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F9" w:rsidRPr="007E1257" w:rsidRDefault="006420F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420F9" w:rsidRPr="007E1257" w:rsidRDefault="006420F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FC70D4">
        <w:rPr>
          <w:rFonts w:eastAsia="標楷體" w:hint="eastAsia"/>
          <w:b/>
          <w:color w:val="000000" w:themeColor="text1"/>
          <w:kern w:val="0"/>
          <w:sz w:val="52"/>
          <w:szCs w:val="20"/>
        </w:rPr>
        <w:t>9</w:t>
      </w:r>
      <w:r w:rsidRPr="006053B8">
        <w:rPr>
          <w:rFonts w:eastAsia="標楷體"/>
          <w:b/>
          <w:color w:val="000000" w:themeColor="text1"/>
          <w:kern w:val="0"/>
          <w:sz w:val="52"/>
          <w:szCs w:val="20"/>
        </w:rPr>
        <w:t>年</w:t>
      </w:r>
      <w:r w:rsidR="00050245">
        <w:rPr>
          <w:rFonts w:eastAsia="標楷體" w:hint="eastAsia"/>
          <w:b/>
          <w:color w:val="000000" w:themeColor="text1"/>
          <w:kern w:val="0"/>
          <w:sz w:val="52"/>
          <w:szCs w:val="20"/>
        </w:rPr>
        <w:t>5</w:t>
      </w:r>
      <w:r w:rsidRPr="006053B8">
        <w:rPr>
          <w:rFonts w:eastAsia="標楷體"/>
          <w:b/>
          <w:color w:val="000000" w:themeColor="text1"/>
          <w:kern w:val="0"/>
          <w:sz w:val="52"/>
          <w:szCs w:val="20"/>
        </w:rPr>
        <w:t>月</w:t>
      </w:r>
      <w:r w:rsidR="00A64D3C">
        <w:rPr>
          <w:rFonts w:eastAsia="標楷體"/>
          <w:b/>
          <w:color w:val="000000" w:themeColor="text1"/>
          <w:kern w:val="0"/>
          <w:sz w:val="52"/>
          <w:szCs w:val="20"/>
        </w:rPr>
        <w:t>29</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D9406A" w:rsidRPr="00D9406A" w:rsidRDefault="003C1EBC" w:rsidP="00D9406A">
          <w:pPr>
            <w:pStyle w:val="27"/>
            <w:ind w:firstLine="120"/>
            <w:rPr>
              <w:rFonts w:eastAsiaTheme="minorEastAsia"/>
              <w:bCs w:val="0"/>
              <w:smallCaps w:val="0"/>
              <w:sz w:val="24"/>
              <w:szCs w:val="22"/>
              <w:lang w:val="en-US"/>
            </w:rPr>
          </w:pPr>
          <w:r w:rsidRPr="00E742AF">
            <w:rPr>
              <w:color w:val="000000" w:themeColor="text1"/>
              <w:kern w:val="0"/>
              <w:sz w:val="28"/>
              <w:szCs w:val="28"/>
              <w:lang w:val="en-US"/>
            </w:rPr>
            <w:fldChar w:fldCharType="begin"/>
          </w:r>
          <w:r w:rsidRPr="00E742AF">
            <w:rPr>
              <w:color w:val="000000" w:themeColor="text1"/>
            </w:rPr>
            <w:instrText xml:space="preserve"> TOC \o "1-3" \h \z \u </w:instrText>
          </w:r>
          <w:r w:rsidRPr="00E742AF">
            <w:rPr>
              <w:color w:val="000000" w:themeColor="text1"/>
              <w:kern w:val="0"/>
              <w:sz w:val="28"/>
              <w:szCs w:val="28"/>
              <w:lang w:val="en-US"/>
            </w:rPr>
            <w:fldChar w:fldCharType="separate"/>
          </w:r>
          <w:hyperlink w:anchor="_Toc36455785" w:history="1">
            <w:r w:rsidR="00D9406A" w:rsidRPr="009F0C7D">
              <w:rPr>
                <w:rStyle w:val="affb"/>
                <w:b/>
              </w:rPr>
              <w:t>壹、當前經濟情勢概要</w:t>
            </w:r>
            <w:r w:rsidR="00D9406A" w:rsidRPr="00D9406A">
              <w:rPr>
                <w:webHidden/>
              </w:rPr>
              <w:tab/>
            </w:r>
            <w:r w:rsidR="00D9406A" w:rsidRPr="00D9406A">
              <w:rPr>
                <w:webHidden/>
              </w:rPr>
              <w:fldChar w:fldCharType="begin"/>
            </w:r>
            <w:r w:rsidR="00D9406A" w:rsidRPr="00D9406A">
              <w:rPr>
                <w:webHidden/>
              </w:rPr>
              <w:instrText xml:space="preserve"> PAGEREF _Toc36455785 \h </w:instrText>
            </w:r>
            <w:r w:rsidR="00D9406A" w:rsidRPr="00D9406A">
              <w:rPr>
                <w:webHidden/>
              </w:rPr>
            </w:r>
            <w:r w:rsidR="00D9406A" w:rsidRPr="00D9406A">
              <w:rPr>
                <w:webHidden/>
              </w:rPr>
              <w:fldChar w:fldCharType="separate"/>
            </w:r>
            <w:r w:rsidR="00BE311F">
              <w:rPr>
                <w:webHidden/>
              </w:rPr>
              <w:t>1</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86" w:history="1">
            <w:r w:rsidR="00D9406A" w:rsidRPr="00D9406A">
              <w:rPr>
                <w:rStyle w:val="aff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_Toc36455786 \h </w:instrText>
            </w:r>
            <w:r w:rsidR="00D9406A" w:rsidRPr="00D9406A">
              <w:rPr>
                <w:webHidden/>
              </w:rPr>
            </w:r>
            <w:r w:rsidR="00D9406A" w:rsidRPr="00D9406A">
              <w:rPr>
                <w:webHidden/>
              </w:rPr>
              <w:fldChar w:fldCharType="separate"/>
            </w:r>
            <w:r w:rsidR="00BE311F">
              <w:rPr>
                <w:webHidden/>
              </w:rPr>
              <w:t>1</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87" w:history="1">
            <w:r w:rsidR="00D9406A" w:rsidRPr="00D9406A">
              <w:rPr>
                <w:rStyle w:val="aff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_Toc36455787 \h </w:instrText>
            </w:r>
            <w:r w:rsidR="00D9406A" w:rsidRPr="00D9406A">
              <w:rPr>
                <w:webHidden/>
              </w:rPr>
            </w:r>
            <w:r w:rsidR="00D9406A" w:rsidRPr="00D9406A">
              <w:rPr>
                <w:webHidden/>
              </w:rPr>
              <w:fldChar w:fldCharType="separate"/>
            </w:r>
            <w:r w:rsidR="00BE311F">
              <w:rPr>
                <w:webHidden/>
              </w:rPr>
              <w:t>1</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88" w:history="1">
            <w:r w:rsidR="00D9406A" w:rsidRPr="00D9406A">
              <w:rPr>
                <w:rStyle w:val="aff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_Toc36455788 \h </w:instrText>
            </w:r>
            <w:r w:rsidR="00D9406A" w:rsidRPr="00D9406A">
              <w:rPr>
                <w:webHidden/>
              </w:rPr>
            </w:r>
            <w:r w:rsidR="00D9406A" w:rsidRPr="00D9406A">
              <w:rPr>
                <w:webHidden/>
              </w:rPr>
              <w:fldChar w:fldCharType="separate"/>
            </w:r>
            <w:r w:rsidR="00BE311F">
              <w:rPr>
                <w:webHidden/>
              </w:rPr>
              <w:t>2</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89" w:history="1">
            <w:r w:rsidR="00D9406A" w:rsidRPr="00D9406A">
              <w:rPr>
                <w:rStyle w:val="aff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_Toc36455789 \h </w:instrText>
            </w:r>
            <w:r w:rsidR="00D9406A" w:rsidRPr="00D9406A">
              <w:rPr>
                <w:webHidden/>
              </w:rPr>
            </w:r>
            <w:r w:rsidR="00D9406A" w:rsidRPr="00D9406A">
              <w:rPr>
                <w:webHidden/>
              </w:rPr>
              <w:fldChar w:fldCharType="separate"/>
            </w:r>
            <w:r w:rsidR="00BE311F">
              <w:rPr>
                <w:webHidden/>
              </w:rPr>
              <w:t>2</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0" w:history="1">
            <w:r w:rsidR="00D9406A" w:rsidRPr="00D9406A">
              <w:rPr>
                <w:rStyle w:val="affb"/>
                <w:b/>
              </w:rPr>
              <w:t>貳、國內外經濟指標</w:t>
            </w:r>
            <w:r w:rsidR="00D9406A" w:rsidRPr="00D9406A">
              <w:rPr>
                <w:webHidden/>
              </w:rPr>
              <w:tab/>
            </w:r>
            <w:r w:rsidR="00D9406A" w:rsidRPr="00D9406A">
              <w:rPr>
                <w:webHidden/>
              </w:rPr>
              <w:fldChar w:fldCharType="begin"/>
            </w:r>
            <w:r w:rsidR="00D9406A" w:rsidRPr="00D9406A">
              <w:rPr>
                <w:webHidden/>
              </w:rPr>
              <w:instrText xml:space="preserve"> PAGEREF _Toc36455790 \h </w:instrText>
            </w:r>
            <w:r w:rsidR="00D9406A" w:rsidRPr="00D9406A">
              <w:rPr>
                <w:webHidden/>
              </w:rPr>
            </w:r>
            <w:r w:rsidR="00D9406A" w:rsidRPr="00D9406A">
              <w:rPr>
                <w:webHidden/>
              </w:rPr>
              <w:fldChar w:fldCharType="separate"/>
            </w:r>
            <w:r w:rsidR="00BE311F">
              <w:rPr>
                <w:webHidden/>
              </w:rPr>
              <w:t>3</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1" w:history="1">
            <w:r w:rsidR="00D9406A" w:rsidRPr="00D9406A">
              <w:rPr>
                <w:rStyle w:val="affb"/>
              </w:rPr>
              <w:t>表</w:t>
            </w:r>
            <w:r w:rsidR="00D9406A" w:rsidRPr="00D9406A">
              <w:rPr>
                <w:rStyle w:val="affb"/>
              </w:rPr>
              <w:t xml:space="preserve">1  </w:t>
            </w:r>
            <w:r w:rsidR="00D9406A" w:rsidRPr="00D9406A">
              <w:rPr>
                <w:rStyle w:val="affb"/>
              </w:rPr>
              <w:t>世界經濟成長率及物價上漲率</w:t>
            </w:r>
            <w:r w:rsidR="00D9406A" w:rsidRPr="00D9406A">
              <w:rPr>
                <w:webHidden/>
              </w:rPr>
              <w:tab/>
            </w:r>
            <w:r w:rsidR="00D9406A" w:rsidRPr="00D9406A">
              <w:rPr>
                <w:webHidden/>
              </w:rPr>
              <w:fldChar w:fldCharType="begin"/>
            </w:r>
            <w:r w:rsidR="00D9406A" w:rsidRPr="00D9406A">
              <w:rPr>
                <w:webHidden/>
              </w:rPr>
              <w:instrText xml:space="preserve"> PAGEREF _Toc36455791 \h </w:instrText>
            </w:r>
            <w:r w:rsidR="00D9406A" w:rsidRPr="00D9406A">
              <w:rPr>
                <w:webHidden/>
              </w:rPr>
            </w:r>
            <w:r w:rsidR="00D9406A" w:rsidRPr="00D9406A">
              <w:rPr>
                <w:webHidden/>
              </w:rPr>
              <w:fldChar w:fldCharType="separate"/>
            </w:r>
            <w:r w:rsidR="00BE311F">
              <w:rPr>
                <w:webHidden/>
              </w:rPr>
              <w:t>3</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2" w:history="1">
            <w:r w:rsidR="00D9406A" w:rsidRPr="00D9406A">
              <w:rPr>
                <w:rStyle w:val="affb"/>
              </w:rPr>
              <w:t>表</w:t>
            </w:r>
            <w:r w:rsidR="00D9406A" w:rsidRPr="00D9406A">
              <w:rPr>
                <w:rStyle w:val="affb"/>
              </w:rPr>
              <w:t xml:space="preserve">2  </w:t>
            </w:r>
            <w:r w:rsidR="00D9406A" w:rsidRPr="00D9406A">
              <w:rPr>
                <w:rStyle w:val="affb"/>
              </w:rPr>
              <w:t>世界貿易量成長率</w:t>
            </w:r>
            <w:r w:rsidR="00D9406A" w:rsidRPr="00D9406A">
              <w:rPr>
                <w:webHidden/>
              </w:rPr>
              <w:tab/>
            </w:r>
            <w:r w:rsidR="00D9406A" w:rsidRPr="00D9406A">
              <w:rPr>
                <w:webHidden/>
              </w:rPr>
              <w:fldChar w:fldCharType="begin"/>
            </w:r>
            <w:r w:rsidR="00D9406A" w:rsidRPr="00D9406A">
              <w:rPr>
                <w:webHidden/>
              </w:rPr>
              <w:instrText xml:space="preserve"> PAGEREF _Toc36455792 \h </w:instrText>
            </w:r>
            <w:r w:rsidR="00D9406A" w:rsidRPr="00D9406A">
              <w:rPr>
                <w:webHidden/>
              </w:rPr>
            </w:r>
            <w:r w:rsidR="00D9406A" w:rsidRPr="00D9406A">
              <w:rPr>
                <w:webHidden/>
              </w:rPr>
              <w:fldChar w:fldCharType="separate"/>
            </w:r>
            <w:r w:rsidR="00BE311F">
              <w:rPr>
                <w:webHidden/>
              </w:rPr>
              <w:t>3</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3" w:history="1">
            <w:r w:rsidR="00D9406A" w:rsidRPr="00D9406A">
              <w:rPr>
                <w:rStyle w:val="affb"/>
              </w:rPr>
              <w:t>表</w:t>
            </w:r>
            <w:r w:rsidR="00D9406A" w:rsidRPr="00D9406A">
              <w:rPr>
                <w:rStyle w:val="affb"/>
              </w:rPr>
              <w:t xml:space="preserve">3  </w:t>
            </w:r>
            <w:r w:rsidR="00D9406A" w:rsidRPr="00D9406A">
              <w:rPr>
                <w:rStyle w:val="affb"/>
              </w:rPr>
              <w:t>國內主要經濟指標</w:t>
            </w:r>
            <w:r w:rsidR="00D9406A" w:rsidRPr="00D9406A">
              <w:rPr>
                <w:webHidden/>
              </w:rPr>
              <w:tab/>
            </w:r>
            <w:r w:rsidR="00D9406A" w:rsidRPr="00D9406A">
              <w:rPr>
                <w:webHidden/>
              </w:rPr>
              <w:fldChar w:fldCharType="begin"/>
            </w:r>
            <w:r w:rsidR="00D9406A" w:rsidRPr="00D9406A">
              <w:rPr>
                <w:webHidden/>
              </w:rPr>
              <w:instrText xml:space="preserve"> PAGEREF _Toc36455793 \h </w:instrText>
            </w:r>
            <w:r w:rsidR="00D9406A" w:rsidRPr="00D9406A">
              <w:rPr>
                <w:webHidden/>
              </w:rPr>
            </w:r>
            <w:r w:rsidR="00D9406A" w:rsidRPr="00D9406A">
              <w:rPr>
                <w:webHidden/>
              </w:rPr>
              <w:fldChar w:fldCharType="separate"/>
            </w:r>
            <w:r w:rsidR="00BE311F">
              <w:rPr>
                <w:webHidden/>
              </w:rPr>
              <w:t>4</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4" w:history="1">
            <w:r w:rsidR="00D9406A" w:rsidRPr="00D9406A">
              <w:rPr>
                <w:rStyle w:val="affb"/>
              </w:rPr>
              <w:t>表</w:t>
            </w:r>
            <w:r w:rsidR="00D9406A" w:rsidRPr="00D9406A">
              <w:rPr>
                <w:rStyle w:val="affb"/>
              </w:rPr>
              <w:t xml:space="preserve">4  </w:t>
            </w:r>
            <w:r w:rsidR="00D9406A" w:rsidRPr="00D9406A">
              <w:rPr>
                <w:rStyle w:val="affb"/>
              </w:rPr>
              <w:t>中國大陸主要經濟指標</w:t>
            </w:r>
            <w:r w:rsidR="00D9406A" w:rsidRPr="00D9406A">
              <w:rPr>
                <w:webHidden/>
              </w:rPr>
              <w:tab/>
            </w:r>
            <w:r w:rsidR="00D9406A" w:rsidRPr="00D9406A">
              <w:rPr>
                <w:webHidden/>
              </w:rPr>
              <w:fldChar w:fldCharType="begin"/>
            </w:r>
            <w:r w:rsidR="00D9406A" w:rsidRPr="00D9406A">
              <w:rPr>
                <w:webHidden/>
              </w:rPr>
              <w:instrText xml:space="preserve"> PAGEREF _Toc36455794 \h </w:instrText>
            </w:r>
            <w:r w:rsidR="00D9406A" w:rsidRPr="00D9406A">
              <w:rPr>
                <w:webHidden/>
              </w:rPr>
            </w:r>
            <w:r w:rsidR="00D9406A" w:rsidRPr="00D9406A">
              <w:rPr>
                <w:webHidden/>
              </w:rPr>
              <w:fldChar w:fldCharType="separate"/>
            </w:r>
            <w:r w:rsidR="00BE311F">
              <w:rPr>
                <w:webHidden/>
              </w:rPr>
              <w:t>5</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5" w:history="1">
            <w:r w:rsidR="00D9406A" w:rsidRPr="00D9406A">
              <w:rPr>
                <w:rStyle w:val="affb"/>
              </w:rPr>
              <w:t>表</w:t>
            </w:r>
            <w:r w:rsidR="00D9406A" w:rsidRPr="00D9406A">
              <w:rPr>
                <w:rStyle w:val="affb"/>
              </w:rPr>
              <w:t xml:space="preserve">5  </w:t>
            </w:r>
            <w:r w:rsidR="00D9406A" w:rsidRPr="00D9406A">
              <w:rPr>
                <w:rStyle w:val="affb"/>
              </w:rPr>
              <w:t>兩岸經貿統計</w:t>
            </w:r>
            <w:r w:rsidR="00D9406A" w:rsidRPr="00D9406A">
              <w:rPr>
                <w:webHidden/>
              </w:rPr>
              <w:tab/>
            </w:r>
            <w:r w:rsidR="00D9406A" w:rsidRPr="00D9406A">
              <w:rPr>
                <w:webHidden/>
              </w:rPr>
              <w:fldChar w:fldCharType="begin"/>
            </w:r>
            <w:r w:rsidR="00D9406A" w:rsidRPr="00D9406A">
              <w:rPr>
                <w:webHidden/>
              </w:rPr>
              <w:instrText xml:space="preserve"> PAGEREF _Toc36455795 \h </w:instrText>
            </w:r>
            <w:r w:rsidR="00D9406A" w:rsidRPr="00D9406A">
              <w:rPr>
                <w:webHidden/>
              </w:rPr>
            </w:r>
            <w:r w:rsidR="00D9406A" w:rsidRPr="00D9406A">
              <w:rPr>
                <w:webHidden/>
              </w:rPr>
              <w:fldChar w:fldCharType="separate"/>
            </w:r>
            <w:r w:rsidR="00BE311F">
              <w:rPr>
                <w:webHidden/>
              </w:rPr>
              <w:t>6</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6" w:history="1">
            <w:r w:rsidR="00D9406A" w:rsidRPr="00D9406A">
              <w:rPr>
                <w:rStyle w:val="affb"/>
                <w:b/>
              </w:rPr>
              <w:t>參、經濟情勢分析</w:t>
            </w:r>
            <w:r w:rsidR="00D9406A" w:rsidRPr="00D9406A">
              <w:rPr>
                <w:webHidden/>
              </w:rPr>
              <w:tab/>
            </w:r>
            <w:r w:rsidR="00D9406A" w:rsidRPr="00D9406A">
              <w:rPr>
                <w:webHidden/>
              </w:rPr>
              <w:fldChar w:fldCharType="begin"/>
            </w:r>
            <w:r w:rsidR="00D9406A" w:rsidRPr="00D9406A">
              <w:rPr>
                <w:webHidden/>
              </w:rPr>
              <w:instrText xml:space="preserve"> PAGEREF _Toc36455796 \h </w:instrText>
            </w:r>
            <w:r w:rsidR="00D9406A" w:rsidRPr="00D9406A">
              <w:rPr>
                <w:webHidden/>
              </w:rPr>
            </w:r>
            <w:r w:rsidR="00D9406A" w:rsidRPr="00D9406A">
              <w:rPr>
                <w:webHidden/>
              </w:rPr>
              <w:fldChar w:fldCharType="separate"/>
            </w:r>
            <w:r w:rsidR="00BE311F">
              <w:rPr>
                <w:webHidden/>
              </w:rPr>
              <w:t>7</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797" w:history="1">
            <w:r w:rsidR="00D9406A" w:rsidRPr="00D9406A">
              <w:rPr>
                <w:rStyle w:val="affb"/>
                <w: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_Toc36455797 \h </w:instrText>
            </w:r>
            <w:r w:rsidR="00D9406A" w:rsidRPr="00D9406A">
              <w:rPr>
                <w:webHidden/>
              </w:rPr>
            </w:r>
            <w:r w:rsidR="00D9406A" w:rsidRPr="00D9406A">
              <w:rPr>
                <w:webHidden/>
              </w:rPr>
              <w:fldChar w:fldCharType="separate"/>
            </w:r>
            <w:r w:rsidR="00BE311F">
              <w:rPr>
                <w:webHidden/>
              </w:rPr>
              <w:t>7</w:t>
            </w:r>
            <w:r w:rsidR="00D9406A" w:rsidRPr="00D9406A">
              <w:rPr>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798" w:history="1">
            <w:r w:rsidR="00D9406A" w:rsidRPr="00D9406A">
              <w:rPr>
                <w:rStyle w:val="affb"/>
                <w:rFonts w:ascii="Times New Roman" w:hAnsi="Times New Roman"/>
              </w:rPr>
              <w:t>（一）美國</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7</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799" w:history="1">
            <w:r w:rsidR="00D9406A" w:rsidRPr="00D9406A">
              <w:rPr>
                <w:rStyle w:val="affb"/>
                <w:rFonts w:ascii="Times New Roman" w:hAnsi="Times New Roman"/>
              </w:rPr>
              <w:t>（二）歐元區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9</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0" w:history="1">
            <w:r w:rsidR="00D9406A" w:rsidRPr="00D9406A">
              <w:rPr>
                <w:rStyle w:val="affb"/>
                <w:rFonts w:ascii="Times New Roman" w:hAnsi="Times New Roman"/>
              </w:rPr>
              <w:t>（三）亞太地區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11</w:t>
            </w:r>
            <w:r w:rsidR="00D9406A" w:rsidRPr="00D9406A">
              <w:rPr>
                <w:rFonts w:ascii="Times New Roman" w:hAnsi="Times New Roman"/>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801" w:history="1">
            <w:r w:rsidR="00D9406A" w:rsidRPr="00D9406A">
              <w:rPr>
                <w:rStyle w:val="affb"/>
                <w: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_Toc36455801 \h </w:instrText>
            </w:r>
            <w:r w:rsidR="00D9406A" w:rsidRPr="00D9406A">
              <w:rPr>
                <w:webHidden/>
              </w:rPr>
            </w:r>
            <w:r w:rsidR="00D9406A" w:rsidRPr="00D9406A">
              <w:rPr>
                <w:webHidden/>
              </w:rPr>
              <w:fldChar w:fldCharType="separate"/>
            </w:r>
            <w:r w:rsidR="00BE311F">
              <w:rPr>
                <w:webHidden/>
              </w:rPr>
              <w:t>19</w:t>
            </w:r>
            <w:r w:rsidR="00D9406A" w:rsidRPr="00D9406A">
              <w:rPr>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2" w:history="1">
            <w:r w:rsidR="00D9406A" w:rsidRPr="00D9406A">
              <w:rPr>
                <w:rStyle w:val="affb"/>
                <w:rFonts w:ascii="Times New Roman" w:hAnsi="Times New Roman"/>
              </w:rPr>
              <w:t>（一）總體情勢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19</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3" w:history="1">
            <w:r w:rsidR="00D9406A" w:rsidRPr="00D9406A">
              <w:rPr>
                <w:rStyle w:val="affb"/>
                <w:rFonts w:ascii="Times New Roman" w:hAnsi="Times New Roman"/>
              </w:rPr>
              <w:t>（二）工業生產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22</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4" w:history="1">
            <w:r w:rsidR="00D9406A" w:rsidRPr="00D9406A">
              <w:rPr>
                <w:rStyle w:val="affb"/>
                <w:rFonts w:ascii="Times New Roman" w:hAnsi="Times New Roman"/>
              </w:rPr>
              <w:t>（三）批發、零售及餐飲業</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26</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5" w:history="1">
            <w:r w:rsidR="00D9406A" w:rsidRPr="00D9406A">
              <w:rPr>
                <w:rStyle w:val="affb"/>
                <w:rFonts w:ascii="Times New Roman" w:hAnsi="Times New Roman"/>
              </w:rPr>
              <w:t>（四）貿易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_Toc36455805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31</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6" w:history="1">
            <w:r w:rsidR="00D9406A" w:rsidRPr="00D9406A">
              <w:rPr>
                <w:rStyle w:val="affb"/>
                <w:rFonts w:ascii="Times New Roman" w:hAnsi="Times New Roman"/>
              </w:rPr>
              <w:t>（五）外銷訂單</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_Toc36455806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34</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7" w:history="1">
            <w:r w:rsidR="00D9406A" w:rsidRPr="00D9406A">
              <w:rPr>
                <w:rStyle w:val="affb"/>
                <w:rFonts w:ascii="Times New Roman" w:hAnsi="Times New Roman"/>
              </w:rPr>
              <w:t>（六）投資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_Toc36455807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37</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8" w:history="1">
            <w:r w:rsidR="00D9406A" w:rsidRPr="00D9406A">
              <w:rPr>
                <w:rStyle w:val="affb"/>
                <w:rFonts w:ascii="Times New Roman" w:hAnsi="Times New Roman"/>
              </w:rPr>
              <w:t>（七）物價</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40</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09" w:history="1">
            <w:r w:rsidR="00D9406A" w:rsidRPr="00D9406A">
              <w:rPr>
                <w:rStyle w:val="affb"/>
                <w:rFonts w:ascii="Times New Roman" w:hAnsi="Times New Roman"/>
              </w:rPr>
              <w:t>（八）金融</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45</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10" w:history="1">
            <w:r w:rsidR="00D9406A" w:rsidRPr="00D9406A">
              <w:rPr>
                <w:rStyle w:val="affb"/>
                <w:rFonts w:ascii="Times New Roman" w:hAnsi="Times New Roman"/>
              </w:rPr>
              <w:t>（九）就業薪資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48</w:t>
            </w:r>
            <w:r w:rsidR="00D9406A" w:rsidRPr="00D9406A">
              <w:rPr>
                <w:rFonts w:ascii="Times New Roman" w:hAnsi="Times New Roman"/>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811" w:history="1">
            <w:r w:rsidR="00D9406A" w:rsidRPr="00D9406A">
              <w:rPr>
                <w:rStyle w:val="affb"/>
                <w: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_Toc36455811 \h </w:instrText>
            </w:r>
            <w:r w:rsidR="00D9406A" w:rsidRPr="00D9406A">
              <w:rPr>
                <w:webHidden/>
              </w:rPr>
            </w:r>
            <w:r w:rsidR="00D9406A" w:rsidRPr="00D9406A">
              <w:rPr>
                <w:webHidden/>
              </w:rPr>
              <w:fldChar w:fldCharType="separate"/>
            </w:r>
            <w:r w:rsidR="00BE311F">
              <w:rPr>
                <w:webHidden/>
              </w:rPr>
              <w:t>51</w:t>
            </w:r>
            <w:r w:rsidR="00D9406A" w:rsidRPr="00D9406A">
              <w:rPr>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12" w:history="1">
            <w:r w:rsidR="00D9406A" w:rsidRPr="00D9406A">
              <w:rPr>
                <w:rStyle w:val="affb"/>
                <w:rFonts w:ascii="Times New Roman" w:hAnsi="Times New Roman"/>
              </w:rPr>
              <w:t>（一）固定資產投資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51</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13" w:history="1">
            <w:r w:rsidR="00D9406A" w:rsidRPr="00D9406A">
              <w:rPr>
                <w:rStyle w:val="affb"/>
                <w:rFonts w:ascii="Times New Roman" w:hAnsi="Times New Roman"/>
              </w:rPr>
              <w:t>（二）吸引外資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52</w:t>
            </w:r>
            <w:r w:rsidR="00D9406A" w:rsidRPr="00D9406A">
              <w:rPr>
                <w:rFonts w:ascii="Times New Roman" w:hAnsi="Times New Roman"/>
                <w:webHidden/>
              </w:rPr>
              <w:fldChar w:fldCharType="end"/>
            </w:r>
          </w:hyperlink>
        </w:p>
        <w:p w:rsidR="00D9406A" w:rsidRPr="00D9406A" w:rsidRDefault="00D06BF9">
          <w:pPr>
            <w:pStyle w:val="35"/>
            <w:rPr>
              <w:rFonts w:ascii="Times New Roman" w:eastAsiaTheme="minorEastAsia" w:hAnsi="Times New Roman"/>
              <w:bCs w:val="0"/>
              <w:kern w:val="2"/>
              <w:sz w:val="24"/>
              <w:szCs w:val="22"/>
            </w:rPr>
          </w:pPr>
          <w:hyperlink w:anchor="_Toc36455814" w:history="1">
            <w:r w:rsidR="00D9406A" w:rsidRPr="00D9406A">
              <w:rPr>
                <w:rStyle w:val="affb"/>
                <w:rFonts w:ascii="Times New Roman" w:hAnsi="Times New Roman"/>
              </w:rPr>
              <w:t>（三）對外貿易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BE311F">
              <w:rPr>
                <w:rFonts w:ascii="Times New Roman" w:hAnsi="Times New Roman"/>
                <w:webHidden/>
              </w:rPr>
              <w:t>53</w:t>
            </w:r>
            <w:r w:rsidR="00D9406A" w:rsidRPr="00D9406A">
              <w:rPr>
                <w:rFonts w:ascii="Times New Roman" w:hAnsi="Times New Roman"/>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815" w:history="1">
            <w:r w:rsidR="00D9406A" w:rsidRPr="00D9406A">
              <w:rPr>
                <w:rStyle w:val="affb"/>
                <w: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_Toc36455815 \h </w:instrText>
            </w:r>
            <w:r w:rsidR="00D9406A" w:rsidRPr="00D9406A">
              <w:rPr>
                <w:webHidden/>
              </w:rPr>
            </w:r>
            <w:r w:rsidR="00D9406A" w:rsidRPr="00D9406A">
              <w:rPr>
                <w:webHidden/>
              </w:rPr>
              <w:fldChar w:fldCharType="separate"/>
            </w:r>
            <w:r w:rsidR="00BE311F">
              <w:rPr>
                <w:webHidden/>
              </w:rPr>
              <w:t>54</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816" w:history="1">
            <w:r w:rsidR="00D9406A" w:rsidRPr="00D9406A">
              <w:rPr>
                <w:rStyle w:val="affb"/>
              </w:rPr>
              <w:t>（一）兩岸投資</w:t>
            </w:r>
            <w:r w:rsidR="00D9406A" w:rsidRPr="00D9406A">
              <w:rPr>
                <w:webHidden/>
              </w:rPr>
              <w:tab/>
            </w:r>
            <w:r w:rsidR="00D9406A" w:rsidRPr="00D9406A">
              <w:rPr>
                <w:webHidden/>
              </w:rPr>
              <w:fldChar w:fldCharType="begin"/>
            </w:r>
            <w:r w:rsidR="00D9406A" w:rsidRPr="00D9406A">
              <w:rPr>
                <w:webHidden/>
              </w:rPr>
              <w:instrText xml:space="preserve"> PAGEREF _Toc36455816 \h </w:instrText>
            </w:r>
            <w:r w:rsidR="00D9406A" w:rsidRPr="00D9406A">
              <w:rPr>
                <w:webHidden/>
              </w:rPr>
            </w:r>
            <w:r w:rsidR="00D9406A" w:rsidRPr="00D9406A">
              <w:rPr>
                <w:webHidden/>
              </w:rPr>
              <w:fldChar w:fldCharType="separate"/>
            </w:r>
            <w:r w:rsidR="00BE311F">
              <w:rPr>
                <w:webHidden/>
              </w:rPr>
              <w:t>54</w:t>
            </w:r>
            <w:r w:rsidR="00D9406A" w:rsidRPr="00D9406A">
              <w:rPr>
                <w:webHidden/>
              </w:rPr>
              <w:fldChar w:fldCharType="end"/>
            </w:r>
          </w:hyperlink>
        </w:p>
        <w:p w:rsidR="00D9406A" w:rsidRPr="00D9406A" w:rsidRDefault="00D06BF9">
          <w:pPr>
            <w:pStyle w:val="27"/>
            <w:rPr>
              <w:rFonts w:eastAsiaTheme="minorEastAsia"/>
              <w:bCs w:val="0"/>
              <w:smallCaps w:val="0"/>
              <w:sz w:val="24"/>
              <w:szCs w:val="22"/>
              <w:lang w:val="en-US"/>
            </w:rPr>
          </w:pPr>
          <w:hyperlink w:anchor="_Toc36455817" w:history="1">
            <w:r w:rsidR="00D9406A" w:rsidRPr="00D9406A">
              <w:rPr>
                <w:rStyle w:val="affb"/>
              </w:rPr>
              <w:t>（二）兩岸貿易</w:t>
            </w:r>
            <w:r w:rsidR="00D9406A" w:rsidRPr="00D9406A">
              <w:rPr>
                <w:webHidden/>
              </w:rPr>
              <w:tab/>
            </w:r>
            <w:r w:rsidR="00D9406A" w:rsidRPr="00D9406A">
              <w:rPr>
                <w:webHidden/>
              </w:rPr>
              <w:fldChar w:fldCharType="begin"/>
            </w:r>
            <w:r w:rsidR="00D9406A" w:rsidRPr="00D9406A">
              <w:rPr>
                <w:webHidden/>
              </w:rPr>
              <w:instrText xml:space="preserve"> PAGEREF _Toc36455817 \h </w:instrText>
            </w:r>
            <w:r w:rsidR="00D9406A" w:rsidRPr="00D9406A">
              <w:rPr>
                <w:webHidden/>
              </w:rPr>
            </w:r>
            <w:r w:rsidR="00D9406A" w:rsidRPr="00D9406A">
              <w:rPr>
                <w:webHidden/>
              </w:rPr>
              <w:fldChar w:fldCharType="separate"/>
            </w:r>
            <w:r w:rsidR="00BE311F">
              <w:rPr>
                <w:webHidden/>
              </w:rPr>
              <w:t>56</w:t>
            </w:r>
            <w:r w:rsidR="00D9406A" w:rsidRPr="00D9406A">
              <w:rPr>
                <w:webHidden/>
              </w:rPr>
              <w:fldChar w:fldCharType="end"/>
            </w:r>
          </w:hyperlink>
        </w:p>
        <w:p w:rsidR="00D9406A" w:rsidRDefault="00D06BF9">
          <w:pPr>
            <w:pStyle w:val="27"/>
            <w:rPr>
              <w:rFonts w:asciiTheme="minorHAnsi" w:eastAsiaTheme="minorEastAsia" w:hAnsiTheme="minorHAnsi" w:cstheme="minorBidi"/>
              <w:bCs w:val="0"/>
              <w:smallCaps w:val="0"/>
              <w:sz w:val="24"/>
              <w:szCs w:val="22"/>
              <w:lang w:val="en-US"/>
            </w:rPr>
          </w:pPr>
          <w:hyperlink w:anchor="_Toc36455818" w:history="1">
            <w:r w:rsidR="00D9406A" w:rsidRPr="00D9406A">
              <w:rPr>
                <w:rStyle w:val="affb"/>
                <w:b/>
              </w:rPr>
              <w:t>肆、專論</w:t>
            </w:r>
            <w:r w:rsidR="00D9406A" w:rsidRPr="00D9406A">
              <w:rPr>
                <w:rStyle w:val="affb"/>
                <w:rFonts w:eastAsia="新細明體"/>
                <w:b/>
              </w:rPr>
              <w:t>：</w:t>
            </w:r>
            <w:r w:rsidR="00555DFC" w:rsidRPr="00555DFC">
              <w:rPr>
                <w:rFonts w:ascii="標楷體" w:hAnsi="標楷體" w:hint="eastAsia"/>
                <w:b/>
              </w:rPr>
              <w:t>臺灣的攤販經濟</w:t>
            </w:r>
            <w:r w:rsidR="00D9406A" w:rsidRPr="00D9406A">
              <w:rPr>
                <w:webHidden/>
              </w:rPr>
              <w:tab/>
            </w:r>
            <w:r w:rsidR="00D9406A" w:rsidRPr="00D9406A">
              <w:rPr>
                <w:webHidden/>
              </w:rPr>
              <w:fldChar w:fldCharType="begin"/>
            </w:r>
            <w:r w:rsidR="00D9406A" w:rsidRPr="00D9406A">
              <w:rPr>
                <w:webHidden/>
              </w:rPr>
              <w:instrText xml:space="preserve"> PAGEREF _Toc36455818 \h </w:instrText>
            </w:r>
            <w:r w:rsidR="00D9406A" w:rsidRPr="00D9406A">
              <w:rPr>
                <w:webHidden/>
              </w:rPr>
            </w:r>
            <w:r w:rsidR="00D9406A" w:rsidRPr="00D9406A">
              <w:rPr>
                <w:webHidden/>
              </w:rPr>
              <w:fldChar w:fldCharType="separate"/>
            </w:r>
            <w:r w:rsidR="00BE311F">
              <w:rPr>
                <w:webHidden/>
              </w:rPr>
              <w:t>57</w:t>
            </w:r>
            <w:r w:rsidR="00D9406A" w:rsidRPr="00D9406A">
              <w:rPr>
                <w:webHidden/>
              </w:rPr>
              <w:fldChar w:fldCharType="end"/>
            </w:r>
          </w:hyperlink>
        </w:p>
        <w:p w:rsidR="003C1EBC" w:rsidRPr="006053B8" w:rsidRDefault="003C1EBC" w:rsidP="00D9406A">
          <w:pPr>
            <w:pStyle w:val="19"/>
          </w:pPr>
          <w:r w:rsidRPr="00E742AF">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36455785"/>
      <w:r w:rsidRPr="006053B8">
        <w:rPr>
          <w:rFonts w:eastAsia="標楷體"/>
          <w:b/>
          <w:bCs/>
          <w:color w:val="000000" w:themeColor="text1"/>
          <w:sz w:val="40"/>
          <w:szCs w:val="36"/>
        </w:rPr>
        <w:lastRenderedPageBreak/>
        <w:t>壹、當前經濟情勢概要</w:t>
      </w:r>
      <w:bookmarkEnd w:id="8"/>
      <w:bookmarkEnd w:id="9"/>
      <w:bookmarkEnd w:id="10"/>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36455786"/>
      <w:bookmarkStart w:id="21" w:name="_Toc279048462"/>
      <w:bookmarkStart w:id="22" w:name="_Toc337122120"/>
      <w:bookmarkStart w:id="23" w:name="_Toc349916574"/>
      <w:bookmarkStart w:id="24" w:name="_Toc401923783"/>
      <w:bookmarkStart w:id="25" w:name="_Toc402171697"/>
      <w:bookmarkEnd w:id="11"/>
      <w:r w:rsidRPr="006053B8">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6053B8">
        <w:rPr>
          <w:rFonts w:eastAsia="標楷體"/>
          <w:b/>
          <w:bCs/>
          <w:color w:val="000000" w:themeColor="text1"/>
          <w:sz w:val="40"/>
          <w:szCs w:val="36"/>
        </w:rPr>
        <w:t>國際經濟</w:t>
      </w:r>
      <w:bookmarkEnd w:id="20"/>
    </w:p>
    <w:p w:rsidR="00C80CB2" w:rsidRPr="00C80CB2" w:rsidRDefault="00C80CB2"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C80CB2">
        <w:rPr>
          <w:rFonts w:eastAsia="標楷體" w:hint="eastAsia"/>
          <w:color w:val="000000" w:themeColor="text1"/>
          <w:sz w:val="28"/>
          <w:szCs w:val="28"/>
        </w:rPr>
        <w:t>受</w:t>
      </w:r>
      <w:r w:rsidRPr="00C80CB2">
        <w:rPr>
          <w:rFonts w:eastAsia="標楷體" w:hint="eastAsia"/>
          <w:color w:val="000000" w:themeColor="text1"/>
          <w:sz w:val="28"/>
          <w:szCs w:val="28"/>
        </w:rPr>
        <w:t>COVID-19(</w:t>
      </w:r>
      <w:r w:rsidRPr="00C80CB2">
        <w:rPr>
          <w:rFonts w:eastAsia="標楷體" w:hint="eastAsia"/>
          <w:color w:val="000000" w:themeColor="text1"/>
          <w:sz w:val="28"/>
          <w:szCs w:val="28"/>
        </w:rPr>
        <w:t>武漢肺炎</w:t>
      </w:r>
      <w:r w:rsidRPr="00C80CB2">
        <w:rPr>
          <w:rFonts w:eastAsia="標楷體" w:hint="eastAsia"/>
          <w:color w:val="000000" w:themeColor="text1"/>
          <w:sz w:val="28"/>
          <w:szCs w:val="28"/>
        </w:rPr>
        <w:t>)</w:t>
      </w:r>
      <w:proofErr w:type="gramStart"/>
      <w:r w:rsidRPr="00C80CB2">
        <w:rPr>
          <w:rFonts w:eastAsia="標楷體" w:hint="eastAsia"/>
          <w:color w:val="000000" w:themeColor="text1"/>
          <w:sz w:val="28"/>
          <w:szCs w:val="28"/>
        </w:rPr>
        <w:t>疫</w:t>
      </w:r>
      <w:proofErr w:type="gramEnd"/>
      <w:r w:rsidRPr="00C80CB2">
        <w:rPr>
          <w:rFonts w:eastAsia="標楷體" w:hint="eastAsia"/>
          <w:color w:val="000000" w:themeColor="text1"/>
          <w:sz w:val="28"/>
          <w:szCs w:val="28"/>
        </w:rPr>
        <w:t>情拖累，</w:t>
      </w:r>
      <w:r w:rsidRPr="00C80CB2">
        <w:rPr>
          <w:rFonts w:eastAsia="標楷體"/>
          <w:color w:val="000000" w:themeColor="text1"/>
          <w:sz w:val="28"/>
          <w:szCs w:val="28"/>
        </w:rPr>
        <w:t>今</w:t>
      </w:r>
      <w:r w:rsidRPr="00C80CB2">
        <w:rPr>
          <w:rFonts w:eastAsia="標楷體"/>
          <w:color w:val="000000" w:themeColor="text1"/>
          <w:sz w:val="28"/>
          <w:szCs w:val="28"/>
        </w:rPr>
        <w:t>(</w:t>
      </w:r>
      <w:r w:rsidRPr="00C80CB2">
        <w:rPr>
          <w:rFonts w:eastAsia="標楷體" w:hint="eastAsia"/>
          <w:color w:val="000000" w:themeColor="text1"/>
          <w:sz w:val="28"/>
          <w:szCs w:val="28"/>
        </w:rPr>
        <w:t>2020</w:t>
      </w:r>
      <w:r w:rsidRPr="00C80CB2">
        <w:rPr>
          <w:rFonts w:eastAsia="標楷體"/>
          <w:color w:val="000000" w:themeColor="text1"/>
          <w:sz w:val="28"/>
          <w:szCs w:val="28"/>
        </w:rPr>
        <w:t>)</w:t>
      </w:r>
      <w:r w:rsidRPr="00C80CB2">
        <w:rPr>
          <w:rFonts w:eastAsia="標楷體"/>
          <w:color w:val="000000" w:themeColor="text1"/>
          <w:sz w:val="28"/>
          <w:szCs w:val="28"/>
        </w:rPr>
        <w:t>年全球經濟</w:t>
      </w:r>
      <w:r w:rsidRPr="00C80CB2">
        <w:rPr>
          <w:rFonts w:eastAsia="標楷體" w:hint="eastAsia"/>
          <w:color w:val="000000" w:themeColor="text1"/>
          <w:sz w:val="28"/>
          <w:szCs w:val="28"/>
        </w:rPr>
        <w:t>成長動能減緩</w:t>
      </w:r>
      <w:r w:rsidRPr="00C80CB2">
        <w:rPr>
          <w:rFonts w:eastAsia="標楷體"/>
          <w:color w:val="000000" w:themeColor="text1"/>
          <w:sz w:val="28"/>
          <w:szCs w:val="28"/>
        </w:rPr>
        <w:t>，根據</w:t>
      </w:r>
      <w:r w:rsidRPr="00C80CB2">
        <w:rPr>
          <w:rFonts w:eastAsia="標楷體"/>
          <w:color w:val="000000" w:themeColor="text1"/>
          <w:sz w:val="28"/>
          <w:szCs w:val="28"/>
        </w:rPr>
        <w:t>IHS Markit</w:t>
      </w:r>
      <w:r w:rsidRPr="00C80CB2">
        <w:rPr>
          <w:rFonts w:eastAsia="標楷體"/>
          <w:color w:val="000000" w:themeColor="text1"/>
          <w:sz w:val="28"/>
          <w:szCs w:val="28"/>
        </w:rPr>
        <w:t>今年</w:t>
      </w:r>
      <w:r w:rsidRPr="00C80CB2">
        <w:rPr>
          <w:rFonts w:eastAsia="標楷體" w:hint="eastAsia"/>
          <w:color w:val="000000" w:themeColor="text1"/>
          <w:sz w:val="28"/>
          <w:szCs w:val="28"/>
        </w:rPr>
        <w:t>5</w:t>
      </w:r>
      <w:r w:rsidRPr="00C80CB2">
        <w:rPr>
          <w:rFonts w:eastAsia="標楷體" w:hint="eastAsia"/>
          <w:color w:val="000000" w:themeColor="text1"/>
          <w:sz w:val="28"/>
          <w:szCs w:val="28"/>
        </w:rPr>
        <w:t>月</w:t>
      </w:r>
      <w:r w:rsidRPr="00C80CB2">
        <w:rPr>
          <w:rFonts w:eastAsia="標楷體"/>
          <w:color w:val="000000" w:themeColor="text1"/>
          <w:sz w:val="28"/>
          <w:szCs w:val="28"/>
        </w:rPr>
        <w:t>最新預測，今年全球經濟成長</w:t>
      </w:r>
      <w:r w:rsidRPr="00C80CB2">
        <w:rPr>
          <w:rFonts w:eastAsia="標楷體" w:hint="eastAsia"/>
          <w:color w:val="000000" w:themeColor="text1"/>
          <w:sz w:val="28"/>
          <w:szCs w:val="28"/>
        </w:rPr>
        <w:t>-5.49</w:t>
      </w:r>
      <w:r w:rsidRPr="00C80CB2">
        <w:rPr>
          <w:rFonts w:eastAsia="標楷體"/>
          <w:color w:val="000000" w:themeColor="text1"/>
          <w:sz w:val="28"/>
          <w:szCs w:val="28"/>
        </w:rPr>
        <w:t>%</w:t>
      </w:r>
      <w:r w:rsidRPr="00C80CB2">
        <w:rPr>
          <w:rFonts w:eastAsia="標楷體"/>
          <w:color w:val="000000" w:themeColor="text1"/>
          <w:sz w:val="28"/>
          <w:szCs w:val="28"/>
        </w:rPr>
        <w:t>，低於去</w:t>
      </w:r>
      <w:r w:rsidRPr="00C80CB2">
        <w:rPr>
          <w:rFonts w:eastAsia="標楷體"/>
          <w:color w:val="000000" w:themeColor="text1"/>
          <w:sz w:val="28"/>
          <w:szCs w:val="28"/>
        </w:rPr>
        <w:t>(2019)</w:t>
      </w:r>
      <w:r w:rsidRPr="00C80CB2">
        <w:rPr>
          <w:rFonts w:eastAsia="標楷體"/>
          <w:color w:val="000000" w:themeColor="text1"/>
          <w:sz w:val="28"/>
          <w:szCs w:val="28"/>
        </w:rPr>
        <w:t>年</w:t>
      </w:r>
      <w:r w:rsidRPr="00C80CB2">
        <w:rPr>
          <w:rFonts w:eastAsia="標楷體"/>
          <w:color w:val="000000" w:themeColor="text1"/>
          <w:sz w:val="28"/>
          <w:szCs w:val="28"/>
        </w:rPr>
        <w:t>2.6</w:t>
      </w:r>
      <w:r w:rsidRPr="00C80CB2">
        <w:rPr>
          <w:rFonts w:eastAsia="標楷體" w:hint="eastAsia"/>
          <w:color w:val="000000" w:themeColor="text1"/>
          <w:sz w:val="28"/>
          <w:szCs w:val="28"/>
        </w:rPr>
        <w:t>3</w:t>
      </w:r>
      <w:r w:rsidRPr="00C80CB2">
        <w:rPr>
          <w:rFonts w:eastAsia="標楷體"/>
          <w:color w:val="000000" w:themeColor="text1"/>
          <w:sz w:val="28"/>
          <w:szCs w:val="28"/>
        </w:rPr>
        <w:t>%</w:t>
      </w:r>
      <w:r w:rsidRPr="00C80CB2">
        <w:rPr>
          <w:rFonts w:eastAsia="標楷體"/>
          <w:color w:val="000000" w:themeColor="text1"/>
          <w:sz w:val="28"/>
          <w:szCs w:val="28"/>
        </w:rPr>
        <w:t>，明</w:t>
      </w:r>
      <w:r w:rsidRPr="00C80CB2">
        <w:rPr>
          <w:rFonts w:eastAsia="標楷體"/>
          <w:color w:val="000000" w:themeColor="text1"/>
          <w:sz w:val="28"/>
          <w:szCs w:val="28"/>
        </w:rPr>
        <w:t>(2021)</w:t>
      </w:r>
      <w:r w:rsidRPr="00C80CB2">
        <w:rPr>
          <w:rFonts w:eastAsia="標楷體"/>
          <w:color w:val="000000" w:themeColor="text1"/>
          <w:sz w:val="28"/>
          <w:szCs w:val="28"/>
        </w:rPr>
        <w:t>年預估為</w:t>
      </w:r>
      <w:r w:rsidRPr="00C80CB2">
        <w:rPr>
          <w:rFonts w:eastAsia="標楷體" w:hint="eastAsia"/>
          <w:color w:val="000000" w:themeColor="text1"/>
          <w:sz w:val="28"/>
          <w:szCs w:val="28"/>
        </w:rPr>
        <w:t>4.54</w:t>
      </w:r>
      <w:r w:rsidRPr="00C80CB2">
        <w:rPr>
          <w:rFonts w:eastAsia="標楷體"/>
          <w:color w:val="000000" w:themeColor="text1"/>
          <w:sz w:val="28"/>
          <w:szCs w:val="28"/>
        </w:rPr>
        <w:t>%</w:t>
      </w:r>
      <w:r w:rsidRPr="00C80CB2">
        <w:rPr>
          <w:rFonts w:eastAsia="標楷體"/>
          <w:color w:val="000000" w:themeColor="text1"/>
          <w:sz w:val="28"/>
          <w:szCs w:val="28"/>
        </w:rPr>
        <w:t>。</w:t>
      </w:r>
    </w:p>
    <w:p w:rsidR="001D143E" w:rsidRPr="00A12534" w:rsidRDefault="00C80CB2"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C80CB2">
        <w:rPr>
          <w:rFonts w:eastAsia="標楷體" w:hint="eastAsia"/>
          <w:color w:val="000000" w:themeColor="text1"/>
          <w:sz w:val="28"/>
          <w:szCs w:val="28"/>
        </w:rPr>
        <w:t>聯合國今年</w:t>
      </w:r>
      <w:r w:rsidRPr="00C80CB2">
        <w:rPr>
          <w:rFonts w:eastAsia="標楷體" w:hint="eastAsia"/>
          <w:color w:val="000000" w:themeColor="text1"/>
          <w:sz w:val="28"/>
          <w:szCs w:val="28"/>
        </w:rPr>
        <w:t>5</w:t>
      </w:r>
      <w:r w:rsidRPr="00C80CB2">
        <w:rPr>
          <w:rFonts w:eastAsia="標楷體" w:hint="eastAsia"/>
          <w:color w:val="000000" w:themeColor="text1"/>
          <w:sz w:val="28"/>
          <w:szCs w:val="28"/>
        </w:rPr>
        <w:t>月</w:t>
      </w:r>
      <w:r w:rsidRPr="00C80CB2">
        <w:rPr>
          <w:rFonts w:eastAsia="標楷體" w:hint="eastAsia"/>
          <w:color w:val="000000" w:themeColor="text1"/>
          <w:sz w:val="28"/>
          <w:szCs w:val="28"/>
        </w:rPr>
        <w:t>13</w:t>
      </w:r>
      <w:r w:rsidRPr="00C80CB2">
        <w:rPr>
          <w:rFonts w:eastAsia="標楷體" w:hint="eastAsia"/>
          <w:color w:val="000000" w:themeColor="text1"/>
          <w:sz w:val="28"/>
          <w:szCs w:val="28"/>
        </w:rPr>
        <w:t>日發布「世界經濟情勢與展望」年中報告指出，受武漢肺炎</w:t>
      </w:r>
      <w:proofErr w:type="gramStart"/>
      <w:r w:rsidRPr="00C80CB2">
        <w:rPr>
          <w:rFonts w:eastAsia="標楷體" w:hint="eastAsia"/>
          <w:color w:val="000000" w:themeColor="text1"/>
          <w:sz w:val="28"/>
          <w:szCs w:val="28"/>
        </w:rPr>
        <w:t>疫</w:t>
      </w:r>
      <w:proofErr w:type="gramEnd"/>
      <w:r w:rsidRPr="00C80CB2">
        <w:rPr>
          <w:rFonts w:eastAsia="標楷體" w:hint="eastAsia"/>
          <w:color w:val="000000" w:themeColor="text1"/>
          <w:sz w:val="28"/>
          <w:szCs w:val="28"/>
        </w:rPr>
        <w:t>情影響，全球經濟面臨自大蕭條以來最嚴重的下滑，</w:t>
      </w:r>
      <w:r w:rsidRPr="00C80CB2">
        <w:rPr>
          <w:rFonts w:eastAsia="標楷體"/>
          <w:color w:val="000000" w:themeColor="text1"/>
          <w:sz w:val="28"/>
          <w:szCs w:val="28"/>
        </w:rPr>
        <w:t>預估今年全球經濟將萎縮</w:t>
      </w:r>
      <w:r w:rsidRPr="00C80CB2">
        <w:rPr>
          <w:rFonts w:eastAsia="標楷體"/>
          <w:color w:val="000000" w:themeColor="text1"/>
          <w:sz w:val="28"/>
          <w:szCs w:val="28"/>
        </w:rPr>
        <w:t>3.2%</w:t>
      </w:r>
      <w:r w:rsidRPr="00C80CB2">
        <w:rPr>
          <w:rFonts w:eastAsia="標楷體"/>
          <w:color w:val="000000" w:themeColor="text1"/>
          <w:sz w:val="28"/>
          <w:szCs w:val="28"/>
        </w:rPr>
        <w:t>，明年成長</w:t>
      </w:r>
      <w:r w:rsidRPr="00C80CB2">
        <w:rPr>
          <w:rFonts w:eastAsia="標楷體"/>
          <w:color w:val="000000" w:themeColor="text1"/>
          <w:sz w:val="28"/>
          <w:szCs w:val="28"/>
        </w:rPr>
        <w:t>4.2%</w:t>
      </w:r>
      <w:r w:rsidRPr="00C80CB2">
        <w:rPr>
          <w:rFonts w:eastAsia="標楷體"/>
          <w:color w:val="000000" w:themeColor="text1"/>
          <w:sz w:val="28"/>
          <w:szCs w:val="28"/>
        </w:rPr>
        <w:t>。先進經濟體今年萎縮</w:t>
      </w:r>
      <w:r w:rsidRPr="00C80CB2">
        <w:rPr>
          <w:rFonts w:eastAsia="標楷體"/>
          <w:color w:val="000000" w:themeColor="text1"/>
          <w:sz w:val="28"/>
          <w:szCs w:val="28"/>
        </w:rPr>
        <w:t>5.0%</w:t>
      </w:r>
      <w:r w:rsidRPr="00C80CB2">
        <w:rPr>
          <w:rFonts w:eastAsia="標楷體"/>
          <w:color w:val="000000" w:themeColor="text1"/>
          <w:sz w:val="28"/>
          <w:szCs w:val="28"/>
        </w:rPr>
        <w:t>，明年為</w:t>
      </w:r>
      <w:r w:rsidRPr="00C80CB2">
        <w:rPr>
          <w:rFonts w:eastAsia="標楷體"/>
          <w:color w:val="000000" w:themeColor="text1"/>
          <w:sz w:val="28"/>
          <w:szCs w:val="28"/>
        </w:rPr>
        <w:t>3.4%</w:t>
      </w:r>
      <w:r w:rsidRPr="00C80CB2">
        <w:rPr>
          <w:rFonts w:eastAsia="標楷體"/>
          <w:color w:val="000000" w:themeColor="text1"/>
          <w:sz w:val="28"/>
          <w:szCs w:val="28"/>
        </w:rPr>
        <w:t>；發展中經濟體今年萎縮</w:t>
      </w:r>
      <w:r w:rsidRPr="00C80CB2">
        <w:rPr>
          <w:rFonts w:eastAsia="標楷體"/>
          <w:color w:val="000000" w:themeColor="text1"/>
          <w:sz w:val="28"/>
          <w:szCs w:val="28"/>
        </w:rPr>
        <w:t>0.7%</w:t>
      </w:r>
      <w:r w:rsidRPr="00C80CB2">
        <w:rPr>
          <w:rFonts w:eastAsia="標楷體"/>
          <w:color w:val="000000" w:themeColor="text1"/>
          <w:sz w:val="28"/>
          <w:szCs w:val="28"/>
        </w:rPr>
        <w:t>，明年為</w:t>
      </w:r>
      <w:r w:rsidRPr="00C80CB2">
        <w:rPr>
          <w:rFonts w:eastAsia="標楷體"/>
          <w:color w:val="000000" w:themeColor="text1"/>
          <w:sz w:val="28"/>
          <w:szCs w:val="28"/>
        </w:rPr>
        <w:t>5.3%</w:t>
      </w:r>
      <w:r w:rsidRPr="00C80CB2">
        <w:rPr>
          <w:rFonts w:eastAsia="標楷體"/>
          <w:color w:val="000000" w:themeColor="text1"/>
          <w:sz w:val="28"/>
          <w:szCs w:val="28"/>
        </w:rPr>
        <w:t>。</w:t>
      </w:r>
      <w:r w:rsidRPr="00C80CB2">
        <w:rPr>
          <w:rFonts w:eastAsia="標楷體" w:hint="eastAsia"/>
          <w:color w:val="000000" w:themeColor="text1"/>
          <w:sz w:val="28"/>
          <w:szCs w:val="28"/>
        </w:rPr>
        <w:t>另由於全球需求急劇下降及全球供應鏈中斷，預估今年世界貿易將減少</w:t>
      </w:r>
      <w:r w:rsidRPr="00C80CB2">
        <w:rPr>
          <w:rFonts w:eastAsia="標楷體" w:hint="eastAsia"/>
          <w:color w:val="000000" w:themeColor="text1"/>
          <w:sz w:val="28"/>
          <w:szCs w:val="28"/>
        </w:rPr>
        <w:t>14.6%</w:t>
      </w:r>
      <w:r w:rsidRPr="00C80CB2">
        <w:rPr>
          <w:rFonts w:eastAsia="標楷體" w:hint="eastAsia"/>
          <w:color w:val="000000" w:themeColor="text1"/>
          <w:sz w:val="28"/>
          <w:szCs w:val="28"/>
        </w:rPr>
        <w:t>。</w:t>
      </w:r>
    </w:p>
    <w:p w:rsidR="002E2905" w:rsidRPr="00B6431C" w:rsidRDefault="001D143E"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1D143E">
        <w:rPr>
          <w:rFonts w:eastAsia="標楷體"/>
          <w:color w:val="000000" w:themeColor="text1"/>
          <w:sz w:val="28"/>
          <w:szCs w:val="28"/>
        </w:rPr>
        <w:t>當前國際經濟仍面臨諸多風險變數，值得持續關注，包括</w:t>
      </w:r>
      <w:r w:rsidRPr="001D143E">
        <w:rPr>
          <w:rFonts w:eastAsia="標楷體" w:hint="eastAsia"/>
          <w:color w:val="000000" w:themeColor="text1"/>
          <w:sz w:val="28"/>
          <w:szCs w:val="28"/>
        </w:rPr>
        <w:t>武漢肺炎</w:t>
      </w:r>
      <w:proofErr w:type="gramStart"/>
      <w:r w:rsidRPr="001D143E">
        <w:rPr>
          <w:rFonts w:eastAsia="標楷體" w:hint="eastAsia"/>
          <w:color w:val="000000" w:themeColor="text1"/>
          <w:sz w:val="28"/>
          <w:szCs w:val="28"/>
        </w:rPr>
        <w:t>疫</w:t>
      </w:r>
      <w:proofErr w:type="gramEnd"/>
      <w:r w:rsidRPr="001D143E">
        <w:rPr>
          <w:rFonts w:eastAsia="標楷體" w:hint="eastAsia"/>
          <w:color w:val="000000" w:themeColor="text1"/>
          <w:sz w:val="28"/>
          <w:szCs w:val="28"/>
        </w:rPr>
        <w:t>情擴散對全球生產、消費及貿易等經濟活動影響程度，</w:t>
      </w:r>
      <w:r w:rsidRPr="001D143E">
        <w:rPr>
          <w:rFonts w:eastAsia="標楷體"/>
          <w:color w:val="000000" w:themeColor="text1"/>
          <w:sz w:val="28"/>
          <w:szCs w:val="28"/>
        </w:rPr>
        <w:t>美</w:t>
      </w:r>
      <w:r w:rsidRPr="00C03123">
        <w:rPr>
          <w:rFonts w:eastAsia="標楷體"/>
          <w:sz w:val="28"/>
          <w:szCs w:val="28"/>
        </w:rPr>
        <w:t>中貿易爭端後續發展、中國大陸經濟</w:t>
      </w:r>
      <w:r w:rsidRPr="00C03123">
        <w:rPr>
          <w:rFonts w:eastAsia="標楷體" w:hint="eastAsia"/>
          <w:sz w:val="28"/>
          <w:szCs w:val="28"/>
          <w:lang w:eastAsia="zh-HK"/>
        </w:rPr>
        <w:t>放</w:t>
      </w:r>
      <w:r w:rsidRPr="00C03123">
        <w:rPr>
          <w:rFonts w:eastAsia="標楷體"/>
          <w:sz w:val="28"/>
          <w:szCs w:val="28"/>
        </w:rPr>
        <w:t>緩、</w:t>
      </w:r>
      <w:r>
        <w:rPr>
          <w:rFonts w:eastAsia="標楷體" w:hint="eastAsia"/>
          <w:sz w:val="28"/>
          <w:szCs w:val="28"/>
          <w:lang w:eastAsia="zh-HK"/>
        </w:rPr>
        <w:t>國際油價走勢</w:t>
      </w:r>
      <w:r w:rsidRPr="00C03123">
        <w:rPr>
          <w:rFonts w:ascii="新細明體" w:hAnsi="新細明體" w:hint="eastAsia"/>
          <w:sz w:val="28"/>
          <w:szCs w:val="28"/>
        </w:rPr>
        <w:t>，</w:t>
      </w:r>
      <w:r w:rsidRPr="00C03123">
        <w:rPr>
          <w:rFonts w:eastAsia="標楷體"/>
          <w:sz w:val="28"/>
          <w:szCs w:val="28"/>
        </w:rPr>
        <w:t>以及</w:t>
      </w:r>
      <w:r>
        <w:rPr>
          <w:rFonts w:eastAsia="標楷體" w:hint="eastAsia"/>
          <w:sz w:val="28"/>
          <w:szCs w:val="28"/>
          <w:lang w:eastAsia="zh-HK"/>
        </w:rPr>
        <w:t>金融市場波動</w:t>
      </w:r>
      <w:r w:rsidRPr="00C03123">
        <w:rPr>
          <w:rFonts w:eastAsia="標楷體"/>
          <w:sz w:val="28"/>
          <w:szCs w:val="28"/>
        </w:rPr>
        <w:t>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36455787"/>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1"/>
      <w:bookmarkEnd w:id="22"/>
      <w:bookmarkEnd w:id="23"/>
      <w:bookmarkEnd w:id="24"/>
      <w:bookmarkEnd w:id="25"/>
      <w:bookmarkEnd w:id="26"/>
    </w:p>
    <w:p w:rsidR="0035140E" w:rsidRDefault="007364D2"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Pr>
          <w:rFonts w:eastAsia="標楷體" w:hint="eastAsia"/>
          <w:color w:val="000000" w:themeColor="text1"/>
          <w:sz w:val="28"/>
          <w:szCs w:val="28"/>
        </w:rPr>
        <w:t>國際貨幣基金</w:t>
      </w:r>
      <w:r>
        <w:rPr>
          <w:rFonts w:eastAsia="標楷體" w:hint="eastAsia"/>
          <w:color w:val="000000" w:themeColor="text1"/>
          <w:sz w:val="28"/>
          <w:szCs w:val="28"/>
        </w:rPr>
        <w:t>(IMF)</w:t>
      </w:r>
      <w:r>
        <w:rPr>
          <w:rFonts w:eastAsia="標楷體" w:hint="eastAsia"/>
          <w:color w:val="000000" w:themeColor="text1"/>
          <w:sz w:val="28"/>
          <w:szCs w:val="28"/>
        </w:rPr>
        <w:t>今年</w:t>
      </w:r>
      <w:r>
        <w:rPr>
          <w:rFonts w:eastAsia="標楷體" w:hint="eastAsia"/>
          <w:color w:val="000000" w:themeColor="text1"/>
          <w:sz w:val="28"/>
          <w:szCs w:val="28"/>
        </w:rPr>
        <w:t>4</w:t>
      </w:r>
      <w:r>
        <w:rPr>
          <w:rFonts w:eastAsia="標楷體" w:hint="eastAsia"/>
          <w:color w:val="000000" w:themeColor="text1"/>
          <w:sz w:val="28"/>
          <w:szCs w:val="28"/>
        </w:rPr>
        <w:t>月預測全球貿易量將衰退</w:t>
      </w:r>
      <w:r>
        <w:rPr>
          <w:rFonts w:eastAsia="標楷體" w:hint="eastAsia"/>
          <w:color w:val="000000" w:themeColor="text1"/>
          <w:sz w:val="28"/>
          <w:szCs w:val="28"/>
        </w:rPr>
        <w:t>11%</w:t>
      </w:r>
      <w:r>
        <w:rPr>
          <w:rFonts w:eastAsia="標楷體" w:hint="eastAsia"/>
          <w:color w:val="000000" w:themeColor="text1"/>
          <w:sz w:val="28"/>
          <w:szCs w:val="28"/>
        </w:rPr>
        <w:t>，不利我國外貿擴張力道，惟我國防疫得宜，製造活動如常，有利訂單正常出貨與獲得轉單，加以</w:t>
      </w:r>
      <w:proofErr w:type="gramStart"/>
      <w:r w:rsidR="00312051">
        <w:rPr>
          <w:rFonts w:eastAsia="標楷體" w:hint="eastAsia"/>
          <w:color w:val="000000" w:themeColor="text1"/>
          <w:sz w:val="28"/>
          <w:szCs w:val="28"/>
          <w:lang w:eastAsia="zh-HK"/>
        </w:rPr>
        <w:t>臺</w:t>
      </w:r>
      <w:proofErr w:type="gramEnd"/>
      <w:r w:rsidR="00312051">
        <w:rPr>
          <w:rFonts w:eastAsia="標楷體" w:hint="eastAsia"/>
          <w:color w:val="000000" w:themeColor="text1"/>
          <w:sz w:val="28"/>
          <w:szCs w:val="28"/>
          <w:lang w:eastAsia="zh-HK"/>
        </w:rPr>
        <w:t>商回流擴增產能</w:t>
      </w:r>
      <w:r w:rsidR="00312051">
        <w:rPr>
          <w:rFonts w:eastAsia="標楷體" w:hint="eastAsia"/>
          <w:color w:val="000000" w:themeColor="text1"/>
          <w:sz w:val="28"/>
          <w:szCs w:val="28"/>
        </w:rPr>
        <w:t>，</w:t>
      </w:r>
      <w:r w:rsidR="00384843" w:rsidRPr="00384843">
        <w:rPr>
          <w:rFonts w:eastAsia="標楷體" w:hint="eastAsia"/>
          <w:color w:val="000000" w:themeColor="text1"/>
          <w:sz w:val="28"/>
          <w:szCs w:val="28"/>
          <w:lang w:eastAsia="zh-HK"/>
        </w:rPr>
        <w:t>5G</w:t>
      </w:r>
      <w:r w:rsidR="00384843" w:rsidRPr="00384843">
        <w:rPr>
          <w:rFonts w:eastAsia="標楷體" w:hint="eastAsia"/>
          <w:color w:val="000000" w:themeColor="text1"/>
          <w:sz w:val="28"/>
          <w:szCs w:val="28"/>
          <w:lang w:eastAsia="zh-HK"/>
        </w:rPr>
        <w:t>、人工智慧</w:t>
      </w:r>
      <w:proofErr w:type="gramStart"/>
      <w:r w:rsidR="00384843" w:rsidRPr="00384843">
        <w:rPr>
          <w:rFonts w:eastAsia="標楷體" w:hint="eastAsia"/>
          <w:color w:val="000000" w:themeColor="text1"/>
          <w:sz w:val="28"/>
          <w:szCs w:val="28"/>
          <w:lang w:eastAsia="zh-HK"/>
        </w:rPr>
        <w:t>與物聯網</w:t>
      </w:r>
      <w:proofErr w:type="gramEnd"/>
      <w:r w:rsidR="00384843" w:rsidRPr="00384843">
        <w:rPr>
          <w:rFonts w:eastAsia="標楷體" w:hint="eastAsia"/>
          <w:color w:val="000000" w:themeColor="text1"/>
          <w:sz w:val="28"/>
          <w:szCs w:val="28"/>
          <w:lang w:eastAsia="zh-HK"/>
        </w:rPr>
        <w:t>等新興應用發展</w:t>
      </w:r>
      <w:r>
        <w:rPr>
          <w:rFonts w:eastAsia="標楷體" w:hint="eastAsia"/>
          <w:color w:val="000000" w:themeColor="text1"/>
          <w:sz w:val="28"/>
          <w:szCs w:val="28"/>
        </w:rPr>
        <w:t>有</w:t>
      </w:r>
      <w:r w:rsidR="00384843" w:rsidRPr="00384843">
        <w:rPr>
          <w:rFonts w:eastAsia="標楷體" w:hint="eastAsia"/>
          <w:color w:val="000000" w:themeColor="text1"/>
          <w:sz w:val="28"/>
          <w:szCs w:val="28"/>
          <w:lang w:eastAsia="zh-HK"/>
        </w:rPr>
        <w:t>助</w:t>
      </w:r>
      <w:r>
        <w:rPr>
          <w:rFonts w:eastAsia="標楷體" w:hint="eastAsia"/>
          <w:color w:val="000000" w:themeColor="text1"/>
          <w:sz w:val="28"/>
          <w:szCs w:val="28"/>
        </w:rPr>
        <w:t>減緩衝擊</w:t>
      </w:r>
      <w:r w:rsidR="00384843" w:rsidRPr="00384843">
        <w:rPr>
          <w:rFonts w:eastAsia="標楷體" w:hint="eastAsia"/>
          <w:color w:val="000000" w:themeColor="text1"/>
          <w:sz w:val="28"/>
          <w:szCs w:val="28"/>
          <w:lang w:eastAsia="zh-HK"/>
        </w:rPr>
        <w:t>；民間投資在半導體及離岸</w:t>
      </w:r>
      <w:proofErr w:type="gramStart"/>
      <w:r w:rsidR="00384843" w:rsidRPr="00384843">
        <w:rPr>
          <w:rFonts w:eastAsia="標楷體" w:hint="eastAsia"/>
          <w:color w:val="000000" w:themeColor="text1"/>
          <w:sz w:val="28"/>
          <w:szCs w:val="28"/>
          <w:lang w:eastAsia="zh-HK"/>
        </w:rPr>
        <w:t>風電等綠能</w:t>
      </w:r>
      <w:proofErr w:type="gramEnd"/>
      <w:r w:rsidR="00384843" w:rsidRPr="00384843">
        <w:rPr>
          <w:rFonts w:eastAsia="標楷體" w:hint="eastAsia"/>
          <w:color w:val="000000" w:themeColor="text1"/>
          <w:sz w:val="28"/>
          <w:szCs w:val="28"/>
          <w:lang w:eastAsia="zh-HK"/>
        </w:rPr>
        <w:t>投資動能延續，加上</w:t>
      </w:r>
      <w:proofErr w:type="gramStart"/>
      <w:r>
        <w:rPr>
          <w:rFonts w:eastAsia="標楷體" w:hint="eastAsia"/>
          <w:color w:val="000000" w:themeColor="text1"/>
          <w:sz w:val="28"/>
          <w:szCs w:val="28"/>
          <w:lang w:eastAsia="zh-HK"/>
        </w:rPr>
        <w:t>臺</w:t>
      </w:r>
      <w:proofErr w:type="gramEnd"/>
      <w:r>
        <w:rPr>
          <w:rFonts w:eastAsia="標楷體" w:hint="eastAsia"/>
          <w:color w:val="000000" w:themeColor="text1"/>
          <w:sz w:val="28"/>
          <w:szCs w:val="28"/>
          <w:lang w:eastAsia="zh-HK"/>
        </w:rPr>
        <w:t>商回</w:t>
      </w:r>
      <w:proofErr w:type="gramStart"/>
      <w:r>
        <w:rPr>
          <w:rFonts w:eastAsia="標楷體" w:hint="eastAsia"/>
          <w:color w:val="000000" w:themeColor="text1"/>
          <w:sz w:val="28"/>
          <w:szCs w:val="28"/>
          <w:lang w:eastAsia="zh-HK"/>
        </w:rPr>
        <w:t>臺</w:t>
      </w:r>
      <w:proofErr w:type="gramEnd"/>
      <w:r>
        <w:rPr>
          <w:rFonts w:eastAsia="標楷體" w:hint="eastAsia"/>
          <w:color w:val="000000" w:themeColor="text1"/>
          <w:sz w:val="28"/>
          <w:szCs w:val="28"/>
          <w:lang w:eastAsia="zh-HK"/>
        </w:rPr>
        <w:t>投資逐步落實下，可望穩健擴增；民間消費雖受</w:t>
      </w:r>
      <w:proofErr w:type="gramStart"/>
      <w:r>
        <w:rPr>
          <w:rFonts w:eastAsia="標楷體" w:hint="eastAsia"/>
          <w:color w:val="000000" w:themeColor="text1"/>
          <w:sz w:val="28"/>
          <w:szCs w:val="28"/>
          <w:lang w:eastAsia="zh-HK"/>
        </w:rPr>
        <w:t>疫</w:t>
      </w:r>
      <w:proofErr w:type="gramEnd"/>
      <w:r>
        <w:rPr>
          <w:rFonts w:eastAsia="標楷體" w:hint="eastAsia"/>
          <w:color w:val="000000" w:themeColor="text1"/>
          <w:sz w:val="28"/>
          <w:szCs w:val="28"/>
          <w:lang w:eastAsia="zh-HK"/>
        </w:rPr>
        <w:t>情衝擊，</w:t>
      </w:r>
      <w:proofErr w:type="gramStart"/>
      <w:r>
        <w:rPr>
          <w:rFonts w:eastAsia="標楷體" w:hint="eastAsia"/>
          <w:color w:val="000000" w:themeColor="text1"/>
          <w:sz w:val="28"/>
          <w:szCs w:val="28"/>
          <w:lang w:eastAsia="zh-HK"/>
        </w:rPr>
        <w:t>惟</w:t>
      </w:r>
      <w:r>
        <w:rPr>
          <w:rFonts w:eastAsia="標楷體" w:hint="eastAsia"/>
          <w:color w:val="000000" w:themeColor="text1"/>
          <w:sz w:val="28"/>
          <w:szCs w:val="28"/>
        </w:rPr>
        <w:t>宅經濟</w:t>
      </w:r>
      <w:proofErr w:type="gramEnd"/>
      <w:r>
        <w:rPr>
          <w:rFonts w:eastAsia="標楷體" w:hint="eastAsia"/>
          <w:color w:val="000000" w:themeColor="text1"/>
          <w:sz w:val="28"/>
          <w:szCs w:val="28"/>
        </w:rPr>
        <w:t>需求激勵</w:t>
      </w:r>
      <w:r w:rsidR="00384843" w:rsidRPr="00384843">
        <w:rPr>
          <w:rFonts w:eastAsia="標楷體" w:hint="eastAsia"/>
          <w:color w:val="000000" w:themeColor="text1"/>
          <w:sz w:val="28"/>
          <w:szCs w:val="28"/>
          <w:lang w:eastAsia="zh-HK"/>
        </w:rPr>
        <w:t>電商及外送平台蓬勃發展，</w:t>
      </w:r>
      <w:r>
        <w:rPr>
          <w:rFonts w:eastAsia="標楷體" w:hint="eastAsia"/>
          <w:color w:val="000000" w:themeColor="text1"/>
          <w:sz w:val="28"/>
          <w:szCs w:val="28"/>
        </w:rPr>
        <w:t>以及政府紓困振興措施推動下，</w:t>
      </w:r>
      <w:r w:rsidR="00AD3025">
        <w:rPr>
          <w:rFonts w:eastAsia="標楷體" w:hint="eastAsia"/>
          <w:color w:val="000000" w:themeColor="text1"/>
          <w:sz w:val="28"/>
          <w:szCs w:val="28"/>
          <w:lang w:eastAsia="zh-HK"/>
        </w:rPr>
        <w:t>影響稍減輕。行政院主計總處</w:t>
      </w:r>
      <w:r w:rsidR="00384843" w:rsidRPr="00384843">
        <w:rPr>
          <w:rFonts w:eastAsia="標楷體" w:hint="eastAsia"/>
          <w:color w:val="000000" w:themeColor="text1"/>
          <w:sz w:val="28"/>
          <w:szCs w:val="28"/>
          <w:lang w:eastAsia="zh-HK"/>
        </w:rPr>
        <w:t>109</w:t>
      </w:r>
      <w:r w:rsidR="00384843" w:rsidRPr="00384843">
        <w:rPr>
          <w:rFonts w:eastAsia="標楷體" w:hint="eastAsia"/>
          <w:color w:val="000000" w:themeColor="text1"/>
          <w:sz w:val="28"/>
          <w:szCs w:val="28"/>
          <w:lang w:eastAsia="zh-HK"/>
        </w:rPr>
        <w:t>年</w:t>
      </w:r>
      <w:r w:rsidR="00384843" w:rsidRPr="00384843">
        <w:rPr>
          <w:rFonts w:eastAsia="標楷體" w:hint="eastAsia"/>
          <w:color w:val="000000" w:themeColor="text1"/>
          <w:sz w:val="28"/>
          <w:szCs w:val="28"/>
          <w:lang w:eastAsia="zh-HK"/>
        </w:rPr>
        <w:t>5</w:t>
      </w:r>
      <w:r w:rsidR="00384843" w:rsidRPr="00384843">
        <w:rPr>
          <w:rFonts w:eastAsia="標楷體" w:hint="eastAsia"/>
          <w:color w:val="000000" w:themeColor="text1"/>
          <w:sz w:val="28"/>
          <w:szCs w:val="28"/>
          <w:lang w:eastAsia="zh-HK"/>
        </w:rPr>
        <w:t>月</w:t>
      </w:r>
      <w:r w:rsidR="00384843" w:rsidRPr="00384843">
        <w:rPr>
          <w:rFonts w:eastAsia="標楷體" w:hint="eastAsia"/>
          <w:color w:val="000000" w:themeColor="text1"/>
          <w:sz w:val="28"/>
          <w:szCs w:val="28"/>
          <w:lang w:eastAsia="zh-HK"/>
        </w:rPr>
        <w:t>28</w:t>
      </w:r>
      <w:r w:rsidR="00384843" w:rsidRPr="00384843">
        <w:rPr>
          <w:rFonts w:eastAsia="標楷體" w:hint="eastAsia"/>
          <w:color w:val="000000" w:themeColor="text1"/>
          <w:sz w:val="28"/>
          <w:szCs w:val="28"/>
          <w:lang w:eastAsia="zh-HK"/>
        </w:rPr>
        <w:t>日預測</w:t>
      </w:r>
      <w:r w:rsidR="00384843" w:rsidRPr="00384843">
        <w:rPr>
          <w:rFonts w:eastAsia="標楷體" w:hint="eastAsia"/>
          <w:color w:val="000000" w:themeColor="text1"/>
          <w:sz w:val="28"/>
          <w:szCs w:val="28"/>
          <w:lang w:eastAsia="zh-HK"/>
        </w:rPr>
        <w:t>109</w:t>
      </w:r>
      <w:r w:rsidR="00384843" w:rsidRPr="00384843">
        <w:rPr>
          <w:rFonts w:eastAsia="標楷體" w:hint="eastAsia"/>
          <w:color w:val="000000" w:themeColor="text1"/>
          <w:sz w:val="28"/>
          <w:szCs w:val="28"/>
          <w:lang w:eastAsia="zh-HK"/>
        </w:rPr>
        <w:t>年經濟成長</w:t>
      </w:r>
      <w:r w:rsidR="00384843" w:rsidRPr="00384843">
        <w:rPr>
          <w:rFonts w:eastAsia="標楷體" w:hint="eastAsia"/>
          <w:color w:val="000000" w:themeColor="text1"/>
          <w:sz w:val="28"/>
          <w:szCs w:val="28"/>
          <w:lang w:eastAsia="zh-HK"/>
        </w:rPr>
        <w:t>1.67%</w:t>
      </w:r>
      <w:r w:rsidR="00384843" w:rsidRPr="00384843">
        <w:rPr>
          <w:rFonts w:eastAsia="標楷體" w:hint="eastAsia"/>
          <w:color w:val="000000" w:themeColor="text1"/>
          <w:sz w:val="28"/>
          <w:szCs w:val="28"/>
          <w:lang w:eastAsia="zh-HK"/>
        </w:rPr>
        <w:t>。</w:t>
      </w:r>
    </w:p>
    <w:p w:rsidR="0035140E" w:rsidRPr="006053B8" w:rsidRDefault="0035140E"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D11EBC">
        <w:rPr>
          <w:rFonts w:eastAsia="標楷體"/>
          <w:color w:val="000000" w:themeColor="text1"/>
          <w:sz w:val="28"/>
          <w:szCs w:val="28"/>
        </w:rPr>
        <w:t>經濟指標方面</w:t>
      </w:r>
      <w:r w:rsidRPr="00D11EBC">
        <w:rPr>
          <w:rFonts w:eastAsia="標楷體" w:hint="eastAsia"/>
          <w:color w:val="000000" w:themeColor="text1"/>
          <w:sz w:val="28"/>
          <w:szCs w:val="28"/>
        </w:rPr>
        <w:t>，</w:t>
      </w:r>
      <w:r w:rsidRPr="00D11EBC">
        <w:rPr>
          <w:rFonts w:eastAsia="標楷體" w:hint="eastAsia"/>
          <w:color w:val="000000" w:themeColor="text1"/>
          <w:sz w:val="28"/>
          <w:szCs w:val="28"/>
        </w:rPr>
        <w:t>109</w:t>
      </w:r>
      <w:r w:rsidRPr="00D11EBC">
        <w:rPr>
          <w:rFonts w:eastAsia="標楷體" w:hint="eastAsia"/>
          <w:color w:val="000000" w:themeColor="text1"/>
          <w:sz w:val="28"/>
          <w:szCs w:val="28"/>
        </w:rPr>
        <w:t>年</w:t>
      </w:r>
      <w:r>
        <w:rPr>
          <w:rFonts w:eastAsia="標楷體" w:hint="eastAsia"/>
          <w:color w:val="000000" w:themeColor="text1"/>
          <w:sz w:val="28"/>
          <w:szCs w:val="28"/>
        </w:rPr>
        <w:t>4</w:t>
      </w:r>
      <w:r>
        <w:rPr>
          <w:rFonts w:eastAsia="標楷體" w:hint="eastAsia"/>
          <w:color w:val="000000" w:themeColor="text1"/>
          <w:sz w:val="28"/>
          <w:szCs w:val="28"/>
        </w:rPr>
        <w:t>月</w:t>
      </w:r>
      <w:r w:rsidRPr="00105F34">
        <w:rPr>
          <w:rFonts w:eastAsia="標楷體" w:hint="eastAsia"/>
          <w:color w:val="000000" w:themeColor="text1"/>
          <w:sz w:val="28"/>
          <w:szCs w:val="28"/>
        </w:rPr>
        <w:t>工業生產增加</w:t>
      </w:r>
      <w:r>
        <w:rPr>
          <w:rFonts w:eastAsia="標楷體" w:hint="eastAsia"/>
          <w:color w:val="000000" w:themeColor="text1"/>
          <w:sz w:val="28"/>
          <w:szCs w:val="28"/>
        </w:rPr>
        <w:t>3.51</w:t>
      </w:r>
      <w:r w:rsidRPr="00105F34">
        <w:rPr>
          <w:rFonts w:eastAsia="標楷體" w:hint="eastAsia"/>
          <w:color w:val="000000" w:themeColor="text1"/>
          <w:sz w:val="28"/>
          <w:szCs w:val="28"/>
        </w:rPr>
        <w:t>%</w:t>
      </w:r>
      <w:r w:rsidRPr="00105F34">
        <w:rPr>
          <w:rFonts w:eastAsia="標楷體" w:hint="eastAsia"/>
          <w:color w:val="000000" w:themeColor="text1"/>
          <w:sz w:val="28"/>
          <w:szCs w:val="28"/>
        </w:rPr>
        <w:t>；</w:t>
      </w:r>
      <w:r w:rsidRPr="00334FF5">
        <w:rPr>
          <w:rFonts w:eastAsia="標楷體" w:hint="eastAsia"/>
          <w:color w:val="000000" w:themeColor="text1"/>
          <w:sz w:val="28"/>
          <w:szCs w:val="28"/>
        </w:rPr>
        <w:t>批</w:t>
      </w:r>
      <w:r w:rsidRPr="00334FF5">
        <w:rPr>
          <w:rFonts w:eastAsia="標楷體"/>
          <w:color w:val="000000" w:themeColor="text1"/>
          <w:sz w:val="28"/>
          <w:szCs w:val="28"/>
        </w:rPr>
        <w:t>發業</w:t>
      </w:r>
      <w:r>
        <w:rPr>
          <w:rFonts w:eastAsia="標楷體" w:hint="eastAsia"/>
          <w:color w:val="000000" w:themeColor="text1"/>
          <w:sz w:val="28"/>
          <w:szCs w:val="28"/>
        </w:rPr>
        <w:t>、</w:t>
      </w:r>
      <w:r w:rsidRPr="00334FF5">
        <w:rPr>
          <w:rFonts w:eastAsia="標楷體"/>
          <w:color w:val="000000" w:themeColor="text1"/>
          <w:sz w:val="28"/>
          <w:szCs w:val="28"/>
        </w:rPr>
        <w:t>零售業及餐飲</w:t>
      </w:r>
      <w:r w:rsidRPr="00334FF5">
        <w:rPr>
          <w:rFonts w:eastAsia="標楷體" w:hint="eastAsia"/>
          <w:color w:val="000000" w:themeColor="text1"/>
          <w:sz w:val="28"/>
          <w:szCs w:val="28"/>
        </w:rPr>
        <w:t>業營業額</w:t>
      </w:r>
      <w:r w:rsidRPr="00334FF5">
        <w:rPr>
          <w:rFonts w:eastAsia="標楷體"/>
          <w:color w:val="000000" w:themeColor="text1"/>
          <w:sz w:val="28"/>
          <w:szCs w:val="28"/>
        </w:rPr>
        <w:t>分別</w:t>
      </w:r>
      <w:r>
        <w:rPr>
          <w:rFonts w:eastAsia="標楷體" w:hint="eastAsia"/>
          <w:color w:val="000000" w:themeColor="text1"/>
          <w:sz w:val="28"/>
          <w:szCs w:val="28"/>
        </w:rPr>
        <w:t>減少</w:t>
      </w:r>
      <w:r>
        <w:rPr>
          <w:rFonts w:eastAsia="標楷體" w:hint="eastAsia"/>
          <w:color w:val="000000" w:themeColor="text1"/>
          <w:sz w:val="28"/>
          <w:szCs w:val="28"/>
        </w:rPr>
        <w:t>1.0%</w:t>
      </w:r>
      <w:r>
        <w:rPr>
          <w:rFonts w:eastAsia="標楷體" w:hint="eastAsia"/>
          <w:color w:val="000000" w:themeColor="text1"/>
          <w:sz w:val="28"/>
          <w:szCs w:val="28"/>
        </w:rPr>
        <w:t>、</w:t>
      </w:r>
      <w:r>
        <w:rPr>
          <w:rFonts w:eastAsia="標楷體" w:hint="eastAsia"/>
          <w:color w:val="000000" w:themeColor="text1"/>
          <w:sz w:val="28"/>
          <w:szCs w:val="28"/>
        </w:rPr>
        <w:t>10.2</w:t>
      </w:r>
      <w:r w:rsidRPr="00334FF5">
        <w:rPr>
          <w:rFonts w:eastAsia="標楷體" w:hint="eastAsia"/>
          <w:color w:val="000000" w:themeColor="text1"/>
          <w:sz w:val="28"/>
          <w:szCs w:val="28"/>
        </w:rPr>
        <w:t>%</w:t>
      </w:r>
      <w:r w:rsidRPr="00334FF5">
        <w:rPr>
          <w:rFonts w:eastAsia="標楷體" w:hint="eastAsia"/>
          <w:color w:val="000000" w:themeColor="text1"/>
          <w:sz w:val="28"/>
          <w:szCs w:val="28"/>
        </w:rPr>
        <w:t>及</w:t>
      </w:r>
      <w:r>
        <w:rPr>
          <w:rFonts w:eastAsia="標楷體" w:hint="eastAsia"/>
          <w:color w:val="000000" w:themeColor="text1"/>
          <w:sz w:val="28"/>
          <w:szCs w:val="28"/>
        </w:rPr>
        <w:t>22.8</w:t>
      </w:r>
      <w:r w:rsidRPr="00334FF5">
        <w:rPr>
          <w:rFonts w:eastAsia="標楷體"/>
          <w:color w:val="000000" w:themeColor="text1"/>
          <w:sz w:val="28"/>
          <w:szCs w:val="28"/>
        </w:rPr>
        <w:t>%</w:t>
      </w:r>
      <w:r w:rsidRPr="00BB7A56">
        <w:rPr>
          <w:rFonts w:eastAsia="標楷體" w:hint="eastAsia"/>
          <w:color w:val="000000" w:themeColor="text1"/>
          <w:sz w:val="28"/>
          <w:szCs w:val="28"/>
        </w:rPr>
        <w:t>；外銷訂單金額</w:t>
      </w:r>
      <w:r>
        <w:rPr>
          <w:rFonts w:eastAsia="標楷體" w:hint="eastAsia"/>
          <w:color w:val="000000" w:themeColor="text1"/>
          <w:sz w:val="28"/>
          <w:szCs w:val="28"/>
        </w:rPr>
        <w:t>385.3</w:t>
      </w:r>
      <w:r>
        <w:rPr>
          <w:rFonts w:eastAsia="標楷體" w:hint="eastAsia"/>
          <w:color w:val="000000" w:themeColor="text1"/>
          <w:sz w:val="28"/>
          <w:szCs w:val="28"/>
        </w:rPr>
        <w:t>億美元，增加</w:t>
      </w:r>
      <w:r>
        <w:rPr>
          <w:rFonts w:eastAsia="標楷體" w:hint="eastAsia"/>
          <w:color w:val="000000" w:themeColor="text1"/>
          <w:sz w:val="28"/>
          <w:szCs w:val="28"/>
        </w:rPr>
        <w:t>2.3</w:t>
      </w:r>
      <w:r w:rsidRPr="00BB7A56">
        <w:rPr>
          <w:rFonts w:eastAsia="標楷體" w:hint="eastAsia"/>
          <w:color w:val="000000" w:themeColor="text1"/>
          <w:sz w:val="28"/>
          <w:szCs w:val="28"/>
        </w:rPr>
        <w:t>%</w:t>
      </w:r>
      <w:r w:rsidRPr="00BB7A56">
        <w:rPr>
          <w:rFonts w:eastAsia="標楷體" w:hint="eastAsia"/>
          <w:color w:val="000000" w:themeColor="text1"/>
          <w:sz w:val="28"/>
          <w:szCs w:val="28"/>
        </w:rPr>
        <w:t>；</w:t>
      </w:r>
      <w:r w:rsidRPr="00D11EBC">
        <w:rPr>
          <w:rFonts w:eastAsia="標楷體" w:hint="eastAsia"/>
          <w:color w:val="000000" w:themeColor="text1"/>
          <w:sz w:val="28"/>
          <w:szCs w:val="28"/>
        </w:rPr>
        <w:t>出口值</w:t>
      </w:r>
      <w:r>
        <w:rPr>
          <w:rFonts w:eastAsia="標楷體" w:hint="eastAsia"/>
          <w:color w:val="000000" w:themeColor="text1"/>
          <w:sz w:val="28"/>
          <w:szCs w:val="28"/>
        </w:rPr>
        <w:t>252.4</w:t>
      </w:r>
      <w:r w:rsidRPr="00D11EBC">
        <w:rPr>
          <w:rFonts w:eastAsia="標楷體" w:hint="eastAsia"/>
          <w:color w:val="000000" w:themeColor="text1"/>
          <w:sz w:val="28"/>
          <w:szCs w:val="28"/>
        </w:rPr>
        <w:t>億美元，</w:t>
      </w:r>
      <w:r>
        <w:rPr>
          <w:rFonts w:eastAsia="標楷體" w:hint="eastAsia"/>
          <w:color w:val="000000" w:themeColor="text1"/>
          <w:sz w:val="28"/>
          <w:szCs w:val="28"/>
        </w:rPr>
        <w:t>減少</w:t>
      </w:r>
      <w:r>
        <w:rPr>
          <w:rFonts w:eastAsia="標楷體" w:hint="eastAsia"/>
          <w:color w:val="000000" w:themeColor="text1"/>
          <w:sz w:val="28"/>
          <w:szCs w:val="28"/>
        </w:rPr>
        <w:t>1.3</w:t>
      </w:r>
      <w:r w:rsidRPr="00D11EBC">
        <w:rPr>
          <w:rFonts w:eastAsia="標楷體" w:hint="eastAsia"/>
          <w:color w:val="000000" w:themeColor="text1"/>
          <w:sz w:val="28"/>
          <w:szCs w:val="28"/>
        </w:rPr>
        <w:t>%</w:t>
      </w:r>
      <w:r w:rsidRPr="00D11EBC">
        <w:rPr>
          <w:rFonts w:eastAsia="標楷體" w:hint="eastAsia"/>
          <w:color w:val="000000" w:themeColor="text1"/>
          <w:sz w:val="28"/>
          <w:szCs w:val="28"/>
        </w:rPr>
        <w:t>，進口值</w:t>
      </w:r>
      <w:r>
        <w:rPr>
          <w:rFonts w:eastAsia="標楷體" w:hint="eastAsia"/>
          <w:color w:val="000000" w:themeColor="text1"/>
          <w:sz w:val="28"/>
          <w:szCs w:val="28"/>
        </w:rPr>
        <w:t>229.7</w:t>
      </w:r>
      <w:r w:rsidRPr="00D11EBC">
        <w:rPr>
          <w:rFonts w:eastAsia="標楷體" w:hint="eastAsia"/>
          <w:color w:val="000000" w:themeColor="text1"/>
          <w:sz w:val="28"/>
          <w:szCs w:val="28"/>
        </w:rPr>
        <w:t>億美元，</w:t>
      </w:r>
      <w:r w:rsidRPr="004F0BCA">
        <w:rPr>
          <w:rFonts w:eastAsia="標楷體"/>
          <w:color w:val="000000" w:themeColor="text1"/>
          <w:sz w:val="28"/>
          <w:szCs w:val="28"/>
        </w:rPr>
        <w:t>增加</w:t>
      </w:r>
      <w:r>
        <w:rPr>
          <w:rFonts w:eastAsia="標楷體" w:hint="eastAsia"/>
          <w:color w:val="000000" w:themeColor="text1"/>
          <w:sz w:val="28"/>
          <w:szCs w:val="28"/>
        </w:rPr>
        <w:t>0.5</w:t>
      </w:r>
      <w:r w:rsidRPr="00D11EBC">
        <w:rPr>
          <w:rFonts w:eastAsia="標楷體" w:hint="eastAsia"/>
          <w:color w:val="000000" w:themeColor="text1"/>
          <w:sz w:val="28"/>
          <w:szCs w:val="28"/>
        </w:rPr>
        <w:t>%</w:t>
      </w:r>
      <w:r w:rsidRPr="00D11EBC">
        <w:rPr>
          <w:rFonts w:eastAsia="標楷體" w:hint="eastAsia"/>
          <w:color w:val="000000" w:themeColor="text1"/>
          <w:sz w:val="28"/>
          <w:szCs w:val="28"/>
        </w:rPr>
        <w:t>，貿易出超</w:t>
      </w:r>
      <w:r>
        <w:rPr>
          <w:rFonts w:eastAsia="標楷體" w:hint="eastAsia"/>
          <w:color w:val="000000" w:themeColor="text1"/>
          <w:sz w:val="28"/>
          <w:szCs w:val="28"/>
        </w:rPr>
        <w:t>22.7</w:t>
      </w:r>
      <w:r w:rsidRPr="00D11EBC">
        <w:rPr>
          <w:rFonts w:eastAsia="標楷體" w:hint="eastAsia"/>
          <w:color w:val="000000" w:themeColor="text1"/>
          <w:sz w:val="28"/>
          <w:szCs w:val="28"/>
        </w:rPr>
        <w:t>億美元</w:t>
      </w:r>
      <w:r w:rsidRPr="00D11EBC">
        <w:rPr>
          <w:rFonts w:eastAsia="標楷體"/>
          <w:color w:val="000000" w:themeColor="text1"/>
          <w:sz w:val="28"/>
          <w:szCs w:val="28"/>
        </w:rPr>
        <w:t>；</w:t>
      </w:r>
      <w:r w:rsidRPr="001431BC">
        <w:rPr>
          <w:rFonts w:eastAsia="標楷體"/>
          <w:color w:val="000000" w:themeColor="text1"/>
          <w:sz w:val="28"/>
          <w:szCs w:val="28"/>
        </w:rPr>
        <w:t>躉售物價指數</w:t>
      </w:r>
      <w:r w:rsidRPr="001431BC">
        <w:rPr>
          <w:rFonts w:eastAsia="標楷體"/>
          <w:color w:val="000000" w:themeColor="text1"/>
          <w:sz w:val="28"/>
          <w:szCs w:val="28"/>
        </w:rPr>
        <w:t>(WPI)</w:t>
      </w:r>
      <w:r w:rsidRPr="001431BC">
        <w:rPr>
          <w:rFonts w:eastAsia="標楷體"/>
          <w:color w:val="000000" w:themeColor="text1"/>
          <w:sz w:val="28"/>
          <w:szCs w:val="28"/>
        </w:rPr>
        <w:t>下跌</w:t>
      </w:r>
      <w:r>
        <w:rPr>
          <w:rFonts w:eastAsia="標楷體" w:hint="eastAsia"/>
          <w:color w:val="000000" w:themeColor="text1"/>
          <w:sz w:val="28"/>
          <w:szCs w:val="28"/>
        </w:rPr>
        <w:t>10.75</w:t>
      </w:r>
      <w:r w:rsidRPr="001431BC">
        <w:rPr>
          <w:rFonts w:eastAsia="標楷體"/>
          <w:color w:val="000000" w:themeColor="text1"/>
          <w:sz w:val="28"/>
          <w:szCs w:val="28"/>
        </w:rPr>
        <w:t>%</w:t>
      </w:r>
      <w:r w:rsidRPr="001431BC">
        <w:rPr>
          <w:rFonts w:eastAsia="標楷體"/>
          <w:color w:val="000000" w:themeColor="text1"/>
          <w:sz w:val="28"/>
          <w:szCs w:val="28"/>
        </w:rPr>
        <w:t>，消費者物價指數</w:t>
      </w:r>
      <w:r w:rsidRPr="001431BC">
        <w:rPr>
          <w:rFonts w:eastAsia="標楷體"/>
          <w:color w:val="000000" w:themeColor="text1"/>
          <w:sz w:val="28"/>
          <w:szCs w:val="28"/>
        </w:rPr>
        <w:t>(CPI)</w:t>
      </w:r>
      <w:r w:rsidRPr="001431BC">
        <w:rPr>
          <w:rFonts w:eastAsia="標楷體"/>
          <w:color w:val="000000" w:themeColor="text1"/>
          <w:sz w:val="28"/>
          <w:szCs w:val="28"/>
        </w:rPr>
        <w:t>下跌</w:t>
      </w:r>
      <w:r>
        <w:rPr>
          <w:rFonts w:eastAsia="標楷體" w:hint="eastAsia"/>
          <w:color w:val="000000" w:themeColor="text1"/>
          <w:sz w:val="28"/>
          <w:szCs w:val="28"/>
        </w:rPr>
        <w:t>0.97</w:t>
      </w:r>
      <w:r w:rsidRPr="001431BC">
        <w:rPr>
          <w:rFonts w:eastAsia="標楷體"/>
          <w:color w:val="000000" w:themeColor="text1"/>
          <w:sz w:val="28"/>
          <w:szCs w:val="28"/>
        </w:rPr>
        <w:t>%</w:t>
      </w:r>
      <w:r w:rsidRPr="001431BC">
        <w:rPr>
          <w:rFonts w:eastAsia="標楷體"/>
          <w:color w:val="000000" w:themeColor="text1"/>
          <w:sz w:val="28"/>
          <w:szCs w:val="28"/>
        </w:rPr>
        <w:t>；</w:t>
      </w:r>
      <w:r w:rsidRPr="00935AC0">
        <w:rPr>
          <w:rFonts w:eastAsia="標楷體"/>
          <w:color w:val="000000" w:themeColor="text1"/>
          <w:sz w:val="28"/>
          <w:szCs w:val="28"/>
        </w:rPr>
        <w:t>失業率</w:t>
      </w:r>
      <w:r>
        <w:rPr>
          <w:rFonts w:eastAsia="標楷體" w:hint="eastAsia"/>
          <w:color w:val="000000" w:themeColor="text1"/>
          <w:sz w:val="28"/>
          <w:szCs w:val="28"/>
        </w:rPr>
        <w:t>4.03</w:t>
      </w:r>
      <w:r w:rsidRPr="00935AC0">
        <w:rPr>
          <w:rFonts w:eastAsia="標楷體"/>
          <w:color w:val="000000" w:themeColor="text1"/>
          <w:sz w:val="28"/>
          <w:szCs w:val="28"/>
        </w:rPr>
        <w:t>%</w:t>
      </w:r>
      <w:r w:rsidRPr="00D11EBC">
        <w:rPr>
          <w:rFonts w:eastAsia="標楷體"/>
          <w:color w:val="000000" w:themeColor="text1"/>
          <w:sz w:val="28"/>
          <w:szCs w:val="28"/>
        </w:rPr>
        <w:t>。</w:t>
      </w:r>
    </w:p>
    <w:p w:rsidR="00AE5A02" w:rsidRPr="00EF5878" w:rsidRDefault="00EF5878"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EF5878">
        <w:rPr>
          <w:rFonts w:eastAsia="標楷體" w:hint="eastAsia"/>
          <w:color w:val="000000" w:themeColor="text1"/>
          <w:sz w:val="28"/>
          <w:szCs w:val="28"/>
        </w:rPr>
        <w:lastRenderedPageBreak/>
        <w:t>109</w:t>
      </w:r>
      <w:r w:rsidRPr="00EF5878">
        <w:rPr>
          <w:rFonts w:eastAsia="標楷體" w:hint="eastAsia"/>
          <w:color w:val="000000" w:themeColor="text1"/>
          <w:sz w:val="28"/>
          <w:szCs w:val="28"/>
        </w:rPr>
        <w:t>年</w:t>
      </w:r>
      <w:r w:rsidRPr="00EF5878">
        <w:rPr>
          <w:rFonts w:eastAsia="標楷體" w:hint="eastAsia"/>
          <w:color w:val="000000" w:themeColor="text1"/>
          <w:sz w:val="28"/>
          <w:szCs w:val="28"/>
        </w:rPr>
        <w:t>4</w:t>
      </w:r>
      <w:r w:rsidRPr="00EF5878">
        <w:rPr>
          <w:rFonts w:eastAsia="標楷體" w:hint="eastAsia"/>
          <w:color w:val="000000" w:themeColor="text1"/>
          <w:sz w:val="28"/>
          <w:szCs w:val="28"/>
        </w:rPr>
        <w:t>月景氣對策信號綜合判斷分數為</w:t>
      </w:r>
      <w:r w:rsidRPr="00EF5878">
        <w:rPr>
          <w:rFonts w:eastAsia="標楷體" w:hint="eastAsia"/>
          <w:color w:val="000000" w:themeColor="text1"/>
          <w:sz w:val="28"/>
          <w:szCs w:val="28"/>
        </w:rPr>
        <w:t>19</w:t>
      </w:r>
      <w:r w:rsidRPr="00EF5878">
        <w:rPr>
          <w:rFonts w:eastAsia="標楷體" w:hint="eastAsia"/>
          <w:color w:val="000000" w:themeColor="text1"/>
          <w:sz w:val="28"/>
          <w:szCs w:val="28"/>
        </w:rPr>
        <w:t>分，較上月減少</w:t>
      </w:r>
      <w:r w:rsidRPr="00EF5878">
        <w:rPr>
          <w:rFonts w:eastAsia="標楷體" w:hint="eastAsia"/>
          <w:color w:val="000000" w:themeColor="text1"/>
          <w:sz w:val="28"/>
          <w:szCs w:val="28"/>
        </w:rPr>
        <w:t>1</w:t>
      </w:r>
      <w:r w:rsidRPr="00EF5878">
        <w:rPr>
          <w:rFonts w:eastAsia="標楷體" w:hint="eastAsia"/>
          <w:color w:val="000000" w:themeColor="text1"/>
          <w:sz w:val="28"/>
          <w:szCs w:val="28"/>
        </w:rPr>
        <w:t>分，燈號續呈黃藍燈；景氣領先、同時指標均下跌，顯示景氣明顯受武漢肺炎</w:t>
      </w:r>
      <w:proofErr w:type="gramStart"/>
      <w:r w:rsidRPr="00EF5878">
        <w:rPr>
          <w:rFonts w:eastAsia="標楷體" w:hint="eastAsia"/>
          <w:color w:val="000000" w:themeColor="text1"/>
          <w:sz w:val="28"/>
          <w:szCs w:val="28"/>
        </w:rPr>
        <w:t>疫</w:t>
      </w:r>
      <w:proofErr w:type="gramEnd"/>
      <w:r w:rsidRPr="00EF5878">
        <w:rPr>
          <w:rFonts w:eastAsia="標楷體" w:hint="eastAsia"/>
          <w:color w:val="000000" w:themeColor="text1"/>
          <w:sz w:val="28"/>
          <w:szCs w:val="28"/>
        </w:rPr>
        <w:t>情干擾，須密切關注後續發展。</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36455788"/>
      <w:bookmarkEnd w:id="27"/>
      <w:bookmarkEnd w:id="28"/>
      <w:r w:rsidRPr="006053B8">
        <w:rPr>
          <w:rFonts w:eastAsia="標楷體"/>
          <w:b/>
          <w:bCs/>
          <w:color w:val="000000" w:themeColor="text1"/>
          <w:sz w:val="40"/>
          <w:szCs w:val="36"/>
        </w:rPr>
        <w:t>三、中國大陸經濟</w:t>
      </w:r>
      <w:bookmarkEnd w:id="29"/>
      <w:bookmarkEnd w:id="30"/>
    </w:p>
    <w:p w:rsidR="00696DE7" w:rsidRPr="00696DE7" w:rsidRDefault="00696DE7" w:rsidP="00696DE7">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696DE7">
        <w:rPr>
          <w:rFonts w:eastAsia="標楷體" w:hint="eastAsia"/>
          <w:sz w:val="28"/>
          <w:szCs w:val="28"/>
        </w:rPr>
        <w:t>中國大陸今</w:t>
      </w:r>
      <w:r w:rsidRPr="00696DE7">
        <w:rPr>
          <w:rFonts w:eastAsia="標楷體"/>
          <w:sz w:val="28"/>
          <w:szCs w:val="28"/>
        </w:rPr>
        <w:t>(2020)</w:t>
      </w:r>
      <w:r w:rsidRPr="00696DE7">
        <w:rPr>
          <w:rFonts w:eastAsia="標楷體" w:hint="eastAsia"/>
          <w:sz w:val="28"/>
          <w:szCs w:val="28"/>
        </w:rPr>
        <w:t>年第</w:t>
      </w:r>
      <w:r w:rsidRPr="00696DE7">
        <w:rPr>
          <w:rFonts w:eastAsia="標楷體"/>
          <w:sz w:val="28"/>
          <w:szCs w:val="28"/>
        </w:rPr>
        <w:t>1</w:t>
      </w:r>
      <w:r w:rsidRPr="00696DE7">
        <w:rPr>
          <w:rFonts w:eastAsia="標楷體" w:hint="eastAsia"/>
          <w:sz w:val="28"/>
          <w:szCs w:val="28"/>
        </w:rPr>
        <w:t>季國內生產總值</w:t>
      </w:r>
      <w:r w:rsidRPr="00696DE7">
        <w:rPr>
          <w:rFonts w:eastAsia="標楷體"/>
          <w:sz w:val="28"/>
          <w:szCs w:val="28"/>
        </w:rPr>
        <w:t>(GDP)</w:t>
      </w:r>
      <w:r w:rsidRPr="00696DE7">
        <w:rPr>
          <w:rFonts w:eastAsia="標楷體" w:hint="eastAsia"/>
          <w:sz w:val="28"/>
          <w:szCs w:val="28"/>
        </w:rPr>
        <w:t>為</w:t>
      </w:r>
      <w:r w:rsidRPr="00696DE7">
        <w:rPr>
          <w:rFonts w:eastAsia="標楷體"/>
          <w:sz w:val="28"/>
          <w:szCs w:val="28"/>
        </w:rPr>
        <w:t>20</w:t>
      </w:r>
      <w:r w:rsidRPr="00696DE7">
        <w:rPr>
          <w:rFonts w:eastAsia="標楷體" w:hint="eastAsia"/>
          <w:sz w:val="28"/>
          <w:szCs w:val="28"/>
        </w:rPr>
        <w:t>兆</w:t>
      </w:r>
      <w:r w:rsidRPr="00696DE7">
        <w:rPr>
          <w:rFonts w:eastAsia="標楷體"/>
          <w:sz w:val="28"/>
          <w:szCs w:val="28"/>
        </w:rPr>
        <w:t>6,504</w:t>
      </w:r>
      <w:r w:rsidRPr="00696DE7">
        <w:rPr>
          <w:rFonts w:eastAsia="標楷體" w:hint="eastAsia"/>
          <w:sz w:val="28"/>
          <w:szCs w:val="28"/>
        </w:rPr>
        <w:t>億人民幣，經濟成長率為</w:t>
      </w:r>
      <w:r w:rsidRPr="00696DE7">
        <w:rPr>
          <w:rFonts w:eastAsia="標楷體"/>
          <w:sz w:val="28"/>
          <w:szCs w:val="28"/>
        </w:rPr>
        <w:t>-6.8%</w:t>
      </w:r>
      <w:r w:rsidRPr="00696DE7">
        <w:rPr>
          <w:rFonts w:eastAsia="標楷體" w:hint="eastAsia"/>
          <w:sz w:val="28"/>
          <w:szCs w:val="28"/>
        </w:rPr>
        <w:t>。受武漢肺炎</w:t>
      </w:r>
      <w:proofErr w:type="gramStart"/>
      <w:r w:rsidRPr="00696DE7">
        <w:rPr>
          <w:rFonts w:eastAsia="標楷體" w:hint="eastAsia"/>
          <w:sz w:val="28"/>
          <w:szCs w:val="28"/>
        </w:rPr>
        <w:t>疫</w:t>
      </w:r>
      <w:proofErr w:type="gramEnd"/>
      <w:r w:rsidRPr="00696DE7">
        <w:rPr>
          <w:rFonts w:eastAsia="標楷體" w:hint="eastAsia"/>
          <w:sz w:val="28"/>
          <w:szCs w:val="28"/>
        </w:rPr>
        <w:t>情衝擊，亞銀</w:t>
      </w:r>
      <w:r w:rsidRPr="00696DE7">
        <w:rPr>
          <w:rFonts w:eastAsia="標楷體"/>
          <w:sz w:val="28"/>
          <w:szCs w:val="28"/>
        </w:rPr>
        <w:t>(ADB)</w:t>
      </w:r>
      <w:r w:rsidRPr="00696DE7">
        <w:rPr>
          <w:rFonts w:eastAsia="標楷體" w:hint="eastAsia"/>
          <w:sz w:val="28"/>
          <w:szCs w:val="28"/>
        </w:rPr>
        <w:t>及</w:t>
      </w:r>
      <w:r w:rsidRPr="00696DE7">
        <w:rPr>
          <w:rFonts w:eastAsia="標楷體"/>
          <w:sz w:val="28"/>
          <w:szCs w:val="28"/>
        </w:rPr>
        <w:t>IHS Markit</w:t>
      </w:r>
      <w:r w:rsidRPr="00696DE7">
        <w:rPr>
          <w:rFonts w:eastAsia="標楷體" w:hint="eastAsia"/>
          <w:sz w:val="28"/>
          <w:szCs w:val="28"/>
        </w:rPr>
        <w:t>下修中國大陸今年經濟成長率分別為</w:t>
      </w:r>
      <w:r w:rsidRPr="00696DE7">
        <w:rPr>
          <w:rFonts w:eastAsia="標楷體"/>
          <w:sz w:val="28"/>
          <w:szCs w:val="28"/>
        </w:rPr>
        <w:t>2.3%</w:t>
      </w:r>
      <w:r w:rsidRPr="00696DE7">
        <w:rPr>
          <w:rFonts w:eastAsia="標楷體" w:hint="eastAsia"/>
          <w:sz w:val="28"/>
          <w:szCs w:val="28"/>
        </w:rPr>
        <w:t>及</w:t>
      </w:r>
      <w:r w:rsidRPr="00696DE7">
        <w:rPr>
          <w:rFonts w:eastAsia="標楷體"/>
          <w:sz w:val="28"/>
          <w:szCs w:val="28"/>
        </w:rPr>
        <w:t>0.45%</w:t>
      </w:r>
      <w:r w:rsidRPr="00696DE7">
        <w:rPr>
          <w:rFonts w:eastAsia="標楷體" w:hint="eastAsia"/>
          <w:sz w:val="28"/>
          <w:szCs w:val="28"/>
        </w:rPr>
        <w:t>。</w:t>
      </w:r>
      <w:r w:rsidRPr="00696DE7">
        <w:rPr>
          <w:rFonts w:eastAsia="標楷體"/>
          <w:sz w:val="28"/>
          <w:szCs w:val="28"/>
        </w:rPr>
        <w:t xml:space="preserve">                                                                                                                                                                                                                                                                                                                                                                                                                                                                             </w:t>
      </w:r>
    </w:p>
    <w:p w:rsidR="00696DE7" w:rsidRPr="00696DE7" w:rsidRDefault="00696DE7" w:rsidP="00696DE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96DE7">
        <w:rPr>
          <w:rFonts w:eastAsia="標楷體" w:hint="eastAsia"/>
          <w:sz w:val="28"/>
          <w:szCs w:val="28"/>
        </w:rPr>
        <w:t>今年</w:t>
      </w:r>
      <w:r w:rsidRPr="00696DE7">
        <w:rPr>
          <w:rFonts w:eastAsia="標楷體"/>
          <w:sz w:val="28"/>
          <w:szCs w:val="28"/>
        </w:rPr>
        <w:t>1</w:t>
      </w:r>
      <w:r w:rsidRPr="00696DE7">
        <w:rPr>
          <w:rFonts w:eastAsia="標楷體" w:hint="eastAsia"/>
          <w:sz w:val="28"/>
          <w:szCs w:val="28"/>
        </w:rPr>
        <w:t>至</w:t>
      </w:r>
      <w:r w:rsidRPr="00696DE7">
        <w:rPr>
          <w:rFonts w:eastAsia="標楷體"/>
          <w:sz w:val="28"/>
          <w:szCs w:val="28"/>
        </w:rPr>
        <w:t>4</w:t>
      </w:r>
      <w:r w:rsidRPr="00696DE7">
        <w:rPr>
          <w:rFonts w:eastAsia="標楷體" w:hint="eastAsia"/>
          <w:sz w:val="28"/>
          <w:szCs w:val="28"/>
        </w:rPr>
        <w:t>月固定資產投資</w:t>
      </w:r>
      <w:r w:rsidRPr="00696DE7">
        <w:rPr>
          <w:rFonts w:eastAsia="標楷體"/>
          <w:sz w:val="28"/>
          <w:szCs w:val="28"/>
        </w:rPr>
        <w:t>(</w:t>
      </w:r>
      <w:r w:rsidRPr="00696DE7">
        <w:rPr>
          <w:rFonts w:eastAsia="標楷體" w:hint="eastAsia"/>
          <w:sz w:val="28"/>
          <w:szCs w:val="28"/>
        </w:rPr>
        <w:t>不含農戶</w:t>
      </w:r>
      <w:r w:rsidRPr="00696DE7">
        <w:rPr>
          <w:rFonts w:eastAsia="標楷體"/>
          <w:sz w:val="28"/>
          <w:szCs w:val="28"/>
        </w:rPr>
        <w:t>)</w:t>
      </w:r>
      <w:r w:rsidRPr="00696DE7">
        <w:rPr>
          <w:rFonts w:eastAsia="標楷體" w:hint="eastAsia"/>
          <w:sz w:val="28"/>
          <w:szCs w:val="28"/>
        </w:rPr>
        <w:t>金額為</w:t>
      </w:r>
      <w:r w:rsidRPr="00696DE7">
        <w:rPr>
          <w:rFonts w:eastAsia="標楷體"/>
          <w:sz w:val="28"/>
          <w:szCs w:val="28"/>
        </w:rPr>
        <w:t>13</w:t>
      </w:r>
      <w:r w:rsidRPr="00696DE7">
        <w:rPr>
          <w:rFonts w:eastAsia="標楷體" w:hint="eastAsia"/>
          <w:sz w:val="28"/>
          <w:szCs w:val="28"/>
        </w:rPr>
        <w:t>兆</w:t>
      </w:r>
      <w:r w:rsidRPr="00696DE7">
        <w:rPr>
          <w:rFonts w:eastAsia="標楷體"/>
          <w:sz w:val="28"/>
          <w:szCs w:val="28"/>
        </w:rPr>
        <w:t>6,824</w:t>
      </w:r>
      <w:r w:rsidRPr="00696DE7">
        <w:rPr>
          <w:rFonts w:eastAsia="標楷體" w:hint="eastAsia"/>
          <w:sz w:val="28"/>
          <w:szCs w:val="28"/>
        </w:rPr>
        <w:t>億人民幣，較上年同期減少</w:t>
      </w:r>
      <w:r w:rsidRPr="00696DE7">
        <w:rPr>
          <w:rFonts w:eastAsia="標楷體"/>
          <w:sz w:val="28"/>
          <w:szCs w:val="28"/>
        </w:rPr>
        <w:t>10.3%</w:t>
      </w:r>
      <w:r w:rsidRPr="00696DE7">
        <w:rPr>
          <w:rFonts w:eastAsia="標楷體" w:hint="eastAsia"/>
          <w:sz w:val="28"/>
          <w:szCs w:val="28"/>
        </w:rPr>
        <w:t>；規模以上工業生產減少</w:t>
      </w:r>
      <w:r w:rsidRPr="00696DE7">
        <w:rPr>
          <w:rFonts w:eastAsia="標楷體"/>
          <w:sz w:val="28"/>
          <w:szCs w:val="28"/>
        </w:rPr>
        <w:t>4.9%</w:t>
      </w:r>
      <w:r w:rsidRPr="00696DE7">
        <w:rPr>
          <w:rFonts w:eastAsia="標楷體" w:hint="eastAsia"/>
          <w:sz w:val="28"/>
          <w:szCs w:val="28"/>
        </w:rPr>
        <w:t>；對外貿易方面，出口減少</w:t>
      </w:r>
      <w:r w:rsidRPr="00696DE7">
        <w:rPr>
          <w:rFonts w:eastAsia="標楷體"/>
          <w:sz w:val="28"/>
          <w:szCs w:val="28"/>
        </w:rPr>
        <w:t>9.0%</w:t>
      </w:r>
      <w:r w:rsidRPr="00696DE7">
        <w:rPr>
          <w:rFonts w:eastAsia="標楷體" w:hint="eastAsia"/>
          <w:sz w:val="28"/>
          <w:szCs w:val="28"/>
        </w:rPr>
        <w:t>，進口減少</w:t>
      </w:r>
      <w:r w:rsidRPr="00696DE7">
        <w:rPr>
          <w:rFonts w:eastAsia="標楷體"/>
          <w:sz w:val="28"/>
          <w:szCs w:val="28"/>
        </w:rPr>
        <w:t>5.9%</w:t>
      </w:r>
      <w:r w:rsidRPr="00696DE7">
        <w:rPr>
          <w:rFonts w:eastAsia="標楷體" w:hint="eastAsia"/>
          <w:sz w:val="28"/>
          <w:szCs w:val="28"/>
        </w:rPr>
        <w:t>；物價方面，居民消費價格指數上漲</w:t>
      </w:r>
      <w:r w:rsidRPr="00696DE7">
        <w:rPr>
          <w:rFonts w:eastAsia="標楷體"/>
          <w:sz w:val="28"/>
          <w:szCs w:val="28"/>
        </w:rPr>
        <w:t>4.5%</w:t>
      </w:r>
      <w:r w:rsidRPr="00696DE7">
        <w:rPr>
          <w:rFonts w:eastAsia="標楷體" w:hint="eastAsia"/>
          <w:sz w:val="28"/>
          <w:szCs w:val="28"/>
        </w:rPr>
        <w:t>；非金融領域實際外商投資金額為</w:t>
      </w:r>
      <w:r w:rsidRPr="00696DE7">
        <w:rPr>
          <w:rFonts w:eastAsia="標楷體"/>
          <w:sz w:val="28"/>
          <w:szCs w:val="28"/>
        </w:rPr>
        <w:t>413.4</w:t>
      </w:r>
      <w:r w:rsidRPr="00696DE7">
        <w:rPr>
          <w:rFonts w:eastAsia="標楷體" w:hint="eastAsia"/>
          <w:sz w:val="28"/>
          <w:szCs w:val="28"/>
        </w:rPr>
        <w:t>億美元，減少</w:t>
      </w:r>
      <w:r w:rsidRPr="00696DE7">
        <w:rPr>
          <w:rFonts w:eastAsia="標楷體"/>
          <w:sz w:val="28"/>
          <w:szCs w:val="28"/>
        </w:rPr>
        <w:t>8.4%</w:t>
      </w:r>
      <w:r w:rsidRPr="00696DE7">
        <w:rPr>
          <w:rFonts w:eastAsia="標楷體" w:hint="eastAsia"/>
          <w:sz w:val="28"/>
          <w:szCs w:val="28"/>
        </w:rPr>
        <w:t>；金融體系方面，今年</w:t>
      </w:r>
      <w:r w:rsidRPr="00696DE7">
        <w:rPr>
          <w:rFonts w:eastAsia="標楷體"/>
          <w:sz w:val="28"/>
          <w:szCs w:val="28"/>
        </w:rPr>
        <w:t>4</w:t>
      </w:r>
      <w:r w:rsidRPr="00696DE7">
        <w:rPr>
          <w:rFonts w:eastAsia="標楷體" w:hint="eastAsia"/>
          <w:sz w:val="28"/>
          <w:szCs w:val="28"/>
        </w:rPr>
        <w:t>月貨幣供給額</w:t>
      </w:r>
      <w:r w:rsidRPr="00696DE7">
        <w:rPr>
          <w:rFonts w:eastAsia="標楷體"/>
          <w:sz w:val="28"/>
          <w:szCs w:val="28"/>
        </w:rPr>
        <w:t>M1</w:t>
      </w:r>
      <w:r w:rsidRPr="00696DE7">
        <w:rPr>
          <w:rFonts w:eastAsia="標楷體" w:hint="eastAsia"/>
          <w:sz w:val="28"/>
          <w:szCs w:val="28"/>
        </w:rPr>
        <w:t>及</w:t>
      </w:r>
      <w:r w:rsidRPr="00696DE7">
        <w:rPr>
          <w:rFonts w:eastAsia="標楷體"/>
          <w:sz w:val="28"/>
          <w:szCs w:val="28"/>
        </w:rPr>
        <w:t>M2</w:t>
      </w:r>
      <w:r w:rsidRPr="00696DE7">
        <w:rPr>
          <w:rFonts w:eastAsia="標楷體" w:hint="eastAsia"/>
          <w:sz w:val="28"/>
          <w:szCs w:val="28"/>
        </w:rPr>
        <w:t>分別較上年同月增加</w:t>
      </w:r>
      <w:r w:rsidRPr="00696DE7">
        <w:rPr>
          <w:rFonts w:eastAsia="標楷體"/>
          <w:sz w:val="28"/>
          <w:szCs w:val="28"/>
        </w:rPr>
        <w:t>5.5%</w:t>
      </w:r>
      <w:r w:rsidRPr="00696DE7">
        <w:rPr>
          <w:rFonts w:eastAsia="標楷體" w:hint="eastAsia"/>
          <w:sz w:val="28"/>
          <w:szCs w:val="28"/>
        </w:rPr>
        <w:t>、</w:t>
      </w:r>
      <w:r w:rsidRPr="00696DE7">
        <w:rPr>
          <w:rFonts w:eastAsia="標楷體"/>
          <w:sz w:val="28"/>
          <w:szCs w:val="28"/>
        </w:rPr>
        <w:t>11.1%</w:t>
      </w:r>
      <w:r w:rsidRPr="00696DE7">
        <w:rPr>
          <w:rFonts w:eastAsia="標楷體" w:hint="eastAsia"/>
          <w:sz w:val="28"/>
          <w:szCs w:val="28"/>
        </w:rPr>
        <w:t>。</w:t>
      </w:r>
    </w:p>
    <w:p w:rsidR="003E148E" w:rsidRPr="003E148E" w:rsidRDefault="00696DE7" w:rsidP="00696DE7">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96DE7">
        <w:rPr>
          <w:rFonts w:eastAsia="標楷體" w:hint="eastAsia"/>
          <w:sz w:val="28"/>
          <w:szCs w:val="28"/>
        </w:rPr>
        <w:t>中國大陸今年</w:t>
      </w:r>
      <w:r w:rsidRPr="00696DE7">
        <w:rPr>
          <w:rFonts w:eastAsia="標楷體" w:hint="eastAsia"/>
          <w:sz w:val="28"/>
          <w:szCs w:val="28"/>
        </w:rPr>
        <w:t>5</w:t>
      </w:r>
      <w:r w:rsidRPr="00696DE7">
        <w:rPr>
          <w:rFonts w:eastAsia="標楷體" w:hint="eastAsia"/>
          <w:sz w:val="28"/>
          <w:szCs w:val="28"/>
        </w:rPr>
        <w:t>月</w:t>
      </w:r>
      <w:r w:rsidRPr="00696DE7">
        <w:rPr>
          <w:rFonts w:eastAsia="標楷體" w:hint="eastAsia"/>
          <w:sz w:val="28"/>
          <w:szCs w:val="28"/>
        </w:rPr>
        <w:t>21</w:t>
      </w:r>
      <w:r w:rsidRPr="00696DE7">
        <w:rPr>
          <w:rFonts w:eastAsia="標楷體" w:hint="eastAsia"/>
          <w:sz w:val="28"/>
          <w:szCs w:val="28"/>
        </w:rPr>
        <w:t>日召開全國「兩會」，</w:t>
      </w:r>
      <w:r w:rsidR="00CF0857">
        <w:rPr>
          <w:rFonts w:eastAsia="標楷體" w:hint="eastAsia"/>
          <w:sz w:val="28"/>
          <w:szCs w:val="28"/>
        </w:rPr>
        <w:t>總理</w:t>
      </w:r>
      <w:r w:rsidRPr="00696DE7">
        <w:rPr>
          <w:rFonts w:eastAsia="標楷體" w:hint="eastAsia"/>
          <w:sz w:val="28"/>
          <w:szCs w:val="28"/>
        </w:rPr>
        <w:t>李克強於政府工作報告中提到，因為全球</w:t>
      </w:r>
      <w:proofErr w:type="gramStart"/>
      <w:r w:rsidRPr="00696DE7">
        <w:rPr>
          <w:rFonts w:eastAsia="標楷體" w:hint="eastAsia"/>
          <w:sz w:val="28"/>
          <w:szCs w:val="28"/>
        </w:rPr>
        <w:t>疫情和</w:t>
      </w:r>
      <w:proofErr w:type="gramEnd"/>
      <w:r w:rsidRPr="00696DE7">
        <w:rPr>
          <w:rFonts w:eastAsia="標楷體" w:hint="eastAsia"/>
          <w:sz w:val="28"/>
          <w:szCs w:val="28"/>
        </w:rPr>
        <w:t>經貿情勢不確定性，今年不設經濟成長具體目標，要優先穩就業、保民生，打贏脫貧攻堅戰，實現全面建成小康社會，全力做好「六穩、六保」工作。今年首次提出「六保」概念，內容包括「保居民就業」、「保基本民生」、「保市場主體」、「保糧食能源安全」、「保產業鏈供應鏈穩定」及「保基層運轉」等，以「保居民就業」為首要任務；顯示</w:t>
      </w:r>
      <w:proofErr w:type="gramStart"/>
      <w:r w:rsidRPr="00696DE7">
        <w:rPr>
          <w:rFonts w:eastAsia="標楷體" w:hint="eastAsia"/>
          <w:sz w:val="28"/>
          <w:szCs w:val="28"/>
        </w:rPr>
        <w:t>疫</w:t>
      </w:r>
      <w:proofErr w:type="gramEnd"/>
      <w:r w:rsidRPr="00696DE7">
        <w:rPr>
          <w:rFonts w:eastAsia="標楷體" w:hint="eastAsia"/>
          <w:sz w:val="28"/>
          <w:szCs w:val="28"/>
        </w:rPr>
        <w:t>情衝擊下，相較過去「六穩」強調經濟目標的達成，中國大陸目前須先穩住社會面，以切合民眾需求。</w:t>
      </w:r>
      <w:r w:rsidR="00CF0857">
        <w:rPr>
          <w:rFonts w:eastAsia="標楷體" w:hint="eastAsia"/>
          <w:sz w:val="28"/>
          <w:szCs w:val="28"/>
        </w:rPr>
        <w:t>主席</w:t>
      </w:r>
      <w:r w:rsidRPr="00696DE7">
        <w:rPr>
          <w:rFonts w:eastAsia="標楷體" w:hint="eastAsia"/>
          <w:sz w:val="28"/>
          <w:szCs w:val="28"/>
        </w:rPr>
        <w:t>習近平強調，要讓市場在資源配置中起決定性作用，不能回到計畫經濟的老路，並完善新就業形態，確保供應鏈安全並繼續</w:t>
      </w:r>
      <w:proofErr w:type="gramStart"/>
      <w:r w:rsidRPr="00696DE7">
        <w:rPr>
          <w:rFonts w:eastAsia="標楷體" w:hint="eastAsia"/>
          <w:sz w:val="28"/>
          <w:szCs w:val="28"/>
        </w:rPr>
        <w:t>支持民企發展</w:t>
      </w:r>
      <w:proofErr w:type="gramEnd"/>
      <w:r w:rsidRPr="00696DE7">
        <w:rPr>
          <w:rFonts w:eastAsia="標楷體" w:hint="eastAsia"/>
          <w:sz w:val="28"/>
          <w:szCs w:val="28"/>
        </w:rPr>
        <w:t>等。</w:t>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36455789"/>
      <w:r w:rsidRPr="006053B8">
        <w:rPr>
          <w:rFonts w:eastAsia="標楷體"/>
          <w:b/>
          <w:bCs/>
          <w:color w:val="000000" w:themeColor="text1"/>
          <w:sz w:val="40"/>
          <w:szCs w:val="36"/>
        </w:rPr>
        <w:t>四、兩岸經貿</w:t>
      </w:r>
      <w:bookmarkEnd w:id="31"/>
      <w:bookmarkEnd w:id="32"/>
    </w:p>
    <w:p w:rsidR="00AA0BF7" w:rsidRPr="00127454" w:rsidRDefault="0053238F" w:rsidP="0053238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53238F">
        <w:rPr>
          <w:rFonts w:eastAsia="標楷體" w:hint="eastAsia"/>
          <w:sz w:val="28"/>
          <w:szCs w:val="28"/>
        </w:rPr>
        <w:t>今</w:t>
      </w:r>
      <w:r w:rsidRPr="0053238F">
        <w:rPr>
          <w:rFonts w:eastAsia="標楷體" w:hint="eastAsia"/>
          <w:sz w:val="28"/>
          <w:szCs w:val="28"/>
        </w:rPr>
        <w:t>(2020)</w:t>
      </w:r>
      <w:r w:rsidRPr="0053238F">
        <w:rPr>
          <w:rFonts w:eastAsia="標楷體" w:hint="eastAsia"/>
          <w:sz w:val="28"/>
          <w:szCs w:val="28"/>
        </w:rPr>
        <w:t>年</w:t>
      </w:r>
      <w:r w:rsidRPr="0053238F">
        <w:rPr>
          <w:rFonts w:eastAsia="標楷體" w:hint="eastAsia"/>
          <w:sz w:val="28"/>
          <w:szCs w:val="28"/>
        </w:rPr>
        <w:t>4</w:t>
      </w:r>
      <w:r w:rsidRPr="0053238F">
        <w:rPr>
          <w:rFonts w:eastAsia="標楷體" w:hint="eastAsia"/>
          <w:sz w:val="28"/>
          <w:szCs w:val="28"/>
        </w:rPr>
        <w:t>月我對中國大陸</w:t>
      </w:r>
      <w:r w:rsidRPr="0053238F">
        <w:rPr>
          <w:rFonts w:eastAsia="標楷體" w:hint="eastAsia"/>
          <w:sz w:val="28"/>
          <w:szCs w:val="28"/>
        </w:rPr>
        <w:t>(</w:t>
      </w:r>
      <w:r w:rsidRPr="0053238F">
        <w:rPr>
          <w:rFonts w:eastAsia="標楷體" w:hint="eastAsia"/>
          <w:sz w:val="28"/>
          <w:szCs w:val="28"/>
        </w:rPr>
        <w:t>含香港</w:t>
      </w:r>
      <w:r w:rsidRPr="0053238F">
        <w:rPr>
          <w:rFonts w:eastAsia="標楷體" w:hint="eastAsia"/>
          <w:sz w:val="28"/>
          <w:szCs w:val="28"/>
        </w:rPr>
        <w:t>)</w:t>
      </w:r>
      <w:r w:rsidRPr="0053238F">
        <w:rPr>
          <w:rFonts w:eastAsia="標楷體" w:hint="eastAsia"/>
          <w:sz w:val="28"/>
          <w:szCs w:val="28"/>
        </w:rPr>
        <w:t>出口額為</w:t>
      </w:r>
      <w:r w:rsidRPr="0053238F">
        <w:rPr>
          <w:rFonts w:eastAsia="標楷體" w:hint="eastAsia"/>
          <w:sz w:val="28"/>
          <w:szCs w:val="28"/>
        </w:rPr>
        <w:t>112.1</w:t>
      </w:r>
      <w:r w:rsidRPr="0053238F">
        <w:rPr>
          <w:rFonts w:eastAsia="標楷體" w:hint="eastAsia"/>
          <w:sz w:val="28"/>
          <w:szCs w:val="28"/>
        </w:rPr>
        <w:t>億美元，增加</w:t>
      </w:r>
      <w:r w:rsidRPr="0053238F">
        <w:rPr>
          <w:rFonts w:eastAsia="標楷體" w:hint="eastAsia"/>
          <w:sz w:val="28"/>
          <w:szCs w:val="28"/>
        </w:rPr>
        <w:t>14%</w:t>
      </w:r>
      <w:r w:rsidRPr="0053238F">
        <w:rPr>
          <w:rFonts w:eastAsia="標楷體" w:hint="eastAsia"/>
          <w:sz w:val="28"/>
          <w:szCs w:val="28"/>
        </w:rPr>
        <w:t>；進口額為</w:t>
      </w:r>
      <w:r w:rsidRPr="0053238F">
        <w:rPr>
          <w:rFonts w:eastAsia="標楷體" w:hint="eastAsia"/>
          <w:sz w:val="28"/>
          <w:szCs w:val="28"/>
        </w:rPr>
        <w:t>55</w:t>
      </w:r>
      <w:r w:rsidRPr="0053238F">
        <w:rPr>
          <w:rFonts w:eastAsia="標楷體" w:hint="eastAsia"/>
          <w:sz w:val="28"/>
          <w:szCs w:val="28"/>
        </w:rPr>
        <w:t>億美元，增加</w:t>
      </w:r>
      <w:r w:rsidRPr="0053238F">
        <w:rPr>
          <w:rFonts w:eastAsia="標楷體" w:hint="eastAsia"/>
          <w:sz w:val="28"/>
          <w:szCs w:val="28"/>
        </w:rPr>
        <w:t>17.4%</w:t>
      </w:r>
      <w:r w:rsidRPr="0053238F">
        <w:rPr>
          <w:rFonts w:eastAsia="標楷體" w:hint="eastAsia"/>
          <w:sz w:val="28"/>
          <w:szCs w:val="28"/>
        </w:rPr>
        <w:t>；貿易出超為</w:t>
      </w:r>
      <w:r w:rsidRPr="0053238F">
        <w:rPr>
          <w:rFonts w:eastAsia="標楷體" w:hint="eastAsia"/>
          <w:sz w:val="28"/>
          <w:szCs w:val="28"/>
        </w:rPr>
        <w:t>57.1</w:t>
      </w:r>
      <w:r w:rsidRPr="0053238F">
        <w:rPr>
          <w:rFonts w:eastAsia="標楷體" w:hint="eastAsia"/>
          <w:sz w:val="28"/>
          <w:szCs w:val="28"/>
        </w:rPr>
        <w:t>億美元，增加</w:t>
      </w:r>
      <w:r w:rsidRPr="0053238F">
        <w:rPr>
          <w:rFonts w:eastAsia="標楷體" w:hint="eastAsia"/>
          <w:sz w:val="28"/>
          <w:szCs w:val="28"/>
        </w:rPr>
        <w:t>10.7%</w:t>
      </w:r>
      <w:r w:rsidRPr="0053238F">
        <w:rPr>
          <w:rFonts w:eastAsia="標楷體" w:hint="eastAsia"/>
          <w:sz w:val="28"/>
          <w:szCs w:val="28"/>
        </w:rPr>
        <w:t>。同</w:t>
      </w:r>
      <w:proofErr w:type="gramStart"/>
      <w:r w:rsidRPr="0053238F">
        <w:rPr>
          <w:rFonts w:eastAsia="標楷體" w:hint="eastAsia"/>
          <w:sz w:val="28"/>
          <w:szCs w:val="28"/>
        </w:rPr>
        <w:t>期間，</w:t>
      </w:r>
      <w:proofErr w:type="gramEnd"/>
      <w:r w:rsidRPr="0053238F">
        <w:rPr>
          <w:rFonts w:eastAsia="標楷體" w:hint="eastAsia"/>
          <w:sz w:val="28"/>
          <w:szCs w:val="28"/>
        </w:rPr>
        <w:t>我對中國大陸投資件數為</w:t>
      </w:r>
      <w:r w:rsidRPr="0053238F">
        <w:rPr>
          <w:rFonts w:eastAsia="標楷體" w:hint="eastAsia"/>
          <w:sz w:val="28"/>
          <w:szCs w:val="28"/>
        </w:rPr>
        <w:t>44</w:t>
      </w:r>
      <w:r w:rsidRPr="0053238F">
        <w:rPr>
          <w:rFonts w:eastAsia="標楷體" w:hint="eastAsia"/>
          <w:sz w:val="28"/>
          <w:szCs w:val="28"/>
        </w:rPr>
        <w:t>件，金額為</w:t>
      </w:r>
      <w:r w:rsidRPr="0053238F">
        <w:rPr>
          <w:rFonts w:eastAsia="標楷體" w:hint="eastAsia"/>
          <w:sz w:val="28"/>
          <w:szCs w:val="28"/>
        </w:rPr>
        <w:t>3.7</w:t>
      </w:r>
      <w:r w:rsidRPr="0053238F">
        <w:rPr>
          <w:rFonts w:eastAsia="標楷體" w:hint="eastAsia"/>
          <w:sz w:val="28"/>
          <w:szCs w:val="28"/>
        </w:rPr>
        <w:t>億美元；陸資來</w:t>
      </w:r>
      <w:proofErr w:type="gramStart"/>
      <w:r w:rsidRPr="0053238F">
        <w:rPr>
          <w:rFonts w:eastAsia="標楷體" w:hint="eastAsia"/>
          <w:sz w:val="28"/>
          <w:szCs w:val="28"/>
        </w:rPr>
        <w:t>臺</w:t>
      </w:r>
      <w:proofErr w:type="gramEnd"/>
      <w:r w:rsidRPr="0053238F">
        <w:rPr>
          <w:rFonts w:eastAsia="標楷體" w:hint="eastAsia"/>
          <w:sz w:val="28"/>
          <w:szCs w:val="28"/>
        </w:rPr>
        <w:t>投資，件數為</w:t>
      </w:r>
      <w:r w:rsidRPr="0053238F">
        <w:rPr>
          <w:rFonts w:eastAsia="標楷體" w:hint="eastAsia"/>
          <w:sz w:val="28"/>
          <w:szCs w:val="28"/>
        </w:rPr>
        <w:t>11</w:t>
      </w:r>
      <w:r w:rsidRPr="0053238F">
        <w:rPr>
          <w:rFonts w:eastAsia="標楷體" w:hint="eastAsia"/>
          <w:sz w:val="28"/>
          <w:szCs w:val="28"/>
        </w:rPr>
        <w:t>件，金額為</w:t>
      </w:r>
      <w:r w:rsidRPr="0053238F">
        <w:rPr>
          <w:rFonts w:eastAsia="標楷體" w:hint="eastAsia"/>
          <w:sz w:val="28"/>
          <w:szCs w:val="28"/>
        </w:rPr>
        <w:t>642.9</w:t>
      </w:r>
      <w:r w:rsidRPr="0053238F">
        <w:rPr>
          <w:rFonts w:eastAsia="標楷體" w:hint="eastAsia"/>
          <w:sz w:val="28"/>
          <w:szCs w:val="28"/>
        </w:rPr>
        <w:t>萬美元。</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3" w:name="_Toc515271000"/>
      <w:bookmarkStart w:id="34" w:name="_Toc9926953"/>
      <w:bookmarkStart w:id="35" w:name="_Toc36455790"/>
      <w:bookmarkStart w:id="36" w:name="_Toc401923784"/>
      <w:bookmarkStart w:id="37" w:name="_Toc402171699"/>
      <w:r w:rsidR="003E30CF" w:rsidRPr="006053B8">
        <w:rPr>
          <w:rFonts w:eastAsia="標楷體"/>
          <w:b/>
          <w:bCs/>
          <w:color w:val="000000" w:themeColor="text1"/>
          <w:sz w:val="40"/>
          <w:szCs w:val="36"/>
        </w:rPr>
        <w:lastRenderedPageBreak/>
        <w:t>貳、國內外經濟指標</w:t>
      </w:r>
      <w:bookmarkEnd w:id="33"/>
      <w:bookmarkEnd w:id="34"/>
      <w:bookmarkEnd w:id="35"/>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36455791"/>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8"/>
      <w:bookmarkEnd w:id="39"/>
      <w:bookmarkEnd w:id="40"/>
      <w:bookmarkEnd w:id="41"/>
      <w:bookmarkEnd w:id="42"/>
      <w:r w:rsidRPr="006053B8">
        <w:rPr>
          <w:rFonts w:eastAsia="標楷體"/>
          <w:b/>
          <w:bCs/>
          <w:color w:val="000000" w:themeColor="text1"/>
          <w:sz w:val="32"/>
          <w:szCs w:val="32"/>
          <w:lang w:val="zh-TW"/>
        </w:rPr>
        <w:t xml:space="preserve">  </w:t>
      </w:r>
    </w:p>
    <w:p w:rsidR="00C80CB2" w:rsidRPr="003B2E46" w:rsidRDefault="0048105B" w:rsidP="00C80CB2">
      <w:pPr>
        <w:jc w:val="right"/>
        <w:rPr>
          <w:rFonts w:eastAsia="標楷體"/>
          <w:bCs/>
          <w:szCs w:val="32"/>
        </w:rPr>
      </w:pPr>
      <w:r w:rsidRPr="006053B8">
        <w:rPr>
          <w:rFonts w:eastAsia="標楷體"/>
          <w:bCs/>
          <w:color w:val="000000" w:themeColor="text1"/>
          <w:szCs w:val="32"/>
        </w:rPr>
        <w:t xml:space="preserve">          </w:t>
      </w:r>
      <w:r w:rsidR="00C80CB2" w:rsidRPr="003B2E46">
        <w:rPr>
          <w:rFonts w:eastAsia="標楷體"/>
          <w:bCs/>
          <w:szCs w:val="32"/>
          <w:lang w:val="zh-TW"/>
        </w:rPr>
        <w:t>單位</w:t>
      </w:r>
      <w:r w:rsidR="00C80CB2" w:rsidRPr="003B2E46">
        <w:rPr>
          <w:rFonts w:eastAsia="標楷體"/>
          <w:bCs/>
          <w:szCs w:val="32"/>
        </w:rPr>
        <w:t>：</w:t>
      </w:r>
      <w:r w:rsidR="00C80CB2" w:rsidRPr="003B2E46">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C80CB2" w:rsidRPr="00696DE7" w:rsidTr="005B229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C80CB2" w:rsidRPr="00696DE7" w:rsidRDefault="00C80CB2" w:rsidP="005B229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80CB2" w:rsidRPr="00696DE7" w:rsidRDefault="00C80CB2" w:rsidP="005B229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96DE7">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C80CB2" w:rsidRPr="00696DE7" w:rsidRDefault="00C80CB2" w:rsidP="005B229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96DE7">
              <w:rPr>
                <w:rFonts w:eastAsia="標楷體"/>
                <w:bCs/>
                <w:color w:val="000000" w:themeColor="text1"/>
                <w:sz w:val="28"/>
                <w:szCs w:val="32"/>
              </w:rPr>
              <w:t>IMF</w:t>
            </w:r>
          </w:p>
        </w:tc>
      </w:tr>
      <w:tr w:rsidR="00C80CB2" w:rsidRPr="00696DE7" w:rsidTr="005B229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hint="eastAsia"/>
                <w:bCs/>
                <w:color w:val="000000" w:themeColor="text1"/>
                <w:sz w:val="28"/>
                <w:szCs w:val="32"/>
              </w:rPr>
              <w:t>2020</w:t>
            </w:r>
            <w:r w:rsidRPr="00696DE7">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bCs/>
                <w:color w:val="000000" w:themeColor="text1"/>
                <w:sz w:val="28"/>
                <w:szCs w:val="32"/>
              </w:rPr>
              <w:t>20</w:t>
            </w:r>
            <w:r w:rsidRPr="00696DE7">
              <w:rPr>
                <w:rFonts w:eastAsia="標楷體" w:hint="eastAsia"/>
                <w:bCs/>
                <w:color w:val="000000" w:themeColor="text1"/>
                <w:sz w:val="28"/>
                <w:szCs w:val="32"/>
              </w:rPr>
              <w:t>21</w:t>
            </w:r>
            <w:r w:rsidRPr="00696DE7">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bCs/>
                <w:color w:val="000000" w:themeColor="text1"/>
                <w:sz w:val="28"/>
                <w:szCs w:val="32"/>
              </w:rPr>
              <w:t>201</w:t>
            </w:r>
            <w:r w:rsidRPr="00696DE7">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hint="eastAsia"/>
                <w:bCs/>
                <w:color w:val="000000" w:themeColor="text1"/>
                <w:sz w:val="28"/>
                <w:szCs w:val="32"/>
              </w:rPr>
              <w:t>2020</w:t>
            </w:r>
            <w:r w:rsidRPr="00696DE7">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C80CB2" w:rsidRPr="00696DE7" w:rsidRDefault="00C80CB2" w:rsidP="005B2298">
            <w:pPr>
              <w:autoSpaceDE w:val="0"/>
              <w:autoSpaceDN w:val="0"/>
              <w:adjustRightInd w:val="0"/>
              <w:snapToGrid w:val="0"/>
              <w:spacing w:before="120" w:line="240" w:lineRule="exact"/>
              <w:jc w:val="center"/>
              <w:rPr>
                <w:rFonts w:eastAsia="標楷體"/>
                <w:bCs/>
                <w:color w:val="000000" w:themeColor="text1"/>
                <w:sz w:val="28"/>
                <w:szCs w:val="32"/>
              </w:rPr>
            </w:pPr>
            <w:r w:rsidRPr="00696DE7">
              <w:rPr>
                <w:rFonts w:eastAsia="標楷體"/>
                <w:bCs/>
                <w:color w:val="000000" w:themeColor="text1"/>
                <w:sz w:val="28"/>
                <w:szCs w:val="32"/>
              </w:rPr>
              <w:t>20</w:t>
            </w:r>
            <w:r w:rsidRPr="00696DE7">
              <w:rPr>
                <w:rFonts w:eastAsia="標楷體" w:hint="eastAsia"/>
                <w:bCs/>
                <w:color w:val="000000" w:themeColor="text1"/>
                <w:sz w:val="28"/>
                <w:szCs w:val="32"/>
              </w:rPr>
              <w:t>21</w:t>
            </w:r>
            <w:r w:rsidRPr="00696DE7">
              <w:rPr>
                <w:rFonts w:eastAsia="標楷體"/>
                <w:bCs/>
                <w:color w:val="000000" w:themeColor="text1"/>
                <w:sz w:val="28"/>
                <w:szCs w:val="32"/>
              </w:rPr>
              <w:t>(f)</w:t>
            </w:r>
          </w:p>
        </w:tc>
      </w:tr>
      <w:tr w:rsidR="00C80CB2" w:rsidRPr="00696DE7" w:rsidTr="005B229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全</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2.63</w:t>
            </w:r>
          </w:p>
        </w:tc>
        <w:tc>
          <w:tcPr>
            <w:tcW w:w="644" w:type="pct"/>
            <w:tcBorders>
              <w:top w:val="single" w:sz="6"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-5.49</w:t>
            </w:r>
          </w:p>
        </w:tc>
        <w:tc>
          <w:tcPr>
            <w:tcW w:w="619" w:type="pct"/>
            <w:tcBorders>
              <w:top w:val="single" w:sz="6"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4.54</w:t>
            </w:r>
          </w:p>
        </w:tc>
        <w:tc>
          <w:tcPr>
            <w:tcW w:w="679" w:type="pct"/>
            <w:tcBorders>
              <w:top w:val="single" w:sz="6"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2.9</w:t>
            </w:r>
          </w:p>
        </w:tc>
        <w:tc>
          <w:tcPr>
            <w:tcW w:w="631" w:type="pct"/>
            <w:tcBorders>
              <w:top w:val="single" w:sz="6"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-3.0</w:t>
            </w:r>
          </w:p>
        </w:tc>
        <w:tc>
          <w:tcPr>
            <w:tcW w:w="617" w:type="pct"/>
            <w:tcBorders>
              <w:top w:val="single" w:sz="6"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5.8</w:t>
            </w:r>
          </w:p>
        </w:tc>
      </w:tr>
      <w:tr w:rsidR="00C80CB2" w:rsidRPr="00696DE7" w:rsidTr="005B229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2.01</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2.24</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p>
        </w:tc>
      </w:tr>
      <w:tr w:rsidR="00C80CB2" w:rsidRPr="00696DE7" w:rsidTr="005B229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美</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2.33</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-7.30</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5.12</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-5.9</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4.7</w:t>
            </w:r>
          </w:p>
        </w:tc>
      </w:tr>
      <w:tr w:rsidR="00C80CB2" w:rsidRPr="00696DE7" w:rsidTr="005B22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0.96</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1.68</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0.6</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2.2</w:t>
            </w:r>
          </w:p>
        </w:tc>
      </w:tr>
      <w:tr w:rsidR="00C80CB2" w:rsidRPr="00696DE7" w:rsidTr="005B229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歐</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元</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1.24</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-8.58</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3.55</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4.7</w:t>
            </w:r>
          </w:p>
        </w:tc>
      </w:tr>
      <w:tr w:rsidR="00C80CB2" w:rsidRPr="00696DE7" w:rsidTr="005B22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0.38</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0.98</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1.0</w:t>
            </w:r>
          </w:p>
        </w:tc>
      </w:tr>
      <w:tr w:rsidR="00C80CB2" w:rsidRPr="00696DE7" w:rsidTr="005B229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日</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0.67</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-5.54</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1.73</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-5.2</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3.0</w:t>
            </w:r>
          </w:p>
        </w:tc>
      </w:tr>
      <w:tr w:rsidR="00C80CB2" w:rsidRPr="00696DE7" w:rsidTr="005B229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-0.35</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0.27</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0.4</w:t>
            </w:r>
          </w:p>
        </w:tc>
      </w:tr>
      <w:tr w:rsidR="00C80CB2" w:rsidRPr="00696DE7" w:rsidTr="005B229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rPr>
                <w:rFonts w:eastAsia="標楷體"/>
                <w:bCs/>
                <w:color w:val="000000" w:themeColor="text1"/>
                <w:sz w:val="28"/>
                <w:szCs w:val="32"/>
              </w:rPr>
            </w:pPr>
            <w:r w:rsidRPr="00696DE7">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2.71</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-1.32</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3.01</w:t>
            </w:r>
          </w:p>
        </w:tc>
        <w:tc>
          <w:tcPr>
            <w:tcW w:w="679"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-4.0</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3.5</w:t>
            </w:r>
          </w:p>
        </w:tc>
      </w:tr>
      <w:tr w:rsidR="00C80CB2" w:rsidRPr="00696DE7" w:rsidTr="005B22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-0.12</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0.75</w:t>
            </w:r>
          </w:p>
        </w:tc>
        <w:tc>
          <w:tcPr>
            <w:tcW w:w="679"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1.5</w:t>
            </w:r>
          </w:p>
        </w:tc>
      </w:tr>
      <w:tr w:rsidR="00C80CB2" w:rsidRPr="00696DE7" w:rsidTr="005B229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rPr>
                <w:rFonts w:eastAsia="標楷體"/>
                <w:bCs/>
                <w:color w:val="000000" w:themeColor="text1"/>
                <w:sz w:val="28"/>
                <w:szCs w:val="32"/>
              </w:rPr>
            </w:pPr>
            <w:r w:rsidRPr="00696DE7">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0.45</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7.79</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9.2</w:t>
            </w:r>
          </w:p>
        </w:tc>
      </w:tr>
      <w:tr w:rsidR="00C80CB2" w:rsidRPr="00696DE7" w:rsidTr="005B22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2.93</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1.88</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2.6</w:t>
            </w:r>
          </w:p>
        </w:tc>
      </w:tr>
      <w:tr w:rsidR="00C80CB2" w:rsidRPr="00696DE7" w:rsidTr="005B229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新</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加</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0.72</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-8.10</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5.40</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3.0</w:t>
            </w:r>
          </w:p>
        </w:tc>
      </w:tr>
      <w:tr w:rsidR="00C80CB2" w:rsidRPr="00696DE7" w:rsidTr="005B229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0.25</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0.69</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0.5</w:t>
            </w:r>
          </w:p>
        </w:tc>
      </w:tr>
      <w:tr w:rsidR="00C80CB2" w:rsidRPr="00696DE7" w:rsidTr="005B229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韓</w:t>
            </w:r>
            <w:r w:rsidRPr="00696DE7">
              <w:rPr>
                <w:rFonts w:eastAsia="標楷體"/>
                <w:bCs/>
                <w:color w:val="000000" w:themeColor="text1"/>
                <w:sz w:val="28"/>
                <w:szCs w:val="32"/>
              </w:rPr>
              <w:t xml:space="preserve">    </w:t>
            </w:r>
            <w:r w:rsidRPr="00696DE7">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2.01</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-0.94</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1.66</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3.4</w:t>
            </w:r>
          </w:p>
        </w:tc>
      </w:tr>
      <w:tr w:rsidR="00C80CB2" w:rsidRPr="00696DE7" w:rsidTr="005B229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0.63</w:t>
            </w:r>
          </w:p>
        </w:tc>
        <w:tc>
          <w:tcPr>
            <w:tcW w:w="619" w:type="pct"/>
            <w:tcBorders>
              <w:top w:val="nil"/>
              <w:left w:val="nil"/>
              <w:bottom w:val="single" w:sz="4"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1.00</w:t>
            </w:r>
          </w:p>
        </w:tc>
        <w:tc>
          <w:tcPr>
            <w:tcW w:w="679"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0.4</w:t>
            </w:r>
          </w:p>
        </w:tc>
      </w:tr>
      <w:tr w:rsidR="00C80CB2" w:rsidRPr="00696DE7" w:rsidTr="005B229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lang w:val="zh-TW"/>
              </w:rPr>
              <w:t>香</w:t>
            </w:r>
            <w:r w:rsidRPr="00696DE7">
              <w:rPr>
                <w:rFonts w:eastAsia="標楷體"/>
                <w:bCs/>
                <w:color w:val="000000" w:themeColor="text1"/>
                <w:sz w:val="28"/>
                <w:szCs w:val="32"/>
              </w:rPr>
              <w:t xml:space="preserve">    </w:t>
            </w:r>
            <w:r w:rsidRPr="00696DE7">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-1.16</w:t>
            </w:r>
          </w:p>
        </w:tc>
        <w:tc>
          <w:tcPr>
            <w:tcW w:w="644"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-6.62</w:t>
            </w:r>
          </w:p>
        </w:tc>
        <w:tc>
          <w:tcPr>
            <w:tcW w:w="619" w:type="pct"/>
            <w:tcBorders>
              <w:top w:val="single" w:sz="4" w:space="0" w:color="auto"/>
              <w:left w:val="nil"/>
              <w:bottom w:val="nil"/>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3.87</w:t>
            </w:r>
          </w:p>
        </w:tc>
        <w:tc>
          <w:tcPr>
            <w:tcW w:w="679"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-4.8</w:t>
            </w:r>
          </w:p>
        </w:tc>
        <w:tc>
          <w:tcPr>
            <w:tcW w:w="617" w:type="pct"/>
            <w:tcBorders>
              <w:top w:val="single" w:sz="4" w:space="0" w:color="auto"/>
              <w:left w:val="nil"/>
              <w:bottom w:val="nil"/>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3.9</w:t>
            </w:r>
          </w:p>
        </w:tc>
      </w:tr>
      <w:tr w:rsidR="00C80CB2" w:rsidRPr="00696DE7" w:rsidTr="005B229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80CB2" w:rsidRPr="00696DE7" w:rsidRDefault="00C80CB2" w:rsidP="005B229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sz w:val="28"/>
                <w:szCs w:val="32"/>
              </w:rPr>
            </w:pPr>
            <w:r w:rsidRPr="00696DE7">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1.46</w:t>
            </w:r>
          </w:p>
        </w:tc>
        <w:tc>
          <w:tcPr>
            <w:tcW w:w="619" w:type="pct"/>
            <w:tcBorders>
              <w:top w:val="nil"/>
              <w:left w:val="nil"/>
              <w:bottom w:val="single" w:sz="6" w:space="0" w:color="auto"/>
              <w:right w:val="single" w:sz="6" w:space="0" w:color="auto"/>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1.86</w:t>
            </w:r>
          </w:p>
        </w:tc>
        <w:tc>
          <w:tcPr>
            <w:tcW w:w="679" w:type="pct"/>
            <w:tcBorders>
              <w:top w:val="nil"/>
              <w:left w:val="nil"/>
              <w:bottom w:val="single" w:sz="6"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2.0</w:t>
            </w:r>
          </w:p>
        </w:tc>
        <w:tc>
          <w:tcPr>
            <w:tcW w:w="617" w:type="pct"/>
            <w:tcBorders>
              <w:top w:val="nil"/>
              <w:left w:val="nil"/>
              <w:bottom w:val="single" w:sz="6" w:space="0" w:color="auto"/>
              <w:right w:val="nil"/>
            </w:tcBorders>
            <w:vAlign w:val="center"/>
          </w:tcPr>
          <w:p w:rsidR="00C80CB2" w:rsidRPr="00696DE7" w:rsidRDefault="00C80CB2" w:rsidP="005B2298">
            <w:pPr>
              <w:autoSpaceDE w:val="0"/>
              <w:autoSpaceDN w:val="0"/>
              <w:adjustRightInd w:val="0"/>
              <w:snapToGrid w:val="0"/>
              <w:spacing w:before="100" w:line="240" w:lineRule="exact"/>
              <w:jc w:val="center"/>
              <w:rPr>
                <w:rFonts w:eastAsia="標楷體"/>
                <w:bCs/>
                <w:color w:val="000000" w:themeColor="text1"/>
              </w:rPr>
            </w:pPr>
            <w:r w:rsidRPr="00696DE7">
              <w:rPr>
                <w:rFonts w:eastAsia="標楷體" w:hint="eastAsia"/>
                <w:bCs/>
                <w:color w:val="000000" w:themeColor="text1"/>
              </w:rPr>
              <w:t>2.5</w:t>
            </w:r>
          </w:p>
        </w:tc>
      </w:tr>
    </w:tbl>
    <w:p w:rsidR="00C80CB2" w:rsidRPr="00696DE7" w:rsidRDefault="00C80CB2" w:rsidP="00C80CB2">
      <w:pPr>
        <w:autoSpaceDE w:val="0"/>
        <w:autoSpaceDN w:val="0"/>
        <w:adjustRightInd w:val="0"/>
        <w:snapToGrid w:val="0"/>
        <w:spacing w:line="220" w:lineRule="exact"/>
        <w:jc w:val="both"/>
        <w:rPr>
          <w:rFonts w:eastAsia="標楷體"/>
          <w:bCs/>
          <w:color w:val="000000" w:themeColor="text1"/>
          <w:sz w:val="22"/>
        </w:rPr>
      </w:pPr>
      <w:proofErr w:type="gramStart"/>
      <w:r w:rsidRPr="00696DE7">
        <w:rPr>
          <w:rFonts w:eastAsia="標楷體"/>
          <w:bCs/>
          <w:color w:val="000000" w:themeColor="text1"/>
          <w:sz w:val="22"/>
          <w:lang w:val="zh-TW"/>
        </w:rPr>
        <w:t>註</w:t>
      </w:r>
      <w:proofErr w:type="gramEnd"/>
      <w:r w:rsidRPr="00696DE7">
        <w:rPr>
          <w:rFonts w:eastAsia="標楷體"/>
          <w:bCs/>
          <w:color w:val="000000" w:themeColor="text1"/>
          <w:sz w:val="22"/>
        </w:rPr>
        <w:t>：</w:t>
      </w:r>
      <w:r w:rsidRPr="00696DE7">
        <w:rPr>
          <w:rFonts w:eastAsia="標楷體"/>
          <w:bCs/>
          <w:color w:val="000000" w:themeColor="text1"/>
          <w:sz w:val="22"/>
        </w:rPr>
        <w:t>(f)</w:t>
      </w:r>
      <w:r w:rsidRPr="00696DE7">
        <w:rPr>
          <w:rFonts w:eastAsia="標楷體"/>
          <w:bCs/>
          <w:color w:val="000000" w:themeColor="text1"/>
          <w:sz w:val="22"/>
        </w:rPr>
        <w:t>為預測值。</w:t>
      </w:r>
    </w:p>
    <w:p w:rsidR="00C80CB2" w:rsidRDefault="00C80CB2" w:rsidP="00C80CB2">
      <w:pPr>
        <w:autoSpaceDE w:val="0"/>
        <w:autoSpaceDN w:val="0"/>
        <w:adjustRightInd w:val="0"/>
        <w:snapToGrid w:val="0"/>
        <w:spacing w:line="220" w:lineRule="exact"/>
        <w:jc w:val="both"/>
        <w:rPr>
          <w:rFonts w:eastAsia="標楷體"/>
          <w:bCs/>
          <w:sz w:val="22"/>
        </w:rPr>
      </w:pPr>
      <w:r w:rsidRPr="00696DE7">
        <w:rPr>
          <w:rFonts w:eastAsia="標楷體"/>
          <w:bCs/>
          <w:color w:val="000000" w:themeColor="text1"/>
          <w:sz w:val="22"/>
          <w:lang w:val="zh-TW"/>
        </w:rPr>
        <w:t>資料來源</w:t>
      </w:r>
      <w:r w:rsidRPr="00696DE7">
        <w:rPr>
          <w:rFonts w:eastAsia="標楷體"/>
          <w:bCs/>
          <w:color w:val="000000" w:themeColor="text1"/>
          <w:sz w:val="22"/>
        </w:rPr>
        <w:t>：</w:t>
      </w:r>
      <w:r w:rsidRPr="00696DE7">
        <w:rPr>
          <w:rFonts w:eastAsia="標楷體"/>
          <w:bCs/>
          <w:color w:val="000000" w:themeColor="text1"/>
          <w:sz w:val="22"/>
        </w:rPr>
        <w:t xml:space="preserve">1.IHS Markit, </w:t>
      </w:r>
      <w:r w:rsidRPr="00696DE7">
        <w:rPr>
          <w:rFonts w:eastAsia="標楷體"/>
          <w:bCs/>
          <w:i/>
          <w:iCs/>
          <w:color w:val="000000" w:themeColor="text1"/>
          <w:sz w:val="22"/>
        </w:rPr>
        <w:t>World Overview</w:t>
      </w:r>
      <w:r w:rsidRPr="00696DE7">
        <w:rPr>
          <w:rFonts w:eastAsia="標楷體"/>
          <w:bCs/>
          <w:color w:val="000000" w:themeColor="text1"/>
          <w:sz w:val="22"/>
        </w:rPr>
        <w:t>,</w:t>
      </w:r>
      <w:r w:rsidRPr="00696DE7">
        <w:rPr>
          <w:color w:val="000000" w:themeColor="text1"/>
          <w:sz w:val="22"/>
        </w:rPr>
        <w:t xml:space="preserve"> May 2020</w:t>
      </w:r>
      <w:r w:rsidRPr="00696DE7">
        <w:rPr>
          <w:rFonts w:hint="eastAsia"/>
          <w:bCs/>
          <w:color w:val="000000" w:themeColor="text1"/>
          <w:sz w:val="22"/>
        </w:rPr>
        <w:t>。</w:t>
      </w:r>
    </w:p>
    <w:p w:rsidR="00A12534" w:rsidRPr="00C80CB2" w:rsidRDefault="00C80CB2" w:rsidP="00C80CB2">
      <w:pPr>
        <w:autoSpaceDE w:val="0"/>
        <w:autoSpaceDN w:val="0"/>
        <w:adjustRightInd w:val="0"/>
        <w:snapToGrid w:val="0"/>
        <w:spacing w:line="220" w:lineRule="exact"/>
        <w:ind w:leftChars="472" w:left="1133"/>
        <w:jc w:val="both"/>
        <w:rPr>
          <w:rFonts w:eastAsia="標楷體"/>
          <w:bCs/>
          <w:sz w:val="22"/>
        </w:rPr>
      </w:pPr>
      <w:r w:rsidRPr="003B2E46">
        <w:rPr>
          <w:rFonts w:eastAsia="標楷體"/>
          <w:bCs/>
          <w:sz w:val="22"/>
        </w:rPr>
        <w:t xml:space="preserve">2.IMF, </w:t>
      </w:r>
      <w:r w:rsidRPr="003B2E46">
        <w:rPr>
          <w:rFonts w:eastAsia="標楷體"/>
          <w:bCs/>
          <w:i/>
          <w:iCs/>
          <w:sz w:val="22"/>
        </w:rPr>
        <w:t>World Economic Outlook</w:t>
      </w:r>
      <w:r w:rsidRPr="003B2E46">
        <w:rPr>
          <w:rFonts w:eastAsia="標楷體" w:hint="eastAsia"/>
          <w:bCs/>
          <w:i/>
          <w:iCs/>
          <w:sz w:val="22"/>
        </w:rPr>
        <w:t xml:space="preserve"> </w:t>
      </w:r>
      <w:r w:rsidRPr="003B2E46">
        <w:rPr>
          <w:rFonts w:eastAsia="標楷體"/>
          <w:bCs/>
          <w:sz w:val="22"/>
        </w:rPr>
        <w:t>,</w:t>
      </w:r>
      <w:r w:rsidRPr="003B2E46">
        <w:rPr>
          <w:sz w:val="22"/>
        </w:rPr>
        <w:t xml:space="preserve"> April 20</w:t>
      </w:r>
      <w:r w:rsidRPr="003B2E46">
        <w:rPr>
          <w:rFonts w:hint="eastAsia"/>
          <w:sz w:val="22"/>
        </w:rPr>
        <w:t>20</w:t>
      </w:r>
      <w:r w:rsidRPr="003B2E46">
        <w:rPr>
          <w:rFonts w:hint="eastAsia"/>
          <w:bCs/>
          <w:sz w:val="22"/>
        </w:rPr>
        <w:t>。</w:t>
      </w:r>
    </w:p>
    <w:p w:rsidR="008201B0" w:rsidRPr="00A12534" w:rsidRDefault="008201B0" w:rsidP="008201B0">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36455792"/>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3"/>
      <w:bookmarkEnd w:id="44"/>
      <w:bookmarkEnd w:id="45"/>
      <w:bookmarkEnd w:id="46"/>
      <w:bookmarkEnd w:id="47"/>
      <w:r w:rsidRPr="006053B8">
        <w:rPr>
          <w:rFonts w:eastAsia="標楷體"/>
          <w:b/>
          <w:color w:val="000000" w:themeColor="text1"/>
          <w:sz w:val="32"/>
          <w:szCs w:val="32"/>
          <w:lang w:val="zh-TW"/>
        </w:rPr>
        <w:t xml:space="preserve"> </w:t>
      </w:r>
    </w:p>
    <w:p w:rsidR="00C80CB2" w:rsidRPr="003B2E46" w:rsidRDefault="0048105B" w:rsidP="00C80CB2">
      <w:pPr>
        <w:autoSpaceDE w:val="0"/>
        <w:autoSpaceDN w:val="0"/>
        <w:adjustRightInd w:val="0"/>
        <w:snapToGrid w:val="0"/>
        <w:spacing w:line="240" w:lineRule="exact"/>
        <w:jc w:val="right"/>
        <w:rPr>
          <w:rFonts w:eastAsia="標楷體"/>
          <w:bCs/>
          <w:sz w:val="28"/>
          <w:szCs w:val="32"/>
        </w:rPr>
      </w:pPr>
      <w:r w:rsidRPr="006053B8">
        <w:rPr>
          <w:rFonts w:eastAsia="標楷體"/>
          <w:bCs/>
          <w:color w:val="000000" w:themeColor="text1"/>
          <w:sz w:val="28"/>
          <w:szCs w:val="32"/>
        </w:rPr>
        <w:t xml:space="preserve">              </w:t>
      </w:r>
      <w:r w:rsidR="00C80CB2" w:rsidRPr="003B2E46">
        <w:rPr>
          <w:rFonts w:eastAsia="標楷體"/>
          <w:bCs/>
          <w:szCs w:val="32"/>
          <w:lang w:val="zh-TW"/>
        </w:rPr>
        <w:t>單位</w:t>
      </w:r>
      <w:r w:rsidR="00C80CB2" w:rsidRPr="003B2E46">
        <w:rPr>
          <w:rFonts w:eastAsia="標楷體"/>
          <w:bCs/>
          <w:szCs w:val="32"/>
        </w:rPr>
        <w:t>：</w:t>
      </w:r>
      <w:r w:rsidR="00C80CB2" w:rsidRPr="003B2E46">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80CB2" w:rsidRPr="003B2E46" w:rsidTr="005B2298">
        <w:trPr>
          <w:trHeight w:val="301"/>
        </w:trPr>
        <w:tc>
          <w:tcPr>
            <w:tcW w:w="1456" w:type="pct"/>
            <w:tcBorders>
              <w:top w:val="single" w:sz="6" w:space="0" w:color="auto"/>
              <w:left w:val="nil"/>
              <w:bottom w:val="single" w:sz="6" w:space="0" w:color="auto"/>
              <w:right w:val="single" w:sz="4" w:space="0" w:color="auto"/>
            </w:tcBorders>
            <w:vAlign w:val="center"/>
          </w:tcPr>
          <w:p w:rsidR="00C80CB2" w:rsidRPr="003B2E46" w:rsidRDefault="00C80CB2" w:rsidP="005B2298">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C80CB2" w:rsidRPr="003B2E46" w:rsidRDefault="00C80CB2" w:rsidP="005B2298">
            <w:pPr>
              <w:autoSpaceDE w:val="0"/>
              <w:autoSpaceDN w:val="0"/>
              <w:adjustRightInd w:val="0"/>
              <w:snapToGrid w:val="0"/>
              <w:spacing w:line="240" w:lineRule="exact"/>
              <w:jc w:val="center"/>
              <w:rPr>
                <w:bCs/>
              </w:rPr>
            </w:pPr>
            <w:r w:rsidRPr="003B2E46">
              <w:rPr>
                <w:bCs/>
              </w:rPr>
              <w:t>201</w:t>
            </w:r>
            <w:r w:rsidRPr="003B2E46">
              <w:rPr>
                <w:rFonts w:hint="eastAsia"/>
                <w:bCs/>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C80CB2" w:rsidRPr="003B2E46" w:rsidRDefault="00C80CB2" w:rsidP="005B2298">
            <w:pPr>
              <w:autoSpaceDE w:val="0"/>
              <w:autoSpaceDN w:val="0"/>
              <w:adjustRightInd w:val="0"/>
              <w:snapToGrid w:val="0"/>
              <w:spacing w:line="240" w:lineRule="exact"/>
              <w:jc w:val="center"/>
              <w:rPr>
                <w:bCs/>
              </w:rPr>
            </w:pPr>
            <w:r w:rsidRPr="003B2E46">
              <w:rPr>
                <w:bCs/>
              </w:rPr>
              <w:t>20</w:t>
            </w:r>
            <w:r w:rsidRPr="003B2E46">
              <w:rPr>
                <w:rFonts w:hint="eastAsia"/>
                <w:bCs/>
              </w:rPr>
              <w:t>20</w:t>
            </w:r>
            <w:r w:rsidRPr="003B2E46">
              <w:rPr>
                <w:bCs/>
              </w:rPr>
              <w:t>(f)</w:t>
            </w:r>
          </w:p>
        </w:tc>
        <w:tc>
          <w:tcPr>
            <w:tcW w:w="1180" w:type="pct"/>
            <w:tcBorders>
              <w:top w:val="single" w:sz="6" w:space="0" w:color="auto"/>
              <w:left w:val="single" w:sz="4" w:space="0" w:color="auto"/>
              <w:bottom w:val="single" w:sz="6" w:space="0" w:color="auto"/>
              <w:right w:val="nil"/>
            </w:tcBorders>
            <w:vAlign w:val="center"/>
            <w:hideMark/>
          </w:tcPr>
          <w:p w:rsidR="00C80CB2" w:rsidRPr="003B2E46" w:rsidRDefault="00C80CB2" w:rsidP="005B2298">
            <w:pPr>
              <w:autoSpaceDE w:val="0"/>
              <w:autoSpaceDN w:val="0"/>
              <w:adjustRightInd w:val="0"/>
              <w:snapToGrid w:val="0"/>
              <w:spacing w:line="240" w:lineRule="exact"/>
              <w:jc w:val="center"/>
              <w:rPr>
                <w:bCs/>
              </w:rPr>
            </w:pPr>
            <w:r w:rsidRPr="003B2E46">
              <w:rPr>
                <w:rFonts w:hint="eastAsia"/>
                <w:bCs/>
              </w:rPr>
              <w:t>2021</w:t>
            </w:r>
            <w:r w:rsidRPr="003B2E46">
              <w:rPr>
                <w:bCs/>
              </w:rPr>
              <w:t>(f)</w:t>
            </w:r>
          </w:p>
        </w:tc>
      </w:tr>
      <w:tr w:rsidR="00C80CB2" w:rsidRPr="00696DE7" w:rsidTr="005B2298">
        <w:trPr>
          <w:trHeight w:val="302"/>
        </w:trPr>
        <w:tc>
          <w:tcPr>
            <w:tcW w:w="1456" w:type="pct"/>
            <w:tcBorders>
              <w:top w:val="nil"/>
              <w:left w:val="nil"/>
              <w:bottom w:val="nil"/>
              <w:right w:val="single" w:sz="4" w:space="0" w:color="auto"/>
            </w:tcBorders>
            <w:vAlign w:val="center"/>
            <w:hideMark/>
          </w:tcPr>
          <w:p w:rsidR="00C80CB2" w:rsidRPr="00696DE7" w:rsidRDefault="00C80CB2" w:rsidP="005B2298">
            <w:pPr>
              <w:autoSpaceDE w:val="0"/>
              <w:autoSpaceDN w:val="0"/>
              <w:adjustRightInd w:val="0"/>
              <w:snapToGrid w:val="0"/>
              <w:spacing w:line="240" w:lineRule="exact"/>
              <w:rPr>
                <w:bCs/>
                <w:color w:val="000000" w:themeColor="text1"/>
              </w:rPr>
            </w:pPr>
            <w:r w:rsidRPr="00696DE7">
              <w:rPr>
                <w:bCs/>
                <w:color w:val="000000" w:themeColor="text1"/>
              </w:rPr>
              <w:t>IMF</w:t>
            </w:r>
          </w:p>
        </w:tc>
        <w:tc>
          <w:tcPr>
            <w:tcW w:w="1183" w:type="pct"/>
            <w:tcBorders>
              <w:top w:val="nil"/>
              <w:left w:val="single" w:sz="6" w:space="0" w:color="auto"/>
              <w:bottom w:val="nil"/>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0.6</w:t>
            </w:r>
          </w:p>
        </w:tc>
        <w:tc>
          <w:tcPr>
            <w:tcW w:w="1181" w:type="pct"/>
            <w:tcBorders>
              <w:top w:val="nil"/>
              <w:left w:val="single" w:sz="6"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-11.0</w:t>
            </w:r>
          </w:p>
        </w:tc>
        <w:tc>
          <w:tcPr>
            <w:tcW w:w="1180" w:type="pct"/>
            <w:tcBorders>
              <w:top w:val="nil"/>
              <w:left w:val="single" w:sz="4" w:space="0" w:color="auto"/>
              <w:bottom w:val="nil"/>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8.4</w:t>
            </w:r>
          </w:p>
        </w:tc>
      </w:tr>
      <w:tr w:rsidR="00C80CB2" w:rsidRPr="00696DE7" w:rsidTr="005B2298">
        <w:trPr>
          <w:trHeight w:val="302"/>
        </w:trPr>
        <w:tc>
          <w:tcPr>
            <w:tcW w:w="1456" w:type="pct"/>
            <w:tcBorders>
              <w:top w:val="nil"/>
              <w:left w:val="nil"/>
              <w:bottom w:val="nil"/>
              <w:right w:val="single" w:sz="4" w:space="0" w:color="auto"/>
            </w:tcBorders>
            <w:vAlign w:val="center"/>
            <w:hideMark/>
          </w:tcPr>
          <w:p w:rsidR="00C80CB2" w:rsidRPr="00696DE7" w:rsidRDefault="00C80CB2" w:rsidP="005B2298">
            <w:pPr>
              <w:autoSpaceDE w:val="0"/>
              <w:autoSpaceDN w:val="0"/>
              <w:adjustRightInd w:val="0"/>
              <w:snapToGrid w:val="0"/>
              <w:spacing w:line="240" w:lineRule="exact"/>
              <w:rPr>
                <w:bCs/>
                <w:color w:val="000000" w:themeColor="text1"/>
              </w:rPr>
            </w:pPr>
            <w:r w:rsidRPr="00696DE7">
              <w:rPr>
                <w:bCs/>
                <w:color w:val="000000" w:themeColor="text1"/>
              </w:rPr>
              <w:t>UN</w:t>
            </w:r>
          </w:p>
        </w:tc>
        <w:tc>
          <w:tcPr>
            <w:tcW w:w="1183"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-14.6</w:t>
            </w:r>
          </w:p>
        </w:tc>
        <w:tc>
          <w:tcPr>
            <w:tcW w:w="1180" w:type="pct"/>
            <w:tcBorders>
              <w:top w:val="nil"/>
              <w:left w:val="single" w:sz="4" w:space="0" w:color="auto"/>
              <w:bottom w:val="nil"/>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9.4</w:t>
            </w:r>
          </w:p>
        </w:tc>
      </w:tr>
      <w:tr w:rsidR="00C80CB2" w:rsidRPr="00696DE7" w:rsidTr="005B2298">
        <w:trPr>
          <w:trHeight w:val="302"/>
        </w:trPr>
        <w:tc>
          <w:tcPr>
            <w:tcW w:w="1456" w:type="pct"/>
            <w:tcBorders>
              <w:top w:val="nil"/>
              <w:left w:val="nil"/>
              <w:bottom w:val="nil"/>
              <w:right w:val="single" w:sz="4" w:space="0" w:color="auto"/>
            </w:tcBorders>
            <w:vAlign w:val="center"/>
            <w:hideMark/>
          </w:tcPr>
          <w:p w:rsidR="00C80CB2" w:rsidRPr="00696DE7" w:rsidRDefault="00C80CB2" w:rsidP="005B2298">
            <w:pPr>
              <w:autoSpaceDE w:val="0"/>
              <w:autoSpaceDN w:val="0"/>
              <w:adjustRightInd w:val="0"/>
              <w:snapToGrid w:val="0"/>
              <w:spacing w:line="240" w:lineRule="exact"/>
              <w:rPr>
                <w:bCs/>
                <w:color w:val="000000" w:themeColor="text1"/>
              </w:rPr>
            </w:pPr>
            <w:r w:rsidRPr="00696DE7">
              <w:rPr>
                <w:bCs/>
                <w:color w:val="000000" w:themeColor="text1"/>
              </w:rPr>
              <w:t>OECD</w:t>
            </w:r>
          </w:p>
        </w:tc>
        <w:tc>
          <w:tcPr>
            <w:tcW w:w="1183"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1.2</w:t>
            </w:r>
          </w:p>
        </w:tc>
        <w:tc>
          <w:tcPr>
            <w:tcW w:w="1181"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1.6</w:t>
            </w:r>
          </w:p>
        </w:tc>
        <w:tc>
          <w:tcPr>
            <w:tcW w:w="1180" w:type="pct"/>
            <w:tcBorders>
              <w:top w:val="nil"/>
              <w:left w:val="single" w:sz="4" w:space="0" w:color="auto"/>
              <w:bottom w:val="nil"/>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2.3</w:t>
            </w:r>
          </w:p>
        </w:tc>
      </w:tr>
      <w:tr w:rsidR="00C80CB2" w:rsidRPr="00696DE7" w:rsidTr="005B2298">
        <w:trPr>
          <w:trHeight w:val="302"/>
        </w:trPr>
        <w:tc>
          <w:tcPr>
            <w:tcW w:w="1456" w:type="pct"/>
            <w:tcBorders>
              <w:top w:val="nil"/>
              <w:left w:val="nil"/>
              <w:bottom w:val="nil"/>
              <w:right w:val="single" w:sz="4" w:space="0" w:color="auto"/>
            </w:tcBorders>
            <w:vAlign w:val="center"/>
            <w:hideMark/>
          </w:tcPr>
          <w:p w:rsidR="00C80CB2" w:rsidRPr="00696DE7" w:rsidRDefault="00C80CB2" w:rsidP="005B2298">
            <w:pPr>
              <w:autoSpaceDE w:val="0"/>
              <w:autoSpaceDN w:val="0"/>
              <w:adjustRightInd w:val="0"/>
              <w:snapToGrid w:val="0"/>
              <w:spacing w:line="240" w:lineRule="exact"/>
              <w:rPr>
                <w:color w:val="000000" w:themeColor="text1"/>
              </w:rPr>
            </w:pPr>
            <w:r w:rsidRPr="00696DE7">
              <w:rPr>
                <w:color w:val="000000" w:themeColor="text1"/>
              </w:rPr>
              <w:t>World Bank</w:t>
            </w:r>
          </w:p>
        </w:tc>
        <w:tc>
          <w:tcPr>
            <w:tcW w:w="1183"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1.4</w:t>
            </w:r>
          </w:p>
        </w:tc>
        <w:tc>
          <w:tcPr>
            <w:tcW w:w="1181" w:type="pct"/>
            <w:tcBorders>
              <w:top w:val="nil"/>
              <w:left w:val="single" w:sz="4" w:space="0" w:color="auto"/>
              <w:bottom w:val="nil"/>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1.9</w:t>
            </w:r>
          </w:p>
        </w:tc>
        <w:tc>
          <w:tcPr>
            <w:tcW w:w="1180" w:type="pct"/>
            <w:tcBorders>
              <w:top w:val="nil"/>
              <w:left w:val="single" w:sz="4" w:space="0" w:color="auto"/>
              <w:bottom w:val="nil"/>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2.5</w:t>
            </w:r>
          </w:p>
        </w:tc>
      </w:tr>
      <w:tr w:rsidR="00C80CB2" w:rsidRPr="00696DE7" w:rsidTr="005B2298">
        <w:trPr>
          <w:trHeight w:val="302"/>
        </w:trPr>
        <w:tc>
          <w:tcPr>
            <w:tcW w:w="1456" w:type="pct"/>
            <w:tcBorders>
              <w:top w:val="nil"/>
              <w:left w:val="nil"/>
              <w:bottom w:val="single" w:sz="4" w:space="0" w:color="auto"/>
              <w:right w:val="single" w:sz="4" w:space="0" w:color="auto"/>
            </w:tcBorders>
            <w:vAlign w:val="center"/>
            <w:hideMark/>
          </w:tcPr>
          <w:p w:rsidR="00C80CB2" w:rsidRPr="00696DE7" w:rsidRDefault="00C80CB2" w:rsidP="005B2298">
            <w:pPr>
              <w:autoSpaceDE w:val="0"/>
              <w:autoSpaceDN w:val="0"/>
              <w:adjustRightInd w:val="0"/>
              <w:snapToGrid w:val="0"/>
              <w:spacing w:line="240" w:lineRule="exact"/>
              <w:rPr>
                <w:color w:val="000000" w:themeColor="text1"/>
              </w:rPr>
            </w:pPr>
            <w:r w:rsidRPr="00696DE7">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C80CB2" w:rsidRPr="00696DE7" w:rsidRDefault="00C80CB2" w:rsidP="005B2298">
            <w:pPr>
              <w:autoSpaceDE w:val="0"/>
              <w:autoSpaceDN w:val="0"/>
              <w:adjustRightInd w:val="0"/>
              <w:snapToGrid w:val="0"/>
              <w:spacing w:line="240" w:lineRule="exact"/>
              <w:jc w:val="center"/>
              <w:rPr>
                <w:bCs/>
                <w:color w:val="000000" w:themeColor="text1"/>
              </w:rPr>
            </w:pPr>
            <w:r w:rsidRPr="00696DE7">
              <w:rPr>
                <w:rFonts w:hint="eastAsia"/>
                <w:bCs/>
                <w:color w:val="000000" w:themeColor="text1"/>
              </w:rPr>
              <w:t>21.3 ~ 24.0</w:t>
            </w:r>
          </w:p>
        </w:tc>
      </w:tr>
    </w:tbl>
    <w:p w:rsidR="00C80CB2" w:rsidRPr="00696DE7" w:rsidRDefault="00C80CB2" w:rsidP="00C80CB2">
      <w:pPr>
        <w:autoSpaceDE w:val="0"/>
        <w:autoSpaceDN w:val="0"/>
        <w:adjustRightInd w:val="0"/>
        <w:snapToGrid w:val="0"/>
        <w:spacing w:line="220" w:lineRule="exact"/>
        <w:jc w:val="both"/>
        <w:rPr>
          <w:rFonts w:eastAsia="標楷體"/>
          <w:bCs/>
          <w:color w:val="000000" w:themeColor="text1"/>
          <w:sz w:val="22"/>
        </w:rPr>
      </w:pPr>
      <w:proofErr w:type="gramStart"/>
      <w:r w:rsidRPr="00696DE7">
        <w:rPr>
          <w:rFonts w:eastAsia="標楷體"/>
          <w:bCs/>
          <w:color w:val="000000" w:themeColor="text1"/>
          <w:sz w:val="22"/>
          <w:lang w:val="zh-TW"/>
        </w:rPr>
        <w:t>註</w:t>
      </w:r>
      <w:proofErr w:type="gramEnd"/>
      <w:r w:rsidRPr="00696DE7">
        <w:rPr>
          <w:rFonts w:eastAsia="標楷體"/>
          <w:bCs/>
          <w:color w:val="000000" w:themeColor="text1"/>
          <w:sz w:val="22"/>
        </w:rPr>
        <w:t>：</w:t>
      </w:r>
      <w:r w:rsidRPr="00696DE7">
        <w:rPr>
          <w:rFonts w:eastAsia="標楷體"/>
          <w:bCs/>
          <w:color w:val="000000" w:themeColor="text1"/>
          <w:sz w:val="22"/>
        </w:rPr>
        <w:t>(f)</w:t>
      </w:r>
      <w:r w:rsidRPr="00696DE7">
        <w:rPr>
          <w:rFonts w:eastAsia="標楷體"/>
          <w:bCs/>
          <w:color w:val="000000" w:themeColor="text1"/>
          <w:sz w:val="22"/>
          <w:lang w:val="zh-TW"/>
        </w:rPr>
        <w:t>為</w:t>
      </w:r>
      <w:r w:rsidRPr="00696DE7">
        <w:rPr>
          <w:rFonts w:eastAsia="標楷體"/>
          <w:bCs/>
          <w:color w:val="000000" w:themeColor="text1"/>
          <w:sz w:val="22"/>
        </w:rPr>
        <w:t>預測</w:t>
      </w:r>
      <w:r w:rsidRPr="00696DE7">
        <w:rPr>
          <w:rFonts w:eastAsia="標楷體"/>
          <w:bCs/>
          <w:color w:val="000000" w:themeColor="text1"/>
          <w:sz w:val="22"/>
          <w:lang w:val="zh-TW"/>
        </w:rPr>
        <w:t>值</w:t>
      </w:r>
    </w:p>
    <w:p w:rsidR="00C80CB2" w:rsidRPr="00696DE7" w:rsidRDefault="00C80CB2" w:rsidP="00C80CB2">
      <w:pPr>
        <w:autoSpaceDE w:val="0"/>
        <w:autoSpaceDN w:val="0"/>
        <w:adjustRightInd w:val="0"/>
        <w:snapToGrid w:val="0"/>
        <w:spacing w:line="220" w:lineRule="exact"/>
        <w:jc w:val="both"/>
        <w:rPr>
          <w:rFonts w:eastAsia="標楷體"/>
          <w:bCs/>
          <w:color w:val="000000" w:themeColor="text1"/>
          <w:sz w:val="22"/>
        </w:rPr>
      </w:pPr>
      <w:r w:rsidRPr="00696DE7">
        <w:rPr>
          <w:rFonts w:eastAsia="標楷體"/>
          <w:bCs/>
          <w:color w:val="000000" w:themeColor="text1"/>
          <w:sz w:val="22"/>
          <w:lang w:val="zh-TW"/>
        </w:rPr>
        <w:t>資料來源</w:t>
      </w:r>
      <w:r w:rsidRPr="00696DE7">
        <w:rPr>
          <w:rFonts w:eastAsia="標楷體"/>
          <w:bCs/>
          <w:color w:val="000000" w:themeColor="text1"/>
          <w:sz w:val="22"/>
        </w:rPr>
        <w:t>：</w:t>
      </w:r>
      <w:r w:rsidRPr="00696DE7">
        <w:rPr>
          <w:rFonts w:eastAsia="標楷體"/>
          <w:bCs/>
          <w:color w:val="000000" w:themeColor="text1"/>
          <w:sz w:val="22"/>
        </w:rPr>
        <w:t xml:space="preserve">1.IMF, </w:t>
      </w:r>
      <w:r w:rsidRPr="00696DE7">
        <w:rPr>
          <w:rFonts w:eastAsia="標楷體"/>
          <w:bCs/>
          <w:i/>
          <w:color w:val="000000" w:themeColor="text1"/>
          <w:sz w:val="22"/>
        </w:rPr>
        <w:t xml:space="preserve">World Economic Outlook, </w:t>
      </w:r>
      <w:r w:rsidRPr="00696DE7">
        <w:rPr>
          <w:rFonts w:eastAsia="標楷體"/>
          <w:bCs/>
          <w:color w:val="000000" w:themeColor="text1"/>
          <w:sz w:val="22"/>
        </w:rPr>
        <w:t>April</w:t>
      </w:r>
      <w:r w:rsidRPr="00696DE7">
        <w:rPr>
          <w:rFonts w:eastAsia="標楷體"/>
          <w:bCs/>
          <w:i/>
          <w:color w:val="000000" w:themeColor="text1"/>
          <w:sz w:val="22"/>
        </w:rPr>
        <w:t xml:space="preserve"> </w:t>
      </w:r>
      <w:r w:rsidRPr="00696DE7">
        <w:rPr>
          <w:rFonts w:eastAsia="標楷體"/>
          <w:bCs/>
          <w:color w:val="000000" w:themeColor="text1"/>
          <w:sz w:val="22"/>
        </w:rPr>
        <w:t>2020</w:t>
      </w:r>
      <w:r w:rsidRPr="00696DE7">
        <w:rPr>
          <w:rFonts w:eastAsia="標楷體" w:hint="eastAsia"/>
          <w:bCs/>
          <w:iCs/>
          <w:color w:val="000000" w:themeColor="text1"/>
          <w:sz w:val="22"/>
        </w:rPr>
        <w:t>。</w:t>
      </w:r>
    </w:p>
    <w:p w:rsidR="00C80CB2" w:rsidRPr="00696DE7" w:rsidRDefault="00C80CB2" w:rsidP="00C80CB2">
      <w:pPr>
        <w:autoSpaceDE w:val="0"/>
        <w:autoSpaceDN w:val="0"/>
        <w:adjustRightInd w:val="0"/>
        <w:snapToGrid w:val="0"/>
        <w:spacing w:line="220" w:lineRule="exact"/>
        <w:ind w:firstLineChars="515" w:firstLine="1133"/>
        <w:jc w:val="both"/>
        <w:rPr>
          <w:rFonts w:eastAsia="標楷體"/>
          <w:bCs/>
          <w:color w:val="000000" w:themeColor="text1"/>
          <w:sz w:val="22"/>
        </w:rPr>
      </w:pPr>
      <w:r w:rsidRPr="00696DE7">
        <w:rPr>
          <w:rFonts w:eastAsia="標楷體"/>
          <w:bCs/>
          <w:color w:val="000000" w:themeColor="text1"/>
          <w:sz w:val="22"/>
        </w:rPr>
        <w:t>2.UN,</w:t>
      </w:r>
      <w:r w:rsidRPr="00696DE7">
        <w:rPr>
          <w:rFonts w:eastAsia="標楷體"/>
          <w:bCs/>
          <w:i/>
          <w:color w:val="000000" w:themeColor="text1"/>
          <w:sz w:val="22"/>
        </w:rPr>
        <w:t xml:space="preserve"> World</w:t>
      </w:r>
      <w:r w:rsidRPr="00696DE7">
        <w:rPr>
          <w:rFonts w:eastAsia="標楷體"/>
          <w:bCs/>
          <w:color w:val="000000" w:themeColor="text1"/>
          <w:sz w:val="22"/>
        </w:rPr>
        <w:t xml:space="preserve"> </w:t>
      </w:r>
      <w:r w:rsidRPr="00696DE7">
        <w:rPr>
          <w:rFonts w:eastAsia="標楷體"/>
          <w:bCs/>
          <w:i/>
          <w:iCs/>
          <w:color w:val="000000" w:themeColor="text1"/>
          <w:sz w:val="22"/>
        </w:rPr>
        <w:t>Economic Situation and Prospects,</w:t>
      </w:r>
      <w:r w:rsidRPr="00696DE7">
        <w:rPr>
          <w:rFonts w:eastAsia="標楷體"/>
          <w:bCs/>
          <w:iCs/>
          <w:color w:val="000000" w:themeColor="text1"/>
          <w:sz w:val="22"/>
        </w:rPr>
        <w:t xml:space="preserve"> May</w:t>
      </w:r>
      <w:r w:rsidRPr="00696DE7">
        <w:rPr>
          <w:rFonts w:eastAsia="標楷體"/>
          <w:bCs/>
          <w:i/>
          <w:iCs/>
          <w:color w:val="000000" w:themeColor="text1"/>
          <w:sz w:val="22"/>
        </w:rPr>
        <w:t xml:space="preserve"> </w:t>
      </w:r>
      <w:r w:rsidRPr="00696DE7">
        <w:rPr>
          <w:rFonts w:eastAsia="標楷體"/>
          <w:bCs/>
          <w:iCs/>
          <w:color w:val="000000" w:themeColor="text1"/>
          <w:sz w:val="22"/>
        </w:rPr>
        <w:t>2020</w:t>
      </w:r>
      <w:r w:rsidRPr="00696DE7">
        <w:rPr>
          <w:rFonts w:eastAsia="標楷體" w:hint="eastAsia"/>
          <w:bCs/>
          <w:color w:val="000000" w:themeColor="text1"/>
          <w:sz w:val="22"/>
        </w:rPr>
        <w:t>。</w:t>
      </w:r>
    </w:p>
    <w:p w:rsidR="00C80CB2" w:rsidRPr="003B2E46" w:rsidRDefault="00C80CB2" w:rsidP="00C80CB2">
      <w:pPr>
        <w:autoSpaceDE w:val="0"/>
        <w:autoSpaceDN w:val="0"/>
        <w:adjustRightInd w:val="0"/>
        <w:snapToGrid w:val="0"/>
        <w:spacing w:line="220" w:lineRule="exact"/>
        <w:ind w:firstLineChars="521" w:firstLine="1146"/>
        <w:jc w:val="both"/>
        <w:rPr>
          <w:rFonts w:eastAsia="標楷體"/>
          <w:bCs/>
          <w:sz w:val="22"/>
        </w:rPr>
      </w:pPr>
      <w:r w:rsidRPr="003B2E46">
        <w:rPr>
          <w:rFonts w:eastAsia="標楷體"/>
          <w:bCs/>
          <w:sz w:val="22"/>
        </w:rPr>
        <w:t xml:space="preserve">3.OECD, </w:t>
      </w:r>
      <w:r w:rsidRPr="003B2E46">
        <w:rPr>
          <w:rFonts w:eastAsia="標楷體"/>
          <w:bCs/>
          <w:i/>
          <w:iCs/>
          <w:sz w:val="22"/>
        </w:rPr>
        <w:t>Economic Outlook</w:t>
      </w:r>
      <w:r w:rsidRPr="003B2E46">
        <w:rPr>
          <w:rFonts w:eastAsia="標楷體"/>
          <w:bCs/>
          <w:sz w:val="22"/>
        </w:rPr>
        <w:t>,</w:t>
      </w:r>
      <w:r w:rsidRPr="003B2E46">
        <w:t xml:space="preserve"> November</w:t>
      </w:r>
      <w:r w:rsidRPr="003B2E46">
        <w:rPr>
          <w:rFonts w:eastAsia="標楷體"/>
          <w:bCs/>
          <w:sz w:val="22"/>
        </w:rPr>
        <w:t xml:space="preserve"> 2019</w:t>
      </w:r>
      <w:r w:rsidRPr="003B2E46">
        <w:rPr>
          <w:rFonts w:eastAsia="標楷體" w:hint="eastAsia"/>
          <w:bCs/>
          <w:sz w:val="22"/>
        </w:rPr>
        <w:t>。</w:t>
      </w:r>
    </w:p>
    <w:p w:rsidR="00C80CB2" w:rsidRDefault="00C80CB2" w:rsidP="00C80CB2">
      <w:pPr>
        <w:autoSpaceDE w:val="0"/>
        <w:autoSpaceDN w:val="0"/>
        <w:adjustRightInd w:val="0"/>
        <w:snapToGrid w:val="0"/>
        <w:spacing w:line="240" w:lineRule="exact"/>
        <w:ind w:right="880" w:firstLineChars="515" w:firstLine="1133"/>
        <w:rPr>
          <w:sz w:val="22"/>
        </w:rPr>
      </w:pPr>
      <w:r w:rsidRPr="003B2E46">
        <w:rPr>
          <w:sz w:val="22"/>
        </w:rPr>
        <w:t xml:space="preserve">4.World Bank, </w:t>
      </w:r>
      <w:r w:rsidRPr="003B2E46">
        <w:rPr>
          <w:i/>
          <w:sz w:val="22"/>
        </w:rPr>
        <w:t>Global Economic Prospects</w:t>
      </w:r>
      <w:r w:rsidRPr="003B2E46">
        <w:rPr>
          <w:sz w:val="22"/>
        </w:rPr>
        <w:t>,</w:t>
      </w:r>
      <w:r w:rsidRPr="003B2E46">
        <w:t xml:space="preserve"> January 2020</w:t>
      </w:r>
      <w:r w:rsidRPr="003B2E46">
        <w:rPr>
          <w:rFonts w:hint="eastAsia"/>
          <w:sz w:val="22"/>
        </w:rPr>
        <w:t>。</w:t>
      </w:r>
    </w:p>
    <w:p w:rsidR="00A12534" w:rsidRPr="00C80CB2" w:rsidRDefault="00C80CB2" w:rsidP="00C80CB2">
      <w:pPr>
        <w:autoSpaceDE w:val="0"/>
        <w:autoSpaceDN w:val="0"/>
        <w:adjustRightInd w:val="0"/>
        <w:snapToGrid w:val="0"/>
        <w:spacing w:line="240" w:lineRule="exact"/>
        <w:ind w:right="880" w:firstLineChars="515" w:firstLine="1133"/>
        <w:rPr>
          <w:sz w:val="22"/>
        </w:rPr>
      </w:pPr>
      <w:r w:rsidRPr="003B2E46">
        <w:rPr>
          <w:sz w:val="22"/>
        </w:rPr>
        <w:t xml:space="preserve">5.WTO, </w:t>
      </w:r>
      <w:r w:rsidRPr="003B2E46">
        <w:rPr>
          <w:i/>
          <w:sz w:val="22"/>
        </w:rPr>
        <w:t>PRESS RELEASE</w:t>
      </w:r>
      <w:r w:rsidRPr="003B2E46">
        <w:rPr>
          <w:sz w:val="22"/>
        </w:rPr>
        <w:t>, April 2020</w:t>
      </w:r>
      <w:r w:rsidRPr="003B2E46">
        <w:rPr>
          <w:rFonts w:hint="eastAsia"/>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36455793"/>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8"/>
    </w:p>
    <w:tbl>
      <w:tblPr>
        <w:tblStyle w:val="affffa"/>
        <w:tblW w:w="11409" w:type="dxa"/>
        <w:jc w:val="center"/>
        <w:tblInd w:w="-82" w:type="dxa"/>
        <w:tblLayout w:type="fixed"/>
        <w:tblLook w:val="04A0" w:firstRow="1" w:lastRow="0" w:firstColumn="1" w:lastColumn="0" w:noHBand="0" w:noVBand="1"/>
      </w:tblPr>
      <w:tblGrid>
        <w:gridCol w:w="422"/>
        <w:gridCol w:w="236"/>
        <w:gridCol w:w="1140"/>
        <w:gridCol w:w="570"/>
        <w:gridCol w:w="630"/>
        <w:gridCol w:w="608"/>
        <w:gridCol w:w="570"/>
        <w:gridCol w:w="571"/>
        <w:gridCol w:w="571"/>
        <w:gridCol w:w="570"/>
        <w:gridCol w:w="571"/>
        <w:gridCol w:w="570"/>
        <w:gridCol w:w="571"/>
        <w:gridCol w:w="598"/>
        <w:gridCol w:w="636"/>
        <w:gridCol w:w="639"/>
        <w:gridCol w:w="664"/>
        <w:gridCol w:w="636"/>
        <w:gridCol w:w="636"/>
      </w:tblGrid>
      <w:tr w:rsidR="00C147D5" w:rsidRPr="00AD4FA0" w:rsidTr="006420F9">
        <w:trPr>
          <w:trHeight w:val="288"/>
          <w:jc w:val="center"/>
        </w:trPr>
        <w:tc>
          <w:tcPr>
            <w:tcW w:w="422" w:type="dxa"/>
            <w:tcBorders>
              <w:left w:val="nil"/>
              <w:bottom w:val="single" w:sz="4" w:space="0" w:color="FFFFFF" w:themeColor="background1"/>
            </w:tcBorders>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val="restart"/>
            <w:tcBorders>
              <w:bottom w:val="single" w:sz="4" w:space="0" w:color="FFFFFF" w:themeColor="background1"/>
            </w:tcBorders>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val="restart"/>
            <w:tcBorders>
              <w:right w:val="nil"/>
            </w:tcBorders>
            <w:vAlign w:val="center"/>
          </w:tcPr>
          <w:p w:rsidR="00C147D5" w:rsidRPr="00AD4FA0" w:rsidRDefault="00C147D5" w:rsidP="006420F9">
            <w:pPr>
              <w:adjustRightInd w:val="0"/>
              <w:snapToGrid w:val="0"/>
              <w:ind w:leftChars="-42" w:left="-101" w:rightChars="-50" w:right="-120"/>
              <w:contextualSpacing/>
              <w:jc w:val="center"/>
              <w:textAlignment w:val="center"/>
              <w:rPr>
                <w:rFonts w:eastAsia="標楷體"/>
                <w:color w:val="000000" w:themeColor="text1"/>
                <w:sz w:val="22"/>
              </w:rPr>
            </w:pPr>
            <w:r w:rsidRPr="00AD4FA0">
              <w:rPr>
                <w:rFonts w:eastAsia="標楷體"/>
                <w:color w:val="000000" w:themeColor="text1"/>
                <w:sz w:val="22"/>
              </w:rPr>
              <w:t>107</w:t>
            </w:r>
            <w:r w:rsidRPr="00AD4FA0">
              <w:rPr>
                <w:rFonts w:eastAsia="標楷體"/>
                <w:color w:val="000000" w:themeColor="text1"/>
                <w:sz w:val="22"/>
              </w:rPr>
              <w:t>年</w:t>
            </w:r>
          </w:p>
        </w:tc>
        <w:tc>
          <w:tcPr>
            <w:tcW w:w="5830" w:type="dxa"/>
            <w:gridSpan w:val="10"/>
            <w:tcBorders>
              <w:right w:val="single" w:sz="4" w:space="0" w:color="auto"/>
            </w:tcBorders>
          </w:tcPr>
          <w:p w:rsidR="00C147D5" w:rsidRPr="00AD4FA0" w:rsidRDefault="00C147D5" w:rsidP="006420F9">
            <w:pPr>
              <w:adjustRightInd w:val="0"/>
              <w:snapToGrid w:val="0"/>
              <w:ind w:rightChars="-50" w:right="-120"/>
              <w:contextualSpacing/>
              <w:jc w:val="center"/>
              <w:textAlignment w:val="center"/>
              <w:rPr>
                <w:rFonts w:eastAsia="標楷體"/>
                <w:color w:val="000000" w:themeColor="text1"/>
                <w:sz w:val="22"/>
              </w:rPr>
            </w:pPr>
            <w:r w:rsidRPr="00AD4FA0">
              <w:rPr>
                <w:rFonts w:eastAsia="標楷體"/>
                <w:color w:val="000000" w:themeColor="text1"/>
                <w:sz w:val="22"/>
              </w:rPr>
              <w:t>108</w:t>
            </w:r>
            <w:r w:rsidRPr="00AD4FA0">
              <w:rPr>
                <w:rFonts w:eastAsia="標楷體"/>
                <w:color w:val="000000" w:themeColor="text1"/>
                <w:sz w:val="22"/>
              </w:rPr>
              <w:t>年</w:t>
            </w:r>
          </w:p>
        </w:tc>
        <w:tc>
          <w:tcPr>
            <w:tcW w:w="3211" w:type="dxa"/>
            <w:gridSpan w:val="5"/>
            <w:tcBorders>
              <w:right w:val="nil"/>
            </w:tcBorders>
          </w:tcPr>
          <w:p w:rsidR="00C147D5" w:rsidRPr="00AD4FA0" w:rsidRDefault="00C147D5" w:rsidP="006420F9">
            <w:pPr>
              <w:adjustRightInd w:val="0"/>
              <w:snapToGrid w:val="0"/>
              <w:contextualSpacing/>
              <w:jc w:val="center"/>
              <w:textAlignment w:val="center"/>
              <w:rPr>
                <w:rFonts w:eastAsia="標楷體"/>
                <w:color w:val="000000" w:themeColor="text1"/>
                <w:sz w:val="22"/>
              </w:rPr>
            </w:pPr>
            <w:r w:rsidRPr="00AD4FA0">
              <w:rPr>
                <w:rFonts w:eastAsia="標楷體" w:hint="eastAsia"/>
                <w:color w:val="000000" w:themeColor="text1"/>
                <w:sz w:val="22"/>
              </w:rPr>
              <w:t>109</w:t>
            </w:r>
            <w:r w:rsidRPr="00AD4FA0">
              <w:rPr>
                <w:rFonts w:eastAsia="標楷體" w:hint="eastAsia"/>
                <w:color w:val="000000" w:themeColor="text1"/>
                <w:sz w:val="22"/>
              </w:rPr>
              <w:t>年</w:t>
            </w:r>
          </w:p>
        </w:tc>
      </w:tr>
      <w:tr w:rsidR="00C147D5" w:rsidRPr="00AD4FA0" w:rsidTr="006420F9">
        <w:trPr>
          <w:trHeight w:val="576"/>
          <w:jc w:val="center"/>
        </w:trPr>
        <w:tc>
          <w:tcPr>
            <w:tcW w:w="422" w:type="dxa"/>
            <w:tcBorders>
              <w:top w:val="single" w:sz="4" w:space="0" w:color="FFFFFF" w:themeColor="background1"/>
              <w:left w:val="nil"/>
            </w:tcBorders>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tcBorders>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p>
        </w:tc>
        <w:tc>
          <w:tcPr>
            <w:tcW w:w="630"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w:t>
            </w:r>
            <w:r w:rsidRPr="00AD4FA0">
              <w:rPr>
                <w:rFonts w:eastAsia="標楷體"/>
                <w:color w:val="000000" w:themeColor="text1"/>
                <w:spacing w:val="-20"/>
                <w:sz w:val="22"/>
              </w:rPr>
              <w:t>月</w:t>
            </w:r>
          </w:p>
        </w:tc>
        <w:tc>
          <w:tcPr>
            <w:tcW w:w="608" w:type="dxa"/>
            <w:tcBorders>
              <w:top w:val="single" w:sz="4" w:space="0" w:color="auto"/>
              <w:left w:val="single" w:sz="4" w:space="0" w:color="auto"/>
              <w:bottom w:val="single" w:sz="4" w:space="0" w:color="auto"/>
              <w:right w:val="nil"/>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w:t>
            </w:r>
            <w:r w:rsidRPr="00AD4FA0">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nil"/>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6</w:t>
            </w:r>
            <w:r w:rsidRPr="00AD4FA0">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7</w:t>
            </w:r>
            <w:r w:rsidRPr="00AD4FA0">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8</w:t>
            </w:r>
            <w:r w:rsidRPr="00AD4FA0">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9</w:t>
            </w:r>
            <w:r w:rsidRPr="00AD4FA0">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10</w:t>
            </w:r>
            <w:r w:rsidRPr="00AD4FA0">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w:t>
            </w:r>
            <w:r w:rsidRPr="00AD4FA0">
              <w:rPr>
                <w:rFonts w:eastAsia="標楷體" w:hint="eastAsia"/>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12</w:t>
            </w:r>
            <w:r w:rsidRPr="00AD4FA0">
              <w:rPr>
                <w:rFonts w:eastAsia="標楷體"/>
                <w:color w:val="000000" w:themeColor="text1"/>
                <w:spacing w:val="-20"/>
                <w:sz w:val="22"/>
              </w:rPr>
              <w:t>月</w:t>
            </w:r>
          </w:p>
        </w:tc>
        <w:tc>
          <w:tcPr>
            <w:tcW w:w="598"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全年</w:t>
            </w:r>
          </w:p>
        </w:tc>
        <w:tc>
          <w:tcPr>
            <w:tcW w:w="636"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w:t>
            </w:r>
            <w:r w:rsidRPr="00AD4FA0">
              <w:rPr>
                <w:rFonts w:eastAsia="標楷體" w:hint="eastAsia"/>
                <w:color w:val="000000" w:themeColor="text1"/>
                <w:spacing w:val="-20"/>
                <w:sz w:val="22"/>
              </w:rPr>
              <w:t>月</w:t>
            </w:r>
          </w:p>
        </w:tc>
        <w:tc>
          <w:tcPr>
            <w:tcW w:w="639"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w:t>
            </w:r>
            <w:r w:rsidRPr="00AD4FA0">
              <w:rPr>
                <w:rFonts w:eastAsia="標楷體"/>
                <w:color w:val="000000" w:themeColor="text1"/>
                <w:spacing w:val="-20"/>
                <w:sz w:val="22"/>
              </w:rPr>
              <w:t>月</w:t>
            </w:r>
          </w:p>
        </w:tc>
        <w:tc>
          <w:tcPr>
            <w:tcW w:w="664"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w:t>
            </w:r>
            <w:r w:rsidRPr="00AD4FA0">
              <w:rPr>
                <w:rFonts w:eastAsia="標楷體"/>
                <w:color w:val="000000" w:themeColor="text1"/>
                <w:spacing w:val="-20"/>
                <w:sz w:val="22"/>
              </w:rPr>
              <w:t>月</w:t>
            </w:r>
          </w:p>
        </w:tc>
        <w:tc>
          <w:tcPr>
            <w:tcW w:w="636" w:type="dxa"/>
            <w:tcBorders>
              <w:top w:val="single" w:sz="4" w:space="0" w:color="auto"/>
              <w:left w:val="single" w:sz="4" w:space="0" w:color="auto"/>
              <w:bottom w:val="single" w:sz="4" w:space="0" w:color="auto"/>
              <w:right w:val="single" w:sz="4" w:space="0" w:color="auto"/>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w:t>
            </w:r>
            <w:r w:rsidRPr="00AD4FA0">
              <w:rPr>
                <w:rFonts w:eastAsia="標楷體"/>
                <w:color w:val="000000" w:themeColor="text1"/>
                <w:spacing w:val="-20"/>
                <w:sz w:val="22"/>
              </w:rPr>
              <w:t>月</w:t>
            </w:r>
          </w:p>
        </w:tc>
        <w:tc>
          <w:tcPr>
            <w:tcW w:w="636" w:type="dxa"/>
            <w:tcBorders>
              <w:top w:val="single" w:sz="4" w:space="0" w:color="auto"/>
              <w:left w:val="single" w:sz="4" w:space="0" w:color="auto"/>
              <w:bottom w:val="single" w:sz="4" w:space="0" w:color="auto"/>
              <w:right w:val="nil"/>
            </w:tcBorders>
            <w:vAlign w:val="center"/>
          </w:tcPr>
          <w:p w:rsidR="00C147D5" w:rsidRPr="00AD4FA0" w:rsidRDefault="00C147D5" w:rsidP="006420F9">
            <w:pPr>
              <w:adjustRightInd w:val="0"/>
              <w:snapToGrid w:val="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累計</w:t>
            </w:r>
            <w:r w:rsidRPr="00AD4FA0">
              <w:rPr>
                <w:rFonts w:eastAsia="標楷體" w:hint="eastAsia"/>
                <w:color w:val="000000" w:themeColor="text1"/>
                <w:spacing w:val="-20"/>
                <w:sz w:val="22"/>
              </w:rPr>
              <w:t>/</w:t>
            </w:r>
            <w:r w:rsidRPr="00AD4FA0">
              <w:rPr>
                <w:rFonts w:eastAsia="標楷體"/>
                <w:color w:val="000000" w:themeColor="text1"/>
                <w:spacing w:val="-20"/>
                <w:sz w:val="22"/>
              </w:rPr>
              <w:t>預估</w:t>
            </w:r>
          </w:p>
        </w:tc>
      </w:tr>
      <w:tr w:rsidR="00C147D5" w:rsidRPr="00AD4FA0" w:rsidTr="006420F9">
        <w:trPr>
          <w:trHeight w:val="639"/>
          <w:jc w:val="center"/>
        </w:trPr>
        <w:tc>
          <w:tcPr>
            <w:tcW w:w="422" w:type="dxa"/>
            <w:vMerge w:val="restart"/>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經</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濟</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成</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長</w:t>
            </w: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經濟成長率</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p>
        </w:tc>
        <w:tc>
          <w:tcPr>
            <w:tcW w:w="570" w:type="dxa"/>
            <w:tcBorders>
              <w:top w:val="single" w:sz="4" w:space="0" w:color="auto"/>
              <w:left w:val="single" w:sz="4" w:space="0" w:color="auto"/>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2.75</w:t>
            </w:r>
          </w:p>
        </w:tc>
        <w:tc>
          <w:tcPr>
            <w:tcW w:w="630"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2</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2.60</w:t>
            </w:r>
          </w:p>
        </w:tc>
        <w:tc>
          <w:tcPr>
            <w:tcW w:w="571"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3</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3.03</w:t>
            </w:r>
          </w:p>
        </w:tc>
        <w:tc>
          <w:tcPr>
            <w:tcW w:w="571" w:type="dxa"/>
            <w:tcBorders>
              <w:top w:val="single" w:sz="4" w:space="0" w:color="auto"/>
              <w:left w:val="nil"/>
              <w:bottom w:val="nil"/>
              <w:right w:val="nil"/>
            </w:tcBorders>
            <w:vAlign w:val="center"/>
          </w:tcPr>
          <w:p w:rsidR="00C147D5" w:rsidRPr="00AD4FA0"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C147D5" w:rsidRPr="00B611C8"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571"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4</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color w:val="000000" w:themeColor="text1"/>
                <w:spacing w:val="-20"/>
                <w:sz w:val="22"/>
              </w:rPr>
              <w:t>3.</w:t>
            </w:r>
            <w:r w:rsidRPr="004F48E5">
              <w:rPr>
                <w:rFonts w:eastAsia="標楷體" w:hint="eastAsia"/>
                <w:color w:val="000000" w:themeColor="text1"/>
                <w:spacing w:val="-20"/>
                <w:sz w:val="22"/>
              </w:rPr>
              <w:t>29</w:t>
            </w:r>
          </w:p>
        </w:tc>
        <w:tc>
          <w:tcPr>
            <w:tcW w:w="598"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color w:val="000000" w:themeColor="text1"/>
                <w:spacing w:val="-20"/>
                <w:sz w:val="22"/>
              </w:rPr>
              <w:t>2.</w:t>
            </w:r>
            <w:r w:rsidRPr="004F48E5">
              <w:rPr>
                <w:rFonts w:eastAsia="標楷體" w:hint="eastAsia"/>
                <w:color w:val="000000" w:themeColor="text1"/>
                <w:spacing w:val="-20"/>
                <w:sz w:val="22"/>
              </w:rPr>
              <w:t>71</w:t>
            </w:r>
          </w:p>
        </w:tc>
        <w:tc>
          <w:tcPr>
            <w:tcW w:w="636" w:type="dxa"/>
            <w:tcBorders>
              <w:top w:val="single" w:sz="4" w:space="0" w:color="auto"/>
              <w:left w:val="nil"/>
              <w:bottom w:val="nil"/>
              <w:right w:val="nil"/>
            </w:tcBorders>
            <w:vAlign w:val="center"/>
          </w:tcPr>
          <w:p w:rsidR="00C147D5" w:rsidRPr="004F48E5"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39"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1</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1.</w:t>
            </w:r>
            <w:r w:rsidRPr="004F48E5">
              <w:rPr>
                <w:rFonts w:eastAsia="標楷體" w:hint="eastAsia"/>
                <w:color w:val="000000" w:themeColor="text1"/>
                <w:spacing w:val="-20"/>
                <w:sz w:val="22"/>
              </w:rPr>
              <w:t>59</w:t>
            </w:r>
          </w:p>
        </w:tc>
        <w:tc>
          <w:tcPr>
            <w:tcW w:w="636"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top w:val="single" w:sz="4" w:space="0" w:color="auto"/>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hint="eastAsia"/>
                <w:color w:val="000000" w:themeColor="text1"/>
                <w:spacing w:val="-20"/>
                <w:sz w:val="22"/>
              </w:rPr>
              <w:t>1.67</w:t>
            </w:r>
          </w:p>
        </w:tc>
      </w:tr>
      <w:tr w:rsidR="00C147D5" w:rsidRPr="00AD4FA0" w:rsidTr="006420F9">
        <w:trPr>
          <w:trHeight w:val="577"/>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民間投資成長率</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2.25</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2</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11.44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3</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4.06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B611C8"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571"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4</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hint="eastAsia"/>
                <w:color w:val="000000" w:themeColor="text1"/>
                <w:spacing w:val="-20"/>
                <w:sz w:val="22"/>
              </w:rPr>
              <w:t>18.21</w:t>
            </w:r>
          </w:p>
        </w:tc>
        <w:tc>
          <w:tcPr>
            <w:tcW w:w="598"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hint="eastAsia"/>
                <w:color w:val="000000" w:themeColor="text1"/>
                <w:spacing w:val="-20"/>
                <w:sz w:val="22"/>
              </w:rPr>
              <w:t>9</w:t>
            </w:r>
            <w:r w:rsidRPr="004F48E5">
              <w:rPr>
                <w:rFonts w:eastAsia="標楷體"/>
                <w:color w:val="000000" w:themeColor="text1"/>
                <w:spacing w:val="-20"/>
                <w:sz w:val="22"/>
              </w:rPr>
              <w:t>.</w:t>
            </w:r>
            <w:r w:rsidRPr="004F48E5">
              <w:rPr>
                <w:rFonts w:eastAsia="標楷體" w:hint="eastAsia"/>
                <w:color w:val="000000" w:themeColor="text1"/>
                <w:spacing w:val="-20"/>
                <w:sz w:val="22"/>
              </w:rPr>
              <w:t>86</w:t>
            </w: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1</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hint="eastAsia"/>
                <w:color w:val="000000" w:themeColor="text1"/>
                <w:spacing w:val="-20"/>
                <w:sz w:val="22"/>
              </w:rPr>
              <w:t>1.89</w:t>
            </w: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hint="eastAsia"/>
                <w:color w:val="000000" w:themeColor="text1"/>
                <w:spacing w:val="-20"/>
                <w:sz w:val="22"/>
              </w:rPr>
              <w:t>2.31</w:t>
            </w:r>
          </w:p>
        </w:tc>
      </w:tr>
      <w:tr w:rsidR="00C147D5" w:rsidRPr="00AD4FA0" w:rsidTr="006420F9">
        <w:trPr>
          <w:trHeight w:val="556"/>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民間消費成長率</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2.04</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2</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1.61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第</w:t>
            </w:r>
            <w:r w:rsidRPr="00AD4FA0">
              <w:rPr>
                <w:rFonts w:eastAsia="標楷體"/>
                <w:color w:val="000000" w:themeColor="text1"/>
                <w:spacing w:val="-20"/>
                <w:sz w:val="22"/>
              </w:rPr>
              <w:t>3</w:t>
            </w:r>
            <w:r w:rsidRPr="00AD4FA0">
              <w:rPr>
                <w:rFonts w:eastAsia="標楷體"/>
                <w:color w:val="000000" w:themeColor="text1"/>
                <w:spacing w:val="-20"/>
                <w:sz w:val="22"/>
              </w:rPr>
              <w:t>季</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w:t>
            </w:r>
            <w:r w:rsidRPr="00AD4FA0">
              <w:rPr>
                <w:rFonts w:eastAsia="標楷體" w:hint="eastAsia"/>
                <w:color w:val="000000" w:themeColor="text1"/>
                <w:spacing w:val="-20"/>
                <w:sz w:val="22"/>
              </w:rPr>
              <w:t>52</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C147D5" w:rsidRPr="00B611C8" w:rsidRDefault="00C147D5" w:rsidP="006420F9">
            <w:pPr>
              <w:adjustRightInd w:val="0"/>
              <w:snapToGrid w:val="0"/>
              <w:ind w:leftChars="-133" w:left="-319" w:rightChars="-50" w:right="-120"/>
              <w:contextualSpacing/>
              <w:jc w:val="center"/>
              <w:textAlignment w:val="center"/>
              <w:rPr>
                <w:rFonts w:eastAsia="標楷體"/>
                <w:color w:val="000000" w:themeColor="text1"/>
                <w:spacing w:val="-20"/>
                <w:sz w:val="22"/>
                <w:highlight w:val="yellow"/>
              </w:rPr>
            </w:pPr>
          </w:p>
        </w:tc>
        <w:tc>
          <w:tcPr>
            <w:tcW w:w="571"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4</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color w:val="000000" w:themeColor="text1"/>
                <w:spacing w:val="-20"/>
                <w:sz w:val="22"/>
              </w:rPr>
              <w:t>2.</w:t>
            </w:r>
            <w:r w:rsidRPr="004F48E5">
              <w:rPr>
                <w:rFonts w:eastAsia="標楷體" w:hint="eastAsia"/>
                <w:color w:val="000000" w:themeColor="text1"/>
                <w:spacing w:val="-20"/>
                <w:sz w:val="22"/>
              </w:rPr>
              <w:t>95</w:t>
            </w:r>
          </w:p>
        </w:tc>
        <w:tc>
          <w:tcPr>
            <w:tcW w:w="598"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color w:val="000000" w:themeColor="text1"/>
                <w:spacing w:val="-20"/>
                <w:sz w:val="22"/>
              </w:rPr>
              <w:t>2.</w:t>
            </w:r>
            <w:r w:rsidRPr="004F48E5">
              <w:rPr>
                <w:rFonts w:eastAsia="標楷體" w:hint="eastAsia"/>
                <w:color w:val="000000" w:themeColor="text1"/>
                <w:spacing w:val="-20"/>
                <w:sz w:val="22"/>
              </w:rPr>
              <w:t>21</w:t>
            </w: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color w:val="000000" w:themeColor="text1"/>
                <w:spacing w:val="-20"/>
                <w:sz w:val="22"/>
              </w:rPr>
              <w:t>第</w:t>
            </w:r>
            <w:r w:rsidRPr="004F48E5">
              <w:rPr>
                <w:rFonts w:eastAsia="標楷體"/>
                <w:color w:val="000000" w:themeColor="text1"/>
                <w:spacing w:val="-20"/>
                <w:sz w:val="22"/>
              </w:rPr>
              <w:t>1</w:t>
            </w:r>
            <w:r w:rsidRPr="004F48E5">
              <w:rPr>
                <w:rFonts w:eastAsia="標楷體"/>
                <w:color w:val="000000" w:themeColor="text1"/>
                <w:spacing w:val="-20"/>
                <w:sz w:val="22"/>
              </w:rPr>
              <w:t>季</w:t>
            </w:r>
          </w:p>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4F48E5">
              <w:rPr>
                <w:rFonts w:eastAsia="標楷體" w:hint="eastAsia"/>
                <w:color w:val="000000" w:themeColor="text1"/>
                <w:spacing w:val="-20"/>
                <w:sz w:val="22"/>
              </w:rPr>
              <w:t>-1.58</w:t>
            </w: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top w:val="nil"/>
              <w:left w:val="nil"/>
              <w:bottom w:val="nil"/>
              <w:right w:val="nil"/>
            </w:tcBorders>
            <w:vAlign w:val="center"/>
          </w:tcPr>
          <w:p w:rsidR="00C147D5" w:rsidRPr="004F48E5"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48E5">
              <w:rPr>
                <w:rFonts w:eastAsia="標楷體" w:hint="eastAsia"/>
                <w:color w:val="000000" w:themeColor="text1"/>
                <w:spacing w:val="-20"/>
                <w:sz w:val="22"/>
              </w:rPr>
              <w:t>-0.24</w:t>
            </w:r>
          </w:p>
        </w:tc>
      </w:tr>
      <w:tr w:rsidR="00C147D5" w:rsidRPr="00AD4FA0" w:rsidTr="006420F9">
        <w:trPr>
          <w:trHeight w:val="536"/>
          <w:jc w:val="center"/>
        </w:trPr>
        <w:tc>
          <w:tcPr>
            <w:tcW w:w="422" w:type="dxa"/>
            <w:vMerge w:val="restart"/>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產</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業</w:t>
            </w: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工業生產指數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3.64</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0.90</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-2.58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-0.74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4.05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2.53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-0.63</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-2.57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1.98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6.29</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-0.35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-2.11</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20.34</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10.41</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3.51</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7.68</w:t>
            </w:r>
          </w:p>
        </w:tc>
      </w:tr>
      <w:tr w:rsidR="00C147D5" w:rsidRPr="00AD4FA0" w:rsidTr="006420F9">
        <w:trPr>
          <w:trHeight w:val="562"/>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single" w:sz="4" w:space="0" w:color="auto"/>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製造業生產指數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3.93</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0.70</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-2.56</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4.13</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2.43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-0.46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-2.98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2.11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6.66</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-0.45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-1.93</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21.12</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11.09</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4.15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8.23</w:t>
            </w:r>
          </w:p>
        </w:tc>
      </w:tr>
      <w:tr w:rsidR="00C147D5" w:rsidRPr="00AD4FA0" w:rsidTr="006420F9">
        <w:trPr>
          <w:trHeight w:val="572"/>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批發業營業額</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4.9</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1.0</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-6.0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-2.2</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4.8</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-2.1</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-13.1</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15.9</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7.9</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1.2</w:t>
            </w:r>
          </w:p>
        </w:tc>
      </w:tr>
      <w:tr w:rsidR="00C147D5" w:rsidRPr="00AD4FA0" w:rsidTr="006420F9">
        <w:trPr>
          <w:trHeight w:val="700"/>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零售業營業額</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2.2</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4.4</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2.9</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6.7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4.2</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2.7</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3.1</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2.1</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-1.4</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-3.4</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-10.2</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-3.0</w:t>
            </w:r>
          </w:p>
        </w:tc>
      </w:tr>
      <w:tr w:rsidR="00C147D5" w:rsidRPr="00AD4FA0" w:rsidTr="006420F9">
        <w:trPr>
          <w:trHeight w:val="700"/>
          <w:jc w:val="center"/>
        </w:trPr>
        <w:tc>
          <w:tcPr>
            <w:tcW w:w="422" w:type="dxa"/>
            <w:vMerge/>
            <w:tcBorders>
              <w:left w:val="nil"/>
              <w:bottom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餐飲業營業額</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5.4</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2.0</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4.9</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2.1</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4.4</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18.0</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-17.0</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-21.0</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-22.8</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-10.3</w:t>
            </w:r>
          </w:p>
        </w:tc>
      </w:tr>
      <w:tr w:rsidR="00C147D5" w:rsidRPr="00AD4FA0" w:rsidTr="006420F9">
        <w:trPr>
          <w:trHeight w:val="429"/>
          <w:jc w:val="center"/>
        </w:trPr>
        <w:tc>
          <w:tcPr>
            <w:tcW w:w="422" w:type="dxa"/>
            <w:vMerge w:val="restart"/>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對</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外</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貿</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易</w:t>
            </w: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出口</w:t>
            </w:r>
            <w:r w:rsidRPr="00AD4FA0">
              <w:rPr>
                <w:rFonts w:eastAsia="標楷體"/>
                <w:color w:val="000000" w:themeColor="text1"/>
                <w:spacing w:val="-20"/>
                <w:sz w:val="22"/>
              </w:rPr>
              <w:t>(</w:t>
            </w:r>
            <w:r w:rsidRPr="00AD4FA0">
              <w:rPr>
                <w:rFonts w:eastAsia="標楷體"/>
                <w:color w:val="000000" w:themeColor="text1"/>
                <w:spacing w:val="-20"/>
                <w:sz w:val="22"/>
              </w:rPr>
              <w:t>億美元</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3,340.1</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255.</w:t>
            </w:r>
            <w:r w:rsidRPr="00AD4FA0">
              <w:rPr>
                <w:rFonts w:eastAsia="標楷體" w:hint="eastAsia"/>
                <w:color w:val="000000" w:themeColor="text1"/>
                <w:spacing w:val="-20"/>
                <w:sz w:val="22"/>
              </w:rPr>
              <w:t>6</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275.</w:t>
            </w:r>
            <w:r w:rsidRPr="00AD4FA0">
              <w:rPr>
                <w:rFonts w:eastAsia="標楷體" w:hint="eastAsia"/>
                <w:color w:val="000000" w:themeColor="text1"/>
                <w:spacing w:val="-20"/>
                <w:sz w:val="22"/>
              </w:rPr>
              <w:t>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282.</w:t>
            </w:r>
            <w:r w:rsidRPr="00AD4FA0">
              <w:rPr>
                <w:rFonts w:eastAsia="標楷體" w:hint="eastAsia"/>
                <w:color w:val="000000" w:themeColor="text1"/>
                <w:spacing w:val="-20"/>
                <w:sz w:val="22"/>
              </w:rPr>
              <w:t>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281.</w:t>
            </w:r>
            <w:r w:rsidRPr="00AD4FA0">
              <w:rPr>
                <w:rFonts w:eastAsia="標楷體" w:hint="eastAsia"/>
                <w:color w:val="000000" w:themeColor="text1"/>
                <w:spacing w:val="-20"/>
                <w:sz w:val="22"/>
              </w:rPr>
              <w:t>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287.</w:t>
            </w:r>
            <w:r w:rsidRPr="00AD4FA0">
              <w:rPr>
                <w:rFonts w:eastAsia="標楷體" w:hint="eastAsia"/>
                <w:color w:val="000000" w:themeColor="text1"/>
                <w:spacing w:val="-20"/>
                <w:sz w:val="22"/>
              </w:rPr>
              <w:t>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w:t>
            </w:r>
            <w:r w:rsidRPr="00AD4FA0">
              <w:rPr>
                <w:rFonts w:eastAsia="標楷體" w:hint="eastAsia"/>
                <w:color w:val="000000" w:themeColor="text1"/>
                <w:spacing w:val="-20"/>
                <w:sz w:val="22"/>
              </w:rPr>
              <w:t>0.9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289.</w:t>
            </w:r>
            <w:r w:rsidRPr="00AD4FA0">
              <w:rPr>
                <w:rFonts w:eastAsia="標楷體" w:hint="eastAsia"/>
                <w:color w:val="000000" w:themeColor="text1"/>
                <w:spacing w:val="-20"/>
                <w:sz w:val="22"/>
              </w:rPr>
              <w:t>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285.7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29</w:t>
            </w:r>
            <w:r w:rsidRPr="00AD4FA0">
              <w:rPr>
                <w:rFonts w:eastAsia="標楷體" w:hint="eastAsia"/>
                <w:color w:val="000000" w:themeColor="text1"/>
                <w:spacing w:val="-20"/>
                <w:sz w:val="22"/>
              </w:rPr>
              <w:t>4.9</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rightChars="-67" w:right="-161"/>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3,29</w:t>
            </w:r>
            <w:r w:rsidRPr="00AD4FA0">
              <w:rPr>
                <w:rFonts w:eastAsia="標楷體" w:hint="eastAsia"/>
                <w:color w:val="000000" w:themeColor="text1"/>
                <w:spacing w:val="-20"/>
                <w:sz w:val="22"/>
              </w:rPr>
              <w:t>1.9</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250.5</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253.</w:t>
            </w:r>
            <w:r w:rsidRPr="00AD4FA0">
              <w:rPr>
                <w:rFonts w:eastAsia="標楷體" w:hint="eastAsia"/>
                <w:color w:val="000000" w:themeColor="text1"/>
                <w:spacing w:val="-20"/>
                <w:sz w:val="22"/>
              </w:rPr>
              <w:t>7</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282.5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252.4</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1,039.1</w:t>
            </w:r>
          </w:p>
        </w:tc>
      </w:tr>
      <w:tr w:rsidR="00C147D5" w:rsidRPr="00AD4FA0" w:rsidTr="006420F9">
        <w:trPr>
          <w:trHeight w:val="406"/>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5.9</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w:t>
            </w:r>
            <w:r w:rsidRPr="00AD4FA0">
              <w:rPr>
                <w:rFonts w:eastAsia="標楷體" w:hint="eastAsia"/>
                <w:color w:val="000000" w:themeColor="text1"/>
                <w:spacing w:val="-20"/>
                <w:sz w:val="22"/>
              </w:rPr>
              <w:t>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w:t>
            </w:r>
            <w:r w:rsidRPr="00AD4FA0">
              <w:rPr>
                <w:rFonts w:eastAsia="標楷體" w:hint="eastAsia"/>
                <w:color w:val="000000" w:themeColor="text1"/>
                <w:spacing w:val="-20"/>
                <w:sz w:val="22"/>
              </w:rPr>
              <w:t>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w:t>
            </w:r>
            <w:r w:rsidRPr="00AD4FA0">
              <w:rPr>
                <w:rFonts w:eastAsia="標楷體" w:hint="eastAsia"/>
                <w:color w:val="000000" w:themeColor="text1"/>
                <w:spacing w:val="-20"/>
                <w:sz w:val="22"/>
              </w:rPr>
              <w:t>2</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3.9</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w:t>
            </w:r>
            <w:r w:rsidRPr="00AD4FA0">
              <w:rPr>
                <w:rFonts w:eastAsia="標楷體" w:hint="eastAsia"/>
                <w:color w:val="000000" w:themeColor="text1"/>
                <w:spacing w:val="-20"/>
                <w:sz w:val="22"/>
              </w:rPr>
              <w:t>4</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-7.6</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24.9</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-0.7</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2.4</w:t>
            </w:r>
          </w:p>
        </w:tc>
      </w:tr>
      <w:tr w:rsidR="00C147D5" w:rsidRPr="00AD4FA0" w:rsidTr="006420F9">
        <w:trPr>
          <w:trHeight w:val="427"/>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進口</w:t>
            </w:r>
            <w:r w:rsidRPr="00AD4FA0">
              <w:rPr>
                <w:rFonts w:eastAsia="標楷體"/>
                <w:color w:val="000000" w:themeColor="text1"/>
                <w:spacing w:val="-20"/>
                <w:sz w:val="22"/>
              </w:rPr>
              <w:t>(</w:t>
            </w:r>
            <w:r w:rsidRPr="00AD4FA0">
              <w:rPr>
                <w:rFonts w:eastAsia="標楷體"/>
                <w:color w:val="000000" w:themeColor="text1"/>
                <w:spacing w:val="-20"/>
                <w:sz w:val="22"/>
              </w:rPr>
              <w:t>億美元</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2,847.9</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22</w:t>
            </w:r>
            <w:r w:rsidRPr="00AD4FA0">
              <w:rPr>
                <w:rFonts w:eastAsia="標楷體" w:hint="eastAsia"/>
                <w:color w:val="000000" w:themeColor="text1"/>
                <w:spacing w:val="-20"/>
                <w:sz w:val="22"/>
              </w:rPr>
              <w:t>8.6</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230.</w:t>
            </w:r>
            <w:r w:rsidRPr="00AD4FA0">
              <w:rPr>
                <w:rFonts w:eastAsia="標楷體" w:hint="eastAsia"/>
                <w:color w:val="000000" w:themeColor="text1"/>
                <w:spacing w:val="-20"/>
                <w:sz w:val="22"/>
              </w:rPr>
              <w:t>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243.</w:t>
            </w:r>
            <w:r w:rsidRPr="00AD4FA0">
              <w:rPr>
                <w:rFonts w:eastAsia="標楷體" w:hint="eastAsia"/>
                <w:color w:val="000000" w:themeColor="text1"/>
                <w:spacing w:val="-20"/>
                <w:sz w:val="22"/>
              </w:rPr>
              <w:t>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244.</w:t>
            </w:r>
            <w:r w:rsidRPr="00AD4FA0">
              <w:rPr>
                <w:rFonts w:eastAsia="標楷體" w:hint="eastAsia"/>
                <w:color w:val="000000" w:themeColor="text1"/>
                <w:spacing w:val="-20"/>
                <w:sz w:val="22"/>
              </w:rPr>
              <w:t>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227.</w:t>
            </w:r>
            <w:r w:rsidRPr="00AD4FA0">
              <w:rPr>
                <w:rFonts w:eastAsia="標楷體" w:hint="eastAsia"/>
                <w:color w:val="000000" w:themeColor="text1"/>
                <w:spacing w:val="-20"/>
                <w:sz w:val="22"/>
              </w:rPr>
              <w:t>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249.6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250.</w:t>
            </w:r>
            <w:r w:rsidRPr="00AD4FA0">
              <w:rPr>
                <w:rFonts w:eastAsia="標楷體" w:hint="eastAsia"/>
                <w:color w:val="000000" w:themeColor="text1"/>
                <w:spacing w:val="-20"/>
                <w:sz w:val="22"/>
              </w:rPr>
              <w:t>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242.9</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269.</w:t>
            </w:r>
            <w:r w:rsidRPr="00AD4FA0">
              <w:rPr>
                <w:rFonts w:eastAsia="標楷體" w:hint="eastAsia"/>
                <w:color w:val="000000" w:themeColor="text1"/>
                <w:spacing w:val="-20"/>
                <w:sz w:val="22"/>
              </w:rPr>
              <w:t>8</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2,85</w:t>
            </w:r>
            <w:r w:rsidRPr="00AD4FA0">
              <w:rPr>
                <w:rFonts w:eastAsia="標楷體" w:hint="eastAsia"/>
                <w:color w:val="000000" w:themeColor="text1"/>
                <w:spacing w:val="-20"/>
                <w:sz w:val="22"/>
              </w:rPr>
              <w:t>6.9</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216.1</w:t>
            </w:r>
          </w:p>
        </w:tc>
        <w:tc>
          <w:tcPr>
            <w:tcW w:w="639"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color w:val="000000" w:themeColor="text1"/>
                <w:spacing w:val="-20"/>
                <w:sz w:val="22"/>
              </w:rPr>
              <w:t>220.</w:t>
            </w:r>
            <w:r w:rsidRPr="00AD4FA0">
              <w:rPr>
                <w:rFonts w:eastAsia="標楷體" w:hint="eastAsia"/>
                <w:color w:val="000000" w:themeColor="text1"/>
                <w:spacing w:val="-20"/>
                <w:sz w:val="22"/>
              </w:rPr>
              <w:t>7</w:t>
            </w:r>
          </w:p>
        </w:tc>
        <w:tc>
          <w:tcPr>
            <w:tcW w:w="664" w:type="dxa"/>
            <w:tcBorders>
              <w:top w:val="nil"/>
              <w:left w:val="nil"/>
              <w:bottom w:val="nil"/>
              <w:right w:val="nil"/>
            </w:tcBorders>
            <w:vAlign w:val="center"/>
          </w:tcPr>
          <w:p w:rsidR="00C147D5" w:rsidRPr="00AD4FA0" w:rsidRDefault="00C147D5" w:rsidP="006420F9">
            <w:pPr>
              <w:ind w:rightChars="-29" w:right="-70"/>
              <w:jc w:val="center"/>
              <w:rPr>
                <w:rFonts w:eastAsia="標楷體"/>
                <w:color w:val="000000" w:themeColor="text1"/>
                <w:spacing w:val="-20"/>
                <w:sz w:val="22"/>
              </w:rPr>
            </w:pPr>
            <w:r w:rsidRPr="00AD4FA0">
              <w:rPr>
                <w:rFonts w:eastAsia="標楷體" w:hint="eastAsia"/>
                <w:color w:val="000000" w:themeColor="text1"/>
                <w:spacing w:val="-20"/>
                <w:sz w:val="22"/>
              </w:rPr>
              <w:t>254.7</w:t>
            </w:r>
          </w:p>
        </w:tc>
        <w:tc>
          <w:tcPr>
            <w:tcW w:w="636"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hint="eastAsia"/>
                <w:color w:val="000000" w:themeColor="text1"/>
                <w:spacing w:val="-20"/>
                <w:sz w:val="22"/>
              </w:rPr>
              <w:t>229.7</w:t>
            </w:r>
          </w:p>
        </w:tc>
        <w:tc>
          <w:tcPr>
            <w:tcW w:w="636"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hint="eastAsia"/>
                <w:color w:val="000000" w:themeColor="text1"/>
                <w:spacing w:val="-20"/>
                <w:sz w:val="22"/>
              </w:rPr>
              <w:t>921.2</w:t>
            </w:r>
          </w:p>
        </w:tc>
      </w:tr>
      <w:tr w:rsidR="00C147D5" w:rsidRPr="00AD4FA0" w:rsidTr="006420F9">
        <w:trPr>
          <w:trHeight w:val="419"/>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w:t>
            </w:r>
            <w:r w:rsidRPr="00AD4FA0">
              <w:rPr>
                <w:rFonts w:eastAsia="標楷體"/>
                <w:color w:val="000000" w:themeColor="text1"/>
                <w:spacing w:val="-20"/>
                <w:sz w:val="22"/>
              </w:rPr>
              <w:t>.</w:t>
            </w:r>
            <w:r w:rsidRPr="00AD4FA0">
              <w:rPr>
                <w:rFonts w:eastAsia="標楷體" w:hint="eastAsia"/>
                <w:color w:val="000000" w:themeColor="text1"/>
                <w:spacing w:val="-20"/>
                <w:sz w:val="22"/>
              </w:rPr>
              <w:t>7</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1.9</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6.</w:t>
            </w:r>
            <w:r w:rsidRPr="00AD4FA0">
              <w:rPr>
                <w:rFonts w:eastAsia="標楷體" w:hint="eastAsia"/>
                <w:color w:val="000000" w:themeColor="text1"/>
                <w:spacing w:val="-20"/>
                <w:sz w:val="22"/>
              </w:rPr>
              <w:t>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w:t>
            </w:r>
            <w:r w:rsidRPr="00AD4FA0">
              <w:rPr>
                <w:rFonts w:eastAsia="標楷體" w:hint="eastAsia"/>
                <w:color w:val="000000" w:themeColor="text1"/>
                <w:spacing w:val="-20"/>
                <w:sz w:val="22"/>
              </w:rPr>
              <w:t>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w:t>
            </w:r>
            <w:r w:rsidRPr="00AD4FA0">
              <w:rPr>
                <w:rFonts w:eastAsia="標楷體" w:hint="eastAsia"/>
                <w:color w:val="000000" w:themeColor="text1"/>
                <w:spacing w:val="-20"/>
                <w:sz w:val="22"/>
              </w:rPr>
              <w:t>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-4.0</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w:t>
            </w:r>
            <w:r w:rsidRPr="00AD4FA0">
              <w:rPr>
                <w:rFonts w:eastAsia="標楷體" w:hint="eastAsia"/>
                <w:color w:val="000000" w:themeColor="text1"/>
                <w:spacing w:val="-20"/>
                <w:sz w:val="22"/>
              </w:rPr>
              <w:t>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13.</w:t>
            </w:r>
            <w:r w:rsidRPr="00AD4FA0">
              <w:rPr>
                <w:rFonts w:eastAsia="標楷體" w:hint="eastAsia"/>
                <w:color w:val="000000" w:themeColor="text1"/>
                <w:spacing w:val="-20"/>
                <w:sz w:val="22"/>
              </w:rPr>
              <w:t>8</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w:t>
            </w:r>
            <w:r w:rsidRPr="00AD4FA0">
              <w:rPr>
                <w:rFonts w:eastAsia="標楷體" w:hint="eastAsia"/>
                <w:color w:val="000000" w:themeColor="text1"/>
                <w:spacing w:val="-20"/>
                <w:sz w:val="22"/>
              </w:rPr>
              <w:t>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-17.6</w:t>
            </w:r>
          </w:p>
        </w:tc>
        <w:tc>
          <w:tcPr>
            <w:tcW w:w="639"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color w:val="000000" w:themeColor="text1"/>
                <w:spacing w:val="-20"/>
                <w:sz w:val="22"/>
              </w:rPr>
              <w:t>44.</w:t>
            </w:r>
            <w:r w:rsidRPr="00AD4FA0">
              <w:rPr>
                <w:rFonts w:eastAsia="標楷體" w:hint="eastAsia"/>
                <w:color w:val="000000" w:themeColor="text1"/>
                <w:spacing w:val="-20"/>
                <w:sz w:val="22"/>
              </w:rPr>
              <w:t>6</w:t>
            </w:r>
          </w:p>
        </w:tc>
        <w:tc>
          <w:tcPr>
            <w:tcW w:w="664"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hint="eastAsia"/>
                <w:color w:val="000000" w:themeColor="text1"/>
                <w:spacing w:val="-20"/>
                <w:sz w:val="22"/>
              </w:rPr>
              <w:t>0.4</w:t>
            </w:r>
          </w:p>
        </w:tc>
        <w:tc>
          <w:tcPr>
            <w:tcW w:w="636"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hint="eastAsia"/>
                <w:color w:val="000000" w:themeColor="text1"/>
                <w:spacing w:val="-20"/>
                <w:sz w:val="22"/>
              </w:rPr>
              <w:t>0.5</w:t>
            </w:r>
          </w:p>
        </w:tc>
        <w:tc>
          <w:tcPr>
            <w:tcW w:w="636" w:type="dxa"/>
            <w:tcBorders>
              <w:top w:val="nil"/>
              <w:left w:val="nil"/>
              <w:bottom w:val="nil"/>
              <w:right w:val="nil"/>
            </w:tcBorders>
            <w:vAlign w:val="center"/>
          </w:tcPr>
          <w:p w:rsidR="00C147D5" w:rsidRPr="00AD4FA0" w:rsidRDefault="00C147D5" w:rsidP="006420F9">
            <w:pPr>
              <w:jc w:val="center"/>
              <w:rPr>
                <w:rFonts w:eastAsia="標楷體"/>
                <w:color w:val="000000" w:themeColor="text1"/>
                <w:spacing w:val="-20"/>
                <w:sz w:val="22"/>
              </w:rPr>
            </w:pPr>
            <w:r w:rsidRPr="00AD4FA0">
              <w:rPr>
                <w:rFonts w:eastAsia="標楷體" w:hint="eastAsia"/>
                <w:color w:val="000000" w:themeColor="text1"/>
                <w:spacing w:val="-20"/>
                <w:sz w:val="22"/>
              </w:rPr>
              <w:t>2.7</w:t>
            </w:r>
          </w:p>
        </w:tc>
      </w:tr>
      <w:tr w:rsidR="00C147D5" w:rsidRPr="00AD4FA0" w:rsidTr="006420F9">
        <w:trPr>
          <w:trHeight w:val="555"/>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外銷訂單</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r w:rsidRPr="00AD4FA0">
              <w:rPr>
                <w:rFonts w:eastAsia="標楷體"/>
                <w:color w:val="000000" w:themeColor="text1"/>
                <w:spacing w:val="-20"/>
                <w:sz w:val="22"/>
              </w:rPr>
              <w:t>億美元</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5,118.2</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376.6</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387.2</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385.0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405.3</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400.5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455.3</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472.8</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445.3</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437.8</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4,845.6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353.1</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286.8</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402.6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385.3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1,427</w:t>
            </w:r>
            <w:r w:rsidRPr="00AD4FA0">
              <w:rPr>
                <w:rFonts w:eastAsia="標楷體"/>
                <w:color w:val="000000" w:themeColor="text1"/>
                <w:spacing w:val="-20"/>
                <w:sz w:val="22"/>
              </w:rPr>
              <w:t>.</w:t>
            </w:r>
            <w:r w:rsidRPr="00AD4FA0">
              <w:rPr>
                <w:rFonts w:eastAsia="標楷體" w:hint="eastAsia"/>
                <w:color w:val="000000" w:themeColor="text1"/>
                <w:spacing w:val="-20"/>
                <w:sz w:val="22"/>
              </w:rPr>
              <w:t>7</w:t>
            </w:r>
          </w:p>
        </w:tc>
      </w:tr>
      <w:tr w:rsidR="00C147D5" w:rsidRPr="00AD4FA0" w:rsidTr="006420F9">
        <w:trPr>
          <w:trHeight w:val="421"/>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w:t>
            </w:r>
            <w:r w:rsidRPr="00AD4FA0">
              <w:rPr>
                <w:rFonts w:eastAsia="標楷體"/>
                <w:color w:val="000000" w:themeColor="text1"/>
                <w:spacing w:val="-20"/>
                <w:sz w:val="22"/>
              </w:rPr>
              <w:t>.</w:t>
            </w:r>
            <w:r w:rsidRPr="00AD4FA0">
              <w:rPr>
                <w:rFonts w:eastAsia="標楷體" w:hint="eastAsia"/>
                <w:color w:val="000000" w:themeColor="text1"/>
                <w:spacing w:val="-20"/>
                <w:sz w:val="22"/>
              </w:rPr>
              <w:t>9</w:t>
            </w:r>
          </w:p>
        </w:tc>
        <w:tc>
          <w:tcPr>
            <w:tcW w:w="630"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-3.7 </w:t>
            </w:r>
          </w:p>
        </w:tc>
        <w:tc>
          <w:tcPr>
            <w:tcW w:w="608"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-5.8 </w:t>
            </w:r>
          </w:p>
        </w:tc>
        <w:tc>
          <w:tcPr>
            <w:tcW w:w="570"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-4.5 </w:t>
            </w:r>
          </w:p>
        </w:tc>
        <w:tc>
          <w:tcPr>
            <w:tcW w:w="571"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-3.0 </w:t>
            </w:r>
          </w:p>
        </w:tc>
        <w:tc>
          <w:tcPr>
            <w:tcW w:w="571"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-8.3 </w:t>
            </w:r>
          </w:p>
        </w:tc>
        <w:tc>
          <w:tcPr>
            <w:tcW w:w="570"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-4.9 </w:t>
            </w:r>
          </w:p>
        </w:tc>
        <w:tc>
          <w:tcPr>
            <w:tcW w:w="571" w:type="dxa"/>
            <w:tcBorders>
              <w:top w:val="nil"/>
              <w:left w:val="nil"/>
              <w:bottom w:val="nil"/>
              <w:right w:val="nil"/>
            </w:tcBorders>
            <w:vAlign w:val="center"/>
          </w:tcPr>
          <w:p w:rsidR="00C147D5" w:rsidRPr="00AD4FA0" w:rsidRDefault="00C147D5" w:rsidP="006420F9">
            <w:pPr>
              <w:ind w:leftChars="-50" w:left="-120"/>
              <w:jc w:val="right"/>
              <w:rPr>
                <w:rFonts w:eastAsia="標楷體"/>
                <w:color w:val="000000" w:themeColor="text1"/>
                <w:spacing w:val="-20"/>
                <w:sz w:val="22"/>
              </w:rPr>
            </w:pPr>
            <w:r w:rsidRPr="00AD4FA0">
              <w:rPr>
                <w:rFonts w:eastAsia="標楷體" w:hint="eastAsia"/>
                <w:color w:val="000000" w:themeColor="text1"/>
                <w:spacing w:val="-20"/>
                <w:sz w:val="22"/>
              </w:rPr>
              <w:t xml:space="preserve">-3.5 </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-6.6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0.9</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-5.3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-12.8</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-0.8</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-2.0</w:t>
            </w:r>
          </w:p>
        </w:tc>
      </w:tr>
      <w:tr w:rsidR="00C147D5" w:rsidRPr="00AD4FA0" w:rsidTr="006420F9">
        <w:trPr>
          <w:trHeight w:val="624"/>
          <w:jc w:val="center"/>
        </w:trPr>
        <w:tc>
          <w:tcPr>
            <w:tcW w:w="422" w:type="dxa"/>
            <w:vMerge w:val="restart"/>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物</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價</w:t>
            </w: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消費者物價指數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1.35</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0.66</w:t>
            </w:r>
          </w:p>
        </w:tc>
        <w:tc>
          <w:tcPr>
            <w:tcW w:w="608" w:type="dxa"/>
            <w:tcBorders>
              <w:top w:val="nil"/>
              <w:left w:val="nil"/>
              <w:bottom w:val="nil"/>
              <w:right w:val="nil"/>
            </w:tcBorders>
            <w:shd w:val="clear" w:color="auto" w:fill="auto"/>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0.93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0.85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0.38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0.43</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0.4</w:t>
            </w:r>
            <w:r w:rsidRPr="00AD4FA0">
              <w:rPr>
                <w:rFonts w:eastAsia="標楷體" w:hint="eastAsia"/>
                <w:color w:val="000000" w:themeColor="text1"/>
                <w:spacing w:val="-20"/>
                <w:sz w:val="22"/>
              </w:rPr>
              <w:t>2</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w:t>
            </w:r>
            <w:r w:rsidRPr="00AD4FA0">
              <w:rPr>
                <w:rFonts w:eastAsia="標楷體" w:hint="eastAsia"/>
                <w:color w:val="000000" w:themeColor="text1"/>
                <w:spacing w:val="-20"/>
                <w:sz w:val="22"/>
              </w:rPr>
              <w:t>37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0.58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1.14</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0.5</w:t>
            </w:r>
            <w:r w:rsidRPr="00AD4FA0">
              <w:rPr>
                <w:rFonts w:eastAsia="標楷體" w:hint="eastAsia"/>
                <w:color w:val="000000" w:themeColor="text1"/>
                <w:spacing w:val="-20"/>
                <w:sz w:val="22"/>
              </w:rPr>
              <w:t>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1.86</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-0.21</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-0.03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-0.97</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0.17</w:t>
            </w:r>
          </w:p>
        </w:tc>
      </w:tr>
      <w:tr w:rsidR="00C147D5" w:rsidRPr="00AD4FA0" w:rsidTr="006420F9">
        <w:trPr>
          <w:trHeight w:val="546"/>
          <w:jc w:val="center"/>
        </w:trPr>
        <w:tc>
          <w:tcPr>
            <w:tcW w:w="422" w:type="dxa"/>
            <w:vMerge/>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躉售物價指數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3.63</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0.68</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-0.39</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-2.01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w:t>
            </w:r>
            <w:r w:rsidRPr="00AD4FA0">
              <w:rPr>
                <w:rFonts w:eastAsia="標楷體" w:hint="eastAsia"/>
                <w:color w:val="000000" w:themeColor="text1"/>
                <w:spacing w:val="-20"/>
                <w:sz w:val="22"/>
              </w:rPr>
              <w:t>57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w:t>
            </w:r>
            <w:r w:rsidRPr="00AD4FA0">
              <w:rPr>
                <w:rFonts w:eastAsia="標楷體" w:hint="eastAsia"/>
                <w:color w:val="000000" w:themeColor="text1"/>
                <w:spacing w:val="-20"/>
                <w:sz w:val="22"/>
              </w:rPr>
              <w:t>66</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w:t>
            </w:r>
            <w:r w:rsidRPr="00AD4FA0">
              <w:rPr>
                <w:rFonts w:eastAsia="標楷體" w:hint="eastAsia"/>
                <w:color w:val="000000" w:themeColor="text1"/>
                <w:spacing w:val="-20"/>
                <w:sz w:val="22"/>
              </w:rPr>
              <w:t>80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-6.</w:t>
            </w:r>
            <w:r w:rsidRPr="00AD4FA0">
              <w:rPr>
                <w:rFonts w:eastAsia="標楷體" w:hint="eastAsia"/>
                <w:color w:val="000000" w:themeColor="text1"/>
                <w:spacing w:val="-20"/>
                <w:sz w:val="22"/>
              </w:rPr>
              <w:t>37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-5.08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-3.48</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r w:rsidRPr="00AD4FA0">
              <w:rPr>
                <w:rFonts w:eastAsia="標楷體" w:hint="eastAsia"/>
                <w:color w:val="000000" w:themeColor="text1"/>
                <w:spacing w:val="-20"/>
                <w:sz w:val="22"/>
              </w:rPr>
              <w:t>2</w:t>
            </w:r>
            <w:r w:rsidRPr="00AD4FA0">
              <w:rPr>
                <w:rFonts w:eastAsia="標楷體"/>
                <w:color w:val="000000" w:themeColor="text1"/>
                <w:spacing w:val="-20"/>
                <w:sz w:val="22"/>
              </w:rPr>
              <w:t>.</w:t>
            </w:r>
            <w:r w:rsidRPr="00AD4FA0">
              <w:rPr>
                <w:rFonts w:eastAsia="標楷體" w:hint="eastAsia"/>
                <w:color w:val="000000" w:themeColor="text1"/>
                <w:spacing w:val="-20"/>
                <w:sz w:val="22"/>
              </w:rPr>
              <w:t>26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-3.32</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-4.48</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-7.43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-10.75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-6.51</w:t>
            </w:r>
          </w:p>
        </w:tc>
      </w:tr>
      <w:tr w:rsidR="00C147D5" w:rsidRPr="00AD4FA0" w:rsidTr="006420F9">
        <w:trPr>
          <w:trHeight w:val="719"/>
          <w:jc w:val="center"/>
        </w:trPr>
        <w:tc>
          <w:tcPr>
            <w:tcW w:w="422" w:type="dxa"/>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金</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融</w:t>
            </w: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貨幣供給額</w:t>
            </w:r>
            <w:r w:rsidRPr="00AD4FA0">
              <w:rPr>
                <w:rFonts w:eastAsia="標楷體"/>
                <w:color w:val="000000" w:themeColor="text1"/>
                <w:spacing w:val="-20"/>
                <w:sz w:val="22"/>
              </w:rPr>
              <w:t>M2</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年增率</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3.52</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3.71</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3.40</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3.05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3.38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3.35</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3.40</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3.79</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4.14</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4.12</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w:t>
            </w:r>
            <w:r w:rsidRPr="00AD4FA0">
              <w:rPr>
                <w:rFonts w:eastAsia="標楷體" w:hint="eastAsia"/>
                <w:color w:val="000000" w:themeColor="text1"/>
                <w:spacing w:val="-20"/>
                <w:sz w:val="22"/>
              </w:rPr>
              <w:t>46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4.60</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4.35</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4.42</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4.21</w:t>
            </w:r>
          </w:p>
        </w:tc>
        <w:tc>
          <w:tcPr>
            <w:tcW w:w="636" w:type="dxa"/>
            <w:tcBorders>
              <w:top w:val="nil"/>
              <w:left w:val="nil"/>
              <w:bottom w:val="nil"/>
              <w:right w:val="nil"/>
            </w:tcBorders>
            <w:vAlign w:val="center"/>
          </w:tcPr>
          <w:p w:rsidR="00C147D5" w:rsidRPr="00AD4FA0" w:rsidRDefault="00C147D5" w:rsidP="0099612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w:t>
            </w:r>
            <w:r w:rsidR="00996129">
              <w:rPr>
                <w:rFonts w:eastAsia="標楷體" w:hint="eastAsia"/>
                <w:color w:val="000000" w:themeColor="text1"/>
                <w:spacing w:val="-20"/>
                <w:sz w:val="22"/>
              </w:rPr>
              <w:t>39</w:t>
            </w:r>
          </w:p>
        </w:tc>
      </w:tr>
      <w:tr w:rsidR="00C147D5" w:rsidRPr="00AD4FA0" w:rsidTr="006420F9">
        <w:trPr>
          <w:trHeight w:val="536"/>
          <w:jc w:val="center"/>
        </w:trPr>
        <w:tc>
          <w:tcPr>
            <w:tcW w:w="422" w:type="dxa"/>
            <w:vMerge w:val="restart"/>
            <w:tcBorders>
              <w:left w:val="nil"/>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就</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業</w:t>
            </w: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就業人數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r w:rsidRPr="00AD4FA0">
              <w:rPr>
                <w:rFonts w:eastAsia="標楷體"/>
                <w:color w:val="000000" w:themeColor="text1"/>
                <w:spacing w:val="-20"/>
                <w:sz w:val="22"/>
              </w:rPr>
              <w:t>萬人</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1,143.4</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1,148.0</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1,148.4</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1,148.8</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1,151.1</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1.152.6</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1.150.7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1,151.7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1,152.6</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1,153.1</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1,1</w:t>
            </w:r>
            <w:r w:rsidRPr="00AD4FA0">
              <w:rPr>
                <w:rFonts w:eastAsia="標楷體" w:hint="eastAsia"/>
                <w:color w:val="000000" w:themeColor="text1"/>
                <w:spacing w:val="-20"/>
                <w:sz w:val="22"/>
              </w:rPr>
              <w:t>50</w:t>
            </w:r>
            <w:r w:rsidRPr="00AD4FA0">
              <w:rPr>
                <w:rFonts w:eastAsia="標楷體"/>
                <w:color w:val="000000" w:themeColor="text1"/>
                <w:spacing w:val="-20"/>
                <w:sz w:val="22"/>
              </w:rPr>
              <w:t>.</w:t>
            </w:r>
            <w:r w:rsidRPr="00AD4FA0">
              <w:rPr>
                <w:rFonts w:eastAsia="標楷體" w:hint="eastAsia"/>
                <w:color w:val="000000" w:themeColor="text1"/>
                <w:spacing w:val="-20"/>
                <w:sz w:val="22"/>
              </w:rPr>
              <w:t>0</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1,153.6</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1,152.3</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1,151.3</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1,146.7</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1,151.0</w:t>
            </w:r>
          </w:p>
        </w:tc>
      </w:tr>
      <w:tr w:rsidR="00C147D5" w:rsidRPr="00AD4FA0" w:rsidTr="006420F9">
        <w:trPr>
          <w:trHeight w:val="547"/>
          <w:jc w:val="center"/>
        </w:trPr>
        <w:tc>
          <w:tcPr>
            <w:tcW w:w="422" w:type="dxa"/>
            <w:vMerge/>
            <w:tcBorders>
              <w:left w:val="nil"/>
            </w:tcBorders>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失業人數</w:t>
            </w:r>
          </w:p>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w:t>
            </w:r>
            <w:r w:rsidRPr="00AD4FA0">
              <w:rPr>
                <w:rFonts w:eastAsia="標楷體"/>
                <w:color w:val="000000" w:themeColor="text1"/>
                <w:spacing w:val="-20"/>
                <w:sz w:val="22"/>
              </w:rPr>
              <w:t>萬人</w:t>
            </w:r>
            <w:r w:rsidRPr="00AD4FA0">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44.0</w:t>
            </w:r>
          </w:p>
        </w:tc>
        <w:tc>
          <w:tcPr>
            <w:tcW w:w="63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43.7</w:t>
            </w:r>
          </w:p>
        </w:tc>
        <w:tc>
          <w:tcPr>
            <w:tcW w:w="60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43.7</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44.5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46.6</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45.5</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45.1</w:t>
            </w:r>
          </w:p>
        </w:tc>
        <w:tc>
          <w:tcPr>
            <w:tcW w:w="570"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44.7</w:t>
            </w:r>
          </w:p>
        </w:tc>
        <w:tc>
          <w:tcPr>
            <w:tcW w:w="571"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43.9</w:t>
            </w:r>
          </w:p>
        </w:tc>
        <w:tc>
          <w:tcPr>
            <w:tcW w:w="598"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44.6</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43.6</w:t>
            </w:r>
          </w:p>
        </w:tc>
        <w:tc>
          <w:tcPr>
            <w:tcW w:w="639"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44.3</w:t>
            </w:r>
          </w:p>
        </w:tc>
        <w:tc>
          <w:tcPr>
            <w:tcW w:w="664"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44.5</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48.1</w:t>
            </w:r>
          </w:p>
        </w:tc>
        <w:tc>
          <w:tcPr>
            <w:tcW w:w="636" w:type="dxa"/>
            <w:tcBorders>
              <w:top w:val="nil"/>
              <w:left w:val="nil"/>
              <w:bottom w:val="nil"/>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45.1</w:t>
            </w:r>
          </w:p>
        </w:tc>
      </w:tr>
      <w:tr w:rsidR="00C147D5" w:rsidRPr="00AD4FA0" w:rsidTr="006420F9">
        <w:trPr>
          <w:trHeight w:val="421"/>
          <w:jc w:val="center"/>
        </w:trPr>
        <w:tc>
          <w:tcPr>
            <w:tcW w:w="422" w:type="dxa"/>
            <w:vMerge/>
            <w:tcBorders>
              <w:left w:val="nil"/>
            </w:tcBorders>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C147D5" w:rsidRPr="00AD4FA0" w:rsidRDefault="00C147D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失業率</w:t>
            </w:r>
            <w:r w:rsidRPr="00AD4FA0">
              <w:rPr>
                <w:rFonts w:eastAsia="標楷體"/>
                <w:color w:val="000000" w:themeColor="text1"/>
                <w:spacing w:val="-20"/>
                <w:sz w:val="22"/>
              </w:rPr>
              <w:t>(%)</w:t>
            </w:r>
          </w:p>
        </w:tc>
        <w:tc>
          <w:tcPr>
            <w:tcW w:w="570" w:type="dxa"/>
            <w:tcBorders>
              <w:top w:val="nil"/>
              <w:left w:val="single" w:sz="4" w:space="0" w:color="auto"/>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3.71</w:t>
            </w:r>
          </w:p>
        </w:tc>
        <w:tc>
          <w:tcPr>
            <w:tcW w:w="630"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3.67</w:t>
            </w:r>
          </w:p>
        </w:tc>
        <w:tc>
          <w:tcPr>
            <w:tcW w:w="608"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3.67</w:t>
            </w:r>
          </w:p>
        </w:tc>
        <w:tc>
          <w:tcPr>
            <w:tcW w:w="570"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3.73</w:t>
            </w:r>
          </w:p>
        </w:tc>
        <w:tc>
          <w:tcPr>
            <w:tcW w:w="571"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3.82</w:t>
            </w:r>
          </w:p>
        </w:tc>
        <w:tc>
          <w:tcPr>
            <w:tcW w:w="571"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3.89</w:t>
            </w:r>
          </w:p>
        </w:tc>
        <w:tc>
          <w:tcPr>
            <w:tcW w:w="570"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3.80</w:t>
            </w:r>
          </w:p>
        </w:tc>
        <w:tc>
          <w:tcPr>
            <w:tcW w:w="571"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3.77</w:t>
            </w:r>
          </w:p>
        </w:tc>
        <w:tc>
          <w:tcPr>
            <w:tcW w:w="570"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3.73</w:t>
            </w:r>
          </w:p>
        </w:tc>
        <w:tc>
          <w:tcPr>
            <w:tcW w:w="571"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3.67</w:t>
            </w:r>
          </w:p>
        </w:tc>
        <w:tc>
          <w:tcPr>
            <w:tcW w:w="598"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color w:val="000000" w:themeColor="text1"/>
                <w:spacing w:val="-20"/>
                <w:sz w:val="22"/>
              </w:rPr>
              <w:t>3.7</w:t>
            </w:r>
            <w:r w:rsidRPr="00AD4FA0">
              <w:rPr>
                <w:rFonts w:eastAsia="標楷體" w:hint="eastAsia"/>
                <w:color w:val="000000" w:themeColor="text1"/>
                <w:spacing w:val="-20"/>
                <w:sz w:val="22"/>
              </w:rPr>
              <w:t>3</w:t>
            </w:r>
          </w:p>
        </w:tc>
        <w:tc>
          <w:tcPr>
            <w:tcW w:w="636"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3.64</w:t>
            </w:r>
          </w:p>
        </w:tc>
        <w:tc>
          <w:tcPr>
            <w:tcW w:w="639"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3.70</w:t>
            </w:r>
          </w:p>
        </w:tc>
        <w:tc>
          <w:tcPr>
            <w:tcW w:w="664"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3.72</w:t>
            </w:r>
          </w:p>
        </w:tc>
        <w:tc>
          <w:tcPr>
            <w:tcW w:w="636"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4.03</w:t>
            </w:r>
          </w:p>
        </w:tc>
        <w:tc>
          <w:tcPr>
            <w:tcW w:w="636" w:type="dxa"/>
            <w:tcBorders>
              <w:top w:val="nil"/>
              <w:left w:val="nil"/>
              <w:bottom w:val="single" w:sz="4" w:space="0" w:color="auto"/>
              <w:right w:val="nil"/>
            </w:tcBorders>
            <w:vAlign w:val="center"/>
          </w:tcPr>
          <w:p w:rsidR="00C147D5" w:rsidRPr="00AD4FA0" w:rsidRDefault="00C147D5" w:rsidP="006420F9">
            <w:pPr>
              <w:adjustRightInd w:val="0"/>
              <w:snapToGrid w:val="0"/>
              <w:ind w:leftChars="-50" w:left="-120"/>
              <w:contextualSpacing/>
              <w:jc w:val="center"/>
              <w:textAlignment w:val="center"/>
              <w:rPr>
                <w:rFonts w:eastAsia="標楷體"/>
                <w:color w:val="000000" w:themeColor="text1"/>
                <w:spacing w:val="-20"/>
                <w:sz w:val="22"/>
              </w:rPr>
            </w:pPr>
            <w:r w:rsidRPr="00AD4FA0">
              <w:rPr>
                <w:rFonts w:eastAsia="標楷體" w:hint="eastAsia"/>
                <w:color w:val="000000" w:themeColor="text1"/>
                <w:spacing w:val="-20"/>
                <w:sz w:val="22"/>
              </w:rPr>
              <w:t>3.77</w:t>
            </w:r>
          </w:p>
        </w:tc>
      </w:tr>
    </w:tbl>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1B059C">
      <w:pPr>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6053B8">
        <w:rPr>
          <w:rFonts w:eastAsia="標楷體"/>
          <w:b/>
          <w:bCs/>
          <w:color w:val="000000" w:themeColor="text1"/>
          <w:sz w:val="40"/>
          <w:szCs w:val="36"/>
        </w:rPr>
        <w:br w:type="page"/>
      </w:r>
      <w:bookmarkStart w:id="57" w:name="_Toc36455794"/>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424910" w:rsidRPr="00424910" w:rsidTr="0053238F">
        <w:trPr>
          <w:cantSplit/>
          <w:trHeight w:val="644"/>
        </w:trPr>
        <w:tc>
          <w:tcPr>
            <w:tcW w:w="1349" w:type="pct"/>
            <w:gridSpan w:val="4"/>
            <w:vMerge w:val="restart"/>
            <w:tcBorders>
              <w:left w:val="nil"/>
            </w:tcBorders>
            <w:vAlign w:val="center"/>
          </w:tcPr>
          <w:p w:rsidR="00424910" w:rsidRPr="00424910" w:rsidRDefault="00424910" w:rsidP="00424910">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2015</w:t>
            </w:r>
            <w:r w:rsidRPr="00424910">
              <w:rPr>
                <w:rFonts w:eastAsia="標楷體" w:hint="eastAsia"/>
                <w:color w:val="000000" w:themeColor="text1"/>
              </w:rPr>
              <w:t>年</w:t>
            </w:r>
          </w:p>
        </w:tc>
        <w:tc>
          <w:tcPr>
            <w:tcW w:w="433" w:type="pct"/>
            <w:vMerge w:val="restart"/>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2016</w:t>
            </w:r>
            <w:r w:rsidRPr="00424910">
              <w:rPr>
                <w:rFonts w:eastAsia="標楷體" w:hint="eastAsia"/>
                <w:color w:val="000000" w:themeColor="text1"/>
              </w:rPr>
              <w:t>年</w:t>
            </w:r>
          </w:p>
        </w:tc>
        <w:tc>
          <w:tcPr>
            <w:tcW w:w="434" w:type="pct"/>
            <w:vMerge w:val="restart"/>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2017</w:t>
            </w:r>
            <w:r w:rsidRPr="00424910">
              <w:rPr>
                <w:rFonts w:eastAsia="標楷體" w:hint="eastAsia"/>
                <w:color w:val="000000" w:themeColor="text1"/>
              </w:rPr>
              <w:t>年</w:t>
            </w:r>
          </w:p>
        </w:tc>
        <w:tc>
          <w:tcPr>
            <w:tcW w:w="433" w:type="pct"/>
            <w:vMerge w:val="restart"/>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2018</w:t>
            </w:r>
            <w:r w:rsidRPr="00424910">
              <w:rPr>
                <w:rFonts w:eastAsia="標楷體" w:hint="eastAsia"/>
                <w:color w:val="000000" w:themeColor="text1"/>
              </w:rPr>
              <w:t>年</w:t>
            </w:r>
          </w:p>
        </w:tc>
        <w:tc>
          <w:tcPr>
            <w:tcW w:w="434" w:type="pct"/>
            <w:vMerge w:val="restart"/>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2019</w:t>
            </w:r>
            <w:r w:rsidRPr="00424910">
              <w:rPr>
                <w:rFonts w:eastAsia="標楷體" w:hint="eastAsia"/>
                <w:color w:val="000000" w:themeColor="text1"/>
              </w:rPr>
              <w:t>年</w:t>
            </w:r>
          </w:p>
        </w:tc>
        <w:tc>
          <w:tcPr>
            <w:tcW w:w="1450" w:type="pct"/>
            <w:gridSpan w:val="3"/>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2020</w:t>
            </w:r>
            <w:r w:rsidRPr="00424910">
              <w:rPr>
                <w:rFonts w:eastAsia="標楷體" w:hint="eastAsia"/>
                <w:color w:val="000000" w:themeColor="text1"/>
              </w:rPr>
              <w:t>年</w:t>
            </w:r>
          </w:p>
        </w:tc>
      </w:tr>
      <w:tr w:rsidR="00424910" w:rsidRPr="00424910" w:rsidTr="0053238F">
        <w:trPr>
          <w:cantSplit/>
          <w:trHeight w:val="574"/>
        </w:trPr>
        <w:tc>
          <w:tcPr>
            <w:tcW w:w="1349" w:type="pct"/>
            <w:gridSpan w:val="4"/>
            <w:vMerge/>
            <w:tcBorders>
              <w:left w:val="nil"/>
            </w:tcBorders>
            <w:vAlign w:val="center"/>
          </w:tcPr>
          <w:p w:rsidR="00424910" w:rsidRPr="00424910" w:rsidRDefault="00424910" w:rsidP="00424910">
            <w:pPr>
              <w:widowControl/>
              <w:snapToGrid w:val="0"/>
              <w:spacing w:before="120" w:line="300" w:lineRule="auto"/>
              <w:jc w:val="center"/>
              <w:rPr>
                <w:rFonts w:eastAsia="標楷體"/>
                <w:kern w:val="0"/>
              </w:rPr>
            </w:pPr>
          </w:p>
        </w:tc>
        <w:tc>
          <w:tcPr>
            <w:tcW w:w="467" w:type="pct"/>
            <w:vMerge/>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p>
        </w:tc>
        <w:tc>
          <w:tcPr>
            <w:tcW w:w="433" w:type="pct"/>
            <w:vMerge/>
            <w:vAlign w:val="center"/>
          </w:tcPr>
          <w:p w:rsidR="00424910" w:rsidRPr="00424910" w:rsidRDefault="00424910" w:rsidP="00424910">
            <w:pPr>
              <w:snapToGrid w:val="0"/>
              <w:spacing w:before="120" w:line="240" w:lineRule="exact"/>
              <w:jc w:val="center"/>
              <w:rPr>
                <w:rFonts w:eastAsia="標楷體"/>
                <w:color w:val="000000" w:themeColor="text1"/>
              </w:rPr>
            </w:pPr>
          </w:p>
        </w:tc>
        <w:tc>
          <w:tcPr>
            <w:tcW w:w="434" w:type="pct"/>
            <w:vMerge/>
            <w:vAlign w:val="center"/>
          </w:tcPr>
          <w:p w:rsidR="00424910" w:rsidRPr="00424910" w:rsidRDefault="00424910" w:rsidP="00424910">
            <w:pPr>
              <w:snapToGrid w:val="0"/>
              <w:spacing w:before="120" w:line="240" w:lineRule="exact"/>
              <w:jc w:val="center"/>
              <w:rPr>
                <w:rFonts w:eastAsia="標楷體"/>
                <w:color w:val="000000" w:themeColor="text1"/>
              </w:rPr>
            </w:pPr>
          </w:p>
        </w:tc>
        <w:tc>
          <w:tcPr>
            <w:tcW w:w="433" w:type="pct"/>
            <w:vMerge/>
            <w:vAlign w:val="center"/>
          </w:tcPr>
          <w:p w:rsidR="00424910" w:rsidRPr="00424910" w:rsidRDefault="00424910" w:rsidP="00424910">
            <w:pPr>
              <w:snapToGrid w:val="0"/>
              <w:spacing w:before="120" w:line="240" w:lineRule="exact"/>
              <w:jc w:val="center"/>
              <w:rPr>
                <w:rFonts w:eastAsia="標楷體"/>
                <w:color w:val="000000" w:themeColor="text1"/>
              </w:rPr>
            </w:pPr>
          </w:p>
        </w:tc>
        <w:tc>
          <w:tcPr>
            <w:tcW w:w="434" w:type="pct"/>
            <w:vMerge/>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p>
        </w:tc>
        <w:tc>
          <w:tcPr>
            <w:tcW w:w="508" w:type="pct"/>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3</w:t>
            </w:r>
            <w:r w:rsidRPr="00424910">
              <w:rPr>
                <w:rFonts w:eastAsia="標楷體" w:hint="eastAsia"/>
                <w:color w:val="000000" w:themeColor="text1"/>
              </w:rPr>
              <w:t>月</w:t>
            </w:r>
          </w:p>
        </w:tc>
        <w:tc>
          <w:tcPr>
            <w:tcW w:w="508" w:type="pct"/>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4</w:t>
            </w:r>
            <w:r w:rsidRPr="00424910">
              <w:rPr>
                <w:rFonts w:eastAsia="標楷體" w:hint="eastAsia"/>
                <w:color w:val="000000" w:themeColor="text1"/>
              </w:rPr>
              <w:t>月</w:t>
            </w:r>
          </w:p>
        </w:tc>
        <w:tc>
          <w:tcPr>
            <w:tcW w:w="434" w:type="pct"/>
            <w:tcBorders>
              <w:right w:val="nil"/>
            </w:tcBorders>
            <w:vAlign w:val="center"/>
          </w:tcPr>
          <w:p w:rsidR="00424910" w:rsidRPr="00424910" w:rsidRDefault="00424910" w:rsidP="00424910">
            <w:pPr>
              <w:snapToGrid w:val="0"/>
              <w:spacing w:before="120" w:line="240" w:lineRule="exact"/>
              <w:jc w:val="center"/>
              <w:rPr>
                <w:rFonts w:eastAsia="標楷體"/>
                <w:color w:val="000000" w:themeColor="text1"/>
              </w:rPr>
            </w:pPr>
            <w:r w:rsidRPr="00424910">
              <w:rPr>
                <w:rFonts w:eastAsia="標楷體" w:hint="eastAsia"/>
                <w:color w:val="000000" w:themeColor="text1"/>
              </w:rPr>
              <w:t>1~4</w:t>
            </w:r>
            <w:r w:rsidRPr="00424910">
              <w:rPr>
                <w:rFonts w:eastAsia="標楷體" w:hint="eastAsia"/>
                <w:color w:val="000000" w:themeColor="text1"/>
              </w:rPr>
              <w:t>月</w:t>
            </w:r>
          </w:p>
        </w:tc>
      </w:tr>
      <w:tr w:rsidR="00424910" w:rsidRPr="00424910" w:rsidTr="0053238F">
        <w:trPr>
          <w:cantSplit/>
          <w:trHeight w:hRule="exact" w:val="799"/>
        </w:trPr>
        <w:tc>
          <w:tcPr>
            <w:tcW w:w="656" w:type="pct"/>
            <w:gridSpan w:val="3"/>
            <w:vMerge w:val="restart"/>
            <w:tcBorders>
              <w:top w:val="single" w:sz="4" w:space="0" w:color="auto"/>
              <w:left w:val="nil"/>
              <w:bottom w:val="double" w:sz="4" w:space="0" w:color="auto"/>
            </w:tcBorders>
            <w:vAlign w:val="center"/>
          </w:tcPr>
          <w:p w:rsidR="00424910" w:rsidRPr="00424910" w:rsidRDefault="00424910" w:rsidP="00424910">
            <w:pPr>
              <w:jc w:val="center"/>
              <w:rPr>
                <w:rFonts w:eastAsia="標楷體"/>
                <w:bCs/>
                <w:kern w:val="0"/>
                <w:szCs w:val="40"/>
              </w:rPr>
            </w:pPr>
            <w:r w:rsidRPr="00424910">
              <w:rPr>
                <w:rFonts w:eastAsia="標楷體"/>
                <w:bCs/>
                <w:kern w:val="0"/>
                <w:szCs w:val="40"/>
              </w:rPr>
              <w:t>內生</w:t>
            </w:r>
            <w:r w:rsidRPr="00424910">
              <w:rPr>
                <w:rFonts w:eastAsia="標楷體"/>
                <w:bCs/>
                <w:kern w:val="0"/>
                <w:szCs w:val="40"/>
              </w:rPr>
              <w:br/>
            </w:r>
            <w:r w:rsidRPr="00424910">
              <w:rPr>
                <w:rFonts w:eastAsia="標楷體"/>
                <w:bCs/>
                <w:kern w:val="0"/>
                <w:szCs w:val="40"/>
              </w:rPr>
              <w:t>產總值</w:t>
            </w:r>
          </w:p>
          <w:p w:rsidR="00424910" w:rsidRPr="00424910" w:rsidRDefault="00424910" w:rsidP="00424910">
            <w:pPr>
              <w:jc w:val="center"/>
              <w:rPr>
                <w:rFonts w:eastAsia="標楷體"/>
              </w:rPr>
            </w:pPr>
            <w:r w:rsidRPr="00424910">
              <w:rPr>
                <w:rFonts w:eastAsia="標楷體"/>
              </w:rPr>
              <w:t>（</w:t>
            </w:r>
            <w:r w:rsidRPr="00424910">
              <w:rPr>
                <w:rFonts w:eastAsia="標楷體"/>
              </w:rPr>
              <w:t>GDP</w:t>
            </w:r>
            <w:r w:rsidRPr="00424910">
              <w:rPr>
                <w:rFonts w:eastAsia="標楷體"/>
              </w:rPr>
              <w:t>）</w:t>
            </w:r>
          </w:p>
        </w:tc>
        <w:tc>
          <w:tcPr>
            <w:tcW w:w="693" w:type="pct"/>
            <w:tcBorders>
              <w:top w:val="single" w:sz="4" w:space="0" w:color="auto"/>
              <w:bottom w:val="single" w:sz="4" w:space="0" w:color="auto"/>
            </w:tcBorders>
            <w:vAlign w:val="center"/>
          </w:tcPr>
          <w:p w:rsidR="00424910" w:rsidRPr="00424910" w:rsidRDefault="00424910" w:rsidP="00424910">
            <w:pPr>
              <w:spacing w:line="240" w:lineRule="atLeast"/>
              <w:jc w:val="center"/>
              <w:rPr>
                <w:rFonts w:eastAsia="標楷體"/>
                <w:sz w:val="22"/>
              </w:rPr>
            </w:pPr>
            <w:r w:rsidRPr="00424910">
              <w:rPr>
                <w:rFonts w:eastAsia="標楷體"/>
                <w:sz w:val="22"/>
              </w:rPr>
              <w:t>金額</w:t>
            </w:r>
          </w:p>
          <w:p w:rsidR="00424910" w:rsidRPr="00424910" w:rsidRDefault="00424910" w:rsidP="00424910">
            <w:pPr>
              <w:spacing w:line="240" w:lineRule="atLeast"/>
              <w:jc w:val="center"/>
              <w:rPr>
                <w:rFonts w:eastAsia="標楷體"/>
                <w:sz w:val="22"/>
              </w:rPr>
            </w:pPr>
            <w:r w:rsidRPr="00424910">
              <w:rPr>
                <w:rFonts w:eastAsia="標楷體"/>
                <w:sz w:val="22"/>
              </w:rPr>
              <w:t>（億人民幣）</w:t>
            </w:r>
          </w:p>
        </w:tc>
        <w:tc>
          <w:tcPr>
            <w:tcW w:w="467" w:type="pct"/>
            <w:tcBorders>
              <w:top w:val="single" w:sz="4" w:space="0" w:color="auto"/>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689, 052</w:t>
            </w:r>
          </w:p>
        </w:tc>
        <w:tc>
          <w:tcPr>
            <w:tcW w:w="433" w:type="pct"/>
            <w:tcBorders>
              <w:top w:val="single" w:sz="4" w:space="0" w:color="auto"/>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74</w:t>
            </w:r>
            <w:r w:rsidRPr="00424910">
              <w:rPr>
                <w:rFonts w:eastAsia="標楷體" w:hint="eastAsia"/>
                <w:color w:val="000000" w:themeColor="text1"/>
                <w:sz w:val="22"/>
                <w:szCs w:val="22"/>
              </w:rPr>
              <w:t>3</w:t>
            </w:r>
            <w:r w:rsidRPr="00424910">
              <w:rPr>
                <w:rFonts w:eastAsia="標楷體"/>
                <w:color w:val="000000" w:themeColor="text1"/>
                <w:sz w:val="22"/>
                <w:szCs w:val="22"/>
              </w:rPr>
              <w:t>,</w:t>
            </w:r>
            <w:r w:rsidRPr="00424910">
              <w:rPr>
                <w:rFonts w:eastAsia="標楷體" w:hint="eastAsia"/>
                <w:color w:val="000000" w:themeColor="text1"/>
                <w:sz w:val="22"/>
                <w:szCs w:val="22"/>
              </w:rPr>
              <w:t>585</w:t>
            </w:r>
          </w:p>
        </w:tc>
        <w:tc>
          <w:tcPr>
            <w:tcW w:w="434"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827,122</w:t>
            </w:r>
          </w:p>
        </w:tc>
        <w:tc>
          <w:tcPr>
            <w:tcW w:w="433"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900,309</w:t>
            </w:r>
          </w:p>
        </w:tc>
        <w:tc>
          <w:tcPr>
            <w:tcW w:w="434"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990,865</w:t>
            </w:r>
          </w:p>
        </w:tc>
        <w:tc>
          <w:tcPr>
            <w:tcW w:w="508"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434" w:type="pct"/>
            <w:tcBorders>
              <w:top w:val="single" w:sz="4" w:space="0" w:color="auto"/>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206,504</w:t>
            </w:r>
          </w:p>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(Q1)</w:t>
            </w:r>
          </w:p>
        </w:tc>
      </w:tr>
      <w:tr w:rsidR="00424910" w:rsidRPr="00424910" w:rsidTr="0053238F">
        <w:trPr>
          <w:cantSplit/>
          <w:trHeight w:hRule="exact" w:val="603"/>
        </w:trPr>
        <w:tc>
          <w:tcPr>
            <w:tcW w:w="656" w:type="pct"/>
            <w:gridSpan w:val="3"/>
            <w:vMerge/>
            <w:tcBorders>
              <w:top w:val="double" w:sz="4" w:space="0" w:color="auto"/>
              <w:left w:val="nil"/>
              <w:bottom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成長率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6.9</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6.7</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6.9</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6.6</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6.1</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-6.8</w:t>
            </w:r>
          </w:p>
        </w:tc>
      </w:tr>
      <w:tr w:rsidR="00424910" w:rsidRPr="00424910" w:rsidTr="0053238F">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ind w:rightChars="-20" w:right="-48"/>
              <w:jc w:val="center"/>
              <w:rPr>
                <w:rFonts w:eastAsia="標楷體"/>
              </w:rPr>
            </w:pPr>
            <w:r w:rsidRPr="00424910">
              <w:rPr>
                <w:rFonts w:eastAsia="標楷體"/>
              </w:rPr>
              <w:t>固定資產投資</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（億人民幣）</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551</w:t>
            </w:r>
            <w:r w:rsidRPr="00424910">
              <w:rPr>
                <w:rFonts w:eastAsia="標楷體"/>
                <w:color w:val="000000" w:themeColor="text1"/>
                <w:sz w:val="22"/>
                <w:szCs w:val="22"/>
              </w:rPr>
              <w:t>,</w:t>
            </w:r>
            <w:r w:rsidRPr="00424910">
              <w:rPr>
                <w:rFonts w:eastAsia="標楷體" w:hint="eastAsia"/>
                <w:color w:val="000000" w:themeColor="text1"/>
                <w:sz w:val="22"/>
                <w:szCs w:val="22"/>
              </w:rPr>
              <w:t>590</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596,501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631</w:t>
            </w:r>
            <w:r w:rsidRPr="00424910">
              <w:rPr>
                <w:rFonts w:eastAsia="標楷體"/>
                <w:color w:val="000000" w:themeColor="text1"/>
                <w:sz w:val="22"/>
                <w:szCs w:val="22"/>
              </w:rPr>
              <w:t>,</w:t>
            </w:r>
            <w:r w:rsidRPr="00424910">
              <w:rPr>
                <w:rFonts w:eastAsia="標楷體" w:hint="eastAsia"/>
                <w:color w:val="000000" w:themeColor="text1"/>
                <w:sz w:val="22"/>
                <w:szCs w:val="22"/>
              </w:rPr>
              <w:t>684</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635,636</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Theme="minorEastAsia"/>
                <w:color w:val="000000" w:themeColor="text1"/>
                <w:szCs w:val="22"/>
                <w:shd w:val="clear" w:color="auto" w:fill="FFFFFF"/>
              </w:rPr>
              <w:t>5</w:t>
            </w:r>
            <w:r w:rsidRPr="00424910">
              <w:rPr>
                <w:rFonts w:eastAsiaTheme="minorEastAsia" w:hint="eastAsia"/>
                <w:color w:val="000000" w:themeColor="text1"/>
                <w:szCs w:val="22"/>
                <w:shd w:val="clear" w:color="auto" w:fill="FFFFFF"/>
              </w:rPr>
              <w:t>51</w:t>
            </w:r>
            <w:r w:rsidRPr="00424910">
              <w:rPr>
                <w:rFonts w:eastAsiaTheme="minorEastAsia"/>
                <w:color w:val="000000" w:themeColor="text1"/>
                <w:szCs w:val="22"/>
                <w:shd w:val="clear" w:color="auto" w:fill="FFFFFF"/>
              </w:rPr>
              <w:t>,</w:t>
            </w:r>
            <w:r w:rsidRPr="00424910">
              <w:rPr>
                <w:rFonts w:eastAsiaTheme="minorEastAsia" w:hint="eastAsia"/>
                <w:color w:val="000000" w:themeColor="text1"/>
                <w:szCs w:val="22"/>
                <w:shd w:val="clear" w:color="auto" w:fill="FFFFFF"/>
              </w:rPr>
              <w:t>478</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Cs w:val="22"/>
                <w:shd w:val="clear" w:color="auto" w:fill="FFFFFF"/>
              </w:rPr>
            </w:pPr>
            <w:r w:rsidRPr="00424910">
              <w:rPr>
                <w:rFonts w:eastAsiaTheme="minorEastAsia" w:hint="eastAsia"/>
                <w:color w:val="000000" w:themeColor="text1"/>
                <w:szCs w:val="22"/>
                <w:shd w:val="clear" w:color="auto" w:fill="FFFFFF"/>
              </w:rPr>
              <w:t>50,822</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Cs w:val="22"/>
                <w:shd w:val="clear" w:color="auto" w:fill="FFFFFF"/>
              </w:rPr>
            </w:pPr>
            <w:r w:rsidRPr="00424910">
              <w:rPr>
                <w:rFonts w:eastAsiaTheme="minorEastAsia" w:hint="eastAsia"/>
                <w:color w:val="000000" w:themeColor="text1"/>
                <w:szCs w:val="22"/>
                <w:shd w:val="clear" w:color="auto" w:fill="FFFFFF"/>
              </w:rPr>
              <w:t>52,679</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Cs w:val="22"/>
                <w:shd w:val="clear" w:color="auto" w:fill="FFFFFF"/>
              </w:rPr>
            </w:pPr>
            <w:r w:rsidRPr="00424910">
              <w:rPr>
                <w:rFonts w:eastAsiaTheme="minorEastAsia" w:hint="eastAsia"/>
                <w:color w:val="000000" w:themeColor="text1"/>
                <w:szCs w:val="22"/>
                <w:shd w:val="clear" w:color="auto" w:fill="FFFFFF"/>
              </w:rPr>
              <w:t>136,824</w:t>
            </w:r>
          </w:p>
        </w:tc>
      </w:tr>
      <w:tr w:rsidR="00424910" w:rsidRPr="00424910" w:rsidTr="0053238F">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10.0</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8.1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5.9</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5.9</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-13.2</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-10.9</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-2.2</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-10.3</w:t>
            </w:r>
          </w:p>
        </w:tc>
      </w:tr>
      <w:tr w:rsidR="00424910" w:rsidRPr="00424910" w:rsidTr="0053238F">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ind w:rightChars="-20" w:right="-48"/>
              <w:jc w:val="center"/>
              <w:rPr>
                <w:rFonts w:eastAsia="標楷體"/>
              </w:rPr>
            </w:pPr>
            <w:r w:rsidRPr="00424910">
              <w:rPr>
                <w:rFonts w:eastAsia="標楷體"/>
              </w:rPr>
              <w:t>消費品</w:t>
            </w:r>
            <w:r w:rsidRPr="00424910">
              <w:rPr>
                <w:rFonts w:eastAsia="標楷體"/>
              </w:rPr>
              <w:br/>
            </w:r>
            <w:r w:rsidRPr="00424910">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（億人民幣）</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300</w:t>
            </w:r>
            <w:r w:rsidRPr="00424910">
              <w:rPr>
                <w:rFonts w:eastAsia="標楷體"/>
                <w:color w:val="000000" w:themeColor="text1"/>
                <w:sz w:val="22"/>
                <w:szCs w:val="22"/>
              </w:rPr>
              <w:t>,</w:t>
            </w:r>
            <w:r w:rsidRPr="00424910">
              <w:rPr>
                <w:rFonts w:eastAsia="標楷體" w:hint="eastAsia"/>
                <w:color w:val="000000" w:themeColor="text1"/>
                <w:sz w:val="22"/>
                <w:szCs w:val="22"/>
              </w:rPr>
              <w:t>931</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332,316</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366</w:t>
            </w:r>
            <w:r w:rsidRPr="00424910">
              <w:rPr>
                <w:rFonts w:eastAsia="標楷體"/>
                <w:color w:val="000000" w:themeColor="text1"/>
                <w:sz w:val="22"/>
                <w:szCs w:val="22"/>
              </w:rPr>
              <w:t>,</w:t>
            </w:r>
            <w:r w:rsidRPr="00424910">
              <w:rPr>
                <w:rFonts w:eastAsia="標楷體" w:hint="eastAsia"/>
                <w:color w:val="000000" w:themeColor="text1"/>
                <w:sz w:val="22"/>
                <w:szCs w:val="22"/>
              </w:rPr>
              <w:t>262</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380,987</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411,649</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26,450</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28,178</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106,758</w:t>
            </w:r>
          </w:p>
        </w:tc>
      </w:tr>
      <w:tr w:rsidR="00424910" w:rsidRPr="00424910" w:rsidTr="0053238F">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10.</w:t>
            </w:r>
            <w:r w:rsidRPr="00424910">
              <w:rPr>
                <w:rFonts w:eastAsia="標楷體" w:hint="eastAsia"/>
                <w:color w:val="000000" w:themeColor="text1"/>
                <w:sz w:val="22"/>
                <w:szCs w:val="22"/>
              </w:rPr>
              <w:t>7</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10.4</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10.</w:t>
            </w:r>
            <w:r w:rsidRPr="00424910">
              <w:rPr>
                <w:rFonts w:eastAsia="標楷體" w:hint="eastAsia"/>
                <w:color w:val="000000" w:themeColor="text1"/>
                <w:sz w:val="22"/>
                <w:szCs w:val="22"/>
              </w:rPr>
              <w:t>2</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9.0</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8.</w:t>
            </w:r>
            <w:r w:rsidRPr="00424910">
              <w:rPr>
                <w:rFonts w:eastAsia="標楷體"/>
                <w:color w:val="000000" w:themeColor="text1"/>
                <w:sz w:val="22"/>
                <w:szCs w:val="22"/>
              </w:rPr>
              <w:t>0</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-15.8</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-7.5</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-16.2</w:t>
            </w:r>
          </w:p>
        </w:tc>
      </w:tr>
      <w:tr w:rsidR="00424910" w:rsidRPr="00424910" w:rsidTr="0053238F">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right"/>
              <w:rPr>
                <w:rFonts w:eastAsia="標楷體"/>
              </w:rPr>
            </w:pPr>
            <w:r w:rsidRPr="00424910">
              <w:rPr>
                <w:rFonts w:eastAsia="標楷體"/>
              </w:rPr>
              <w:t>對外</w:t>
            </w:r>
          </w:p>
          <w:p w:rsidR="00424910" w:rsidRPr="00424910" w:rsidRDefault="00424910" w:rsidP="00424910">
            <w:pPr>
              <w:snapToGrid w:val="0"/>
              <w:spacing w:line="300" w:lineRule="auto"/>
              <w:jc w:val="right"/>
              <w:rPr>
                <w:rFonts w:eastAsia="標楷體"/>
              </w:rPr>
            </w:pPr>
            <w:r w:rsidRPr="00424910">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r w:rsidRPr="00424910">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（億美元）</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22</w:t>
            </w:r>
            <w:r w:rsidRPr="00424910">
              <w:rPr>
                <w:rFonts w:eastAsia="標楷體"/>
                <w:color w:val="000000" w:themeColor="text1"/>
                <w:sz w:val="22"/>
                <w:szCs w:val="22"/>
              </w:rPr>
              <w:t>,</w:t>
            </w:r>
            <w:r w:rsidRPr="00424910">
              <w:rPr>
                <w:rFonts w:eastAsia="標楷體" w:hint="eastAsia"/>
                <w:color w:val="000000" w:themeColor="text1"/>
                <w:sz w:val="22"/>
                <w:szCs w:val="22"/>
              </w:rPr>
              <w:t>765.7</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20,974.4</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22</w:t>
            </w:r>
            <w:r w:rsidRPr="00424910">
              <w:rPr>
                <w:rFonts w:eastAsia="標楷體"/>
                <w:color w:val="000000" w:themeColor="text1"/>
                <w:sz w:val="22"/>
                <w:szCs w:val="22"/>
              </w:rPr>
              <w:t>,</w:t>
            </w:r>
            <w:r w:rsidRPr="00424910">
              <w:rPr>
                <w:rFonts w:eastAsia="標楷體" w:hint="eastAsia"/>
                <w:color w:val="000000" w:themeColor="text1"/>
                <w:sz w:val="22"/>
                <w:szCs w:val="22"/>
              </w:rPr>
              <w:t>634.9</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2</w:t>
            </w:r>
            <w:r w:rsidRPr="00424910">
              <w:rPr>
                <w:rFonts w:eastAsia="標楷體" w:hint="eastAsia"/>
                <w:color w:val="000000" w:themeColor="text1"/>
                <w:sz w:val="22"/>
                <w:szCs w:val="22"/>
              </w:rPr>
              <w:t>4</w:t>
            </w:r>
            <w:r w:rsidRPr="00424910">
              <w:rPr>
                <w:rFonts w:eastAsia="標楷體"/>
                <w:color w:val="000000" w:themeColor="text1"/>
                <w:sz w:val="22"/>
                <w:szCs w:val="22"/>
              </w:rPr>
              <w:t>,</w:t>
            </w:r>
            <w:r w:rsidRPr="00424910">
              <w:rPr>
                <w:rFonts w:eastAsia="標楷體" w:hint="eastAsia"/>
                <w:color w:val="000000" w:themeColor="text1"/>
                <w:sz w:val="22"/>
                <w:szCs w:val="22"/>
              </w:rPr>
              <w:t>874.0</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2</w:t>
            </w:r>
            <w:r w:rsidRPr="00424910">
              <w:rPr>
                <w:rFonts w:eastAsia="標楷體" w:hint="eastAsia"/>
                <w:color w:val="000000" w:themeColor="text1"/>
                <w:sz w:val="22"/>
                <w:szCs w:val="22"/>
              </w:rPr>
              <w:t>4</w:t>
            </w:r>
            <w:r w:rsidRPr="00424910">
              <w:rPr>
                <w:rFonts w:eastAsia="標楷體"/>
                <w:color w:val="000000" w:themeColor="text1"/>
                <w:sz w:val="22"/>
                <w:szCs w:val="22"/>
              </w:rPr>
              <w:t>,</w:t>
            </w:r>
            <w:r w:rsidRPr="00424910">
              <w:rPr>
                <w:rFonts w:eastAsia="標楷體" w:hint="eastAsia"/>
                <w:color w:val="000000" w:themeColor="text1"/>
                <w:sz w:val="22"/>
                <w:szCs w:val="22"/>
              </w:rPr>
              <w:t>984.1</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1,851.5</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2,002.8</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6,782.8</w:t>
            </w:r>
          </w:p>
        </w:tc>
      </w:tr>
      <w:tr w:rsidR="00424910" w:rsidRPr="00424910" w:rsidTr="0053238F">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w:t>
            </w:r>
            <w:r w:rsidRPr="00424910">
              <w:rPr>
                <w:rFonts w:eastAsia="標楷體" w:hint="eastAsia"/>
                <w:color w:val="000000" w:themeColor="text1"/>
                <w:sz w:val="22"/>
                <w:szCs w:val="22"/>
              </w:rPr>
              <w:t>2.8</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-7.7</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7.9</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9.9</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0.5</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-6.6</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3.5</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-9.0</w:t>
            </w:r>
          </w:p>
        </w:tc>
      </w:tr>
      <w:tr w:rsidR="00424910" w:rsidRPr="00424910" w:rsidTr="0053238F">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r w:rsidRPr="00424910">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（億美元）</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w:t>
            </w:r>
            <w:r w:rsidRPr="00424910">
              <w:rPr>
                <w:rFonts w:eastAsia="標楷體" w:hint="eastAsia"/>
                <w:color w:val="000000" w:themeColor="text1"/>
                <w:sz w:val="22"/>
                <w:szCs w:val="22"/>
              </w:rPr>
              <w:t>6</w:t>
            </w:r>
            <w:r w:rsidRPr="00424910">
              <w:rPr>
                <w:rFonts w:eastAsia="標楷體"/>
                <w:color w:val="000000" w:themeColor="text1"/>
                <w:sz w:val="22"/>
                <w:szCs w:val="22"/>
              </w:rPr>
              <w:t>,</w:t>
            </w:r>
            <w:r w:rsidRPr="00424910">
              <w:rPr>
                <w:rFonts w:eastAsia="標楷體" w:hint="eastAsia"/>
                <w:color w:val="000000" w:themeColor="text1"/>
                <w:sz w:val="22"/>
                <w:szCs w:val="22"/>
              </w:rPr>
              <w:t>820.7</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w:t>
            </w:r>
            <w:r w:rsidRPr="00424910">
              <w:rPr>
                <w:rFonts w:eastAsia="標楷體" w:hint="eastAsia"/>
                <w:color w:val="000000" w:themeColor="text1"/>
                <w:sz w:val="22"/>
                <w:szCs w:val="22"/>
              </w:rPr>
              <w:t>5</w:t>
            </w:r>
            <w:r w:rsidRPr="00424910">
              <w:rPr>
                <w:rFonts w:eastAsia="標楷體"/>
                <w:color w:val="000000" w:themeColor="text1"/>
                <w:sz w:val="22"/>
                <w:szCs w:val="22"/>
              </w:rPr>
              <w:t>,</w:t>
            </w:r>
            <w:r w:rsidRPr="00424910">
              <w:rPr>
                <w:rFonts w:eastAsia="標楷體" w:hint="eastAsia"/>
                <w:color w:val="000000" w:themeColor="text1"/>
                <w:sz w:val="22"/>
                <w:szCs w:val="22"/>
              </w:rPr>
              <w:t>874.8</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18</w:t>
            </w:r>
            <w:r w:rsidRPr="00424910">
              <w:rPr>
                <w:rFonts w:eastAsia="標楷體"/>
                <w:color w:val="000000" w:themeColor="text1"/>
                <w:sz w:val="22"/>
                <w:szCs w:val="22"/>
              </w:rPr>
              <w:t>,</w:t>
            </w:r>
            <w:r w:rsidRPr="00424910">
              <w:rPr>
                <w:rFonts w:eastAsia="標楷體" w:hint="eastAsia"/>
                <w:color w:val="000000" w:themeColor="text1"/>
                <w:sz w:val="22"/>
                <w:szCs w:val="22"/>
              </w:rPr>
              <w:t>409.8</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21</w:t>
            </w:r>
            <w:r w:rsidRPr="00424910">
              <w:rPr>
                <w:rFonts w:eastAsia="標楷體"/>
                <w:color w:val="000000" w:themeColor="text1"/>
                <w:sz w:val="22"/>
                <w:szCs w:val="22"/>
              </w:rPr>
              <w:t>,</w:t>
            </w:r>
            <w:r w:rsidRPr="00424910">
              <w:rPr>
                <w:rFonts w:eastAsia="標楷體" w:hint="eastAsia"/>
                <w:color w:val="000000" w:themeColor="text1"/>
                <w:sz w:val="22"/>
                <w:szCs w:val="22"/>
              </w:rPr>
              <w:t>356</w:t>
            </w:r>
            <w:r w:rsidRPr="00424910">
              <w:rPr>
                <w:rFonts w:eastAsia="標楷體"/>
                <w:color w:val="000000" w:themeColor="text1"/>
                <w:sz w:val="22"/>
                <w:szCs w:val="22"/>
              </w:rPr>
              <w:t>.4</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Theme="minorEastAsia" w:hint="eastAsia"/>
                <w:color w:val="000000" w:themeColor="text1"/>
                <w:sz w:val="22"/>
                <w:szCs w:val="22"/>
              </w:rPr>
              <w:t>20</w:t>
            </w:r>
            <w:r w:rsidRPr="00424910">
              <w:rPr>
                <w:rFonts w:eastAsiaTheme="minorEastAsia"/>
                <w:color w:val="000000" w:themeColor="text1"/>
                <w:sz w:val="22"/>
                <w:szCs w:val="22"/>
              </w:rPr>
              <w:t>,</w:t>
            </w:r>
            <w:r w:rsidRPr="00424910">
              <w:rPr>
                <w:rFonts w:eastAsiaTheme="minorEastAsia" w:hint="eastAsia"/>
                <w:color w:val="000000" w:themeColor="text1"/>
                <w:sz w:val="22"/>
                <w:szCs w:val="22"/>
              </w:rPr>
              <w:t>768.9</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 w:val="22"/>
                <w:szCs w:val="22"/>
              </w:rPr>
            </w:pPr>
            <w:r w:rsidRPr="00424910">
              <w:rPr>
                <w:rFonts w:eastAsiaTheme="minorEastAsia"/>
                <w:color w:val="000000" w:themeColor="text1"/>
                <w:sz w:val="22"/>
                <w:szCs w:val="22"/>
              </w:rPr>
              <w:t>1,652.5</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 w:val="22"/>
                <w:szCs w:val="22"/>
              </w:rPr>
            </w:pPr>
            <w:r w:rsidRPr="00424910">
              <w:rPr>
                <w:rFonts w:eastAsiaTheme="minorEastAsia" w:hint="eastAsia"/>
                <w:color w:val="000000" w:themeColor="text1"/>
                <w:sz w:val="22"/>
                <w:szCs w:val="22"/>
              </w:rPr>
              <w:t>1,549.4</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Theme="minorEastAsia"/>
                <w:color w:val="000000" w:themeColor="text1"/>
                <w:sz w:val="22"/>
                <w:szCs w:val="22"/>
              </w:rPr>
            </w:pPr>
            <w:r w:rsidRPr="00424910">
              <w:rPr>
                <w:rFonts w:eastAsiaTheme="minorEastAsia" w:hint="eastAsia"/>
                <w:color w:val="000000" w:themeColor="text1"/>
                <w:sz w:val="22"/>
                <w:szCs w:val="22"/>
              </w:rPr>
              <w:t>6,200.5</w:t>
            </w:r>
          </w:p>
        </w:tc>
      </w:tr>
      <w:tr w:rsidR="00424910" w:rsidRPr="00424910" w:rsidTr="0053238F">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w:t>
            </w:r>
            <w:r w:rsidRPr="00424910">
              <w:rPr>
                <w:rFonts w:eastAsia="標楷體" w:hint="eastAsia"/>
                <w:color w:val="000000" w:themeColor="text1"/>
                <w:sz w:val="22"/>
                <w:szCs w:val="22"/>
              </w:rPr>
              <w:t>14.1</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-5.5</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15.9</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15.8</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-2.8</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-0.9</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-14.2</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-5.9</w:t>
            </w:r>
          </w:p>
        </w:tc>
      </w:tr>
      <w:tr w:rsidR="00424910" w:rsidRPr="00424910" w:rsidTr="0053238F">
        <w:trPr>
          <w:cantSplit/>
          <w:trHeight w:hRule="exact" w:val="620"/>
        </w:trPr>
        <w:tc>
          <w:tcPr>
            <w:tcW w:w="656" w:type="pct"/>
            <w:gridSpan w:val="3"/>
            <w:vMerge w:val="restart"/>
            <w:tcBorders>
              <w:top w:val="single" w:sz="4" w:space="0" w:color="auto"/>
              <w:left w:val="nil"/>
              <w:right w:val="single" w:sz="4" w:space="0" w:color="auto"/>
            </w:tcBorders>
            <w:vAlign w:val="center"/>
          </w:tcPr>
          <w:p w:rsidR="00424910" w:rsidRPr="00424910" w:rsidRDefault="00424910" w:rsidP="00424910">
            <w:pPr>
              <w:snapToGrid w:val="0"/>
              <w:spacing w:line="300" w:lineRule="auto"/>
              <w:ind w:rightChars="-9" w:right="-22"/>
              <w:jc w:val="center"/>
              <w:rPr>
                <w:rFonts w:eastAsia="標楷體"/>
              </w:rPr>
            </w:pPr>
            <w:r w:rsidRPr="00424910">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（億美元）</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rPr>
            </w:pPr>
            <w:r w:rsidRPr="00424910">
              <w:rPr>
                <w:rFonts w:eastAsia="標楷體"/>
                <w:color w:val="000000" w:themeColor="text1"/>
              </w:rPr>
              <w:t>1,262.7</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1,260.</w:t>
            </w:r>
            <w:r w:rsidRPr="00424910">
              <w:rPr>
                <w:rFonts w:eastAsia="標楷體" w:hint="eastAsia"/>
                <w:color w:val="000000" w:themeColor="text1"/>
                <w:sz w:val="22"/>
                <w:szCs w:val="22"/>
              </w:rPr>
              <w:t>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1,310.4</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1,349.7</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1,381.4</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highlight w:val="green"/>
              </w:rPr>
            </w:pPr>
            <w:r w:rsidRPr="00424910">
              <w:rPr>
                <w:rFonts w:eastAsia="標楷體"/>
                <w:color w:val="000000" w:themeColor="text1"/>
                <w:sz w:val="22"/>
                <w:szCs w:val="22"/>
              </w:rPr>
              <w:t>－</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413.4</w:t>
            </w:r>
          </w:p>
        </w:tc>
      </w:tr>
      <w:tr w:rsidR="00424910" w:rsidRPr="00424910" w:rsidTr="0053238F">
        <w:trPr>
          <w:cantSplit/>
          <w:trHeight w:hRule="exact" w:val="614"/>
        </w:trPr>
        <w:tc>
          <w:tcPr>
            <w:tcW w:w="656" w:type="pct"/>
            <w:gridSpan w:val="3"/>
            <w:vMerge/>
            <w:tcBorders>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rPr>
            </w:pPr>
            <w:r w:rsidRPr="00424910">
              <w:rPr>
                <w:rFonts w:eastAsia="標楷體"/>
                <w:color w:val="000000" w:themeColor="text1"/>
              </w:rPr>
              <w:t>5.6</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-0.21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4.0</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3.0</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2.4</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highlight w:val="green"/>
              </w:rPr>
            </w:pPr>
            <w:r w:rsidRPr="00424910">
              <w:rPr>
                <w:rFonts w:eastAsia="標楷體"/>
                <w:color w:val="000000" w:themeColor="text1"/>
                <w:sz w:val="22"/>
                <w:szCs w:val="22"/>
              </w:rPr>
              <w:t>－</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-8.4</w:t>
            </w:r>
          </w:p>
        </w:tc>
      </w:tr>
      <w:tr w:rsidR="00424910" w:rsidRPr="00424910" w:rsidTr="0053238F">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ind w:left="2" w:rightChars="-19" w:right="-46" w:hanging="2"/>
              <w:jc w:val="center"/>
              <w:rPr>
                <w:rFonts w:eastAsia="標楷體"/>
              </w:rPr>
            </w:pPr>
            <w:r w:rsidRPr="00424910">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hint="eastAsia"/>
                <w:color w:val="000000" w:themeColor="text1"/>
                <w:sz w:val="22"/>
                <w:szCs w:val="22"/>
              </w:rPr>
              <w:t>1.4</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2.0</w:t>
            </w:r>
          </w:p>
        </w:tc>
        <w:tc>
          <w:tcPr>
            <w:tcW w:w="434" w:type="pct"/>
            <w:tcBorders>
              <w:top w:val="nil"/>
              <w:left w:val="nil"/>
              <w:bottom w:val="nil"/>
              <w:right w:val="nil"/>
            </w:tcBorders>
            <w:vAlign w:val="center"/>
          </w:tcPr>
          <w:p w:rsidR="00424910" w:rsidRPr="00424910" w:rsidRDefault="00424910" w:rsidP="00424910">
            <w:pPr>
              <w:snapToGrid w:val="0"/>
              <w:spacing w:before="100" w:beforeAutospacing="1" w:line="240" w:lineRule="exact"/>
              <w:jc w:val="center"/>
              <w:rPr>
                <w:rFonts w:eastAsia="標楷體"/>
                <w:color w:val="000000" w:themeColor="text1"/>
                <w:sz w:val="22"/>
                <w:szCs w:val="22"/>
              </w:rPr>
            </w:pPr>
            <w:r w:rsidRPr="00424910">
              <w:rPr>
                <w:rFonts w:eastAsia="標楷體"/>
                <w:color w:val="000000" w:themeColor="text1"/>
                <w:sz w:val="22"/>
                <w:szCs w:val="22"/>
              </w:rPr>
              <w:t>1</w:t>
            </w:r>
            <w:r w:rsidRPr="00424910">
              <w:rPr>
                <w:rFonts w:eastAsia="標楷體" w:hint="eastAsia"/>
                <w:color w:val="000000" w:themeColor="text1"/>
                <w:sz w:val="22"/>
                <w:szCs w:val="22"/>
              </w:rPr>
              <w:t>.6</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2.9</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4.3</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3.3</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4.5</w:t>
            </w:r>
          </w:p>
        </w:tc>
      </w:tr>
      <w:tr w:rsidR="00424910" w:rsidRPr="00424910" w:rsidTr="0053238F">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right"/>
              <w:rPr>
                <w:rFonts w:eastAsia="標楷體"/>
              </w:rPr>
            </w:pPr>
            <w:r w:rsidRPr="00424910">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exact"/>
              <w:jc w:val="center"/>
              <w:rPr>
                <w:rFonts w:eastAsia="標楷體"/>
              </w:rPr>
            </w:pPr>
            <w:r w:rsidRPr="00424910">
              <w:rPr>
                <w:rFonts w:eastAsia="標楷體"/>
              </w:rPr>
              <w:t>貨幣供給</w:t>
            </w:r>
          </w:p>
          <w:p w:rsidR="00424910" w:rsidRPr="00424910" w:rsidRDefault="00424910" w:rsidP="00424910">
            <w:pPr>
              <w:snapToGrid w:val="0"/>
              <w:spacing w:line="240" w:lineRule="exact"/>
              <w:ind w:hanging="133"/>
              <w:jc w:val="center"/>
              <w:rPr>
                <w:rFonts w:eastAsia="標楷體"/>
                <w:sz w:val="20"/>
              </w:rPr>
            </w:pPr>
            <w:r w:rsidRPr="00424910">
              <w:rPr>
                <w:rFonts w:eastAsia="標楷體"/>
                <w:sz w:val="20"/>
              </w:rPr>
              <w:t xml:space="preserve"> </w:t>
            </w:r>
            <w:r w:rsidRPr="00424910">
              <w:rPr>
                <w:rFonts w:eastAsia="標楷體"/>
                <w:sz w:val="20"/>
              </w:rPr>
              <w:t>（</w:t>
            </w:r>
            <w:r w:rsidRPr="00424910">
              <w:rPr>
                <w:rFonts w:eastAsia="標楷體"/>
                <w:sz w:val="20"/>
              </w:rPr>
              <w:t>M2</w:t>
            </w:r>
            <w:r w:rsidRPr="00424910">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年增率</w:t>
            </w:r>
          </w:p>
          <w:p w:rsidR="00424910" w:rsidRPr="00424910" w:rsidRDefault="00424910" w:rsidP="00424910">
            <w:pPr>
              <w:snapToGrid w:val="0"/>
              <w:spacing w:line="240" w:lineRule="atLeast"/>
              <w:jc w:val="center"/>
              <w:rPr>
                <w:rFonts w:eastAsia="標楷體"/>
                <w:sz w:val="22"/>
              </w:rPr>
            </w:pPr>
            <w:r w:rsidRPr="00424910">
              <w:rPr>
                <w:rFonts w:eastAsia="標楷體"/>
                <w:sz w:val="22"/>
              </w:rPr>
              <w:t>（</w:t>
            </w:r>
            <w:r w:rsidRPr="00424910">
              <w:rPr>
                <w:rFonts w:eastAsia="標楷體"/>
                <w:sz w:val="22"/>
              </w:rPr>
              <w:t>%</w:t>
            </w:r>
            <w:r w:rsidRPr="00424910">
              <w:rPr>
                <w:rFonts w:eastAsia="標楷體"/>
                <w:sz w:val="22"/>
              </w:rPr>
              <w:t>）</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rPr>
            </w:pPr>
            <w:r w:rsidRPr="00424910">
              <w:rPr>
                <w:rFonts w:eastAsia="標楷體"/>
                <w:color w:val="000000" w:themeColor="text1"/>
              </w:rPr>
              <w:t>13.</w:t>
            </w:r>
            <w:r w:rsidRPr="00424910">
              <w:rPr>
                <w:rFonts w:eastAsia="標楷體" w:hint="eastAsia"/>
                <w:color w:val="000000" w:themeColor="text1"/>
              </w:rPr>
              <w:t>3</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11.</w:t>
            </w:r>
            <w:r w:rsidRPr="00424910">
              <w:rPr>
                <w:rFonts w:eastAsia="標楷體" w:hint="eastAsia"/>
                <w:color w:val="000000" w:themeColor="text1"/>
                <w:sz w:val="22"/>
                <w:szCs w:val="22"/>
              </w:rPr>
              <w:t>3</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8.2</w:t>
            </w:r>
          </w:p>
        </w:tc>
        <w:tc>
          <w:tcPr>
            <w:tcW w:w="433"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8.1</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10.1</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11.1</w:t>
            </w:r>
          </w:p>
        </w:tc>
        <w:tc>
          <w:tcPr>
            <w:tcW w:w="434" w:type="pct"/>
            <w:tcBorders>
              <w:top w:val="nil"/>
              <w:left w:val="nil"/>
              <w:bottom w:val="nil"/>
              <w:right w:val="nil"/>
            </w:tcBorders>
          </w:tcPr>
          <w:p w:rsidR="00424910" w:rsidRPr="00424910" w:rsidRDefault="00424910" w:rsidP="00424910">
            <w:pPr>
              <w:snapToGrid w:val="0"/>
              <w:spacing w:line="240" w:lineRule="exact"/>
              <w:jc w:val="center"/>
              <w:rPr>
                <w:rFonts w:asciiTheme="minorHAnsi" w:eastAsiaTheme="minorEastAsia" w:hAnsiTheme="minorHAnsi" w:cstheme="minorBidi"/>
                <w:color w:val="000000" w:themeColor="text1"/>
                <w:szCs w:val="22"/>
              </w:rPr>
            </w:pPr>
          </w:p>
          <w:p w:rsidR="00424910" w:rsidRPr="00424910" w:rsidRDefault="00424910" w:rsidP="00424910">
            <w:pPr>
              <w:snapToGrid w:val="0"/>
              <w:spacing w:line="240" w:lineRule="exact"/>
              <w:jc w:val="center"/>
              <w:rPr>
                <w:rFonts w:eastAsia="標楷體"/>
                <w:color w:val="000000" w:themeColor="text1"/>
                <w:sz w:val="22"/>
                <w:szCs w:val="22"/>
              </w:rPr>
            </w:pPr>
            <w:r w:rsidRPr="00424910">
              <w:rPr>
                <w:rFonts w:asciiTheme="minorHAnsi" w:eastAsiaTheme="minorEastAsia" w:hAnsiTheme="minorHAnsi" w:cstheme="minorBidi" w:hint="eastAsia"/>
                <w:color w:val="000000" w:themeColor="text1"/>
                <w:szCs w:val="22"/>
              </w:rPr>
              <w:t>－</w:t>
            </w:r>
          </w:p>
        </w:tc>
      </w:tr>
      <w:tr w:rsidR="00424910" w:rsidRPr="00424910" w:rsidTr="0053238F">
        <w:trPr>
          <w:cantSplit/>
          <w:trHeight w:val="675"/>
        </w:trPr>
        <w:tc>
          <w:tcPr>
            <w:tcW w:w="289" w:type="pct"/>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r w:rsidRPr="00424910">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美元兌</w:t>
            </w:r>
          </w:p>
          <w:p w:rsidR="00424910" w:rsidRPr="00424910" w:rsidRDefault="00424910" w:rsidP="00424910">
            <w:pPr>
              <w:snapToGrid w:val="0"/>
              <w:spacing w:line="240" w:lineRule="atLeast"/>
              <w:jc w:val="center"/>
              <w:rPr>
                <w:rFonts w:eastAsia="標楷體"/>
                <w:sz w:val="22"/>
              </w:rPr>
            </w:pPr>
            <w:r w:rsidRPr="00424910">
              <w:rPr>
                <w:rFonts w:eastAsia="標楷體"/>
                <w:sz w:val="22"/>
              </w:rPr>
              <w:t>人民幣</w:t>
            </w:r>
          </w:p>
        </w:tc>
        <w:tc>
          <w:tcPr>
            <w:tcW w:w="467"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1:6.4</w:t>
            </w:r>
            <w:r w:rsidRPr="00424910">
              <w:rPr>
                <w:rFonts w:eastAsia="標楷體" w:hint="eastAsia"/>
                <w:color w:val="000000" w:themeColor="text1"/>
                <w:sz w:val="22"/>
                <w:szCs w:val="22"/>
              </w:rPr>
              <w:t>936</w:t>
            </w:r>
          </w:p>
        </w:tc>
        <w:tc>
          <w:tcPr>
            <w:tcW w:w="433" w:type="pct"/>
            <w:tcBorders>
              <w:top w:val="nil"/>
              <w:left w:val="nil"/>
              <w:bottom w:val="nil"/>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1:</w:t>
            </w:r>
            <w:r w:rsidRPr="00424910">
              <w:rPr>
                <w:rFonts w:eastAsia="標楷體" w:hint="eastAsia"/>
                <w:color w:val="000000" w:themeColor="text1"/>
                <w:sz w:val="22"/>
                <w:szCs w:val="22"/>
              </w:rPr>
              <w:t>6.937</w:t>
            </w:r>
          </w:p>
        </w:tc>
        <w:tc>
          <w:tcPr>
            <w:tcW w:w="434" w:type="pct"/>
            <w:tcBorders>
              <w:top w:val="nil"/>
              <w:left w:val="nil"/>
              <w:bottom w:val="nil"/>
              <w:right w:val="nil"/>
            </w:tcBorders>
            <w:vAlign w:val="center"/>
          </w:tcPr>
          <w:p w:rsidR="00424910" w:rsidRPr="00424910" w:rsidRDefault="00424910" w:rsidP="00424910">
            <w:pPr>
              <w:snapToGrid w:val="0"/>
              <w:spacing w:line="240" w:lineRule="exact"/>
              <w:rPr>
                <w:rFonts w:eastAsia="標楷體"/>
                <w:color w:val="000000" w:themeColor="text1"/>
                <w:sz w:val="22"/>
                <w:szCs w:val="22"/>
              </w:rPr>
            </w:pPr>
            <w:r w:rsidRPr="00424910">
              <w:rPr>
                <w:rFonts w:eastAsia="標楷體" w:hint="eastAsia"/>
                <w:color w:val="000000" w:themeColor="text1"/>
                <w:sz w:val="22"/>
                <w:szCs w:val="22"/>
              </w:rPr>
              <w:t>1:6.5342</w:t>
            </w:r>
          </w:p>
        </w:tc>
        <w:tc>
          <w:tcPr>
            <w:tcW w:w="433" w:type="pct"/>
            <w:tcBorders>
              <w:top w:val="nil"/>
              <w:left w:val="nil"/>
              <w:bottom w:val="nil"/>
              <w:right w:val="nil"/>
            </w:tcBorders>
            <w:vAlign w:val="center"/>
          </w:tcPr>
          <w:p w:rsidR="00424910" w:rsidRPr="00424910" w:rsidRDefault="00424910" w:rsidP="00424910">
            <w:pPr>
              <w:snapToGrid w:val="0"/>
              <w:spacing w:line="240" w:lineRule="exact"/>
              <w:rPr>
                <w:rFonts w:eastAsia="標楷體"/>
                <w:color w:val="000000" w:themeColor="text1"/>
                <w:sz w:val="22"/>
                <w:szCs w:val="22"/>
              </w:rPr>
            </w:pPr>
            <w:r w:rsidRPr="00424910">
              <w:rPr>
                <w:rFonts w:eastAsia="標楷體" w:hint="eastAsia"/>
                <w:color w:val="000000" w:themeColor="text1"/>
                <w:sz w:val="22"/>
                <w:szCs w:val="22"/>
              </w:rPr>
              <w:t>1:6.8632</w:t>
            </w:r>
          </w:p>
        </w:tc>
        <w:tc>
          <w:tcPr>
            <w:tcW w:w="434"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1:7.0851</w:t>
            </w:r>
          </w:p>
        </w:tc>
        <w:tc>
          <w:tcPr>
            <w:tcW w:w="508" w:type="pct"/>
            <w:tcBorders>
              <w:top w:val="nil"/>
              <w:left w:val="nil"/>
              <w:bottom w:val="nil"/>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1:7.0571</w:t>
            </w:r>
          </w:p>
        </w:tc>
        <w:tc>
          <w:tcPr>
            <w:tcW w:w="434" w:type="pct"/>
            <w:tcBorders>
              <w:top w:val="nil"/>
              <w:left w:val="nil"/>
              <w:bottom w:val="nil"/>
              <w:right w:val="nil"/>
            </w:tcBorders>
          </w:tcPr>
          <w:p w:rsidR="00424910" w:rsidRPr="00424910" w:rsidRDefault="00424910" w:rsidP="00424910">
            <w:pPr>
              <w:snapToGrid w:val="0"/>
              <w:spacing w:line="240" w:lineRule="exact"/>
              <w:jc w:val="center"/>
              <w:rPr>
                <w:rFonts w:asciiTheme="minorHAnsi" w:eastAsiaTheme="minorEastAsia" w:hAnsiTheme="minorHAnsi" w:cstheme="minorBidi"/>
                <w:color w:val="000000" w:themeColor="text1"/>
                <w:szCs w:val="22"/>
              </w:rPr>
            </w:pPr>
          </w:p>
          <w:p w:rsidR="00424910" w:rsidRPr="00424910" w:rsidRDefault="00424910" w:rsidP="00424910">
            <w:pPr>
              <w:snapToGrid w:val="0"/>
              <w:spacing w:line="240" w:lineRule="exact"/>
              <w:jc w:val="center"/>
              <w:rPr>
                <w:rFonts w:eastAsia="標楷體"/>
                <w:color w:val="000000" w:themeColor="text1"/>
                <w:sz w:val="22"/>
                <w:szCs w:val="22"/>
              </w:rPr>
            </w:pPr>
            <w:r w:rsidRPr="00424910">
              <w:rPr>
                <w:rFonts w:asciiTheme="minorHAnsi" w:eastAsiaTheme="minorEastAsia" w:hAnsiTheme="minorHAnsi" w:cstheme="minorBidi" w:hint="eastAsia"/>
                <w:color w:val="000000" w:themeColor="text1"/>
                <w:szCs w:val="22"/>
              </w:rPr>
              <w:t>－</w:t>
            </w:r>
          </w:p>
        </w:tc>
      </w:tr>
      <w:tr w:rsidR="00424910" w:rsidRPr="00424910" w:rsidTr="0053238F">
        <w:trPr>
          <w:cantSplit/>
          <w:trHeight w:val="557"/>
        </w:trPr>
        <w:tc>
          <w:tcPr>
            <w:tcW w:w="289" w:type="pct"/>
            <w:vMerge/>
            <w:tcBorders>
              <w:top w:val="single" w:sz="4" w:space="0" w:color="auto"/>
              <w:left w:val="nil"/>
              <w:bottom w:val="single" w:sz="4" w:space="0" w:color="auto"/>
              <w:right w:val="single" w:sz="4" w:space="0" w:color="auto"/>
            </w:tcBorders>
            <w:vAlign w:val="center"/>
          </w:tcPr>
          <w:p w:rsidR="00424910" w:rsidRPr="00424910" w:rsidRDefault="00424910" w:rsidP="00424910">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jc w:val="center"/>
              <w:rPr>
                <w:rFonts w:eastAsia="標楷體"/>
              </w:rPr>
            </w:pPr>
            <w:r w:rsidRPr="00424910">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424910" w:rsidRPr="00424910" w:rsidRDefault="00424910" w:rsidP="00424910">
            <w:pPr>
              <w:snapToGrid w:val="0"/>
              <w:spacing w:line="240" w:lineRule="atLeast"/>
              <w:jc w:val="center"/>
              <w:rPr>
                <w:rFonts w:eastAsia="標楷體"/>
                <w:sz w:val="22"/>
              </w:rPr>
            </w:pPr>
            <w:r w:rsidRPr="00424910">
              <w:rPr>
                <w:rFonts w:eastAsia="標楷體"/>
                <w:sz w:val="22"/>
              </w:rPr>
              <w:t>金額</w:t>
            </w:r>
          </w:p>
          <w:p w:rsidR="00424910" w:rsidRPr="00424910" w:rsidRDefault="00424910" w:rsidP="00424910">
            <w:pPr>
              <w:snapToGrid w:val="0"/>
              <w:spacing w:line="240" w:lineRule="atLeast"/>
              <w:jc w:val="center"/>
              <w:rPr>
                <w:rFonts w:eastAsia="標楷體"/>
                <w:sz w:val="22"/>
              </w:rPr>
            </w:pPr>
            <w:r w:rsidRPr="00424910">
              <w:rPr>
                <w:rFonts w:eastAsia="標楷體"/>
                <w:sz w:val="22"/>
              </w:rPr>
              <w:t>（億美元）</w:t>
            </w:r>
          </w:p>
        </w:tc>
        <w:tc>
          <w:tcPr>
            <w:tcW w:w="467" w:type="pct"/>
            <w:tcBorders>
              <w:top w:val="nil"/>
              <w:left w:val="nil"/>
              <w:bottom w:val="single" w:sz="4" w:space="0" w:color="auto"/>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3</w:t>
            </w:r>
            <w:r w:rsidRPr="00424910">
              <w:rPr>
                <w:rFonts w:eastAsia="標楷體" w:hint="eastAsia"/>
                <w:color w:val="000000" w:themeColor="text1"/>
                <w:sz w:val="22"/>
                <w:szCs w:val="22"/>
              </w:rPr>
              <w:t>3</w:t>
            </w:r>
            <w:r w:rsidRPr="00424910">
              <w:rPr>
                <w:rFonts w:eastAsia="標楷體"/>
                <w:color w:val="000000" w:themeColor="text1"/>
                <w:sz w:val="22"/>
                <w:szCs w:val="22"/>
              </w:rPr>
              <w:t>,</w:t>
            </w:r>
            <w:r w:rsidRPr="00424910">
              <w:rPr>
                <w:rFonts w:eastAsia="標楷體" w:hint="eastAsia"/>
                <w:color w:val="000000" w:themeColor="text1"/>
                <w:sz w:val="22"/>
                <w:szCs w:val="22"/>
              </w:rPr>
              <w:t>303</w:t>
            </w:r>
          </w:p>
        </w:tc>
        <w:tc>
          <w:tcPr>
            <w:tcW w:w="433" w:type="pct"/>
            <w:tcBorders>
              <w:top w:val="nil"/>
              <w:left w:val="nil"/>
              <w:bottom w:val="single" w:sz="4" w:space="0" w:color="auto"/>
              <w:right w:val="nil"/>
            </w:tcBorders>
            <w:vAlign w:val="center"/>
          </w:tcPr>
          <w:p w:rsidR="00424910" w:rsidRPr="00424910" w:rsidRDefault="00424910" w:rsidP="00424910">
            <w:pPr>
              <w:adjustRightInd w:val="0"/>
              <w:snapToGrid w:val="0"/>
              <w:spacing w:before="100" w:beforeAutospacing="1" w:line="240" w:lineRule="exact"/>
              <w:contextualSpacing/>
              <w:jc w:val="center"/>
              <w:rPr>
                <w:rFonts w:eastAsia="標楷體"/>
                <w:color w:val="000000" w:themeColor="text1"/>
                <w:sz w:val="22"/>
                <w:szCs w:val="22"/>
              </w:rPr>
            </w:pPr>
            <w:r w:rsidRPr="00424910">
              <w:rPr>
                <w:rFonts w:eastAsia="標楷體"/>
                <w:color w:val="000000" w:themeColor="text1"/>
                <w:sz w:val="22"/>
                <w:szCs w:val="22"/>
              </w:rPr>
              <w:t>30,105</w:t>
            </w:r>
          </w:p>
        </w:tc>
        <w:tc>
          <w:tcPr>
            <w:tcW w:w="434" w:type="pct"/>
            <w:tcBorders>
              <w:top w:val="nil"/>
              <w:left w:val="nil"/>
              <w:bottom w:val="single" w:sz="4" w:space="0" w:color="auto"/>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31,399</w:t>
            </w:r>
          </w:p>
        </w:tc>
        <w:tc>
          <w:tcPr>
            <w:tcW w:w="433" w:type="pct"/>
            <w:tcBorders>
              <w:top w:val="nil"/>
              <w:left w:val="nil"/>
              <w:bottom w:val="single" w:sz="4" w:space="0" w:color="auto"/>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30,727</w:t>
            </w:r>
          </w:p>
        </w:tc>
        <w:tc>
          <w:tcPr>
            <w:tcW w:w="434" w:type="pct"/>
            <w:tcBorders>
              <w:top w:val="nil"/>
              <w:left w:val="nil"/>
              <w:bottom w:val="single" w:sz="4" w:space="0" w:color="auto"/>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color w:val="000000" w:themeColor="text1"/>
                <w:sz w:val="22"/>
                <w:szCs w:val="22"/>
              </w:rPr>
              <w:t>－</w:t>
            </w:r>
          </w:p>
        </w:tc>
        <w:tc>
          <w:tcPr>
            <w:tcW w:w="508" w:type="pct"/>
            <w:tcBorders>
              <w:top w:val="nil"/>
              <w:left w:val="nil"/>
              <w:bottom w:val="single" w:sz="4" w:space="0" w:color="auto"/>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30,606</w:t>
            </w:r>
          </w:p>
        </w:tc>
        <w:tc>
          <w:tcPr>
            <w:tcW w:w="508" w:type="pct"/>
            <w:tcBorders>
              <w:top w:val="nil"/>
              <w:left w:val="nil"/>
              <w:bottom w:val="single" w:sz="4" w:space="0" w:color="auto"/>
              <w:right w:val="nil"/>
            </w:tcBorders>
            <w:vAlign w:val="center"/>
          </w:tcPr>
          <w:p w:rsidR="00424910" w:rsidRPr="00424910" w:rsidRDefault="00424910" w:rsidP="00424910">
            <w:pPr>
              <w:snapToGrid w:val="0"/>
              <w:spacing w:line="240" w:lineRule="exact"/>
              <w:jc w:val="center"/>
              <w:rPr>
                <w:rFonts w:eastAsia="標楷體"/>
                <w:color w:val="000000" w:themeColor="text1"/>
                <w:sz w:val="22"/>
                <w:szCs w:val="22"/>
              </w:rPr>
            </w:pPr>
            <w:r w:rsidRPr="00424910">
              <w:rPr>
                <w:rFonts w:eastAsia="標楷體" w:hint="eastAsia"/>
                <w:color w:val="000000" w:themeColor="text1"/>
                <w:sz w:val="22"/>
                <w:szCs w:val="22"/>
              </w:rPr>
              <w:t>30,914</w:t>
            </w:r>
          </w:p>
        </w:tc>
        <w:tc>
          <w:tcPr>
            <w:tcW w:w="434" w:type="pct"/>
            <w:tcBorders>
              <w:top w:val="nil"/>
              <w:left w:val="nil"/>
              <w:bottom w:val="single" w:sz="4" w:space="0" w:color="auto"/>
              <w:right w:val="nil"/>
            </w:tcBorders>
          </w:tcPr>
          <w:p w:rsidR="00424910" w:rsidRPr="00424910" w:rsidRDefault="00424910" w:rsidP="00424910">
            <w:pPr>
              <w:snapToGrid w:val="0"/>
              <w:spacing w:line="240" w:lineRule="exact"/>
              <w:jc w:val="center"/>
              <w:rPr>
                <w:rFonts w:asciiTheme="minorHAnsi" w:eastAsiaTheme="minorEastAsia" w:hAnsiTheme="minorHAnsi" w:cstheme="minorBidi"/>
                <w:color w:val="000000" w:themeColor="text1"/>
                <w:szCs w:val="22"/>
              </w:rPr>
            </w:pPr>
          </w:p>
          <w:p w:rsidR="00424910" w:rsidRPr="00424910" w:rsidRDefault="00424910" w:rsidP="00424910">
            <w:pPr>
              <w:snapToGrid w:val="0"/>
              <w:spacing w:line="240" w:lineRule="exact"/>
              <w:jc w:val="center"/>
              <w:rPr>
                <w:rFonts w:eastAsia="標楷體"/>
                <w:color w:val="000000" w:themeColor="text1"/>
                <w:sz w:val="22"/>
                <w:szCs w:val="22"/>
              </w:rPr>
            </w:pPr>
            <w:r w:rsidRPr="00424910">
              <w:rPr>
                <w:rFonts w:asciiTheme="minorHAnsi" w:eastAsiaTheme="minorEastAsia" w:hAnsiTheme="minorHAnsi" w:cstheme="minorBidi" w:hint="eastAsia"/>
                <w:color w:val="000000" w:themeColor="text1"/>
                <w:szCs w:val="22"/>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：進出口數據僅公布最新月份及累計數據，</w:t>
      </w:r>
      <w:proofErr w:type="gramStart"/>
      <w:r w:rsidRPr="006053B8">
        <w:rPr>
          <w:rFonts w:eastAsia="標楷體"/>
          <w:color w:val="000000" w:themeColor="text1"/>
          <w:sz w:val="22"/>
        </w:rPr>
        <w:t>無各月份</w:t>
      </w:r>
      <w:proofErr w:type="gramEnd"/>
      <w:r w:rsidRPr="006053B8">
        <w:rPr>
          <w:rFonts w:eastAsia="標楷體"/>
          <w:color w:val="000000" w:themeColor="text1"/>
          <w:sz w:val="22"/>
        </w:rPr>
        <w:t>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8" w:name="_Toc36455795"/>
      <w:r w:rsidRPr="006053B8">
        <w:rPr>
          <w:sz w:val="32"/>
        </w:rPr>
        <w:t>表</w:t>
      </w:r>
      <w:r w:rsidRPr="006053B8">
        <w:rPr>
          <w:sz w:val="32"/>
        </w:rPr>
        <w:t xml:space="preserve">5  </w:t>
      </w:r>
      <w:r w:rsidRPr="006053B8">
        <w:rPr>
          <w:sz w:val="32"/>
        </w:rPr>
        <w:t>兩岸經貿統計</w:t>
      </w:r>
      <w:bookmarkEnd w:id="58"/>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3F12BE" w:rsidRPr="00127454" w:rsidTr="009A63F7">
        <w:trPr>
          <w:cantSplit/>
          <w:trHeight w:val="629"/>
        </w:trPr>
        <w:tc>
          <w:tcPr>
            <w:tcW w:w="2257" w:type="dxa"/>
            <w:gridSpan w:val="3"/>
            <w:vMerge w:val="restart"/>
            <w:tcBorders>
              <w:left w:val="nil"/>
            </w:tcBorders>
            <w:shd w:val="clear" w:color="auto" w:fill="FFFFFF"/>
          </w:tcPr>
          <w:p w:rsidR="003F12BE" w:rsidRPr="00127454" w:rsidRDefault="003F12BE" w:rsidP="009A63F7">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3F12BE" w:rsidRPr="005D133A" w:rsidRDefault="003F12BE" w:rsidP="009A63F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3F12BE" w:rsidRPr="005D133A" w:rsidRDefault="003F12BE" w:rsidP="009A63F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3F12BE" w:rsidRPr="005D133A" w:rsidRDefault="003F12BE" w:rsidP="009A63F7">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3F12BE" w:rsidRPr="00471356" w:rsidRDefault="003F12BE" w:rsidP="009A63F7">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3F12BE" w:rsidRPr="00471356" w:rsidRDefault="003F12BE" w:rsidP="009A63F7">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3F12BE" w:rsidRPr="00471356" w:rsidRDefault="003F12BE" w:rsidP="009A63F7">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3F12BE" w:rsidRPr="00127454" w:rsidTr="009A63F7">
        <w:trPr>
          <w:cantSplit/>
          <w:trHeight w:val="493"/>
        </w:trPr>
        <w:tc>
          <w:tcPr>
            <w:tcW w:w="2257" w:type="dxa"/>
            <w:gridSpan w:val="3"/>
            <w:vMerge/>
            <w:tcBorders>
              <w:left w:val="nil"/>
              <w:bottom w:val="single" w:sz="4" w:space="0" w:color="auto"/>
            </w:tcBorders>
            <w:shd w:val="clear" w:color="auto" w:fill="FFFFFF"/>
          </w:tcPr>
          <w:p w:rsidR="003F12BE" w:rsidRPr="00127454" w:rsidRDefault="003F12BE" w:rsidP="009A63F7">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3F12BE" w:rsidRPr="00471356" w:rsidRDefault="003F12BE" w:rsidP="009A63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3F12BE" w:rsidRPr="00471356" w:rsidRDefault="003F12BE" w:rsidP="009A63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3F12BE" w:rsidRPr="00471356" w:rsidRDefault="003F12BE" w:rsidP="009A63F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3F12BE" w:rsidRPr="00471356" w:rsidRDefault="003F12BE" w:rsidP="009A63F7">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3F12BE" w:rsidRPr="00471356" w:rsidRDefault="003F12BE" w:rsidP="009A63F7">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3F12BE" w:rsidRPr="00AA029A" w:rsidRDefault="003F12BE" w:rsidP="009A63F7">
            <w:pPr>
              <w:snapToGrid w:val="0"/>
              <w:spacing w:before="120" w:after="120" w:line="280" w:lineRule="exact"/>
              <w:jc w:val="center"/>
              <w:rPr>
                <w:rFonts w:eastAsia="標楷體"/>
              </w:rPr>
            </w:pPr>
            <w:r>
              <w:rPr>
                <w:rFonts w:eastAsia="標楷體" w:hint="eastAsia"/>
              </w:rPr>
              <w:t>3</w:t>
            </w:r>
            <w:r>
              <w:rPr>
                <w:rFonts w:eastAsia="標楷體" w:hint="eastAsia"/>
              </w:rPr>
              <w:t>月</w:t>
            </w:r>
          </w:p>
        </w:tc>
        <w:tc>
          <w:tcPr>
            <w:tcW w:w="1031" w:type="dxa"/>
            <w:tcBorders>
              <w:bottom w:val="single" w:sz="4" w:space="0" w:color="auto"/>
              <w:right w:val="nil"/>
            </w:tcBorders>
            <w:shd w:val="clear" w:color="auto" w:fill="FFFFFF"/>
          </w:tcPr>
          <w:p w:rsidR="003F12BE" w:rsidRPr="00AA029A" w:rsidRDefault="003F12BE" w:rsidP="009A63F7">
            <w:pPr>
              <w:snapToGrid w:val="0"/>
              <w:spacing w:before="120" w:after="120" w:line="280" w:lineRule="exact"/>
              <w:jc w:val="center"/>
              <w:rPr>
                <w:rFonts w:eastAsia="標楷體"/>
              </w:rPr>
            </w:pPr>
            <w:r>
              <w:rPr>
                <w:rFonts w:eastAsia="標楷體" w:hint="eastAsia"/>
              </w:rPr>
              <w:t>4</w:t>
            </w:r>
            <w:r>
              <w:rPr>
                <w:rFonts w:eastAsia="標楷體" w:hint="eastAsia"/>
              </w:rPr>
              <w:t>月</w:t>
            </w:r>
          </w:p>
        </w:tc>
        <w:tc>
          <w:tcPr>
            <w:tcW w:w="1031" w:type="dxa"/>
            <w:tcBorders>
              <w:bottom w:val="single" w:sz="4" w:space="0" w:color="auto"/>
              <w:right w:val="nil"/>
            </w:tcBorders>
            <w:shd w:val="clear" w:color="auto" w:fill="FFFFFF"/>
            <w:vAlign w:val="center"/>
          </w:tcPr>
          <w:p w:rsidR="003F12BE" w:rsidRDefault="003F12BE" w:rsidP="009A63F7">
            <w:pPr>
              <w:snapToGrid w:val="0"/>
              <w:spacing w:before="120" w:after="120" w:line="280" w:lineRule="exact"/>
              <w:jc w:val="center"/>
              <w:rPr>
                <w:rFonts w:eastAsia="標楷體"/>
              </w:rPr>
            </w:pPr>
            <w:r>
              <w:rPr>
                <w:rFonts w:eastAsia="標楷體" w:hint="eastAsia"/>
              </w:rPr>
              <w:t>1~4</w:t>
            </w:r>
            <w:r>
              <w:rPr>
                <w:rFonts w:eastAsia="標楷體" w:hint="eastAsia"/>
              </w:rPr>
              <w:t>月</w:t>
            </w:r>
          </w:p>
        </w:tc>
      </w:tr>
      <w:tr w:rsidR="003F12BE" w:rsidRPr="00127454" w:rsidTr="009A63F7">
        <w:trPr>
          <w:cantSplit/>
          <w:trHeight w:val="828"/>
        </w:trPr>
        <w:tc>
          <w:tcPr>
            <w:tcW w:w="615" w:type="dxa"/>
            <w:vMerge w:val="restart"/>
            <w:tcBorders>
              <w:left w:val="nil"/>
            </w:tcBorders>
          </w:tcPr>
          <w:p w:rsidR="003F12BE" w:rsidRPr="00127454" w:rsidRDefault="003F12BE" w:rsidP="009A63F7">
            <w:pPr>
              <w:snapToGrid w:val="0"/>
              <w:spacing w:before="240"/>
              <w:jc w:val="center"/>
              <w:rPr>
                <w:rFonts w:eastAsia="標楷體"/>
                <w:sz w:val="28"/>
              </w:rPr>
            </w:pPr>
          </w:p>
          <w:p w:rsidR="003F12BE" w:rsidRPr="00127454" w:rsidRDefault="003F12BE" w:rsidP="009A63F7">
            <w:pPr>
              <w:snapToGrid w:val="0"/>
              <w:spacing w:before="240"/>
              <w:jc w:val="center"/>
              <w:rPr>
                <w:rFonts w:eastAsia="標楷體"/>
                <w:sz w:val="28"/>
              </w:rPr>
            </w:pPr>
            <w:r w:rsidRPr="00127454">
              <w:rPr>
                <w:rFonts w:eastAsia="標楷體" w:hint="eastAsia"/>
                <w:sz w:val="28"/>
              </w:rPr>
              <w:t>兩</w:t>
            </w:r>
          </w:p>
          <w:p w:rsidR="003F12BE" w:rsidRPr="00127454" w:rsidRDefault="003F12BE" w:rsidP="009A63F7">
            <w:pPr>
              <w:snapToGrid w:val="0"/>
              <w:spacing w:before="240"/>
              <w:jc w:val="center"/>
              <w:rPr>
                <w:rFonts w:eastAsia="標楷體"/>
                <w:sz w:val="28"/>
              </w:rPr>
            </w:pPr>
            <w:r w:rsidRPr="00127454">
              <w:rPr>
                <w:rFonts w:eastAsia="標楷體" w:hint="eastAsia"/>
                <w:sz w:val="28"/>
              </w:rPr>
              <w:t>岸</w:t>
            </w:r>
          </w:p>
          <w:p w:rsidR="003F12BE" w:rsidRPr="00127454" w:rsidRDefault="003F12BE" w:rsidP="009A63F7">
            <w:pPr>
              <w:snapToGrid w:val="0"/>
              <w:spacing w:before="240"/>
              <w:jc w:val="center"/>
              <w:rPr>
                <w:rFonts w:eastAsia="標楷體"/>
                <w:sz w:val="28"/>
              </w:rPr>
            </w:pPr>
            <w:r w:rsidRPr="00127454">
              <w:rPr>
                <w:rFonts w:eastAsia="標楷體" w:hint="eastAsia"/>
                <w:sz w:val="28"/>
              </w:rPr>
              <w:t>投</w:t>
            </w:r>
          </w:p>
          <w:p w:rsidR="003F12BE" w:rsidRPr="00127454" w:rsidRDefault="003F12BE" w:rsidP="009A63F7">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3F12BE" w:rsidRPr="00A40E3B" w:rsidRDefault="003F12BE" w:rsidP="009A63F7">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3F12BE" w:rsidRPr="009E710C" w:rsidRDefault="003F12BE" w:rsidP="009A63F7">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3F12BE" w:rsidRPr="00A8288A" w:rsidRDefault="003F12BE" w:rsidP="009A63F7">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3F12BE" w:rsidRPr="005F22F4" w:rsidRDefault="003F12BE" w:rsidP="009A63F7">
            <w:pPr>
              <w:snapToGrid w:val="0"/>
              <w:spacing w:before="60" w:after="60" w:line="400" w:lineRule="exact"/>
              <w:ind w:rightChars="-2" w:right="-5"/>
              <w:jc w:val="center"/>
              <w:rPr>
                <w:rFonts w:eastAsia="標楷體"/>
              </w:rPr>
            </w:pPr>
            <w:r w:rsidRPr="005F22F4">
              <w:rPr>
                <w:rFonts w:eastAsia="標楷體" w:hint="eastAsia"/>
              </w:rPr>
              <w:t>49</w:t>
            </w:r>
          </w:p>
        </w:tc>
        <w:tc>
          <w:tcPr>
            <w:tcW w:w="1031" w:type="dxa"/>
            <w:tcBorders>
              <w:top w:val="single" w:sz="4" w:space="0" w:color="auto"/>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標楷體"/>
              </w:rPr>
            </w:pPr>
            <w:r w:rsidRPr="00DC343E">
              <w:rPr>
                <w:rFonts w:eastAsia="標楷體" w:hint="eastAsia"/>
              </w:rPr>
              <w:t>44</w:t>
            </w:r>
          </w:p>
        </w:tc>
        <w:tc>
          <w:tcPr>
            <w:tcW w:w="1031" w:type="dxa"/>
            <w:tcBorders>
              <w:top w:val="single" w:sz="4" w:space="0" w:color="auto"/>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標楷體"/>
              </w:rPr>
            </w:pPr>
            <w:r w:rsidRPr="00DC343E">
              <w:rPr>
                <w:rFonts w:eastAsia="標楷體" w:hint="eastAsia"/>
              </w:rPr>
              <w:t>175</w:t>
            </w:r>
          </w:p>
        </w:tc>
      </w:tr>
      <w:tr w:rsidR="003F12BE" w:rsidRPr="00127454" w:rsidTr="009A63F7">
        <w:trPr>
          <w:cantSplit/>
          <w:trHeight w:val="786"/>
        </w:trPr>
        <w:tc>
          <w:tcPr>
            <w:tcW w:w="615" w:type="dxa"/>
            <w:vMerge/>
            <w:tcBorders>
              <w:left w:val="nil"/>
            </w:tcBorders>
          </w:tcPr>
          <w:p w:rsidR="003F12BE" w:rsidRPr="00127454" w:rsidRDefault="003F12BE" w:rsidP="009A63F7">
            <w:pPr>
              <w:snapToGrid w:val="0"/>
              <w:spacing w:before="120" w:after="120" w:line="320" w:lineRule="exact"/>
              <w:rPr>
                <w:rFonts w:eastAsia="標楷體"/>
                <w:b/>
                <w:sz w:val="28"/>
              </w:rPr>
            </w:pPr>
          </w:p>
        </w:tc>
        <w:tc>
          <w:tcPr>
            <w:tcW w:w="758" w:type="dxa"/>
            <w:vMerge/>
          </w:tcPr>
          <w:p w:rsidR="003F12BE" w:rsidRPr="00127454" w:rsidRDefault="003F12BE" w:rsidP="009A63F7">
            <w:pPr>
              <w:snapToGrid w:val="0"/>
              <w:spacing w:before="120" w:after="120" w:line="320" w:lineRule="exact"/>
              <w:jc w:val="center"/>
              <w:rPr>
                <w:rFonts w:eastAsia="標楷體"/>
                <w:spacing w:val="-16"/>
                <w:sz w:val="26"/>
              </w:rPr>
            </w:pPr>
          </w:p>
        </w:tc>
        <w:tc>
          <w:tcPr>
            <w:tcW w:w="884" w:type="dxa"/>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9A63F7">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3F12BE" w:rsidRPr="00127454" w:rsidRDefault="003F12BE" w:rsidP="009A63F7">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3F12BE" w:rsidRPr="00A40E3B" w:rsidRDefault="003F12BE" w:rsidP="009A63F7">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3F12BE" w:rsidRPr="009E710C" w:rsidRDefault="003F12BE" w:rsidP="009A63F7">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3F12BE" w:rsidRPr="00A8288A" w:rsidRDefault="003F12BE" w:rsidP="009A63F7">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3F12BE" w:rsidRPr="005F22F4" w:rsidRDefault="003F12BE" w:rsidP="009A63F7">
            <w:pPr>
              <w:snapToGrid w:val="0"/>
              <w:spacing w:before="60" w:line="400" w:lineRule="exact"/>
              <w:ind w:rightChars="-2" w:right="-5"/>
              <w:jc w:val="center"/>
              <w:rPr>
                <w:rFonts w:eastAsia="標楷體"/>
              </w:rPr>
            </w:pPr>
            <w:r w:rsidRPr="005F22F4">
              <w:rPr>
                <w:rFonts w:eastAsia="標楷體" w:hint="eastAsia"/>
              </w:rPr>
              <w:t>7.7</w:t>
            </w:r>
          </w:p>
        </w:tc>
        <w:tc>
          <w:tcPr>
            <w:tcW w:w="1031" w:type="dxa"/>
            <w:tcBorders>
              <w:top w:val="nil"/>
              <w:left w:val="nil"/>
              <w:bottom w:val="nil"/>
              <w:right w:val="nil"/>
            </w:tcBorders>
            <w:vAlign w:val="center"/>
          </w:tcPr>
          <w:p w:rsidR="003F12BE" w:rsidRPr="00DC343E" w:rsidRDefault="003F12BE" w:rsidP="009A63F7">
            <w:pPr>
              <w:snapToGrid w:val="0"/>
              <w:spacing w:before="60" w:line="400" w:lineRule="exact"/>
              <w:ind w:rightChars="-2" w:right="-5"/>
              <w:jc w:val="center"/>
              <w:rPr>
                <w:rFonts w:eastAsia="標楷體"/>
              </w:rPr>
            </w:pPr>
            <w:r w:rsidRPr="00DC343E">
              <w:rPr>
                <w:rFonts w:eastAsia="標楷體" w:hint="eastAsia"/>
              </w:rPr>
              <w:t>3.7</w:t>
            </w:r>
          </w:p>
        </w:tc>
        <w:tc>
          <w:tcPr>
            <w:tcW w:w="1031" w:type="dxa"/>
            <w:tcBorders>
              <w:top w:val="nil"/>
              <w:left w:val="nil"/>
              <w:bottom w:val="nil"/>
              <w:right w:val="nil"/>
            </w:tcBorders>
            <w:vAlign w:val="center"/>
          </w:tcPr>
          <w:p w:rsidR="003F12BE" w:rsidRPr="00DC343E" w:rsidRDefault="003F12BE" w:rsidP="009A63F7">
            <w:pPr>
              <w:snapToGrid w:val="0"/>
              <w:spacing w:before="60" w:line="400" w:lineRule="exact"/>
              <w:ind w:rightChars="-2" w:right="-5"/>
              <w:jc w:val="center"/>
              <w:rPr>
                <w:rFonts w:eastAsia="標楷體"/>
              </w:rPr>
            </w:pPr>
            <w:r w:rsidRPr="00DC343E">
              <w:rPr>
                <w:rFonts w:eastAsia="標楷體" w:hint="eastAsia"/>
              </w:rPr>
              <w:t>23.8</w:t>
            </w:r>
          </w:p>
        </w:tc>
      </w:tr>
      <w:tr w:rsidR="003F12BE" w:rsidRPr="00127454" w:rsidTr="009A63F7">
        <w:trPr>
          <w:cantSplit/>
          <w:trHeight w:val="786"/>
        </w:trPr>
        <w:tc>
          <w:tcPr>
            <w:tcW w:w="615" w:type="dxa"/>
            <w:vMerge/>
            <w:tcBorders>
              <w:left w:val="nil"/>
            </w:tcBorders>
          </w:tcPr>
          <w:p w:rsidR="003F12BE" w:rsidRPr="00127454" w:rsidRDefault="003F12BE" w:rsidP="009A63F7">
            <w:pPr>
              <w:snapToGrid w:val="0"/>
              <w:spacing w:before="240"/>
              <w:jc w:val="center"/>
              <w:rPr>
                <w:rFonts w:eastAsia="標楷體"/>
                <w:sz w:val="28"/>
              </w:rPr>
            </w:pPr>
          </w:p>
        </w:tc>
        <w:tc>
          <w:tcPr>
            <w:tcW w:w="758" w:type="dxa"/>
            <w:vMerge w:val="restart"/>
            <w:vAlign w:val="center"/>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3F12BE" w:rsidRPr="00A40E3B" w:rsidRDefault="003F12BE" w:rsidP="009A63F7">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3F12BE" w:rsidRPr="009E710C" w:rsidRDefault="003F12BE" w:rsidP="009A63F7">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3F12BE" w:rsidRPr="009A6602" w:rsidRDefault="003F12BE" w:rsidP="009A63F7">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3F12BE" w:rsidRPr="005F22F4" w:rsidRDefault="003F12BE" w:rsidP="009A63F7">
            <w:pPr>
              <w:snapToGrid w:val="0"/>
              <w:spacing w:before="60" w:after="60" w:line="400" w:lineRule="exact"/>
              <w:ind w:rightChars="-2" w:right="-5"/>
              <w:jc w:val="center"/>
              <w:rPr>
                <w:rFonts w:eastAsia="標楷體"/>
              </w:rPr>
            </w:pPr>
            <w:r w:rsidRPr="005F22F4">
              <w:rPr>
                <w:rFonts w:eastAsia="標楷體" w:hint="eastAsia"/>
              </w:rPr>
              <w:t>14</w:t>
            </w:r>
          </w:p>
        </w:tc>
        <w:tc>
          <w:tcPr>
            <w:tcW w:w="1031" w:type="dxa"/>
            <w:tcBorders>
              <w:top w:val="nil"/>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標楷體"/>
              </w:rPr>
            </w:pPr>
            <w:r w:rsidRPr="00DC343E">
              <w:rPr>
                <w:rFonts w:eastAsia="標楷體" w:hint="eastAsia"/>
              </w:rPr>
              <w:t>11</w:t>
            </w:r>
          </w:p>
        </w:tc>
        <w:tc>
          <w:tcPr>
            <w:tcW w:w="1031" w:type="dxa"/>
            <w:tcBorders>
              <w:top w:val="nil"/>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標楷體"/>
              </w:rPr>
            </w:pPr>
            <w:r w:rsidRPr="00DC343E">
              <w:rPr>
                <w:rFonts w:eastAsia="標楷體" w:hint="eastAsia"/>
              </w:rPr>
              <w:t>41</w:t>
            </w:r>
          </w:p>
        </w:tc>
      </w:tr>
      <w:tr w:rsidR="003F12BE" w:rsidRPr="008F79F2" w:rsidTr="009A63F7">
        <w:trPr>
          <w:cantSplit/>
          <w:trHeight w:val="786"/>
        </w:trPr>
        <w:tc>
          <w:tcPr>
            <w:tcW w:w="615" w:type="dxa"/>
            <w:vMerge/>
            <w:tcBorders>
              <w:left w:val="nil"/>
            </w:tcBorders>
          </w:tcPr>
          <w:p w:rsidR="003F12BE" w:rsidRPr="00127454" w:rsidRDefault="003F12BE" w:rsidP="009A63F7">
            <w:pPr>
              <w:snapToGrid w:val="0"/>
              <w:spacing w:before="120" w:after="120" w:line="320" w:lineRule="exact"/>
              <w:rPr>
                <w:rFonts w:eastAsia="標楷體"/>
                <w:b/>
                <w:sz w:val="28"/>
              </w:rPr>
            </w:pPr>
          </w:p>
        </w:tc>
        <w:tc>
          <w:tcPr>
            <w:tcW w:w="758" w:type="dxa"/>
            <w:vMerge/>
          </w:tcPr>
          <w:p w:rsidR="003F12BE" w:rsidRPr="00127454" w:rsidRDefault="003F12BE" w:rsidP="009A63F7">
            <w:pPr>
              <w:snapToGrid w:val="0"/>
              <w:spacing w:before="120" w:after="120" w:line="320" w:lineRule="exact"/>
              <w:jc w:val="center"/>
              <w:rPr>
                <w:rFonts w:eastAsia="標楷體"/>
                <w:spacing w:val="-16"/>
                <w:sz w:val="26"/>
              </w:rPr>
            </w:pPr>
          </w:p>
        </w:tc>
        <w:tc>
          <w:tcPr>
            <w:tcW w:w="884" w:type="dxa"/>
          </w:tcPr>
          <w:p w:rsidR="003F12BE" w:rsidRPr="00127454" w:rsidRDefault="003F12BE" w:rsidP="009A63F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3F12BE" w:rsidRPr="00127454" w:rsidRDefault="003F12BE" w:rsidP="009A63F7">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3F12BE" w:rsidRPr="00A40E3B" w:rsidRDefault="003F12BE" w:rsidP="009A63F7">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3F12BE" w:rsidRPr="009E710C" w:rsidRDefault="003F12BE" w:rsidP="009A63F7">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3F12BE" w:rsidRPr="009A6602" w:rsidRDefault="003F12BE" w:rsidP="009A63F7">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3F12BE" w:rsidRPr="005F22F4" w:rsidRDefault="003F12BE" w:rsidP="009A63F7">
            <w:pPr>
              <w:snapToGrid w:val="0"/>
              <w:spacing w:before="60" w:after="60" w:line="400" w:lineRule="exact"/>
              <w:ind w:rightChars="-2" w:right="-5"/>
              <w:jc w:val="center"/>
              <w:rPr>
                <w:rFonts w:eastAsia="標楷體"/>
              </w:rPr>
            </w:pPr>
            <w:r w:rsidRPr="005F22F4">
              <w:rPr>
                <w:rFonts w:eastAsia="標楷體" w:hint="eastAsia"/>
              </w:rPr>
              <w:t>1,294.3</w:t>
            </w:r>
          </w:p>
        </w:tc>
        <w:tc>
          <w:tcPr>
            <w:tcW w:w="1031" w:type="dxa"/>
            <w:tcBorders>
              <w:top w:val="nil"/>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標楷體"/>
              </w:rPr>
            </w:pPr>
            <w:r w:rsidRPr="00DC343E">
              <w:rPr>
                <w:rFonts w:eastAsia="標楷體" w:hint="eastAsia"/>
              </w:rPr>
              <w:t>642.9</w:t>
            </w:r>
          </w:p>
        </w:tc>
        <w:tc>
          <w:tcPr>
            <w:tcW w:w="1031" w:type="dxa"/>
            <w:tcBorders>
              <w:top w:val="nil"/>
              <w:left w:val="nil"/>
              <w:bottom w:val="nil"/>
              <w:right w:val="nil"/>
            </w:tcBorders>
            <w:vAlign w:val="center"/>
          </w:tcPr>
          <w:p w:rsidR="003F12BE" w:rsidRPr="00DC343E" w:rsidRDefault="003F12BE" w:rsidP="009A63F7">
            <w:pPr>
              <w:snapToGrid w:val="0"/>
              <w:spacing w:before="60" w:after="60" w:line="400" w:lineRule="exact"/>
              <w:ind w:rightChars="-2" w:right="-5"/>
              <w:jc w:val="center"/>
              <w:rPr>
                <w:rFonts w:eastAsia="華康楷書體W5"/>
              </w:rPr>
            </w:pPr>
            <w:r w:rsidRPr="00DC343E">
              <w:rPr>
                <w:rFonts w:eastAsia="華康楷書體W5" w:hint="eastAsia"/>
              </w:rPr>
              <w:t>4,183.9</w:t>
            </w:r>
          </w:p>
        </w:tc>
      </w:tr>
      <w:tr w:rsidR="003F12BE" w:rsidRPr="00127454" w:rsidTr="009A63F7">
        <w:trPr>
          <w:cantSplit/>
          <w:trHeight w:hRule="exact" w:val="760"/>
        </w:trPr>
        <w:tc>
          <w:tcPr>
            <w:tcW w:w="615" w:type="dxa"/>
            <w:vMerge w:val="restart"/>
            <w:tcBorders>
              <w:left w:val="nil"/>
            </w:tcBorders>
          </w:tcPr>
          <w:p w:rsidR="003F12BE" w:rsidRPr="00127454" w:rsidRDefault="003F12BE" w:rsidP="009A63F7">
            <w:pPr>
              <w:snapToGrid w:val="0"/>
              <w:spacing w:before="840"/>
              <w:jc w:val="center"/>
              <w:rPr>
                <w:rFonts w:eastAsia="標楷體"/>
                <w:sz w:val="28"/>
              </w:rPr>
            </w:pPr>
          </w:p>
          <w:p w:rsidR="003F12BE" w:rsidRPr="00127454" w:rsidRDefault="003F12BE" w:rsidP="009A63F7">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3F12BE" w:rsidRPr="00127454" w:rsidRDefault="003F12BE" w:rsidP="009A63F7">
            <w:pPr>
              <w:snapToGrid w:val="0"/>
              <w:spacing w:line="280" w:lineRule="exact"/>
              <w:jc w:val="center"/>
              <w:rPr>
                <w:rFonts w:eastAsia="標楷體"/>
              </w:rPr>
            </w:pPr>
          </w:p>
          <w:p w:rsidR="003F12BE" w:rsidRPr="00127454" w:rsidRDefault="003F12BE" w:rsidP="009A63F7">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jc w:val="center"/>
              <w:rPr>
                <w:rFonts w:eastAsia="華康楷書體W5"/>
              </w:rPr>
            </w:pPr>
            <w:r w:rsidRPr="005B384F">
              <w:rPr>
                <w:rFonts w:eastAsia="華康楷書體W5" w:hint="eastAsia"/>
              </w:rPr>
              <w:t>117.4</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jc w:val="center"/>
              <w:rPr>
                <w:rFonts w:eastAsia="華康楷書體W5"/>
              </w:rPr>
            </w:pPr>
            <w:r w:rsidRPr="00464E31">
              <w:rPr>
                <w:rFonts w:eastAsia="華康楷書體W5" w:hint="eastAsia"/>
              </w:rPr>
              <w:t>112.1</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jc w:val="center"/>
              <w:rPr>
                <w:rFonts w:eastAsia="華康楷書體W5"/>
              </w:rPr>
            </w:pPr>
            <w:r w:rsidRPr="00464E31">
              <w:rPr>
                <w:rFonts w:eastAsia="華康楷書體W5" w:hint="eastAsia"/>
              </w:rPr>
              <w:t>422.1</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tcPr>
          <w:p w:rsidR="003F12BE" w:rsidRPr="00127454" w:rsidRDefault="003F12BE" w:rsidP="009A63F7">
            <w:pPr>
              <w:snapToGrid w:val="0"/>
              <w:spacing w:before="120" w:after="120" w:line="320" w:lineRule="exact"/>
              <w:jc w:val="center"/>
              <w:rPr>
                <w:rFonts w:eastAsia="標楷體"/>
              </w:rPr>
            </w:pP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3.4</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14.0</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8.5</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tcPr>
          <w:p w:rsidR="003F12BE" w:rsidRPr="00127454" w:rsidRDefault="003F12BE" w:rsidP="009A63F7">
            <w:pPr>
              <w:snapToGrid w:val="0"/>
              <w:spacing w:before="120" w:after="120" w:line="320" w:lineRule="exact"/>
              <w:jc w:val="center"/>
              <w:rPr>
                <w:rFonts w:eastAsia="標楷體"/>
              </w:rPr>
            </w:pP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41.5</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44.4</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40.6</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val="restart"/>
          </w:tcPr>
          <w:p w:rsidR="003F12BE" w:rsidRPr="00127454" w:rsidRDefault="003F12BE" w:rsidP="009A63F7">
            <w:pPr>
              <w:snapToGrid w:val="0"/>
              <w:spacing w:line="280" w:lineRule="exact"/>
              <w:jc w:val="center"/>
              <w:rPr>
                <w:rFonts w:eastAsia="標楷體"/>
              </w:rPr>
            </w:pPr>
          </w:p>
          <w:p w:rsidR="003F12BE" w:rsidRPr="00127454" w:rsidRDefault="003F12BE" w:rsidP="009A63F7">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55.6</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55.0</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191.2</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tcPr>
          <w:p w:rsidR="003F12BE" w:rsidRPr="00127454" w:rsidRDefault="003F12BE" w:rsidP="009A63F7">
            <w:pPr>
              <w:snapToGrid w:val="0"/>
              <w:spacing w:before="120" w:after="120" w:line="320" w:lineRule="exact"/>
              <w:rPr>
                <w:rFonts w:eastAsia="標楷體"/>
                <w:sz w:val="28"/>
              </w:rPr>
            </w:pP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9.5</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17.4</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5.4</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tcPr>
          <w:p w:rsidR="003F12BE" w:rsidRPr="00127454" w:rsidRDefault="003F12BE" w:rsidP="009A63F7">
            <w:pPr>
              <w:snapToGrid w:val="0"/>
              <w:spacing w:before="120" w:after="120" w:line="320" w:lineRule="exact"/>
              <w:rPr>
                <w:rFonts w:eastAsia="標楷體"/>
                <w:sz w:val="28"/>
              </w:rPr>
            </w:pP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21.8</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24.0</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20.8</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val="restart"/>
            <w:vAlign w:val="center"/>
          </w:tcPr>
          <w:p w:rsidR="003F12BE" w:rsidRPr="00127454" w:rsidRDefault="003F12BE" w:rsidP="009A63F7">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61.8</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57.1</w:t>
            </w:r>
          </w:p>
        </w:tc>
        <w:tc>
          <w:tcPr>
            <w:tcW w:w="1031" w:type="dxa"/>
            <w:tcBorders>
              <w:top w:val="nil"/>
              <w:left w:val="nil"/>
              <w:bottom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230.9</w:t>
            </w:r>
          </w:p>
        </w:tc>
      </w:tr>
      <w:tr w:rsidR="003F12BE" w:rsidRPr="00127454" w:rsidTr="009A63F7">
        <w:trPr>
          <w:cantSplit/>
          <w:trHeight w:hRule="exact" w:val="760"/>
        </w:trPr>
        <w:tc>
          <w:tcPr>
            <w:tcW w:w="615" w:type="dxa"/>
            <w:vMerge/>
            <w:tcBorders>
              <w:left w:val="nil"/>
            </w:tcBorders>
          </w:tcPr>
          <w:p w:rsidR="003F12BE" w:rsidRPr="00127454" w:rsidRDefault="003F12BE" w:rsidP="009A63F7">
            <w:pPr>
              <w:snapToGrid w:val="0"/>
              <w:spacing w:before="120" w:after="120" w:line="320" w:lineRule="exact"/>
              <w:rPr>
                <w:rFonts w:eastAsia="標楷體"/>
                <w:sz w:val="28"/>
              </w:rPr>
            </w:pPr>
          </w:p>
        </w:tc>
        <w:tc>
          <w:tcPr>
            <w:tcW w:w="758" w:type="dxa"/>
            <w:vMerge/>
          </w:tcPr>
          <w:p w:rsidR="003F12BE" w:rsidRPr="00127454" w:rsidRDefault="003F12BE" w:rsidP="009A63F7">
            <w:pPr>
              <w:snapToGrid w:val="0"/>
              <w:spacing w:before="120" w:after="120" w:line="320" w:lineRule="exact"/>
              <w:rPr>
                <w:rFonts w:eastAsia="標楷體"/>
                <w:sz w:val="28"/>
              </w:rPr>
            </w:pPr>
          </w:p>
        </w:tc>
        <w:tc>
          <w:tcPr>
            <w:tcW w:w="884" w:type="dxa"/>
          </w:tcPr>
          <w:p w:rsidR="003F12BE" w:rsidRPr="00127454" w:rsidRDefault="003F12BE" w:rsidP="009A63F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3F12BE" w:rsidRPr="00127454" w:rsidRDefault="003F12BE" w:rsidP="003F12BE">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3F12BE" w:rsidRPr="00BF4E50" w:rsidRDefault="003F12BE" w:rsidP="003F12BE">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3F12BE" w:rsidRPr="00925497" w:rsidRDefault="003F12BE" w:rsidP="003F12BE">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3F12BE" w:rsidRPr="00AA6989" w:rsidRDefault="003F12BE" w:rsidP="003F12BE">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3F12BE" w:rsidRPr="005B384F" w:rsidRDefault="003F12BE" w:rsidP="003F12BE">
            <w:pPr>
              <w:spacing w:beforeLines="20" w:before="72" w:afterLines="20" w:after="72" w:line="400" w:lineRule="exact"/>
              <w:ind w:rightChars="100" w:right="240"/>
              <w:jc w:val="right"/>
              <w:rPr>
                <w:rFonts w:eastAsia="華康楷書體W5"/>
              </w:rPr>
            </w:pPr>
            <w:r w:rsidRPr="005B384F">
              <w:rPr>
                <w:rFonts w:eastAsia="華康楷書體W5" w:hint="eastAsia"/>
              </w:rPr>
              <w:t>-1.5</w:t>
            </w:r>
          </w:p>
        </w:tc>
        <w:tc>
          <w:tcPr>
            <w:tcW w:w="1031" w:type="dxa"/>
            <w:tcBorders>
              <w:top w:val="nil"/>
              <w:left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10.7</w:t>
            </w:r>
          </w:p>
        </w:tc>
        <w:tc>
          <w:tcPr>
            <w:tcW w:w="1031" w:type="dxa"/>
            <w:tcBorders>
              <w:top w:val="nil"/>
              <w:left w:val="nil"/>
              <w:right w:val="nil"/>
            </w:tcBorders>
            <w:vAlign w:val="center"/>
          </w:tcPr>
          <w:p w:rsidR="003F12BE" w:rsidRPr="00464E31" w:rsidRDefault="003F12BE" w:rsidP="003F12BE">
            <w:pPr>
              <w:spacing w:beforeLines="20" w:before="72" w:afterLines="20" w:after="72" w:line="400" w:lineRule="exact"/>
              <w:ind w:rightChars="100" w:right="240"/>
              <w:jc w:val="right"/>
              <w:rPr>
                <w:rFonts w:eastAsia="華康楷書體W5"/>
              </w:rPr>
            </w:pPr>
            <w:r w:rsidRPr="00464E31">
              <w:rPr>
                <w:rFonts w:eastAsia="華康楷書體W5" w:hint="eastAsia"/>
              </w:rPr>
              <w:t>11.0</w:t>
            </w:r>
          </w:p>
        </w:tc>
      </w:tr>
    </w:tbl>
    <w:p w:rsidR="00982809" w:rsidRPr="00127454" w:rsidRDefault="00982809" w:rsidP="00982809">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982809" w:rsidRPr="00127454" w:rsidRDefault="00982809" w:rsidP="003F12BE">
      <w:pPr>
        <w:widowControl/>
        <w:autoSpaceDE w:val="0"/>
        <w:autoSpaceDN w:val="0"/>
        <w:adjustRightInd w:val="0"/>
        <w:snapToGrid w:val="0"/>
        <w:spacing w:line="300" w:lineRule="auto"/>
        <w:ind w:leftChars="17" w:left="41"/>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982809" w:rsidRDefault="00982809" w:rsidP="00982809">
      <w:pPr>
        <w:widowControl/>
        <w:rPr>
          <w:rFonts w:eastAsia="標楷體"/>
          <w:sz w:val="22"/>
          <w:szCs w:val="22"/>
        </w:rPr>
      </w:pPr>
      <w:r w:rsidRPr="00127454">
        <w:rPr>
          <w:rFonts w:eastAsia="標楷體"/>
          <w:sz w:val="22"/>
          <w:szCs w:val="22"/>
        </w:rPr>
        <w:t>資料來源：經濟部投審會「投資統計月報」、財政部進出口海關統計。</w:t>
      </w:r>
    </w:p>
    <w:p w:rsidR="00982809" w:rsidRPr="00127454" w:rsidRDefault="00982809" w:rsidP="00982809">
      <w:pPr>
        <w:widowControl/>
        <w:rPr>
          <w:rFonts w:eastAsia="標楷體"/>
          <w:sz w:val="22"/>
          <w:szCs w:val="22"/>
        </w:rPr>
      </w:pPr>
    </w:p>
    <w:p w:rsidR="000B03F6" w:rsidRPr="006053B8" w:rsidRDefault="000B03F6" w:rsidP="00171436">
      <w:pPr>
        <w:keepNext/>
        <w:adjustRightInd w:val="0"/>
        <w:snapToGrid w:val="0"/>
        <w:spacing w:line="300" w:lineRule="auto"/>
        <w:outlineLvl w:val="1"/>
        <w:rPr>
          <w:rFonts w:eastAsia="標楷體"/>
          <w:color w:val="000000" w:themeColor="text1"/>
        </w:rPr>
      </w:pPr>
      <w:bookmarkStart w:id="59" w:name="_Toc36455796"/>
      <w:r w:rsidRPr="006053B8">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6053B8"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36455797"/>
      <w:bookmarkStart w:id="62" w:name="_Toc230064830"/>
      <w:bookmarkStart w:id="63" w:name="_Toc279048471"/>
      <w:bookmarkStart w:id="64" w:name="_Toc337122125"/>
      <w:bookmarkStart w:id="65" w:name="_Toc349916577"/>
      <w:bookmarkStart w:id="66" w:name="_Toc401923789"/>
      <w:bookmarkStart w:id="67" w:name="_Toc402171705"/>
      <w:r w:rsidRPr="006053B8">
        <w:rPr>
          <w:rFonts w:eastAsia="標楷體"/>
          <w:b/>
          <w:bCs/>
          <w:color w:val="000000" w:themeColor="text1"/>
          <w:sz w:val="40"/>
          <w:szCs w:val="36"/>
        </w:rPr>
        <w:t>一、國際經濟</w:t>
      </w:r>
      <w:bookmarkEnd w:id="60"/>
      <w:bookmarkEnd w:id="61"/>
    </w:p>
    <w:p w:rsidR="00861937" w:rsidRPr="006053B8" w:rsidRDefault="00861937" w:rsidP="00861937">
      <w:pPr>
        <w:pStyle w:val="t-3"/>
        <w:spacing w:line="520" w:lineRule="exact"/>
        <w:ind w:right="-60"/>
        <w:rPr>
          <w:color w:val="000000" w:themeColor="text1"/>
        </w:rPr>
      </w:pPr>
      <w:bookmarkStart w:id="68" w:name="_Toc515271008"/>
      <w:bookmarkStart w:id="69" w:name="_Toc36455798"/>
      <w:r w:rsidRPr="006053B8">
        <w:rPr>
          <w:color w:val="000000" w:themeColor="text1"/>
        </w:rPr>
        <w:t>（一）美國</w:t>
      </w:r>
      <w:bookmarkEnd w:id="68"/>
      <w:bookmarkEnd w:id="69"/>
    </w:p>
    <w:p w:rsidR="00C80CB2" w:rsidRPr="00C80CB2" w:rsidRDefault="00C80CB2" w:rsidP="00C80CB2">
      <w:pPr>
        <w:snapToGrid w:val="0"/>
        <w:spacing w:beforeLines="50" w:before="180" w:line="300" w:lineRule="auto"/>
        <w:ind w:leftChars="118" w:left="283" w:firstLineChars="252" w:firstLine="706"/>
        <w:jc w:val="both"/>
        <w:rPr>
          <w:rFonts w:eastAsia="標楷體"/>
          <w:color w:val="000000" w:themeColor="text1"/>
          <w:sz w:val="28"/>
          <w:szCs w:val="28"/>
        </w:rPr>
      </w:pPr>
      <w:r w:rsidRPr="00C80CB2">
        <w:rPr>
          <w:rFonts w:eastAsia="標楷體" w:hint="eastAsia"/>
          <w:color w:val="000000" w:themeColor="text1"/>
          <w:sz w:val="28"/>
          <w:szCs w:val="28"/>
        </w:rPr>
        <w:t>美國商務部經濟分析局</w:t>
      </w:r>
      <w:r w:rsidRPr="00C80CB2">
        <w:rPr>
          <w:rFonts w:eastAsia="標楷體" w:hint="eastAsia"/>
          <w:color w:val="000000" w:themeColor="text1"/>
          <w:sz w:val="28"/>
          <w:szCs w:val="28"/>
        </w:rPr>
        <w:t>(BEA)</w:t>
      </w:r>
      <w:r w:rsidRPr="00C80CB2">
        <w:rPr>
          <w:rFonts w:eastAsia="標楷體" w:hint="eastAsia"/>
          <w:color w:val="000000" w:themeColor="text1"/>
          <w:sz w:val="28"/>
          <w:szCs w:val="28"/>
        </w:rPr>
        <w:t>今</w:t>
      </w:r>
      <w:r w:rsidRPr="00C80CB2">
        <w:rPr>
          <w:rFonts w:eastAsia="標楷體" w:hint="eastAsia"/>
          <w:color w:val="000000" w:themeColor="text1"/>
          <w:sz w:val="28"/>
          <w:szCs w:val="28"/>
        </w:rPr>
        <w:t>(2020)</w:t>
      </w:r>
      <w:r w:rsidRPr="00C80CB2">
        <w:rPr>
          <w:rFonts w:eastAsia="標楷體" w:hint="eastAsia"/>
          <w:color w:val="000000" w:themeColor="text1"/>
          <w:sz w:val="28"/>
          <w:szCs w:val="28"/>
        </w:rPr>
        <w:t>年</w:t>
      </w:r>
      <w:r w:rsidRPr="00C80CB2">
        <w:rPr>
          <w:rFonts w:eastAsia="標楷體" w:hint="eastAsia"/>
          <w:color w:val="000000" w:themeColor="text1"/>
          <w:sz w:val="28"/>
          <w:szCs w:val="28"/>
        </w:rPr>
        <w:t>4</w:t>
      </w:r>
      <w:r w:rsidRPr="00C80CB2">
        <w:rPr>
          <w:rFonts w:eastAsia="標楷體" w:hint="eastAsia"/>
          <w:color w:val="000000" w:themeColor="text1"/>
          <w:sz w:val="28"/>
          <w:szCs w:val="28"/>
        </w:rPr>
        <w:t>月</w:t>
      </w:r>
      <w:r w:rsidRPr="00C80CB2">
        <w:rPr>
          <w:rFonts w:eastAsia="標楷體" w:hint="eastAsia"/>
          <w:color w:val="000000" w:themeColor="text1"/>
          <w:sz w:val="28"/>
          <w:szCs w:val="28"/>
        </w:rPr>
        <w:t>29</w:t>
      </w:r>
      <w:r w:rsidRPr="00C80CB2">
        <w:rPr>
          <w:rFonts w:eastAsia="標楷體" w:hint="eastAsia"/>
          <w:color w:val="000000" w:themeColor="text1"/>
          <w:sz w:val="28"/>
          <w:szCs w:val="28"/>
        </w:rPr>
        <w:t>日公布今年第</w:t>
      </w:r>
      <w:r w:rsidRPr="00C80CB2">
        <w:rPr>
          <w:rFonts w:eastAsia="標楷體" w:hint="eastAsia"/>
          <w:color w:val="000000" w:themeColor="text1"/>
          <w:sz w:val="28"/>
          <w:szCs w:val="28"/>
        </w:rPr>
        <w:t>1</w:t>
      </w:r>
      <w:r w:rsidRPr="00C80CB2">
        <w:rPr>
          <w:rFonts w:eastAsia="標楷體" w:hint="eastAsia"/>
          <w:color w:val="000000" w:themeColor="text1"/>
          <w:sz w:val="28"/>
          <w:szCs w:val="28"/>
        </w:rPr>
        <w:t>季國內生產總值</w:t>
      </w:r>
      <w:r w:rsidRPr="00C80CB2">
        <w:rPr>
          <w:rFonts w:eastAsia="標楷體" w:hint="eastAsia"/>
          <w:color w:val="000000" w:themeColor="text1"/>
          <w:sz w:val="28"/>
          <w:szCs w:val="28"/>
        </w:rPr>
        <w:t>(GDP)</w:t>
      </w:r>
      <w:r w:rsidRPr="00C80CB2">
        <w:rPr>
          <w:rFonts w:eastAsia="標楷體" w:hint="eastAsia"/>
          <w:color w:val="000000" w:themeColor="text1"/>
          <w:sz w:val="28"/>
          <w:szCs w:val="28"/>
        </w:rPr>
        <w:t>初估值為</w:t>
      </w:r>
      <w:r w:rsidRPr="00C80CB2">
        <w:rPr>
          <w:rFonts w:eastAsia="標楷體" w:hint="eastAsia"/>
          <w:color w:val="000000" w:themeColor="text1"/>
          <w:sz w:val="28"/>
          <w:szCs w:val="28"/>
        </w:rPr>
        <w:t>-4.8%</w:t>
      </w:r>
      <w:r w:rsidRPr="00C80CB2">
        <w:rPr>
          <w:rFonts w:eastAsia="標楷體" w:hint="eastAsia"/>
          <w:color w:val="000000" w:themeColor="text1"/>
          <w:sz w:val="28"/>
          <w:szCs w:val="28"/>
        </w:rPr>
        <w:t>，創</w:t>
      </w:r>
      <w:r w:rsidRPr="00C80CB2">
        <w:rPr>
          <w:rFonts w:eastAsia="標楷體" w:hint="eastAsia"/>
          <w:color w:val="000000" w:themeColor="text1"/>
          <w:sz w:val="28"/>
          <w:szCs w:val="28"/>
        </w:rPr>
        <w:t>2008</w:t>
      </w:r>
      <w:r w:rsidRPr="00C80CB2">
        <w:rPr>
          <w:rFonts w:eastAsia="標楷體" w:hint="eastAsia"/>
          <w:color w:val="000000" w:themeColor="text1"/>
          <w:sz w:val="28"/>
          <w:szCs w:val="28"/>
        </w:rPr>
        <w:t>年金融海嘯後</w:t>
      </w:r>
      <w:proofErr w:type="gramStart"/>
      <w:r w:rsidRPr="00C80CB2">
        <w:rPr>
          <w:rFonts w:eastAsia="標楷體" w:hint="eastAsia"/>
          <w:color w:val="000000" w:themeColor="text1"/>
          <w:sz w:val="28"/>
          <w:szCs w:val="28"/>
        </w:rPr>
        <w:t>最</w:t>
      </w:r>
      <w:proofErr w:type="gramEnd"/>
      <w:r w:rsidRPr="00C80CB2">
        <w:rPr>
          <w:rFonts w:eastAsia="標楷體" w:hint="eastAsia"/>
          <w:color w:val="000000" w:themeColor="text1"/>
          <w:sz w:val="28"/>
          <w:szCs w:val="28"/>
        </w:rPr>
        <w:t>糟表現，</w:t>
      </w:r>
      <w:proofErr w:type="gramStart"/>
      <w:r w:rsidRPr="00C80CB2">
        <w:rPr>
          <w:rFonts w:eastAsia="標楷體" w:hint="eastAsia"/>
          <w:color w:val="000000" w:themeColor="text1"/>
          <w:sz w:val="28"/>
          <w:szCs w:val="28"/>
        </w:rPr>
        <w:t>主要係占美國</w:t>
      </w:r>
      <w:proofErr w:type="gramEnd"/>
      <w:r w:rsidRPr="00C80CB2">
        <w:rPr>
          <w:rFonts w:eastAsia="標楷體" w:hint="eastAsia"/>
          <w:color w:val="000000" w:themeColor="text1"/>
          <w:sz w:val="28"/>
          <w:szCs w:val="28"/>
        </w:rPr>
        <w:t>經濟約三分之二的消費支出下滑</w:t>
      </w:r>
      <w:r w:rsidRPr="00C80CB2">
        <w:rPr>
          <w:rFonts w:eastAsia="標楷體" w:hint="eastAsia"/>
          <w:color w:val="000000" w:themeColor="text1"/>
          <w:sz w:val="28"/>
          <w:szCs w:val="28"/>
        </w:rPr>
        <w:t>7.6%</w:t>
      </w:r>
      <w:r w:rsidRPr="00C80CB2">
        <w:rPr>
          <w:rFonts w:eastAsia="標楷體" w:hint="eastAsia"/>
          <w:color w:val="000000" w:themeColor="text1"/>
          <w:sz w:val="28"/>
          <w:szCs w:val="28"/>
        </w:rPr>
        <w:t>。</w:t>
      </w:r>
      <w:r w:rsidRPr="00C80CB2">
        <w:rPr>
          <w:rFonts w:eastAsia="標楷體" w:hint="eastAsia"/>
          <w:color w:val="000000" w:themeColor="text1"/>
          <w:sz w:val="28"/>
          <w:szCs w:val="28"/>
        </w:rPr>
        <w:t>IHS Markit</w:t>
      </w:r>
      <w:r w:rsidRPr="00C80CB2">
        <w:rPr>
          <w:rFonts w:eastAsia="標楷體" w:hint="eastAsia"/>
          <w:color w:val="000000" w:themeColor="text1"/>
          <w:sz w:val="28"/>
          <w:szCs w:val="28"/>
        </w:rPr>
        <w:t>今年</w:t>
      </w:r>
      <w:r w:rsidRPr="00C80CB2">
        <w:rPr>
          <w:rFonts w:eastAsia="標楷體" w:hint="eastAsia"/>
          <w:color w:val="000000" w:themeColor="text1"/>
          <w:sz w:val="28"/>
          <w:szCs w:val="28"/>
        </w:rPr>
        <w:t>5</w:t>
      </w:r>
      <w:r w:rsidRPr="00C80CB2">
        <w:rPr>
          <w:rFonts w:eastAsia="標楷體" w:hint="eastAsia"/>
          <w:color w:val="000000" w:themeColor="text1"/>
          <w:sz w:val="28"/>
          <w:szCs w:val="28"/>
        </w:rPr>
        <w:t>月預測，美國今年及明年經濟成長率分別為</w:t>
      </w:r>
      <w:r w:rsidRPr="00C80CB2">
        <w:rPr>
          <w:rFonts w:eastAsia="標楷體" w:hint="eastAsia"/>
          <w:color w:val="000000" w:themeColor="text1"/>
          <w:sz w:val="28"/>
          <w:szCs w:val="28"/>
        </w:rPr>
        <w:t>-7.30%</w:t>
      </w:r>
      <w:r w:rsidRPr="00C80CB2">
        <w:rPr>
          <w:rFonts w:eastAsia="標楷體" w:hint="eastAsia"/>
          <w:color w:val="000000" w:themeColor="text1"/>
          <w:sz w:val="28"/>
          <w:szCs w:val="28"/>
        </w:rPr>
        <w:t>及</w:t>
      </w:r>
      <w:r w:rsidRPr="00C80CB2">
        <w:rPr>
          <w:rFonts w:eastAsia="標楷體" w:hint="eastAsia"/>
          <w:color w:val="000000" w:themeColor="text1"/>
          <w:sz w:val="28"/>
          <w:szCs w:val="28"/>
        </w:rPr>
        <w:t>5.12%</w:t>
      </w:r>
      <w:r w:rsidRPr="00C80CB2">
        <w:rPr>
          <w:rFonts w:eastAsia="標楷體" w:hint="eastAsia"/>
          <w:color w:val="000000" w:themeColor="text1"/>
          <w:sz w:val="28"/>
          <w:szCs w:val="28"/>
        </w:rPr>
        <w:t>。</w:t>
      </w:r>
    </w:p>
    <w:p w:rsidR="00C80CB2" w:rsidRPr="00C80CB2" w:rsidRDefault="00C80CB2" w:rsidP="00C80CB2">
      <w:pPr>
        <w:snapToGrid w:val="0"/>
        <w:spacing w:beforeLines="50" w:before="180" w:line="300" w:lineRule="auto"/>
        <w:ind w:leftChars="118" w:left="283" w:firstLineChars="252" w:firstLine="706"/>
        <w:jc w:val="both"/>
        <w:rPr>
          <w:rFonts w:eastAsia="標楷體"/>
          <w:color w:val="000000" w:themeColor="text1"/>
          <w:sz w:val="28"/>
          <w:szCs w:val="28"/>
        </w:rPr>
      </w:pPr>
      <w:r w:rsidRPr="00C80CB2">
        <w:rPr>
          <w:rFonts w:eastAsia="標楷體"/>
          <w:color w:val="000000" w:themeColor="text1"/>
          <w:sz w:val="28"/>
          <w:szCs w:val="28"/>
        </w:rPr>
        <w:t>美國工商協進會</w:t>
      </w:r>
      <w:r w:rsidRPr="00C80CB2">
        <w:rPr>
          <w:rFonts w:eastAsia="標楷體"/>
          <w:color w:val="000000" w:themeColor="text1"/>
          <w:sz w:val="28"/>
          <w:szCs w:val="28"/>
        </w:rPr>
        <w:t>(Conference Board)</w:t>
      </w:r>
      <w:r w:rsidRPr="00C80CB2">
        <w:rPr>
          <w:rFonts w:eastAsia="標楷體"/>
          <w:color w:val="000000" w:themeColor="text1"/>
          <w:sz w:val="28"/>
          <w:szCs w:val="28"/>
        </w:rPr>
        <w:t>公布</w:t>
      </w:r>
      <w:r w:rsidRPr="00C80CB2">
        <w:rPr>
          <w:rFonts w:eastAsia="標楷體" w:hint="eastAsia"/>
          <w:color w:val="000000" w:themeColor="text1"/>
          <w:sz w:val="28"/>
          <w:szCs w:val="28"/>
        </w:rPr>
        <w:t>今</w:t>
      </w:r>
      <w:r w:rsidRPr="00C80CB2">
        <w:rPr>
          <w:rFonts w:eastAsia="標楷體"/>
          <w:color w:val="000000" w:themeColor="text1"/>
          <w:sz w:val="28"/>
          <w:szCs w:val="28"/>
        </w:rPr>
        <w:t>年</w:t>
      </w:r>
      <w:r w:rsidRPr="00C80CB2">
        <w:rPr>
          <w:rFonts w:eastAsia="標楷體" w:hint="eastAsia"/>
          <w:color w:val="000000" w:themeColor="text1"/>
          <w:sz w:val="28"/>
          <w:szCs w:val="28"/>
        </w:rPr>
        <w:t>4</w:t>
      </w:r>
      <w:r w:rsidRPr="00C80CB2">
        <w:rPr>
          <w:rFonts w:eastAsia="標楷體" w:hint="eastAsia"/>
          <w:color w:val="000000" w:themeColor="text1"/>
          <w:sz w:val="28"/>
          <w:szCs w:val="28"/>
        </w:rPr>
        <w:t>月</w:t>
      </w:r>
      <w:r w:rsidRPr="00C80CB2">
        <w:rPr>
          <w:rFonts w:eastAsia="標楷體"/>
          <w:color w:val="000000" w:themeColor="text1"/>
          <w:sz w:val="28"/>
          <w:szCs w:val="28"/>
        </w:rPr>
        <w:t>領先指標</w:t>
      </w:r>
      <w:r w:rsidRPr="00C80CB2">
        <w:rPr>
          <w:rFonts w:eastAsia="標楷體" w:hint="eastAsia"/>
          <w:color w:val="000000" w:themeColor="text1"/>
          <w:sz w:val="28"/>
          <w:szCs w:val="28"/>
        </w:rPr>
        <w:t>減少</w:t>
      </w:r>
      <w:r w:rsidRPr="00C80CB2">
        <w:rPr>
          <w:rFonts w:eastAsia="標楷體" w:hint="eastAsia"/>
          <w:color w:val="000000" w:themeColor="text1"/>
          <w:sz w:val="28"/>
          <w:szCs w:val="28"/>
        </w:rPr>
        <w:t>4.4%</w:t>
      </w:r>
      <w:r w:rsidRPr="00C80CB2">
        <w:rPr>
          <w:rFonts w:eastAsia="標楷體" w:hint="eastAsia"/>
          <w:color w:val="000000" w:themeColor="text1"/>
          <w:sz w:val="28"/>
          <w:szCs w:val="28"/>
        </w:rPr>
        <w:t>，除</w:t>
      </w:r>
      <w:r w:rsidRPr="00C80CB2">
        <w:rPr>
          <w:rFonts w:eastAsia="標楷體"/>
          <w:color w:val="000000" w:themeColor="text1"/>
          <w:sz w:val="28"/>
          <w:szCs w:val="28"/>
        </w:rPr>
        <w:t>股價指標</w:t>
      </w:r>
      <w:r w:rsidRPr="00C80CB2">
        <w:rPr>
          <w:rFonts w:eastAsia="標楷體" w:hint="eastAsia"/>
          <w:color w:val="000000" w:themeColor="text1"/>
          <w:sz w:val="28"/>
          <w:szCs w:val="28"/>
        </w:rPr>
        <w:t>、</w:t>
      </w:r>
      <w:r w:rsidRPr="00C80CB2">
        <w:rPr>
          <w:rFonts w:eastAsia="標楷體"/>
          <w:color w:val="000000" w:themeColor="text1"/>
          <w:sz w:val="28"/>
          <w:szCs w:val="28"/>
        </w:rPr>
        <w:t>製造業消費性產品與材料新訂單</w:t>
      </w:r>
      <w:r w:rsidRPr="00C80CB2">
        <w:rPr>
          <w:rFonts w:eastAsia="標楷體" w:hint="eastAsia"/>
          <w:color w:val="000000" w:themeColor="text1"/>
          <w:sz w:val="28"/>
          <w:szCs w:val="28"/>
        </w:rPr>
        <w:t>、</w:t>
      </w:r>
      <w:r w:rsidRPr="00C80CB2">
        <w:rPr>
          <w:rFonts w:eastAsia="標楷體"/>
          <w:color w:val="000000" w:themeColor="text1"/>
          <w:sz w:val="28"/>
          <w:szCs w:val="28"/>
        </w:rPr>
        <w:t>製造業非國防</w:t>
      </w:r>
      <w:proofErr w:type="gramStart"/>
      <w:r w:rsidRPr="00C80CB2">
        <w:rPr>
          <w:rFonts w:eastAsia="標楷體"/>
          <w:color w:val="000000" w:themeColor="text1"/>
          <w:sz w:val="28"/>
          <w:szCs w:val="28"/>
        </w:rPr>
        <w:t>資本財新訂單</w:t>
      </w:r>
      <w:proofErr w:type="gramEnd"/>
      <w:r w:rsidRPr="00C80CB2">
        <w:rPr>
          <w:rFonts w:eastAsia="標楷體" w:hint="eastAsia"/>
          <w:color w:val="000000" w:themeColor="text1"/>
          <w:sz w:val="28"/>
          <w:szCs w:val="28"/>
        </w:rPr>
        <w:t>及</w:t>
      </w:r>
      <w:r w:rsidRPr="00C80CB2">
        <w:rPr>
          <w:rFonts w:eastAsia="標楷體"/>
          <w:color w:val="000000" w:themeColor="text1"/>
          <w:sz w:val="28"/>
          <w:szCs w:val="28"/>
        </w:rPr>
        <w:t>利率差距正成長</w:t>
      </w:r>
      <w:r w:rsidRPr="00C80CB2">
        <w:rPr>
          <w:rFonts w:eastAsia="標楷體" w:hint="eastAsia"/>
          <w:color w:val="000000" w:themeColor="text1"/>
          <w:sz w:val="28"/>
          <w:szCs w:val="28"/>
        </w:rPr>
        <w:t>外</w:t>
      </w:r>
      <w:r w:rsidRPr="00C80CB2">
        <w:rPr>
          <w:rFonts w:eastAsia="標楷體"/>
          <w:color w:val="000000" w:themeColor="text1"/>
          <w:sz w:val="28"/>
          <w:szCs w:val="28"/>
        </w:rPr>
        <w:t>，其餘領先信用指數、製造業平均每週工時、消費者預期</w:t>
      </w:r>
      <w:r w:rsidRPr="00C80CB2">
        <w:rPr>
          <w:rFonts w:eastAsia="標楷體" w:hint="eastAsia"/>
          <w:color w:val="000000" w:themeColor="text1"/>
          <w:sz w:val="28"/>
          <w:szCs w:val="28"/>
        </w:rPr>
        <w:t>、</w:t>
      </w:r>
      <w:r w:rsidRPr="00C80CB2">
        <w:rPr>
          <w:rFonts w:eastAsia="標楷體"/>
          <w:color w:val="000000" w:themeColor="text1"/>
          <w:sz w:val="28"/>
          <w:szCs w:val="28"/>
        </w:rPr>
        <w:t>ISM</w:t>
      </w:r>
      <w:r w:rsidRPr="00C80CB2">
        <w:rPr>
          <w:rFonts w:eastAsia="標楷體"/>
          <w:color w:val="000000" w:themeColor="text1"/>
          <w:sz w:val="28"/>
          <w:szCs w:val="28"/>
        </w:rPr>
        <w:t>新接訂單</w:t>
      </w:r>
      <w:r w:rsidRPr="00C80CB2">
        <w:rPr>
          <w:rFonts w:eastAsia="標楷體" w:hint="eastAsia"/>
          <w:color w:val="000000" w:themeColor="text1"/>
          <w:sz w:val="28"/>
          <w:szCs w:val="28"/>
        </w:rPr>
        <w:t>、</w:t>
      </w:r>
      <w:r w:rsidRPr="00C80CB2">
        <w:rPr>
          <w:rFonts w:eastAsia="標楷體"/>
          <w:color w:val="000000" w:themeColor="text1"/>
          <w:sz w:val="28"/>
          <w:szCs w:val="28"/>
        </w:rPr>
        <w:t>每週平均申請失業救濟金人數，以及建築許可</w:t>
      </w:r>
      <w:r w:rsidRPr="00C80CB2">
        <w:rPr>
          <w:rFonts w:eastAsia="標楷體" w:hint="eastAsia"/>
          <w:color w:val="000000" w:themeColor="text1"/>
          <w:sz w:val="28"/>
          <w:szCs w:val="28"/>
        </w:rPr>
        <w:t>則為</w:t>
      </w:r>
      <w:r w:rsidRPr="00C80CB2">
        <w:rPr>
          <w:rFonts w:eastAsia="標楷體"/>
          <w:color w:val="000000" w:themeColor="text1"/>
          <w:sz w:val="28"/>
          <w:szCs w:val="28"/>
        </w:rPr>
        <w:t>負成長。</w:t>
      </w:r>
      <w:r w:rsidRPr="00C80CB2">
        <w:rPr>
          <w:rFonts w:eastAsia="標楷體" w:hint="eastAsia"/>
          <w:color w:val="000000" w:themeColor="text1"/>
          <w:sz w:val="28"/>
          <w:szCs w:val="28"/>
        </w:rPr>
        <w:t>今</w:t>
      </w:r>
      <w:r w:rsidRPr="00C80CB2">
        <w:rPr>
          <w:rFonts w:eastAsia="標楷體"/>
          <w:color w:val="000000" w:themeColor="text1"/>
          <w:sz w:val="28"/>
          <w:szCs w:val="28"/>
        </w:rPr>
        <w:t>年</w:t>
      </w:r>
      <w:r w:rsidRPr="00C80CB2">
        <w:rPr>
          <w:rFonts w:eastAsia="標楷體" w:hint="eastAsia"/>
          <w:color w:val="000000" w:themeColor="text1"/>
          <w:sz w:val="28"/>
          <w:szCs w:val="28"/>
        </w:rPr>
        <w:t>4</w:t>
      </w:r>
      <w:r w:rsidRPr="00C80CB2">
        <w:rPr>
          <w:rFonts w:eastAsia="標楷體"/>
          <w:color w:val="000000" w:themeColor="text1"/>
          <w:sz w:val="28"/>
          <w:szCs w:val="28"/>
        </w:rPr>
        <w:t>月消費者信心指數，自上月修正後的</w:t>
      </w:r>
      <w:r w:rsidRPr="00C80CB2">
        <w:rPr>
          <w:rFonts w:eastAsia="標楷體"/>
          <w:color w:val="000000" w:themeColor="text1"/>
          <w:sz w:val="28"/>
          <w:szCs w:val="28"/>
        </w:rPr>
        <w:t>1</w:t>
      </w:r>
      <w:r w:rsidRPr="00C80CB2">
        <w:rPr>
          <w:rFonts w:eastAsia="標楷體" w:hint="eastAsia"/>
          <w:color w:val="000000" w:themeColor="text1"/>
          <w:sz w:val="28"/>
          <w:szCs w:val="28"/>
        </w:rPr>
        <w:t>18.8</w:t>
      </w:r>
      <w:r w:rsidRPr="00C80CB2">
        <w:rPr>
          <w:rFonts w:eastAsia="標楷體" w:hint="eastAsia"/>
          <w:color w:val="000000" w:themeColor="text1"/>
          <w:sz w:val="28"/>
          <w:szCs w:val="28"/>
        </w:rPr>
        <w:t>下降</w:t>
      </w:r>
      <w:r w:rsidRPr="00C80CB2">
        <w:rPr>
          <w:rFonts w:eastAsia="標楷體"/>
          <w:color w:val="000000" w:themeColor="text1"/>
          <w:sz w:val="28"/>
          <w:szCs w:val="28"/>
        </w:rPr>
        <w:t>至</w:t>
      </w:r>
      <w:r w:rsidRPr="00C80CB2">
        <w:rPr>
          <w:rFonts w:eastAsia="標楷體"/>
          <w:color w:val="000000" w:themeColor="text1"/>
          <w:sz w:val="28"/>
          <w:szCs w:val="28"/>
        </w:rPr>
        <w:t>86.9</w:t>
      </w:r>
      <w:r w:rsidRPr="00C80CB2">
        <w:rPr>
          <w:rFonts w:eastAsia="標楷體"/>
          <w:color w:val="000000" w:themeColor="text1"/>
          <w:sz w:val="28"/>
          <w:szCs w:val="28"/>
        </w:rPr>
        <w:t>；</w:t>
      </w:r>
      <w:r w:rsidRPr="00C80CB2">
        <w:rPr>
          <w:rFonts w:eastAsia="標楷體" w:hint="eastAsia"/>
          <w:color w:val="000000" w:themeColor="text1"/>
          <w:sz w:val="28"/>
          <w:szCs w:val="28"/>
        </w:rPr>
        <w:t>今年</w:t>
      </w:r>
      <w:r w:rsidRPr="00C80CB2">
        <w:rPr>
          <w:rFonts w:eastAsia="標楷體" w:hint="eastAsia"/>
          <w:color w:val="000000" w:themeColor="text1"/>
          <w:sz w:val="28"/>
          <w:szCs w:val="28"/>
        </w:rPr>
        <w:t>4</w:t>
      </w:r>
      <w:r w:rsidRPr="00C80CB2">
        <w:rPr>
          <w:rFonts w:eastAsia="標楷體"/>
          <w:color w:val="000000" w:themeColor="text1"/>
          <w:sz w:val="28"/>
          <w:szCs w:val="28"/>
        </w:rPr>
        <w:t>月製造業採購經理人指數，從上月的</w:t>
      </w:r>
      <w:r w:rsidRPr="00C80CB2">
        <w:rPr>
          <w:rFonts w:eastAsia="標楷體" w:hint="eastAsia"/>
          <w:color w:val="000000" w:themeColor="text1"/>
          <w:sz w:val="28"/>
          <w:szCs w:val="28"/>
        </w:rPr>
        <w:t>49.1</w:t>
      </w:r>
      <w:r w:rsidRPr="00C80CB2">
        <w:rPr>
          <w:rFonts w:eastAsia="標楷體" w:hint="eastAsia"/>
          <w:color w:val="000000" w:themeColor="text1"/>
          <w:sz w:val="28"/>
          <w:szCs w:val="28"/>
        </w:rPr>
        <w:t>下降</w:t>
      </w:r>
      <w:r w:rsidRPr="00C80CB2">
        <w:rPr>
          <w:rFonts w:eastAsia="標楷體"/>
          <w:color w:val="000000" w:themeColor="text1"/>
          <w:sz w:val="28"/>
          <w:szCs w:val="28"/>
        </w:rPr>
        <w:t>至</w:t>
      </w:r>
      <w:r w:rsidRPr="00C80CB2">
        <w:rPr>
          <w:rFonts w:eastAsia="標楷體"/>
          <w:color w:val="000000" w:themeColor="text1"/>
          <w:sz w:val="28"/>
          <w:szCs w:val="28"/>
        </w:rPr>
        <w:t>41.5</w:t>
      </w:r>
      <w:r w:rsidRPr="00C80CB2">
        <w:rPr>
          <w:rFonts w:eastAsia="標楷體" w:hint="eastAsia"/>
          <w:color w:val="000000" w:themeColor="text1"/>
          <w:sz w:val="28"/>
          <w:szCs w:val="28"/>
        </w:rPr>
        <w:t>，整</w:t>
      </w:r>
      <w:r w:rsidRPr="00C80CB2">
        <w:rPr>
          <w:rFonts w:eastAsia="標楷體"/>
          <w:color w:val="000000" w:themeColor="text1"/>
          <w:sz w:val="28"/>
          <w:szCs w:val="28"/>
        </w:rPr>
        <w:t>體數值</w:t>
      </w:r>
      <w:r w:rsidRPr="00C80CB2">
        <w:rPr>
          <w:rFonts w:eastAsia="標楷體" w:hint="eastAsia"/>
          <w:color w:val="000000" w:themeColor="text1"/>
          <w:sz w:val="28"/>
          <w:szCs w:val="28"/>
        </w:rPr>
        <w:t>低</w:t>
      </w:r>
      <w:r w:rsidRPr="00C80CB2">
        <w:rPr>
          <w:rFonts w:eastAsia="標楷體"/>
          <w:color w:val="000000" w:themeColor="text1"/>
          <w:sz w:val="28"/>
          <w:szCs w:val="28"/>
        </w:rPr>
        <w:t>於</w:t>
      </w:r>
      <w:r w:rsidRPr="00C80CB2">
        <w:rPr>
          <w:rFonts w:eastAsia="標楷體"/>
          <w:color w:val="000000" w:themeColor="text1"/>
          <w:sz w:val="28"/>
          <w:szCs w:val="28"/>
        </w:rPr>
        <w:t>50</w:t>
      </w:r>
      <w:proofErr w:type="gramStart"/>
      <w:r w:rsidRPr="00C80CB2">
        <w:rPr>
          <w:rFonts w:eastAsia="標楷體"/>
          <w:color w:val="000000" w:themeColor="text1"/>
          <w:sz w:val="28"/>
          <w:szCs w:val="28"/>
        </w:rPr>
        <w:t>榮枯線</w:t>
      </w:r>
      <w:proofErr w:type="gramEnd"/>
      <w:r w:rsidRPr="00C80CB2">
        <w:rPr>
          <w:rFonts w:eastAsia="標楷體"/>
          <w:color w:val="000000" w:themeColor="text1"/>
          <w:sz w:val="28"/>
          <w:szCs w:val="28"/>
        </w:rPr>
        <w:t>，顯示製造業活動處於</w:t>
      </w:r>
      <w:r w:rsidRPr="00C80CB2">
        <w:rPr>
          <w:rFonts w:eastAsia="標楷體" w:hint="eastAsia"/>
          <w:color w:val="000000" w:themeColor="text1"/>
          <w:sz w:val="28"/>
          <w:szCs w:val="28"/>
        </w:rPr>
        <w:t>萎縮</w:t>
      </w:r>
      <w:r w:rsidRPr="00C80CB2">
        <w:rPr>
          <w:rFonts w:eastAsia="標楷體"/>
          <w:color w:val="000000" w:themeColor="text1"/>
          <w:sz w:val="28"/>
          <w:szCs w:val="28"/>
        </w:rPr>
        <w:t>。</w:t>
      </w:r>
    </w:p>
    <w:p w:rsidR="00A0697F" w:rsidRPr="00A12534" w:rsidRDefault="00C80CB2" w:rsidP="00C80CB2">
      <w:pPr>
        <w:snapToGrid w:val="0"/>
        <w:spacing w:beforeLines="50" w:before="180" w:line="300" w:lineRule="auto"/>
        <w:ind w:leftChars="118" w:left="283" w:firstLineChars="252" w:firstLine="706"/>
        <w:jc w:val="both"/>
        <w:rPr>
          <w:rFonts w:eastAsia="標楷體"/>
          <w:color w:val="000000" w:themeColor="text1"/>
          <w:sz w:val="28"/>
          <w:szCs w:val="28"/>
        </w:rPr>
      </w:pPr>
      <w:r w:rsidRPr="00C80CB2">
        <w:rPr>
          <w:rFonts w:eastAsia="標楷體" w:hint="eastAsia"/>
          <w:color w:val="000000" w:themeColor="text1"/>
          <w:sz w:val="28"/>
          <w:szCs w:val="28"/>
        </w:rPr>
        <w:t>今年</w:t>
      </w:r>
      <w:r w:rsidRPr="00C80CB2">
        <w:rPr>
          <w:rFonts w:eastAsia="標楷體" w:hint="eastAsia"/>
          <w:color w:val="000000" w:themeColor="text1"/>
          <w:sz w:val="28"/>
          <w:szCs w:val="28"/>
        </w:rPr>
        <w:t>3</w:t>
      </w:r>
      <w:r w:rsidRPr="00C80CB2">
        <w:rPr>
          <w:rFonts w:eastAsia="標楷體" w:hint="eastAsia"/>
          <w:color w:val="000000" w:themeColor="text1"/>
          <w:sz w:val="28"/>
          <w:szCs w:val="28"/>
        </w:rPr>
        <w:t>月商品出口額為</w:t>
      </w:r>
      <w:r w:rsidRPr="00C80CB2">
        <w:rPr>
          <w:rFonts w:eastAsia="標楷體" w:hint="eastAsia"/>
          <w:color w:val="000000" w:themeColor="text1"/>
          <w:sz w:val="28"/>
          <w:szCs w:val="28"/>
        </w:rPr>
        <w:t>1,281.1</w:t>
      </w:r>
      <w:r w:rsidRPr="00C80CB2">
        <w:rPr>
          <w:rFonts w:eastAsia="標楷體" w:hint="eastAsia"/>
          <w:color w:val="000000" w:themeColor="text1"/>
          <w:sz w:val="28"/>
          <w:szCs w:val="28"/>
        </w:rPr>
        <w:t>億美元，較上年同月減少</w:t>
      </w:r>
      <w:r w:rsidRPr="00C80CB2">
        <w:rPr>
          <w:rFonts w:eastAsia="標楷體" w:hint="eastAsia"/>
          <w:color w:val="000000" w:themeColor="text1"/>
          <w:sz w:val="28"/>
          <w:szCs w:val="28"/>
        </w:rPr>
        <w:t>9.0</w:t>
      </w:r>
      <w:r w:rsidRPr="00C80CB2">
        <w:rPr>
          <w:rFonts w:eastAsia="標楷體"/>
          <w:color w:val="000000" w:themeColor="text1"/>
          <w:sz w:val="28"/>
          <w:szCs w:val="28"/>
        </w:rPr>
        <w:t>%</w:t>
      </w:r>
      <w:r w:rsidRPr="00C80CB2">
        <w:rPr>
          <w:rFonts w:eastAsia="標楷體" w:hint="eastAsia"/>
          <w:color w:val="000000" w:themeColor="text1"/>
          <w:sz w:val="28"/>
          <w:szCs w:val="28"/>
        </w:rPr>
        <w:t>，進口額為</w:t>
      </w:r>
      <w:r w:rsidRPr="00C80CB2">
        <w:rPr>
          <w:rFonts w:eastAsia="標楷體" w:hint="eastAsia"/>
          <w:color w:val="000000" w:themeColor="text1"/>
          <w:sz w:val="28"/>
          <w:szCs w:val="28"/>
        </w:rPr>
        <w:t>1,937.1</w:t>
      </w:r>
      <w:r w:rsidRPr="00C80CB2">
        <w:rPr>
          <w:rFonts w:eastAsia="標楷體" w:hint="eastAsia"/>
          <w:color w:val="000000" w:themeColor="text1"/>
          <w:sz w:val="28"/>
          <w:szCs w:val="28"/>
        </w:rPr>
        <w:t>億美元，減少</w:t>
      </w:r>
      <w:r w:rsidRPr="00C80CB2">
        <w:rPr>
          <w:rFonts w:eastAsia="標楷體" w:hint="eastAsia"/>
          <w:color w:val="000000" w:themeColor="text1"/>
          <w:sz w:val="28"/>
          <w:szCs w:val="28"/>
        </w:rPr>
        <w:t>9.5%</w:t>
      </w:r>
      <w:r w:rsidRPr="00C80CB2">
        <w:rPr>
          <w:rFonts w:eastAsia="標楷體" w:hint="eastAsia"/>
          <w:color w:val="000000" w:themeColor="text1"/>
          <w:sz w:val="28"/>
          <w:szCs w:val="28"/>
        </w:rPr>
        <w:t>，貿易入超</w:t>
      </w:r>
      <w:r w:rsidRPr="00C80CB2">
        <w:rPr>
          <w:rFonts w:eastAsia="標楷體" w:hint="eastAsia"/>
          <w:color w:val="000000" w:themeColor="text1"/>
          <w:sz w:val="28"/>
          <w:szCs w:val="28"/>
        </w:rPr>
        <w:t>656.0</w:t>
      </w:r>
      <w:r w:rsidRPr="00C80CB2">
        <w:rPr>
          <w:rFonts w:eastAsia="標楷體" w:hint="eastAsia"/>
          <w:color w:val="000000" w:themeColor="text1"/>
          <w:sz w:val="28"/>
          <w:szCs w:val="28"/>
        </w:rPr>
        <w:t>億美元。今年</w:t>
      </w:r>
      <w:r w:rsidRPr="00C80CB2">
        <w:rPr>
          <w:rFonts w:eastAsia="標楷體" w:hint="eastAsia"/>
          <w:color w:val="000000" w:themeColor="text1"/>
          <w:sz w:val="28"/>
          <w:szCs w:val="28"/>
        </w:rPr>
        <w:t>4</w:t>
      </w:r>
      <w:r w:rsidRPr="00C80CB2">
        <w:rPr>
          <w:rFonts w:eastAsia="標楷體" w:hint="eastAsia"/>
          <w:color w:val="000000" w:themeColor="text1"/>
          <w:sz w:val="28"/>
          <w:szCs w:val="28"/>
        </w:rPr>
        <w:t>月工業生產減少</w:t>
      </w:r>
      <w:r w:rsidRPr="00C80CB2">
        <w:rPr>
          <w:rFonts w:eastAsia="標楷體" w:hint="eastAsia"/>
          <w:color w:val="000000" w:themeColor="text1"/>
          <w:sz w:val="28"/>
          <w:szCs w:val="28"/>
        </w:rPr>
        <w:t>15%</w:t>
      </w:r>
      <w:r w:rsidRPr="00C80CB2">
        <w:rPr>
          <w:rFonts w:eastAsia="標楷體" w:hint="eastAsia"/>
          <w:color w:val="000000" w:themeColor="text1"/>
          <w:sz w:val="28"/>
          <w:szCs w:val="28"/>
        </w:rPr>
        <w:t>；消費者物價上漲</w:t>
      </w:r>
      <w:r w:rsidRPr="00C80CB2">
        <w:rPr>
          <w:rFonts w:eastAsia="標楷體" w:hint="eastAsia"/>
          <w:color w:val="000000" w:themeColor="text1"/>
          <w:sz w:val="28"/>
          <w:szCs w:val="28"/>
        </w:rPr>
        <w:t>0.3%</w:t>
      </w:r>
      <w:r w:rsidRPr="00C80CB2">
        <w:rPr>
          <w:rFonts w:eastAsia="標楷體" w:hint="eastAsia"/>
          <w:color w:val="000000" w:themeColor="text1"/>
          <w:sz w:val="28"/>
          <w:szCs w:val="28"/>
        </w:rPr>
        <w:t>；非農就業減少</w:t>
      </w:r>
      <w:r w:rsidRPr="00C80CB2">
        <w:rPr>
          <w:rFonts w:eastAsia="標楷體" w:hint="eastAsia"/>
          <w:color w:val="000000" w:themeColor="text1"/>
          <w:sz w:val="28"/>
          <w:szCs w:val="28"/>
        </w:rPr>
        <w:t>2,050</w:t>
      </w:r>
      <w:r w:rsidRPr="00C80CB2">
        <w:rPr>
          <w:rFonts w:eastAsia="標楷體" w:hint="eastAsia"/>
          <w:color w:val="000000" w:themeColor="text1"/>
          <w:sz w:val="28"/>
          <w:szCs w:val="28"/>
        </w:rPr>
        <w:t>萬人，失業率</w:t>
      </w:r>
      <w:r w:rsidRPr="00C80CB2">
        <w:rPr>
          <w:rFonts w:eastAsia="標楷體" w:hint="eastAsia"/>
          <w:color w:val="000000" w:themeColor="text1"/>
          <w:sz w:val="28"/>
          <w:szCs w:val="28"/>
        </w:rPr>
        <w:t>14.7%</w:t>
      </w:r>
      <w:r w:rsidRPr="00C80CB2">
        <w:rPr>
          <w:rFonts w:eastAsia="標楷體" w:hint="eastAsia"/>
          <w:color w:val="000000" w:themeColor="text1"/>
          <w:sz w:val="28"/>
          <w:szCs w:val="28"/>
        </w:rPr>
        <w:t>。</w:t>
      </w:r>
    </w:p>
    <w:p w:rsidR="002E2905" w:rsidRPr="00A0697F"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C80CB2" w:rsidRPr="003B2E46" w:rsidRDefault="0064388B" w:rsidP="00C80CB2">
      <w:pPr>
        <w:tabs>
          <w:tab w:val="left" w:pos="6840"/>
        </w:tabs>
        <w:snapToGrid w:val="0"/>
        <w:jc w:val="right"/>
        <w:rPr>
          <w:rFonts w:eastAsia="標楷體"/>
          <w:bCs/>
          <w:sz w:val="22"/>
          <w:szCs w:val="28"/>
        </w:rPr>
      </w:pPr>
      <w:r w:rsidRPr="006053B8">
        <w:rPr>
          <w:rFonts w:eastAsia="標楷體"/>
          <w:bCs/>
          <w:color w:val="000000" w:themeColor="text1"/>
          <w:sz w:val="28"/>
          <w:szCs w:val="32"/>
          <w:lang w:val="zh-TW"/>
        </w:rPr>
        <w:t xml:space="preserve">      </w:t>
      </w:r>
      <w:r w:rsidR="00C80CB2" w:rsidRPr="003B2E46">
        <w:rPr>
          <w:rFonts w:eastAsia="標楷體"/>
          <w:bCs/>
          <w:sz w:val="22"/>
          <w:szCs w:val="28"/>
          <w:lang w:val="zh-TW"/>
        </w:rPr>
        <w:t>單位：億美元；</w:t>
      </w:r>
      <w:r w:rsidR="00C80CB2" w:rsidRPr="003B2E4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80CB2" w:rsidRPr="003B2E46" w:rsidTr="005B2298">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年</w:t>
            </w:r>
            <w:r w:rsidRPr="003B2E46">
              <w:rPr>
                <w:rFonts w:eastAsia="標楷體"/>
                <w:bCs/>
                <w:sz w:val="22"/>
              </w:rPr>
              <w:t>(</w:t>
            </w:r>
            <w:r w:rsidRPr="003B2E46">
              <w:rPr>
                <w:rFonts w:eastAsia="標楷體"/>
                <w:bCs/>
                <w:sz w:val="22"/>
                <w:lang w:val="zh-TW"/>
              </w:rPr>
              <w:t>月</w:t>
            </w:r>
            <w:r w:rsidRPr="003B2E46">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實質</w:t>
            </w:r>
          </w:p>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工業</w:t>
            </w:r>
          </w:p>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szCs w:val="20"/>
              </w:rPr>
            </w:pPr>
            <w:r w:rsidRPr="003B2E46">
              <w:rPr>
                <w:rFonts w:eastAsia="標楷體"/>
                <w:bCs/>
                <w:sz w:val="22"/>
                <w:szCs w:val="20"/>
              </w:rPr>
              <w:t>貿</w:t>
            </w:r>
            <w:r w:rsidRPr="003B2E46">
              <w:rPr>
                <w:rFonts w:eastAsia="標楷體"/>
                <w:bCs/>
                <w:sz w:val="22"/>
                <w:szCs w:val="20"/>
              </w:rPr>
              <w:t xml:space="preserve">    </w:t>
            </w:r>
            <w:r w:rsidRPr="003B2E4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lang w:val="zh-TW"/>
              </w:rPr>
            </w:pPr>
            <w:r w:rsidRPr="003B2E46">
              <w:rPr>
                <w:rFonts w:eastAsia="標楷體"/>
                <w:bCs/>
                <w:sz w:val="22"/>
                <w:lang w:val="zh-TW"/>
              </w:rPr>
              <w:t>消費者</w:t>
            </w:r>
          </w:p>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lang w:val="zh-TW"/>
              </w:rPr>
              <w:t>失業率</w:t>
            </w:r>
          </w:p>
        </w:tc>
      </w:tr>
      <w:tr w:rsidR="00C80CB2" w:rsidRPr="003B2E46" w:rsidTr="005B229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C80CB2" w:rsidRPr="003B2E46" w:rsidRDefault="00C80CB2" w:rsidP="00C80CB2">
            <w:pPr>
              <w:tabs>
                <w:tab w:val="left" w:pos="6840"/>
              </w:tabs>
              <w:autoSpaceDE w:val="0"/>
              <w:autoSpaceDN w:val="0"/>
              <w:adjustRightInd w:val="0"/>
              <w:snapToGrid w:val="0"/>
              <w:spacing w:beforeLines="30" w:before="108" w:line="240" w:lineRule="atLeast"/>
              <w:jc w:val="center"/>
              <w:rPr>
                <w:rFonts w:eastAsia="標楷體"/>
                <w:bCs/>
                <w:sz w:val="22"/>
              </w:rPr>
            </w:pPr>
            <w:r w:rsidRPr="003B2E4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80CB2" w:rsidRPr="003B2E46" w:rsidRDefault="00C80CB2" w:rsidP="005B2298">
            <w:pPr>
              <w:widowControl/>
              <w:rPr>
                <w:rFonts w:eastAsia="標楷體"/>
                <w:bCs/>
                <w:sz w:val="22"/>
              </w:rPr>
            </w:pPr>
          </w:p>
        </w:tc>
      </w:tr>
      <w:tr w:rsidR="00C80CB2" w:rsidRPr="003B2E46" w:rsidTr="005B229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6840"/>
              </w:tabs>
              <w:autoSpaceDE w:val="0"/>
              <w:autoSpaceDN w:val="0"/>
              <w:adjustRightInd w:val="0"/>
              <w:snapToGrid w:val="0"/>
              <w:spacing w:line="240" w:lineRule="atLeast"/>
              <w:jc w:val="center"/>
              <w:rPr>
                <w:rFonts w:eastAsia="標楷體"/>
                <w:bCs/>
                <w:sz w:val="22"/>
              </w:rPr>
            </w:pPr>
            <w:r w:rsidRPr="003B2E46">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80CB2" w:rsidRPr="003B2E46" w:rsidRDefault="00C80CB2" w:rsidP="005B2298">
            <w:pPr>
              <w:widowControl/>
              <w:rPr>
                <w:rFonts w:eastAsia="標楷體"/>
                <w:bCs/>
                <w:sz w:val="22"/>
              </w:rPr>
            </w:pPr>
          </w:p>
        </w:tc>
      </w:tr>
      <w:tr w:rsidR="00C80CB2" w:rsidRPr="003B2E46" w:rsidTr="005B2298">
        <w:trPr>
          <w:cantSplit/>
        </w:trPr>
        <w:tc>
          <w:tcPr>
            <w:tcW w:w="1288" w:type="dxa"/>
            <w:tcBorders>
              <w:top w:val="nil"/>
              <w:left w:val="nil"/>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2013</w:t>
            </w:r>
            <w:r w:rsidRPr="003B2E46">
              <w:rPr>
                <w:rFonts w:eastAsia="標楷體"/>
                <w:bCs/>
                <w:sz w:val="22"/>
              </w:rPr>
              <w:t>年</w:t>
            </w:r>
          </w:p>
        </w:tc>
        <w:tc>
          <w:tcPr>
            <w:tcW w:w="1008" w:type="dxa"/>
            <w:tcBorders>
              <w:top w:val="nil"/>
              <w:left w:val="single" w:sz="6" w:space="0" w:color="auto"/>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-7,005.4</w:t>
            </w:r>
          </w:p>
        </w:tc>
        <w:tc>
          <w:tcPr>
            <w:tcW w:w="854" w:type="dxa"/>
            <w:tcBorders>
              <w:top w:val="nil"/>
              <w:left w:val="single" w:sz="6" w:space="0" w:color="auto"/>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1.5</w:t>
            </w:r>
          </w:p>
        </w:tc>
        <w:tc>
          <w:tcPr>
            <w:tcW w:w="835" w:type="dxa"/>
            <w:tcBorders>
              <w:top w:val="nil"/>
              <w:left w:val="single" w:sz="6" w:space="0" w:color="auto"/>
              <w:bottom w:val="nil"/>
              <w:right w:val="nil"/>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7.4</w:t>
            </w:r>
          </w:p>
        </w:tc>
      </w:tr>
      <w:tr w:rsidR="00C80CB2" w:rsidRPr="003B2E46" w:rsidTr="005B2298">
        <w:trPr>
          <w:cantSplit/>
        </w:trPr>
        <w:tc>
          <w:tcPr>
            <w:tcW w:w="1288" w:type="dxa"/>
            <w:tcBorders>
              <w:top w:val="nil"/>
              <w:left w:val="nil"/>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2014</w:t>
            </w:r>
            <w:r w:rsidRPr="003B2E46">
              <w:rPr>
                <w:rFonts w:eastAsia="標楷體"/>
                <w:bCs/>
                <w:sz w:val="22"/>
              </w:rPr>
              <w:t>年</w:t>
            </w:r>
          </w:p>
        </w:tc>
        <w:tc>
          <w:tcPr>
            <w:tcW w:w="1008" w:type="dxa"/>
            <w:tcBorders>
              <w:top w:val="nil"/>
              <w:left w:val="single" w:sz="6" w:space="0" w:color="auto"/>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2.5</w:t>
            </w:r>
          </w:p>
        </w:tc>
        <w:tc>
          <w:tcPr>
            <w:tcW w:w="84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3.1</w:t>
            </w:r>
          </w:p>
        </w:tc>
        <w:tc>
          <w:tcPr>
            <w:tcW w:w="840"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16,355.6</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2.6</w:t>
            </w:r>
          </w:p>
        </w:tc>
        <w:tc>
          <w:tcPr>
            <w:tcW w:w="853"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23,854.8</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4.0</w:t>
            </w:r>
          </w:p>
        </w:tc>
        <w:tc>
          <w:tcPr>
            <w:tcW w:w="910"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-7,499.2</w:t>
            </w:r>
          </w:p>
        </w:tc>
        <w:tc>
          <w:tcPr>
            <w:tcW w:w="85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1.6</w:t>
            </w:r>
          </w:p>
        </w:tc>
        <w:tc>
          <w:tcPr>
            <w:tcW w:w="835" w:type="dxa"/>
            <w:tcBorders>
              <w:top w:val="nil"/>
              <w:left w:val="single" w:sz="6" w:space="0" w:color="auto"/>
              <w:bottom w:val="nil"/>
              <w:right w:val="nil"/>
            </w:tcBorders>
            <w:vAlign w:val="center"/>
            <w:hideMark/>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6.2</w:t>
            </w:r>
          </w:p>
        </w:tc>
      </w:tr>
      <w:tr w:rsidR="00C80CB2" w:rsidRPr="003B2E46" w:rsidTr="005B2298">
        <w:trPr>
          <w:cantSplit/>
        </w:trPr>
        <w:tc>
          <w:tcPr>
            <w:tcW w:w="1288" w:type="dxa"/>
            <w:tcBorders>
              <w:top w:val="nil"/>
              <w:left w:val="nil"/>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2015</w:t>
            </w:r>
            <w:r w:rsidRPr="003B2E46">
              <w:rPr>
                <w:rFonts w:eastAsia="標楷體"/>
                <w:bCs/>
                <w:sz w:val="22"/>
              </w:rPr>
              <w:t>年</w:t>
            </w:r>
          </w:p>
        </w:tc>
        <w:tc>
          <w:tcPr>
            <w:tcW w:w="1008" w:type="dxa"/>
            <w:tcBorders>
              <w:top w:val="nil"/>
              <w:left w:val="single" w:sz="6" w:space="0" w:color="auto"/>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2.9</w:t>
            </w:r>
          </w:p>
        </w:tc>
        <w:tc>
          <w:tcPr>
            <w:tcW w:w="84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-1.0</w:t>
            </w:r>
          </w:p>
        </w:tc>
        <w:tc>
          <w:tcPr>
            <w:tcW w:w="840"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15,113.8</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-7.6</w:t>
            </w:r>
          </w:p>
        </w:tc>
        <w:tc>
          <w:tcPr>
            <w:tcW w:w="853"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22,732.5</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-4.7</w:t>
            </w:r>
          </w:p>
        </w:tc>
        <w:tc>
          <w:tcPr>
            <w:tcW w:w="910"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-7,618.7</w:t>
            </w:r>
          </w:p>
        </w:tc>
        <w:tc>
          <w:tcPr>
            <w:tcW w:w="854" w:type="dxa"/>
            <w:tcBorders>
              <w:top w:val="nil"/>
              <w:left w:val="single" w:sz="6" w:space="0" w:color="auto"/>
              <w:bottom w:val="nil"/>
              <w:right w:val="single" w:sz="6" w:space="0" w:color="auto"/>
            </w:tcBorders>
            <w:hideMark/>
          </w:tcPr>
          <w:p w:rsidR="00C80CB2" w:rsidRPr="003B2E46" w:rsidRDefault="00C80CB2" w:rsidP="005B2298">
            <w:pPr>
              <w:jc w:val="center"/>
              <w:rPr>
                <w:sz w:val="22"/>
              </w:rPr>
            </w:pPr>
            <w:r w:rsidRPr="003B2E46">
              <w:rPr>
                <w:sz w:val="22"/>
              </w:rPr>
              <w:t>0.1</w:t>
            </w:r>
          </w:p>
        </w:tc>
        <w:tc>
          <w:tcPr>
            <w:tcW w:w="835" w:type="dxa"/>
            <w:tcBorders>
              <w:top w:val="nil"/>
              <w:left w:val="single" w:sz="6" w:space="0" w:color="auto"/>
              <w:bottom w:val="nil"/>
              <w:right w:val="nil"/>
            </w:tcBorders>
            <w:vAlign w:val="center"/>
            <w:hideMark/>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5.3</w:t>
            </w:r>
          </w:p>
        </w:tc>
      </w:tr>
      <w:tr w:rsidR="00C80CB2" w:rsidRPr="003B2E46" w:rsidTr="005B2298">
        <w:trPr>
          <w:cantSplit/>
          <w:trHeight w:val="201"/>
        </w:trPr>
        <w:tc>
          <w:tcPr>
            <w:tcW w:w="1288" w:type="dxa"/>
            <w:tcBorders>
              <w:top w:val="nil"/>
              <w:left w:val="nil"/>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2016</w:t>
            </w:r>
            <w:r w:rsidRPr="003B2E46">
              <w:rPr>
                <w:rFonts w:eastAsia="標楷體"/>
                <w:bCs/>
                <w:sz w:val="22"/>
              </w:rPr>
              <w:t>年</w:t>
            </w:r>
          </w:p>
        </w:tc>
        <w:tc>
          <w:tcPr>
            <w:tcW w:w="1008" w:type="dxa"/>
            <w:tcBorders>
              <w:top w:val="nil"/>
              <w:left w:val="single" w:sz="6" w:space="0" w:color="auto"/>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1.6</w:t>
            </w:r>
          </w:p>
        </w:tc>
        <w:tc>
          <w:tcPr>
            <w:tcW w:w="84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-2.0</w:t>
            </w:r>
          </w:p>
        </w:tc>
        <w:tc>
          <w:tcPr>
            <w:tcW w:w="840"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14,573.9</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-3.6</w:t>
            </w:r>
          </w:p>
        </w:tc>
        <w:tc>
          <w:tcPr>
            <w:tcW w:w="853"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22,072.0</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-2.9</w:t>
            </w:r>
          </w:p>
        </w:tc>
        <w:tc>
          <w:tcPr>
            <w:tcW w:w="910"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-7,498.0</w:t>
            </w:r>
          </w:p>
        </w:tc>
        <w:tc>
          <w:tcPr>
            <w:tcW w:w="85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1.3</w:t>
            </w:r>
          </w:p>
        </w:tc>
        <w:tc>
          <w:tcPr>
            <w:tcW w:w="835" w:type="dxa"/>
            <w:tcBorders>
              <w:top w:val="nil"/>
              <w:left w:val="single" w:sz="6" w:space="0" w:color="auto"/>
              <w:bottom w:val="nil"/>
              <w:right w:val="nil"/>
            </w:tcBorders>
            <w:vAlign w:val="center"/>
            <w:hideMark/>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4.9</w:t>
            </w:r>
          </w:p>
        </w:tc>
      </w:tr>
      <w:tr w:rsidR="00C80CB2" w:rsidRPr="003B2E46" w:rsidTr="005B2298">
        <w:trPr>
          <w:cantSplit/>
          <w:trHeight w:val="201"/>
        </w:trPr>
        <w:tc>
          <w:tcPr>
            <w:tcW w:w="1288" w:type="dxa"/>
            <w:tcBorders>
              <w:top w:val="nil"/>
              <w:left w:val="nil"/>
              <w:bottom w:val="nil"/>
              <w:right w:val="single" w:sz="6" w:space="0" w:color="auto"/>
            </w:tcBorders>
            <w:hideMark/>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2017</w:t>
            </w:r>
            <w:r w:rsidRPr="003B2E46">
              <w:rPr>
                <w:rFonts w:eastAsia="標楷體"/>
                <w:bCs/>
                <w:sz w:val="22"/>
              </w:rPr>
              <w:t>年</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2.4</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rFonts w:eastAsia="標楷體"/>
                <w:bCs/>
                <w:sz w:val="22"/>
              </w:rPr>
            </w:pPr>
            <w:r w:rsidRPr="003B2E46">
              <w:rPr>
                <w:rFonts w:eastAsia="標楷體"/>
                <w:bCs/>
                <w:sz w:val="22"/>
              </w:rPr>
              <w:t>2.3</w:t>
            </w:r>
          </w:p>
        </w:tc>
        <w:tc>
          <w:tcPr>
            <w:tcW w:w="840"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15,535.9</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6.6</w:t>
            </w:r>
          </w:p>
        </w:tc>
        <w:tc>
          <w:tcPr>
            <w:tcW w:w="853"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23,587.9</w:t>
            </w:r>
          </w:p>
        </w:tc>
        <w:tc>
          <w:tcPr>
            <w:tcW w:w="78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6.9</w:t>
            </w:r>
          </w:p>
        </w:tc>
        <w:tc>
          <w:tcPr>
            <w:tcW w:w="910"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-8,052.0</w:t>
            </w:r>
          </w:p>
        </w:tc>
        <w:tc>
          <w:tcPr>
            <w:tcW w:w="854" w:type="dxa"/>
            <w:tcBorders>
              <w:top w:val="nil"/>
              <w:left w:val="single" w:sz="6" w:space="0" w:color="auto"/>
              <w:bottom w:val="nil"/>
              <w:right w:val="single" w:sz="6" w:space="0" w:color="auto"/>
            </w:tcBorders>
            <w:hideMark/>
          </w:tcPr>
          <w:p w:rsidR="00C80CB2" w:rsidRPr="003B2E46" w:rsidRDefault="00C80CB2" w:rsidP="005B2298">
            <w:pPr>
              <w:jc w:val="center"/>
              <w:rPr>
                <w:rFonts w:eastAsia="標楷體"/>
                <w:bCs/>
                <w:sz w:val="22"/>
              </w:rPr>
            </w:pPr>
            <w:r w:rsidRPr="003B2E46">
              <w:rPr>
                <w:rFonts w:eastAsia="標楷體"/>
                <w:bCs/>
                <w:sz w:val="22"/>
              </w:rPr>
              <w:t>2.1</w:t>
            </w:r>
          </w:p>
        </w:tc>
        <w:tc>
          <w:tcPr>
            <w:tcW w:w="835" w:type="dxa"/>
            <w:tcBorders>
              <w:top w:val="nil"/>
              <w:left w:val="single" w:sz="6" w:space="0" w:color="auto"/>
              <w:bottom w:val="nil"/>
              <w:right w:val="nil"/>
            </w:tcBorders>
            <w:vAlign w:val="center"/>
            <w:hideMark/>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4.4</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2018</w:t>
            </w:r>
            <w:r w:rsidRPr="003B2E46">
              <w:rPr>
                <w:rFonts w:eastAsia="標楷體"/>
                <w:bCs/>
                <w:sz w:val="22"/>
              </w:rPr>
              <w:t>年</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2.9</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3.9</w:t>
            </w:r>
          </w:p>
        </w:tc>
        <w:tc>
          <w:tcPr>
            <w:tcW w:w="840" w:type="dxa"/>
            <w:tcBorders>
              <w:top w:val="nil"/>
              <w:left w:val="single" w:sz="6" w:space="0" w:color="auto"/>
              <w:bottom w:val="nil"/>
              <w:right w:val="single" w:sz="6" w:space="0" w:color="auto"/>
            </w:tcBorders>
            <w:vAlign w:val="center"/>
          </w:tcPr>
          <w:p w:rsidR="00C80CB2" w:rsidRPr="003B2E46" w:rsidRDefault="00C80CB2" w:rsidP="005B2298">
            <w:pPr>
              <w:jc w:val="center"/>
              <w:rPr>
                <w:sz w:val="22"/>
                <w:szCs w:val="22"/>
              </w:rPr>
            </w:pPr>
            <w:r w:rsidRPr="003B2E46">
              <w:rPr>
                <w:sz w:val="22"/>
                <w:szCs w:val="22"/>
              </w:rPr>
              <w:t>1</w:t>
            </w:r>
            <w:r w:rsidRPr="003B2E46">
              <w:rPr>
                <w:rFonts w:hint="eastAsia"/>
                <w:sz w:val="22"/>
                <w:szCs w:val="22"/>
              </w:rPr>
              <w:t>6</w:t>
            </w:r>
            <w:r w:rsidRPr="003B2E46">
              <w:rPr>
                <w:sz w:val="22"/>
                <w:szCs w:val="22"/>
              </w:rPr>
              <w:t>,</w:t>
            </w:r>
            <w:r w:rsidRPr="003B2E46">
              <w:rPr>
                <w:rFonts w:hint="eastAsia"/>
                <w:sz w:val="22"/>
                <w:szCs w:val="22"/>
              </w:rPr>
              <w:t>743</w:t>
            </w:r>
            <w:r w:rsidRPr="003B2E46">
              <w:rPr>
                <w:sz w:val="22"/>
                <w:szCs w:val="22"/>
              </w:rPr>
              <w:t>.</w:t>
            </w:r>
            <w:r w:rsidRPr="003B2E46">
              <w:rPr>
                <w:rFonts w:hint="eastAsia"/>
                <w:sz w:val="22"/>
                <w:szCs w:val="22"/>
              </w:rPr>
              <w:t>3</w:t>
            </w:r>
          </w:p>
        </w:tc>
        <w:tc>
          <w:tcPr>
            <w:tcW w:w="784" w:type="dxa"/>
            <w:tcBorders>
              <w:top w:val="nil"/>
              <w:left w:val="single" w:sz="6" w:space="0" w:color="auto"/>
              <w:bottom w:val="nil"/>
              <w:right w:val="single" w:sz="6" w:space="0" w:color="auto"/>
            </w:tcBorders>
            <w:vAlign w:val="center"/>
          </w:tcPr>
          <w:p w:rsidR="00C80CB2" w:rsidRPr="003B2E46" w:rsidRDefault="00C80CB2" w:rsidP="005B2298">
            <w:pPr>
              <w:jc w:val="center"/>
            </w:pPr>
            <w:r w:rsidRPr="003B2E46">
              <w:rPr>
                <w:rFonts w:hint="eastAsia"/>
              </w:rPr>
              <w:t>7.8</w:t>
            </w:r>
          </w:p>
        </w:tc>
        <w:tc>
          <w:tcPr>
            <w:tcW w:w="853" w:type="dxa"/>
            <w:tcBorders>
              <w:top w:val="nil"/>
              <w:left w:val="single" w:sz="6" w:space="0" w:color="auto"/>
              <w:bottom w:val="nil"/>
              <w:right w:val="single" w:sz="6" w:space="0" w:color="auto"/>
            </w:tcBorders>
            <w:vAlign w:val="center"/>
          </w:tcPr>
          <w:p w:rsidR="00C80CB2" w:rsidRPr="003B2E46" w:rsidRDefault="00C80CB2" w:rsidP="005B2298">
            <w:pPr>
              <w:jc w:val="center"/>
              <w:rPr>
                <w:sz w:val="22"/>
                <w:szCs w:val="22"/>
              </w:rPr>
            </w:pPr>
            <w:r w:rsidRPr="003B2E46">
              <w:rPr>
                <w:sz w:val="22"/>
                <w:szCs w:val="22"/>
              </w:rPr>
              <w:t>2</w:t>
            </w:r>
            <w:r w:rsidRPr="003B2E46">
              <w:rPr>
                <w:rFonts w:hint="eastAsia"/>
                <w:sz w:val="22"/>
                <w:szCs w:val="22"/>
              </w:rPr>
              <w:t>5</w:t>
            </w:r>
            <w:r w:rsidRPr="003B2E46">
              <w:rPr>
                <w:sz w:val="22"/>
                <w:szCs w:val="22"/>
              </w:rPr>
              <w:t>,</w:t>
            </w:r>
            <w:r w:rsidRPr="003B2E46">
              <w:rPr>
                <w:rFonts w:hint="eastAsia"/>
                <w:sz w:val="22"/>
                <w:szCs w:val="22"/>
              </w:rPr>
              <w:t>616</w:t>
            </w:r>
            <w:r w:rsidRPr="003B2E46">
              <w:rPr>
                <w:sz w:val="22"/>
                <w:szCs w:val="22"/>
              </w:rPr>
              <w:t>.</w:t>
            </w:r>
            <w:r w:rsidRPr="003B2E46">
              <w:rPr>
                <w:rFonts w:hint="eastAsia"/>
                <w:sz w:val="22"/>
                <w:szCs w:val="22"/>
              </w:rPr>
              <w:t>7</w:t>
            </w:r>
          </w:p>
        </w:tc>
        <w:tc>
          <w:tcPr>
            <w:tcW w:w="784" w:type="dxa"/>
            <w:tcBorders>
              <w:top w:val="nil"/>
              <w:left w:val="single" w:sz="6" w:space="0" w:color="auto"/>
              <w:bottom w:val="nil"/>
              <w:right w:val="single" w:sz="6" w:space="0" w:color="auto"/>
            </w:tcBorders>
            <w:vAlign w:val="center"/>
          </w:tcPr>
          <w:p w:rsidR="00C80CB2" w:rsidRPr="003B2E46" w:rsidRDefault="00C80CB2" w:rsidP="005B2298">
            <w:pPr>
              <w:jc w:val="center"/>
            </w:pPr>
            <w:r w:rsidRPr="003B2E46">
              <w:rPr>
                <w:rFonts w:hint="eastAsia"/>
              </w:rPr>
              <w:t>8.6</w:t>
            </w:r>
          </w:p>
        </w:tc>
        <w:tc>
          <w:tcPr>
            <w:tcW w:w="910" w:type="dxa"/>
            <w:tcBorders>
              <w:top w:val="nil"/>
              <w:left w:val="single" w:sz="6" w:space="0" w:color="auto"/>
              <w:bottom w:val="nil"/>
              <w:right w:val="single" w:sz="6" w:space="0" w:color="auto"/>
            </w:tcBorders>
            <w:vAlign w:val="center"/>
          </w:tcPr>
          <w:p w:rsidR="00C80CB2" w:rsidRPr="003B2E46" w:rsidRDefault="00C80CB2" w:rsidP="005B2298">
            <w:pPr>
              <w:jc w:val="center"/>
              <w:rPr>
                <w:sz w:val="22"/>
                <w:szCs w:val="22"/>
              </w:rPr>
            </w:pPr>
            <w:r w:rsidRPr="003B2E46">
              <w:rPr>
                <w:sz w:val="22"/>
                <w:szCs w:val="22"/>
              </w:rPr>
              <w:t>-</w:t>
            </w:r>
            <w:r w:rsidRPr="003B2E46">
              <w:rPr>
                <w:rFonts w:hint="eastAsia"/>
                <w:sz w:val="22"/>
                <w:szCs w:val="22"/>
              </w:rPr>
              <w:t>8</w:t>
            </w:r>
            <w:r w:rsidRPr="003B2E46">
              <w:rPr>
                <w:sz w:val="22"/>
                <w:szCs w:val="22"/>
              </w:rPr>
              <w:t>,</w:t>
            </w:r>
            <w:r w:rsidRPr="003B2E46">
              <w:rPr>
                <w:rFonts w:hint="eastAsia"/>
                <w:sz w:val="22"/>
                <w:szCs w:val="22"/>
              </w:rPr>
              <w:t>873</w:t>
            </w:r>
            <w:r w:rsidRPr="003B2E46">
              <w:rPr>
                <w:sz w:val="22"/>
                <w:szCs w:val="22"/>
              </w:rPr>
              <w:t>.</w:t>
            </w:r>
            <w:r w:rsidRPr="003B2E46">
              <w:rPr>
                <w:rFonts w:hint="eastAsia"/>
                <w:sz w:val="22"/>
                <w:szCs w:val="22"/>
              </w:rPr>
              <w:t>4</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2.4</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3.9</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2019</w:t>
            </w:r>
            <w:r w:rsidRPr="003B2E46">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2.3</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w:t>
            </w:r>
          </w:p>
        </w:tc>
        <w:tc>
          <w:tcPr>
            <w:tcW w:w="840" w:type="dxa"/>
            <w:tcBorders>
              <w:top w:val="nil"/>
              <w:left w:val="single" w:sz="6" w:space="0" w:color="auto"/>
              <w:bottom w:val="nil"/>
              <w:right w:val="single" w:sz="6" w:space="0" w:color="auto"/>
            </w:tcBorders>
          </w:tcPr>
          <w:p w:rsidR="00C80CB2" w:rsidRPr="003B2E46" w:rsidRDefault="00C80CB2" w:rsidP="005B2298">
            <w:pPr>
              <w:jc w:val="center"/>
              <w:rPr>
                <w:sz w:val="22"/>
                <w:szCs w:val="22"/>
              </w:rPr>
            </w:pPr>
            <w:r w:rsidRPr="003B2E46">
              <w:rPr>
                <w:sz w:val="22"/>
                <w:szCs w:val="22"/>
              </w:rPr>
              <w:t>16,528.1</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-1.3</w:t>
            </w:r>
          </w:p>
        </w:tc>
        <w:tc>
          <w:tcPr>
            <w:tcW w:w="853" w:type="dxa"/>
            <w:tcBorders>
              <w:top w:val="nil"/>
              <w:left w:val="single" w:sz="6" w:space="0" w:color="auto"/>
              <w:bottom w:val="nil"/>
              <w:right w:val="single" w:sz="6" w:space="0" w:color="auto"/>
            </w:tcBorders>
          </w:tcPr>
          <w:p w:rsidR="00C80CB2" w:rsidRPr="003B2E46" w:rsidRDefault="00C80CB2" w:rsidP="005B2298">
            <w:pPr>
              <w:jc w:val="center"/>
              <w:rPr>
                <w:sz w:val="22"/>
                <w:szCs w:val="22"/>
              </w:rPr>
            </w:pPr>
            <w:r w:rsidRPr="003B2E46">
              <w:rPr>
                <w:rFonts w:hint="eastAsia"/>
                <w:sz w:val="22"/>
                <w:szCs w:val="22"/>
              </w:rPr>
              <w:t>25,190.5</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-1.7</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-8,662.4</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1.8</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hint="eastAsia"/>
                <w:bCs/>
                <w:sz w:val="22"/>
              </w:rPr>
              <w:t>3.7</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3</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3.1</w:t>
            </w:r>
            <w:r w:rsidRPr="003B2E46">
              <w:rPr>
                <w:rFonts w:eastAsia="標楷體" w:hint="eastAsia"/>
                <w:bCs/>
                <w:sz w:val="22"/>
              </w:rPr>
              <w:t xml:space="preserve"> </w:t>
            </w:r>
            <w:r w:rsidRPr="003B2E46">
              <w:rPr>
                <w:rFonts w:eastAsia="標楷體"/>
                <w:bCs/>
                <w:sz w:val="22"/>
              </w:rPr>
              <w:t>(I)</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2.2</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1,407.6</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0.0</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2,14</w:t>
            </w:r>
            <w:r w:rsidRPr="003B2E46">
              <w:rPr>
                <w:rFonts w:hint="eastAsia"/>
              </w:rPr>
              <w:t>0</w:t>
            </w:r>
            <w:r w:rsidRPr="003B2E46">
              <w:t>.0</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1.6</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-732.4</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1.9</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3.8</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4</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0.9</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1,363.3</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-2.9</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2,086.8</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-0.9</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-723.6</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2.0</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3.6</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5</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2.0</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1,403.5</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-2.9</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2,168.5</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2.7</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-765.0</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1.8</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3.6</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6</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w:t>
            </w:r>
            <w:r w:rsidRPr="003B2E46">
              <w:rPr>
                <w:rFonts w:eastAsia="標楷體" w:hint="eastAsia"/>
                <w:bCs/>
                <w:sz w:val="22"/>
              </w:rPr>
              <w:t>0</w:t>
            </w:r>
            <w:r w:rsidRPr="003B2E46">
              <w:rPr>
                <w:rFonts w:eastAsia="標楷體"/>
                <w:bCs/>
                <w:sz w:val="22"/>
              </w:rPr>
              <w:t>(II)</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1.3</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1,365.4</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-4.0</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2,122.0</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0.3</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-756.7</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1.6</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3.7</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7</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0.5</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1,377.8</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-1.5</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2,118.5</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-1.0</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-740.7</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1.8</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hint="eastAsia"/>
                <w:bCs/>
                <w:sz w:val="22"/>
              </w:rPr>
              <w:t>3.7</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8</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0.4</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1,382.4</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-0.4</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2,129.1</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-1.1</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-746.7</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1.7</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3.7</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9</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bCs/>
                <w:sz w:val="22"/>
              </w:rPr>
              <w:t>2.1(III)</w:t>
            </w: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-0.1</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1,362.2</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-3.2</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2,083.8</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-4.4</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rPr>
                <w:rFonts w:hint="eastAsia"/>
              </w:rPr>
              <w:t>-721.5</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sz w:val="22"/>
              </w:rPr>
              <w:t>1.7</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bCs/>
                <w:sz w:val="22"/>
              </w:rPr>
              <w:t>3.5</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10</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-1.1</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1,355.7</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-4.0</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2,039.1</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-6.7</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-683.4</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1.8</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hint="eastAsia"/>
                <w:bCs/>
                <w:sz w:val="22"/>
              </w:rPr>
              <w:t>3.6</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r w:rsidRPr="003B2E46">
              <w:rPr>
                <w:rFonts w:eastAsia="標楷體" w:hint="eastAsia"/>
                <w:bCs/>
                <w:sz w:val="22"/>
              </w:rPr>
              <w:t>11</w:t>
            </w:r>
            <w:r w:rsidRPr="003B2E46">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C80CB2" w:rsidRPr="003B2E46" w:rsidRDefault="00C80CB2" w:rsidP="005B2298">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-0.8</w:t>
            </w:r>
          </w:p>
        </w:tc>
        <w:tc>
          <w:tcPr>
            <w:tcW w:w="840" w:type="dxa"/>
            <w:tcBorders>
              <w:top w:val="nil"/>
              <w:left w:val="single" w:sz="6" w:space="0" w:color="auto"/>
              <w:bottom w:val="nil"/>
              <w:right w:val="single" w:sz="6" w:space="0" w:color="auto"/>
            </w:tcBorders>
          </w:tcPr>
          <w:p w:rsidR="00C80CB2" w:rsidRPr="003B2E46" w:rsidRDefault="00C80CB2" w:rsidP="005B2298">
            <w:pPr>
              <w:jc w:val="center"/>
            </w:pPr>
            <w:r w:rsidRPr="003B2E46">
              <w:t>1,363.7</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-2.0</w:t>
            </w:r>
          </w:p>
        </w:tc>
        <w:tc>
          <w:tcPr>
            <w:tcW w:w="853" w:type="dxa"/>
            <w:tcBorders>
              <w:top w:val="nil"/>
              <w:left w:val="single" w:sz="6" w:space="0" w:color="auto"/>
              <w:bottom w:val="nil"/>
              <w:right w:val="single" w:sz="6" w:space="0" w:color="auto"/>
            </w:tcBorders>
          </w:tcPr>
          <w:p w:rsidR="00C80CB2" w:rsidRPr="003B2E46" w:rsidRDefault="00C80CB2" w:rsidP="005B2298">
            <w:pPr>
              <w:jc w:val="center"/>
            </w:pPr>
            <w:r w:rsidRPr="003B2E46">
              <w:t>2,011.7</w:t>
            </w:r>
          </w:p>
        </w:tc>
        <w:tc>
          <w:tcPr>
            <w:tcW w:w="784" w:type="dxa"/>
            <w:tcBorders>
              <w:top w:val="nil"/>
              <w:left w:val="single" w:sz="6" w:space="0" w:color="auto"/>
              <w:bottom w:val="nil"/>
              <w:right w:val="single" w:sz="6" w:space="0" w:color="auto"/>
            </w:tcBorders>
          </w:tcPr>
          <w:p w:rsidR="00C80CB2" w:rsidRPr="003B2E46" w:rsidRDefault="00C80CB2" w:rsidP="005B2298">
            <w:pPr>
              <w:jc w:val="center"/>
            </w:pPr>
            <w:r w:rsidRPr="003B2E46">
              <w:t>-5.7</w:t>
            </w:r>
          </w:p>
        </w:tc>
        <w:tc>
          <w:tcPr>
            <w:tcW w:w="910" w:type="dxa"/>
            <w:tcBorders>
              <w:top w:val="nil"/>
              <w:left w:val="single" w:sz="6" w:space="0" w:color="auto"/>
              <w:bottom w:val="nil"/>
              <w:right w:val="single" w:sz="6" w:space="0" w:color="auto"/>
            </w:tcBorders>
          </w:tcPr>
          <w:p w:rsidR="00C80CB2" w:rsidRPr="003B2E46" w:rsidRDefault="00C80CB2" w:rsidP="005B2298">
            <w:pPr>
              <w:jc w:val="center"/>
            </w:pPr>
            <w:r w:rsidRPr="003B2E46">
              <w:t>-647.9</w:t>
            </w:r>
          </w:p>
        </w:tc>
        <w:tc>
          <w:tcPr>
            <w:tcW w:w="854" w:type="dxa"/>
            <w:tcBorders>
              <w:top w:val="nil"/>
              <w:left w:val="single" w:sz="6" w:space="0" w:color="auto"/>
              <w:bottom w:val="nil"/>
              <w:right w:val="single" w:sz="6" w:space="0" w:color="auto"/>
            </w:tcBorders>
          </w:tcPr>
          <w:p w:rsidR="00C80CB2" w:rsidRPr="003B2E46" w:rsidRDefault="00C80CB2" w:rsidP="005B2298">
            <w:pPr>
              <w:jc w:val="center"/>
              <w:rPr>
                <w:sz w:val="22"/>
              </w:rPr>
            </w:pPr>
            <w:r w:rsidRPr="003B2E46">
              <w:rPr>
                <w:rFonts w:hint="eastAsia"/>
                <w:sz w:val="22"/>
              </w:rPr>
              <w:t>2.1</w:t>
            </w:r>
          </w:p>
        </w:tc>
        <w:tc>
          <w:tcPr>
            <w:tcW w:w="835" w:type="dxa"/>
            <w:tcBorders>
              <w:top w:val="nil"/>
              <w:left w:val="single" w:sz="6" w:space="0" w:color="auto"/>
              <w:bottom w:val="nil"/>
              <w:right w:val="nil"/>
            </w:tcBorders>
            <w:vAlign w:val="center"/>
          </w:tcPr>
          <w:p w:rsidR="00C80CB2" w:rsidRPr="003B2E46" w:rsidRDefault="00C80CB2" w:rsidP="005B2298">
            <w:pPr>
              <w:tabs>
                <w:tab w:val="left" w:pos="6840"/>
              </w:tabs>
              <w:autoSpaceDE w:val="0"/>
              <w:autoSpaceDN w:val="0"/>
              <w:adjustRightInd w:val="0"/>
              <w:snapToGrid w:val="0"/>
              <w:jc w:val="center"/>
              <w:rPr>
                <w:rFonts w:eastAsia="標楷體"/>
                <w:bCs/>
                <w:sz w:val="22"/>
              </w:rPr>
            </w:pPr>
            <w:r w:rsidRPr="003B2E46">
              <w:rPr>
                <w:rFonts w:eastAsia="標楷體" w:hint="eastAsia"/>
                <w:bCs/>
                <w:sz w:val="22"/>
              </w:rPr>
              <w:t>3.5</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12</w:t>
            </w:r>
            <w:r w:rsidRPr="005B229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rFonts w:hint="eastAsia"/>
                <w:color w:val="000000" w:themeColor="text1"/>
                <w:sz w:val="22"/>
              </w:rPr>
              <w:t>-1.0</w:t>
            </w:r>
          </w:p>
        </w:tc>
        <w:tc>
          <w:tcPr>
            <w:tcW w:w="84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1,377.8</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0.9</w:t>
            </w:r>
          </w:p>
        </w:tc>
        <w:tc>
          <w:tcPr>
            <w:tcW w:w="853"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2,074.4</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-4.6</w:t>
            </w:r>
          </w:p>
        </w:tc>
        <w:tc>
          <w:tcPr>
            <w:tcW w:w="91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-696.5</w:t>
            </w:r>
          </w:p>
        </w:tc>
        <w:tc>
          <w:tcPr>
            <w:tcW w:w="85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rFonts w:hint="eastAsia"/>
                <w:color w:val="000000" w:themeColor="text1"/>
                <w:sz w:val="22"/>
              </w:rPr>
              <w:t>2.3</w:t>
            </w:r>
          </w:p>
        </w:tc>
        <w:tc>
          <w:tcPr>
            <w:tcW w:w="835" w:type="dxa"/>
            <w:tcBorders>
              <w:top w:val="nil"/>
              <w:left w:val="single" w:sz="6" w:space="0" w:color="auto"/>
              <w:bottom w:val="nil"/>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hint="eastAsia"/>
                <w:bCs/>
                <w:color w:val="000000" w:themeColor="text1"/>
                <w:sz w:val="22"/>
              </w:rPr>
              <w:t>3.5</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2020</w:t>
            </w:r>
            <w:r w:rsidRPr="005B2298">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rFonts w:hint="eastAsia"/>
                <w:color w:val="000000" w:themeColor="text1"/>
                <w:sz w:val="22"/>
              </w:rPr>
              <w:t>-</w:t>
            </w:r>
          </w:p>
        </w:tc>
        <w:tc>
          <w:tcPr>
            <w:tcW w:w="84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rFonts w:hint="eastAsia"/>
                <w:color w:val="000000" w:themeColor="text1"/>
              </w:rPr>
              <w:t>4</w:t>
            </w:r>
            <w:r w:rsidRPr="005B2298">
              <w:rPr>
                <w:color w:val="000000" w:themeColor="text1"/>
              </w:rPr>
              <w:t>,</w:t>
            </w:r>
            <w:r w:rsidRPr="005B2298">
              <w:rPr>
                <w:rFonts w:hint="eastAsia"/>
                <w:color w:val="000000" w:themeColor="text1"/>
              </w:rPr>
              <w:t>016.9</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-3.8</w:t>
            </w:r>
          </w:p>
        </w:tc>
        <w:tc>
          <w:tcPr>
            <w:tcW w:w="853"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rFonts w:hint="eastAsia"/>
                <w:color w:val="000000" w:themeColor="text1"/>
              </w:rPr>
              <w:t>5</w:t>
            </w:r>
            <w:r w:rsidRPr="005B2298">
              <w:rPr>
                <w:color w:val="000000" w:themeColor="text1"/>
              </w:rPr>
              <w:t>,</w:t>
            </w:r>
            <w:r w:rsidRPr="005B2298">
              <w:rPr>
                <w:rFonts w:hint="eastAsia"/>
                <w:color w:val="000000" w:themeColor="text1"/>
              </w:rPr>
              <w:t>954</w:t>
            </w:r>
            <w:r w:rsidRPr="005B2298">
              <w:rPr>
                <w:color w:val="000000" w:themeColor="text1"/>
              </w:rPr>
              <w:t>.</w:t>
            </w:r>
            <w:r w:rsidRPr="005B2298">
              <w:rPr>
                <w:rFonts w:hint="eastAsia"/>
                <w:color w:val="000000" w:themeColor="text1"/>
              </w:rPr>
              <w:t>5</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6.3</w:t>
            </w:r>
          </w:p>
        </w:tc>
        <w:tc>
          <w:tcPr>
            <w:tcW w:w="91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-1,237.6</w:t>
            </w:r>
          </w:p>
        </w:tc>
        <w:tc>
          <w:tcPr>
            <w:tcW w:w="85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1.7</w:t>
            </w:r>
          </w:p>
        </w:tc>
        <w:tc>
          <w:tcPr>
            <w:tcW w:w="835" w:type="dxa"/>
            <w:tcBorders>
              <w:top w:val="nil"/>
              <w:left w:val="single" w:sz="6" w:space="0" w:color="auto"/>
              <w:bottom w:val="nil"/>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bCs/>
                <w:color w:val="000000" w:themeColor="text1"/>
                <w:sz w:val="22"/>
              </w:rPr>
              <w:t>6.6</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1</w:t>
            </w:r>
            <w:r w:rsidRPr="005B229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-0.8</w:t>
            </w:r>
          </w:p>
        </w:tc>
        <w:tc>
          <w:tcPr>
            <w:tcW w:w="84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1,362.5</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-1.0</w:t>
            </w:r>
          </w:p>
        </w:tc>
        <w:tc>
          <w:tcPr>
            <w:tcW w:w="853"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2,033.7</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-3.7</w:t>
            </w:r>
          </w:p>
        </w:tc>
        <w:tc>
          <w:tcPr>
            <w:tcW w:w="91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-671.2</w:t>
            </w:r>
          </w:p>
        </w:tc>
        <w:tc>
          <w:tcPr>
            <w:tcW w:w="85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2.5</w:t>
            </w:r>
          </w:p>
        </w:tc>
        <w:tc>
          <w:tcPr>
            <w:tcW w:w="835" w:type="dxa"/>
            <w:tcBorders>
              <w:top w:val="nil"/>
              <w:left w:val="single" w:sz="6" w:space="0" w:color="auto"/>
              <w:bottom w:val="nil"/>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bCs/>
                <w:color w:val="000000" w:themeColor="text1"/>
                <w:sz w:val="22"/>
              </w:rPr>
              <w:t>3.6</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2</w:t>
            </w:r>
            <w:r w:rsidRPr="005B229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0</w:t>
            </w:r>
            <w:r w:rsidRPr="005B2298">
              <w:rPr>
                <w:rFonts w:hint="eastAsia"/>
                <w:color w:val="000000" w:themeColor="text1"/>
                <w:sz w:val="22"/>
              </w:rPr>
              <w:t>.0</w:t>
            </w:r>
          </w:p>
        </w:tc>
        <w:tc>
          <w:tcPr>
            <w:tcW w:w="84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1,37</w:t>
            </w:r>
            <w:r w:rsidRPr="005B2298">
              <w:rPr>
                <w:rFonts w:hint="eastAsia"/>
                <w:color w:val="000000" w:themeColor="text1"/>
              </w:rPr>
              <w:t>3</w:t>
            </w:r>
            <w:r w:rsidRPr="005B2298">
              <w:rPr>
                <w:color w:val="000000" w:themeColor="text1"/>
              </w:rPr>
              <w:t>.</w:t>
            </w:r>
            <w:r w:rsidRPr="005B2298">
              <w:rPr>
                <w:rFonts w:hint="eastAsia"/>
                <w:color w:val="000000" w:themeColor="text1"/>
              </w:rPr>
              <w:t>3</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-1.4</w:t>
            </w:r>
          </w:p>
        </w:tc>
        <w:tc>
          <w:tcPr>
            <w:tcW w:w="853"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1,98</w:t>
            </w:r>
            <w:r w:rsidRPr="005B2298">
              <w:rPr>
                <w:rFonts w:hint="eastAsia"/>
                <w:color w:val="000000" w:themeColor="text1"/>
              </w:rPr>
              <w:t>3</w:t>
            </w:r>
            <w:r w:rsidRPr="005B2298">
              <w:rPr>
                <w:color w:val="000000" w:themeColor="text1"/>
              </w:rPr>
              <w:t>.</w:t>
            </w:r>
            <w:r w:rsidRPr="005B2298">
              <w:rPr>
                <w:rFonts w:hint="eastAsia"/>
                <w:color w:val="000000" w:themeColor="text1"/>
              </w:rPr>
              <w:t>7</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-5.8</w:t>
            </w:r>
          </w:p>
        </w:tc>
        <w:tc>
          <w:tcPr>
            <w:tcW w:w="91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-61</w:t>
            </w:r>
            <w:r w:rsidRPr="005B2298">
              <w:rPr>
                <w:rFonts w:hint="eastAsia"/>
                <w:color w:val="000000" w:themeColor="text1"/>
              </w:rPr>
              <w:t>0</w:t>
            </w:r>
            <w:r w:rsidRPr="005B2298">
              <w:rPr>
                <w:color w:val="000000" w:themeColor="text1"/>
              </w:rPr>
              <w:t>.</w:t>
            </w:r>
            <w:r w:rsidRPr="005B2298">
              <w:rPr>
                <w:rFonts w:hint="eastAsia"/>
                <w:color w:val="000000" w:themeColor="text1"/>
              </w:rPr>
              <w:t>4</w:t>
            </w:r>
          </w:p>
        </w:tc>
        <w:tc>
          <w:tcPr>
            <w:tcW w:w="85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2.3</w:t>
            </w:r>
          </w:p>
        </w:tc>
        <w:tc>
          <w:tcPr>
            <w:tcW w:w="835" w:type="dxa"/>
            <w:tcBorders>
              <w:top w:val="nil"/>
              <w:left w:val="single" w:sz="6" w:space="0" w:color="auto"/>
              <w:bottom w:val="nil"/>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bCs/>
                <w:color w:val="000000" w:themeColor="text1"/>
                <w:sz w:val="22"/>
              </w:rPr>
              <w:t>3.5</w:t>
            </w:r>
          </w:p>
        </w:tc>
      </w:tr>
      <w:tr w:rsidR="00C80CB2" w:rsidRPr="003B2E46" w:rsidTr="005B2298">
        <w:trPr>
          <w:cantSplit/>
          <w:trHeight w:val="257"/>
        </w:trPr>
        <w:tc>
          <w:tcPr>
            <w:tcW w:w="1288" w:type="dxa"/>
            <w:tcBorders>
              <w:top w:val="nil"/>
              <w:left w:val="nil"/>
              <w:bottom w:val="nil"/>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3</w:t>
            </w:r>
            <w:r w:rsidRPr="005B2298">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80CB2" w:rsidRPr="005B2298" w:rsidRDefault="00CF0857"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w:t>
            </w:r>
            <w:r w:rsidR="00C80CB2" w:rsidRPr="005B2298">
              <w:rPr>
                <w:rFonts w:eastAsia="標楷體" w:hint="eastAsia"/>
                <w:bCs/>
                <w:color w:val="000000" w:themeColor="text1"/>
                <w:sz w:val="22"/>
              </w:rPr>
              <w:t xml:space="preserve">4.8 </w:t>
            </w:r>
            <w:r w:rsidR="00C80CB2" w:rsidRPr="005B2298">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-5.5</w:t>
            </w:r>
          </w:p>
        </w:tc>
        <w:tc>
          <w:tcPr>
            <w:tcW w:w="84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rFonts w:hint="eastAsia"/>
                <w:color w:val="000000" w:themeColor="text1"/>
              </w:rPr>
              <w:t>1,281.1</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-9.0</w:t>
            </w:r>
          </w:p>
        </w:tc>
        <w:tc>
          <w:tcPr>
            <w:tcW w:w="853"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rFonts w:hint="eastAsia"/>
                <w:color w:val="000000" w:themeColor="text1"/>
              </w:rPr>
              <w:t>1,937.1</w:t>
            </w:r>
          </w:p>
        </w:tc>
        <w:tc>
          <w:tcPr>
            <w:tcW w:w="78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color w:val="000000" w:themeColor="text1"/>
              </w:rPr>
              <w:t>-9.5</w:t>
            </w:r>
          </w:p>
        </w:tc>
        <w:tc>
          <w:tcPr>
            <w:tcW w:w="910"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rPr>
            </w:pPr>
            <w:r w:rsidRPr="005B2298">
              <w:rPr>
                <w:rFonts w:hint="eastAsia"/>
                <w:color w:val="000000" w:themeColor="text1"/>
              </w:rPr>
              <w:t>-656.0</w:t>
            </w:r>
          </w:p>
        </w:tc>
        <w:tc>
          <w:tcPr>
            <w:tcW w:w="854" w:type="dxa"/>
            <w:tcBorders>
              <w:top w:val="nil"/>
              <w:left w:val="single" w:sz="6" w:space="0" w:color="auto"/>
              <w:bottom w:val="nil"/>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1.5</w:t>
            </w:r>
          </w:p>
        </w:tc>
        <w:tc>
          <w:tcPr>
            <w:tcW w:w="835" w:type="dxa"/>
            <w:tcBorders>
              <w:top w:val="nil"/>
              <w:left w:val="single" w:sz="6" w:space="0" w:color="auto"/>
              <w:bottom w:val="nil"/>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bCs/>
                <w:color w:val="000000" w:themeColor="text1"/>
                <w:sz w:val="22"/>
              </w:rPr>
              <w:t>4.4</w:t>
            </w:r>
          </w:p>
        </w:tc>
      </w:tr>
      <w:tr w:rsidR="00C80CB2" w:rsidRPr="00C7489A" w:rsidTr="005B2298">
        <w:trPr>
          <w:cantSplit/>
          <w:trHeight w:val="257"/>
        </w:trPr>
        <w:tc>
          <w:tcPr>
            <w:tcW w:w="1288" w:type="dxa"/>
            <w:tcBorders>
              <w:top w:val="nil"/>
              <w:left w:val="nil"/>
              <w:bottom w:val="single" w:sz="6" w:space="0" w:color="auto"/>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5B2298">
              <w:rPr>
                <w:rFonts w:eastAsia="標楷體" w:hint="eastAsia"/>
                <w:bCs/>
                <w:color w:val="000000" w:themeColor="text1"/>
                <w:sz w:val="22"/>
              </w:rPr>
              <w:t>4</w:t>
            </w:r>
            <w:r w:rsidRPr="005B2298">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C80CB2" w:rsidRPr="005B2298"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-15.0</w:t>
            </w:r>
          </w:p>
        </w:tc>
        <w:tc>
          <w:tcPr>
            <w:tcW w:w="840"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rPr>
            </w:pPr>
            <w:r w:rsidRPr="005B2298">
              <w:rPr>
                <w:color w:val="000000" w:themeColor="text1"/>
              </w:rPr>
              <w:t>-</w:t>
            </w:r>
          </w:p>
        </w:tc>
        <w:tc>
          <w:tcPr>
            <w:tcW w:w="784"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rPr>
            </w:pPr>
            <w:r w:rsidRPr="005B2298">
              <w:rPr>
                <w:color w:val="000000" w:themeColor="text1"/>
              </w:rPr>
              <w:t>-</w:t>
            </w:r>
          </w:p>
        </w:tc>
        <w:tc>
          <w:tcPr>
            <w:tcW w:w="853"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rPr>
            </w:pPr>
            <w:r w:rsidRPr="005B2298">
              <w:rPr>
                <w:color w:val="000000" w:themeColor="text1"/>
              </w:rPr>
              <w:t>-</w:t>
            </w:r>
          </w:p>
        </w:tc>
        <w:tc>
          <w:tcPr>
            <w:tcW w:w="784"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rPr>
            </w:pPr>
            <w:r w:rsidRPr="005B2298">
              <w:rPr>
                <w:color w:val="000000" w:themeColor="text1"/>
              </w:rPr>
              <w:t>-</w:t>
            </w:r>
          </w:p>
        </w:tc>
        <w:tc>
          <w:tcPr>
            <w:tcW w:w="910"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rPr>
            </w:pPr>
            <w:r w:rsidRPr="005B2298">
              <w:rPr>
                <w:color w:val="000000" w:themeColor="text1"/>
              </w:rPr>
              <w:t>-</w:t>
            </w:r>
          </w:p>
        </w:tc>
        <w:tc>
          <w:tcPr>
            <w:tcW w:w="854" w:type="dxa"/>
            <w:tcBorders>
              <w:top w:val="nil"/>
              <w:left w:val="single" w:sz="6" w:space="0" w:color="auto"/>
              <w:bottom w:val="single" w:sz="6" w:space="0" w:color="auto"/>
              <w:right w:val="single" w:sz="6" w:space="0" w:color="auto"/>
            </w:tcBorders>
          </w:tcPr>
          <w:p w:rsidR="00C80CB2" w:rsidRPr="005B2298" w:rsidRDefault="00C80CB2" w:rsidP="005B2298">
            <w:pPr>
              <w:jc w:val="center"/>
              <w:rPr>
                <w:color w:val="000000" w:themeColor="text1"/>
                <w:sz w:val="22"/>
              </w:rPr>
            </w:pPr>
            <w:r w:rsidRPr="005B2298">
              <w:rPr>
                <w:color w:val="000000" w:themeColor="text1"/>
                <w:sz w:val="22"/>
              </w:rPr>
              <w:t>0.3</w:t>
            </w:r>
          </w:p>
        </w:tc>
        <w:tc>
          <w:tcPr>
            <w:tcW w:w="835" w:type="dxa"/>
            <w:tcBorders>
              <w:top w:val="nil"/>
              <w:left w:val="single" w:sz="6" w:space="0" w:color="auto"/>
              <w:bottom w:val="single" w:sz="6" w:space="0" w:color="auto"/>
              <w:right w:val="nil"/>
            </w:tcBorders>
            <w:vAlign w:val="center"/>
          </w:tcPr>
          <w:p w:rsidR="00C80CB2" w:rsidRPr="005B2298" w:rsidRDefault="00C80CB2" w:rsidP="005B2298">
            <w:pPr>
              <w:tabs>
                <w:tab w:val="left" w:pos="6840"/>
              </w:tabs>
              <w:autoSpaceDE w:val="0"/>
              <w:autoSpaceDN w:val="0"/>
              <w:adjustRightInd w:val="0"/>
              <w:snapToGrid w:val="0"/>
              <w:jc w:val="center"/>
              <w:rPr>
                <w:rFonts w:eastAsia="標楷體"/>
                <w:bCs/>
                <w:color w:val="000000" w:themeColor="text1"/>
                <w:sz w:val="22"/>
              </w:rPr>
            </w:pPr>
            <w:r w:rsidRPr="005B2298">
              <w:rPr>
                <w:rFonts w:eastAsia="標楷體"/>
                <w:bCs/>
                <w:color w:val="000000" w:themeColor="text1"/>
                <w:sz w:val="22"/>
              </w:rPr>
              <w:t>14.7</w:t>
            </w:r>
          </w:p>
        </w:tc>
      </w:tr>
    </w:tbl>
    <w:p w:rsidR="00C80CB2" w:rsidRPr="003B2E46" w:rsidRDefault="00C80CB2" w:rsidP="00C80CB2">
      <w:pPr>
        <w:tabs>
          <w:tab w:val="left" w:pos="6840"/>
        </w:tabs>
        <w:snapToGrid w:val="0"/>
        <w:rPr>
          <w:rFonts w:eastAsia="標楷體"/>
          <w:bCs/>
          <w:sz w:val="22"/>
          <w:lang w:val="zh-TW"/>
        </w:rPr>
      </w:pPr>
      <w:proofErr w:type="gramStart"/>
      <w:r w:rsidRPr="003B2E46">
        <w:rPr>
          <w:rFonts w:eastAsia="標楷體"/>
          <w:bCs/>
          <w:sz w:val="22"/>
          <w:lang w:val="zh-TW"/>
        </w:rPr>
        <w:t>註</w:t>
      </w:r>
      <w:proofErr w:type="gramEnd"/>
      <w:r w:rsidRPr="003B2E46">
        <w:rPr>
          <w:rFonts w:eastAsia="標楷體"/>
          <w:bCs/>
          <w:sz w:val="22"/>
          <w:lang w:val="zh-TW"/>
        </w:rPr>
        <w:t>：</w:t>
      </w:r>
      <w:r w:rsidRPr="003B2E46">
        <w:rPr>
          <w:rFonts w:eastAsia="標楷體"/>
          <w:bCs/>
          <w:sz w:val="22"/>
          <w:lang w:val="zh-TW"/>
        </w:rPr>
        <w:t>1.GDP</w:t>
      </w:r>
      <w:r w:rsidRPr="003B2E46">
        <w:rPr>
          <w:rFonts w:eastAsia="標楷體"/>
          <w:bCs/>
          <w:sz w:val="22"/>
          <w:lang w:val="zh-TW"/>
        </w:rPr>
        <w:t>成長率係為當季較上季變動率轉換為年率。</w:t>
      </w:r>
    </w:p>
    <w:p w:rsidR="00861937" w:rsidRPr="006053B8" w:rsidRDefault="00C80CB2" w:rsidP="00C80CB2">
      <w:pPr>
        <w:tabs>
          <w:tab w:val="left" w:pos="6840"/>
        </w:tabs>
        <w:snapToGrid w:val="0"/>
        <w:rPr>
          <w:rFonts w:eastAsia="標楷體"/>
          <w:bCs/>
          <w:color w:val="000000" w:themeColor="text1"/>
          <w:sz w:val="22"/>
          <w:lang w:val="zh-TW"/>
        </w:rPr>
      </w:pPr>
      <w:r w:rsidRPr="003B2E46">
        <w:rPr>
          <w:rFonts w:eastAsia="標楷體"/>
          <w:bCs/>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D327B1" w:rsidRDefault="00097098" w:rsidP="00097098">
      <w:pPr>
        <w:keepNext/>
        <w:spacing w:beforeLines="50" w:before="180" w:line="300" w:lineRule="auto"/>
        <w:ind w:rightChars="-25" w:right="-60"/>
        <w:outlineLvl w:val="2"/>
        <w:rPr>
          <w:rFonts w:eastAsia="標楷體"/>
          <w:b/>
          <w:bCs/>
          <w:kern w:val="0"/>
          <w:sz w:val="28"/>
          <w:szCs w:val="28"/>
        </w:rPr>
      </w:pPr>
      <w:bookmarkStart w:id="70" w:name="_Toc36455799"/>
      <w:bookmarkStart w:id="71" w:name="_Toc396817209"/>
      <w:bookmarkStart w:id="72" w:name="_Toc401923792"/>
      <w:bookmarkStart w:id="73" w:name="_Toc402171708"/>
      <w:r w:rsidRPr="00D327B1">
        <w:rPr>
          <w:rFonts w:eastAsia="標楷體"/>
          <w:b/>
          <w:bCs/>
          <w:sz w:val="32"/>
          <w:szCs w:val="32"/>
        </w:rPr>
        <w:lastRenderedPageBreak/>
        <w:t>（二）歐元區</w:t>
      </w:r>
      <w:bookmarkEnd w:id="70"/>
    </w:p>
    <w:p w:rsidR="005B2298" w:rsidRPr="005B2298" w:rsidRDefault="005B2298" w:rsidP="005B22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B2298">
        <w:rPr>
          <w:rFonts w:eastAsia="標楷體" w:hint="eastAsia"/>
          <w:kern w:val="0"/>
          <w:sz w:val="28"/>
          <w:szCs w:val="28"/>
        </w:rPr>
        <w:t>歐盟統計局於今</w:t>
      </w:r>
      <w:r w:rsidRPr="005B2298">
        <w:rPr>
          <w:rFonts w:eastAsia="標楷體" w:hint="eastAsia"/>
          <w:kern w:val="0"/>
          <w:sz w:val="28"/>
          <w:szCs w:val="28"/>
        </w:rPr>
        <w:t>(2020)</w:t>
      </w:r>
      <w:r w:rsidRPr="005B2298">
        <w:rPr>
          <w:rFonts w:eastAsia="標楷體" w:hint="eastAsia"/>
          <w:kern w:val="0"/>
          <w:sz w:val="28"/>
          <w:szCs w:val="28"/>
        </w:rPr>
        <w:t>年</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15</w:t>
      </w:r>
      <w:r w:rsidRPr="005B2298">
        <w:rPr>
          <w:rFonts w:eastAsia="標楷體" w:hint="eastAsia"/>
          <w:kern w:val="0"/>
          <w:sz w:val="28"/>
          <w:szCs w:val="28"/>
        </w:rPr>
        <w:t>日公布第</w:t>
      </w:r>
      <w:r w:rsidRPr="005B2298">
        <w:rPr>
          <w:rFonts w:eastAsia="標楷體" w:hint="eastAsia"/>
          <w:kern w:val="0"/>
          <w:sz w:val="28"/>
          <w:szCs w:val="28"/>
        </w:rPr>
        <w:t>1</w:t>
      </w:r>
      <w:r w:rsidRPr="005B2298">
        <w:rPr>
          <w:rFonts w:eastAsia="標楷體" w:hint="eastAsia"/>
          <w:kern w:val="0"/>
          <w:sz w:val="28"/>
          <w:szCs w:val="28"/>
        </w:rPr>
        <w:t>季經濟成長率，歐元區及歐盟分別較上季衰退</w:t>
      </w:r>
      <w:r w:rsidRPr="005B2298">
        <w:rPr>
          <w:rFonts w:eastAsia="標楷體" w:hint="eastAsia"/>
          <w:kern w:val="0"/>
          <w:sz w:val="28"/>
          <w:szCs w:val="28"/>
        </w:rPr>
        <w:t>3.8%</w:t>
      </w:r>
      <w:r w:rsidRPr="005B2298">
        <w:rPr>
          <w:rFonts w:eastAsia="標楷體" w:hint="eastAsia"/>
          <w:kern w:val="0"/>
          <w:sz w:val="28"/>
          <w:szCs w:val="28"/>
        </w:rPr>
        <w:t>及</w:t>
      </w:r>
      <w:r w:rsidRPr="005B2298">
        <w:rPr>
          <w:rFonts w:eastAsia="標楷體" w:hint="eastAsia"/>
          <w:kern w:val="0"/>
          <w:sz w:val="28"/>
          <w:szCs w:val="28"/>
        </w:rPr>
        <w:t>3.3%</w:t>
      </w:r>
      <w:r w:rsidRPr="005B2298">
        <w:rPr>
          <w:rFonts w:eastAsia="標楷體" w:hint="eastAsia"/>
          <w:kern w:val="0"/>
          <w:sz w:val="28"/>
          <w:szCs w:val="28"/>
        </w:rPr>
        <w:t>，與去</w:t>
      </w:r>
      <w:r w:rsidRPr="005B2298">
        <w:rPr>
          <w:rFonts w:eastAsia="標楷體" w:hint="eastAsia"/>
          <w:kern w:val="0"/>
          <w:sz w:val="28"/>
          <w:szCs w:val="28"/>
        </w:rPr>
        <w:t>(2019)</w:t>
      </w:r>
      <w:r w:rsidRPr="005B2298">
        <w:rPr>
          <w:rFonts w:eastAsia="標楷體" w:hint="eastAsia"/>
          <w:kern w:val="0"/>
          <w:sz w:val="28"/>
          <w:szCs w:val="28"/>
        </w:rPr>
        <w:t>年同期相比則分別衰退</w:t>
      </w:r>
      <w:r w:rsidRPr="005B2298">
        <w:rPr>
          <w:rFonts w:eastAsia="標楷體" w:hint="eastAsia"/>
          <w:kern w:val="0"/>
          <w:sz w:val="28"/>
          <w:szCs w:val="28"/>
        </w:rPr>
        <w:t>3.2%</w:t>
      </w:r>
      <w:r w:rsidRPr="005B2298">
        <w:rPr>
          <w:rFonts w:eastAsia="標楷體" w:hint="eastAsia"/>
          <w:kern w:val="0"/>
          <w:sz w:val="28"/>
          <w:szCs w:val="28"/>
        </w:rPr>
        <w:t>及</w:t>
      </w:r>
      <w:r w:rsidRPr="005B2298">
        <w:rPr>
          <w:rFonts w:eastAsia="標楷體" w:hint="eastAsia"/>
          <w:kern w:val="0"/>
          <w:sz w:val="28"/>
          <w:szCs w:val="28"/>
        </w:rPr>
        <w:t>2.6%</w:t>
      </w:r>
      <w:r w:rsidRPr="005B2298">
        <w:rPr>
          <w:rFonts w:eastAsia="標楷體" w:hint="eastAsia"/>
          <w:kern w:val="0"/>
          <w:sz w:val="28"/>
          <w:szCs w:val="28"/>
        </w:rPr>
        <w:t>。就各主要國家來看，德國、法國、義大利及西班牙分別衰退</w:t>
      </w:r>
      <w:r w:rsidRPr="005B2298">
        <w:rPr>
          <w:rFonts w:eastAsia="標楷體" w:hint="eastAsia"/>
          <w:kern w:val="0"/>
          <w:sz w:val="28"/>
          <w:szCs w:val="28"/>
        </w:rPr>
        <w:t>2.2%</w:t>
      </w:r>
      <w:r w:rsidRPr="005B2298">
        <w:rPr>
          <w:rFonts w:eastAsia="標楷體" w:hint="eastAsia"/>
          <w:kern w:val="0"/>
          <w:sz w:val="28"/>
          <w:szCs w:val="28"/>
        </w:rPr>
        <w:t>、</w:t>
      </w:r>
      <w:r w:rsidRPr="005B2298">
        <w:rPr>
          <w:rFonts w:eastAsia="標楷體" w:hint="eastAsia"/>
          <w:kern w:val="0"/>
          <w:sz w:val="28"/>
          <w:szCs w:val="28"/>
        </w:rPr>
        <w:t>5.8%</w:t>
      </w:r>
      <w:r w:rsidRPr="005B2298">
        <w:rPr>
          <w:rFonts w:eastAsia="標楷體" w:hint="eastAsia"/>
          <w:kern w:val="0"/>
          <w:sz w:val="28"/>
          <w:szCs w:val="28"/>
        </w:rPr>
        <w:t>、</w:t>
      </w:r>
      <w:r w:rsidRPr="005B2298">
        <w:rPr>
          <w:rFonts w:eastAsia="標楷體" w:hint="eastAsia"/>
          <w:kern w:val="0"/>
          <w:sz w:val="28"/>
          <w:szCs w:val="28"/>
        </w:rPr>
        <w:t>4.7%</w:t>
      </w:r>
      <w:r w:rsidRPr="005B2298">
        <w:rPr>
          <w:rFonts w:eastAsia="標楷體" w:hint="eastAsia"/>
          <w:kern w:val="0"/>
          <w:sz w:val="28"/>
          <w:szCs w:val="28"/>
        </w:rPr>
        <w:t>及</w:t>
      </w:r>
      <w:r w:rsidRPr="005B2298">
        <w:rPr>
          <w:rFonts w:eastAsia="標楷體" w:hint="eastAsia"/>
          <w:kern w:val="0"/>
          <w:sz w:val="28"/>
          <w:szCs w:val="28"/>
        </w:rPr>
        <w:t>5.2%</w:t>
      </w:r>
      <w:r w:rsidRPr="005B2298">
        <w:rPr>
          <w:rFonts w:eastAsia="標楷體" w:hint="eastAsia"/>
          <w:kern w:val="0"/>
          <w:sz w:val="28"/>
          <w:szCs w:val="28"/>
        </w:rPr>
        <w:t>。</w:t>
      </w:r>
    </w:p>
    <w:p w:rsidR="005B2298" w:rsidRPr="005B2298" w:rsidRDefault="005B2298" w:rsidP="005B22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B2298">
        <w:rPr>
          <w:rFonts w:eastAsia="標楷體" w:hint="eastAsia"/>
          <w:kern w:val="0"/>
          <w:sz w:val="28"/>
          <w:szCs w:val="28"/>
        </w:rPr>
        <w:t>今年</w:t>
      </w:r>
      <w:r w:rsidRPr="005B2298">
        <w:rPr>
          <w:rFonts w:eastAsia="標楷體" w:hint="eastAsia"/>
          <w:kern w:val="0"/>
          <w:sz w:val="28"/>
          <w:szCs w:val="28"/>
        </w:rPr>
        <w:t>3</w:t>
      </w:r>
      <w:r w:rsidRPr="005B2298">
        <w:rPr>
          <w:rFonts w:eastAsia="標楷體" w:hint="eastAsia"/>
          <w:kern w:val="0"/>
          <w:sz w:val="28"/>
          <w:szCs w:val="28"/>
        </w:rPr>
        <w:t>月歐元區出口額為</w:t>
      </w:r>
      <w:r w:rsidRPr="005B2298">
        <w:rPr>
          <w:rFonts w:eastAsia="標楷體" w:hint="eastAsia"/>
          <w:kern w:val="0"/>
          <w:sz w:val="28"/>
          <w:szCs w:val="28"/>
        </w:rPr>
        <w:t>1,933</w:t>
      </w:r>
      <w:r w:rsidRPr="005B2298">
        <w:rPr>
          <w:rFonts w:eastAsia="標楷體" w:hint="eastAsia"/>
          <w:kern w:val="0"/>
          <w:sz w:val="28"/>
          <w:szCs w:val="28"/>
        </w:rPr>
        <w:t>億歐元，較上年同月減少</w:t>
      </w:r>
      <w:r w:rsidRPr="005B2298">
        <w:rPr>
          <w:rFonts w:eastAsia="標楷體" w:hint="eastAsia"/>
          <w:kern w:val="0"/>
          <w:sz w:val="28"/>
          <w:szCs w:val="28"/>
        </w:rPr>
        <w:t>6.2%</w:t>
      </w:r>
      <w:r w:rsidRPr="005B2298">
        <w:rPr>
          <w:rFonts w:eastAsia="標楷體" w:hint="eastAsia"/>
          <w:kern w:val="0"/>
          <w:sz w:val="28"/>
          <w:szCs w:val="28"/>
        </w:rPr>
        <w:t>，進口額為</w:t>
      </w:r>
      <w:r w:rsidRPr="005B2298">
        <w:rPr>
          <w:rFonts w:eastAsia="標楷體" w:hint="eastAsia"/>
          <w:kern w:val="0"/>
          <w:sz w:val="28"/>
          <w:szCs w:val="28"/>
        </w:rPr>
        <w:t>1,650</w:t>
      </w:r>
      <w:r w:rsidRPr="005B2298">
        <w:rPr>
          <w:rFonts w:eastAsia="標楷體" w:hint="eastAsia"/>
          <w:kern w:val="0"/>
          <w:sz w:val="28"/>
          <w:szCs w:val="28"/>
        </w:rPr>
        <w:t>億歐元，減少</w:t>
      </w:r>
      <w:r w:rsidRPr="005B2298">
        <w:rPr>
          <w:rFonts w:eastAsia="標楷體" w:hint="eastAsia"/>
          <w:kern w:val="0"/>
          <w:sz w:val="28"/>
          <w:szCs w:val="28"/>
        </w:rPr>
        <w:t>10.1%</w:t>
      </w:r>
      <w:r w:rsidRPr="005B2298">
        <w:rPr>
          <w:rFonts w:eastAsia="標楷體" w:hint="eastAsia"/>
          <w:kern w:val="0"/>
          <w:sz w:val="28"/>
          <w:szCs w:val="28"/>
        </w:rPr>
        <w:t>，貿易出超為</w:t>
      </w:r>
      <w:r w:rsidRPr="005B2298">
        <w:rPr>
          <w:rFonts w:eastAsia="標楷體" w:hint="eastAsia"/>
          <w:kern w:val="0"/>
          <w:sz w:val="28"/>
          <w:szCs w:val="28"/>
        </w:rPr>
        <w:t>283</w:t>
      </w:r>
      <w:r w:rsidRPr="005B2298">
        <w:rPr>
          <w:rFonts w:eastAsia="標楷體" w:hint="eastAsia"/>
          <w:kern w:val="0"/>
          <w:sz w:val="28"/>
          <w:szCs w:val="28"/>
        </w:rPr>
        <w:t>億歐元；工業生產較上月衰退</w:t>
      </w:r>
      <w:r w:rsidRPr="005B2298">
        <w:rPr>
          <w:rFonts w:eastAsia="標楷體" w:hint="eastAsia"/>
          <w:kern w:val="0"/>
          <w:sz w:val="28"/>
          <w:szCs w:val="28"/>
        </w:rPr>
        <w:t>1.5%</w:t>
      </w:r>
      <w:r w:rsidRPr="005B2298">
        <w:rPr>
          <w:rFonts w:eastAsia="標楷體" w:hint="eastAsia"/>
          <w:kern w:val="0"/>
          <w:sz w:val="28"/>
          <w:szCs w:val="28"/>
        </w:rPr>
        <w:t>；失業率為</w:t>
      </w:r>
      <w:r w:rsidRPr="005B2298">
        <w:rPr>
          <w:rFonts w:eastAsia="標楷體" w:hint="eastAsia"/>
          <w:kern w:val="0"/>
          <w:sz w:val="28"/>
          <w:szCs w:val="28"/>
        </w:rPr>
        <w:t>7.4%</w:t>
      </w:r>
      <w:r w:rsidRPr="005B2298">
        <w:rPr>
          <w:rFonts w:eastAsia="標楷體" w:hint="eastAsia"/>
          <w:kern w:val="0"/>
          <w:sz w:val="28"/>
          <w:szCs w:val="28"/>
        </w:rPr>
        <w:t>；今年</w:t>
      </w:r>
      <w:r w:rsidRPr="005B2298">
        <w:rPr>
          <w:rFonts w:eastAsia="標楷體" w:hint="eastAsia"/>
          <w:kern w:val="0"/>
          <w:sz w:val="28"/>
          <w:szCs w:val="28"/>
        </w:rPr>
        <w:t>4</w:t>
      </w:r>
      <w:r w:rsidRPr="005B2298">
        <w:rPr>
          <w:rFonts w:eastAsia="標楷體" w:hint="eastAsia"/>
          <w:kern w:val="0"/>
          <w:sz w:val="28"/>
          <w:szCs w:val="28"/>
        </w:rPr>
        <w:t>月消費者物價上漲率為</w:t>
      </w:r>
      <w:r w:rsidRPr="005B2298">
        <w:rPr>
          <w:rFonts w:eastAsia="標楷體" w:hint="eastAsia"/>
          <w:kern w:val="0"/>
          <w:sz w:val="28"/>
          <w:szCs w:val="28"/>
        </w:rPr>
        <w:t>0.4%</w:t>
      </w:r>
      <w:r w:rsidRPr="005B2298">
        <w:rPr>
          <w:rFonts w:eastAsia="標楷體" w:hint="eastAsia"/>
          <w:kern w:val="0"/>
          <w:sz w:val="28"/>
          <w:szCs w:val="28"/>
        </w:rPr>
        <w:t>。另數據調查機構</w:t>
      </w:r>
      <w:r w:rsidRPr="005B2298">
        <w:rPr>
          <w:rFonts w:eastAsia="標楷體" w:hint="eastAsia"/>
          <w:kern w:val="0"/>
          <w:sz w:val="28"/>
          <w:szCs w:val="28"/>
        </w:rPr>
        <w:t>Markit</w:t>
      </w:r>
      <w:r w:rsidRPr="005B2298">
        <w:rPr>
          <w:rFonts w:eastAsia="標楷體" w:hint="eastAsia"/>
          <w:kern w:val="0"/>
          <w:sz w:val="28"/>
          <w:szCs w:val="28"/>
        </w:rPr>
        <w:t>公布今年</w:t>
      </w:r>
      <w:r w:rsidRPr="005B2298">
        <w:rPr>
          <w:rFonts w:eastAsia="標楷體" w:hint="eastAsia"/>
          <w:kern w:val="0"/>
          <w:sz w:val="28"/>
          <w:szCs w:val="28"/>
        </w:rPr>
        <w:t>4</w:t>
      </w:r>
      <w:r w:rsidRPr="005B2298">
        <w:rPr>
          <w:rFonts w:eastAsia="標楷體" w:hint="eastAsia"/>
          <w:kern w:val="0"/>
          <w:sz w:val="28"/>
          <w:szCs w:val="28"/>
        </w:rPr>
        <w:t>月歐元區綜合採購經理人指數</w:t>
      </w:r>
      <w:r w:rsidRPr="005B2298">
        <w:rPr>
          <w:rFonts w:eastAsia="標楷體" w:hint="eastAsia"/>
          <w:kern w:val="0"/>
          <w:sz w:val="28"/>
          <w:szCs w:val="28"/>
        </w:rPr>
        <w:t>(Composite PMI)13.6</w:t>
      </w:r>
      <w:r w:rsidRPr="005B2298">
        <w:rPr>
          <w:rFonts w:eastAsia="標楷體" w:hint="eastAsia"/>
          <w:kern w:val="0"/>
          <w:sz w:val="28"/>
          <w:szCs w:val="28"/>
        </w:rPr>
        <w:t>，較上月大幅減少</w:t>
      </w:r>
      <w:r w:rsidRPr="005B2298">
        <w:rPr>
          <w:rFonts w:eastAsia="標楷體" w:hint="eastAsia"/>
          <w:kern w:val="0"/>
          <w:sz w:val="28"/>
          <w:szCs w:val="28"/>
        </w:rPr>
        <w:t>16.1</w:t>
      </w:r>
      <w:r w:rsidRPr="005B2298">
        <w:rPr>
          <w:rFonts w:eastAsia="標楷體" w:hint="eastAsia"/>
          <w:kern w:val="0"/>
          <w:sz w:val="28"/>
          <w:szCs w:val="28"/>
        </w:rPr>
        <w:t>。</w:t>
      </w:r>
    </w:p>
    <w:p w:rsidR="00F5556F" w:rsidRPr="00D64EE6" w:rsidRDefault="005B2298" w:rsidP="005B229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B2298">
        <w:rPr>
          <w:rFonts w:eastAsia="標楷體" w:hint="eastAsia"/>
          <w:kern w:val="0"/>
          <w:sz w:val="28"/>
          <w:szCs w:val="28"/>
        </w:rPr>
        <w:t>受到武漢肺炎</w:t>
      </w:r>
      <w:proofErr w:type="gramStart"/>
      <w:r w:rsidRPr="005B2298">
        <w:rPr>
          <w:rFonts w:eastAsia="標楷體" w:hint="eastAsia"/>
          <w:kern w:val="0"/>
          <w:sz w:val="28"/>
          <w:szCs w:val="28"/>
        </w:rPr>
        <w:t>疫</w:t>
      </w:r>
      <w:proofErr w:type="gramEnd"/>
      <w:r w:rsidRPr="005B2298">
        <w:rPr>
          <w:rFonts w:eastAsia="標楷體" w:hint="eastAsia"/>
          <w:kern w:val="0"/>
          <w:sz w:val="28"/>
          <w:szCs w:val="28"/>
        </w:rPr>
        <w:t>情影響，歐洲央行於今年</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4</w:t>
      </w:r>
      <w:r w:rsidRPr="005B2298">
        <w:rPr>
          <w:rFonts w:eastAsia="標楷體" w:hint="eastAsia"/>
          <w:kern w:val="0"/>
          <w:sz w:val="28"/>
          <w:szCs w:val="28"/>
        </w:rPr>
        <w:t>日發布第</w:t>
      </w:r>
      <w:r w:rsidRPr="005B2298">
        <w:rPr>
          <w:rFonts w:eastAsia="標楷體" w:hint="eastAsia"/>
          <w:kern w:val="0"/>
          <w:sz w:val="28"/>
          <w:szCs w:val="28"/>
        </w:rPr>
        <w:t>2</w:t>
      </w:r>
      <w:r w:rsidRPr="005B2298">
        <w:rPr>
          <w:rFonts w:eastAsia="標楷體" w:hint="eastAsia"/>
          <w:kern w:val="0"/>
          <w:sz w:val="28"/>
          <w:szCs w:val="28"/>
        </w:rPr>
        <w:t>季「專業預測員調查報告」</w:t>
      </w:r>
      <w:r w:rsidRPr="005B2298">
        <w:rPr>
          <w:rFonts w:eastAsia="標楷體" w:hint="eastAsia"/>
          <w:kern w:val="0"/>
          <w:sz w:val="28"/>
          <w:szCs w:val="28"/>
        </w:rPr>
        <w:t>(Survey of Professional Forecasters)</w:t>
      </w:r>
      <w:r w:rsidRPr="005B2298">
        <w:rPr>
          <w:rFonts w:eastAsia="標楷體" w:hint="eastAsia"/>
          <w:kern w:val="0"/>
          <w:sz w:val="28"/>
          <w:szCs w:val="28"/>
        </w:rPr>
        <w:t>，下修今年歐元區經濟成長率預測值</w:t>
      </w:r>
      <w:r w:rsidRPr="005B2298">
        <w:rPr>
          <w:rFonts w:eastAsia="標楷體" w:hint="eastAsia"/>
          <w:kern w:val="0"/>
          <w:sz w:val="28"/>
          <w:szCs w:val="28"/>
        </w:rPr>
        <w:t>6.6</w:t>
      </w:r>
      <w:r w:rsidRPr="005B2298">
        <w:rPr>
          <w:rFonts w:eastAsia="標楷體" w:hint="eastAsia"/>
          <w:kern w:val="0"/>
          <w:sz w:val="28"/>
          <w:szCs w:val="28"/>
        </w:rPr>
        <w:t>個百分點至</w:t>
      </w:r>
      <w:r w:rsidRPr="005B2298">
        <w:rPr>
          <w:rFonts w:eastAsia="標楷體" w:hint="eastAsia"/>
          <w:kern w:val="0"/>
          <w:sz w:val="28"/>
          <w:szCs w:val="28"/>
        </w:rPr>
        <w:t>-5.5%</w:t>
      </w:r>
      <w:r w:rsidRPr="005B2298">
        <w:rPr>
          <w:rFonts w:eastAsia="標楷體" w:hint="eastAsia"/>
          <w:kern w:val="0"/>
          <w:sz w:val="28"/>
          <w:szCs w:val="28"/>
        </w:rPr>
        <w:t>，另預估今年物價成長率降至</w:t>
      </w:r>
      <w:r w:rsidRPr="005B2298">
        <w:rPr>
          <w:rFonts w:eastAsia="標楷體" w:hint="eastAsia"/>
          <w:kern w:val="0"/>
          <w:sz w:val="28"/>
          <w:szCs w:val="28"/>
        </w:rPr>
        <w:t>0.4%(</w:t>
      </w:r>
      <w:r w:rsidRPr="005B2298">
        <w:rPr>
          <w:rFonts w:eastAsia="標楷體" w:hint="eastAsia"/>
          <w:kern w:val="0"/>
          <w:sz w:val="28"/>
          <w:szCs w:val="28"/>
        </w:rPr>
        <w:t>前次預測</w:t>
      </w:r>
      <w:r w:rsidRPr="005B2298">
        <w:rPr>
          <w:rFonts w:eastAsia="標楷體" w:hint="eastAsia"/>
          <w:kern w:val="0"/>
          <w:sz w:val="28"/>
          <w:szCs w:val="28"/>
        </w:rPr>
        <w:t>1.2%)</w:t>
      </w:r>
      <w:r w:rsidRPr="005B2298">
        <w:rPr>
          <w:rFonts w:eastAsia="標楷體" w:hint="eastAsia"/>
          <w:kern w:val="0"/>
          <w:sz w:val="28"/>
          <w:szCs w:val="28"/>
        </w:rPr>
        <w:t>，失業率則上升至</w:t>
      </w:r>
      <w:r w:rsidRPr="005B2298">
        <w:rPr>
          <w:rFonts w:eastAsia="標楷體" w:hint="eastAsia"/>
          <w:kern w:val="0"/>
          <w:sz w:val="28"/>
          <w:szCs w:val="28"/>
        </w:rPr>
        <w:t>9.4%(</w:t>
      </w:r>
      <w:r w:rsidRPr="005B2298">
        <w:rPr>
          <w:rFonts w:eastAsia="標楷體" w:hint="eastAsia"/>
          <w:kern w:val="0"/>
          <w:sz w:val="28"/>
          <w:szCs w:val="28"/>
        </w:rPr>
        <w:t>前次預測</w:t>
      </w:r>
      <w:r w:rsidRPr="005B2298">
        <w:rPr>
          <w:rFonts w:eastAsia="標楷體" w:hint="eastAsia"/>
          <w:kern w:val="0"/>
          <w:sz w:val="28"/>
          <w:szCs w:val="28"/>
        </w:rPr>
        <w:t>7.5%)</w:t>
      </w:r>
      <w:r w:rsidRPr="005B2298">
        <w:rPr>
          <w:rFonts w:eastAsia="標楷體" w:hint="eastAsia"/>
          <w:kern w:val="0"/>
          <w:sz w:val="28"/>
          <w:szCs w:val="28"/>
        </w:rPr>
        <w:t>。</w:t>
      </w:r>
    </w:p>
    <w:p w:rsidR="00097098" w:rsidRPr="00F5556F"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4" w:name="_Toc402171709"/>
      <w:bookmarkEnd w:id="71"/>
      <w:bookmarkEnd w:id="72"/>
      <w:bookmarkEnd w:id="73"/>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5B2298" w:rsidRPr="005B2298" w:rsidRDefault="005B2298" w:rsidP="005B2298">
      <w:pPr>
        <w:wordWrap w:val="0"/>
        <w:snapToGrid w:val="0"/>
        <w:ind w:rightChars="13" w:right="31"/>
        <w:jc w:val="right"/>
        <w:rPr>
          <w:rFonts w:eastAsia="標楷體"/>
          <w:sz w:val="22"/>
        </w:rPr>
      </w:pPr>
      <w:r w:rsidRPr="005B2298">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5B2298" w:rsidRPr="005B2298" w:rsidTr="005B229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5B2298" w:rsidRPr="005B2298" w:rsidRDefault="005B2298" w:rsidP="005B229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B229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實質</w:t>
            </w:r>
          </w:p>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工業</w:t>
            </w:r>
          </w:p>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貿</w:t>
            </w:r>
            <w:r w:rsidRPr="005B2298">
              <w:rPr>
                <w:rFonts w:eastAsia="標楷體"/>
                <w:sz w:val="22"/>
              </w:rPr>
              <w:t xml:space="preserve">   </w:t>
            </w:r>
            <w:r w:rsidRPr="005B229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消費者</w:t>
            </w:r>
          </w:p>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失業率</w:t>
            </w:r>
          </w:p>
        </w:tc>
      </w:tr>
      <w:tr w:rsidR="005B2298" w:rsidRPr="005B2298" w:rsidTr="005B2298">
        <w:trPr>
          <w:cantSplit/>
          <w:trHeight w:val="284"/>
          <w:jc w:val="center"/>
        </w:trPr>
        <w:tc>
          <w:tcPr>
            <w:tcW w:w="896" w:type="dxa"/>
            <w:vMerge/>
            <w:tcBorders>
              <w:left w:val="nil"/>
              <w:right w:val="single" w:sz="6" w:space="0" w:color="auto"/>
            </w:tcBorders>
            <w:shd w:val="clear" w:color="auto" w:fill="00FFFF"/>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出入超</w:t>
            </w:r>
          </w:p>
        </w:tc>
        <w:tc>
          <w:tcPr>
            <w:tcW w:w="854" w:type="dxa"/>
            <w:vMerge/>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r>
      <w:tr w:rsidR="005B2298" w:rsidRPr="005B2298" w:rsidTr="005B2298">
        <w:trPr>
          <w:cantSplit/>
          <w:trHeight w:val="353"/>
          <w:jc w:val="center"/>
        </w:trPr>
        <w:tc>
          <w:tcPr>
            <w:tcW w:w="896" w:type="dxa"/>
            <w:vMerge/>
            <w:tcBorders>
              <w:left w:val="nil"/>
              <w:bottom w:val="single" w:sz="4" w:space="0" w:color="auto"/>
              <w:right w:val="single" w:sz="6" w:space="0" w:color="auto"/>
            </w:tcBorders>
            <w:shd w:val="clear" w:color="auto" w:fill="00FFFF"/>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240" w:lineRule="atLeast"/>
              <w:jc w:val="center"/>
              <w:rPr>
                <w:rFonts w:eastAsia="標楷體"/>
                <w:sz w:val="22"/>
              </w:rPr>
            </w:pPr>
            <w:r w:rsidRPr="005B2298">
              <w:rPr>
                <w:rFonts w:eastAsia="標楷體"/>
                <w:sz w:val="22"/>
              </w:rPr>
              <w:t>年增率</w:t>
            </w:r>
          </w:p>
        </w:tc>
        <w:tc>
          <w:tcPr>
            <w:tcW w:w="896" w:type="dxa"/>
            <w:vMerge/>
            <w:tcBorders>
              <w:left w:val="single" w:sz="6" w:space="0" w:color="auto"/>
              <w:bottom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5B2298" w:rsidRPr="005B2298" w:rsidRDefault="005B2298" w:rsidP="005B2298">
            <w:pPr>
              <w:autoSpaceDE w:val="0"/>
              <w:autoSpaceDN w:val="0"/>
              <w:adjustRightInd w:val="0"/>
              <w:snapToGrid w:val="0"/>
              <w:spacing w:line="240" w:lineRule="atLeast"/>
              <w:jc w:val="both"/>
              <w:rPr>
                <w:rFonts w:eastAsia="標楷體"/>
                <w:sz w:val="22"/>
              </w:rPr>
            </w:pP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2013</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-0.5</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-0.7</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18,874</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0.7</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17,336</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-3.3</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1,538</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1.3</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12.0</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2014</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0.9</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-0.05</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19,390</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17,442</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0.0</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1,948</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0.4</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11.6</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2015</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1.6</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1.6</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20,430</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5.0</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17,964</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2,466</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0.0</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10.9</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2016</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20,478</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0.0</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17,740</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2,738</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0.2</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10.0</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2017</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2.3</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21,929</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7.1</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19,548</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9.8</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1,841</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1.4</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9.1</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2018</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22,763</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3.7</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20,821</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6.2</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1,942</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1.4</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8.2</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2019</w:t>
            </w:r>
            <w:r w:rsidRPr="005B2298">
              <w:rPr>
                <w:rFonts w:eastAsia="標楷體"/>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1.2</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21,590</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2.7</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21,186</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1.5</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2,265</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1.3</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7.6</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3</w:t>
            </w:r>
            <w:r w:rsidRPr="005B2298">
              <w:rPr>
                <w:rFonts w:eastAsia="標楷體"/>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w:t>
            </w:r>
            <w:r w:rsidRPr="005B2298">
              <w:rPr>
                <w:rFonts w:eastAsia="標楷體" w:hint="eastAsia"/>
                <w:sz w:val="22"/>
              </w:rPr>
              <w:t>4</w:t>
            </w:r>
            <w:r w:rsidRPr="005B2298">
              <w:rPr>
                <w:rFonts w:eastAsia="標楷體"/>
                <w:sz w:val="22"/>
              </w:rPr>
              <w:t>（</w:t>
            </w:r>
            <w:r w:rsidRPr="005B2298">
              <w:rPr>
                <w:rFonts w:eastAsia="標楷體"/>
                <w:sz w:val="22"/>
              </w:rPr>
              <w:t>I</w:t>
            </w:r>
            <w:r w:rsidRPr="005B2298">
              <w:rPr>
                <w:rFonts w:eastAsia="標楷體"/>
                <w:sz w:val="22"/>
              </w:rPr>
              <w:t>）</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-0.3</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2,060</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3.1</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1,835</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6</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225</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1.4</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7.7</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-0.5</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1,933</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5.2</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1,778</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6.6</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155</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1.7</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7.6</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5</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0.9</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2,03</w:t>
            </w:r>
            <w:r w:rsidRPr="005B2298">
              <w:rPr>
                <w:rFonts w:eastAsia="標楷體" w:hint="eastAsia"/>
                <w:sz w:val="22"/>
              </w:rPr>
              <w:t>3</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7.1</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1,82</w:t>
            </w:r>
            <w:r w:rsidRPr="005B2298">
              <w:rPr>
                <w:rFonts w:eastAsia="標楷體" w:hint="eastAsia"/>
                <w:sz w:val="22"/>
              </w:rPr>
              <w:t>1</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4.2</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212</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1.2</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6</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1.2</w:t>
            </w:r>
            <w:r w:rsidRPr="005B2298">
              <w:rPr>
                <w:rFonts w:eastAsia="標楷體"/>
                <w:sz w:val="22"/>
              </w:rPr>
              <w:t>（</w:t>
            </w:r>
            <w:r w:rsidRPr="005B2298">
              <w:rPr>
                <w:rFonts w:eastAsia="標楷體"/>
                <w:sz w:val="22"/>
              </w:rPr>
              <w:t>II</w:t>
            </w:r>
            <w:r w:rsidRPr="005B2298">
              <w:rPr>
                <w:rFonts w:eastAsia="標楷體"/>
                <w:sz w:val="22"/>
              </w:rPr>
              <w:t>）</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-1.6</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1,89</w:t>
            </w:r>
            <w:r w:rsidRPr="005B2298">
              <w:rPr>
                <w:rFonts w:eastAsia="標楷體" w:hint="eastAsia"/>
                <w:sz w:val="22"/>
              </w:rPr>
              <w:t>3</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-4.7</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1,695</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-4.1</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198</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1.3</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-0.4</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2,065</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6.2</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1,82</w:t>
            </w:r>
            <w:r w:rsidRPr="005B2298">
              <w:rPr>
                <w:rFonts w:eastAsia="標楷體" w:hint="eastAsia"/>
                <w:sz w:val="22"/>
              </w:rPr>
              <w:t>6</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2.3</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239</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8</w:t>
            </w:r>
            <w:r w:rsidRPr="005B2298">
              <w:rPr>
                <w:rFonts w:eastAsia="標楷體"/>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-0.5</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w:t>
            </w:r>
            <w:r w:rsidRPr="005B2298">
              <w:rPr>
                <w:rFonts w:eastAsia="標楷體" w:hint="eastAsia"/>
                <w:sz w:val="22"/>
              </w:rPr>
              <w:t>78</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-2.2</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1,6</w:t>
            </w:r>
            <w:r w:rsidRPr="005B2298">
              <w:rPr>
                <w:rFonts w:eastAsia="標楷體" w:hint="eastAsia"/>
                <w:sz w:val="22"/>
              </w:rPr>
              <w:t>35</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-4.1</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143</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1.0</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7.4</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9</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1.3</w:t>
            </w:r>
            <w:r w:rsidRPr="005B2298">
              <w:rPr>
                <w:rFonts w:eastAsia="標楷體"/>
                <w:sz w:val="22"/>
              </w:rPr>
              <w:t>（</w:t>
            </w:r>
            <w:r w:rsidRPr="005B2298">
              <w:rPr>
                <w:rFonts w:eastAsia="標楷體"/>
                <w:sz w:val="22"/>
              </w:rPr>
              <w:t>III</w:t>
            </w:r>
            <w:r w:rsidRPr="005B2298">
              <w:rPr>
                <w:rFonts w:eastAsia="標楷體"/>
                <w:sz w:val="22"/>
              </w:rPr>
              <w:t>）</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0.1</w:t>
            </w: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1,96</w:t>
            </w:r>
            <w:r w:rsidRPr="005B2298">
              <w:rPr>
                <w:rFonts w:eastAsia="標楷體" w:hint="eastAsia"/>
                <w:sz w:val="22"/>
              </w:rPr>
              <w:t>4</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5.2</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1,77</w:t>
            </w:r>
            <w:r w:rsidRPr="005B2298">
              <w:rPr>
                <w:rFonts w:eastAsia="標楷體" w:hint="eastAsia"/>
                <w:sz w:val="22"/>
              </w:rPr>
              <w:t>7</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2.1</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187</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0.8</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-0.5</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2,184</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4.1</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1,909</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-3.2</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275</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0.7</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11</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0.2</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1,977</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-2.9</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1,770</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-4.6</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207</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7.5</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12</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w:t>
            </w:r>
            <w:r w:rsidRPr="005B2298">
              <w:rPr>
                <w:rFonts w:eastAsia="標楷體"/>
                <w:sz w:val="22"/>
              </w:rPr>
              <w:t>（</w:t>
            </w:r>
            <w:r w:rsidRPr="005B2298">
              <w:rPr>
                <w:rFonts w:ascii="新細明體" w:hAnsi="新細明體" w:cs="新細明體" w:hint="eastAsia"/>
                <w:sz w:val="22"/>
              </w:rPr>
              <w:t>Ⅳ</w:t>
            </w:r>
            <w:r w:rsidRPr="005B2298">
              <w:rPr>
                <w:rFonts w:eastAsia="標楷體"/>
                <w:sz w:val="22"/>
              </w:rPr>
              <w:t>）</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-2.1</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1,861,</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4.8</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1,630</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1.1</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231</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1.3</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7.4</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2020</w:t>
            </w:r>
            <w:r w:rsidRPr="005B2298">
              <w:rPr>
                <w:rFonts w:eastAsia="標楷體" w:hint="eastAsia"/>
                <w:sz w:val="22"/>
              </w:rPr>
              <w:t>年</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5,665</w:t>
            </w:r>
          </w:p>
        </w:tc>
        <w:tc>
          <w:tcPr>
            <w:tcW w:w="850"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w:t>
            </w:r>
          </w:p>
        </w:tc>
        <w:tc>
          <w:tcPr>
            <w:tcW w:w="809"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5,134</w:t>
            </w:r>
          </w:p>
        </w:tc>
        <w:tc>
          <w:tcPr>
            <w:tcW w:w="784"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-4.1</w:t>
            </w:r>
          </w:p>
        </w:tc>
        <w:tc>
          <w:tcPr>
            <w:tcW w:w="896" w:type="dxa"/>
            <w:tcBorders>
              <w:left w:val="single" w:sz="6" w:space="0" w:color="auto"/>
              <w:right w:val="single" w:sz="6" w:space="0" w:color="auto"/>
            </w:tcBorders>
            <w:vAlign w:val="center"/>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531</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2.3</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1,839</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0.2</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1,821</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-0.2</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1.4</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7.4</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-0.6</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1,893</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1.6</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1,663</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230</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1.2</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7.3</w:t>
            </w:r>
          </w:p>
        </w:tc>
      </w:tr>
      <w:tr w:rsidR="005B2298" w:rsidRPr="005B2298" w:rsidTr="005B2298">
        <w:trPr>
          <w:cantSplit/>
          <w:jc w:val="center"/>
        </w:trPr>
        <w:tc>
          <w:tcPr>
            <w:tcW w:w="896" w:type="dxa"/>
            <w:tcBorders>
              <w:left w:val="nil"/>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3</w:t>
            </w:r>
            <w:r w:rsidRPr="005B2298">
              <w:rPr>
                <w:rFonts w:eastAsia="標楷體" w:hint="eastAsia"/>
                <w:sz w:val="22"/>
              </w:rPr>
              <w:t>月</w:t>
            </w:r>
          </w:p>
        </w:tc>
        <w:tc>
          <w:tcPr>
            <w:tcW w:w="932" w:type="dxa"/>
            <w:tcBorders>
              <w:left w:val="single" w:sz="6" w:space="0" w:color="auto"/>
              <w:right w:val="single" w:sz="6" w:space="0" w:color="auto"/>
            </w:tcBorders>
          </w:tcPr>
          <w:p w:rsidR="005B2298" w:rsidRPr="005B2298" w:rsidRDefault="00CF0857" w:rsidP="005B2298">
            <w:pPr>
              <w:autoSpaceDE w:val="0"/>
              <w:autoSpaceDN w:val="0"/>
              <w:adjustRightInd w:val="0"/>
              <w:snapToGrid w:val="0"/>
              <w:spacing w:line="380" w:lineRule="atLeast"/>
              <w:jc w:val="center"/>
              <w:rPr>
                <w:rFonts w:eastAsia="標楷體"/>
                <w:sz w:val="22"/>
              </w:rPr>
            </w:pPr>
            <w:r>
              <w:rPr>
                <w:rFonts w:eastAsia="標楷體" w:hint="eastAsia"/>
                <w:sz w:val="22"/>
              </w:rPr>
              <w:t>-3.2</w:t>
            </w:r>
            <w:r w:rsidR="005B2298" w:rsidRPr="005B2298">
              <w:rPr>
                <w:rFonts w:eastAsia="標楷體"/>
                <w:sz w:val="22"/>
              </w:rPr>
              <w:t>（</w:t>
            </w:r>
            <w:r w:rsidR="005B2298" w:rsidRPr="005B2298">
              <w:rPr>
                <w:rFonts w:eastAsia="標楷體"/>
                <w:sz w:val="22"/>
              </w:rPr>
              <w:t>I</w:t>
            </w:r>
            <w:r w:rsidR="005B2298" w:rsidRPr="005B2298">
              <w:rPr>
                <w:rFonts w:eastAsia="標楷體"/>
                <w:sz w:val="22"/>
              </w:rPr>
              <w:t>）</w:t>
            </w:r>
          </w:p>
        </w:tc>
        <w:tc>
          <w:tcPr>
            <w:tcW w:w="672" w:type="dxa"/>
            <w:tcBorders>
              <w:left w:val="single" w:sz="6"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-1.5</w:t>
            </w:r>
          </w:p>
        </w:tc>
        <w:tc>
          <w:tcPr>
            <w:tcW w:w="762"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1,933</w:t>
            </w:r>
          </w:p>
        </w:tc>
        <w:tc>
          <w:tcPr>
            <w:tcW w:w="850"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-6.2</w:t>
            </w:r>
          </w:p>
        </w:tc>
        <w:tc>
          <w:tcPr>
            <w:tcW w:w="809"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1,650</w:t>
            </w:r>
          </w:p>
        </w:tc>
        <w:tc>
          <w:tcPr>
            <w:tcW w:w="78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-10.1</w:t>
            </w:r>
          </w:p>
        </w:tc>
        <w:tc>
          <w:tcPr>
            <w:tcW w:w="896"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283</w:t>
            </w:r>
          </w:p>
        </w:tc>
        <w:tc>
          <w:tcPr>
            <w:tcW w:w="854" w:type="dxa"/>
            <w:tcBorders>
              <w:left w:val="single" w:sz="6"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0.7</w:t>
            </w:r>
          </w:p>
        </w:tc>
        <w:tc>
          <w:tcPr>
            <w:tcW w:w="853" w:type="dxa"/>
            <w:tcBorders>
              <w:left w:val="single" w:sz="6"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7.4</w:t>
            </w:r>
          </w:p>
        </w:tc>
      </w:tr>
      <w:tr w:rsidR="005B2298" w:rsidRPr="005B2298" w:rsidTr="005B2298">
        <w:trPr>
          <w:cantSplit/>
          <w:jc w:val="center"/>
        </w:trPr>
        <w:tc>
          <w:tcPr>
            <w:tcW w:w="896" w:type="dxa"/>
            <w:tcBorders>
              <w:left w:val="nil"/>
              <w:bottom w:val="single" w:sz="4" w:space="0" w:color="auto"/>
              <w:right w:val="single" w:sz="6" w:space="0" w:color="auto"/>
            </w:tcBorders>
            <w:shd w:val="clear" w:color="auto" w:fill="auto"/>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4</w:t>
            </w:r>
            <w:r w:rsidRPr="005B2298">
              <w:rPr>
                <w:rFonts w:eastAsia="標楷體" w:hint="eastAsia"/>
                <w:sz w:val="22"/>
              </w:rPr>
              <w:t>月</w:t>
            </w:r>
          </w:p>
        </w:tc>
        <w:tc>
          <w:tcPr>
            <w:tcW w:w="932" w:type="dxa"/>
            <w:tcBorders>
              <w:left w:val="single" w:sz="6" w:space="0" w:color="auto"/>
              <w:bottom w:val="single" w:sz="4"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762"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850"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809"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784"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896"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sz w:val="22"/>
              </w:rPr>
              <w:t>-</w:t>
            </w:r>
          </w:p>
        </w:tc>
        <w:tc>
          <w:tcPr>
            <w:tcW w:w="854" w:type="dxa"/>
            <w:tcBorders>
              <w:left w:val="single" w:sz="6" w:space="0" w:color="auto"/>
              <w:bottom w:val="single" w:sz="4" w:space="0" w:color="auto"/>
              <w:right w:val="single" w:sz="6" w:space="0" w:color="auto"/>
            </w:tcBorders>
            <w:vAlign w:val="bottom"/>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0.4</w:t>
            </w:r>
          </w:p>
        </w:tc>
        <w:tc>
          <w:tcPr>
            <w:tcW w:w="853" w:type="dxa"/>
            <w:tcBorders>
              <w:left w:val="single" w:sz="6" w:space="0" w:color="auto"/>
              <w:bottom w:val="single" w:sz="4" w:space="0" w:color="auto"/>
              <w:right w:val="nil"/>
            </w:tcBorders>
          </w:tcPr>
          <w:p w:rsidR="005B2298" w:rsidRPr="005B2298" w:rsidRDefault="005B2298" w:rsidP="005B2298">
            <w:pPr>
              <w:autoSpaceDE w:val="0"/>
              <w:autoSpaceDN w:val="0"/>
              <w:adjustRightInd w:val="0"/>
              <w:snapToGrid w:val="0"/>
              <w:spacing w:line="380" w:lineRule="atLeast"/>
              <w:jc w:val="center"/>
              <w:rPr>
                <w:rFonts w:eastAsia="標楷體"/>
                <w:sz w:val="22"/>
              </w:rPr>
            </w:pPr>
            <w:r w:rsidRPr="005B2298">
              <w:rPr>
                <w:rFonts w:eastAsia="標楷體" w:hint="eastAsia"/>
                <w:sz w:val="22"/>
              </w:rPr>
              <w:t>-</w:t>
            </w:r>
          </w:p>
        </w:tc>
      </w:tr>
    </w:tbl>
    <w:p w:rsidR="00F5556F" w:rsidRPr="00D64EE6" w:rsidRDefault="005B2298" w:rsidP="00F5556F">
      <w:pPr>
        <w:autoSpaceDE w:val="0"/>
        <w:autoSpaceDN w:val="0"/>
        <w:adjustRightInd w:val="0"/>
        <w:snapToGrid w:val="0"/>
        <w:spacing w:line="240" w:lineRule="atLeast"/>
        <w:ind w:leftChars="92" w:left="701" w:hangingChars="200" w:hanging="480"/>
        <w:jc w:val="both"/>
        <w:rPr>
          <w:rFonts w:eastAsia="標楷體"/>
        </w:rPr>
      </w:pPr>
      <w:r w:rsidRPr="005B2298">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3C1A4B" w:rsidRDefault="00821547" w:rsidP="00B40DBD">
      <w:pPr>
        <w:pStyle w:val="t-3"/>
        <w:spacing w:beforeLines="50" w:before="180" w:line="520" w:lineRule="exact"/>
        <w:ind w:right="-60"/>
        <w:rPr>
          <w:b w:val="0"/>
          <w:bCs w:val="0"/>
          <w:color w:val="000000" w:themeColor="text1"/>
          <w:sz w:val="40"/>
          <w:szCs w:val="36"/>
        </w:rPr>
      </w:pPr>
      <w:bookmarkStart w:id="75" w:name="_Toc36455800"/>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4"/>
      <w:bookmarkEnd w:id="75"/>
    </w:p>
    <w:p w:rsidR="0023647C" w:rsidRPr="003C1A4B" w:rsidRDefault="00BB0CA7" w:rsidP="00BB0CA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BB0CA7">
        <w:rPr>
          <w:rFonts w:eastAsia="標楷體" w:hint="eastAsia"/>
          <w:kern w:val="0"/>
          <w:sz w:val="28"/>
          <w:szCs w:val="28"/>
        </w:rPr>
        <w:t>依據</w:t>
      </w:r>
      <w:r w:rsidRPr="00BB0CA7">
        <w:rPr>
          <w:rFonts w:eastAsia="標楷體" w:hint="eastAsia"/>
          <w:kern w:val="0"/>
          <w:sz w:val="28"/>
          <w:szCs w:val="28"/>
        </w:rPr>
        <w:t>IHS Markit</w:t>
      </w:r>
      <w:r w:rsidRPr="00BB0CA7">
        <w:rPr>
          <w:rFonts w:eastAsia="標楷體" w:hint="eastAsia"/>
          <w:kern w:val="0"/>
          <w:sz w:val="28"/>
          <w:szCs w:val="28"/>
        </w:rPr>
        <w:t>今</w:t>
      </w:r>
      <w:r w:rsidRPr="00BB0CA7">
        <w:rPr>
          <w:rFonts w:eastAsia="標楷體" w:hint="eastAsia"/>
          <w:kern w:val="0"/>
          <w:sz w:val="28"/>
          <w:szCs w:val="28"/>
        </w:rPr>
        <w:t>(2020)</w:t>
      </w:r>
      <w:r w:rsidRPr="00BB0CA7">
        <w:rPr>
          <w:rFonts w:eastAsia="標楷體" w:hint="eastAsia"/>
          <w:kern w:val="0"/>
          <w:sz w:val="28"/>
          <w:szCs w:val="28"/>
        </w:rPr>
        <w:t>年</w:t>
      </w:r>
      <w:r w:rsidRPr="00BB0CA7">
        <w:rPr>
          <w:rFonts w:eastAsia="標楷體" w:hint="eastAsia"/>
          <w:kern w:val="0"/>
          <w:sz w:val="28"/>
          <w:szCs w:val="28"/>
        </w:rPr>
        <w:t>5</w:t>
      </w:r>
      <w:r w:rsidRPr="00BB0CA7">
        <w:rPr>
          <w:rFonts w:eastAsia="標楷體" w:hint="eastAsia"/>
          <w:kern w:val="0"/>
          <w:sz w:val="28"/>
          <w:szCs w:val="28"/>
        </w:rPr>
        <w:t>月預測，亞洲和太平洋地區</w:t>
      </w:r>
      <w:r w:rsidRPr="00BB0CA7">
        <w:rPr>
          <w:rFonts w:eastAsia="標楷體" w:hint="eastAsia"/>
          <w:kern w:val="0"/>
          <w:sz w:val="28"/>
          <w:szCs w:val="28"/>
        </w:rPr>
        <w:t>(</w:t>
      </w:r>
      <w:r w:rsidRPr="00BB0CA7">
        <w:rPr>
          <w:rFonts w:eastAsia="標楷體" w:hint="eastAsia"/>
          <w:kern w:val="0"/>
          <w:sz w:val="28"/>
          <w:szCs w:val="28"/>
        </w:rPr>
        <w:t>不含日本</w:t>
      </w:r>
      <w:r w:rsidRPr="00BB0CA7">
        <w:rPr>
          <w:rFonts w:eastAsia="標楷體" w:hint="eastAsia"/>
          <w:kern w:val="0"/>
          <w:sz w:val="28"/>
          <w:szCs w:val="28"/>
        </w:rPr>
        <w:t>)</w:t>
      </w:r>
      <w:r w:rsidRPr="00BB0CA7">
        <w:rPr>
          <w:rFonts w:eastAsia="標楷體" w:hint="eastAsia"/>
          <w:kern w:val="0"/>
          <w:sz w:val="28"/>
          <w:szCs w:val="28"/>
        </w:rPr>
        <w:t>今年及明</w:t>
      </w:r>
      <w:r w:rsidRPr="00BB0CA7">
        <w:rPr>
          <w:rFonts w:eastAsia="標楷體" w:hint="eastAsia"/>
          <w:kern w:val="0"/>
          <w:sz w:val="28"/>
          <w:szCs w:val="28"/>
        </w:rPr>
        <w:t>(2021)</w:t>
      </w:r>
      <w:r w:rsidRPr="00BB0CA7">
        <w:rPr>
          <w:rFonts w:eastAsia="標楷體" w:hint="eastAsia"/>
          <w:kern w:val="0"/>
          <w:sz w:val="28"/>
          <w:szCs w:val="28"/>
        </w:rPr>
        <w:t>年經濟成長率分別為</w:t>
      </w:r>
      <w:r w:rsidRPr="00BB0CA7">
        <w:rPr>
          <w:rFonts w:eastAsia="標楷體" w:hint="eastAsia"/>
          <w:kern w:val="0"/>
          <w:sz w:val="28"/>
          <w:szCs w:val="28"/>
        </w:rPr>
        <w:t>-0.82%</w:t>
      </w:r>
      <w:r w:rsidRPr="00BB0CA7">
        <w:rPr>
          <w:rFonts w:eastAsia="標楷體" w:hint="eastAsia"/>
          <w:kern w:val="0"/>
          <w:sz w:val="28"/>
          <w:szCs w:val="28"/>
        </w:rPr>
        <w:t>及</w:t>
      </w:r>
      <w:r w:rsidRPr="00BB0CA7">
        <w:rPr>
          <w:rFonts w:eastAsia="標楷體" w:hint="eastAsia"/>
          <w:kern w:val="0"/>
          <w:sz w:val="28"/>
          <w:szCs w:val="28"/>
        </w:rPr>
        <w:t>6.06%</w:t>
      </w:r>
      <w:r w:rsidRPr="00BB0CA7">
        <w:rPr>
          <w:rFonts w:eastAsia="標楷體" w:hint="eastAsia"/>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5B2298" w:rsidRPr="005B2298" w:rsidRDefault="005B2298" w:rsidP="005B2298">
      <w:pPr>
        <w:numPr>
          <w:ilvl w:val="0"/>
          <w:numId w:val="9"/>
        </w:numPr>
        <w:snapToGrid w:val="0"/>
        <w:spacing w:beforeLines="50" w:before="180" w:line="300" w:lineRule="auto"/>
        <w:jc w:val="both"/>
        <w:rPr>
          <w:rFonts w:eastAsia="標楷體"/>
          <w:kern w:val="0"/>
          <w:sz w:val="28"/>
          <w:szCs w:val="28"/>
        </w:rPr>
      </w:pPr>
      <w:r w:rsidRPr="005B2298">
        <w:rPr>
          <w:rFonts w:eastAsia="標楷體" w:hint="eastAsia"/>
          <w:kern w:val="0"/>
          <w:sz w:val="28"/>
          <w:szCs w:val="28"/>
        </w:rPr>
        <w:t>日本政府於今年</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18</w:t>
      </w:r>
      <w:r w:rsidRPr="005B2298">
        <w:rPr>
          <w:rFonts w:eastAsia="標楷體" w:hint="eastAsia"/>
          <w:kern w:val="0"/>
          <w:sz w:val="28"/>
          <w:szCs w:val="28"/>
        </w:rPr>
        <w:t>日公布第</w:t>
      </w:r>
      <w:r w:rsidRPr="005B2298">
        <w:rPr>
          <w:rFonts w:eastAsia="標楷體" w:hint="eastAsia"/>
          <w:kern w:val="0"/>
          <w:sz w:val="28"/>
          <w:szCs w:val="28"/>
        </w:rPr>
        <w:t>1</w:t>
      </w:r>
      <w:r w:rsidRPr="005B2298">
        <w:rPr>
          <w:rFonts w:eastAsia="標楷體" w:hint="eastAsia"/>
          <w:kern w:val="0"/>
          <w:sz w:val="28"/>
          <w:szCs w:val="28"/>
        </w:rPr>
        <w:t>季實質</w:t>
      </w:r>
      <w:r w:rsidRPr="005B2298">
        <w:rPr>
          <w:rFonts w:eastAsia="標楷體" w:hint="eastAsia"/>
          <w:kern w:val="0"/>
          <w:sz w:val="28"/>
          <w:szCs w:val="28"/>
        </w:rPr>
        <w:t>GDP</w:t>
      </w:r>
      <w:r w:rsidRPr="005B2298">
        <w:rPr>
          <w:rFonts w:eastAsia="標楷體" w:hint="eastAsia"/>
          <w:kern w:val="0"/>
          <w:sz w:val="28"/>
          <w:szCs w:val="28"/>
        </w:rPr>
        <w:t>數據，較上季衰退</w:t>
      </w:r>
      <w:r w:rsidRPr="005B2298">
        <w:rPr>
          <w:rFonts w:eastAsia="標楷體" w:hint="eastAsia"/>
          <w:kern w:val="0"/>
          <w:sz w:val="28"/>
          <w:szCs w:val="28"/>
        </w:rPr>
        <w:t>0.9%</w:t>
      </w:r>
      <w:r w:rsidRPr="005B2298">
        <w:rPr>
          <w:rFonts w:eastAsia="標楷體" w:hint="eastAsia"/>
          <w:kern w:val="0"/>
          <w:sz w:val="28"/>
          <w:szCs w:val="28"/>
        </w:rPr>
        <w:t>，換算年率衰退</w:t>
      </w:r>
      <w:r w:rsidRPr="005B2298">
        <w:rPr>
          <w:rFonts w:eastAsia="標楷體" w:hint="eastAsia"/>
          <w:kern w:val="0"/>
          <w:sz w:val="28"/>
          <w:szCs w:val="28"/>
        </w:rPr>
        <w:t>3.4%</w:t>
      </w:r>
      <w:r w:rsidRPr="005B2298">
        <w:rPr>
          <w:rFonts w:eastAsia="標楷體" w:hint="eastAsia"/>
          <w:kern w:val="0"/>
          <w:sz w:val="28"/>
          <w:szCs w:val="28"/>
        </w:rPr>
        <w:t>。其中，國內需求衰退</w:t>
      </w:r>
      <w:r w:rsidRPr="005B2298">
        <w:rPr>
          <w:rFonts w:eastAsia="標楷體" w:hint="eastAsia"/>
          <w:kern w:val="0"/>
          <w:sz w:val="28"/>
          <w:szCs w:val="28"/>
        </w:rPr>
        <w:t>0.7%</w:t>
      </w:r>
      <w:r w:rsidRPr="005B2298">
        <w:rPr>
          <w:rFonts w:eastAsia="標楷體" w:hint="eastAsia"/>
          <w:kern w:val="0"/>
          <w:sz w:val="28"/>
          <w:szCs w:val="28"/>
        </w:rPr>
        <w:t>，民間最終消費支出衰退</w:t>
      </w:r>
      <w:r w:rsidRPr="005B2298">
        <w:rPr>
          <w:rFonts w:eastAsia="標楷體" w:hint="eastAsia"/>
          <w:kern w:val="0"/>
          <w:sz w:val="28"/>
          <w:szCs w:val="28"/>
        </w:rPr>
        <w:t>0.4%</w:t>
      </w:r>
      <w:r w:rsidRPr="005B2298">
        <w:rPr>
          <w:rFonts w:eastAsia="標楷體" w:hint="eastAsia"/>
          <w:kern w:val="0"/>
          <w:sz w:val="28"/>
          <w:szCs w:val="28"/>
        </w:rPr>
        <w:t>、民間住宅衰退</w:t>
      </w:r>
      <w:r w:rsidRPr="005B2298">
        <w:rPr>
          <w:rFonts w:eastAsia="標楷體" w:hint="eastAsia"/>
          <w:kern w:val="0"/>
          <w:sz w:val="28"/>
          <w:szCs w:val="28"/>
        </w:rPr>
        <w:t>4.5%</w:t>
      </w:r>
      <w:r w:rsidRPr="005B2298">
        <w:rPr>
          <w:rFonts w:eastAsia="標楷體" w:hint="eastAsia"/>
          <w:kern w:val="0"/>
          <w:sz w:val="28"/>
          <w:szCs w:val="28"/>
        </w:rPr>
        <w:t>、民間企業設備衰退</w:t>
      </w:r>
      <w:r w:rsidRPr="005B2298">
        <w:rPr>
          <w:rFonts w:eastAsia="標楷體" w:hint="eastAsia"/>
          <w:kern w:val="0"/>
          <w:sz w:val="28"/>
          <w:szCs w:val="28"/>
        </w:rPr>
        <w:t>0.5%</w:t>
      </w:r>
      <w:r w:rsidRPr="005B2298">
        <w:rPr>
          <w:rFonts w:eastAsia="標楷體" w:hint="eastAsia"/>
          <w:kern w:val="0"/>
          <w:sz w:val="28"/>
          <w:szCs w:val="28"/>
        </w:rPr>
        <w:t>，公部門需求零成長，商品及服務出口及進口分別衰退</w:t>
      </w:r>
      <w:r w:rsidRPr="005B2298">
        <w:rPr>
          <w:rFonts w:eastAsia="標楷體" w:hint="eastAsia"/>
          <w:kern w:val="0"/>
          <w:sz w:val="28"/>
          <w:szCs w:val="28"/>
        </w:rPr>
        <w:t>6.0%</w:t>
      </w:r>
      <w:r w:rsidRPr="005B2298">
        <w:rPr>
          <w:rFonts w:eastAsia="標楷體" w:hint="eastAsia"/>
          <w:kern w:val="0"/>
          <w:sz w:val="28"/>
          <w:szCs w:val="28"/>
        </w:rPr>
        <w:t>及</w:t>
      </w:r>
      <w:r w:rsidRPr="005B2298">
        <w:rPr>
          <w:rFonts w:eastAsia="標楷體" w:hint="eastAsia"/>
          <w:kern w:val="0"/>
          <w:sz w:val="28"/>
          <w:szCs w:val="28"/>
        </w:rPr>
        <w:t>4.9%</w:t>
      </w:r>
      <w:r w:rsidRPr="005B2298">
        <w:rPr>
          <w:rFonts w:eastAsia="標楷體" w:hint="eastAsia"/>
          <w:kern w:val="0"/>
          <w:sz w:val="28"/>
          <w:szCs w:val="28"/>
        </w:rPr>
        <w:t>。</w:t>
      </w:r>
    </w:p>
    <w:p w:rsidR="005B2298" w:rsidRPr="005B2298" w:rsidRDefault="005B2298" w:rsidP="005B2298">
      <w:pPr>
        <w:numPr>
          <w:ilvl w:val="0"/>
          <w:numId w:val="9"/>
        </w:numPr>
        <w:snapToGrid w:val="0"/>
        <w:spacing w:beforeLines="50" w:before="180" w:line="300" w:lineRule="auto"/>
        <w:jc w:val="both"/>
        <w:rPr>
          <w:rFonts w:eastAsia="標楷體"/>
          <w:kern w:val="0"/>
          <w:sz w:val="28"/>
          <w:szCs w:val="28"/>
        </w:rPr>
      </w:pPr>
      <w:r w:rsidRPr="005B2298">
        <w:rPr>
          <w:rFonts w:eastAsia="標楷體" w:hint="eastAsia"/>
          <w:kern w:val="0"/>
          <w:sz w:val="28"/>
          <w:szCs w:val="28"/>
        </w:rPr>
        <w:t>根據日本財務省發布今年</w:t>
      </w:r>
      <w:r w:rsidRPr="005B2298">
        <w:rPr>
          <w:rFonts w:eastAsia="標楷體" w:hint="eastAsia"/>
          <w:kern w:val="0"/>
          <w:sz w:val="28"/>
          <w:szCs w:val="28"/>
        </w:rPr>
        <w:t>4</w:t>
      </w:r>
      <w:r w:rsidRPr="005B2298">
        <w:rPr>
          <w:rFonts w:eastAsia="標楷體" w:hint="eastAsia"/>
          <w:kern w:val="0"/>
          <w:sz w:val="28"/>
          <w:szCs w:val="28"/>
        </w:rPr>
        <w:t>月進出口貿易統計，出口額為</w:t>
      </w:r>
      <w:r w:rsidRPr="005B2298">
        <w:rPr>
          <w:rFonts w:eastAsia="標楷體" w:hint="eastAsia"/>
          <w:kern w:val="0"/>
          <w:sz w:val="28"/>
          <w:szCs w:val="28"/>
        </w:rPr>
        <w:t>5.2</w:t>
      </w:r>
      <w:r w:rsidRPr="005B2298">
        <w:rPr>
          <w:rFonts w:eastAsia="標楷體" w:hint="eastAsia"/>
          <w:kern w:val="0"/>
          <w:sz w:val="28"/>
          <w:szCs w:val="28"/>
        </w:rPr>
        <w:t>兆日圓，較上年同月減少</w:t>
      </w:r>
      <w:r w:rsidRPr="005B2298">
        <w:rPr>
          <w:rFonts w:eastAsia="標楷體" w:hint="eastAsia"/>
          <w:kern w:val="0"/>
          <w:sz w:val="28"/>
          <w:szCs w:val="28"/>
        </w:rPr>
        <w:t>21.9%</w:t>
      </w:r>
      <w:r w:rsidRPr="005B2298">
        <w:rPr>
          <w:rFonts w:eastAsia="標楷體" w:hint="eastAsia"/>
          <w:kern w:val="0"/>
          <w:sz w:val="28"/>
          <w:szCs w:val="28"/>
        </w:rPr>
        <w:t>，進口額為</w:t>
      </w:r>
      <w:r w:rsidRPr="005B2298">
        <w:rPr>
          <w:rFonts w:eastAsia="標楷體" w:hint="eastAsia"/>
          <w:kern w:val="0"/>
          <w:sz w:val="28"/>
          <w:szCs w:val="28"/>
        </w:rPr>
        <w:t>6.13</w:t>
      </w:r>
      <w:r w:rsidRPr="005B2298">
        <w:rPr>
          <w:rFonts w:eastAsia="標楷體" w:hint="eastAsia"/>
          <w:kern w:val="0"/>
          <w:sz w:val="28"/>
          <w:szCs w:val="28"/>
        </w:rPr>
        <w:t>兆日圓，減少</w:t>
      </w:r>
      <w:r w:rsidRPr="005B2298">
        <w:rPr>
          <w:rFonts w:eastAsia="標楷體" w:hint="eastAsia"/>
          <w:kern w:val="0"/>
          <w:sz w:val="28"/>
          <w:szCs w:val="28"/>
        </w:rPr>
        <w:t>7.2</w:t>
      </w:r>
      <w:r w:rsidRPr="005B2298">
        <w:rPr>
          <w:rFonts w:eastAsia="標楷體" w:hint="eastAsia"/>
          <w:kern w:val="0"/>
          <w:sz w:val="28"/>
          <w:szCs w:val="28"/>
        </w:rPr>
        <w:t>％，貿易入超為</w:t>
      </w:r>
      <w:r w:rsidRPr="005B2298">
        <w:rPr>
          <w:rFonts w:eastAsia="標楷體" w:hint="eastAsia"/>
          <w:kern w:val="0"/>
          <w:sz w:val="28"/>
          <w:szCs w:val="28"/>
        </w:rPr>
        <w:t>0.93</w:t>
      </w:r>
      <w:r w:rsidRPr="005B2298">
        <w:rPr>
          <w:rFonts w:eastAsia="標楷體" w:hint="eastAsia"/>
          <w:kern w:val="0"/>
          <w:sz w:val="28"/>
          <w:szCs w:val="28"/>
        </w:rPr>
        <w:t>兆日圓。對主要貿易夥伴出口額皆衰退，歐盟、美國、中國大陸及東協分別衰退</w:t>
      </w:r>
      <w:r w:rsidRPr="005B2298">
        <w:rPr>
          <w:rFonts w:eastAsia="標楷體" w:hint="eastAsia"/>
          <w:kern w:val="0"/>
          <w:sz w:val="28"/>
          <w:szCs w:val="28"/>
        </w:rPr>
        <w:t>28%</w:t>
      </w:r>
      <w:r w:rsidRPr="005B2298">
        <w:rPr>
          <w:rFonts w:eastAsia="標楷體" w:hint="eastAsia"/>
          <w:kern w:val="0"/>
          <w:sz w:val="28"/>
          <w:szCs w:val="28"/>
        </w:rPr>
        <w:t>、</w:t>
      </w:r>
      <w:r w:rsidRPr="005B2298">
        <w:rPr>
          <w:rFonts w:eastAsia="標楷體" w:hint="eastAsia"/>
          <w:kern w:val="0"/>
          <w:sz w:val="28"/>
          <w:szCs w:val="28"/>
        </w:rPr>
        <w:t>37.8%</w:t>
      </w:r>
      <w:r w:rsidRPr="005B2298">
        <w:rPr>
          <w:rFonts w:eastAsia="標楷體" w:hint="eastAsia"/>
          <w:kern w:val="0"/>
          <w:sz w:val="28"/>
          <w:szCs w:val="28"/>
        </w:rPr>
        <w:t>、</w:t>
      </w:r>
      <w:r w:rsidRPr="005B2298">
        <w:rPr>
          <w:rFonts w:eastAsia="標楷體" w:hint="eastAsia"/>
          <w:kern w:val="0"/>
          <w:sz w:val="28"/>
          <w:szCs w:val="28"/>
        </w:rPr>
        <w:t>4.1%</w:t>
      </w:r>
      <w:r w:rsidRPr="005B2298">
        <w:rPr>
          <w:rFonts w:eastAsia="標楷體" w:hint="eastAsia"/>
          <w:kern w:val="0"/>
          <w:sz w:val="28"/>
          <w:szCs w:val="28"/>
        </w:rPr>
        <w:t>及</w:t>
      </w:r>
      <w:r w:rsidRPr="005B2298">
        <w:rPr>
          <w:rFonts w:eastAsia="標楷體" w:hint="eastAsia"/>
          <w:kern w:val="0"/>
          <w:sz w:val="28"/>
          <w:szCs w:val="28"/>
        </w:rPr>
        <w:t>21.3%</w:t>
      </w:r>
      <w:r w:rsidRPr="005B2298">
        <w:rPr>
          <w:rFonts w:eastAsia="標楷體" w:hint="eastAsia"/>
          <w:kern w:val="0"/>
          <w:sz w:val="28"/>
          <w:szCs w:val="28"/>
        </w:rPr>
        <w:t>。今年</w:t>
      </w:r>
      <w:r w:rsidRPr="005B2298">
        <w:rPr>
          <w:rFonts w:eastAsia="標楷體" w:hint="eastAsia"/>
          <w:kern w:val="0"/>
          <w:sz w:val="28"/>
          <w:szCs w:val="28"/>
        </w:rPr>
        <w:t>3</w:t>
      </w:r>
      <w:r w:rsidRPr="005B2298">
        <w:rPr>
          <w:rFonts w:eastAsia="標楷體" w:hint="eastAsia"/>
          <w:kern w:val="0"/>
          <w:sz w:val="28"/>
          <w:szCs w:val="28"/>
        </w:rPr>
        <w:t>月工業生產衰退</w:t>
      </w:r>
      <w:r w:rsidRPr="005B2298">
        <w:rPr>
          <w:rFonts w:eastAsia="標楷體" w:hint="eastAsia"/>
          <w:kern w:val="0"/>
          <w:sz w:val="28"/>
          <w:szCs w:val="28"/>
        </w:rPr>
        <w:t>3.7%</w:t>
      </w:r>
      <w:r w:rsidRPr="005B2298">
        <w:rPr>
          <w:rFonts w:eastAsia="標楷體" w:hint="eastAsia"/>
          <w:kern w:val="0"/>
          <w:sz w:val="28"/>
          <w:szCs w:val="28"/>
        </w:rPr>
        <w:t>，失業率為</w:t>
      </w:r>
      <w:r w:rsidRPr="005B2298">
        <w:rPr>
          <w:rFonts w:eastAsia="標楷體" w:hint="eastAsia"/>
          <w:kern w:val="0"/>
          <w:sz w:val="28"/>
          <w:szCs w:val="28"/>
        </w:rPr>
        <w:t>2.5%</w:t>
      </w:r>
      <w:r w:rsidRPr="005B2298">
        <w:rPr>
          <w:rFonts w:eastAsia="標楷體" w:hint="eastAsia"/>
          <w:kern w:val="0"/>
          <w:sz w:val="28"/>
          <w:szCs w:val="28"/>
        </w:rPr>
        <w:t>，消費者物價上漲率為</w:t>
      </w:r>
      <w:r w:rsidRPr="005B2298">
        <w:rPr>
          <w:rFonts w:eastAsia="標楷體" w:hint="eastAsia"/>
          <w:kern w:val="0"/>
          <w:sz w:val="28"/>
          <w:szCs w:val="28"/>
        </w:rPr>
        <w:t>0.4%</w:t>
      </w:r>
      <w:r w:rsidRPr="005B2298">
        <w:rPr>
          <w:rFonts w:eastAsia="標楷體" w:hint="eastAsia"/>
          <w:kern w:val="0"/>
          <w:sz w:val="28"/>
          <w:szCs w:val="28"/>
        </w:rPr>
        <w:t>。</w:t>
      </w:r>
    </w:p>
    <w:p w:rsidR="005B2298" w:rsidRPr="005B2298" w:rsidRDefault="005B2298" w:rsidP="005B2298">
      <w:pPr>
        <w:numPr>
          <w:ilvl w:val="0"/>
          <w:numId w:val="9"/>
        </w:numPr>
        <w:snapToGrid w:val="0"/>
        <w:spacing w:beforeLines="50" w:before="180" w:line="300" w:lineRule="auto"/>
        <w:jc w:val="both"/>
        <w:rPr>
          <w:rFonts w:eastAsia="標楷體"/>
          <w:kern w:val="0"/>
          <w:sz w:val="28"/>
          <w:szCs w:val="28"/>
        </w:rPr>
      </w:pPr>
      <w:r w:rsidRPr="005B2298">
        <w:rPr>
          <w:rFonts w:eastAsia="標楷體" w:hint="eastAsia"/>
          <w:kern w:val="0"/>
          <w:sz w:val="28"/>
          <w:szCs w:val="28"/>
        </w:rPr>
        <w:t>日本央行於今年</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22</w:t>
      </w:r>
      <w:r w:rsidRPr="005B2298">
        <w:rPr>
          <w:rFonts w:eastAsia="標楷體" w:hint="eastAsia"/>
          <w:kern w:val="0"/>
          <w:sz w:val="28"/>
          <w:szCs w:val="28"/>
        </w:rPr>
        <w:t>日表示，當前基準利率及</w:t>
      </w:r>
      <w:r w:rsidRPr="005B2298">
        <w:rPr>
          <w:rFonts w:eastAsia="標楷體" w:hint="eastAsia"/>
          <w:kern w:val="0"/>
          <w:sz w:val="28"/>
          <w:szCs w:val="28"/>
        </w:rPr>
        <w:t>10</w:t>
      </w:r>
      <w:r w:rsidRPr="005B2298">
        <w:rPr>
          <w:rFonts w:eastAsia="標楷體" w:hint="eastAsia"/>
          <w:kern w:val="0"/>
          <w:sz w:val="28"/>
          <w:szCs w:val="28"/>
        </w:rPr>
        <w:t>年期公債</w:t>
      </w:r>
      <w:proofErr w:type="gramStart"/>
      <w:r w:rsidRPr="005B2298">
        <w:rPr>
          <w:rFonts w:eastAsia="標楷體" w:hint="eastAsia"/>
          <w:kern w:val="0"/>
          <w:sz w:val="28"/>
          <w:szCs w:val="28"/>
        </w:rPr>
        <w:t>殖</w:t>
      </w:r>
      <w:proofErr w:type="gramEnd"/>
      <w:r w:rsidRPr="005B2298">
        <w:rPr>
          <w:rFonts w:eastAsia="標楷體" w:hint="eastAsia"/>
          <w:kern w:val="0"/>
          <w:sz w:val="28"/>
          <w:szCs w:val="28"/>
        </w:rPr>
        <w:t>利率維持於零的政策不變，但為因應武漢肺炎</w:t>
      </w:r>
      <w:proofErr w:type="gramStart"/>
      <w:r w:rsidRPr="005B2298">
        <w:rPr>
          <w:rFonts w:eastAsia="標楷體" w:hint="eastAsia"/>
          <w:kern w:val="0"/>
          <w:sz w:val="28"/>
          <w:szCs w:val="28"/>
        </w:rPr>
        <w:t>疫</w:t>
      </w:r>
      <w:proofErr w:type="gramEnd"/>
      <w:r w:rsidRPr="005B2298">
        <w:rPr>
          <w:rFonts w:eastAsia="標楷體" w:hint="eastAsia"/>
          <w:kern w:val="0"/>
          <w:sz w:val="28"/>
          <w:szCs w:val="28"/>
        </w:rPr>
        <w:t>情衝擊，除提高量化寬鬆</w:t>
      </w:r>
      <w:proofErr w:type="gramStart"/>
      <w:r w:rsidRPr="005B2298">
        <w:rPr>
          <w:rFonts w:eastAsia="標楷體" w:hint="eastAsia"/>
          <w:kern w:val="0"/>
          <w:sz w:val="28"/>
          <w:szCs w:val="28"/>
        </w:rPr>
        <w:t>之購債上限</w:t>
      </w:r>
      <w:proofErr w:type="gramEnd"/>
      <w:r w:rsidRPr="005B2298">
        <w:rPr>
          <w:rFonts w:eastAsia="標楷體" w:hint="eastAsia"/>
          <w:kern w:val="0"/>
          <w:sz w:val="28"/>
          <w:szCs w:val="28"/>
        </w:rPr>
        <w:t>外，亦將推出總額</w:t>
      </w:r>
      <w:r w:rsidRPr="005B2298">
        <w:rPr>
          <w:rFonts w:eastAsia="標楷體" w:hint="eastAsia"/>
          <w:kern w:val="0"/>
          <w:sz w:val="28"/>
          <w:szCs w:val="28"/>
        </w:rPr>
        <w:t>75</w:t>
      </w:r>
      <w:r w:rsidRPr="005B2298">
        <w:rPr>
          <w:rFonts w:eastAsia="標楷體" w:hint="eastAsia"/>
          <w:kern w:val="0"/>
          <w:sz w:val="28"/>
          <w:szCs w:val="28"/>
        </w:rPr>
        <w:t>兆日圓之貸款計畫，協助受創中小企業度過難關。</w:t>
      </w:r>
    </w:p>
    <w:p w:rsidR="00476958" w:rsidRPr="00793A24" w:rsidRDefault="005B2298" w:rsidP="005B2298">
      <w:pPr>
        <w:numPr>
          <w:ilvl w:val="0"/>
          <w:numId w:val="9"/>
        </w:numPr>
        <w:snapToGrid w:val="0"/>
        <w:spacing w:beforeLines="50" w:before="180" w:line="300" w:lineRule="auto"/>
        <w:jc w:val="both"/>
        <w:rPr>
          <w:rFonts w:eastAsia="標楷體"/>
          <w:sz w:val="28"/>
          <w:szCs w:val="28"/>
        </w:rPr>
      </w:pPr>
      <w:r w:rsidRPr="005B2298">
        <w:rPr>
          <w:rFonts w:eastAsia="標楷體" w:hint="eastAsia"/>
          <w:kern w:val="0"/>
          <w:sz w:val="28"/>
          <w:szCs w:val="28"/>
        </w:rPr>
        <w:t>日本政府於今年</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21</w:t>
      </w:r>
      <w:r w:rsidRPr="005B2298">
        <w:rPr>
          <w:rFonts w:eastAsia="標楷體" w:hint="eastAsia"/>
          <w:kern w:val="0"/>
          <w:sz w:val="28"/>
          <w:szCs w:val="28"/>
        </w:rPr>
        <w:t>日宣布第二波「緊急事態宣言」解禁地區，包括大阪府、京都府及兵庫縣等關西地區</w:t>
      </w:r>
      <w:r w:rsidRPr="005B2298">
        <w:rPr>
          <w:rFonts w:eastAsia="標楷體" w:hint="eastAsia"/>
          <w:kern w:val="0"/>
          <w:sz w:val="28"/>
          <w:szCs w:val="28"/>
        </w:rPr>
        <w:t>3</w:t>
      </w:r>
      <w:r w:rsidRPr="005B2298">
        <w:rPr>
          <w:rFonts w:eastAsia="標楷體" w:hint="eastAsia"/>
          <w:kern w:val="0"/>
          <w:sz w:val="28"/>
          <w:szCs w:val="28"/>
        </w:rPr>
        <w:t>府縣，評斷標準包括「近一</w:t>
      </w:r>
      <w:proofErr w:type="gramStart"/>
      <w:r w:rsidRPr="005B2298">
        <w:rPr>
          <w:rFonts w:eastAsia="標楷體" w:hint="eastAsia"/>
          <w:kern w:val="0"/>
          <w:sz w:val="28"/>
          <w:szCs w:val="28"/>
        </w:rPr>
        <w:t>週</w:t>
      </w:r>
      <w:proofErr w:type="gramEnd"/>
      <w:r w:rsidRPr="005B2298">
        <w:rPr>
          <w:rFonts w:eastAsia="標楷體" w:hint="eastAsia"/>
          <w:kern w:val="0"/>
          <w:sz w:val="28"/>
          <w:szCs w:val="28"/>
        </w:rPr>
        <w:t>每</w:t>
      </w:r>
      <w:r w:rsidRPr="005B2298">
        <w:rPr>
          <w:rFonts w:eastAsia="標楷體" w:hint="eastAsia"/>
          <w:kern w:val="0"/>
          <w:sz w:val="28"/>
          <w:szCs w:val="28"/>
        </w:rPr>
        <w:t>10</w:t>
      </w:r>
      <w:r w:rsidRPr="005B2298">
        <w:rPr>
          <w:rFonts w:eastAsia="標楷體" w:hint="eastAsia"/>
          <w:kern w:val="0"/>
          <w:sz w:val="28"/>
          <w:szCs w:val="28"/>
        </w:rPr>
        <w:t>萬人口的新增病例少於</w:t>
      </w:r>
      <w:r w:rsidRPr="005B2298">
        <w:rPr>
          <w:rFonts w:eastAsia="標楷體" w:hint="eastAsia"/>
          <w:kern w:val="0"/>
          <w:sz w:val="28"/>
          <w:szCs w:val="28"/>
        </w:rPr>
        <w:t>0.5</w:t>
      </w:r>
      <w:r w:rsidRPr="005B2298">
        <w:rPr>
          <w:rFonts w:eastAsia="標楷體" w:hint="eastAsia"/>
          <w:kern w:val="0"/>
          <w:sz w:val="28"/>
          <w:szCs w:val="28"/>
        </w:rPr>
        <w:t>人」且有充足醫療照護設施及完善的監控系統，目前僅剩下東京都、神奈川縣、</w:t>
      </w:r>
      <w:proofErr w:type="gramStart"/>
      <w:r w:rsidRPr="005B2298">
        <w:rPr>
          <w:rFonts w:eastAsia="標楷體" w:hint="eastAsia"/>
          <w:kern w:val="0"/>
          <w:sz w:val="28"/>
          <w:szCs w:val="28"/>
        </w:rPr>
        <w:t>埼</w:t>
      </w:r>
      <w:proofErr w:type="gramEnd"/>
      <w:r w:rsidRPr="005B2298">
        <w:rPr>
          <w:rFonts w:eastAsia="標楷體" w:hint="eastAsia"/>
          <w:kern w:val="0"/>
          <w:sz w:val="28"/>
          <w:szCs w:val="28"/>
        </w:rPr>
        <w:t>玉縣、千葉縣及北海道等</w:t>
      </w:r>
      <w:r w:rsidRPr="005B2298">
        <w:rPr>
          <w:rFonts w:eastAsia="標楷體" w:hint="eastAsia"/>
          <w:kern w:val="0"/>
          <w:sz w:val="28"/>
          <w:szCs w:val="28"/>
        </w:rPr>
        <w:t>5</w:t>
      </w:r>
      <w:r w:rsidRPr="005B2298">
        <w:rPr>
          <w:rFonts w:eastAsia="標楷體" w:hint="eastAsia"/>
          <w:kern w:val="0"/>
          <w:sz w:val="28"/>
          <w:szCs w:val="28"/>
        </w:rPr>
        <w:t>個</w:t>
      </w:r>
      <w:proofErr w:type="gramStart"/>
      <w:r w:rsidRPr="005B2298">
        <w:rPr>
          <w:rFonts w:eastAsia="標楷體" w:hint="eastAsia"/>
          <w:kern w:val="0"/>
          <w:sz w:val="28"/>
          <w:szCs w:val="28"/>
        </w:rPr>
        <w:t>都道縣仍</w:t>
      </w:r>
      <w:proofErr w:type="gramEnd"/>
      <w:r w:rsidRPr="005B2298">
        <w:rPr>
          <w:rFonts w:eastAsia="標楷體" w:hint="eastAsia"/>
          <w:kern w:val="0"/>
          <w:sz w:val="28"/>
          <w:szCs w:val="28"/>
        </w:rPr>
        <w:t>維持緊急事態至</w:t>
      </w:r>
      <w:r w:rsidRPr="005B2298">
        <w:rPr>
          <w:rFonts w:eastAsia="標楷體" w:hint="eastAsia"/>
          <w:kern w:val="0"/>
          <w:sz w:val="28"/>
          <w:szCs w:val="28"/>
        </w:rPr>
        <w:t>5</w:t>
      </w:r>
      <w:r w:rsidRPr="005B2298">
        <w:rPr>
          <w:rFonts w:eastAsia="標楷體" w:hint="eastAsia"/>
          <w:kern w:val="0"/>
          <w:sz w:val="28"/>
          <w:szCs w:val="28"/>
        </w:rPr>
        <w:t>月</w:t>
      </w:r>
      <w:r w:rsidRPr="005B2298">
        <w:rPr>
          <w:rFonts w:eastAsia="標楷體" w:hint="eastAsia"/>
          <w:kern w:val="0"/>
          <w:sz w:val="28"/>
          <w:szCs w:val="28"/>
        </w:rPr>
        <w:t>31</w:t>
      </w:r>
      <w:r w:rsidRPr="005B2298">
        <w:rPr>
          <w:rFonts w:eastAsia="標楷體" w:hint="eastAsia"/>
          <w:kern w:val="0"/>
          <w:sz w:val="28"/>
          <w:szCs w:val="28"/>
        </w:rPr>
        <w:t>日。</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3C54FF" w:rsidRPr="003C54FF" w:rsidRDefault="003C54FF" w:rsidP="003C54FF">
      <w:pPr>
        <w:snapToGrid w:val="0"/>
        <w:ind w:rightChars="-300" w:right="-720"/>
        <w:jc w:val="right"/>
        <w:rPr>
          <w:rFonts w:eastAsia="標楷體"/>
          <w:lang w:val="zh-TW"/>
        </w:rPr>
      </w:pPr>
      <w:r w:rsidRPr="003C54FF">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3C54FF" w:rsidRPr="003C54FF" w:rsidTr="0053238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實質</w:t>
            </w:r>
          </w:p>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lang w:val="zh-TW"/>
              </w:rPr>
              <w:t>GD</w:t>
            </w:r>
            <w:r w:rsidRPr="003C54FF">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工業</w:t>
            </w:r>
          </w:p>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szCs w:val="20"/>
              </w:rPr>
            </w:pPr>
            <w:r w:rsidRPr="003C54FF">
              <w:rPr>
                <w:rFonts w:eastAsia="標楷體"/>
                <w:sz w:val="22"/>
                <w:szCs w:val="20"/>
              </w:rPr>
              <w:t>貿</w:t>
            </w:r>
            <w:r w:rsidRPr="003C54FF">
              <w:rPr>
                <w:rFonts w:eastAsia="標楷體"/>
                <w:sz w:val="22"/>
                <w:szCs w:val="20"/>
              </w:rPr>
              <w:t xml:space="preserve">    </w:t>
            </w:r>
            <w:r w:rsidRPr="003C54FF">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消費者</w:t>
            </w:r>
          </w:p>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失業率</w:t>
            </w:r>
          </w:p>
        </w:tc>
      </w:tr>
      <w:tr w:rsidR="003C54FF" w:rsidRPr="003C54FF" w:rsidTr="0053238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lang w:val="zh-TW"/>
              </w:rPr>
            </w:pPr>
            <w:r w:rsidRPr="003C54FF">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C54FF" w:rsidRPr="003C54FF" w:rsidRDefault="003C54FF" w:rsidP="003C54FF">
            <w:pPr>
              <w:widowControl/>
              <w:rPr>
                <w:rFonts w:eastAsia="標楷體"/>
                <w:sz w:val="22"/>
                <w:lang w:val="zh-TW"/>
              </w:rPr>
            </w:pPr>
          </w:p>
        </w:tc>
      </w:tr>
      <w:tr w:rsidR="003C54FF" w:rsidRPr="003C54FF" w:rsidTr="0053238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autoSpaceDE w:val="0"/>
              <w:autoSpaceDN w:val="0"/>
              <w:adjustRightInd w:val="0"/>
              <w:snapToGrid w:val="0"/>
              <w:spacing w:line="280" w:lineRule="exact"/>
              <w:jc w:val="center"/>
              <w:rPr>
                <w:rFonts w:eastAsia="標楷體"/>
                <w:sz w:val="22"/>
              </w:rPr>
            </w:pPr>
            <w:r w:rsidRPr="003C54FF">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C54FF" w:rsidRPr="003C54FF" w:rsidRDefault="003C54FF" w:rsidP="003C54F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C54FF" w:rsidRPr="003C54FF" w:rsidRDefault="003C54FF" w:rsidP="003C54FF">
            <w:pPr>
              <w:widowControl/>
              <w:rPr>
                <w:rFonts w:eastAsia="標楷體"/>
                <w:sz w:val="22"/>
                <w:lang w:val="zh-TW"/>
              </w:rPr>
            </w:pPr>
          </w:p>
        </w:tc>
      </w:tr>
      <w:tr w:rsidR="003C54FF" w:rsidRPr="003C54FF" w:rsidTr="0053238F">
        <w:trPr>
          <w:cantSplit/>
        </w:trPr>
        <w:tc>
          <w:tcPr>
            <w:tcW w:w="1402" w:type="dxa"/>
            <w:tcBorders>
              <w:top w:val="nil"/>
              <w:left w:val="nil"/>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2013</w:t>
            </w:r>
            <w:r w:rsidRPr="003C54FF">
              <w:rPr>
                <w:rFonts w:eastAsia="標楷體"/>
                <w:sz w:val="22"/>
              </w:rPr>
              <w:t>年</w:t>
            </w:r>
          </w:p>
        </w:tc>
        <w:tc>
          <w:tcPr>
            <w:tcW w:w="1080"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1.6</w:t>
            </w:r>
          </w:p>
        </w:tc>
        <w:tc>
          <w:tcPr>
            <w:tcW w:w="779"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-0.8</w:t>
            </w:r>
          </w:p>
        </w:tc>
        <w:tc>
          <w:tcPr>
            <w:tcW w:w="850"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69.8</w:t>
            </w:r>
          </w:p>
        </w:tc>
        <w:tc>
          <w:tcPr>
            <w:tcW w:w="767"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9.5</w:t>
            </w:r>
          </w:p>
        </w:tc>
        <w:tc>
          <w:tcPr>
            <w:tcW w:w="853"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81.3</w:t>
            </w:r>
          </w:p>
        </w:tc>
        <w:tc>
          <w:tcPr>
            <w:tcW w:w="790"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15.0</w:t>
            </w:r>
          </w:p>
        </w:tc>
        <w:tc>
          <w:tcPr>
            <w:tcW w:w="904"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-11.5</w:t>
            </w:r>
          </w:p>
        </w:tc>
        <w:tc>
          <w:tcPr>
            <w:tcW w:w="854" w:type="dxa"/>
            <w:tcBorders>
              <w:top w:val="nil"/>
              <w:left w:val="single" w:sz="6" w:space="0" w:color="auto"/>
              <w:bottom w:val="nil"/>
              <w:right w:val="single" w:sz="6" w:space="0" w:color="auto"/>
            </w:tcBorders>
            <w:vAlign w:val="center"/>
            <w:hideMark/>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0.4</w:t>
            </w:r>
          </w:p>
        </w:tc>
        <w:tc>
          <w:tcPr>
            <w:tcW w:w="835" w:type="dxa"/>
            <w:tcBorders>
              <w:top w:val="nil"/>
              <w:left w:val="single" w:sz="6" w:space="0" w:color="auto"/>
              <w:bottom w:val="nil"/>
              <w:right w:val="nil"/>
            </w:tcBorders>
            <w:vAlign w:val="center"/>
            <w:hideMark/>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4.0</w:t>
            </w:r>
          </w:p>
        </w:tc>
      </w:tr>
      <w:tr w:rsidR="003C54FF" w:rsidRPr="003C54FF" w:rsidTr="0053238F">
        <w:trPr>
          <w:cantSplit/>
        </w:trPr>
        <w:tc>
          <w:tcPr>
            <w:tcW w:w="1402" w:type="dxa"/>
            <w:tcBorders>
              <w:top w:val="nil"/>
              <w:left w:val="nil"/>
              <w:bottom w:val="nil"/>
              <w:right w:val="single" w:sz="6" w:space="0" w:color="auto"/>
            </w:tcBorders>
            <w:vAlign w:val="center"/>
            <w:hideMark/>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2014</w:t>
            </w:r>
            <w:r w:rsidRPr="003C54FF">
              <w:rPr>
                <w:rFonts w:eastAsia="標楷體"/>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0.0</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2.1</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73.1</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4.7</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85.8</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5.5</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-12.7</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2.7</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3.6</w:t>
            </w:r>
          </w:p>
        </w:tc>
      </w:tr>
      <w:tr w:rsidR="003C54FF" w:rsidRPr="003C54FF" w:rsidTr="0053238F">
        <w:trPr>
          <w:cantSplit/>
        </w:trPr>
        <w:tc>
          <w:tcPr>
            <w:tcW w:w="1402" w:type="dxa"/>
            <w:tcBorders>
              <w:top w:val="nil"/>
              <w:left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2015</w:t>
            </w:r>
            <w:r w:rsidRPr="003C54FF">
              <w:rPr>
                <w:rFonts w:eastAsia="標楷體"/>
                <w:sz w:val="22"/>
              </w:rPr>
              <w:t>年</w:t>
            </w:r>
          </w:p>
        </w:tc>
        <w:tc>
          <w:tcPr>
            <w:tcW w:w="1080"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0.6</w:t>
            </w:r>
          </w:p>
        </w:tc>
        <w:tc>
          <w:tcPr>
            <w:tcW w:w="779"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-1.1</w:t>
            </w:r>
          </w:p>
        </w:tc>
        <w:tc>
          <w:tcPr>
            <w:tcW w:w="850"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75.6</w:t>
            </w:r>
          </w:p>
        </w:tc>
        <w:tc>
          <w:tcPr>
            <w:tcW w:w="767"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3.4</w:t>
            </w:r>
          </w:p>
        </w:tc>
        <w:tc>
          <w:tcPr>
            <w:tcW w:w="853"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78.4</w:t>
            </w:r>
          </w:p>
        </w:tc>
        <w:tc>
          <w:tcPr>
            <w:tcW w:w="790"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-8.6</w:t>
            </w:r>
          </w:p>
        </w:tc>
        <w:tc>
          <w:tcPr>
            <w:tcW w:w="904"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-2.54</w:t>
            </w:r>
          </w:p>
        </w:tc>
        <w:tc>
          <w:tcPr>
            <w:tcW w:w="854" w:type="dxa"/>
            <w:tcBorders>
              <w:top w:val="nil"/>
              <w:left w:val="single" w:sz="6" w:space="0" w:color="auto"/>
              <w:right w:val="single" w:sz="6" w:space="0" w:color="auto"/>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0.5</w:t>
            </w:r>
          </w:p>
        </w:tc>
        <w:tc>
          <w:tcPr>
            <w:tcW w:w="835" w:type="dxa"/>
            <w:tcBorders>
              <w:top w:val="nil"/>
              <w:left w:val="single" w:sz="6" w:space="0" w:color="auto"/>
              <w:right w:val="nil"/>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3.4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2016</w:t>
            </w:r>
            <w:r w:rsidRPr="003C54FF">
              <w:rPr>
                <w:rFonts w:eastAsia="標楷體"/>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w:t>
            </w:r>
            <w:r w:rsidRPr="003C54FF">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w:t>
            </w:r>
            <w:r w:rsidRPr="003C54FF">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sz w:val="22"/>
              </w:rPr>
              <w:t>-1</w:t>
            </w:r>
            <w:r w:rsidRPr="003C54FF">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sz w:val="22"/>
              </w:rPr>
              <w:t>-</w:t>
            </w:r>
            <w:r w:rsidRPr="003C54FF">
              <w:rPr>
                <w:rFonts w:eastAsia="標楷體" w:hint="eastAsia"/>
                <w:sz w:val="22"/>
              </w:rPr>
              <w:t>0.1</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hint="eastAsia"/>
                <w:sz w:val="22"/>
              </w:rPr>
              <w:t>3.1</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2017</w:t>
            </w:r>
            <w:r w:rsidRPr="003C54F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78.26</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11.8</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75.25</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14.2</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3.01</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hint="eastAsia"/>
                <w:sz w:val="22"/>
              </w:rPr>
              <w:t>0.5</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hint="eastAsia"/>
                <w:sz w:val="22"/>
              </w:rPr>
              <w:t>2.8</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2018</w:t>
            </w:r>
            <w:r w:rsidRPr="003C54F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81.48</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4.1</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82.63</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9.8</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-1.15</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hint="eastAsia"/>
                <w:sz w:val="22"/>
              </w:rPr>
              <w:t>1.0</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rFonts w:eastAsia="標楷體"/>
                <w:sz w:val="22"/>
              </w:rPr>
            </w:pPr>
            <w:r w:rsidRPr="003C54FF">
              <w:rPr>
                <w:rFonts w:eastAsia="標楷體" w:hint="eastAsia"/>
                <w:sz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2019</w:t>
            </w:r>
            <w:r w:rsidRPr="003C54F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77.47</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-4.9</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79.69</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-3.6</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-2.22</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0.6</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3</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2.2</w:t>
            </w:r>
            <w:r w:rsidRPr="003C54FF">
              <w:rPr>
                <w:rFonts w:eastAsia="標楷體"/>
                <w:sz w:val="22"/>
              </w:rPr>
              <w:t>（</w:t>
            </w:r>
            <w:r w:rsidRPr="003C54FF">
              <w:rPr>
                <w:rFonts w:eastAsia="標楷體"/>
                <w:sz w:val="22"/>
              </w:rPr>
              <w:t>I</w:t>
            </w:r>
            <w:r w:rsidRPr="003C54FF">
              <w:rPr>
                <w:rFonts w:eastAsia="標楷體"/>
                <w:sz w:val="22"/>
              </w:rPr>
              <w:t>）</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-4.3</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7.20</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-2.4</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6.67</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1.1</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0.53</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0.5</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2.5</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4</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-1.1</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6.66</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-2.4</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6.6</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6.4</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0.06</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0.9</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5</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-2.1</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5.84</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-7.8</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6.8</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-1.5</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-0.96</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0.7</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6</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1.3</w:t>
            </w:r>
            <w:r w:rsidRPr="003C54FF">
              <w:rPr>
                <w:rFonts w:eastAsia="標楷體"/>
                <w:sz w:val="22"/>
              </w:rPr>
              <w:t>（</w:t>
            </w:r>
            <w:r w:rsidRPr="003C54FF">
              <w:rPr>
                <w:rFonts w:eastAsia="標楷體"/>
                <w:sz w:val="22"/>
              </w:rPr>
              <w:t>II</w:t>
            </w:r>
            <w:r w:rsidRPr="003C54FF">
              <w:rPr>
                <w:rFonts w:eastAsia="標楷體"/>
                <w:sz w:val="22"/>
              </w:rPr>
              <w:t>）</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-4.1</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6.58</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-6.7</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5.99</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-5.2</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0.59</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0.7</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2.3</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7</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0.7</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6.64</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-1.6</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6.89</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-1.2</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-0.25</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0.8</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2.2</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8</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-4.7</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6.14</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-8.2</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6.27</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-12.0</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-0.13</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0.2</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2.2</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9</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1.8</w:t>
            </w:r>
            <w:r w:rsidRPr="003C54FF">
              <w:rPr>
                <w:rFonts w:eastAsia="標楷體"/>
                <w:sz w:val="22"/>
              </w:rPr>
              <w:t>（</w:t>
            </w:r>
            <w:r w:rsidRPr="003C54FF">
              <w:rPr>
                <w:rFonts w:eastAsia="標楷體"/>
                <w:sz w:val="22"/>
              </w:rPr>
              <w:t>III</w:t>
            </w:r>
            <w:r w:rsidRPr="003C54FF">
              <w:rPr>
                <w:rFonts w:eastAsia="標楷體"/>
                <w:sz w:val="22"/>
              </w:rPr>
              <w:t>）</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1.7</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6.37</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-5.2</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6.49</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-1.5</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-0.12</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0.2</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2.5</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10</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-4.5</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6.58</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-9.2</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6.56</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-14.8</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0.02</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0.5</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11</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-1.0</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6.93</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-7.9</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7.67</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-15.7</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-0.74</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0.8</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2.2</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12</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-1.8</w:t>
            </w:r>
            <w:r w:rsidRPr="003C54FF">
              <w:rPr>
                <w:rFonts w:eastAsia="標楷體"/>
                <w:sz w:val="22"/>
              </w:rPr>
              <w:t>（</w:t>
            </w:r>
            <w:r w:rsidRPr="003C54FF">
              <w:rPr>
                <w:rFonts w:eastAsia="標楷體"/>
                <w:sz w:val="22"/>
              </w:rPr>
              <w:t>IV</w:t>
            </w:r>
            <w:r w:rsidRPr="003C54FF">
              <w:rPr>
                <w:rFonts w:eastAsia="標楷體"/>
                <w:sz w:val="22"/>
              </w:rPr>
              <w:t>）</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1.2</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6.58</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-6.3</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6.73</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-4.9</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-0.15</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0.8</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2.2</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2020</w:t>
            </w:r>
            <w:r w:rsidRPr="003C54F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23.31</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-9.7</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24.43</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-7.1</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-2.12</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1</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1.0</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5.43</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-2.6</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6.74</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-3.6</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-1.31</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0.4</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2</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-0.3</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6.32</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-1.0</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5.21</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-14.0</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0.11</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0.4</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2.4</w:t>
            </w:r>
          </w:p>
        </w:tc>
      </w:tr>
      <w:tr w:rsidR="003C54FF" w:rsidRPr="003C54FF" w:rsidTr="0053238F">
        <w:trPr>
          <w:cantSplit/>
        </w:trPr>
        <w:tc>
          <w:tcPr>
            <w:tcW w:w="1402" w:type="dxa"/>
            <w:tcBorders>
              <w:top w:val="nil"/>
              <w:left w:val="nil"/>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3</w:t>
            </w:r>
            <w:r w:rsidRPr="003C54F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-3.4</w:t>
            </w:r>
            <w:r w:rsidRPr="003C54FF">
              <w:rPr>
                <w:rFonts w:eastAsia="標楷體"/>
                <w:sz w:val="22"/>
              </w:rPr>
              <w:t>（</w:t>
            </w:r>
            <w:r w:rsidRPr="003C54FF">
              <w:rPr>
                <w:rFonts w:eastAsia="標楷體"/>
                <w:sz w:val="22"/>
              </w:rPr>
              <w:t>I</w:t>
            </w:r>
            <w:r w:rsidRPr="003C54FF">
              <w:rPr>
                <w:rFonts w:eastAsia="標楷體"/>
                <w:sz w:val="22"/>
              </w:rPr>
              <w:t>）</w:t>
            </w:r>
          </w:p>
        </w:tc>
        <w:tc>
          <w:tcPr>
            <w:tcW w:w="779"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-3.7</w:t>
            </w:r>
          </w:p>
        </w:tc>
        <w:tc>
          <w:tcPr>
            <w:tcW w:w="85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6.36</w:t>
            </w:r>
          </w:p>
        </w:tc>
        <w:tc>
          <w:tcPr>
            <w:tcW w:w="767"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-11.7</w:t>
            </w:r>
          </w:p>
        </w:tc>
        <w:tc>
          <w:tcPr>
            <w:tcW w:w="853"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6.35</w:t>
            </w:r>
          </w:p>
        </w:tc>
        <w:tc>
          <w:tcPr>
            <w:tcW w:w="790"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-5.0</w:t>
            </w:r>
          </w:p>
        </w:tc>
        <w:tc>
          <w:tcPr>
            <w:tcW w:w="904" w:type="dxa"/>
            <w:tcBorders>
              <w:top w:val="nil"/>
              <w:left w:val="single" w:sz="6" w:space="0" w:color="auto"/>
              <w:bottom w:val="nil"/>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0.01</w:t>
            </w:r>
          </w:p>
        </w:tc>
        <w:tc>
          <w:tcPr>
            <w:tcW w:w="854" w:type="dxa"/>
            <w:tcBorders>
              <w:top w:val="nil"/>
              <w:left w:val="single" w:sz="6" w:space="0" w:color="auto"/>
              <w:bottom w:val="nil"/>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0.4</w:t>
            </w:r>
          </w:p>
        </w:tc>
        <w:tc>
          <w:tcPr>
            <w:tcW w:w="835" w:type="dxa"/>
            <w:tcBorders>
              <w:top w:val="nil"/>
              <w:left w:val="single" w:sz="6" w:space="0" w:color="auto"/>
              <w:bottom w:val="nil"/>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2.5</w:t>
            </w:r>
          </w:p>
        </w:tc>
      </w:tr>
      <w:tr w:rsidR="003C54FF" w:rsidRPr="003C54FF" w:rsidTr="0053238F">
        <w:trPr>
          <w:cantSplit/>
        </w:trPr>
        <w:tc>
          <w:tcPr>
            <w:tcW w:w="1402" w:type="dxa"/>
            <w:tcBorders>
              <w:top w:val="nil"/>
              <w:left w:val="nil"/>
              <w:bottom w:val="single" w:sz="4"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r w:rsidRPr="003C54FF">
              <w:rPr>
                <w:rFonts w:eastAsia="標楷體" w:hint="eastAsia"/>
                <w:sz w:val="22"/>
              </w:rPr>
              <w:t>4</w:t>
            </w:r>
            <w:r w:rsidRPr="003C54FF">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C54FF" w:rsidRPr="003C54FF" w:rsidRDefault="003C54FF" w:rsidP="003C54F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5.2</w:t>
            </w:r>
          </w:p>
        </w:tc>
        <w:tc>
          <w:tcPr>
            <w:tcW w:w="767"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-21.9</w:t>
            </w:r>
          </w:p>
        </w:tc>
        <w:tc>
          <w:tcPr>
            <w:tcW w:w="853"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6.13</w:t>
            </w:r>
          </w:p>
        </w:tc>
        <w:tc>
          <w:tcPr>
            <w:tcW w:w="790"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-7.2</w:t>
            </w:r>
          </w:p>
        </w:tc>
        <w:tc>
          <w:tcPr>
            <w:tcW w:w="904" w:type="dxa"/>
            <w:tcBorders>
              <w:top w:val="nil"/>
              <w:left w:val="single" w:sz="6" w:space="0" w:color="auto"/>
              <w:bottom w:val="single" w:sz="4" w:space="0" w:color="auto"/>
              <w:right w:val="single" w:sz="6" w:space="0" w:color="auto"/>
            </w:tcBorders>
            <w:vAlign w:val="center"/>
          </w:tcPr>
          <w:p w:rsidR="003C54FF" w:rsidRPr="003C54FF" w:rsidRDefault="003C54FF" w:rsidP="003C54FF">
            <w:pPr>
              <w:jc w:val="center"/>
              <w:rPr>
                <w:sz w:val="22"/>
                <w:szCs w:val="22"/>
              </w:rPr>
            </w:pPr>
            <w:r w:rsidRPr="003C54FF">
              <w:rPr>
                <w:rFonts w:hint="eastAsia"/>
                <w:sz w:val="22"/>
                <w:szCs w:val="22"/>
              </w:rPr>
              <w:t>-0.93</w:t>
            </w:r>
          </w:p>
        </w:tc>
        <w:tc>
          <w:tcPr>
            <w:tcW w:w="854" w:type="dxa"/>
            <w:tcBorders>
              <w:top w:val="nil"/>
              <w:left w:val="single" w:sz="6" w:space="0" w:color="auto"/>
              <w:bottom w:val="single" w:sz="4" w:space="0" w:color="auto"/>
              <w:right w:val="single" w:sz="6" w:space="0" w:color="auto"/>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w:t>
            </w:r>
          </w:p>
        </w:tc>
        <w:tc>
          <w:tcPr>
            <w:tcW w:w="835" w:type="dxa"/>
            <w:tcBorders>
              <w:top w:val="nil"/>
              <w:left w:val="single" w:sz="6" w:space="0" w:color="auto"/>
              <w:bottom w:val="single" w:sz="4" w:space="0" w:color="auto"/>
              <w:right w:val="nil"/>
            </w:tcBorders>
            <w:vAlign w:val="center"/>
          </w:tcPr>
          <w:p w:rsidR="003C54FF" w:rsidRPr="003C54FF" w:rsidRDefault="003C54FF" w:rsidP="003C54FF">
            <w:pPr>
              <w:autoSpaceDE w:val="0"/>
              <w:autoSpaceDN w:val="0"/>
              <w:adjustRightInd w:val="0"/>
              <w:snapToGrid w:val="0"/>
              <w:jc w:val="center"/>
              <w:rPr>
                <w:sz w:val="22"/>
                <w:szCs w:val="22"/>
              </w:rPr>
            </w:pPr>
            <w:r w:rsidRPr="003C54FF">
              <w:rPr>
                <w:rFonts w:hint="eastAsia"/>
                <w:sz w:val="22"/>
                <w:szCs w:val="22"/>
              </w:rPr>
              <w:t>-</w:t>
            </w:r>
          </w:p>
        </w:tc>
      </w:tr>
    </w:tbl>
    <w:p w:rsidR="003C54FF" w:rsidRPr="003C54FF" w:rsidRDefault="003C54FF" w:rsidP="003C54FF">
      <w:pPr>
        <w:widowControl/>
        <w:snapToGrid w:val="0"/>
        <w:spacing w:line="280" w:lineRule="exact"/>
        <w:ind w:left="447" w:rightChars="-295" w:right="-708" w:hangingChars="203" w:hanging="447"/>
        <w:rPr>
          <w:rFonts w:eastAsia="標楷體"/>
          <w:kern w:val="0"/>
          <w:sz w:val="22"/>
          <w:szCs w:val="22"/>
        </w:rPr>
      </w:pPr>
      <w:proofErr w:type="gramStart"/>
      <w:r w:rsidRPr="003C54FF">
        <w:rPr>
          <w:rFonts w:eastAsia="標楷體"/>
          <w:kern w:val="0"/>
          <w:sz w:val="22"/>
          <w:szCs w:val="22"/>
        </w:rPr>
        <w:t>註</w:t>
      </w:r>
      <w:proofErr w:type="gramEnd"/>
      <w:r w:rsidRPr="003C54FF">
        <w:rPr>
          <w:rFonts w:eastAsia="標楷體"/>
          <w:kern w:val="0"/>
          <w:sz w:val="22"/>
          <w:szCs w:val="22"/>
        </w:rPr>
        <w:t>：除實質</w:t>
      </w:r>
      <w:r w:rsidRPr="003C54FF">
        <w:rPr>
          <w:rFonts w:eastAsia="標楷體"/>
          <w:kern w:val="0"/>
          <w:sz w:val="22"/>
          <w:szCs w:val="22"/>
        </w:rPr>
        <w:t>GDP</w:t>
      </w:r>
      <w:r w:rsidRPr="003C54FF">
        <w:rPr>
          <w:rFonts w:eastAsia="標楷體"/>
          <w:kern w:val="0"/>
          <w:sz w:val="22"/>
          <w:szCs w:val="22"/>
        </w:rPr>
        <w:t>經濟成長率為較前期比換算為年率、失業率為與前月相比之季節</w:t>
      </w:r>
      <w:proofErr w:type="gramStart"/>
      <w:r w:rsidRPr="003C54FF">
        <w:rPr>
          <w:rFonts w:eastAsia="標楷體"/>
          <w:kern w:val="0"/>
          <w:sz w:val="22"/>
          <w:szCs w:val="22"/>
        </w:rPr>
        <w:t>調整值外</w:t>
      </w:r>
      <w:proofErr w:type="gramEnd"/>
      <w:r w:rsidRPr="003C54FF">
        <w:rPr>
          <w:rFonts w:eastAsia="標楷體"/>
          <w:kern w:val="0"/>
          <w:sz w:val="22"/>
          <w:szCs w:val="22"/>
        </w:rPr>
        <w:t>，其餘成長率皆為與上年同期相比資料。</w:t>
      </w:r>
    </w:p>
    <w:p w:rsidR="00F5556F" w:rsidRPr="00D64EE6" w:rsidRDefault="003C54FF" w:rsidP="003C54FF">
      <w:pPr>
        <w:widowControl/>
        <w:snapToGrid w:val="0"/>
        <w:spacing w:line="280" w:lineRule="exact"/>
        <w:ind w:left="110" w:rightChars="-295" w:right="-708" w:hangingChars="50" w:hanging="110"/>
        <w:rPr>
          <w:rFonts w:eastAsia="標楷體"/>
          <w:kern w:val="0"/>
          <w:sz w:val="22"/>
          <w:szCs w:val="22"/>
        </w:rPr>
      </w:pPr>
      <w:r w:rsidRPr="003C54FF">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FB5B8A"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C80CB2" w:rsidRPr="00C80CB2" w:rsidRDefault="00C80CB2"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C80CB2">
        <w:rPr>
          <w:rFonts w:eastAsia="標楷體" w:hint="eastAsia"/>
          <w:color w:val="000000" w:themeColor="text1"/>
          <w:sz w:val="28"/>
          <w:szCs w:val="28"/>
          <w:lang w:eastAsia="zh-HK"/>
        </w:rPr>
        <w:t>IHS Markit</w:t>
      </w:r>
      <w:r w:rsidRPr="00C80CB2">
        <w:rPr>
          <w:rFonts w:eastAsia="標楷體" w:hint="eastAsia"/>
          <w:color w:val="000000" w:themeColor="text1"/>
          <w:sz w:val="28"/>
          <w:szCs w:val="28"/>
          <w:lang w:eastAsia="zh-HK"/>
        </w:rPr>
        <w:t>今年</w:t>
      </w:r>
      <w:r w:rsidRPr="00C80CB2">
        <w:rPr>
          <w:rFonts w:eastAsia="標楷體" w:hint="eastAsia"/>
          <w:color w:val="000000" w:themeColor="text1"/>
          <w:sz w:val="28"/>
          <w:szCs w:val="28"/>
          <w:lang w:eastAsia="zh-HK"/>
        </w:rPr>
        <w:t>5</w:t>
      </w:r>
      <w:r w:rsidRPr="00C80CB2">
        <w:rPr>
          <w:rFonts w:eastAsia="標楷體" w:hint="eastAsia"/>
          <w:color w:val="000000" w:themeColor="text1"/>
          <w:sz w:val="28"/>
          <w:szCs w:val="28"/>
          <w:lang w:eastAsia="zh-HK"/>
        </w:rPr>
        <w:t>月預測，韓國今年及明年經濟成長率分別為</w:t>
      </w:r>
      <w:r w:rsidRPr="00C80CB2">
        <w:rPr>
          <w:rFonts w:eastAsia="標楷體" w:hint="eastAsia"/>
          <w:color w:val="000000" w:themeColor="text1"/>
          <w:sz w:val="28"/>
          <w:szCs w:val="28"/>
          <w:lang w:eastAsia="zh-HK"/>
        </w:rPr>
        <w:t>-0.94%</w:t>
      </w:r>
      <w:r w:rsidRPr="00C80CB2">
        <w:rPr>
          <w:rFonts w:eastAsia="標楷體" w:hint="eastAsia"/>
          <w:color w:val="000000" w:themeColor="text1"/>
          <w:sz w:val="28"/>
          <w:szCs w:val="28"/>
          <w:lang w:eastAsia="zh-HK"/>
        </w:rPr>
        <w:t>及</w:t>
      </w:r>
      <w:r w:rsidRPr="00C80CB2">
        <w:rPr>
          <w:rFonts w:eastAsia="標楷體" w:hint="eastAsia"/>
          <w:color w:val="000000" w:themeColor="text1"/>
          <w:sz w:val="28"/>
          <w:szCs w:val="28"/>
          <w:lang w:eastAsia="zh-HK"/>
        </w:rPr>
        <w:t>1.66%</w:t>
      </w:r>
      <w:r w:rsidRPr="00C80CB2">
        <w:rPr>
          <w:rFonts w:eastAsia="標楷體" w:hint="eastAsia"/>
          <w:color w:val="000000" w:themeColor="text1"/>
          <w:sz w:val="28"/>
          <w:szCs w:val="28"/>
          <w:lang w:eastAsia="zh-HK"/>
        </w:rPr>
        <w:t>。</w:t>
      </w:r>
    </w:p>
    <w:p w:rsidR="00C80CB2" w:rsidRPr="00C80CB2" w:rsidRDefault="00C80CB2"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C80CB2">
        <w:rPr>
          <w:rFonts w:eastAsia="標楷體" w:hint="eastAsia"/>
          <w:color w:val="000000" w:themeColor="text1"/>
          <w:sz w:val="28"/>
          <w:szCs w:val="28"/>
          <w:lang w:eastAsia="zh-HK"/>
        </w:rPr>
        <w:t>韓國今年</w:t>
      </w:r>
      <w:r w:rsidRPr="00C80CB2">
        <w:rPr>
          <w:rFonts w:eastAsia="標楷體" w:hint="eastAsia"/>
          <w:color w:val="000000" w:themeColor="text1"/>
          <w:sz w:val="28"/>
          <w:szCs w:val="28"/>
          <w:lang w:eastAsia="zh-HK"/>
        </w:rPr>
        <w:t>4</w:t>
      </w:r>
      <w:r w:rsidRPr="00C80CB2">
        <w:rPr>
          <w:rFonts w:eastAsia="標楷體" w:hint="eastAsia"/>
          <w:color w:val="000000" w:themeColor="text1"/>
          <w:sz w:val="28"/>
          <w:szCs w:val="28"/>
          <w:lang w:eastAsia="zh-HK"/>
        </w:rPr>
        <w:t>月出口金額</w:t>
      </w:r>
      <w:r w:rsidRPr="00C80CB2">
        <w:rPr>
          <w:rFonts w:eastAsia="標楷體" w:hint="eastAsia"/>
          <w:color w:val="000000" w:themeColor="text1"/>
          <w:sz w:val="28"/>
          <w:szCs w:val="28"/>
          <w:lang w:eastAsia="zh-HK"/>
        </w:rPr>
        <w:t>369.2</w:t>
      </w:r>
      <w:r w:rsidRPr="00C80CB2">
        <w:rPr>
          <w:rFonts w:eastAsia="標楷體" w:hint="eastAsia"/>
          <w:color w:val="000000" w:themeColor="text1"/>
          <w:sz w:val="28"/>
          <w:szCs w:val="28"/>
          <w:lang w:eastAsia="zh-HK"/>
        </w:rPr>
        <w:t>億美元，較上年同月減少</w:t>
      </w:r>
      <w:r w:rsidRPr="00C80CB2">
        <w:rPr>
          <w:rFonts w:eastAsia="標楷體" w:hint="eastAsia"/>
          <w:color w:val="000000" w:themeColor="text1"/>
          <w:sz w:val="28"/>
          <w:szCs w:val="28"/>
          <w:lang w:eastAsia="zh-HK"/>
        </w:rPr>
        <w:t>24.3%</w:t>
      </w:r>
      <w:r w:rsidRPr="00C80CB2">
        <w:rPr>
          <w:rFonts w:eastAsia="標楷體" w:hint="eastAsia"/>
          <w:color w:val="000000" w:themeColor="text1"/>
          <w:sz w:val="28"/>
          <w:szCs w:val="28"/>
          <w:lang w:eastAsia="zh-HK"/>
        </w:rPr>
        <w:t>，進口金額</w:t>
      </w:r>
      <w:r w:rsidRPr="00C80CB2">
        <w:rPr>
          <w:rFonts w:eastAsia="標楷體" w:hint="eastAsia"/>
          <w:color w:val="000000" w:themeColor="text1"/>
          <w:sz w:val="28"/>
          <w:szCs w:val="28"/>
          <w:lang w:eastAsia="zh-HK"/>
        </w:rPr>
        <w:t>378.7</w:t>
      </w:r>
      <w:r w:rsidRPr="00C80CB2">
        <w:rPr>
          <w:rFonts w:eastAsia="標楷體" w:hint="eastAsia"/>
          <w:color w:val="000000" w:themeColor="text1"/>
          <w:sz w:val="28"/>
          <w:szCs w:val="28"/>
          <w:lang w:eastAsia="zh-HK"/>
        </w:rPr>
        <w:t>億美元，減少</w:t>
      </w:r>
      <w:r w:rsidRPr="00C80CB2">
        <w:rPr>
          <w:rFonts w:eastAsia="標楷體" w:hint="eastAsia"/>
          <w:color w:val="000000" w:themeColor="text1"/>
          <w:sz w:val="28"/>
          <w:szCs w:val="28"/>
          <w:lang w:eastAsia="zh-HK"/>
        </w:rPr>
        <w:t>15.9%</w:t>
      </w:r>
      <w:r w:rsidRPr="00C80CB2">
        <w:rPr>
          <w:rFonts w:eastAsia="標楷體" w:hint="eastAsia"/>
          <w:color w:val="000000" w:themeColor="text1"/>
          <w:sz w:val="28"/>
          <w:szCs w:val="28"/>
          <w:lang w:eastAsia="zh-HK"/>
        </w:rPr>
        <w:t>。</w:t>
      </w:r>
      <w:r w:rsidRPr="00C80CB2">
        <w:rPr>
          <w:rFonts w:eastAsia="標楷體" w:hint="eastAsia"/>
          <w:color w:val="000000" w:themeColor="text1"/>
          <w:sz w:val="28"/>
          <w:szCs w:val="28"/>
          <w:lang w:eastAsia="zh-HK"/>
        </w:rPr>
        <w:t>20</w:t>
      </w:r>
      <w:r w:rsidRPr="00C80CB2">
        <w:rPr>
          <w:rFonts w:eastAsia="標楷體" w:hint="eastAsia"/>
          <w:color w:val="000000" w:themeColor="text1"/>
          <w:sz w:val="28"/>
          <w:szCs w:val="28"/>
          <w:lang w:eastAsia="zh-HK"/>
        </w:rPr>
        <w:t>大主要出口項目中，僅電腦</w:t>
      </w:r>
      <w:r w:rsidRPr="00C80CB2">
        <w:rPr>
          <w:rFonts w:eastAsia="標楷體" w:hint="eastAsia"/>
          <w:color w:val="000000" w:themeColor="text1"/>
          <w:sz w:val="28"/>
          <w:szCs w:val="28"/>
          <w:lang w:eastAsia="zh-HK"/>
        </w:rPr>
        <w:t>(99.3%)</w:t>
      </w:r>
      <w:r w:rsidRPr="00C80CB2">
        <w:rPr>
          <w:rFonts w:eastAsia="標楷體" w:hint="eastAsia"/>
          <w:color w:val="000000" w:themeColor="text1"/>
          <w:sz w:val="28"/>
          <w:szCs w:val="28"/>
          <w:lang w:eastAsia="zh-HK"/>
        </w:rPr>
        <w:t>、塑膠製品</w:t>
      </w:r>
      <w:r w:rsidRPr="00C80CB2">
        <w:rPr>
          <w:rFonts w:eastAsia="標楷體" w:hint="eastAsia"/>
          <w:color w:val="000000" w:themeColor="text1"/>
          <w:sz w:val="28"/>
          <w:szCs w:val="28"/>
          <w:lang w:eastAsia="zh-HK"/>
        </w:rPr>
        <w:t>(29.0%)</w:t>
      </w:r>
      <w:r w:rsidRPr="00C80CB2">
        <w:rPr>
          <w:rFonts w:eastAsia="標楷體" w:hint="eastAsia"/>
          <w:color w:val="000000" w:themeColor="text1"/>
          <w:sz w:val="28"/>
          <w:szCs w:val="28"/>
          <w:lang w:eastAsia="zh-HK"/>
        </w:rPr>
        <w:t>及生技保健</w:t>
      </w:r>
      <w:r w:rsidRPr="00C80CB2">
        <w:rPr>
          <w:rFonts w:eastAsia="標楷體" w:hint="eastAsia"/>
          <w:color w:val="000000" w:themeColor="text1"/>
          <w:sz w:val="28"/>
          <w:szCs w:val="28"/>
          <w:lang w:eastAsia="zh-HK"/>
        </w:rPr>
        <w:t>(29.0%)</w:t>
      </w:r>
      <w:r w:rsidRPr="00C80CB2">
        <w:rPr>
          <w:rFonts w:eastAsia="標楷體" w:hint="eastAsia"/>
          <w:color w:val="000000" w:themeColor="text1"/>
          <w:sz w:val="28"/>
          <w:szCs w:val="28"/>
          <w:lang w:eastAsia="zh-HK"/>
        </w:rPr>
        <w:t>等</w:t>
      </w:r>
      <w:r w:rsidRPr="00C80CB2">
        <w:rPr>
          <w:rFonts w:eastAsia="標楷體" w:hint="eastAsia"/>
          <w:color w:val="000000" w:themeColor="text1"/>
          <w:sz w:val="28"/>
          <w:szCs w:val="28"/>
          <w:lang w:eastAsia="zh-HK"/>
        </w:rPr>
        <w:t>3</w:t>
      </w:r>
      <w:r w:rsidRPr="00C80CB2">
        <w:rPr>
          <w:rFonts w:eastAsia="標楷體" w:hint="eastAsia"/>
          <w:color w:val="000000" w:themeColor="text1"/>
          <w:sz w:val="28"/>
          <w:szCs w:val="28"/>
          <w:lang w:eastAsia="zh-HK"/>
        </w:rPr>
        <w:t>項產品出口成長，其餘項目均減少，尤以船舶減少</w:t>
      </w:r>
      <w:r w:rsidRPr="00C80CB2">
        <w:rPr>
          <w:rFonts w:eastAsia="標楷體" w:hint="eastAsia"/>
          <w:color w:val="000000" w:themeColor="text1"/>
          <w:sz w:val="28"/>
          <w:szCs w:val="28"/>
          <w:lang w:eastAsia="zh-HK"/>
        </w:rPr>
        <w:t>60.9%</w:t>
      </w:r>
      <w:r w:rsidRPr="00C80CB2">
        <w:rPr>
          <w:rFonts w:eastAsia="標楷體" w:hint="eastAsia"/>
          <w:color w:val="000000" w:themeColor="text1"/>
          <w:sz w:val="28"/>
          <w:szCs w:val="28"/>
          <w:lang w:eastAsia="zh-HK"/>
        </w:rPr>
        <w:t>幅度最大。今年</w:t>
      </w:r>
      <w:r w:rsidRPr="00C80CB2">
        <w:rPr>
          <w:rFonts w:eastAsia="標楷體" w:hint="eastAsia"/>
          <w:color w:val="000000" w:themeColor="text1"/>
          <w:sz w:val="28"/>
          <w:szCs w:val="28"/>
          <w:lang w:eastAsia="zh-HK"/>
        </w:rPr>
        <w:t>3</w:t>
      </w:r>
      <w:r w:rsidRPr="00C80CB2">
        <w:rPr>
          <w:rFonts w:eastAsia="標楷體" w:hint="eastAsia"/>
          <w:color w:val="000000" w:themeColor="text1"/>
          <w:sz w:val="28"/>
          <w:szCs w:val="28"/>
          <w:lang w:eastAsia="zh-HK"/>
        </w:rPr>
        <w:t>月工業生產增加</w:t>
      </w:r>
      <w:r w:rsidRPr="00C80CB2">
        <w:rPr>
          <w:rFonts w:eastAsia="標楷體" w:hint="eastAsia"/>
          <w:color w:val="000000" w:themeColor="text1"/>
          <w:sz w:val="28"/>
          <w:szCs w:val="28"/>
          <w:lang w:eastAsia="zh-HK"/>
        </w:rPr>
        <w:t>7.1%</w:t>
      </w:r>
      <w:r w:rsidRPr="00C80CB2">
        <w:rPr>
          <w:rFonts w:eastAsia="標楷體" w:hint="eastAsia"/>
          <w:color w:val="000000" w:themeColor="text1"/>
          <w:sz w:val="28"/>
          <w:szCs w:val="28"/>
          <w:lang w:eastAsia="zh-HK"/>
        </w:rPr>
        <w:t>；今年</w:t>
      </w:r>
      <w:r w:rsidRPr="00C80CB2">
        <w:rPr>
          <w:rFonts w:eastAsia="標楷體" w:hint="eastAsia"/>
          <w:color w:val="000000" w:themeColor="text1"/>
          <w:sz w:val="28"/>
          <w:szCs w:val="28"/>
          <w:lang w:eastAsia="zh-HK"/>
        </w:rPr>
        <w:t>4</w:t>
      </w:r>
      <w:r w:rsidRPr="00C80CB2">
        <w:rPr>
          <w:rFonts w:eastAsia="標楷體" w:hint="eastAsia"/>
          <w:color w:val="000000" w:themeColor="text1"/>
          <w:sz w:val="28"/>
          <w:szCs w:val="28"/>
          <w:lang w:eastAsia="zh-HK"/>
        </w:rPr>
        <w:t>月經季節調整後之失業率為</w:t>
      </w:r>
      <w:r w:rsidRPr="00C80CB2">
        <w:rPr>
          <w:rFonts w:eastAsia="標楷體" w:hint="eastAsia"/>
          <w:color w:val="000000" w:themeColor="text1"/>
          <w:sz w:val="28"/>
          <w:szCs w:val="28"/>
          <w:lang w:eastAsia="zh-HK"/>
        </w:rPr>
        <w:t>3.8%</w:t>
      </w:r>
      <w:r w:rsidRPr="00C80CB2">
        <w:rPr>
          <w:rFonts w:eastAsia="標楷體" w:hint="eastAsia"/>
          <w:color w:val="000000" w:themeColor="text1"/>
          <w:sz w:val="28"/>
          <w:szCs w:val="28"/>
          <w:lang w:eastAsia="zh-HK"/>
        </w:rPr>
        <w:t>，消費者物價上漲</w:t>
      </w:r>
      <w:r w:rsidRPr="00C80CB2">
        <w:rPr>
          <w:rFonts w:eastAsia="標楷體" w:hint="eastAsia"/>
          <w:color w:val="000000" w:themeColor="text1"/>
          <w:sz w:val="28"/>
          <w:szCs w:val="28"/>
          <w:lang w:eastAsia="zh-HK"/>
        </w:rPr>
        <w:t>0.1%</w:t>
      </w:r>
      <w:r w:rsidRPr="00C80CB2">
        <w:rPr>
          <w:rFonts w:eastAsia="標楷體" w:hint="eastAsia"/>
          <w:color w:val="000000" w:themeColor="text1"/>
          <w:sz w:val="28"/>
          <w:szCs w:val="28"/>
          <w:lang w:eastAsia="zh-HK"/>
        </w:rPr>
        <w:t>。</w:t>
      </w:r>
    </w:p>
    <w:p w:rsidR="00C80CB2" w:rsidRPr="00C80CB2" w:rsidRDefault="00C80CB2"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C80CB2">
        <w:rPr>
          <w:rFonts w:eastAsia="標楷體" w:hint="eastAsia"/>
          <w:color w:val="000000" w:themeColor="text1"/>
          <w:sz w:val="28"/>
          <w:szCs w:val="28"/>
          <w:lang w:eastAsia="zh-HK"/>
        </w:rPr>
        <w:t>韓國召開「第</w:t>
      </w:r>
      <w:r w:rsidRPr="00C80CB2">
        <w:rPr>
          <w:rFonts w:eastAsia="標楷體" w:hint="eastAsia"/>
          <w:color w:val="000000" w:themeColor="text1"/>
          <w:sz w:val="28"/>
          <w:szCs w:val="28"/>
          <w:lang w:eastAsia="zh-HK"/>
        </w:rPr>
        <w:t>1</w:t>
      </w:r>
      <w:r w:rsidRPr="00C80CB2">
        <w:rPr>
          <w:rFonts w:eastAsia="標楷體" w:hint="eastAsia"/>
          <w:color w:val="000000" w:themeColor="text1"/>
          <w:sz w:val="28"/>
          <w:szCs w:val="28"/>
          <w:lang w:eastAsia="zh-HK"/>
        </w:rPr>
        <w:t>次非常經濟中央對策本部」，檢視武漢肺炎</w:t>
      </w:r>
      <w:proofErr w:type="gramStart"/>
      <w:r w:rsidRPr="00C80CB2">
        <w:rPr>
          <w:rFonts w:eastAsia="標楷體" w:hint="eastAsia"/>
          <w:color w:val="000000" w:themeColor="text1"/>
          <w:sz w:val="28"/>
          <w:szCs w:val="28"/>
          <w:lang w:eastAsia="zh-HK"/>
        </w:rPr>
        <w:t>疫情對</w:t>
      </w:r>
      <w:proofErr w:type="gramEnd"/>
      <w:r w:rsidRPr="00C80CB2">
        <w:rPr>
          <w:rFonts w:eastAsia="標楷體" w:hint="eastAsia"/>
          <w:color w:val="000000" w:themeColor="text1"/>
          <w:sz w:val="28"/>
          <w:szCs w:val="28"/>
          <w:lang w:eastAsia="zh-HK"/>
        </w:rPr>
        <w:t>韓國經濟之影響，通過「第</w:t>
      </w:r>
      <w:r w:rsidRPr="00C80CB2">
        <w:rPr>
          <w:rFonts w:eastAsia="標楷體" w:hint="eastAsia"/>
          <w:color w:val="000000" w:themeColor="text1"/>
          <w:sz w:val="28"/>
          <w:szCs w:val="28"/>
          <w:lang w:eastAsia="zh-HK"/>
        </w:rPr>
        <w:t>2</w:t>
      </w:r>
      <w:r w:rsidRPr="00C80CB2">
        <w:rPr>
          <w:rFonts w:eastAsia="標楷體" w:hint="eastAsia"/>
          <w:color w:val="000000" w:themeColor="text1"/>
          <w:sz w:val="28"/>
          <w:szCs w:val="28"/>
          <w:lang w:eastAsia="zh-HK"/>
        </w:rPr>
        <w:t>次支援微型企業金融支援計畫」，加碼提列</w:t>
      </w:r>
      <w:r w:rsidRPr="00C80CB2">
        <w:rPr>
          <w:rFonts w:eastAsia="標楷體" w:hint="eastAsia"/>
          <w:color w:val="000000" w:themeColor="text1"/>
          <w:sz w:val="28"/>
          <w:szCs w:val="28"/>
          <w:lang w:eastAsia="zh-HK"/>
        </w:rPr>
        <w:t>10</w:t>
      </w:r>
      <w:r w:rsidRPr="00C80CB2">
        <w:rPr>
          <w:rFonts w:eastAsia="標楷體" w:hint="eastAsia"/>
          <w:color w:val="000000" w:themeColor="text1"/>
          <w:sz w:val="28"/>
          <w:szCs w:val="28"/>
          <w:lang w:eastAsia="zh-HK"/>
        </w:rPr>
        <w:t>兆韓元供微型企業申請度過經濟難關，以及</w:t>
      </w:r>
      <w:proofErr w:type="gramStart"/>
      <w:r w:rsidRPr="00C80CB2">
        <w:rPr>
          <w:rFonts w:eastAsia="標楷體" w:hint="eastAsia"/>
          <w:color w:val="000000" w:themeColor="text1"/>
          <w:sz w:val="28"/>
          <w:szCs w:val="28"/>
          <w:lang w:eastAsia="zh-HK"/>
        </w:rPr>
        <w:t>研</w:t>
      </w:r>
      <w:proofErr w:type="gramEnd"/>
      <w:r w:rsidRPr="00C80CB2">
        <w:rPr>
          <w:rFonts w:eastAsia="標楷體" w:hint="eastAsia"/>
          <w:color w:val="000000" w:themeColor="text1"/>
          <w:sz w:val="28"/>
          <w:szCs w:val="28"/>
          <w:lang w:eastAsia="zh-HK"/>
        </w:rPr>
        <w:t>擬提振經濟活力之「革新</w:t>
      </w:r>
      <w:r w:rsidRPr="00C80CB2">
        <w:rPr>
          <w:rFonts w:eastAsia="標楷體" w:hint="eastAsia"/>
          <w:color w:val="000000" w:themeColor="text1"/>
          <w:sz w:val="28"/>
          <w:szCs w:val="28"/>
          <w:lang w:eastAsia="zh-HK"/>
        </w:rPr>
        <w:t>10</w:t>
      </w:r>
      <w:r w:rsidRPr="00C80CB2">
        <w:rPr>
          <w:rFonts w:eastAsia="標楷體" w:hint="eastAsia"/>
          <w:color w:val="000000" w:themeColor="text1"/>
          <w:sz w:val="28"/>
          <w:szCs w:val="28"/>
          <w:lang w:eastAsia="zh-HK"/>
        </w:rPr>
        <w:t>大產業管制方案</w:t>
      </w:r>
      <w:r w:rsidRPr="00C80CB2">
        <w:rPr>
          <w:rFonts w:eastAsia="標楷體" w:hint="eastAsia"/>
          <w:color w:val="000000" w:themeColor="text1"/>
          <w:sz w:val="28"/>
          <w:szCs w:val="28"/>
          <w:lang w:eastAsia="zh-HK"/>
        </w:rPr>
        <w:t>(I)</w:t>
      </w:r>
      <w:r w:rsidRPr="00C80CB2">
        <w:rPr>
          <w:rFonts w:eastAsia="標楷體" w:hint="eastAsia"/>
          <w:color w:val="000000" w:themeColor="text1"/>
          <w:sz w:val="28"/>
          <w:szCs w:val="28"/>
          <w:lang w:eastAsia="zh-HK"/>
        </w:rPr>
        <w:t>」，擇定</w:t>
      </w:r>
      <w:r w:rsidRPr="00C80CB2">
        <w:rPr>
          <w:rFonts w:eastAsia="標楷體" w:hint="eastAsia"/>
          <w:color w:val="000000" w:themeColor="text1"/>
          <w:sz w:val="28"/>
          <w:szCs w:val="28"/>
          <w:lang w:eastAsia="zh-HK"/>
        </w:rPr>
        <w:t>AI</w:t>
      </w:r>
      <w:r w:rsidRPr="00C80CB2">
        <w:rPr>
          <w:rFonts w:eastAsia="標楷體" w:hint="eastAsia"/>
          <w:color w:val="000000" w:themeColor="text1"/>
          <w:sz w:val="28"/>
          <w:szCs w:val="28"/>
          <w:lang w:eastAsia="zh-HK"/>
        </w:rPr>
        <w:t>、未來車、醫療新技術、健康管理、金融科技、技術創業、業產園區、資源循環回收、觀光、電子商務交易及物流等</w:t>
      </w:r>
      <w:r w:rsidRPr="00C80CB2">
        <w:rPr>
          <w:rFonts w:eastAsia="標楷體" w:hint="eastAsia"/>
          <w:color w:val="000000" w:themeColor="text1"/>
          <w:sz w:val="28"/>
          <w:szCs w:val="28"/>
          <w:lang w:eastAsia="zh-HK"/>
        </w:rPr>
        <w:t>10</w:t>
      </w:r>
      <w:r w:rsidRPr="00C80CB2">
        <w:rPr>
          <w:rFonts w:eastAsia="標楷體" w:hint="eastAsia"/>
          <w:color w:val="000000" w:themeColor="text1"/>
          <w:sz w:val="28"/>
          <w:szCs w:val="28"/>
          <w:lang w:eastAsia="zh-HK"/>
        </w:rPr>
        <w:t>項重點管制產業，訂定</w:t>
      </w:r>
      <w:r w:rsidRPr="00C80CB2">
        <w:rPr>
          <w:rFonts w:eastAsia="標楷體" w:hint="eastAsia"/>
          <w:color w:val="000000" w:themeColor="text1"/>
          <w:sz w:val="28"/>
          <w:szCs w:val="28"/>
          <w:lang w:eastAsia="zh-HK"/>
        </w:rPr>
        <w:t>65</w:t>
      </w:r>
      <w:r w:rsidRPr="00C80CB2">
        <w:rPr>
          <w:rFonts w:eastAsia="標楷體" w:hint="eastAsia"/>
          <w:color w:val="000000" w:themeColor="text1"/>
          <w:sz w:val="28"/>
          <w:szCs w:val="28"/>
          <w:lang w:eastAsia="zh-HK"/>
        </w:rPr>
        <w:t>項革新管制措施。</w:t>
      </w:r>
    </w:p>
    <w:p w:rsidR="00476958" w:rsidRPr="00A12534" w:rsidRDefault="00C80CB2" w:rsidP="00C80CB2">
      <w:pPr>
        <w:numPr>
          <w:ilvl w:val="0"/>
          <w:numId w:val="10"/>
        </w:numPr>
        <w:snapToGrid w:val="0"/>
        <w:spacing w:beforeLines="50" w:before="180" w:line="300" w:lineRule="auto"/>
        <w:jc w:val="both"/>
        <w:rPr>
          <w:rFonts w:eastAsia="標楷體"/>
          <w:color w:val="000000" w:themeColor="text1"/>
          <w:sz w:val="28"/>
          <w:szCs w:val="28"/>
          <w:lang w:eastAsia="zh-HK"/>
        </w:rPr>
      </w:pPr>
      <w:r w:rsidRPr="00C80CB2">
        <w:rPr>
          <w:rFonts w:eastAsia="標楷體" w:hint="eastAsia"/>
          <w:color w:val="000000" w:themeColor="text1"/>
          <w:sz w:val="28"/>
          <w:szCs w:val="28"/>
          <w:lang w:eastAsia="zh-HK"/>
        </w:rPr>
        <w:t>韓國產業通商資源部於今年</w:t>
      </w:r>
      <w:r w:rsidRPr="00C80CB2">
        <w:rPr>
          <w:rFonts w:eastAsia="標楷體" w:hint="eastAsia"/>
          <w:color w:val="000000" w:themeColor="text1"/>
          <w:sz w:val="28"/>
          <w:szCs w:val="28"/>
          <w:lang w:eastAsia="zh-HK"/>
        </w:rPr>
        <w:t>5</w:t>
      </w:r>
      <w:r w:rsidRPr="00C80CB2">
        <w:rPr>
          <w:rFonts w:eastAsia="標楷體" w:hint="eastAsia"/>
          <w:color w:val="000000" w:themeColor="text1"/>
          <w:sz w:val="28"/>
          <w:szCs w:val="28"/>
          <w:lang w:eastAsia="zh-HK"/>
        </w:rPr>
        <w:t>月</w:t>
      </w:r>
      <w:r w:rsidRPr="00C80CB2">
        <w:rPr>
          <w:rFonts w:eastAsia="標楷體" w:hint="eastAsia"/>
          <w:color w:val="000000" w:themeColor="text1"/>
          <w:sz w:val="28"/>
          <w:szCs w:val="28"/>
          <w:lang w:eastAsia="zh-HK"/>
        </w:rPr>
        <w:t>18</w:t>
      </w:r>
      <w:r w:rsidRPr="00C80CB2">
        <w:rPr>
          <w:rFonts w:eastAsia="標楷體" w:hint="eastAsia"/>
          <w:color w:val="000000" w:themeColor="text1"/>
          <w:sz w:val="28"/>
          <w:szCs w:val="28"/>
          <w:lang w:eastAsia="zh-HK"/>
        </w:rPr>
        <w:t>日發布「挑戰軌道計畫」，將於各行業既有的研發計畫中，挑選對產業影響力及挑戰性較高之研發項目，共計編列</w:t>
      </w:r>
      <w:r w:rsidRPr="00C80CB2">
        <w:rPr>
          <w:rFonts w:eastAsia="標楷體" w:hint="eastAsia"/>
          <w:color w:val="000000" w:themeColor="text1"/>
          <w:sz w:val="28"/>
          <w:szCs w:val="28"/>
          <w:lang w:eastAsia="zh-HK"/>
        </w:rPr>
        <w:t>110</w:t>
      </w:r>
      <w:r w:rsidRPr="00C80CB2">
        <w:rPr>
          <w:rFonts w:eastAsia="標楷體" w:hint="eastAsia"/>
          <w:color w:val="000000" w:themeColor="text1"/>
          <w:sz w:val="28"/>
          <w:szCs w:val="28"/>
          <w:lang w:eastAsia="zh-HK"/>
        </w:rPr>
        <w:t>億韓元，支援半導體、顯示器、生技、機械、機器人及知識服務等</w:t>
      </w:r>
      <w:r w:rsidRPr="00C80CB2">
        <w:rPr>
          <w:rFonts w:eastAsia="標楷體" w:hint="eastAsia"/>
          <w:color w:val="000000" w:themeColor="text1"/>
          <w:sz w:val="28"/>
          <w:szCs w:val="28"/>
          <w:lang w:eastAsia="zh-HK"/>
        </w:rPr>
        <w:t>6</w:t>
      </w:r>
      <w:r w:rsidRPr="00C80CB2">
        <w:rPr>
          <w:rFonts w:eastAsia="標楷體" w:hint="eastAsia"/>
          <w:color w:val="000000" w:themeColor="text1"/>
          <w:sz w:val="28"/>
          <w:szCs w:val="28"/>
          <w:lang w:eastAsia="zh-HK"/>
        </w:rPr>
        <w:t>項產業領域及</w:t>
      </w:r>
      <w:r w:rsidRPr="00C80CB2">
        <w:rPr>
          <w:rFonts w:eastAsia="標楷體" w:hint="eastAsia"/>
          <w:color w:val="000000" w:themeColor="text1"/>
          <w:sz w:val="28"/>
          <w:szCs w:val="28"/>
          <w:lang w:eastAsia="zh-HK"/>
        </w:rPr>
        <w:t>16</w:t>
      </w:r>
      <w:r w:rsidRPr="00C80CB2">
        <w:rPr>
          <w:rFonts w:eastAsia="標楷體" w:hint="eastAsia"/>
          <w:color w:val="000000" w:themeColor="text1"/>
          <w:sz w:val="28"/>
          <w:szCs w:val="28"/>
          <w:lang w:eastAsia="zh-HK"/>
        </w:rPr>
        <w:t>項課題。</w:t>
      </w:r>
    </w:p>
    <w:p w:rsidR="00476958" w:rsidRPr="005C41DC"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5C41DC">
        <w:rPr>
          <w:rFonts w:eastAsia="標楷體"/>
          <w:color w:val="000000" w:themeColor="text1"/>
          <w:sz w:val="28"/>
          <w:szCs w:val="28"/>
        </w:rPr>
        <w:br w:type="page"/>
      </w:r>
    </w:p>
    <w:p w:rsidR="00476958" w:rsidRPr="00C03123" w:rsidRDefault="00476958" w:rsidP="00476958">
      <w:pPr>
        <w:snapToGrid w:val="0"/>
        <w:spacing w:before="120" w:line="300" w:lineRule="auto"/>
        <w:ind w:right="-227" w:firstLineChars="750" w:firstLine="2102"/>
        <w:rPr>
          <w:rFonts w:eastAsia="標楷體"/>
          <w:sz w:val="28"/>
          <w:szCs w:val="28"/>
        </w:rPr>
      </w:pPr>
      <w:r w:rsidRPr="00C03123">
        <w:rPr>
          <w:rFonts w:eastAsia="標楷體"/>
          <w:b/>
          <w:bCs/>
          <w:sz w:val="28"/>
          <w:szCs w:val="32"/>
          <w:lang w:val="zh-TW"/>
        </w:rPr>
        <w:lastRenderedPageBreak/>
        <w:t>表</w:t>
      </w:r>
      <w:r w:rsidRPr="00C03123">
        <w:rPr>
          <w:rFonts w:eastAsia="標楷體"/>
          <w:b/>
          <w:bCs/>
          <w:sz w:val="28"/>
          <w:szCs w:val="32"/>
          <w:lang w:val="zh-TW"/>
        </w:rPr>
        <w:t xml:space="preserve">1-3-2   </w:t>
      </w:r>
      <w:r w:rsidRPr="00C03123">
        <w:rPr>
          <w:rFonts w:eastAsia="標楷體"/>
          <w:b/>
          <w:bCs/>
          <w:sz w:val="28"/>
          <w:szCs w:val="32"/>
          <w:lang w:val="zh-TW"/>
        </w:rPr>
        <w:t>南韓重要經濟指標</w:t>
      </w:r>
    </w:p>
    <w:p w:rsidR="00C80CB2" w:rsidRPr="003B2E46" w:rsidRDefault="00476958" w:rsidP="00C80CB2">
      <w:pPr>
        <w:snapToGrid w:val="0"/>
        <w:jc w:val="right"/>
        <w:rPr>
          <w:rFonts w:eastAsia="標楷體"/>
          <w:szCs w:val="28"/>
        </w:rPr>
      </w:pPr>
      <w:r w:rsidRPr="00C03123">
        <w:rPr>
          <w:rFonts w:eastAsia="標楷體"/>
          <w:sz w:val="28"/>
          <w:szCs w:val="32"/>
          <w:lang w:val="zh-TW"/>
        </w:rPr>
        <w:t xml:space="preserve">        </w:t>
      </w:r>
      <w:r w:rsidR="00C80CB2" w:rsidRPr="003B2E46">
        <w:rPr>
          <w:rFonts w:eastAsia="標楷體"/>
          <w:szCs w:val="28"/>
          <w:lang w:val="zh-TW"/>
        </w:rPr>
        <w:t>單位：億美元；</w:t>
      </w:r>
      <w:r w:rsidR="00C80CB2" w:rsidRPr="003B2E46">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C80CB2" w:rsidRPr="003B2E46" w:rsidTr="005B2298">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年</w:t>
            </w:r>
            <w:r w:rsidRPr="003B2E46">
              <w:rPr>
                <w:rFonts w:eastAsia="標楷體"/>
                <w:sz w:val="22"/>
              </w:rPr>
              <w:t>(</w:t>
            </w:r>
            <w:r w:rsidRPr="003B2E46">
              <w:rPr>
                <w:rFonts w:eastAsia="標楷體"/>
                <w:sz w:val="22"/>
                <w:lang w:val="zh-TW"/>
              </w:rPr>
              <w:t>月</w:t>
            </w:r>
            <w:r w:rsidRPr="003B2E46">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實質</w:t>
            </w:r>
          </w:p>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工業</w:t>
            </w:r>
          </w:p>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szCs w:val="20"/>
              </w:rPr>
            </w:pPr>
            <w:r w:rsidRPr="003B2E46">
              <w:rPr>
                <w:rFonts w:eastAsia="標楷體"/>
                <w:sz w:val="22"/>
                <w:szCs w:val="20"/>
              </w:rPr>
              <w:t>貿</w:t>
            </w:r>
            <w:r w:rsidRPr="003B2E46">
              <w:rPr>
                <w:rFonts w:eastAsia="標楷體"/>
                <w:sz w:val="22"/>
                <w:szCs w:val="20"/>
              </w:rPr>
              <w:t xml:space="preserve">    </w:t>
            </w:r>
            <w:r w:rsidRPr="003B2E46">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lang w:val="zh-TW"/>
              </w:rPr>
            </w:pPr>
            <w:r w:rsidRPr="003B2E46">
              <w:rPr>
                <w:rFonts w:eastAsia="標楷體"/>
                <w:sz w:val="22"/>
                <w:lang w:val="zh-TW"/>
              </w:rPr>
              <w:t>消費者</w:t>
            </w:r>
          </w:p>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lang w:val="zh-TW"/>
              </w:rPr>
              <w:t>失業率</w:t>
            </w:r>
          </w:p>
        </w:tc>
      </w:tr>
      <w:tr w:rsidR="00C80CB2" w:rsidRPr="003B2E46" w:rsidTr="005B229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tabs>
                <w:tab w:val="left" w:pos="403"/>
                <w:tab w:val="center" w:pos="861"/>
              </w:tabs>
              <w:autoSpaceDE w:val="0"/>
              <w:autoSpaceDN w:val="0"/>
              <w:adjustRightInd w:val="0"/>
              <w:snapToGrid w:val="0"/>
              <w:spacing w:line="380" w:lineRule="exact"/>
              <w:rPr>
                <w:rFonts w:eastAsia="標楷體"/>
                <w:sz w:val="22"/>
              </w:rPr>
            </w:pPr>
            <w:r w:rsidRPr="003B2E46">
              <w:rPr>
                <w:rFonts w:eastAsia="標楷體"/>
                <w:sz w:val="22"/>
              </w:rPr>
              <w:tab/>
            </w:r>
            <w:r w:rsidRPr="003B2E46">
              <w:rPr>
                <w:rFonts w:eastAsia="標楷體"/>
                <w:sz w:val="22"/>
              </w:rPr>
              <w:tab/>
            </w:r>
            <w:r w:rsidRPr="003B2E46">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C80CB2">
            <w:pPr>
              <w:autoSpaceDE w:val="0"/>
              <w:autoSpaceDN w:val="0"/>
              <w:adjustRightInd w:val="0"/>
              <w:snapToGrid w:val="0"/>
              <w:spacing w:beforeLines="30" w:before="108" w:line="380" w:lineRule="exact"/>
              <w:jc w:val="center"/>
              <w:rPr>
                <w:rFonts w:eastAsia="標楷體"/>
                <w:sz w:val="22"/>
                <w:shd w:val="clear" w:color="auto" w:fill="FFFF99"/>
              </w:rPr>
            </w:pPr>
            <w:r w:rsidRPr="003B2E46">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80CB2" w:rsidRPr="003B2E46" w:rsidRDefault="00C80CB2" w:rsidP="005B2298">
            <w:pPr>
              <w:widowControl/>
              <w:rPr>
                <w:rFonts w:eastAsia="標楷體"/>
                <w:sz w:val="22"/>
              </w:rPr>
            </w:pPr>
          </w:p>
        </w:tc>
      </w:tr>
      <w:tr w:rsidR="00C80CB2" w:rsidRPr="003B2E46" w:rsidTr="005B2298">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80CB2" w:rsidRPr="003B2E46" w:rsidRDefault="00C80CB2" w:rsidP="005B2298">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80CB2" w:rsidRPr="003B2E46" w:rsidRDefault="00C80CB2" w:rsidP="005B2298">
            <w:pPr>
              <w:widowControl/>
              <w:rPr>
                <w:rFonts w:eastAsia="標楷體"/>
                <w:sz w:val="22"/>
              </w:rPr>
            </w:pPr>
          </w:p>
        </w:tc>
      </w:tr>
      <w:tr w:rsidR="00C80CB2" w:rsidRPr="003B2E46" w:rsidTr="005B2298">
        <w:trPr>
          <w:cantSplit/>
          <w:trHeight w:val="141"/>
        </w:trPr>
        <w:tc>
          <w:tcPr>
            <w:tcW w:w="1215" w:type="dxa"/>
            <w:tcBorders>
              <w:top w:val="nil"/>
              <w:left w:val="nil"/>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2013</w:t>
            </w:r>
            <w:r w:rsidRPr="003B2E46">
              <w:rPr>
                <w:rFonts w:eastAsia="標楷體"/>
                <w:sz w:val="22"/>
              </w:rPr>
              <w:t>年</w:t>
            </w:r>
          </w:p>
        </w:tc>
        <w:tc>
          <w:tcPr>
            <w:tcW w:w="850"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2.9</w:t>
            </w:r>
          </w:p>
        </w:tc>
        <w:tc>
          <w:tcPr>
            <w:tcW w:w="801"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0.7</w:t>
            </w:r>
          </w:p>
        </w:tc>
        <w:tc>
          <w:tcPr>
            <w:tcW w:w="855"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5,596.3</w:t>
            </w:r>
          </w:p>
        </w:tc>
        <w:tc>
          <w:tcPr>
            <w:tcW w:w="963"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2.1</w:t>
            </w:r>
          </w:p>
        </w:tc>
        <w:tc>
          <w:tcPr>
            <w:tcW w:w="908"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5,155.9</w:t>
            </w:r>
          </w:p>
        </w:tc>
        <w:tc>
          <w:tcPr>
            <w:tcW w:w="869"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-0.8</w:t>
            </w:r>
          </w:p>
        </w:tc>
        <w:tc>
          <w:tcPr>
            <w:tcW w:w="817"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440.9</w:t>
            </w:r>
          </w:p>
        </w:tc>
        <w:tc>
          <w:tcPr>
            <w:tcW w:w="822"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1.3</w:t>
            </w:r>
          </w:p>
        </w:tc>
        <w:tc>
          <w:tcPr>
            <w:tcW w:w="720" w:type="dxa"/>
            <w:tcBorders>
              <w:top w:val="nil"/>
              <w:left w:val="single" w:sz="6" w:space="0" w:color="auto"/>
              <w:bottom w:val="nil"/>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3.1</w:t>
            </w:r>
          </w:p>
        </w:tc>
      </w:tr>
      <w:tr w:rsidR="00C80CB2" w:rsidRPr="003B2E46" w:rsidTr="005B2298">
        <w:trPr>
          <w:cantSplit/>
          <w:trHeight w:val="141"/>
        </w:trPr>
        <w:tc>
          <w:tcPr>
            <w:tcW w:w="1215" w:type="dxa"/>
            <w:tcBorders>
              <w:top w:val="nil"/>
              <w:left w:val="nil"/>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2014</w:t>
            </w:r>
            <w:r w:rsidRPr="003B2E46">
              <w:rPr>
                <w:rFonts w:eastAsia="標楷體"/>
                <w:sz w:val="22"/>
              </w:rPr>
              <w:t>年</w:t>
            </w:r>
          </w:p>
        </w:tc>
        <w:tc>
          <w:tcPr>
            <w:tcW w:w="850"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3.3</w:t>
            </w:r>
          </w:p>
        </w:tc>
        <w:tc>
          <w:tcPr>
            <w:tcW w:w="801"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0.2</w:t>
            </w:r>
          </w:p>
        </w:tc>
        <w:tc>
          <w:tcPr>
            <w:tcW w:w="855"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5,726.6</w:t>
            </w:r>
          </w:p>
        </w:tc>
        <w:tc>
          <w:tcPr>
            <w:tcW w:w="963"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2.3</w:t>
            </w:r>
          </w:p>
        </w:tc>
        <w:tc>
          <w:tcPr>
            <w:tcW w:w="908"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5,255.1</w:t>
            </w:r>
          </w:p>
        </w:tc>
        <w:tc>
          <w:tcPr>
            <w:tcW w:w="869"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1.9</w:t>
            </w:r>
          </w:p>
        </w:tc>
        <w:tc>
          <w:tcPr>
            <w:tcW w:w="817"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471.5</w:t>
            </w:r>
          </w:p>
        </w:tc>
        <w:tc>
          <w:tcPr>
            <w:tcW w:w="822"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1.3</w:t>
            </w:r>
          </w:p>
        </w:tc>
        <w:tc>
          <w:tcPr>
            <w:tcW w:w="720" w:type="dxa"/>
            <w:tcBorders>
              <w:top w:val="nil"/>
              <w:left w:val="single" w:sz="6" w:space="0" w:color="auto"/>
              <w:bottom w:val="nil"/>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3.5</w:t>
            </w:r>
          </w:p>
        </w:tc>
      </w:tr>
      <w:tr w:rsidR="00C80CB2" w:rsidRPr="003B2E46" w:rsidTr="005B2298">
        <w:trPr>
          <w:cantSplit/>
          <w:trHeight w:val="141"/>
        </w:trPr>
        <w:tc>
          <w:tcPr>
            <w:tcW w:w="1215" w:type="dxa"/>
            <w:tcBorders>
              <w:top w:val="nil"/>
              <w:left w:val="nil"/>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2015</w:t>
            </w:r>
            <w:r w:rsidRPr="003B2E46">
              <w:rPr>
                <w:rFonts w:eastAsia="標楷體"/>
                <w:sz w:val="22"/>
              </w:rPr>
              <w:t>年</w:t>
            </w:r>
          </w:p>
        </w:tc>
        <w:tc>
          <w:tcPr>
            <w:tcW w:w="850"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2.8</w:t>
            </w:r>
          </w:p>
        </w:tc>
        <w:tc>
          <w:tcPr>
            <w:tcW w:w="801"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-0.3</w:t>
            </w:r>
          </w:p>
        </w:tc>
        <w:tc>
          <w:tcPr>
            <w:tcW w:w="855"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5,267.6</w:t>
            </w:r>
          </w:p>
        </w:tc>
        <w:tc>
          <w:tcPr>
            <w:tcW w:w="963"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-8.0</w:t>
            </w:r>
          </w:p>
        </w:tc>
        <w:tc>
          <w:tcPr>
            <w:tcW w:w="908"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4,365.0</w:t>
            </w:r>
          </w:p>
        </w:tc>
        <w:tc>
          <w:tcPr>
            <w:tcW w:w="869"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-16.9</w:t>
            </w:r>
          </w:p>
        </w:tc>
        <w:tc>
          <w:tcPr>
            <w:tcW w:w="817"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904.0</w:t>
            </w:r>
          </w:p>
        </w:tc>
        <w:tc>
          <w:tcPr>
            <w:tcW w:w="822"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0.7</w:t>
            </w:r>
          </w:p>
        </w:tc>
        <w:tc>
          <w:tcPr>
            <w:tcW w:w="720" w:type="dxa"/>
            <w:tcBorders>
              <w:top w:val="nil"/>
              <w:left w:val="single" w:sz="6" w:space="0" w:color="auto"/>
              <w:bottom w:val="nil"/>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3.6</w:t>
            </w:r>
          </w:p>
        </w:tc>
      </w:tr>
      <w:tr w:rsidR="00C80CB2" w:rsidRPr="003B2E46" w:rsidTr="005B2298">
        <w:trPr>
          <w:cantSplit/>
          <w:trHeight w:val="141"/>
        </w:trPr>
        <w:tc>
          <w:tcPr>
            <w:tcW w:w="1215" w:type="dxa"/>
            <w:tcBorders>
              <w:top w:val="nil"/>
              <w:left w:val="nil"/>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2016</w:t>
            </w:r>
            <w:r w:rsidRPr="003B2E46">
              <w:rPr>
                <w:rFonts w:eastAsia="標楷體"/>
                <w:sz w:val="22"/>
              </w:rPr>
              <w:t>年</w:t>
            </w:r>
          </w:p>
        </w:tc>
        <w:tc>
          <w:tcPr>
            <w:tcW w:w="850" w:type="dxa"/>
            <w:tcBorders>
              <w:top w:val="nil"/>
              <w:left w:val="single" w:sz="6" w:space="0" w:color="auto"/>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2.9</w:t>
            </w:r>
          </w:p>
        </w:tc>
        <w:tc>
          <w:tcPr>
            <w:tcW w:w="801"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w:t>
            </w:r>
            <w:r w:rsidRPr="003B2E46">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4,955.6</w:t>
            </w:r>
          </w:p>
        </w:tc>
        <w:tc>
          <w:tcPr>
            <w:tcW w:w="963"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-5.9</w:t>
            </w:r>
          </w:p>
        </w:tc>
        <w:tc>
          <w:tcPr>
            <w:tcW w:w="908"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4,0</w:t>
            </w:r>
            <w:r w:rsidRPr="003B2E46">
              <w:rPr>
                <w:rFonts w:eastAsia="標楷體" w:hint="eastAsia"/>
                <w:sz w:val="22"/>
              </w:rPr>
              <w:t>61</w:t>
            </w:r>
            <w:r w:rsidRPr="003B2E46">
              <w:rPr>
                <w:rFonts w:eastAsia="標楷體"/>
                <w:sz w:val="22"/>
              </w:rPr>
              <w:t>.</w:t>
            </w:r>
            <w:r w:rsidRPr="003B2E46">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w:t>
            </w:r>
            <w:r w:rsidRPr="003B2E46">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89</w:t>
            </w:r>
            <w:r w:rsidRPr="003B2E46">
              <w:rPr>
                <w:rFonts w:eastAsia="標楷體" w:hint="eastAsia"/>
                <w:sz w:val="22"/>
              </w:rPr>
              <w:t>3</w:t>
            </w:r>
            <w:r w:rsidRPr="003B2E46">
              <w:rPr>
                <w:rFonts w:eastAsia="標楷體"/>
                <w:sz w:val="22"/>
              </w:rPr>
              <w:t>.</w:t>
            </w:r>
            <w:r w:rsidRPr="003B2E46">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1.0</w:t>
            </w:r>
          </w:p>
        </w:tc>
        <w:tc>
          <w:tcPr>
            <w:tcW w:w="720" w:type="dxa"/>
            <w:tcBorders>
              <w:top w:val="nil"/>
              <w:left w:val="single" w:sz="6" w:space="0" w:color="auto"/>
              <w:bottom w:val="nil"/>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3.7</w:t>
            </w:r>
          </w:p>
        </w:tc>
      </w:tr>
      <w:tr w:rsidR="00C80CB2" w:rsidRPr="003B2E46" w:rsidTr="005B2298">
        <w:trPr>
          <w:cantSplit/>
          <w:trHeight w:val="215"/>
        </w:trPr>
        <w:tc>
          <w:tcPr>
            <w:tcW w:w="1215" w:type="dxa"/>
            <w:tcBorders>
              <w:top w:val="nil"/>
              <w:left w:val="nil"/>
              <w:bottom w:val="nil"/>
              <w:right w:val="single" w:sz="6" w:space="0" w:color="auto"/>
            </w:tcBorders>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2017</w:t>
            </w:r>
            <w:r w:rsidRPr="003B2E46">
              <w:rPr>
                <w:rFonts w:eastAsia="標楷體"/>
                <w:sz w:val="22"/>
              </w:rPr>
              <w:t>年</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2.5</w:t>
            </w:r>
          </w:p>
        </w:tc>
        <w:tc>
          <w:tcPr>
            <w:tcW w:w="855"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5,73</w:t>
            </w:r>
            <w:r w:rsidRPr="003B2E46">
              <w:rPr>
                <w:rFonts w:eastAsia="標楷體" w:hint="eastAsia"/>
                <w:sz w:val="22"/>
              </w:rPr>
              <w:t>6</w:t>
            </w:r>
            <w:r w:rsidRPr="003B2E46">
              <w:rPr>
                <w:rFonts w:eastAsia="標楷體"/>
                <w:sz w:val="22"/>
              </w:rPr>
              <w:t>.</w:t>
            </w:r>
            <w:r w:rsidRPr="003B2E46">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15.8</w:t>
            </w:r>
          </w:p>
        </w:tc>
        <w:tc>
          <w:tcPr>
            <w:tcW w:w="908"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4,78</w:t>
            </w:r>
            <w:r w:rsidRPr="003B2E46">
              <w:rPr>
                <w:rFonts w:eastAsia="標楷體" w:hint="eastAsia"/>
                <w:sz w:val="22"/>
              </w:rPr>
              <w:t>4</w:t>
            </w:r>
            <w:r w:rsidRPr="003B2E46">
              <w:rPr>
                <w:rFonts w:eastAsia="標楷體"/>
                <w:sz w:val="22"/>
              </w:rPr>
              <w:t>.</w:t>
            </w:r>
            <w:r w:rsidRPr="003B2E46">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17.</w:t>
            </w:r>
            <w:r w:rsidRPr="003B2E46">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95</w:t>
            </w:r>
            <w:r w:rsidRPr="003B2E46">
              <w:rPr>
                <w:rFonts w:eastAsia="標楷體" w:hint="eastAsia"/>
                <w:sz w:val="22"/>
              </w:rPr>
              <w:t>2</w:t>
            </w:r>
            <w:r w:rsidRPr="003B2E46">
              <w:rPr>
                <w:rFonts w:eastAsia="標楷體"/>
                <w:sz w:val="22"/>
              </w:rPr>
              <w:t>.</w:t>
            </w:r>
            <w:r w:rsidRPr="003B2E46">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w:t>
            </w:r>
          </w:p>
        </w:tc>
        <w:tc>
          <w:tcPr>
            <w:tcW w:w="720" w:type="dxa"/>
            <w:tcBorders>
              <w:top w:val="nil"/>
              <w:left w:val="single" w:sz="6" w:space="0" w:color="auto"/>
              <w:bottom w:val="nil"/>
              <w:right w:val="nil"/>
            </w:tcBorders>
            <w:vAlign w:val="center"/>
            <w:hideMark/>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w:t>
            </w:r>
            <w:r w:rsidRPr="003B2E46">
              <w:rPr>
                <w:rFonts w:eastAsia="標楷體"/>
                <w:b/>
                <w:sz w:val="22"/>
              </w:rPr>
              <w:t>7</w:t>
            </w:r>
          </w:p>
        </w:tc>
      </w:tr>
      <w:tr w:rsidR="00C80CB2" w:rsidRPr="003B2E46" w:rsidTr="005B2298">
        <w:trPr>
          <w:cantSplit/>
          <w:trHeight w:val="215"/>
        </w:trPr>
        <w:tc>
          <w:tcPr>
            <w:tcW w:w="1215" w:type="dxa"/>
            <w:tcBorders>
              <w:top w:val="nil"/>
              <w:left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bCs/>
                <w:sz w:val="22"/>
              </w:rPr>
              <w:t>2018</w:t>
            </w:r>
            <w:r w:rsidRPr="003B2E46">
              <w:rPr>
                <w:rFonts w:eastAsia="標楷體"/>
                <w:bCs/>
                <w:sz w:val="22"/>
              </w:rPr>
              <w:t>年</w:t>
            </w:r>
          </w:p>
        </w:tc>
        <w:tc>
          <w:tcPr>
            <w:tcW w:w="850" w:type="dxa"/>
            <w:tcBorders>
              <w:top w:val="nil"/>
              <w:left w:val="single" w:sz="6" w:space="0" w:color="auto"/>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2.7</w:t>
            </w:r>
          </w:p>
        </w:tc>
        <w:tc>
          <w:tcPr>
            <w:tcW w:w="801" w:type="dxa"/>
            <w:tcBorders>
              <w:top w:val="nil"/>
              <w:left w:val="single" w:sz="6" w:space="0" w:color="auto"/>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1.5</w:t>
            </w:r>
          </w:p>
        </w:tc>
        <w:tc>
          <w:tcPr>
            <w:tcW w:w="855" w:type="dxa"/>
            <w:tcBorders>
              <w:top w:val="nil"/>
              <w:left w:val="single" w:sz="6" w:space="0" w:color="auto"/>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6,0</w:t>
            </w:r>
            <w:r w:rsidRPr="003B2E46">
              <w:rPr>
                <w:rFonts w:eastAsia="標楷體" w:hint="eastAsia"/>
                <w:sz w:val="22"/>
              </w:rPr>
              <w:t>48</w:t>
            </w:r>
            <w:r w:rsidRPr="003B2E46">
              <w:rPr>
                <w:rFonts w:eastAsia="標楷體"/>
                <w:sz w:val="22"/>
              </w:rPr>
              <w:t>.</w:t>
            </w:r>
            <w:r w:rsidRPr="003B2E46">
              <w:rPr>
                <w:rFonts w:eastAsia="標楷體" w:hint="eastAsia"/>
                <w:sz w:val="22"/>
              </w:rPr>
              <w:t>6</w:t>
            </w:r>
          </w:p>
        </w:tc>
        <w:tc>
          <w:tcPr>
            <w:tcW w:w="963" w:type="dxa"/>
            <w:tcBorders>
              <w:top w:val="nil"/>
              <w:left w:val="single" w:sz="6" w:space="0" w:color="auto"/>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w:t>
            </w:r>
            <w:r w:rsidRPr="003B2E46">
              <w:rPr>
                <w:rFonts w:eastAsia="標楷體" w:hint="eastAsia"/>
                <w:sz w:val="22"/>
              </w:rPr>
              <w:t>4</w:t>
            </w:r>
          </w:p>
        </w:tc>
        <w:tc>
          <w:tcPr>
            <w:tcW w:w="908" w:type="dxa"/>
            <w:tcBorders>
              <w:top w:val="nil"/>
              <w:left w:val="single" w:sz="6" w:space="0" w:color="auto"/>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5,352.</w:t>
            </w:r>
            <w:r w:rsidRPr="003B2E46">
              <w:rPr>
                <w:rFonts w:eastAsia="標楷體" w:hint="eastAsia"/>
                <w:sz w:val="22"/>
              </w:rPr>
              <w:t>0</w:t>
            </w:r>
          </w:p>
        </w:tc>
        <w:tc>
          <w:tcPr>
            <w:tcW w:w="869" w:type="dxa"/>
            <w:tcBorders>
              <w:top w:val="nil"/>
              <w:left w:val="single" w:sz="6" w:space="0" w:color="auto"/>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11.</w:t>
            </w:r>
            <w:r w:rsidRPr="003B2E46">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696</w:t>
            </w:r>
            <w:r w:rsidRPr="003B2E46">
              <w:rPr>
                <w:rFonts w:eastAsia="標楷體"/>
                <w:sz w:val="22"/>
              </w:rPr>
              <w:t>.</w:t>
            </w:r>
            <w:r w:rsidRPr="003B2E46">
              <w:rPr>
                <w:rFonts w:eastAsia="標楷體" w:hint="eastAsia"/>
                <w:sz w:val="22"/>
              </w:rPr>
              <w:t>6</w:t>
            </w:r>
          </w:p>
        </w:tc>
        <w:tc>
          <w:tcPr>
            <w:tcW w:w="822" w:type="dxa"/>
            <w:tcBorders>
              <w:top w:val="nil"/>
              <w:left w:val="single" w:sz="6" w:space="0" w:color="auto"/>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1.5</w:t>
            </w:r>
          </w:p>
        </w:tc>
        <w:tc>
          <w:tcPr>
            <w:tcW w:w="720" w:type="dxa"/>
            <w:tcBorders>
              <w:top w:val="nil"/>
              <w:left w:val="single" w:sz="6" w:space="0" w:color="auto"/>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w:t>
            </w:r>
            <w:r>
              <w:rPr>
                <w:rFonts w:eastAsia="標楷體"/>
                <w:sz w:val="22"/>
              </w:rPr>
              <w:t>8</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2019</w:t>
            </w:r>
            <w:r w:rsidRPr="003B2E46">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w:t>
            </w: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-0.1</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highlight w:val="yellow"/>
              </w:rPr>
            </w:pPr>
            <w:r w:rsidRPr="003B2E46">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w:t>
            </w:r>
            <w:r w:rsidRPr="003B2E46">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highlight w:val="yellow"/>
              </w:rPr>
            </w:pPr>
            <w:r w:rsidRPr="003B2E46">
              <w:rPr>
                <w:rFonts w:eastAsia="標楷體"/>
                <w:sz w:val="22"/>
              </w:rPr>
              <w:t>388.9</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0.4</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3.8</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3</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1.7(I)</w:t>
            </w: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-2.3</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470.0</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-8.4</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419.8</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-6.5</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50.2</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0.4</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3.8</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4</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0.2</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487.8</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-2.1</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450.4</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3.1</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37.4</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0.6</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4.1</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5</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0.5</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457.0</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-9.8</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436.3</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-1.9</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20.7</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0.7</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4.0</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6</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2.0(II)</w:t>
            </w: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-2.8</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44</w:t>
            </w:r>
            <w:r w:rsidRPr="003B2E46">
              <w:rPr>
                <w:rFonts w:eastAsia="標楷體" w:hint="eastAsia"/>
                <w:sz w:val="22"/>
              </w:rPr>
              <w:t>0</w:t>
            </w:r>
            <w:r w:rsidRPr="003B2E46">
              <w:rPr>
                <w:rFonts w:eastAsia="標楷體"/>
                <w:sz w:val="22"/>
              </w:rPr>
              <w:t>.1</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-13.</w:t>
            </w:r>
            <w:r w:rsidRPr="003B2E46">
              <w:rPr>
                <w:rFonts w:eastAsia="標楷體" w:hint="eastAsia"/>
                <w:sz w:val="22"/>
              </w:rPr>
              <w:t>8</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401.1</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-10.9</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39.0</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0.7</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4.0</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7</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1.0</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460.8</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-11.1</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437.4</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-2.6</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23.4</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0.6</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4.0</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8</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-3.3</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440.2</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-14.0</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424.5</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-4.3</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15.7</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0.0</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3.1</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bCs/>
                <w:sz w:val="22"/>
              </w:rPr>
              <w:t>9</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2.0(III)</w:t>
            </w: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0.7</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446.5</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-11.8</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387.4</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-5.6</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59.1</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-0.4</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3.4</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hint="eastAsia"/>
                <w:bCs/>
                <w:sz w:val="22"/>
              </w:rPr>
              <w:t>10</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-2.1</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466.7</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-14.9</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413.9</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-14.6</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52.8</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0.0</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3.5</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hint="eastAsia"/>
                <w:bCs/>
                <w:sz w:val="22"/>
              </w:rPr>
              <w:t>11</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1.3</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440.5</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-14.4</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407.2</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-13.0</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33.3</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0.2</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3.6</w:t>
            </w:r>
          </w:p>
        </w:tc>
      </w:tr>
      <w:tr w:rsidR="00C80CB2" w:rsidRPr="003B2E46" w:rsidTr="005B2298">
        <w:trPr>
          <w:cantSplit/>
          <w:trHeight w:val="215"/>
        </w:trPr>
        <w:tc>
          <w:tcPr>
            <w:tcW w:w="1215" w:type="dxa"/>
            <w:tcBorders>
              <w:top w:val="nil"/>
              <w:left w:val="nil"/>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bCs/>
                <w:sz w:val="22"/>
              </w:rPr>
            </w:pPr>
            <w:r w:rsidRPr="003B2E46">
              <w:rPr>
                <w:rFonts w:eastAsia="標楷體" w:hint="eastAsia"/>
                <w:bCs/>
                <w:sz w:val="22"/>
              </w:rPr>
              <w:t>12</w:t>
            </w:r>
            <w:r w:rsidRPr="003B2E46">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2.2(IV)</w:t>
            </w:r>
          </w:p>
        </w:tc>
        <w:tc>
          <w:tcPr>
            <w:tcW w:w="801"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6.1</w:t>
            </w:r>
          </w:p>
        </w:tc>
        <w:tc>
          <w:tcPr>
            <w:tcW w:w="855"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457.1</w:t>
            </w:r>
          </w:p>
        </w:tc>
        <w:tc>
          <w:tcPr>
            <w:tcW w:w="963"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-5.2</w:t>
            </w:r>
          </w:p>
        </w:tc>
        <w:tc>
          <w:tcPr>
            <w:tcW w:w="908"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437.0</w:t>
            </w:r>
          </w:p>
        </w:tc>
        <w:tc>
          <w:tcPr>
            <w:tcW w:w="869"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-0.7</w:t>
            </w:r>
          </w:p>
        </w:tc>
        <w:tc>
          <w:tcPr>
            <w:tcW w:w="817" w:type="dxa"/>
            <w:tcBorders>
              <w:top w:val="nil"/>
              <w:left w:val="single" w:sz="6" w:space="0" w:color="auto"/>
              <w:bottom w:val="nil"/>
              <w:right w:val="single" w:sz="6" w:space="0" w:color="auto"/>
            </w:tcBorders>
            <w:vAlign w:val="bottom"/>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20.1</w:t>
            </w:r>
          </w:p>
        </w:tc>
        <w:tc>
          <w:tcPr>
            <w:tcW w:w="822" w:type="dxa"/>
            <w:tcBorders>
              <w:top w:val="nil"/>
              <w:left w:val="single" w:sz="6" w:space="0" w:color="auto"/>
              <w:bottom w:val="nil"/>
              <w:right w:val="single" w:sz="6" w:space="0" w:color="auto"/>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hint="eastAsia"/>
                <w:sz w:val="22"/>
              </w:rPr>
              <w:t>0.7</w:t>
            </w:r>
          </w:p>
        </w:tc>
        <w:tc>
          <w:tcPr>
            <w:tcW w:w="720" w:type="dxa"/>
            <w:tcBorders>
              <w:top w:val="nil"/>
              <w:left w:val="single" w:sz="6" w:space="0" w:color="auto"/>
              <w:bottom w:val="nil"/>
              <w:right w:val="nil"/>
            </w:tcBorders>
            <w:vAlign w:val="center"/>
          </w:tcPr>
          <w:p w:rsidR="00C80CB2" w:rsidRPr="003B2E46" w:rsidRDefault="00C80CB2" w:rsidP="005B2298">
            <w:pPr>
              <w:autoSpaceDE w:val="0"/>
              <w:autoSpaceDN w:val="0"/>
              <w:adjustRightInd w:val="0"/>
              <w:snapToGrid w:val="0"/>
              <w:spacing w:line="380" w:lineRule="exact"/>
              <w:jc w:val="center"/>
              <w:rPr>
                <w:rFonts w:eastAsia="標楷體"/>
                <w:sz w:val="22"/>
              </w:rPr>
            </w:pPr>
            <w:r w:rsidRPr="003B2E46">
              <w:rPr>
                <w:rFonts w:eastAsia="標楷體"/>
                <w:sz w:val="22"/>
              </w:rPr>
              <w:t>3.7</w:t>
            </w:r>
          </w:p>
        </w:tc>
      </w:tr>
      <w:tr w:rsidR="00C80CB2" w:rsidRPr="00C80CB2" w:rsidTr="005B2298">
        <w:trPr>
          <w:cantSplit/>
          <w:trHeight w:val="215"/>
        </w:trPr>
        <w:tc>
          <w:tcPr>
            <w:tcW w:w="1215" w:type="dxa"/>
            <w:tcBorders>
              <w:top w:val="nil"/>
              <w:left w:val="nil"/>
              <w:bottom w:val="nil"/>
              <w:right w:val="single" w:sz="6" w:space="0" w:color="auto"/>
            </w:tcBorders>
          </w:tcPr>
          <w:p w:rsidR="00C80CB2" w:rsidRPr="00C80CB2"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C80CB2">
              <w:rPr>
                <w:rFonts w:eastAsia="標楷體" w:hint="eastAsia"/>
                <w:bCs/>
                <w:color w:val="000000" w:themeColor="text1"/>
                <w:sz w:val="22"/>
              </w:rPr>
              <w:t>2020</w:t>
            </w:r>
            <w:r w:rsidRPr="00C80CB2">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w:t>
            </w:r>
            <w:r w:rsidRPr="00C80CB2">
              <w:rPr>
                <w:rFonts w:eastAsia="標楷體" w:hint="eastAsia"/>
                <w:color w:val="000000" w:themeColor="text1"/>
                <w:sz w:val="22"/>
              </w:rPr>
              <w:t>677</w:t>
            </w:r>
            <w:r w:rsidRPr="00C80CB2">
              <w:rPr>
                <w:rFonts w:eastAsia="標楷體"/>
                <w:color w:val="000000" w:themeColor="text1"/>
                <w:sz w:val="22"/>
              </w:rPr>
              <w:t>.</w:t>
            </w:r>
            <w:r w:rsidRPr="00C80CB2">
              <w:rPr>
                <w:rFonts w:eastAsia="標楷體" w:hint="eastAsia"/>
                <w:color w:val="000000" w:themeColor="text1"/>
                <w:sz w:val="22"/>
              </w:rPr>
              <w:t>3</w:t>
            </w:r>
          </w:p>
        </w:tc>
        <w:tc>
          <w:tcPr>
            <w:tcW w:w="963"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w:t>
            </w:r>
            <w:r w:rsidRPr="00C80CB2">
              <w:rPr>
                <w:rFonts w:eastAsia="標楷體" w:hint="eastAsia"/>
                <w:color w:val="000000" w:themeColor="text1"/>
                <w:sz w:val="22"/>
              </w:rPr>
              <w:t>7.6</w:t>
            </w:r>
          </w:p>
        </w:tc>
        <w:tc>
          <w:tcPr>
            <w:tcW w:w="908"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w:t>
            </w:r>
            <w:r w:rsidRPr="00C80CB2">
              <w:rPr>
                <w:rFonts w:eastAsia="標楷體" w:hint="eastAsia"/>
                <w:color w:val="000000" w:themeColor="text1"/>
                <w:sz w:val="22"/>
              </w:rPr>
              <w:t>599</w:t>
            </w:r>
            <w:r w:rsidRPr="00C80CB2">
              <w:rPr>
                <w:rFonts w:eastAsia="標楷體"/>
                <w:color w:val="000000" w:themeColor="text1"/>
                <w:sz w:val="22"/>
              </w:rPr>
              <w:t>.</w:t>
            </w:r>
            <w:r w:rsidRPr="00C80CB2">
              <w:rPr>
                <w:rFonts w:eastAsia="標楷體" w:hint="eastAsia"/>
                <w:color w:val="000000" w:themeColor="text1"/>
                <w:sz w:val="22"/>
              </w:rPr>
              <w:t>5</w:t>
            </w:r>
          </w:p>
        </w:tc>
        <w:tc>
          <w:tcPr>
            <w:tcW w:w="869"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w:t>
            </w:r>
            <w:r w:rsidRPr="00C80CB2">
              <w:rPr>
                <w:rFonts w:eastAsia="標楷體" w:hint="eastAsia"/>
                <w:color w:val="000000" w:themeColor="text1"/>
                <w:sz w:val="22"/>
              </w:rPr>
              <w:t>5.3</w:t>
            </w:r>
          </w:p>
        </w:tc>
        <w:tc>
          <w:tcPr>
            <w:tcW w:w="817"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77.8</w:t>
            </w:r>
          </w:p>
        </w:tc>
        <w:tc>
          <w:tcPr>
            <w:tcW w:w="822"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0.9</w:t>
            </w:r>
          </w:p>
        </w:tc>
        <w:tc>
          <w:tcPr>
            <w:tcW w:w="720" w:type="dxa"/>
            <w:tcBorders>
              <w:top w:val="nil"/>
              <w:left w:val="single" w:sz="6" w:space="0" w:color="auto"/>
              <w:bottom w:val="nil"/>
              <w:right w:val="nil"/>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3.7</w:t>
            </w:r>
          </w:p>
        </w:tc>
      </w:tr>
      <w:tr w:rsidR="00C80CB2" w:rsidRPr="00C80CB2" w:rsidTr="005B2298">
        <w:trPr>
          <w:cantSplit/>
          <w:trHeight w:val="215"/>
        </w:trPr>
        <w:tc>
          <w:tcPr>
            <w:tcW w:w="1215" w:type="dxa"/>
            <w:tcBorders>
              <w:top w:val="nil"/>
              <w:left w:val="nil"/>
              <w:bottom w:val="nil"/>
              <w:right w:val="single" w:sz="6" w:space="0" w:color="auto"/>
            </w:tcBorders>
          </w:tcPr>
          <w:p w:rsidR="00C80CB2" w:rsidRPr="00C80CB2"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C80CB2">
              <w:rPr>
                <w:rFonts w:eastAsia="標楷體" w:hint="eastAsia"/>
                <w:bCs/>
                <w:color w:val="000000" w:themeColor="text1"/>
                <w:sz w:val="22"/>
              </w:rPr>
              <w:t>1</w:t>
            </w:r>
            <w:r w:rsidRPr="00C80CB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431.3</w:t>
            </w:r>
          </w:p>
        </w:tc>
        <w:tc>
          <w:tcPr>
            <w:tcW w:w="963"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427.9</w:t>
            </w:r>
          </w:p>
        </w:tc>
        <w:tc>
          <w:tcPr>
            <w:tcW w:w="869"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3.4</w:t>
            </w:r>
          </w:p>
        </w:tc>
        <w:tc>
          <w:tcPr>
            <w:tcW w:w="822"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1.5</w:t>
            </w:r>
          </w:p>
        </w:tc>
        <w:tc>
          <w:tcPr>
            <w:tcW w:w="720" w:type="dxa"/>
            <w:tcBorders>
              <w:top w:val="nil"/>
              <w:left w:val="single" w:sz="6" w:space="0" w:color="auto"/>
              <w:bottom w:val="nil"/>
              <w:right w:val="nil"/>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4.0</w:t>
            </w:r>
          </w:p>
        </w:tc>
      </w:tr>
      <w:tr w:rsidR="00C80CB2" w:rsidRPr="00C80CB2" w:rsidTr="005B2298">
        <w:trPr>
          <w:cantSplit/>
          <w:trHeight w:val="215"/>
        </w:trPr>
        <w:tc>
          <w:tcPr>
            <w:tcW w:w="1215" w:type="dxa"/>
            <w:tcBorders>
              <w:top w:val="nil"/>
              <w:left w:val="nil"/>
              <w:bottom w:val="nil"/>
              <w:right w:val="single" w:sz="6" w:space="0" w:color="auto"/>
            </w:tcBorders>
          </w:tcPr>
          <w:p w:rsidR="00C80CB2" w:rsidRPr="00C80CB2"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C80CB2">
              <w:rPr>
                <w:rFonts w:eastAsia="標楷體" w:hint="eastAsia"/>
                <w:bCs/>
                <w:color w:val="000000" w:themeColor="text1"/>
                <w:sz w:val="22"/>
              </w:rPr>
              <w:t>2</w:t>
            </w:r>
            <w:r w:rsidRPr="00C80CB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409.8</w:t>
            </w:r>
          </w:p>
        </w:tc>
        <w:tc>
          <w:tcPr>
            <w:tcW w:w="963"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3.8</w:t>
            </w:r>
          </w:p>
        </w:tc>
        <w:tc>
          <w:tcPr>
            <w:tcW w:w="908"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371.9</w:t>
            </w:r>
          </w:p>
        </w:tc>
        <w:tc>
          <w:tcPr>
            <w:tcW w:w="869"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1.5</w:t>
            </w:r>
          </w:p>
        </w:tc>
        <w:tc>
          <w:tcPr>
            <w:tcW w:w="817"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37.9</w:t>
            </w:r>
          </w:p>
        </w:tc>
        <w:tc>
          <w:tcPr>
            <w:tcW w:w="822"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3.3</w:t>
            </w:r>
          </w:p>
        </w:tc>
      </w:tr>
      <w:tr w:rsidR="00C80CB2" w:rsidRPr="00C80CB2" w:rsidTr="005B2298">
        <w:trPr>
          <w:cantSplit/>
          <w:trHeight w:val="215"/>
        </w:trPr>
        <w:tc>
          <w:tcPr>
            <w:tcW w:w="1215" w:type="dxa"/>
            <w:tcBorders>
              <w:top w:val="nil"/>
              <w:left w:val="nil"/>
              <w:bottom w:val="nil"/>
              <w:right w:val="single" w:sz="6" w:space="0" w:color="auto"/>
            </w:tcBorders>
          </w:tcPr>
          <w:p w:rsidR="00C80CB2" w:rsidRPr="00C80CB2"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C80CB2">
              <w:rPr>
                <w:rFonts w:eastAsia="標楷體" w:hint="eastAsia"/>
                <w:bCs/>
                <w:color w:val="000000" w:themeColor="text1"/>
                <w:sz w:val="22"/>
              </w:rPr>
              <w:t>3</w:t>
            </w:r>
            <w:r w:rsidRPr="00C80CB2">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w:t>
            </w:r>
            <w:r w:rsidRPr="00C80CB2">
              <w:rPr>
                <w:rFonts w:eastAsia="標楷體" w:hint="eastAsia"/>
                <w:color w:val="000000" w:themeColor="text1"/>
                <w:sz w:val="22"/>
              </w:rPr>
              <w:t>3</w:t>
            </w:r>
            <w:r w:rsidRPr="00C80CB2">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7.1</w:t>
            </w:r>
          </w:p>
        </w:tc>
        <w:tc>
          <w:tcPr>
            <w:tcW w:w="855"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466.9</w:t>
            </w:r>
          </w:p>
        </w:tc>
        <w:tc>
          <w:tcPr>
            <w:tcW w:w="963"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-0.7</w:t>
            </w:r>
          </w:p>
        </w:tc>
        <w:tc>
          <w:tcPr>
            <w:tcW w:w="908"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421.0</w:t>
            </w:r>
          </w:p>
        </w:tc>
        <w:tc>
          <w:tcPr>
            <w:tcW w:w="869"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0.3</w:t>
            </w:r>
          </w:p>
        </w:tc>
        <w:tc>
          <w:tcPr>
            <w:tcW w:w="817" w:type="dxa"/>
            <w:tcBorders>
              <w:top w:val="nil"/>
              <w:left w:val="single" w:sz="6" w:space="0" w:color="auto"/>
              <w:bottom w:val="nil"/>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hint="eastAsia"/>
                <w:color w:val="000000" w:themeColor="text1"/>
                <w:sz w:val="22"/>
              </w:rPr>
              <w:t>45.9</w:t>
            </w:r>
          </w:p>
        </w:tc>
        <w:tc>
          <w:tcPr>
            <w:tcW w:w="822" w:type="dxa"/>
            <w:tcBorders>
              <w:top w:val="nil"/>
              <w:left w:val="single" w:sz="6" w:space="0" w:color="auto"/>
              <w:bottom w:val="nil"/>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1.0</w:t>
            </w:r>
          </w:p>
        </w:tc>
        <w:tc>
          <w:tcPr>
            <w:tcW w:w="720" w:type="dxa"/>
            <w:tcBorders>
              <w:top w:val="nil"/>
              <w:left w:val="single" w:sz="6" w:space="0" w:color="auto"/>
              <w:bottom w:val="nil"/>
              <w:right w:val="nil"/>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3.8</w:t>
            </w:r>
          </w:p>
        </w:tc>
      </w:tr>
      <w:tr w:rsidR="00C80CB2" w:rsidRPr="00C80CB2" w:rsidTr="005B2298">
        <w:trPr>
          <w:cantSplit/>
          <w:trHeight w:val="215"/>
        </w:trPr>
        <w:tc>
          <w:tcPr>
            <w:tcW w:w="1215" w:type="dxa"/>
            <w:tcBorders>
              <w:top w:val="nil"/>
              <w:left w:val="nil"/>
              <w:bottom w:val="single" w:sz="4" w:space="0" w:color="auto"/>
              <w:right w:val="single" w:sz="6" w:space="0" w:color="auto"/>
            </w:tcBorders>
          </w:tcPr>
          <w:p w:rsidR="00C80CB2" w:rsidRPr="00C80CB2" w:rsidRDefault="00C80CB2" w:rsidP="005B2298">
            <w:pPr>
              <w:tabs>
                <w:tab w:val="left" w:pos="6840"/>
              </w:tabs>
              <w:autoSpaceDE w:val="0"/>
              <w:autoSpaceDN w:val="0"/>
              <w:adjustRightInd w:val="0"/>
              <w:snapToGrid w:val="0"/>
              <w:spacing w:line="380" w:lineRule="atLeast"/>
              <w:jc w:val="center"/>
              <w:rPr>
                <w:rFonts w:eastAsia="標楷體"/>
                <w:bCs/>
                <w:color w:val="000000" w:themeColor="text1"/>
                <w:sz w:val="22"/>
              </w:rPr>
            </w:pPr>
            <w:r w:rsidRPr="00C80CB2">
              <w:rPr>
                <w:rFonts w:eastAsia="標楷體" w:hint="eastAsia"/>
                <w:bCs/>
                <w:color w:val="000000" w:themeColor="text1"/>
                <w:sz w:val="22"/>
              </w:rPr>
              <w:t>4</w:t>
            </w:r>
            <w:r w:rsidRPr="00C80CB2">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369.2</w:t>
            </w:r>
          </w:p>
        </w:tc>
        <w:tc>
          <w:tcPr>
            <w:tcW w:w="963" w:type="dxa"/>
            <w:tcBorders>
              <w:top w:val="nil"/>
              <w:left w:val="single" w:sz="6" w:space="0" w:color="auto"/>
              <w:bottom w:val="single" w:sz="4" w:space="0" w:color="auto"/>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-24.3</w:t>
            </w:r>
          </w:p>
        </w:tc>
        <w:tc>
          <w:tcPr>
            <w:tcW w:w="908" w:type="dxa"/>
            <w:tcBorders>
              <w:top w:val="nil"/>
              <w:left w:val="single" w:sz="6" w:space="0" w:color="auto"/>
              <w:bottom w:val="single" w:sz="4" w:space="0" w:color="auto"/>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378.7</w:t>
            </w:r>
          </w:p>
        </w:tc>
        <w:tc>
          <w:tcPr>
            <w:tcW w:w="869" w:type="dxa"/>
            <w:tcBorders>
              <w:top w:val="nil"/>
              <w:left w:val="single" w:sz="6" w:space="0" w:color="auto"/>
              <w:bottom w:val="single" w:sz="4" w:space="0" w:color="auto"/>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-15.9</w:t>
            </w:r>
          </w:p>
        </w:tc>
        <w:tc>
          <w:tcPr>
            <w:tcW w:w="817" w:type="dxa"/>
            <w:tcBorders>
              <w:top w:val="nil"/>
              <w:left w:val="single" w:sz="6" w:space="0" w:color="auto"/>
              <w:bottom w:val="single" w:sz="4" w:space="0" w:color="auto"/>
              <w:right w:val="single" w:sz="6" w:space="0" w:color="auto"/>
            </w:tcBorders>
            <w:vAlign w:val="bottom"/>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-9.5</w:t>
            </w:r>
          </w:p>
        </w:tc>
        <w:tc>
          <w:tcPr>
            <w:tcW w:w="822" w:type="dxa"/>
            <w:tcBorders>
              <w:top w:val="nil"/>
              <w:left w:val="single" w:sz="6" w:space="0" w:color="auto"/>
              <w:bottom w:val="single" w:sz="4" w:space="0" w:color="auto"/>
              <w:right w:val="single" w:sz="6" w:space="0" w:color="auto"/>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0.1</w:t>
            </w:r>
          </w:p>
        </w:tc>
        <w:tc>
          <w:tcPr>
            <w:tcW w:w="720" w:type="dxa"/>
            <w:tcBorders>
              <w:top w:val="nil"/>
              <w:left w:val="single" w:sz="6" w:space="0" w:color="auto"/>
              <w:bottom w:val="single" w:sz="4" w:space="0" w:color="auto"/>
              <w:right w:val="nil"/>
            </w:tcBorders>
            <w:vAlign w:val="center"/>
          </w:tcPr>
          <w:p w:rsidR="00C80CB2" w:rsidRPr="00C80CB2" w:rsidRDefault="00C80CB2" w:rsidP="005B2298">
            <w:pPr>
              <w:autoSpaceDE w:val="0"/>
              <w:autoSpaceDN w:val="0"/>
              <w:adjustRightInd w:val="0"/>
              <w:snapToGrid w:val="0"/>
              <w:spacing w:line="380" w:lineRule="exact"/>
              <w:jc w:val="center"/>
              <w:rPr>
                <w:rFonts w:eastAsia="標楷體"/>
                <w:color w:val="000000" w:themeColor="text1"/>
                <w:sz w:val="22"/>
              </w:rPr>
            </w:pPr>
            <w:r w:rsidRPr="00C80CB2">
              <w:rPr>
                <w:rFonts w:eastAsia="標楷體"/>
                <w:color w:val="000000" w:themeColor="text1"/>
                <w:sz w:val="22"/>
              </w:rPr>
              <w:t>3.8</w:t>
            </w:r>
          </w:p>
        </w:tc>
      </w:tr>
    </w:tbl>
    <w:p w:rsidR="00476958" w:rsidRPr="00C03123" w:rsidRDefault="00C80CB2" w:rsidP="00C80CB2">
      <w:pPr>
        <w:snapToGrid w:val="0"/>
        <w:rPr>
          <w:rFonts w:eastAsia="標楷體"/>
          <w:kern w:val="0"/>
          <w:sz w:val="22"/>
          <w:szCs w:val="22"/>
        </w:rPr>
      </w:pPr>
      <w:r w:rsidRPr="003B2E46">
        <w:rPr>
          <w:rFonts w:eastAsia="標楷體"/>
          <w:kern w:val="0"/>
          <w:sz w:val="22"/>
          <w:szCs w:val="22"/>
        </w:rPr>
        <w:t>資料來源：韓國產業通商資源部、韓國企劃財政部、韓國銀行、韓國國家統計局。</w:t>
      </w:r>
    </w:p>
    <w:p w:rsidR="00B1736F" w:rsidRPr="0047695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BB0CA7" w:rsidRPr="00BB0CA7" w:rsidRDefault="00BB0CA7" w:rsidP="00BB0CA7">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ED296B">
        <w:rPr>
          <w:rFonts w:eastAsia="標楷體" w:hint="eastAsia"/>
          <w:kern w:val="0"/>
          <w:sz w:val="28"/>
          <w:szCs w:val="28"/>
        </w:rPr>
        <w:t>I</w:t>
      </w:r>
      <w:r w:rsidRPr="00ED296B">
        <w:rPr>
          <w:rFonts w:eastAsia="標楷體"/>
          <w:kern w:val="0"/>
          <w:sz w:val="28"/>
          <w:szCs w:val="28"/>
        </w:rPr>
        <w:t>HS</w:t>
      </w:r>
      <w:r w:rsidRPr="00ED296B">
        <w:rPr>
          <w:rFonts w:eastAsia="標楷體" w:hint="eastAsia"/>
          <w:kern w:val="0"/>
          <w:sz w:val="28"/>
          <w:szCs w:val="28"/>
        </w:rPr>
        <w:t xml:space="preserve"> Markit</w:t>
      </w:r>
      <w:r w:rsidRPr="00ED296B">
        <w:rPr>
          <w:rFonts w:eastAsia="標楷體" w:cstheme="minorBidi" w:hint="eastAsia"/>
          <w:kern w:val="0"/>
          <w:sz w:val="28"/>
          <w:szCs w:val="28"/>
        </w:rPr>
        <w:t>今</w:t>
      </w:r>
      <w:r w:rsidRPr="00BB0CA7">
        <w:rPr>
          <w:rFonts w:eastAsia="標楷體" w:cstheme="minorBidi" w:hint="eastAsia"/>
          <w:color w:val="000000" w:themeColor="text1"/>
          <w:kern w:val="0"/>
          <w:sz w:val="28"/>
          <w:szCs w:val="28"/>
        </w:rPr>
        <w:t>年</w:t>
      </w:r>
      <w:r w:rsidRPr="00BB0CA7">
        <w:rPr>
          <w:rFonts w:eastAsia="標楷體" w:cstheme="minorBidi" w:hint="eastAsia"/>
          <w:color w:val="000000" w:themeColor="text1"/>
          <w:kern w:val="0"/>
          <w:sz w:val="28"/>
          <w:szCs w:val="28"/>
        </w:rPr>
        <w:t>5</w:t>
      </w:r>
      <w:r w:rsidRPr="00BB0CA7">
        <w:rPr>
          <w:rFonts w:eastAsia="標楷體" w:cstheme="minorBidi" w:hint="eastAsia"/>
          <w:color w:val="000000" w:themeColor="text1"/>
          <w:kern w:val="0"/>
          <w:sz w:val="28"/>
          <w:szCs w:val="28"/>
        </w:rPr>
        <w:t>月預測，新加坡今年及明年經濟成長率分別為</w:t>
      </w:r>
      <w:r w:rsidRPr="00BB0CA7">
        <w:rPr>
          <w:rFonts w:eastAsia="標楷體" w:cstheme="minorBidi"/>
          <w:color w:val="000000" w:themeColor="text1"/>
          <w:kern w:val="0"/>
          <w:sz w:val="28"/>
          <w:szCs w:val="28"/>
        </w:rPr>
        <w:t>-</w:t>
      </w:r>
      <w:r w:rsidRPr="00BB0CA7">
        <w:rPr>
          <w:rFonts w:eastAsia="標楷體" w:cstheme="minorBidi" w:hint="eastAsia"/>
          <w:color w:val="000000" w:themeColor="text1"/>
          <w:kern w:val="0"/>
          <w:sz w:val="28"/>
          <w:szCs w:val="28"/>
        </w:rPr>
        <w:t>8.1%</w:t>
      </w:r>
      <w:r w:rsidRPr="00BB0CA7">
        <w:rPr>
          <w:rFonts w:eastAsia="標楷體" w:cstheme="minorBidi" w:hint="eastAsia"/>
          <w:color w:val="000000" w:themeColor="text1"/>
          <w:kern w:val="0"/>
          <w:sz w:val="28"/>
          <w:szCs w:val="28"/>
        </w:rPr>
        <w:t>及</w:t>
      </w:r>
      <w:r w:rsidRPr="00BB0CA7">
        <w:rPr>
          <w:rFonts w:eastAsia="標楷體" w:cstheme="minorBidi" w:hint="eastAsia"/>
          <w:color w:val="000000" w:themeColor="text1"/>
          <w:kern w:val="0"/>
          <w:sz w:val="28"/>
          <w:szCs w:val="28"/>
        </w:rPr>
        <w:t>5.4%</w:t>
      </w:r>
      <w:r w:rsidRPr="00BB0CA7">
        <w:rPr>
          <w:rFonts w:eastAsia="標楷體" w:cstheme="minorBidi" w:hint="eastAsia"/>
          <w:color w:val="000000" w:themeColor="text1"/>
          <w:kern w:val="0"/>
          <w:sz w:val="28"/>
          <w:szCs w:val="28"/>
        </w:rPr>
        <w:t>。</w:t>
      </w:r>
    </w:p>
    <w:p w:rsidR="00BB0CA7" w:rsidRPr="00BB0CA7" w:rsidRDefault="00BB0CA7"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BB0CA7">
        <w:rPr>
          <w:rFonts w:eastAsia="標楷體"/>
          <w:color w:val="000000" w:themeColor="text1"/>
          <w:kern w:val="0"/>
          <w:sz w:val="28"/>
          <w:szCs w:val="28"/>
        </w:rPr>
        <w:t>新加坡</w:t>
      </w:r>
      <w:r w:rsidRPr="00BB0CA7">
        <w:rPr>
          <w:rFonts w:eastAsia="標楷體" w:hint="eastAsia"/>
          <w:color w:val="000000" w:themeColor="text1"/>
          <w:kern w:val="0"/>
          <w:sz w:val="28"/>
          <w:szCs w:val="28"/>
        </w:rPr>
        <w:t>今</w:t>
      </w:r>
      <w:r w:rsidRPr="00BB0CA7">
        <w:rPr>
          <w:rFonts w:eastAsia="標楷體"/>
          <w:color w:val="000000" w:themeColor="text1"/>
          <w:kern w:val="0"/>
          <w:sz w:val="28"/>
          <w:szCs w:val="28"/>
        </w:rPr>
        <w:t>年</w:t>
      </w:r>
      <w:r w:rsidRPr="00BB0CA7">
        <w:rPr>
          <w:rFonts w:eastAsia="標楷體" w:hint="eastAsia"/>
          <w:color w:val="000000" w:themeColor="text1"/>
          <w:kern w:val="0"/>
          <w:sz w:val="28"/>
          <w:szCs w:val="28"/>
        </w:rPr>
        <w:t>4</w:t>
      </w:r>
      <w:r w:rsidRPr="00BB0CA7">
        <w:rPr>
          <w:rFonts w:eastAsia="標楷體" w:hint="eastAsia"/>
          <w:color w:val="000000" w:themeColor="text1"/>
          <w:kern w:val="0"/>
          <w:sz w:val="28"/>
          <w:szCs w:val="28"/>
        </w:rPr>
        <w:t>月</w:t>
      </w:r>
      <w:r w:rsidRPr="00BB0CA7">
        <w:rPr>
          <w:rFonts w:eastAsia="標楷體"/>
          <w:color w:val="000000" w:themeColor="text1"/>
          <w:kern w:val="0"/>
          <w:sz w:val="28"/>
          <w:szCs w:val="28"/>
        </w:rPr>
        <w:t>出口額</w:t>
      </w:r>
      <w:r w:rsidRPr="00BB0CA7">
        <w:rPr>
          <w:rFonts w:eastAsia="標楷體" w:hint="eastAsia"/>
          <w:color w:val="000000" w:themeColor="text1"/>
          <w:kern w:val="0"/>
          <w:sz w:val="28"/>
          <w:szCs w:val="28"/>
        </w:rPr>
        <w:t>為</w:t>
      </w:r>
      <w:proofErr w:type="gramStart"/>
      <w:r w:rsidRPr="00BB0CA7">
        <w:rPr>
          <w:rFonts w:eastAsia="標楷體" w:hint="eastAsia"/>
          <w:color w:val="000000" w:themeColor="text1"/>
          <w:kern w:val="0"/>
          <w:sz w:val="28"/>
          <w:szCs w:val="28"/>
        </w:rPr>
        <w:t>385.5</w:t>
      </w:r>
      <w:r w:rsidRPr="00BB0CA7">
        <w:rPr>
          <w:rFonts w:eastAsia="標楷體"/>
          <w:color w:val="000000" w:themeColor="text1"/>
          <w:kern w:val="0"/>
          <w:sz w:val="28"/>
          <w:szCs w:val="28"/>
        </w:rPr>
        <w:t>億星元</w:t>
      </w:r>
      <w:proofErr w:type="gramEnd"/>
      <w:r w:rsidRPr="00BB0CA7">
        <w:rPr>
          <w:rFonts w:eastAsia="標楷體"/>
          <w:color w:val="000000" w:themeColor="text1"/>
          <w:kern w:val="0"/>
          <w:sz w:val="28"/>
          <w:szCs w:val="28"/>
        </w:rPr>
        <w:t>，較</w:t>
      </w:r>
      <w:r w:rsidRPr="00BB0CA7">
        <w:rPr>
          <w:rFonts w:eastAsia="標楷體" w:hint="eastAsia"/>
          <w:color w:val="000000" w:themeColor="text1"/>
          <w:kern w:val="0"/>
          <w:sz w:val="28"/>
          <w:szCs w:val="28"/>
        </w:rPr>
        <w:t>上</w:t>
      </w:r>
      <w:r w:rsidRPr="00BB0CA7">
        <w:rPr>
          <w:rFonts w:eastAsia="標楷體"/>
          <w:color w:val="000000" w:themeColor="text1"/>
          <w:kern w:val="0"/>
          <w:sz w:val="28"/>
          <w:szCs w:val="28"/>
        </w:rPr>
        <w:t>年同月</w:t>
      </w:r>
      <w:r w:rsidRPr="00BB0CA7">
        <w:rPr>
          <w:rFonts w:eastAsia="標楷體" w:hint="eastAsia"/>
          <w:color w:val="000000" w:themeColor="text1"/>
          <w:kern w:val="0"/>
          <w:sz w:val="28"/>
          <w:szCs w:val="28"/>
        </w:rPr>
        <w:t>減少</w:t>
      </w:r>
      <w:r w:rsidRPr="00BB0CA7">
        <w:rPr>
          <w:rFonts w:eastAsia="標楷體" w:hint="eastAsia"/>
          <w:color w:val="000000" w:themeColor="text1"/>
          <w:kern w:val="0"/>
          <w:sz w:val="28"/>
          <w:szCs w:val="28"/>
        </w:rPr>
        <w:t>12.7</w:t>
      </w:r>
      <w:r w:rsidRPr="00BB0CA7">
        <w:rPr>
          <w:rFonts w:eastAsia="標楷體"/>
          <w:color w:val="000000" w:themeColor="text1"/>
          <w:kern w:val="0"/>
          <w:sz w:val="28"/>
          <w:szCs w:val="28"/>
        </w:rPr>
        <w:t>%</w:t>
      </w:r>
      <w:r w:rsidRPr="00BB0CA7">
        <w:rPr>
          <w:rFonts w:eastAsia="標楷體"/>
          <w:color w:val="000000" w:themeColor="text1"/>
          <w:kern w:val="0"/>
          <w:sz w:val="28"/>
          <w:szCs w:val="28"/>
        </w:rPr>
        <w:t>，進口</w:t>
      </w:r>
      <w:r w:rsidRPr="00BB0CA7">
        <w:rPr>
          <w:rFonts w:eastAsia="標楷體" w:hint="eastAsia"/>
          <w:color w:val="000000" w:themeColor="text1"/>
          <w:kern w:val="0"/>
          <w:sz w:val="28"/>
          <w:szCs w:val="28"/>
        </w:rPr>
        <w:t>額為</w:t>
      </w:r>
      <w:proofErr w:type="gramStart"/>
      <w:r w:rsidRPr="00BB0CA7">
        <w:rPr>
          <w:rFonts w:eastAsia="標楷體" w:hint="eastAsia"/>
          <w:color w:val="000000" w:themeColor="text1"/>
          <w:kern w:val="0"/>
          <w:sz w:val="28"/>
          <w:szCs w:val="28"/>
        </w:rPr>
        <w:t>359.2</w:t>
      </w:r>
      <w:r w:rsidRPr="00BB0CA7">
        <w:rPr>
          <w:rFonts w:eastAsia="標楷體"/>
          <w:color w:val="000000" w:themeColor="text1"/>
          <w:kern w:val="0"/>
          <w:sz w:val="28"/>
          <w:szCs w:val="28"/>
        </w:rPr>
        <w:t>億星元</w:t>
      </w:r>
      <w:proofErr w:type="gramEnd"/>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減少</w:t>
      </w:r>
      <w:r w:rsidRPr="00BB0CA7">
        <w:rPr>
          <w:rFonts w:eastAsia="標楷體" w:hint="eastAsia"/>
          <w:color w:val="000000" w:themeColor="text1"/>
          <w:kern w:val="0"/>
          <w:sz w:val="28"/>
          <w:szCs w:val="28"/>
        </w:rPr>
        <w:t>13</w:t>
      </w:r>
      <w:r w:rsidRPr="00BB0CA7">
        <w:rPr>
          <w:rFonts w:eastAsia="標楷體"/>
          <w:color w:val="000000" w:themeColor="text1"/>
          <w:kern w:val="0"/>
          <w:sz w:val="28"/>
          <w:szCs w:val="28"/>
        </w:rPr>
        <w:t>%</w:t>
      </w:r>
      <w:r w:rsidRPr="00BB0CA7">
        <w:rPr>
          <w:rFonts w:eastAsia="標楷體"/>
          <w:color w:val="000000" w:themeColor="text1"/>
          <w:kern w:val="0"/>
          <w:sz w:val="28"/>
          <w:szCs w:val="28"/>
        </w:rPr>
        <w:t>，貿易出超為</w:t>
      </w:r>
      <w:proofErr w:type="gramStart"/>
      <w:r w:rsidRPr="00BB0CA7">
        <w:rPr>
          <w:rFonts w:eastAsia="標楷體" w:hint="eastAsia"/>
          <w:color w:val="000000" w:themeColor="text1"/>
          <w:kern w:val="0"/>
          <w:sz w:val="28"/>
          <w:szCs w:val="28"/>
        </w:rPr>
        <w:t>26.3</w:t>
      </w:r>
      <w:r w:rsidRPr="00BB0CA7">
        <w:rPr>
          <w:rFonts w:eastAsia="標楷體"/>
          <w:color w:val="000000" w:themeColor="text1"/>
          <w:kern w:val="0"/>
          <w:sz w:val="28"/>
          <w:szCs w:val="28"/>
        </w:rPr>
        <w:t>億星元</w:t>
      </w:r>
      <w:proofErr w:type="gramEnd"/>
      <w:r w:rsidRPr="00BB0CA7">
        <w:rPr>
          <w:rFonts w:eastAsia="標楷體"/>
          <w:color w:val="000000" w:themeColor="text1"/>
          <w:kern w:val="0"/>
          <w:sz w:val="28"/>
          <w:szCs w:val="28"/>
        </w:rPr>
        <w:t>。國內非石油產品出口</w:t>
      </w:r>
      <w:r w:rsidRPr="00BB0CA7">
        <w:rPr>
          <w:rFonts w:eastAsia="標楷體" w:hint="eastAsia"/>
          <w:color w:val="000000" w:themeColor="text1"/>
          <w:kern w:val="0"/>
          <w:sz w:val="28"/>
          <w:szCs w:val="28"/>
        </w:rPr>
        <w:t>增加</w:t>
      </w:r>
      <w:r w:rsidRPr="00BB0CA7">
        <w:rPr>
          <w:rFonts w:eastAsia="標楷體" w:hint="eastAsia"/>
          <w:color w:val="000000" w:themeColor="text1"/>
          <w:kern w:val="0"/>
          <w:sz w:val="28"/>
          <w:szCs w:val="28"/>
        </w:rPr>
        <w:t>9.7</w:t>
      </w:r>
      <w:r w:rsidRPr="00BB0CA7">
        <w:rPr>
          <w:rFonts w:eastAsia="標楷體"/>
          <w:color w:val="000000" w:themeColor="text1"/>
          <w:kern w:val="0"/>
          <w:sz w:val="28"/>
          <w:szCs w:val="28"/>
        </w:rPr>
        <w:t>%</w:t>
      </w:r>
      <w:r w:rsidRPr="00BB0CA7">
        <w:rPr>
          <w:rFonts w:eastAsia="標楷體"/>
          <w:color w:val="000000" w:themeColor="text1"/>
          <w:kern w:val="0"/>
          <w:sz w:val="28"/>
          <w:szCs w:val="28"/>
        </w:rPr>
        <w:t>，其</w:t>
      </w:r>
      <w:r w:rsidRPr="00BB0CA7">
        <w:rPr>
          <w:rFonts w:eastAsia="標楷體" w:hint="eastAsia"/>
          <w:color w:val="000000" w:themeColor="text1"/>
          <w:kern w:val="0"/>
          <w:sz w:val="28"/>
          <w:szCs w:val="28"/>
        </w:rPr>
        <w:t>中</w:t>
      </w:r>
      <w:r w:rsidRPr="00BB0CA7">
        <w:rPr>
          <w:rFonts w:eastAsia="標楷體"/>
          <w:color w:val="000000" w:themeColor="text1"/>
          <w:kern w:val="0"/>
          <w:sz w:val="28"/>
          <w:szCs w:val="28"/>
        </w:rPr>
        <w:t>電子產品</w:t>
      </w:r>
      <w:r w:rsidRPr="00BB0CA7">
        <w:rPr>
          <w:rFonts w:eastAsia="標楷體" w:hint="eastAsia"/>
          <w:color w:val="000000" w:themeColor="text1"/>
          <w:kern w:val="0"/>
          <w:sz w:val="28"/>
          <w:szCs w:val="28"/>
        </w:rPr>
        <w:t>減少</w:t>
      </w:r>
      <w:r w:rsidRPr="00BB0CA7">
        <w:rPr>
          <w:rFonts w:eastAsia="標楷體" w:hint="eastAsia"/>
          <w:color w:val="000000" w:themeColor="text1"/>
          <w:kern w:val="0"/>
          <w:sz w:val="28"/>
          <w:szCs w:val="28"/>
        </w:rPr>
        <w:t>0.6</w:t>
      </w:r>
      <w:r w:rsidRPr="00BB0CA7">
        <w:rPr>
          <w:rFonts w:eastAsia="標楷體"/>
          <w:color w:val="000000" w:themeColor="text1"/>
          <w:kern w:val="0"/>
          <w:sz w:val="28"/>
          <w:szCs w:val="28"/>
        </w:rPr>
        <w:t>%</w:t>
      </w:r>
      <w:r w:rsidRPr="00BB0CA7">
        <w:rPr>
          <w:rFonts w:eastAsia="標楷體"/>
          <w:color w:val="000000" w:themeColor="text1"/>
          <w:kern w:val="0"/>
          <w:sz w:val="28"/>
          <w:szCs w:val="28"/>
        </w:rPr>
        <w:t>，非電子產品</w:t>
      </w:r>
      <w:r w:rsidRPr="00BB0CA7">
        <w:rPr>
          <w:rFonts w:eastAsia="標楷體" w:hint="eastAsia"/>
          <w:color w:val="000000" w:themeColor="text1"/>
          <w:kern w:val="0"/>
          <w:sz w:val="28"/>
          <w:szCs w:val="28"/>
        </w:rPr>
        <w:t>增加</w:t>
      </w:r>
      <w:r w:rsidRPr="00BB0CA7">
        <w:rPr>
          <w:rFonts w:eastAsia="標楷體" w:hint="eastAsia"/>
          <w:color w:val="000000" w:themeColor="text1"/>
          <w:kern w:val="0"/>
          <w:sz w:val="28"/>
          <w:szCs w:val="28"/>
        </w:rPr>
        <w:t>12.8</w:t>
      </w:r>
      <w:r w:rsidRPr="00BB0CA7">
        <w:rPr>
          <w:rFonts w:eastAsia="標楷體"/>
          <w:color w:val="000000" w:themeColor="text1"/>
          <w:kern w:val="0"/>
          <w:sz w:val="28"/>
          <w:szCs w:val="28"/>
        </w:rPr>
        <w:t>%</w:t>
      </w:r>
      <w:r w:rsidRPr="00BB0CA7">
        <w:rPr>
          <w:rFonts w:eastAsia="標楷體"/>
          <w:color w:val="000000" w:themeColor="text1"/>
          <w:kern w:val="0"/>
          <w:sz w:val="28"/>
          <w:szCs w:val="28"/>
        </w:rPr>
        <w:t>。非石油產品十大出口國中，</w:t>
      </w:r>
      <w:r w:rsidRPr="00BB0CA7">
        <w:rPr>
          <w:rFonts w:eastAsia="標楷體" w:hint="eastAsia"/>
          <w:color w:val="000000" w:themeColor="text1"/>
          <w:kern w:val="0"/>
          <w:sz w:val="28"/>
          <w:szCs w:val="28"/>
        </w:rPr>
        <w:t>對美國</w:t>
      </w:r>
      <w:r w:rsidRPr="00BB0CA7">
        <w:rPr>
          <w:rFonts w:eastAsia="標楷體" w:hint="eastAsia"/>
          <w:color w:val="000000" w:themeColor="text1"/>
          <w:kern w:val="0"/>
          <w:sz w:val="28"/>
          <w:szCs w:val="28"/>
        </w:rPr>
        <w:t>(124%)</w:t>
      </w:r>
      <w:r w:rsidRPr="00BB0CA7">
        <w:rPr>
          <w:rFonts w:eastAsia="標楷體" w:hint="eastAsia"/>
          <w:color w:val="000000" w:themeColor="text1"/>
          <w:kern w:val="0"/>
          <w:sz w:val="28"/>
          <w:szCs w:val="28"/>
        </w:rPr>
        <w:t>、歐盟</w:t>
      </w:r>
      <w:r w:rsidRPr="00BB0CA7">
        <w:rPr>
          <w:rFonts w:eastAsia="標楷體" w:hint="eastAsia"/>
          <w:color w:val="000000" w:themeColor="text1"/>
          <w:kern w:val="0"/>
          <w:sz w:val="28"/>
          <w:szCs w:val="28"/>
        </w:rPr>
        <w:t>(106.8%)</w:t>
      </w:r>
      <w:r w:rsidRPr="00BB0CA7">
        <w:rPr>
          <w:rFonts w:eastAsia="標楷體" w:hint="eastAsia"/>
          <w:color w:val="000000" w:themeColor="text1"/>
          <w:kern w:val="0"/>
          <w:sz w:val="28"/>
          <w:szCs w:val="28"/>
        </w:rPr>
        <w:t>及日本</w:t>
      </w:r>
      <w:r w:rsidRPr="00BB0CA7">
        <w:rPr>
          <w:rFonts w:eastAsia="標楷體" w:hint="eastAsia"/>
          <w:color w:val="000000" w:themeColor="text1"/>
          <w:kern w:val="0"/>
          <w:sz w:val="28"/>
          <w:szCs w:val="28"/>
        </w:rPr>
        <w:t>(81.1%)</w:t>
      </w:r>
      <w:r w:rsidRPr="00BB0CA7">
        <w:rPr>
          <w:rFonts w:eastAsia="標楷體"/>
          <w:color w:val="000000" w:themeColor="text1"/>
          <w:kern w:val="0"/>
          <w:sz w:val="28"/>
          <w:szCs w:val="28"/>
        </w:rPr>
        <w:t>成長明顯，</w:t>
      </w:r>
      <w:r w:rsidRPr="00BB0CA7">
        <w:rPr>
          <w:rFonts w:eastAsia="標楷體" w:hint="eastAsia"/>
          <w:color w:val="000000" w:themeColor="text1"/>
          <w:kern w:val="0"/>
          <w:sz w:val="28"/>
          <w:szCs w:val="28"/>
        </w:rPr>
        <w:t>對香港</w:t>
      </w:r>
      <w:r w:rsidRPr="00BB0CA7">
        <w:rPr>
          <w:rFonts w:eastAsia="標楷體" w:hint="eastAsia"/>
          <w:color w:val="000000" w:themeColor="text1"/>
          <w:kern w:val="0"/>
          <w:sz w:val="28"/>
          <w:szCs w:val="28"/>
        </w:rPr>
        <w:t>(-41.7%)</w:t>
      </w:r>
      <w:r w:rsidRPr="00BB0CA7">
        <w:rPr>
          <w:rFonts w:eastAsia="標楷體" w:hint="eastAsia"/>
          <w:color w:val="000000" w:themeColor="text1"/>
          <w:kern w:val="0"/>
          <w:sz w:val="28"/>
          <w:szCs w:val="28"/>
        </w:rPr>
        <w:t>、中國大陸</w:t>
      </w:r>
      <w:r w:rsidRPr="00BB0CA7">
        <w:rPr>
          <w:rFonts w:eastAsia="標楷體" w:hint="eastAsia"/>
          <w:color w:val="000000" w:themeColor="text1"/>
          <w:kern w:val="0"/>
          <w:sz w:val="28"/>
          <w:szCs w:val="28"/>
        </w:rPr>
        <w:t>(-31.3%)</w:t>
      </w:r>
      <w:r w:rsidRPr="00BB0CA7">
        <w:rPr>
          <w:rFonts w:eastAsia="標楷體" w:hint="eastAsia"/>
          <w:color w:val="000000" w:themeColor="text1"/>
          <w:kern w:val="0"/>
          <w:sz w:val="28"/>
          <w:szCs w:val="28"/>
        </w:rPr>
        <w:t>、印尼</w:t>
      </w:r>
      <w:r w:rsidRPr="00BB0CA7">
        <w:rPr>
          <w:rFonts w:eastAsia="標楷體" w:hint="eastAsia"/>
          <w:color w:val="000000" w:themeColor="text1"/>
          <w:kern w:val="0"/>
          <w:sz w:val="28"/>
          <w:szCs w:val="28"/>
        </w:rPr>
        <w:t>(-25.6%)</w:t>
      </w:r>
      <w:r w:rsidRPr="00BB0CA7">
        <w:rPr>
          <w:rFonts w:eastAsia="標楷體" w:hint="eastAsia"/>
          <w:color w:val="000000" w:themeColor="text1"/>
          <w:kern w:val="0"/>
          <w:sz w:val="28"/>
          <w:szCs w:val="28"/>
        </w:rPr>
        <w:t>及馬來西亞</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24.1</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則</w:t>
      </w:r>
      <w:r w:rsidRPr="00BB0CA7">
        <w:rPr>
          <w:rFonts w:eastAsia="標楷體"/>
          <w:color w:val="000000" w:themeColor="text1"/>
          <w:kern w:val="0"/>
          <w:sz w:val="28"/>
          <w:szCs w:val="28"/>
        </w:rPr>
        <w:t>衰退</w:t>
      </w:r>
      <w:r w:rsidRPr="00BB0CA7">
        <w:rPr>
          <w:rFonts w:eastAsia="標楷體" w:hint="eastAsia"/>
          <w:color w:val="000000" w:themeColor="text1"/>
          <w:kern w:val="0"/>
          <w:sz w:val="28"/>
          <w:szCs w:val="28"/>
        </w:rPr>
        <w:t>。</w:t>
      </w:r>
    </w:p>
    <w:p w:rsidR="00BB0CA7" w:rsidRPr="00BB0CA7" w:rsidRDefault="00BB0CA7"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BB0CA7">
        <w:rPr>
          <w:rFonts w:eastAsia="標楷體"/>
          <w:color w:val="000000" w:themeColor="text1"/>
          <w:kern w:val="0"/>
          <w:sz w:val="28"/>
          <w:szCs w:val="28"/>
        </w:rPr>
        <w:t>新加坡</w:t>
      </w:r>
      <w:r w:rsidRPr="00BB0CA7">
        <w:rPr>
          <w:rFonts w:eastAsia="標楷體" w:hint="eastAsia"/>
          <w:color w:val="000000" w:themeColor="text1"/>
          <w:kern w:val="0"/>
          <w:sz w:val="28"/>
          <w:szCs w:val="28"/>
        </w:rPr>
        <w:t>今</w:t>
      </w:r>
      <w:r w:rsidRPr="00BB0CA7">
        <w:rPr>
          <w:rFonts w:eastAsia="標楷體"/>
          <w:color w:val="000000" w:themeColor="text1"/>
          <w:kern w:val="0"/>
          <w:sz w:val="28"/>
          <w:szCs w:val="28"/>
        </w:rPr>
        <w:t>年</w:t>
      </w:r>
      <w:r w:rsidRPr="00BB0CA7">
        <w:rPr>
          <w:rFonts w:eastAsia="標楷體" w:hint="eastAsia"/>
          <w:color w:val="000000" w:themeColor="text1"/>
          <w:kern w:val="0"/>
          <w:sz w:val="28"/>
          <w:szCs w:val="28"/>
        </w:rPr>
        <w:t>3</w:t>
      </w:r>
      <w:r w:rsidRPr="00BB0CA7">
        <w:rPr>
          <w:rFonts w:eastAsia="標楷體"/>
          <w:color w:val="000000" w:themeColor="text1"/>
          <w:kern w:val="0"/>
          <w:sz w:val="28"/>
          <w:szCs w:val="28"/>
        </w:rPr>
        <w:t>月工業生產</w:t>
      </w:r>
      <w:r w:rsidRPr="00BB0CA7">
        <w:rPr>
          <w:rFonts w:eastAsia="標楷體" w:hint="eastAsia"/>
          <w:color w:val="000000" w:themeColor="text1"/>
          <w:kern w:val="0"/>
          <w:sz w:val="28"/>
          <w:szCs w:val="28"/>
        </w:rPr>
        <w:t>成長</w:t>
      </w:r>
      <w:r w:rsidRPr="00BB0CA7">
        <w:rPr>
          <w:rFonts w:eastAsia="標楷體" w:hint="eastAsia"/>
          <w:color w:val="000000" w:themeColor="text1"/>
          <w:kern w:val="0"/>
          <w:sz w:val="28"/>
          <w:szCs w:val="28"/>
        </w:rPr>
        <w:t>16.5%</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其中</w:t>
      </w:r>
      <w:r w:rsidRPr="00BB0CA7">
        <w:rPr>
          <w:rFonts w:eastAsia="標楷體"/>
          <w:color w:val="000000" w:themeColor="text1"/>
          <w:kern w:val="0"/>
          <w:sz w:val="28"/>
          <w:szCs w:val="28"/>
        </w:rPr>
        <w:t>生</w:t>
      </w:r>
      <w:proofErr w:type="gramStart"/>
      <w:r w:rsidRPr="00BB0CA7">
        <w:rPr>
          <w:rFonts w:eastAsia="標楷體"/>
          <w:color w:val="000000" w:themeColor="text1"/>
          <w:kern w:val="0"/>
          <w:sz w:val="28"/>
          <w:szCs w:val="28"/>
        </w:rPr>
        <w:t>醫</w:t>
      </w:r>
      <w:proofErr w:type="gramEnd"/>
      <w:r w:rsidRPr="00BB0CA7">
        <w:rPr>
          <w:rFonts w:eastAsia="標楷體"/>
          <w:color w:val="000000" w:themeColor="text1"/>
          <w:kern w:val="0"/>
          <w:sz w:val="28"/>
          <w:szCs w:val="28"/>
        </w:rPr>
        <w:t>製造業</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91.4%</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w:t>
      </w:r>
      <w:r w:rsidRPr="00BB0CA7">
        <w:rPr>
          <w:rFonts w:eastAsia="標楷體"/>
          <w:color w:val="000000" w:themeColor="text1"/>
          <w:kern w:val="0"/>
          <w:sz w:val="28"/>
          <w:szCs w:val="28"/>
        </w:rPr>
        <w:t>精密工程業</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21.2</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w:t>
      </w:r>
      <w:r w:rsidRPr="00BB0CA7">
        <w:rPr>
          <w:rFonts w:eastAsia="標楷體"/>
          <w:color w:val="000000" w:themeColor="text1"/>
          <w:kern w:val="0"/>
          <w:sz w:val="28"/>
          <w:szCs w:val="28"/>
        </w:rPr>
        <w:t>運輸工程業</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7.6%</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及</w:t>
      </w:r>
      <w:r w:rsidRPr="00BB0CA7">
        <w:rPr>
          <w:rFonts w:eastAsia="標楷體"/>
          <w:color w:val="000000" w:themeColor="text1"/>
          <w:kern w:val="0"/>
          <w:sz w:val="28"/>
          <w:szCs w:val="28"/>
        </w:rPr>
        <w:t>化學業</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0.8</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w:t>
      </w:r>
      <w:r w:rsidRPr="00BB0CA7">
        <w:rPr>
          <w:rFonts w:eastAsia="標楷體" w:hint="eastAsia"/>
          <w:color w:val="000000" w:themeColor="text1"/>
          <w:kern w:val="0"/>
          <w:sz w:val="28"/>
          <w:szCs w:val="28"/>
        </w:rPr>
        <w:t>成長，電子業</w:t>
      </w:r>
      <w:r w:rsidRPr="00BB0CA7">
        <w:rPr>
          <w:rFonts w:eastAsia="標楷體" w:hint="eastAsia"/>
          <w:color w:val="000000" w:themeColor="text1"/>
          <w:kern w:val="0"/>
          <w:sz w:val="28"/>
          <w:szCs w:val="28"/>
        </w:rPr>
        <w:t>(-9.2%)</w:t>
      </w:r>
      <w:r w:rsidRPr="00BB0CA7">
        <w:rPr>
          <w:rFonts w:eastAsia="標楷體" w:hint="eastAsia"/>
          <w:color w:val="000000" w:themeColor="text1"/>
          <w:kern w:val="0"/>
          <w:sz w:val="28"/>
          <w:szCs w:val="28"/>
        </w:rPr>
        <w:t>及</w:t>
      </w:r>
      <w:r w:rsidRPr="00BB0CA7">
        <w:rPr>
          <w:rFonts w:eastAsia="標楷體"/>
          <w:color w:val="000000" w:themeColor="text1"/>
          <w:kern w:val="0"/>
          <w:sz w:val="28"/>
          <w:szCs w:val="28"/>
        </w:rPr>
        <w:t>一般製造業</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-7.9%</w:t>
      </w:r>
      <w:r w:rsidRPr="00BB0CA7">
        <w:rPr>
          <w:rFonts w:eastAsia="標楷體"/>
          <w:color w:val="000000" w:themeColor="text1"/>
          <w:kern w:val="0"/>
          <w:sz w:val="28"/>
          <w:szCs w:val="28"/>
        </w:rPr>
        <w:t>)</w:t>
      </w:r>
      <w:r w:rsidRPr="00BB0CA7">
        <w:rPr>
          <w:rFonts w:eastAsia="標楷體" w:hint="eastAsia"/>
          <w:color w:val="000000" w:themeColor="text1"/>
          <w:kern w:val="0"/>
          <w:sz w:val="28"/>
          <w:szCs w:val="28"/>
        </w:rPr>
        <w:t>則衰退</w:t>
      </w:r>
      <w:r w:rsidRPr="00BB0CA7">
        <w:rPr>
          <w:rFonts w:eastAsia="標楷體"/>
          <w:color w:val="000000" w:themeColor="text1"/>
          <w:kern w:val="0"/>
          <w:sz w:val="28"/>
          <w:szCs w:val="28"/>
        </w:rPr>
        <w:t>。依據新加坡採購與材料管理學院</w:t>
      </w:r>
      <w:r w:rsidRPr="00BB0CA7">
        <w:rPr>
          <w:rFonts w:eastAsia="標楷體"/>
          <w:color w:val="000000" w:themeColor="text1"/>
          <w:kern w:val="0"/>
          <w:sz w:val="28"/>
          <w:szCs w:val="28"/>
        </w:rPr>
        <w:t>(SIPMM)</w:t>
      </w:r>
      <w:r w:rsidRPr="00BB0CA7">
        <w:rPr>
          <w:rFonts w:eastAsia="標楷體"/>
          <w:color w:val="000000" w:themeColor="text1"/>
          <w:kern w:val="0"/>
          <w:sz w:val="28"/>
          <w:szCs w:val="28"/>
        </w:rPr>
        <w:t>資料顯示，</w:t>
      </w:r>
      <w:r w:rsidRPr="00BB0CA7">
        <w:rPr>
          <w:rFonts w:eastAsia="標楷體" w:hint="eastAsia"/>
          <w:color w:val="000000" w:themeColor="text1"/>
          <w:kern w:val="0"/>
          <w:sz w:val="28"/>
          <w:szCs w:val="28"/>
        </w:rPr>
        <w:t>今</w:t>
      </w:r>
      <w:r w:rsidRPr="00BB0CA7">
        <w:rPr>
          <w:rFonts w:eastAsia="標楷體"/>
          <w:color w:val="000000" w:themeColor="text1"/>
          <w:kern w:val="0"/>
          <w:sz w:val="28"/>
          <w:szCs w:val="28"/>
        </w:rPr>
        <w:t>年</w:t>
      </w:r>
      <w:r w:rsidRPr="00BB0CA7">
        <w:rPr>
          <w:rFonts w:eastAsia="標楷體" w:hint="eastAsia"/>
          <w:color w:val="000000" w:themeColor="text1"/>
          <w:kern w:val="0"/>
          <w:sz w:val="28"/>
          <w:szCs w:val="28"/>
        </w:rPr>
        <w:t>4</w:t>
      </w:r>
      <w:r w:rsidRPr="00BB0CA7">
        <w:rPr>
          <w:rFonts w:eastAsia="標楷體" w:hint="eastAsia"/>
          <w:color w:val="000000" w:themeColor="text1"/>
          <w:kern w:val="0"/>
          <w:sz w:val="28"/>
          <w:szCs w:val="28"/>
        </w:rPr>
        <w:t>月</w:t>
      </w:r>
      <w:r w:rsidRPr="00BB0CA7">
        <w:rPr>
          <w:rFonts w:eastAsia="標楷體"/>
          <w:color w:val="000000" w:themeColor="text1"/>
          <w:kern w:val="0"/>
          <w:sz w:val="28"/>
          <w:szCs w:val="28"/>
        </w:rPr>
        <w:t>採購經理人指數</w:t>
      </w:r>
      <w:r w:rsidRPr="00BB0CA7">
        <w:rPr>
          <w:rFonts w:eastAsia="標楷體"/>
          <w:color w:val="000000" w:themeColor="text1"/>
          <w:kern w:val="0"/>
          <w:sz w:val="28"/>
          <w:szCs w:val="28"/>
        </w:rPr>
        <w:t>(PMI)</w:t>
      </w:r>
      <w:r w:rsidRPr="00BB0CA7">
        <w:rPr>
          <w:rFonts w:eastAsia="標楷體" w:hint="eastAsia"/>
          <w:color w:val="000000" w:themeColor="text1"/>
          <w:kern w:val="0"/>
          <w:sz w:val="28"/>
          <w:szCs w:val="28"/>
        </w:rPr>
        <w:t>為</w:t>
      </w:r>
      <w:r w:rsidRPr="00BB0CA7">
        <w:rPr>
          <w:rFonts w:eastAsia="標楷體" w:hint="eastAsia"/>
          <w:color w:val="000000" w:themeColor="text1"/>
          <w:kern w:val="0"/>
          <w:sz w:val="28"/>
          <w:szCs w:val="28"/>
        </w:rPr>
        <w:t>44.7</w:t>
      </w:r>
      <w:r w:rsidRPr="00BB0CA7">
        <w:rPr>
          <w:rFonts w:eastAsia="標楷體"/>
          <w:color w:val="000000" w:themeColor="text1"/>
          <w:kern w:val="0"/>
          <w:sz w:val="28"/>
          <w:szCs w:val="28"/>
        </w:rPr>
        <w:t>，較上月</w:t>
      </w:r>
      <w:r w:rsidRPr="00BB0CA7">
        <w:rPr>
          <w:rFonts w:eastAsia="標楷體" w:hint="eastAsia"/>
          <w:color w:val="000000" w:themeColor="text1"/>
          <w:kern w:val="0"/>
          <w:sz w:val="28"/>
          <w:szCs w:val="28"/>
        </w:rPr>
        <w:t>減少</w:t>
      </w:r>
      <w:r w:rsidRPr="00BB0CA7">
        <w:rPr>
          <w:rFonts w:eastAsia="標楷體" w:hint="eastAsia"/>
          <w:color w:val="000000" w:themeColor="text1"/>
          <w:kern w:val="0"/>
          <w:sz w:val="28"/>
          <w:szCs w:val="28"/>
        </w:rPr>
        <w:t>0.7</w:t>
      </w:r>
      <w:r w:rsidRPr="00BB0CA7">
        <w:rPr>
          <w:rFonts w:eastAsia="標楷體"/>
          <w:color w:val="000000" w:themeColor="text1"/>
          <w:kern w:val="0"/>
          <w:sz w:val="28"/>
          <w:szCs w:val="28"/>
        </w:rPr>
        <w:t>。</w:t>
      </w:r>
    </w:p>
    <w:p w:rsidR="001B2BBD" w:rsidRPr="00A12534" w:rsidRDefault="00BB0CA7" w:rsidP="00BB0CA7">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BB0CA7">
        <w:rPr>
          <w:rFonts w:eastAsia="標楷體"/>
          <w:color w:val="000000" w:themeColor="text1"/>
          <w:kern w:val="0"/>
          <w:sz w:val="28"/>
          <w:szCs w:val="28"/>
        </w:rPr>
        <w:t>今年</w:t>
      </w:r>
      <w:r w:rsidRPr="00BB0CA7">
        <w:rPr>
          <w:rFonts w:eastAsia="標楷體"/>
          <w:color w:val="000000" w:themeColor="text1"/>
          <w:kern w:val="0"/>
          <w:sz w:val="28"/>
          <w:szCs w:val="28"/>
        </w:rPr>
        <w:t>5</w:t>
      </w:r>
      <w:r w:rsidRPr="00BB0CA7">
        <w:rPr>
          <w:rFonts w:eastAsia="標楷體"/>
          <w:color w:val="000000" w:themeColor="text1"/>
          <w:kern w:val="0"/>
          <w:sz w:val="28"/>
          <w:szCs w:val="28"/>
        </w:rPr>
        <w:t>月</w:t>
      </w:r>
      <w:r w:rsidRPr="00BB0CA7">
        <w:rPr>
          <w:rFonts w:eastAsia="標楷體"/>
          <w:color w:val="000000" w:themeColor="text1"/>
          <w:kern w:val="0"/>
          <w:sz w:val="28"/>
          <w:szCs w:val="28"/>
        </w:rPr>
        <w:t>13</w:t>
      </w:r>
      <w:r w:rsidRPr="00BB0CA7">
        <w:rPr>
          <w:rFonts w:eastAsia="標楷體"/>
          <w:color w:val="000000" w:themeColor="text1"/>
          <w:kern w:val="0"/>
          <w:sz w:val="28"/>
          <w:szCs w:val="28"/>
        </w:rPr>
        <w:t>日</w:t>
      </w:r>
      <w:r w:rsidRPr="00BB0CA7">
        <w:rPr>
          <w:rFonts w:eastAsia="標楷體"/>
          <w:color w:val="000000" w:themeColor="text1"/>
          <w:sz w:val="28"/>
          <w:szCs w:val="28"/>
        </w:rPr>
        <w:t>新加坡貿工部長陳振聲表示，受</w:t>
      </w:r>
      <w:r w:rsidRPr="00BB0CA7">
        <w:rPr>
          <w:rFonts w:eastAsia="標楷體" w:hint="eastAsia"/>
          <w:color w:val="000000" w:themeColor="text1"/>
          <w:sz w:val="28"/>
          <w:szCs w:val="28"/>
        </w:rPr>
        <w:t>武漢肺炎</w:t>
      </w:r>
      <w:proofErr w:type="gramStart"/>
      <w:r w:rsidRPr="00BB0CA7">
        <w:rPr>
          <w:rFonts w:eastAsia="標楷體"/>
          <w:color w:val="000000" w:themeColor="text1"/>
          <w:sz w:val="28"/>
          <w:szCs w:val="28"/>
        </w:rPr>
        <w:t>疫</w:t>
      </w:r>
      <w:proofErr w:type="gramEnd"/>
      <w:r w:rsidRPr="00BB0CA7">
        <w:rPr>
          <w:rFonts w:eastAsia="標楷體"/>
          <w:color w:val="000000" w:themeColor="text1"/>
          <w:sz w:val="28"/>
          <w:szCs w:val="28"/>
        </w:rPr>
        <w:t>情影響，新加坡供應鏈面臨四大外部挑戰，包括供應國因停工導致產量降低、當地供應鏈及物流受阻、供應國在國內政治壓力下限制物資出口，以及國際貨運航線減少</w:t>
      </w:r>
      <w:r w:rsidRPr="00BB0CA7">
        <w:rPr>
          <w:rFonts w:eastAsia="標楷體"/>
          <w:color w:val="000000" w:themeColor="text1"/>
          <w:kern w:val="0"/>
          <w:sz w:val="28"/>
          <w:szCs w:val="28"/>
        </w:rPr>
        <w:t>。</w:t>
      </w:r>
      <w:r w:rsidRPr="00BB0CA7">
        <w:rPr>
          <w:rFonts w:eastAsia="標楷體"/>
          <w:color w:val="000000" w:themeColor="text1"/>
          <w:sz w:val="28"/>
          <w:szCs w:val="28"/>
        </w:rPr>
        <w:t>陳振聲並表示，新加坡將通過多元化供應來源、加強物資儲備</w:t>
      </w:r>
      <w:r w:rsidRPr="00BB0CA7">
        <w:rPr>
          <w:rFonts w:eastAsia="標楷體" w:hint="eastAsia"/>
          <w:color w:val="000000" w:themeColor="text1"/>
          <w:sz w:val="28"/>
          <w:szCs w:val="28"/>
        </w:rPr>
        <w:t>及</w:t>
      </w:r>
      <w:r w:rsidRPr="00BB0CA7">
        <w:rPr>
          <w:rFonts w:eastAsia="標楷體"/>
          <w:color w:val="000000" w:themeColor="text1"/>
          <w:sz w:val="28"/>
          <w:szCs w:val="28"/>
        </w:rPr>
        <w:t>簽訂長期供應合約等管道保障新加坡物資供應，</w:t>
      </w:r>
      <w:proofErr w:type="gramStart"/>
      <w:r w:rsidRPr="00BB0CA7">
        <w:rPr>
          <w:rFonts w:eastAsia="標楷體"/>
          <w:color w:val="000000" w:themeColor="text1"/>
          <w:sz w:val="28"/>
          <w:szCs w:val="28"/>
        </w:rPr>
        <w:t>疫</w:t>
      </w:r>
      <w:proofErr w:type="gramEnd"/>
      <w:r w:rsidRPr="00BB0CA7">
        <w:rPr>
          <w:rFonts w:eastAsia="標楷體"/>
          <w:color w:val="000000" w:themeColor="text1"/>
          <w:sz w:val="28"/>
          <w:szCs w:val="28"/>
        </w:rPr>
        <w:t>情發生以來，新加坡貿</w:t>
      </w:r>
      <w:proofErr w:type="gramStart"/>
      <w:r w:rsidRPr="00BB0CA7">
        <w:rPr>
          <w:rFonts w:eastAsia="標楷體"/>
          <w:color w:val="000000" w:themeColor="text1"/>
          <w:sz w:val="28"/>
          <w:szCs w:val="28"/>
        </w:rPr>
        <w:t>工部已與</w:t>
      </w:r>
      <w:proofErr w:type="gramEnd"/>
      <w:r w:rsidRPr="00BB0CA7">
        <w:rPr>
          <w:rFonts w:eastAsia="標楷體"/>
          <w:color w:val="000000" w:themeColor="text1"/>
          <w:sz w:val="28"/>
          <w:szCs w:val="28"/>
        </w:rPr>
        <w:t>紐西蘭、澳洲、中國大陸及韓國等國簽署合作備忘錄或發表聯合聲明，維護雙邊</w:t>
      </w:r>
      <w:r w:rsidRPr="00BB0CA7">
        <w:rPr>
          <w:rFonts w:eastAsia="標楷體" w:hint="eastAsia"/>
          <w:color w:val="000000" w:themeColor="text1"/>
          <w:sz w:val="28"/>
          <w:szCs w:val="28"/>
        </w:rPr>
        <w:t>及</w:t>
      </w:r>
      <w:r w:rsidRPr="00BB0CA7">
        <w:rPr>
          <w:rFonts w:eastAsia="標楷體"/>
          <w:color w:val="000000" w:themeColor="text1"/>
          <w:sz w:val="28"/>
          <w:szCs w:val="28"/>
        </w:rPr>
        <w:t>多邊貿易與供應鏈的流通。</w:t>
      </w:r>
    </w:p>
    <w:p w:rsidR="001B2BBD" w:rsidRPr="005125CF" w:rsidRDefault="001B2BBD" w:rsidP="005125CF">
      <w:pPr>
        <w:snapToGrid w:val="0"/>
        <w:spacing w:beforeLines="50" w:before="180" w:line="300" w:lineRule="auto"/>
        <w:ind w:left="567"/>
        <w:jc w:val="both"/>
        <w:rPr>
          <w:rFonts w:eastAsia="標楷體" w:cstheme="minorBidi"/>
          <w:kern w:val="0"/>
          <w:sz w:val="28"/>
          <w:szCs w:val="28"/>
        </w:rPr>
      </w:pP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BB0CA7" w:rsidRPr="00ED296B" w:rsidRDefault="0048105B" w:rsidP="00BB0CA7">
      <w:pPr>
        <w:wordWrap w:val="0"/>
        <w:snapToGrid w:val="0"/>
        <w:spacing w:before="120"/>
        <w:ind w:rightChars="13" w:right="31"/>
        <w:jc w:val="right"/>
        <w:rPr>
          <w:rFonts w:eastAsia="標楷體"/>
          <w:sz w:val="22"/>
        </w:rPr>
      </w:pPr>
      <w:r w:rsidRPr="006053B8">
        <w:rPr>
          <w:rFonts w:eastAsia="標楷體"/>
          <w:color w:val="000000" w:themeColor="text1"/>
          <w:sz w:val="22"/>
        </w:rPr>
        <w:t xml:space="preserve">          </w:t>
      </w:r>
      <w:r w:rsidR="00BB0CA7" w:rsidRPr="00ED296B">
        <w:rPr>
          <w:rFonts w:eastAsia="標楷體"/>
          <w:sz w:val="22"/>
        </w:rPr>
        <w:t xml:space="preserve">   </w:t>
      </w:r>
      <w:r w:rsidR="00BB0CA7" w:rsidRPr="00ED296B">
        <w:rPr>
          <w:rFonts w:eastAsia="標楷體"/>
          <w:sz w:val="22"/>
        </w:rPr>
        <w:t>單位：</w:t>
      </w:r>
      <w:proofErr w:type="gramStart"/>
      <w:r w:rsidR="00BB0CA7" w:rsidRPr="00ED296B">
        <w:rPr>
          <w:rFonts w:eastAsia="標楷體"/>
          <w:sz w:val="22"/>
        </w:rPr>
        <w:t>億星元</w:t>
      </w:r>
      <w:proofErr w:type="gramEnd"/>
      <w:r w:rsidR="00BB0CA7" w:rsidRPr="00ED296B">
        <w:rPr>
          <w:rFonts w:eastAsia="標楷體"/>
          <w:sz w:val="22"/>
        </w:rPr>
        <w:t>；</w:t>
      </w:r>
      <w:r w:rsidR="00BB0CA7" w:rsidRPr="00ED296B">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BB0CA7" w:rsidRPr="00ED296B" w:rsidTr="0053238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BB0CA7" w:rsidRPr="00ED296B" w:rsidRDefault="00BB0CA7" w:rsidP="005323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D296B">
              <w:rPr>
                <w:rFonts w:eastAsia="標楷體"/>
                <w:sz w:val="22"/>
              </w:rPr>
              <w:t>年</w:t>
            </w:r>
            <w:r w:rsidRPr="00ED296B">
              <w:rPr>
                <w:rFonts w:eastAsia="標楷體"/>
                <w:sz w:val="22"/>
              </w:rPr>
              <w:t>(</w:t>
            </w:r>
            <w:r w:rsidRPr="00ED296B">
              <w:rPr>
                <w:rFonts w:eastAsia="標楷體"/>
                <w:sz w:val="22"/>
              </w:rPr>
              <w:t>月</w:t>
            </w:r>
            <w:r w:rsidRPr="00ED296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實質</w:t>
            </w:r>
          </w:p>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工業</w:t>
            </w:r>
          </w:p>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貿</w:t>
            </w:r>
            <w:r w:rsidRPr="00ED296B">
              <w:rPr>
                <w:rFonts w:eastAsia="標楷體"/>
                <w:sz w:val="22"/>
              </w:rPr>
              <w:t xml:space="preserve">   </w:t>
            </w:r>
            <w:r w:rsidRPr="00ED296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消費者</w:t>
            </w:r>
          </w:p>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失業率</w:t>
            </w:r>
          </w:p>
        </w:tc>
      </w:tr>
      <w:tr w:rsidR="00BB0CA7" w:rsidRPr="00ED296B" w:rsidTr="0053238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BB0CA7">
            <w:pPr>
              <w:autoSpaceDE w:val="0"/>
              <w:autoSpaceDN w:val="0"/>
              <w:adjustRightInd w:val="0"/>
              <w:snapToGrid w:val="0"/>
              <w:spacing w:beforeLines="30" w:before="108" w:line="380" w:lineRule="exact"/>
              <w:jc w:val="center"/>
              <w:rPr>
                <w:rFonts w:eastAsia="標楷體"/>
                <w:sz w:val="22"/>
              </w:rPr>
            </w:pPr>
            <w:r w:rsidRPr="00ED296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B0CA7" w:rsidRPr="00ED296B" w:rsidRDefault="00BB0CA7" w:rsidP="0053238F">
            <w:pPr>
              <w:widowControl/>
              <w:spacing w:line="380" w:lineRule="exact"/>
              <w:rPr>
                <w:rFonts w:eastAsia="標楷體"/>
                <w:sz w:val="22"/>
              </w:rPr>
            </w:pPr>
          </w:p>
        </w:tc>
      </w:tr>
      <w:tr w:rsidR="00BB0CA7" w:rsidRPr="00ED296B" w:rsidTr="0053238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B0CA7" w:rsidRPr="00ED296B" w:rsidRDefault="00BB0CA7" w:rsidP="0053238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B0CA7" w:rsidRPr="00ED296B" w:rsidRDefault="00BB0CA7" w:rsidP="0053238F">
            <w:pPr>
              <w:widowControl/>
              <w:spacing w:line="380" w:lineRule="exact"/>
              <w:rPr>
                <w:rFonts w:eastAsia="標楷體"/>
                <w:sz w:val="22"/>
              </w:rPr>
            </w:pPr>
          </w:p>
        </w:tc>
      </w:tr>
      <w:tr w:rsidR="00BB0CA7" w:rsidRPr="00ED296B" w:rsidTr="0053238F">
        <w:trPr>
          <w:cantSplit/>
          <w:jc w:val="center"/>
        </w:trPr>
        <w:tc>
          <w:tcPr>
            <w:tcW w:w="1341" w:type="dxa"/>
            <w:tcBorders>
              <w:top w:val="nil"/>
              <w:left w:val="nil"/>
              <w:bottom w:val="nil"/>
              <w:right w:val="single" w:sz="6" w:space="0" w:color="auto"/>
            </w:tcBorders>
            <w:shd w:val="clear" w:color="auto" w:fill="auto"/>
            <w:hideMark/>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2013</w:t>
            </w:r>
            <w:r w:rsidRPr="00ED296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2.4</w:t>
            </w:r>
          </w:p>
        </w:tc>
        <w:tc>
          <w:tcPr>
            <w:tcW w:w="853" w:type="dxa"/>
            <w:tcBorders>
              <w:top w:val="nil"/>
              <w:left w:val="single" w:sz="6" w:space="0" w:color="auto"/>
              <w:bottom w:val="nil"/>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1.9</w:t>
            </w:r>
          </w:p>
        </w:tc>
      </w:tr>
      <w:tr w:rsidR="00BB0CA7" w:rsidRPr="00ED296B" w:rsidTr="0053238F">
        <w:trPr>
          <w:cantSplit/>
          <w:trHeight w:val="283"/>
          <w:jc w:val="center"/>
        </w:trPr>
        <w:tc>
          <w:tcPr>
            <w:tcW w:w="1341" w:type="dxa"/>
            <w:tcBorders>
              <w:top w:val="nil"/>
              <w:left w:val="nil"/>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2014</w:t>
            </w:r>
            <w:r w:rsidRPr="00ED296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1.0</w:t>
            </w:r>
          </w:p>
        </w:tc>
        <w:tc>
          <w:tcPr>
            <w:tcW w:w="853" w:type="dxa"/>
            <w:tcBorders>
              <w:top w:val="nil"/>
              <w:left w:val="single" w:sz="6" w:space="0" w:color="auto"/>
              <w:bottom w:val="nil"/>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vertAlign w:val="superscript"/>
              </w:rPr>
            </w:pPr>
            <w:r w:rsidRPr="00ED296B">
              <w:rPr>
                <w:rFonts w:eastAsia="標楷體"/>
                <w:sz w:val="22"/>
              </w:rPr>
              <w:t>2.0</w:t>
            </w:r>
          </w:p>
        </w:tc>
      </w:tr>
      <w:tr w:rsidR="00BB0CA7" w:rsidRPr="00ED296B" w:rsidTr="0053238F">
        <w:trPr>
          <w:cantSplit/>
          <w:trHeight w:val="283"/>
          <w:jc w:val="center"/>
        </w:trPr>
        <w:tc>
          <w:tcPr>
            <w:tcW w:w="1341" w:type="dxa"/>
            <w:tcBorders>
              <w:top w:val="nil"/>
              <w:left w:val="nil"/>
              <w:bottom w:val="nil"/>
              <w:right w:val="single" w:sz="6" w:space="0" w:color="auto"/>
            </w:tcBorders>
            <w:shd w:val="clear" w:color="auto" w:fill="auto"/>
            <w:vAlign w:val="bottom"/>
          </w:tcPr>
          <w:p w:rsidR="00BB0CA7" w:rsidRPr="00ED296B" w:rsidRDefault="00BB0CA7" w:rsidP="0053238F">
            <w:pPr>
              <w:autoSpaceDE w:val="0"/>
              <w:autoSpaceDN w:val="0"/>
              <w:adjustRightInd w:val="0"/>
              <w:snapToGrid w:val="0"/>
              <w:spacing w:line="380" w:lineRule="exact"/>
              <w:jc w:val="center"/>
              <w:rPr>
                <w:rFonts w:eastAsia="標楷體"/>
                <w:sz w:val="22"/>
                <w:szCs w:val="22"/>
              </w:rPr>
            </w:pPr>
            <w:r w:rsidRPr="00ED296B">
              <w:rPr>
                <w:rFonts w:eastAsia="標楷體"/>
                <w:sz w:val="22"/>
                <w:szCs w:val="22"/>
              </w:rPr>
              <w:t>2015</w:t>
            </w:r>
            <w:r w:rsidRPr="00ED296B">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-0.5</w:t>
            </w:r>
          </w:p>
        </w:tc>
        <w:tc>
          <w:tcPr>
            <w:tcW w:w="853" w:type="dxa"/>
            <w:tcBorders>
              <w:top w:val="nil"/>
              <w:left w:val="single" w:sz="6" w:space="0" w:color="auto"/>
              <w:bottom w:val="nil"/>
              <w:right w:val="nil"/>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szCs w:val="22"/>
              </w:rPr>
            </w:pPr>
            <w:r w:rsidRPr="00ED296B">
              <w:rPr>
                <w:rFonts w:eastAsia="標楷體"/>
                <w:sz w:val="22"/>
                <w:szCs w:val="22"/>
              </w:rPr>
              <w:t>1.9</w:t>
            </w:r>
          </w:p>
        </w:tc>
      </w:tr>
      <w:tr w:rsidR="00BB0CA7" w:rsidRPr="00ED296B" w:rsidTr="0053238F">
        <w:trPr>
          <w:cantSplit/>
          <w:trHeight w:val="283"/>
          <w:jc w:val="center"/>
        </w:trPr>
        <w:tc>
          <w:tcPr>
            <w:tcW w:w="1341" w:type="dxa"/>
            <w:tcBorders>
              <w:top w:val="nil"/>
              <w:left w:val="nil"/>
              <w:bottom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2016</w:t>
            </w:r>
            <w:r w:rsidRPr="00ED296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BB0CA7" w:rsidRPr="00ED296B" w:rsidRDefault="00BB0CA7" w:rsidP="0053238F">
            <w:pPr>
              <w:jc w:val="center"/>
              <w:rPr>
                <w:rFonts w:eastAsia="標楷體"/>
                <w:sz w:val="22"/>
                <w:szCs w:val="22"/>
              </w:rPr>
            </w:pPr>
            <w:r w:rsidRPr="00ED296B">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4</w:t>
            </w:r>
            <w:r w:rsidRPr="00ED296B">
              <w:rPr>
                <w:rFonts w:eastAsia="標楷體" w:hint="eastAsia"/>
                <w:sz w:val="22"/>
                <w:szCs w:val="22"/>
              </w:rPr>
              <w:t>,</w:t>
            </w:r>
            <w:r w:rsidRPr="00ED296B">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4</w:t>
            </w:r>
            <w:r w:rsidRPr="00ED296B">
              <w:rPr>
                <w:rFonts w:eastAsia="標楷體" w:hint="eastAsia"/>
                <w:sz w:val="22"/>
                <w:szCs w:val="22"/>
              </w:rPr>
              <w:t>,</w:t>
            </w:r>
            <w:r w:rsidRPr="00ED296B">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BB0CA7" w:rsidRPr="00ED296B" w:rsidRDefault="00BB0CA7" w:rsidP="0053238F">
            <w:pPr>
              <w:jc w:val="center"/>
              <w:rPr>
                <w:rFonts w:eastAsia="標楷體"/>
                <w:sz w:val="22"/>
                <w:szCs w:val="22"/>
              </w:rPr>
            </w:pPr>
            <w:r w:rsidRPr="00ED296B">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BB0CA7" w:rsidRPr="00ED296B" w:rsidRDefault="00BB0CA7" w:rsidP="0053238F">
            <w:pPr>
              <w:jc w:val="center"/>
              <w:rPr>
                <w:rFonts w:eastAsia="標楷體"/>
                <w:sz w:val="22"/>
                <w:szCs w:val="22"/>
              </w:rPr>
            </w:pPr>
            <w:r w:rsidRPr="00ED296B">
              <w:rPr>
                <w:rFonts w:eastAsia="標楷體"/>
                <w:sz w:val="22"/>
                <w:szCs w:val="22"/>
              </w:rPr>
              <w:t>2.1</w:t>
            </w:r>
          </w:p>
        </w:tc>
      </w:tr>
      <w:tr w:rsidR="00BB0CA7" w:rsidRPr="00ED296B" w:rsidTr="0053238F">
        <w:trPr>
          <w:cantSplit/>
          <w:trHeight w:val="283"/>
          <w:jc w:val="center"/>
        </w:trPr>
        <w:tc>
          <w:tcPr>
            <w:tcW w:w="1341" w:type="dxa"/>
            <w:tcBorders>
              <w:top w:val="nil"/>
              <w:left w:val="nil"/>
              <w:right w:val="single" w:sz="8"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2017</w:t>
            </w:r>
            <w:r w:rsidRPr="00ED296B">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53" w:type="dxa"/>
            <w:tcBorders>
              <w:top w:val="nil"/>
              <w:left w:val="single" w:sz="8"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2.2</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2018</w:t>
            </w:r>
            <w:r w:rsidRPr="00ED296B">
              <w:rPr>
                <w:rFonts w:eastAsia="標楷體" w:hint="eastAsia"/>
                <w:sz w:val="22"/>
              </w:rPr>
              <w:t>年</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w:t>
            </w:r>
            <w:r w:rsidRPr="00ED296B">
              <w:rPr>
                <w:rFonts w:eastAsia="標楷體"/>
                <w:sz w:val="22"/>
              </w:rPr>
              <w:t>4</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554.7</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0.4</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2.1</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2019</w:t>
            </w:r>
            <w:r w:rsidRPr="00ED296B">
              <w:rPr>
                <w:rFonts w:eastAsia="標楷體" w:hint="eastAsia"/>
                <w:sz w:val="22"/>
              </w:rPr>
              <w:t>年</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0.7</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-8.9</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428.5</w:t>
            </w:r>
          </w:p>
        </w:tc>
        <w:tc>
          <w:tcPr>
            <w:tcW w:w="931" w:type="dxa"/>
            <w:tcBorders>
              <w:left w:val="single" w:sz="6" w:space="0" w:color="auto"/>
              <w:right w:val="single" w:sz="6" w:space="0" w:color="auto"/>
            </w:tcBorders>
            <w:shd w:val="clear" w:color="auto" w:fill="auto"/>
          </w:tcPr>
          <w:p w:rsidR="00BB0CA7" w:rsidRPr="00ED296B" w:rsidRDefault="00BB0CA7" w:rsidP="0053238F">
            <w:pPr>
              <w:tabs>
                <w:tab w:val="left" w:pos="284"/>
                <w:tab w:val="center" w:pos="437"/>
              </w:tabs>
              <w:autoSpaceDE w:val="0"/>
              <w:autoSpaceDN w:val="0"/>
              <w:adjustRightInd w:val="0"/>
              <w:snapToGrid w:val="0"/>
              <w:spacing w:line="380" w:lineRule="exact"/>
              <w:rPr>
                <w:rFonts w:eastAsia="標楷體"/>
                <w:sz w:val="22"/>
              </w:rPr>
            </w:pPr>
            <w:r w:rsidRPr="00ED296B">
              <w:rPr>
                <w:rFonts w:eastAsia="標楷體"/>
                <w:sz w:val="22"/>
              </w:rPr>
              <w:tab/>
            </w:r>
            <w:r w:rsidRPr="00ED296B">
              <w:rPr>
                <w:rFonts w:eastAsia="標楷體"/>
                <w:sz w:val="22"/>
              </w:rPr>
              <w:tab/>
            </w:r>
            <w:r w:rsidRPr="00ED296B">
              <w:rPr>
                <w:rFonts w:eastAsia="標楷體" w:hint="eastAsia"/>
                <w:sz w:val="22"/>
              </w:rPr>
              <w:t>0.6</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2.3</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w:t>
            </w:r>
            <w:r w:rsidRPr="00ED296B">
              <w:rPr>
                <w:rFonts w:eastAsia="標楷體"/>
                <w:sz w:val="22"/>
              </w:rPr>
              <w:t>0(I)</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-4.8</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-3.0</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38.8</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w:t>
            </w:r>
            <w:r w:rsidRPr="00ED296B">
              <w:rPr>
                <w:rFonts w:eastAsia="標楷體" w:hint="eastAsia"/>
                <w:sz w:val="22"/>
              </w:rPr>
              <w:t>2</w:t>
            </w:r>
            <w:r w:rsidRPr="00ED296B">
              <w:rPr>
                <w:rFonts w:eastAsia="標楷體"/>
                <w:sz w:val="22"/>
              </w:rPr>
              <w:t>(I)</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0.1</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442.5</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-0.5</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413.1</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29.4</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0.8</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-2.0</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466.3</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-3.6</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426.4</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39.9</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0.9</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0.2</w:t>
            </w:r>
            <w:r w:rsidRPr="00ED296B">
              <w:rPr>
                <w:rFonts w:eastAsia="標楷體"/>
                <w:sz w:val="22"/>
              </w:rPr>
              <w:t>(II)</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-8.1</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-9.3</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24.4</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2.2</w:t>
            </w:r>
            <w:r w:rsidRPr="00ED296B">
              <w:rPr>
                <w:rFonts w:eastAsia="標楷體"/>
                <w:sz w:val="22"/>
              </w:rPr>
              <w:t>(II)</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7</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-0.4</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-6.0</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33.8</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0.4</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8</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-6.0</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-10.5</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41.6</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0.5</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9</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w:t>
            </w:r>
            <w:r w:rsidRPr="00ED296B">
              <w:rPr>
                <w:rFonts w:eastAsia="標楷體"/>
                <w:sz w:val="22"/>
              </w:rPr>
              <w:t>7(III</w:t>
            </w:r>
            <w:r w:rsidRPr="00ED296B">
              <w:rPr>
                <w:rFonts w:eastAsia="標楷體" w:hint="eastAsia"/>
                <w:sz w:val="22"/>
              </w:rPr>
              <w:t>)</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0.7</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-5.1</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40.3</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0.5</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2.3</w:t>
            </w:r>
            <w:r w:rsidRPr="00ED296B">
              <w:rPr>
                <w:rFonts w:eastAsia="標楷體"/>
                <w:sz w:val="22"/>
              </w:rPr>
              <w:t>(III)</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10</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2.8</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-9.3</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45.5</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11</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-8.9</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-6.0</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32.7</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0.6</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12</w:t>
            </w:r>
            <w:r w:rsidRPr="00ED296B">
              <w:rPr>
                <w:rFonts w:eastAsia="標楷體" w:hint="eastAsia"/>
                <w:sz w:val="22"/>
              </w:rPr>
              <w:t>月</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1.0(IV)</w:t>
            </w:r>
          </w:p>
        </w:tc>
        <w:tc>
          <w:tcPr>
            <w:tcW w:w="67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-0.7</w:t>
            </w:r>
          </w:p>
        </w:tc>
        <w:tc>
          <w:tcPr>
            <w:tcW w:w="853"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3.6</w:t>
            </w:r>
          </w:p>
        </w:tc>
        <w:tc>
          <w:tcPr>
            <w:tcW w:w="80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34.8</w:t>
            </w:r>
          </w:p>
        </w:tc>
        <w:tc>
          <w:tcPr>
            <w:tcW w:w="931" w:type="dxa"/>
            <w:tcBorders>
              <w:left w:val="single" w:sz="6" w:space="0" w:color="auto"/>
              <w:right w:val="single" w:sz="6" w:space="0" w:color="auto"/>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hint="eastAsia"/>
                <w:sz w:val="22"/>
              </w:rPr>
              <w:t>0.8</w:t>
            </w:r>
          </w:p>
        </w:tc>
        <w:tc>
          <w:tcPr>
            <w:tcW w:w="853" w:type="dxa"/>
            <w:tcBorders>
              <w:left w:val="single" w:sz="6" w:space="0" w:color="auto"/>
              <w:right w:val="nil"/>
            </w:tcBorders>
            <w:shd w:val="clear" w:color="auto" w:fill="auto"/>
          </w:tcPr>
          <w:p w:rsidR="00BB0CA7" w:rsidRPr="00ED296B" w:rsidRDefault="00BB0CA7" w:rsidP="0053238F">
            <w:pPr>
              <w:autoSpaceDE w:val="0"/>
              <w:autoSpaceDN w:val="0"/>
              <w:adjustRightInd w:val="0"/>
              <w:snapToGrid w:val="0"/>
              <w:spacing w:line="380" w:lineRule="exact"/>
              <w:jc w:val="center"/>
              <w:rPr>
                <w:rFonts w:eastAsia="標楷體"/>
                <w:sz w:val="22"/>
              </w:rPr>
            </w:pPr>
            <w:r w:rsidRPr="00ED296B">
              <w:rPr>
                <w:rFonts w:eastAsia="標楷體"/>
                <w:sz w:val="22"/>
              </w:rPr>
              <w:t>2.</w:t>
            </w:r>
            <w:r w:rsidRPr="00ED296B">
              <w:rPr>
                <w:rFonts w:eastAsia="標楷體" w:hint="eastAsia"/>
                <w:sz w:val="22"/>
              </w:rPr>
              <w:t>3</w:t>
            </w:r>
            <w:r w:rsidRPr="00ED296B">
              <w:rPr>
                <w:rFonts w:eastAsia="標楷體"/>
                <w:sz w:val="22"/>
              </w:rPr>
              <w:t>(IV)</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color w:val="000000" w:themeColor="text1"/>
                <w:sz w:val="22"/>
              </w:rPr>
              <w:t>2020</w:t>
            </w:r>
            <w:r w:rsidRPr="00BB0CA7">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1,654.8</w:t>
            </w:r>
          </w:p>
        </w:tc>
        <w:tc>
          <w:tcPr>
            <w:tcW w:w="81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-4.3</w:t>
            </w:r>
          </w:p>
        </w:tc>
        <w:tc>
          <w:tcPr>
            <w:tcW w:w="80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1,570.2</w:t>
            </w:r>
          </w:p>
        </w:tc>
        <w:tc>
          <w:tcPr>
            <w:tcW w:w="74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-1.4</w:t>
            </w:r>
          </w:p>
        </w:tc>
        <w:tc>
          <w:tcPr>
            <w:tcW w:w="819"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84.6</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0.6</w:t>
            </w:r>
          </w:p>
        </w:tc>
        <w:tc>
          <w:tcPr>
            <w:tcW w:w="853" w:type="dxa"/>
            <w:tcBorders>
              <w:left w:val="single" w:sz="6" w:space="0" w:color="auto"/>
              <w:right w:val="nil"/>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w:t>
            </w:r>
            <w:r w:rsidRPr="00BB0CA7">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3.7</w:t>
            </w:r>
          </w:p>
        </w:tc>
        <w:tc>
          <w:tcPr>
            <w:tcW w:w="853"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0.8</w:t>
            </w:r>
          </w:p>
        </w:tc>
        <w:tc>
          <w:tcPr>
            <w:tcW w:w="853" w:type="dxa"/>
            <w:tcBorders>
              <w:left w:val="single" w:sz="6" w:space="0" w:color="auto"/>
              <w:right w:val="nil"/>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2</w:t>
            </w:r>
            <w:r w:rsidRPr="00BB0CA7">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408.2</w:t>
            </w:r>
          </w:p>
        </w:tc>
        <w:tc>
          <w:tcPr>
            <w:tcW w:w="81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394.8</w:t>
            </w:r>
          </w:p>
        </w:tc>
        <w:tc>
          <w:tcPr>
            <w:tcW w:w="74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13.4</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color w:val="000000" w:themeColor="text1"/>
                <w:sz w:val="22"/>
              </w:rPr>
              <w:t>0.3</w:t>
            </w:r>
          </w:p>
        </w:tc>
        <w:tc>
          <w:tcPr>
            <w:tcW w:w="853" w:type="dxa"/>
            <w:tcBorders>
              <w:left w:val="single" w:sz="6" w:space="0" w:color="auto"/>
              <w:right w:val="nil"/>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w:t>
            </w:r>
          </w:p>
        </w:tc>
      </w:tr>
      <w:tr w:rsidR="00BB0CA7" w:rsidRPr="00ED296B" w:rsidTr="0053238F">
        <w:trPr>
          <w:cantSplit/>
          <w:trHeight w:val="283"/>
          <w:jc w:val="center"/>
        </w:trPr>
        <w:tc>
          <w:tcPr>
            <w:tcW w:w="1341" w:type="dxa"/>
            <w:tcBorders>
              <w:left w:val="nil"/>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color w:val="000000" w:themeColor="text1"/>
                <w:sz w:val="22"/>
              </w:rPr>
              <w:t>3</w:t>
            </w:r>
            <w:r w:rsidRPr="00BB0CA7">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-2.2</w:t>
            </w:r>
            <w:r w:rsidRPr="00BB0CA7">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16.5</w:t>
            </w:r>
          </w:p>
        </w:tc>
        <w:tc>
          <w:tcPr>
            <w:tcW w:w="853"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439.4</w:t>
            </w:r>
          </w:p>
        </w:tc>
        <w:tc>
          <w:tcPr>
            <w:tcW w:w="81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-0.7</w:t>
            </w:r>
          </w:p>
        </w:tc>
        <w:tc>
          <w:tcPr>
            <w:tcW w:w="80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404.4</w:t>
            </w:r>
          </w:p>
        </w:tc>
        <w:tc>
          <w:tcPr>
            <w:tcW w:w="740"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0.2</w:t>
            </w:r>
          </w:p>
        </w:tc>
        <w:tc>
          <w:tcPr>
            <w:tcW w:w="819" w:type="dxa"/>
            <w:tcBorders>
              <w:left w:val="single" w:sz="6"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35.0</w:t>
            </w:r>
          </w:p>
        </w:tc>
        <w:tc>
          <w:tcPr>
            <w:tcW w:w="931" w:type="dxa"/>
            <w:tcBorders>
              <w:left w:val="single" w:sz="6"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color w:val="000000" w:themeColor="text1"/>
                <w:sz w:val="22"/>
              </w:rPr>
              <w:t>0.0</w:t>
            </w:r>
          </w:p>
        </w:tc>
        <w:tc>
          <w:tcPr>
            <w:tcW w:w="853" w:type="dxa"/>
            <w:tcBorders>
              <w:left w:val="single" w:sz="6" w:space="0" w:color="auto"/>
              <w:right w:val="nil"/>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color w:val="000000" w:themeColor="text1"/>
                <w:sz w:val="22"/>
              </w:rPr>
              <w:t>2.</w:t>
            </w:r>
            <w:r w:rsidRPr="00BB0CA7">
              <w:rPr>
                <w:rFonts w:eastAsia="標楷體" w:hint="eastAsia"/>
                <w:color w:val="000000" w:themeColor="text1"/>
                <w:sz w:val="22"/>
              </w:rPr>
              <w:t>4</w:t>
            </w:r>
            <w:r w:rsidRPr="00BB0CA7">
              <w:rPr>
                <w:rFonts w:eastAsia="標楷體"/>
                <w:color w:val="000000" w:themeColor="text1"/>
                <w:sz w:val="22"/>
              </w:rPr>
              <w:t>(I)</w:t>
            </w:r>
          </w:p>
        </w:tc>
      </w:tr>
      <w:tr w:rsidR="00BB0CA7" w:rsidRPr="00ED296B" w:rsidTr="0053238F">
        <w:trPr>
          <w:cantSplit/>
          <w:trHeight w:val="283"/>
          <w:jc w:val="center"/>
        </w:trPr>
        <w:tc>
          <w:tcPr>
            <w:tcW w:w="1341" w:type="dxa"/>
            <w:tcBorders>
              <w:left w:val="nil"/>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4</w:t>
            </w:r>
            <w:r w:rsidRPr="00BB0CA7">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highlight w:val="yellow"/>
              </w:rPr>
            </w:pPr>
          </w:p>
        </w:tc>
        <w:tc>
          <w:tcPr>
            <w:tcW w:w="671" w:type="dxa"/>
            <w:tcBorders>
              <w:left w:val="single" w:sz="6" w:space="0" w:color="auto"/>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385.5</w:t>
            </w:r>
          </w:p>
        </w:tc>
        <w:tc>
          <w:tcPr>
            <w:tcW w:w="810" w:type="dxa"/>
            <w:tcBorders>
              <w:left w:val="single" w:sz="6" w:space="0" w:color="auto"/>
              <w:bottom w:val="single" w:sz="4"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-12.7</w:t>
            </w:r>
          </w:p>
        </w:tc>
        <w:tc>
          <w:tcPr>
            <w:tcW w:w="801" w:type="dxa"/>
            <w:tcBorders>
              <w:left w:val="single" w:sz="6" w:space="0" w:color="auto"/>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359.2</w:t>
            </w:r>
          </w:p>
        </w:tc>
        <w:tc>
          <w:tcPr>
            <w:tcW w:w="740" w:type="dxa"/>
            <w:tcBorders>
              <w:left w:val="single" w:sz="6" w:space="0" w:color="auto"/>
              <w:bottom w:val="single" w:sz="4"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-13.0</w:t>
            </w:r>
          </w:p>
        </w:tc>
        <w:tc>
          <w:tcPr>
            <w:tcW w:w="819" w:type="dxa"/>
            <w:tcBorders>
              <w:left w:val="single" w:sz="6" w:space="0" w:color="auto"/>
              <w:bottom w:val="single" w:sz="4" w:space="0" w:color="auto"/>
              <w:right w:val="single" w:sz="6" w:space="0" w:color="auto"/>
            </w:tcBorders>
            <w:shd w:val="clear" w:color="auto" w:fill="auto"/>
            <w:vAlign w:val="center"/>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26.3</w:t>
            </w:r>
          </w:p>
        </w:tc>
        <w:tc>
          <w:tcPr>
            <w:tcW w:w="931" w:type="dxa"/>
            <w:tcBorders>
              <w:left w:val="single" w:sz="6" w:space="0" w:color="auto"/>
              <w:bottom w:val="single" w:sz="4" w:space="0" w:color="auto"/>
              <w:right w:val="single" w:sz="6" w:space="0" w:color="auto"/>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BB0CA7" w:rsidRPr="00BB0CA7" w:rsidRDefault="00BB0CA7" w:rsidP="0053238F">
            <w:pPr>
              <w:autoSpaceDE w:val="0"/>
              <w:autoSpaceDN w:val="0"/>
              <w:adjustRightInd w:val="0"/>
              <w:snapToGrid w:val="0"/>
              <w:spacing w:line="380" w:lineRule="exact"/>
              <w:jc w:val="center"/>
              <w:rPr>
                <w:rFonts w:eastAsia="標楷體"/>
                <w:color w:val="000000" w:themeColor="text1"/>
                <w:sz w:val="22"/>
              </w:rPr>
            </w:pPr>
            <w:r w:rsidRPr="00BB0CA7">
              <w:rPr>
                <w:rFonts w:eastAsia="標楷體" w:hint="eastAsia"/>
                <w:color w:val="000000" w:themeColor="text1"/>
                <w:sz w:val="22"/>
              </w:rPr>
              <w:t>-</w:t>
            </w:r>
          </w:p>
        </w:tc>
      </w:tr>
    </w:tbl>
    <w:p w:rsidR="00620ED1" w:rsidRPr="006053B8" w:rsidRDefault="00BB0CA7" w:rsidP="00722A82">
      <w:pPr>
        <w:snapToGrid w:val="0"/>
        <w:spacing w:before="120"/>
        <w:ind w:rightChars="13" w:right="31"/>
        <w:rPr>
          <w:rFonts w:eastAsia="標楷體"/>
          <w:b/>
          <w:color w:val="000000" w:themeColor="text1"/>
        </w:rPr>
      </w:pPr>
      <w:r w:rsidRPr="00ED296B">
        <w:rPr>
          <w:rFonts w:eastAsia="標楷體"/>
          <w:sz w:val="22"/>
          <w:szCs w:val="22"/>
        </w:rPr>
        <w:t xml:space="preserve"> </w:t>
      </w:r>
      <w:r w:rsidRPr="00ED296B">
        <w:rPr>
          <w:rFonts w:eastAsia="標楷體"/>
          <w:sz w:val="22"/>
          <w:szCs w:val="22"/>
          <w:lang w:val="zh-TW"/>
        </w:rPr>
        <w:t>資料來源：新加坡統計局、新加坡貿工部、新加坡人力部</w:t>
      </w:r>
      <w:r w:rsidRPr="00ED296B">
        <w:rPr>
          <w:rFonts w:eastAsia="標楷體" w:hint="eastAsia"/>
          <w:sz w:val="22"/>
          <w:szCs w:val="22"/>
          <w:lang w:val="zh-TW"/>
        </w:rPr>
        <w:t>。</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722A82" w:rsidRPr="00722A82" w:rsidRDefault="00722A82"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ED296B">
        <w:rPr>
          <w:rFonts w:eastAsia="標楷體" w:cstheme="minorBidi" w:hint="eastAsia"/>
          <w:kern w:val="0"/>
          <w:sz w:val="28"/>
          <w:szCs w:val="28"/>
        </w:rPr>
        <w:t>IHS Markit</w:t>
      </w:r>
      <w:r w:rsidRPr="00ED296B">
        <w:rPr>
          <w:rFonts w:eastAsia="標楷體" w:cstheme="minorBidi" w:hint="eastAsia"/>
          <w:kern w:val="0"/>
          <w:sz w:val="28"/>
          <w:szCs w:val="28"/>
        </w:rPr>
        <w:t>今</w:t>
      </w:r>
      <w:r w:rsidRPr="00722A82">
        <w:rPr>
          <w:rFonts w:eastAsia="標楷體" w:cstheme="minorBidi" w:hint="eastAsia"/>
          <w:color w:val="000000" w:themeColor="text1"/>
          <w:kern w:val="0"/>
          <w:sz w:val="28"/>
          <w:szCs w:val="28"/>
        </w:rPr>
        <w:t>年</w:t>
      </w:r>
      <w:r w:rsidRPr="00722A82">
        <w:rPr>
          <w:rFonts w:eastAsia="標楷體" w:cstheme="minorBidi" w:hint="eastAsia"/>
          <w:color w:val="000000" w:themeColor="text1"/>
          <w:kern w:val="0"/>
          <w:sz w:val="28"/>
          <w:szCs w:val="28"/>
        </w:rPr>
        <w:t>5</w:t>
      </w:r>
      <w:r w:rsidRPr="00722A82">
        <w:rPr>
          <w:rFonts w:eastAsia="標楷體" w:cstheme="minorBidi" w:hint="eastAsia"/>
          <w:color w:val="000000" w:themeColor="text1"/>
          <w:kern w:val="0"/>
          <w:sz w:val="28"/>
          <w:szCs w:val="28"/>
        </w:rPr>
        <w:t>月預測，香港今年及明年經濟成長率分別為</w:t>
      </w:r>
      <w:r w:rsidRPr="00722A82">
        <w:rPr>
          <w:rFonts w:eastAsia="標楷體" w:cstheme="minorBidi"/>
          <w:color w:val="000000" w:themeColor="text1"/>
          <w:kern w:val="0"/>
          <w:sz w:val="28"/>
          <w:szCs w:val="28"/>
        </w:rPr>
        <w:t>-</w:t>
      </w:r>
      <w:r w:rsidRPr="00722A82">
        <w:rPr>
          <w:rFonts w:eastAsia="標楷體" w:cstheme="minorBidi" w:hint="eastAsia"/>
          <w:color w:val="000000" w:themeColor="text1"/>
          <w:kern w:val="0"/>
          <w:sz w:val="28"/>
          <w:szCs w:val="28"/>
        </w:rPr>
        <w:t>6.62%</w:t>
      </w:r>
      <w:r w:rsidRPr="00722A82">
        <w:rPr>
          <w:rFonts w:eastAsia="標楷體" w:cstheme="minorBidi" w:hint="eastAsia"/>
          <w:color w:val="000000" w:themeColor="text1"/>
          <w:kern w:val="0"/>
          <w:sz w:val="28"/>
          <w:szCs w:val="28"/>
        </w:rPr>
        <w:t>及</w:t>
      </w:r>
      <w:r w:rsidRPr="00722A82">
        <w:rPr>
          <w:rFonts w:eastAsia="標楷體" w:cstheme="minorBidi"/>
          <w:color w:val="000000" w:themeColor="text1"/>
          <w:kern w:val="0"/>
          <w:sz w:val="28"/>
          <w:szCs w:val="28"/>
        </w:rPr>
        <w:t>3</w:t>
      </w:r>
      <w:r w:rsidRPr="00722A82">
        <w:rPr>
          <w:rFonts w:eastAsia="標楷體" w:cstheme="minorBidi" w:hint="eastAsia"/>
          <w:color w:val="000000" w:themeColor="text1"/>
          <w:kern w:val="0"/>
          <w:sz w:val="28"/>
          <w:szCs w:val="28"/>
        </w:rPr>
        <w:t>.87%</w:t>
      </w:r>
      <w:r w:rsidRPr="00722A82">
        <w:rPr>
          <w:rFonts w:eastAsia="標楷體" w:cstheme="minorBidi" w:hint="eastAsia"/>
          <w:color w:val="000000" w:themeColor="text1"/>
          <w:kern w:val="0"/>
          <w:sz w:val="28"/>
          <w:szCs w:val="28"/>
        </w:rPr>
        <w:t>。</w:t>
      </w:r>
    </w:p>
    <w:p w:rsidR="00722A82" w:rsidRPr="00722A82" w:rsidRDefault="00722A82" w:rsidP="00722A82">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22A82">
        <w:rPr>
          <w:rFonts w:eastAsia="標楷體" w:cstheme="minorBidi" w:hint="eastAsia"/>
          <w:color w:val="000000" w:themeColor="text1"/>
          <w:kern w:val="0"/>
          <w:sz w:val="28"/>
          <w:szCs w:val="28"/>
        </w:rPr>
        <w:t>香港今年</w:t>
      </w:r>
      <w:r w:rsidRPr="00722A82">
        <w:rPr>
          <w:rFonts w:eastAsia="標楷體" w:cstheme="minorBidi" w:hint="eastAsia"/>
          <w:color w:val="000000" w:themeColor="text1"/>
          <w:kern w:val="0"/>
          <w:sz w:val="28"/>
          <w:szCs w:val="28"/>
        </w:rPr>
        <w:t>3</w:t>
      </w:r>
      <w:r w:rsidRPr="00722A82">
        <w:rPr>
          <w:rFonts w:eastAsia="標楷體" w:cstheme="minorBidi" w:hint="eastAsia"/>
          <w:color w:val="000000" w:themeColor="text1"/>
          <w:kern w:val="0"/>
          <w:sz w:val="28"/>
          <w:szCs w:val="28"/>
        </w:rPr>
        <w:t>月出口額為</w:t>
      </w:r>
      <w:r w:rsidRPr="00722A82">
        <w:rPr>
          <w:rFonts w:eastAsia="標楷體" w:cstheme="minorBidi" w:hint="eastAsia"/>
          <w:color w:val="000000" w:themeColor="text1"/>
          <w:kern w:val="0"/>
          <w:sz w:val="28"/>
          <w:szCs w:val="28"/>
        </w:rPr>
        <w:t>3,236</w:t>
      </w:r>
      <w:r w:rsidRPr="00722A82">
        <w:rPr>
          <w:rFonts w:eastAsia="標楷體" w:cstheme="minorBidi" w:hint="eastAsia"/>
          <w:color w:val="000000" w:themeColor="text1"/>
          <w:kern w:val="0"/>
          <w:sz w:val="28"/>
          <w:szCs w:val="28"/>
        </w:rPr>
        <w:t>億港元，較上年同月減少</w:t>
      </w:r>
      <w:r w:rsidRPr="00722A82">
        <w:rPr>
          <w:rFonts w:eastAsia="標楷體" w:cstheme="minorBidi" w:hint="eastAsia"/>
          <w:color w:val="000000" w:themeColor="text1"/>
          <w:kern w:val="0"/>
          <w:sz w:val="28"/>
          <w:szCs w:val="28"/>
        </w:rPr>
        <w:t>5.8%</w:t>
      </w:r>
      <w:r w:rsidRPr="00722A82">
        <w:rPr>
          <w:rFonts w:eastAsia="標楷體" w:cstheme="minorBidi" w:hint="eastAsia"/>
          <w:color w:val="000000" w:themeColor="text1"/>
          <w:kern w:val="0"/>
          <w:sz w:val="28"/>
          <w:szCs w:val="28"/>
        </w:rPr>
        <w:t>，進口額為</w:t>
      </w:r>
      <w:r w:rsidRPr="00722A82">
        <w:rPr>
          <w:rFonts w:eastAsia="標楷體" w:cstheme="minorBidi" w:hint="eastAsia"/>
          <w:color w:val="000000" w:themeColor="text1"/>
          <w:kern w:val="0"/>
          <w:sz w:val="28"/>
          <w:szCs w:val="28"/>
        </w:rPr>
        <w:t>3,583</w:t>
      </w:r>
      <w:r w:rsidRPr="00722A82">
        <w:rPr>
          <w:rFonts w:eastAsia="標楷體" w:cstheme="minorBidi" w:hint="eastAsia"/>
          <w:color w:val="000000" w:themeColor="text1"/>
          <w:kern w:val="0"/>
          <w:sz w:val="28"/>
          <w:szCs w:val="28"/>
        </w:rPr>
        <w:t>億港元，減少</w:t>
      </w:r>
      <w:r w:rsidRPr="00722A82">
        <w:rPr>
          <w:rFonts w:eastAsia="標楷體" w:cstheme="minorBidi" w:hint="eastAsia"/>
          <w:color w:val="000000" w:themeColor="text1"/>
          <w:kern w:val="0"/>
          <w:sz w:val="28"/>
          <w:szCs w:val="28"/>
        </w:rPr>
        <w:t>11.1%</w:t>
      </w:r>
      <w:r w:rsidRPr="00722A82">
        <w:rPr>
          <w:rFonts w:eastAsia="標楷體" w:cstheme="minorBidi" w:hint="eastAsia"/>
          <w:color w:val="000000" w:themeColor="text1"/>
          <w:kern w:val="0"/>
          <w:sz w:val="28"/>
          <w:szCs w:val="28"/>
        </w:rPr>
        <w:t>，貿易入超為</w:t>
      </w:r>
      <w:r w:rsidRPr="00722A82">
        <w:rPr>
          <w:rFonts w:eastAsia="標楷體" w:cstheme="minorBidi" w:hint="eastAsia"/>
          <w:color w:val="000000" w:themeColor="text1"/>
          <w:kern w:val="0"/>
          <w:sz w:val="28"/>
          <w:szCs w:val="28"/>
        </w:rPr>
        <w:t>347</w:t>
      </w:r>
      <w:r w:rsidRPr="00722A82">
        <w:rPr>
          <w:rFonts w:eastAsia="標楷體" w:cstheme="minorBidi" w:hint="eastAsia"/>
          <w:color w:val="000000" w:themeColor="text1"/>
          <w:kern w:val="0"/>
          <w:sz w:val="28"/>
          <w:szCs w:val="28"/>
        </w:rPr>
        <w:t>億港元。以出口貨值計算，輸往中國大陸</w:t>
      </w:r>
      <w:r w:rsidRPr="00722A82">
        <w:rPr>
          <w:rFonts w:eastAsia="標楷體" w:cstheme="minorBidi" w:hint="eastAsia"/>
          <w:color w:val="000000" w:themeColor="text1"/>
          <w:kern w:val="0"/>
          <w:sz w:val="28"/>
          <w:szCs w:val="28"/>
        </w:rPr>
        <w:t>(8.9%)</w:t>
      </w:r>
      <w:r w:rsidRPr="00722A82">
        <w:rPr>
          <w:rFonts w:eastAsia="標楷體" w:cstheme="minorBidi" w:hint="eastAsia"/>
          <w:color w:val="000000" w:themeColor="text1"/>
          <w:kern w:val="0"/>
          <w:sz w:val="28"/>
          <w:szCs w:val="28"/>
        </w:rPr>
        <w:t>及我國</w:t>
      </w:r>
      <w:r w:rsidRPr="00722A82">
        <w:rPr>
          <w:rFonts w:eastAsia="標楷體" w:cstheme="minorBidi" w:hint="eastAsia"/>
          <w:color w:val="000000" w:themeColor="text1"/>
          <w:kern w:val="0"/>
          <w:sz w:val="28"/>
          <w:szCs w:val="28"/>
        </w:rPr>
        <w:t>(2.1%)</w:t>
      </w:r>
      <w:r w:rsidRPr="00722A82">
        <w:rPr>
          <w:rFonts w:eastAsia="標楷體" w:cstheme="minorBidi" w:hint="eastAsia"/>
          <w:color w:val="000000" w:themeColor="text1"/>
          <w:kern w:val="0"/>
          <w:sz w:val="28"/>
          <w:szCs w:val="28"/>
        </w:rPr>
        <w:t>成長，輸往美國</w:t>
      </w:r>
      <w:r w:rsidRPr="00722A82">
        <w:rPr>
          <w:rFonts w:eastAsia="標楷體" w:cstheme="minorBidi" w:hint="eastAsia"/>
          <w:color w:val="000000" w:themeColor="text1"/>
          <w:kern w:val="0"/>
          <w:sz w:val="28"/>
          <w:szCs w:val="28"/>
        </w:rPr>
        <w:t>(-27.3%)</w:t>
      </w:r>
      <w:r w:rsidRPr="00722A82">
        <w:rPr>
          <w:rFonts w:eastAsia="標楷體" w:cstheme="minorBidi" w:hint="eastAsia"/>
          <w:color w:val="000000" w:themeColor="text1"/>
          <w:kern w:val="0"/>
          <w:sz w:val="28"/>
          <w:szCs w:val="28"/>
        </w:rPr>
        <w:t>、印度</w:t>
      </w:r>
      <w:r w:rsidRPr="00722A82">
        <w:rPr>
          <w:rFonts w:eastAsia="標楷體" w:cstheme="minorBidi" w:hint="eastAsia"/>
          <w:color w:val="000000" w:themeColor="text1"/>
          <w:kern w:val="0"/>
          <w:sz w:val="28"/>
          <w:szCs w:val="28"/>
        </w:rPr>
        <w:t>(-13.8%)</w:t>
      </w:r>
      <w:r w:rsidRPr="00722A82">
        <w:rPr>
          <w:rFonts w:eastAsia="標楷體" w:cstheme="minorBidi" w:hint="eastAsia"/>
          <w:color w:val="000000" w:themeColor="text1"/>
          <w:kern w:val="0"/>
          <w:sz w:val="28"/>
          <w:szCs w:val="28"/>
        </w:rPr>
        <w:t>及日本</w:t>
      </w:r>
      <w:r w:rsidRPr="00722A82">
        <w:rPr>
          <w:rFonts w:eastAsia="標楷體" w:cstheme="minorBidi" w:hint="eastAsia"/>
          <w:color w:val="000000" w:themeColor="text1"/>
          <w:kern w:val="0"/>
          <w:sz w:val="28"/>
          <w:szCs w:val="28"/>
        </w:rPr>
        <w:t>(-3.4%)</w:t>
      </w:r>
      <w:r w:rsidRPr="00722A82">
        <w:rPr>
          <w:rFonts w:eastAsia="標楷體" w:cstheme="minorBidi" w:hint="eastAsia"/>
          <w:color w:val="000000" w:themeColor="text1"/>
          <w:kern w:val="0"/>
          <w:sz w:val="28"/>
          <w:szCs w:val="28"/>
        </w:rPr>
        <w:t>等國家則衰退。</w:t>
      </w:r>
      <w:r w:rsidRPr="00722A82">
        <w:rPr>
          <w:rFonts w:eastAsia="標楷體" w:cstheme="minorBidi" w:hint="eastAsia"/>
          <w:color w:val="000000" w:themeColor="text1"/>
          <w:kern w:val="0"/>
          <w:sz w:val="28"/>
          <w:szCs w:val="28"/>
        </w:rPr>
        <w:t xml:space="preserve"> </w:t>
      </w:r>
    </w:p>
    <w:p w:rsidR="00722A82" w:rsidRPr="00722A82" w:rsidRDefault="00722A82"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722A82">
        <w:rPr>
          <w:rFonts w:eastAsia="標楷體" w:cstheme="minorBidi" w:hint="eastAsia"/>
          <w:color w:val="000000" w:themeColor="text1"/>
          <w:kern w:val="0"/>
          <w:sz w:val="28"/>
          <w:szCs w:val="28"/>
        </w:rPr>
        <w:t>香港今年</w:t>
      </w:r>
      <w:r w:rsidRPr="00722A82">
        <w:rPr>
          <w:rFonts w:eastAsia="標楷體" w:cstheme="minorBidi" w:hint="eastAsia"/>
          <w:color w:val="000000" w:themeColor="text1"/>
          <w:kern w:val="0"/>
          <w:sz w:val="28"/>
          <w:szCs w:val="28"/>
        </w:rPr>
        <w:t>3</w:t>
      </w:r>
      <w:r w:rsidRPr="00722A82">
        <w:rPr>
          <w:rFonts w:eastAsia="標楷體" w:cstheme="minorBidi" w:hint="eastAsia"/>
          <w:color w:val="000000" w:themeColor="text1"/>
          <w:kern w:val="0"/>
          <w:sz w:val="28"/>
          <w:szCs w:val="28"/>
        </w:rPr>
        <w:t>月份零售業銷售額為</w:t>
      </w:r>
      <w:r w:rsidRPr="00722A82">
        <w:rPr>
          <w:rFonts w:eastAsia="標楷體" w:cstheme="minorBidi" w:hint="eastAsia"/>
          <w:color w:val="000000" w:themeColor="text1"/>
          <w:kern w:val="0"/>
          <w:sz w:val="28"/>
          <w:szCs w:val="28"/>
        </w:rPr>
        <w:t>230</w:t>
      </w:r>
      <w:r w:rsidRPr="00722A82">
        <w:rPr>
          <w:rFonts w:eastAsia="標楷體" w:cstheme="minorBidi" w:hint="eastAsia"/>
          <w:color w:val="000000" w:themeColor="text1"/>
          <w:kern w:val="0"/>
          <w:sz w:val="28"/>
          <w:szCs w:val="28"/>
        </w:rPr>
        <w:t>億港元，較上年同月減少</w:t>
      </w:r>
      <w:r w:rsidRPr="00722A82">
        <w:rPr>
          <w:rFonts w:eastAsia="標楷體" w:cstheme="minorBidi" w:hint="eastAsia"/>
          <w:color w:val="000000" w:themeColor="text1"/>
          <w:kern w:val="0"/>
          <w:sz w:val="28"/>
          <w:szCs w:val="28"/>
        </w:rPr>
        <w:t>42%</w:t>
      </w:r>
      <w:r w:rsidRPr="00722A82">
        <w:rPr>
          <w:rFonts w:eastAsia="標楷體" w:cstheme="minorBidi" w:hint="eastAsia"/>
          <w:color w:val="000000" w:themeColor="text1"/>
          <w:kern w:val="0"/>
          <w:sz w:val="28"/>
          <w:szCs w:val="28"/>
        </w:rPr>
        <w:t>。香港政府表示，</w:t>
      </w:r>
      <w:proofErr w:type="gramStart"/>
      <w:r w:rsidRPr="00722A82">
        <w:rPr>
          <w:rFonts w:eastAsia="標楷體" w:cstheme="minorBidi"/>
          <w:color w:val="000000" w:themeColor="text1"/>
          <w:kern w:val="0"/>
          <w:sz w:val="28"/>
          <w:szCs w:val="28"/>
        </w:rPr>
        <w:t>疫</w:t>
      </w:r>
      <w:proofErr w:type="gramEnd"/>
      <w:r w:rsidRPr="00722A82">
        <w:rPr>
          <w:rFonts w:eastAsia="標楷體" w:cstheme="minorBidi"/>
          <w:color w:val="000000" w:themeColor="text1"/>
          <w:kern w:val="0"/>
          <w:sz w:val="28"/>
          <w:szCs w:val="28"/>
        </w:rPr>
        <w:t>情</w:t>
      </w:r>
      <w:r w:rsidRPr="00722A82">
        <w:rPr>
          <w:rFonts w:eastAsia="標楷體" w:cstheme="minorBidi" w:hint="eastAsia"/>
          <w:color w:val="000000" w:themeColor="text1"/>
          <w:kern w:val="0"/>
          <w:sz w:val="28"/>
          <w:szCs w:val="28"/>
        </w:rPr>
        <w:t>導致經濟嚴重衰退，且就業市場亦陷入泥沼，預期在短期之內，零售業的景氣將難以復甦。主要商品類別銷貨價值減少較多者，依序為珠寶首飾、鐘錶及名貴禮物</w:t>
      </w:r>
      <w:r w:rsidRPr="00722A82">
        <w:rPr>
          <w:rFonts w:eastAsia="標楷體" w:cstheme="minorBidi" w:hint="eastAsia"/>
          <w:color w:val="000000" w:themeColor="text1"/>
          <w:kern w:val="0"/>
          <w:sz w:val="28"/>
          <w:szCs w:val="28"/>
        </w:rPr>
        <w:t>(-75.2%)</w:t>
      </w:r>
      <w:r w:rsidRPr="00722A82">
        <w:rPr>
          <w:rFonts w:eastAsia="標楷體" w:cstheme="minorBidi" w:hint="eastAsia"/>
          <w:color w:val="000000" w:themeColor="text1"/>
          <w:kern w:val="0"/>
          <w:sz w:val="28"/>
          <w:szCs w:val="28"/>
        </w:rPr>
        <w:t>、服裝</w:t>
      </w:r>
      <w:r w:rsidRPr="00722A82">
        <w:rPr>
          <w:rFonts w:eastAsia="標楷體" w:cstheme="minorBidi" w:hint="eastAsia"/>
          <w:color w:val="000000" w:themeColor="text1"/>
          <w:kern w:val="0"/>
          <w:sz w:val="28"/>
          <w:szCs w:val="28"/>
        </w:rPr>
        <w:t>(-67.2%)</w:t>
      </w:r>
      <w:r w:rsidRPr="00722A82">
        <w:rPr>
          <w:rFonts w:eastAsia="標楷體" w:cstheme="minorBidi" w:hint="eastAsia"/>
          <w:color w:val="000000" w:themeColor="text1"/>
          <w:kern w:val="0"/>
          <w:sz w:val="28"/>
          <w:szCs w:val="28"/>
        </w:rPr>
        <w:t>、藥物及化妝品</w:t>
      </w:r>
      <w:r w:rsidRPr="00722A82">
        <w:rPr>
          <w:rFonts w:eastAsia="標楷體" w:cstheme="minorBidi" w:hint="eastAsia"/>
          <w:color w:val="000000" w:themeColor="text1"/>
          <w:kern w:val="0"/>
          <w:sz w:val="28"/>
          <w:szCs w:val="28"/>
        </w:rPr>
        <w:t>(-63.8%)</w:t>
      </w:r>
      <w:r w:rsidRPr="00722A82">
        <w:rPr>
          <w:rFonts w:eastAsia="標楷體" w:cstheme="minorBidi" w:hint="eastAsia"/>
          <w:color w:val="000000" w:themeColor="text1"/>
          <w:kern w:val="0"/>
          <w:sz w:val="28"/>
          <w:szCs w:val="28"/>
        </w:rPr>
        <w:t>及</w:t>
      </w:r>
      <w:r w:rsidRPr="00722A82">
        <w:rPr>
          <w:rFonts w:ascii="Microsoft YaHei" w:eastAsia="Microsoft YaHei" w:hAnsi="Microsoft YaHei" w:hint="eastAsia"/>
          <w:vanish/>
          <w:color w:val="000000" w:themeColor="text1"/>
          <w:sz w:val="27"/>
          <w:szCs w:val="27"/>
        </w:rPr>
        <w:t>鞋類、有關製品及其他衣物配件鞋類、有關製品及其他衣物配件</w:t>
      </w:r>
      <w:r w:rsidRPr="00722A82">
        <w:rPr>
          <w:rFonts w:eastAsia="標楷體" w:cstheme="minorBidi" w:hint="eastAsia"/>
          <w:color w:val="000000" w:themeColor="text1"/>
          <w:kern w:val="0"/>
          <w:sz w:val="28"/>
          <w:szCs w:val="28"/>
        </w:rPr>
        <w:t>鞋類、有關製品及其他衣物配件</w:t>
      </w:r>
      <w:r w:rsidRPr="00722A82">
        <w:rPr>
          <w:rFonts w:eastAsia="標楷體" w:cstheme="minorBidi" w:hint="eastAsia"/>
          <w:color w:val="000000" w:themeColor="text1"/>
          <w:kern w:val="0"/>
          <w:sz w:val="28"/>
          <w:szCs w:val="28"/>
        </w:rPr>
        <w:t>(-60.6%)</w:t>
      </w:r>
      <w:r w:rsidRPr="00722A82">
        <w:rPr>
          <w:rFonts w:eastAsia="標楷體" w:cstheme="minorBidi" w:hint="eastAsia"/>
          <w:color w:val="000000" w:themeColor="text1"/>
          <w:kern w:val="0"/>
          <w:sz w:val="28"/>
          <w:szCs w:val="28"/>
        </w:rPr>
        <w:t>等。</w:t>
      </w:r>
    </w:p>
    <w:p w:rsidR="006B7790" w:rsidRPr="00A12534" w:rsidRDefault="00722A82" w:rsidP="00722A82">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722A82">
        <w:rPr>
          <w:rFonts w:eastAsia="標楷體" w:cstheme="minorBidi" w:hint="eastAsia"/>
          <w:color w:val="000000" w:themeColor="text1"/>
          <w:kern w:val="0"/>
          <w:sz w:val="28"/>
          <w:szCs w:val="28"/>
        </w:rPr>
        <w:t>香港金融管理局今年</w:t>
      </w:r>
      <w:r w:rsidRPr="00722A82">
        <w:rPr>
          <w:rFonts w:eastAsia="標楷體" w:cstheme="minorBidi" w:hint="eastAsia"/>
          <w:color w:val="000000" w:themeColor="text1"/>
          <w:kern w:val="0"/>
          <w:sz w:val="28"/>
          <w:szCs w:val="28"/>
        </w:rPr>
        <w:t>4</w:t>
      </w:r>
      <w:r w:rsidRPr="00722A82">
        <w:rPr>
          <w:rFonts w:eastAsia="標楷體" w:cstheme="minorBidi" w:hint="eastAsia"/>
          <w:color w:val="000000" w:themeColor="text1"/>
          <w:kern w:val="0"/>
          <w:sz w:val="28"/>
          <w:szCs w:val="28"/>
        </w:rPr>
        <w:t>月</w:t>
      </w:r>
      <w:r w:rsidRPr="00722A82">
        <w:rPr>
          <w:rFonts w:eastAsia="標楷體" w:cstheme="minorBidi" w:hint="eastAsia"/>
          <w:color w:val="000000" w:themeColor="text1"/>
          <w:kern w:val="0"/>
          <w:sz w:val="28"/>
          <w:szCs w:val="28"/>
        </w:rPr>
        <w:t>29</w:t>
      </w:r>
      <w:r w:rsidRPr="00722A82">
        <w:rPr>
          <w:rFonts w:eastAsia="標楷體" w:cstheme="minorBidi" w:hint="eastAsia"/>
          <w:color w:val="000000" w:themeColor="text1"/>
          <w:kern w:val="0"/>
          <w:sz w:val="28"/>
          <w:szCs w:val="28"/>
        </w:rPr>
        <w:t>日公布，截至今年</w:t>
      </w:r>
      <w:r w:rsidRPr="00722A82">
        <w:rPr>
          <w:rFonts w:eastAsia="標楷體" w:cstheme="minorBidi" w:hint="eastAsia"/>
          <w:color w:val="000000" w:themeColor="text1"/>
          <w:kern w:val="0"/>
          <w:sz w:val="28"/>
          <w:szCs w:val="28"/>
        </w:rPr>
        <w:t>3</w:t>
      </w:r>
      <w:r w:rsidRPr="00722A82">
        <w:rPr>
          <w:rFonts w:eastAsia="標楷體" w:cstheme="minorBidi" w:hint="eastAsia"/>
          <w:color w:val="000000" w:themeColor="text1"/>
          <w:kern w:val="0"/>
          <w:sz w:val="28"/>
          <w:szCs w:val="28"/>
        </w:rPr>
        <w:t>月底，外匯基金總資產達</w:t>
      </w:r>
      <w:r w:rsidRPr="00722A82">
        <w:rPr>
          <w:rFonts w:eastAsia="標楷體" w:cstheme="minorBidi" w:hint="eastAsia"/>
          <w:color w:val="000000" w:themeColor="text1"/>
          <w:kern w:val="0"/>
          <w:sz w:val="28"/>
          <w:szCs w:val="28"/>
        </w:rPr>
        <w:t>4</w:t>
      </w:r>
      <w:r w:rsidRPr="00722A82">
        <w:rPr>
          <w:rFonts w:eastAsia="標楷體" w:cstheme="minorBidi" w:hint="eastAsia"/>
          <w:color w:val="000000" w:themeColor="text1"/>
          <w:kern w:val="0"/>
          <w:sz w:val="28"/>
          <w:szCs w:val="28"/>
        </w:rPr>
        <w:t>兆</w:t>
      </w:r>
      <w:r w:rsidRPr="00722A82">
        <w:rPr>
          <w:rFonts w:eastAsia="標楷體" w:cstheme="minorBidi" w:hint="eastAsia"/>
          <w:color w:val="000000" w:themeColor="text1"/>
          <w:kern w:val="0"/>
          <w:sz w:val="28"/>
          <w:szCs w:val="28"/>
        </w:rPr>
        <w:t>946</w:t>
      </w:r>
      <w:r w:rsidRPr="00722A82">
        <w:rPr>
          <w:rFonts w:eastAsia="標楷體" w:cstheme="minorBidi" w:hint="eastAsia"/>
          <w:color w:val="000000" w:themeColor="text1"/>
          <w:kern w:val="0"/>
          <w:sz w:val="28"/>
          <w:szCs w:val="28"/>
        </w:rPr>
        <w:t>億港元，較上月底減少</w:t>
      </w:r>
      <w:r w:rsidRPr="00722A82">
        <w:rPr>
          <w:rFonts w:eastAsia="標楷體" w:cstheme="minorBidi" w:hint="eastAsia"/>
          <w:color w:val="000000" w:themeColor="text1"/>
          <w:kern w:val="0"/>
          <w:sz w:val="28"/>
          <w:szCs w:val="28"/>
        </w:rPr>
        <w:t>832</w:t>
      </w:r>
      <w:r w:rsidRPr="00722A82">
        <w:rPr>
          <w:rFonts w:eastAsia="標楷體" w:cstheme="minorBidi" w:hint="eastAsia"/>
          <w:color w:val="000000" w:themeColor="text1"/>
          <w:kern w:val="0"/>
          <w:sz w:val="28"/>
          <w:szCs w:val="28"/>
        </w:rPr>
        <w:t>億港元，其中外幣資產減少</w:t>
      </w:r>
      <w:r w:rsidRPr="00722A82">
        <w:rPr>
          <w:rFonts w:eastAsia="標楷體" w:cstheme="minorBidi" w:hint="eastAsia"/>
          <w:color w:val="000000" w:themeColor="text1"/>
          <w:kern w:val="0"/>
          <w:sz w:val="28"/>
          <w:szCs w:val="28"/>
        </w:rPr>
        <w:t>1,145</w:t>
      </w:r>
      <w:r w:rsidRPr="00722A82">
        <w:rPr>
          <w:rFonts w:eastAsia="標楷體" w:cstheme="minorBidi" w:hint="eastAsia"/>
          <w:color w:val="000000" w:themeColor="text1"/>
          <w:kern w:val="0"/>
          <w:sz w:val="28"/>
          <w:szCs w:val="28"/>
        </w:rPr>
        <w:t>億港元，港元資產增加</w:t>
      </w:r>
      <w:r w:rsidRPr="00722A82">
        <w:rPr>
          <w:rFonts w:eastAsia="標楷體" w:cstheme="minorBidi" w:hint="eastAsia"/>
          <w:color w:val="000000" w:themeColor="text1"/>
          <w:kern w:val="0"/>
          <w:sz w:val="28"/>
          <w:szCs w:val="28"/>
        </w:rPr>
        <w:t>313</w:t>
      </w:r>
      <w:r w:rsidRPr="00722A82">
        <w:rPr>
          <w:rFonts w:eastAsia="標楷體" w:cstheme="minorBidi" w:hint="eastAsia"/>
          <w:color w:val="000000" w:themeColor="text1"/>
          <w:kern w:val="0"/>
          <w:sz w:val="28"/>
          <w:szCs w:val="28"/>
        </w:rPr>
        <w:t>億港元。外幣資產減少，主因為外幣投資按市價重估及已購入但未結算的證券減少；港元資產增加，主因為獲認購而</w:t>
      </w:r>
      <w:proofErr w:type="gramStart"/>
      <w:r w:rsidRPr="00722A82">
        <w:rPr>
          <w:rFonts w:eastAsia="標楷體" w:cstheme="minorBidi" w:hint="eastAsia"/>
          <w:color w:val="000000" w:themeColor="text1"/>
          <w:kern w:val="0"/>
          <w:sz w:val="28"/>
          <w:szCs w:val="28"/>
        </w:rPr>
        <w:t>未交收的</w:t>
      </w:r>
      <w:proofErr w:type="gramEnd"/>
      <w:r w:rsidRPr="00722A82">
        <w:rPr>
          <w:rFonts w:eastAsia="標楷體" w:cstheme="minorBidi" w:hint="eastAsia"/>
          <w:color w:val="000000" w:themeColor="text1"/>
          <w:kern w:val="0"/>
          <w:sz w:val="28"/>
          <w:szCs w:val="28"/>
        </w:rPr>
        <w:t>外匯基金票據及債券增加。</w:t>
      </w:r>
    </w:p>
    <w:p w:rsidR="00473D61" w:rsidRPr="006B7790" w:rsidRDefault="00473D61" w:rsidP="006B7790">
      <w:pPr>
        <w:snapToGrid w:val="0"/>
        <w:spacing w:beforeLines="50" w:before="180" w:line="300" w:lineRule="auto"/>
        <w:ind w:rightChars="-95" w:right="-228"/>
        <w:jc w:val="both"/>
        <w:rPr>
          <w:rFonts w:eastAsia="標楷體" w:cstheme="minorBidi"/>
          <w:kern w:val="0"/>
          <w:sz w:val="28"/>
          <w:szCs w:val="28"/>
        </w:rPr>
      </w:pP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CB1A29" w:rsidRPr="00ED296B" w:rsidRDefault="0048105B" w:rsidP="00CB1A29">
      <w:pPr>
        <w:tabs>
          <w:tab w:val="left" w:pos="6840"/>
        </w:tabs>
        <w:snapToGrid w:val="0"/>
        <w:jc w:val="right"/>
        <w:rPr>
          <w:rFonts w:eastAsia="標楷體"/>
          <w:bCs/>
          <w:sz w:val="22"/>
          <w:szCs w:val="28"/>
          <w:lang w:val="zh-TW"/>
        </w:rPr>
      </w:pPr>
      <w:r w:rsidRPr="006053B8">
        <w:rPr>
          <w:rFonts w:eastAsia="標楷體"/>
          <w:bCs/>
          <w:color w:val="000000" w:themeColor="text1"/>
          <w:sz w:val="28"/>
          <w:szCs w:val="32"/>
          <w:lang w:val="zh-TW"/>
        </w:rPr>
        <w:t xml:space="preserve">         </w:t>
      </w:r>
      <w:r w:rsidR="00CB1A29" w:rsidRPr="00ED296B">
        <w:rPr>
          <w:rFonts w:eastAsia="標楷體"/>
          <w:bCs/>
          <w:sz w:val="22"/>
          <w:szCs w:val="28"/>
          <w:lang w:val="zh-TW"/>
        </w:rPr>
        <w:t>單位：</w:t>
      </w:r>
      <w:r w:rsidR="00CB1A29" w:rsidRPr="00ED296B">
        <w:rPr>
          <w:rFonts w:eastAsia="標楷體"/>
          <w:bCs/>
          <w:sz w:val="22"/>
          <w:szCs w:val="28"/>
          <w:lang w:val="zh-TW"/>
        </w:rPr>
        <w:t>10</w:t>
      </w:r>
      <w:r w:rsidR="00CB1A29" w:rsidRPr="00ED296B">
        <w:rPr>
          <w:rFonts w:eastAsia="標楷體"/>
          <w:bCs/>
          <w:sz w:val="22"/>
          <w:szCs w:val="28"/>
          <w:lang w:val="zh-TW"/>
        </w:rPr>
        <w:t>億港元；</w:t>
      </w:r>
      <w:r w:rsidR="00CB1A29" w:rsidRPr="00ED296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CB1A29" w:rsidRPr="00ED296B" w:rsidTr="0053238F">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年</w:t>
            </w:r>
            <w:r w:rsidRPr="00ED296B">
              <w:rPr>
                <w:rFonts w:eastAsia="標楷體"/>
                <w:bCs/>
                <w:sz w:val="22"/>
                <w:szCs w:val="22"/>
              </w:rPr>
              <w:t>(</w:t>
            </w:r>
            <w:r w:rsidRPr="00ED296B">
              <w:rPr>
                <w:rFonts w:eastAsia="標楷體"/>
                <w:bCs/>
                <w:sz w:val="22"/>
                <w:szCs w:val="22"/>
                <w:lang w:val="zh-TW"/>
              </w:rPr>
              <w:t>月</w:t>
            </w:r>
            <w:r w:rsidRPr="00ED296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實質</w:t>
            </w:r>
          </w:p>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工業</w:t>
            </w:r>
          </w:p>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0"/>
              </w:rPr>
            </w:pPr>
            <w:r w:rsidRPr="00ED296B">
              <w:rPr>
                <w:rFonts w:eastAsia="標楷體"/>
                <w:bCs/>
                <w:sz w:val="22"/>
                <w:szCs w:val="20"/>
              </w:rPr>
              <w:t>貿</w:t>
            </w:r>
            <w:r w:rsidRPr="00ED296B">
              <w:rPr>
                <w:rFonts w:eastAsia="標楷體"/>
                <w:bCs/>
                <w:sz w:val="22"/>
                <w:szCs w:val="20"/>
              </w:rPr>
              <w:t xml:space="preserve">    </w:t>
            </w:r>
            <w:r w:rsidRPr="00ED296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lang w:val="zh-TW"/>
              </w:rPr>
            </w:pPr>
            <w:r w:rsidRPr="00ED296B">
              <w:rPr>
                <w:rFonts w:eastAsia="標楷體"/>
                <w:bCs/>
                <w:sz w:val="22"/>
                <w:szCs w:val="22"/>
                <w:lang w:val="zh-TW"/>
              </w:rPr>
              <w:t>消費者</w:t>
            </w:r>
          </w:p>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lang w:val="zh-TW"/>
              </w:rPr>
              <w:t>失業率</w:t>
            </w:r>
          </w:p>
        </w:tc>
      </w:tr>
      <w:tr w:rsidR="00CB1A29" w:rsidRPr="00ED296B" w:rsidTr="0053238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CB1A29" w:rsidRPr="00ED296B" w:rsidRDefault="00CB1A29" w:rsidP="00CB1A29">
            <w:pPr>
              <w:tabs>
                <w:tab w:val="left" w:pos="6840"/>
              </w:tabs>
              <w:autoSpaceDE w:val="0"/>
              <w:autoSpaceDN w:val="0"/>
              <w:adjustRightInd w:val="0"/>
              <w:snapToGrid w:val="0"/>
              <w:spacing w:beforeLines="30" w:before="108" w:line="240" w:lineRule="atLeast"/>
              <w:jc w:val="center"/>
              <w:rPr>
                <w:rFonts w:eastAsia="標楷體"/>
                <w:bCs/>
                <w:sz w:val="22"/>
              </w:rPr>
            </w:pPr>
            <w:r w:rsidRPr="00ED296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B1A29" w:rsidRPr="00ED296B" w:rsidRDefault="00CB1A29" w:rsidP="0053238F">
            <w:pPr>
              <w:widowControl/>
              <w:rPr>
                <w:rFonts w:eastAsia="標楷體"/>
                <w:bCs/>
                <w:sz w:val="22"/>
                <w:szCs w:val="22"/>
              </w:rPr>
            </w:pPr>
          </w:p>
        </w:tc>
      </w:tr>
      <w:tr w:rsidR="00CB1A29" w:rsidRPr="00ED296B" w:rsidTr="0053238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CB1A29" w:rsidRPr="00ED296B" w:rsidRDefault="00CB1A29" w:rsidP="0053238F">
            <w:pPr>
              <w:tabs>
                <w:tab w:val="left" w:pos="6840"/>
              </w:tabs>
              <w:autoSpaceDE w:val="0"/>
              <w:autoSpaceDN w:val="0"/>
              <w:adjustRightInd w:val="0"/>
              <w:snapToGrid w:val="0"/>
              <w:spacing w:line="240" w:lineRule="atLeast"/>
              <w:jc w:val="center"/>
              <w:rPr>
                <w:rFonts w:eastAsia="標楷體"/>
                <w:bCs/>
                <w:sz w:val="22"/>
                <w:szCs w:val="22"/>
              </w:rPr>
            </w:pPr>
            <w:r w:rsidRPr="00ED296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B1A29" w:rsidRPr="00ED296B" w:rsidRDefault="00CB1A29" w:rsidP="0053238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B1A29" w:rsidRPr="00ED296B" w:rsidRDefault="00CB1A29" w:rsidP="0053238F">
            <w:pPr>
              <w:widowControl/>
              <w:rPr>
                <w:rFonts w:eastAsia="標楷體"/>
                <w:bCs/>
                <w:sz w:val="22"/>
                <w:szCs w:val="22"/>
              </w:rPr>
            </w:pP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2013</w:t>
            </w:r>
            <w:r w:rsidRPr="00ED29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4.3</w:t>
            </w:r>
          </w:p>
        </w:tc>
        <w:tc>
          <w:tcPr>
            <w:tcW w:w="835" w:type="dxa"/>
            <w:tcBorders>
              <w:top w:val="nil"/>
              <w:left w:val="single" w:sz="6" w:space="0" w:color="auto"/>
              <w:bottom w:val="nil"/>
              <w:right w:val="nil"/>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3.4</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2014</w:t>
            </w:r>
            <w:r w:rsidRPr="00ED29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4.4</w:t>
            </w:r>
          </w:p>
        </w:tc>
        <w:tc>
          <w:tcPr>
            <w:tcW w:w="835" w:type="dxa"/>
            <w:tcBorders>
              <w:top w:val="nil"/>
              <w:left w:val="single" w:sz="6" w:space="0" w:color="auto"/>
              <w:bottom w:val="nil"/>
              <w:right w:val="nil"/>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3.2</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2015</w:t>
            </w:r>
            <w:r w:rsidRPr="00ED29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CB1A29" w:rsidRPr="00ED296B" w:rsidRDefault="00CB1A29" w:rsidP="0053238F">
            <w:pPr>
              <w:jc w:val="center"/>
              <w:rPr>
                <w:rFonts w:eastAsia="標楷體"/>
              </w:rPr>
            </w:pPr>
            <w:r w:rsidRPr="00ED296B">
              <w:rPr>
                <w:rFonts w:eastAsia="標楷體"/>
              </w:rPr>
              <w:t>3.3</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2016</w:t>
            </w:r>
            <w:r w:rsidRPr="00ED29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highlight w:val="yellow"/>
              </w:rPr>
            </w:pPr>
            <w:r w:rsidRPr="00ED296B">
              <w:rPr>
                <w:rFonts w:eastAsia="標楷體"/>
                <w:sz w:val="22"/>
                <w:szCs w:val="22"/>
              </w:rPr>
              <w:t>2.</w:t>
            </w:r>
            <w:r w:rsidRPr="00ED296B">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sz w:val="22"/>
                <w:szCs w:val="22"/>
              </w:rPr>
              <w:t>2.4</w:t>
            </w:r>
          </w:p>
        </w:tc>
        <w:tc>
          <w:tcPr>
            <w:tcW w:w="835" w:type="dxa"/>
            <w:tcBorders>
              <w:top w:val="nil"/>
              <w:left w:val="single" w:sz="6" w:space="0" w:color="auto"/>
              <w:bottom w:val="nil"/>
              <w:right w:val="nil"/>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3.3</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2017</w:t>
            </w:r>
            <w:r w:rsidRPr="00ED296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CB1A29" w:rsidRPr="00ED296B" w:rsidRDefault="00CB1A29" w:rsidP="0053238F">
            <w:pPr>
              <w:jc w:val="center"/>
              <w:rPr>
                <w:rFonts w:eastAsia="標楷體"/>
                <w:sz w:val="22"/>
                <w:szCs w:val="22"/>
              </w:rPr>
            </w:pPr>
            <w:r w:rsidRPr="00ED296B">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1.</w:t>
            </w:r>
            <w:r w:rsidRPr="00ED296B">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CB1A29" w:rsidRPr="00ED296B" w:rsidRDefault="00CB1A29" w:rsidP="0053238F">
            <w:pPr>
              <w:jc w:val="center"/>
              <w:rPr>
                <w:rFonts w:eastAsia="標楷體"/>
                <w:sz w:val="22"/>
                <w:szCs w:val="22"/>
              </w:rPr>
            </w:pPr>
            <w:r w:rsidRPr="00ED296B">
              <w:rPr>
                <w:rFonts w:eastAsia="標楷體"/>
                <w:sz w:val="22"/>
                <w:szCs w:val="22"/>
              </w:rPr>
              <w:t>3.2</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2018</w:t>
            </w:r>
            <w:r w:rsidRPr="00CB1A29">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highlight w:val="yellow"/>
              </w:rPr>
            </w:pPr>
            <w:r w:rsidRPr="00CB1A29">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highlight w:val="yellow"/>
              </w:rPr>
            </w:pPr>
            <w:r w:rsidRPr="00CB1A29">
              <w:rPr>
                <w:rFonts w:eastAsia="標楷體" w:hint="eastAsia"/>
                <w:color w:val="000000" w:themeColor="text1"/>
                <w:sz w:val="22"/>
                <w:szCs w:val="22"/>
              </w:rPr>
              <w:t>2.8</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2019</w:t>
            </w:r>
            <w:r w:rsidRPr="00CB1A29">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color w:val="000000" w:themeColor="text1"/>
                <w:sz w:val="22"/>
                <w:szCs w:val="22"/>
              </w:rPr>
              <w:t>3</w:t>
            </w:r>
            <w:r w:rsidRPr="00CB1A29">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w:t>
            </w:r>
            <w:r w:rsidRPr="00CB1A29">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0.7</w:t>
            </w:r>
            <w:r w:rsidRPr="00CB1A29">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1.4(</w:t>
            </w:r>
            <w:r w:rsidRPr="00CB1A29">
              <w:rPr>
                <w:rFonts w:eastAsia="標楷體"/>
                <w:color w:val="000000" w:themeColor="text1"/>
                <w:sz w:val="22"/>
                <w:szCs w:val="22"/>
              </w:rPr>
              <w:t>I</w:t>
            </w:r>
            <w:r w:rsidRPr="00CB1A29">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6</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0.4</w:t>
            </w:r>
            <w:r w:rsidRPr="00CB1A29">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0.4</w:t>
            </w:r>
            <w:r w:rsidRPr="00CB1A29">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7</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8</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-2.8</w:t>
            </w:r>
            <w:r w:rsidRPr="00CB1A29">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0.5</w:t>
            </w:r>
            <w:r w:rsidRPr="00CB1A29">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10</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3.1</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11</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12</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w:t>
            </w:r>
            <w:r w:rsidRPr="00CB1A29">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-0.5</w:t>
            </w:r>
            <w:r w:rsidRPr="00CB1A29">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3.3</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2020</w:t>
            </w:r>
            <w:r w:rsidRPr="00CB1A29">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831.6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-9.7</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935.4</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-103.8</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3.7</w:t>
            </w:r>
          </w:p>
        </w:tc>
      </w:tr>
      <w:tr w:rsidR="00CB1A29" w:rsidRPr="00ED296B" w:rsidTr="0053238F">
        <w:trPr>
          <w:cantSplit/>
        </w:trPr>
        <w:tc>
          <w:tcPr>
            <w:tcW w:w="1544" w:type="dxa"/>
            <w:tcBorders>
              <w:top w:val="nil"/>
              <w:left w:val="nil"/>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w:t>
            </w:r>
            <w:r w:rsidRPr="00CB1A29">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-8.9</w:t>
            </w:r>
            <w:r w:rsidRPr="00CB1A29">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4.2</w:t>
            </w:r>
          </w:p>
        </w:tc>
      </w:tr>
      <w:tr w:rsidR="00CB1A29" w:rsidRPr="00C74847" w:rsidTr="0053238F">
        <w:trPr>
          <w:cantSplit/>
        </w:trPr>
        <w:tc>
          <w:tcPr>
            <w:tcW w:w="1544" w:type="dxa"/>
            <w:tcBorders>
              <w:top w:val="nil"/>
              <w:left w:val="nil"/>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4</w:t>
            </w:r>
            <w:r w:rsidRPr="00CB1A29">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color w:val="000000" w:themeColor="text1"/>
                <w:sz w:val="22"/>
                <w:szCs w:val="22"/>
              </w:rPr>
              <w:t>1.9</w:t>
            </w:r>
          </w:p>
        </w:tc>
        <w:tc>
          <w:tcPr>
            <w:tcW w:w="835" w:type="dxa"/>
            <w:tcBorders>
              <w:top w:val="nil"/>
              <w:left w:val="single" w:sz="6" w:space="0" w:color="auto"/>
              <w:bottom w:val="single" w:sz="6" w:space="0" w:color="auto"/>
              <w:right w:val="nil"/>
            </w:tcBorders>
            <w:shd w:val="clear" w:color="auto" w:fill="auto"/>
          </w:tcPr>
          <w:p w:rsidR="00CB1A29" w:rsidRPr="00CB1A29" w:rsidRDefault="00CB1A29" w:rsidP="0053238F">
            <w:pPr>
              <w:jc w:val="center"/>
              <w:rPr>
                <w:rFonts w:eastAsia="標楷體"/>
                <w:color w:val="000000" w:themeColor="text1"/>
                <w:sz w:val="22"/>
                <w:szCs w:val="22"/>
              </w:rPr>
            </w:pPr>
            <w:r w:rsidRPr="00CB1A29">
              <w:rPr>
                <w:rFonts w:eastAsia="標楷體" w:hint="eastAsia"/>
                <w:color w:val="000000" w:themeColor="text1"/>
                <w:sz w:val="22"/>
                <w:szCs w:val="22"/>
              </w:rPr>
              <w:t>5.2</w:t>
            </w:r>
          </w:p>
        </w:tc>
      </w:tr>
    </w:tbl>
    <w:p w:rsidR="00CB1A29" w:rsidRPr="00ED296B" w:rsidRDefault="00CB1A29" w:rsidP="00CB1A29">
      <w:pPr>
        <w:tabs>
          <w:tab w:val="left" w:pos="6840"/>
        </w:tabs>
        <w:snapToGrid w:val="0"/>
        <w:rPr>
          <w:rFonts w:eastAsia="標楷體"/>
          <w:bCs/>
          <w:sz w:val="22"/>
          <w:lang w:val="zh-TW"/>
        </w:rPr>
      </w:pPr>
      <w:proofErr w:type="gramStart"/>
      <w:r w:rsidRPr="00ED296B">
        <w:rPr>
          <w:rFonts w:eastAsia="標楷體"/>
          <w:bCs/>
          <w:sz w:val="22"/>
          <w:lang w:val="zh-TW"/>
        </w:rPr>
        <w:t>註</w:t>
      </w:r>
      <w:proofErr w:type="gramEnd"/>
      <w:r w:rsidRPr="00ED296B">
        <w:rPr>
          <w:rFonts w:eastAsia="標楷體"/>
          <w:bCs/>
          <w:sz w:val="22"/>
          <w:lang w:val="zh-TW"/>
        </w:rPr>
        <w:t>：出口係轉口與港產品出口合計。</w:t>
      </w:r>
    </w:p>
    <w:p w:rsidR="00927394" w:rsidRPr="006053B8" w:rsidRDefault="00CB1A29" w:rsidP="00CB1A29">
      <w:pPr>
        <w:tabs>
          <w:tab w:val="left" w:pos="6840"/>
        </w:tabs>
        <w:snapToGrid w:val="0"/>
        <w:rPr>
          <w:rFonts w:eastAsiaTheme="minorEastAsia"/>
          <w:color w:val="000000" w:themeColor="text1"/>
          <w:szCs w:val="22"/>
        </w:rPr>
      </w:pPr>
      <w:r w:rsidRPr="00ED296B">
        <w:rPr>
          <w:rFonts w:eastAsia="標楷體"/>
          <w:bCs/>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36455801"/>
      <w:r w:rsidRPr="006053B8">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6053B8"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36455802"/>
      <w:r w:rsidRPr="006053B8">
        <w:rPr>
          <w:rFonts w:eastAsia="標楷體"/>
          <w:b/>
          <w:bCs/>
          <w:color w:val="000000" w:themeColor="text1"/>
          <w:sz w:val="32"/>
          <w:szCs w:val="32"/>
        </w:rPr>
        <w:t>（一）總體情勢</w:t>
      </w:r>
      <w:bookmarkEnd w:id="79"/>
      <w:bookmarkEnd w:id="80"/>
      <w:bookmarkEnd w:id="81"/>
      <w:bookmarkEnd w:id="82"/>
      <w:bookmarkEnd w:id="83"/>
    </w:p>
    <w:p w:rsidR="00C147D5" w:rsidRPr="004F48E5" w:rsidRDefault="00C147D5" w:rsidP="00C147D5">
      <w:pPr>
        <w:tabs>
          <w:tab w:val="left" w:pos="540"/>
        </w:tabs>
        <w:spacing w:line="400" w:lineRule="exact"/>
        <w:rPr>
          <w:rFonts w:eastAsia="標楷體"/>
          <w:b/>
          <w:bCs/>
          <w:color w:val="000000" w:themeColor="text1"/>
          <w:sz w:val="28"/>
          <w:szCs w:val="28"/>
        </w:rPr>
      </w:pPr>
      <w:bookmarkStart w:id="84" w:name="_Toc337122131"/>
      <w:r w:rsidRPr="00AD4FA0">
        <w:rPr>
          <w:rFonts w:eastAsia="標楷體"/>
          <w:b/>
          <w:bCs/>
          <w:color w:val="000000" w:themeColor="text1"/>
          <w:sz w:val="28"/>
          <w:szCs w:val="28"/>
        </w:rPr>
        <w:t>１</w:t>
      </w:r>
      <w:r w:rsidRPr="004F48E5">
        <w:rPr>
          <w:rFonts w:eastAsia="標楷體"/>
          <w:b/>
          <w:bCs/>
          <w:color w:val="000000" w:themeColor="text1"/>
          <w:sz w:val="28"/>
          <w:szCs w:val="28"/>
        </w:rPr>
        <w:t>、</w:t>
      </w:r>
      <w:r w:rsidRPr="004F48E5">
        <w:rPr>
          <w:rFonts w:eastAsia="標楷體" w:hint="eastAsia"/>
          <w:b/>
          <w:bCs/>
          <w:color w:val="000000" w:themeColor="text1"/>
          <w:sz w:val="28"/>
          <w:szCs w:val="28"/>
        </w:rPr>
        <w:t>109</w:t>
      </w:r>
      <w:r w:rsidRPr="004F48E5">
        <w:rPr>
          <w:rFonts w:eastAsia="標楷體" w:hint="eastAsia"/>
          <w:b/>
          <w:bCs/>
          <w:color w:val="000000" w:themeColor="text1"/>
          <w:sz w:val="28"/>
          <w:szCs w:val="28"/>
        </w:rPr>
        <w:t>年經濟成長率預估為</w:t>
      </w:r>
      <w:r w:rsidRPr="004F48E5">
        <w:rPr>
          <w:rFonts w:eastAsia="標楷體" w:hint="eastAsia"/>
          <w:b/>
          <w:bCs/>
          <w:color w:val="000000" w:themeColor="text1"/>
          <w:sz w:val="28"/>
          <w:szCs w:val="28"/>
        </w:rPr>
        <w:t>1.67%</w:t>
      </w:r>
    </w:p>
    <w:p w:rsidR="00C147D5" w:rsidRDefault="007C000C" w:rsidP="007C000C">
      <w:pPr>
        <w:widowControl/>
        <w:snapToGrid w:val="0"/>
        <w:spacing w:line="400" w:lineRule="exact"/>
        <w:ind w:rightChars="-59" w:right="-142" w:firstLineChars="202" w:firstLine="566"/>
        <w:jc w:val="both"/>
        <w:rPr>
          <w:rFonts w:eastAsia="標楷體" w:hint="eastAsia"/>
          <w:color w:val="000000" w:themeColor="text1"/>
          <w:sz w:val="28"/>
          <w:szCs w:val="28"/>
        </w:rPr>
      </w:pPr>
      <w:r w:rsidRPr="007C000C">
        <w:rPr>
          <w:rFonts w:eastAsia="標楷體" w:hint="eastAsia"/>
          <w:color w:val="000000" w:themeColor="text1"/>
          <w:sz w:val="28"/>
          <w:szCs w:val="28"/>
        </w:rPr>
        <w:t>隨</w:t>
      </w:r>
      <w:r w:rsidRPr="004F48E5">
        <w:rPr>
          <w:rFonts w:eastAsia="標楷體" w:hint="eastAsia"/>
          <w:color w:val="000000" w:themeColor="text1"/>
          <w:sz w:val="28"/>
          <w:szCs w:val="28"/>
        </w:rPr>
        <w:t>武漢肺炎</w:t>
      </w:r>
      <w:proofErr w:type="gramStart"/>
      <w:r w:rsidRPr="007C000C">
        <w:rPr>
          <w:rFonts w:eastAsia="標楷體" w:hint="eastAsia"/>
          <w:color w:val="000000" w:themeColor="text1"/>
          <w:sz w:val="28"/>
          <w:szCs w:val="28"/>
        </w:rPr>
        <w:t>疫</w:t>
      </w:r>
      <w:proofErr w:type="gramEnd"/>
      <w:r w:rsidRPr="007C000C">
        <w:rPr>
          <w:rFonts w:eastAsia="標楷體" w:hint="eastAsia"/>
          <w:color w:val="000000" w:themeColor="text1"/>
          <w:sz w:val="28"/>
          <w:szCs w:val="28"/>
        </w:rPr>
        <w:t>情擴散全球，各</w:t>
      </w:r>
      <w:r>
        <w:rPr>
          <w:rFonts w:eastAsia="標楷體" w:hint="eastAsia"/>
          <w:color w:val="000000" w:themeColor="text1"/>
          <w:sz w:val="28"/>
          <w:szCs w:val="28"/>
        </w:rPr>
        <w:t>國祭出多項防疫管制措施，干擾正常經濟活動，影響我國內、外需表現</w:t>
      </w:r>
      <w:r w:rsidR="00C147D5" w:rsidRPr="004F48E5">
        <w:rPr>
          <w:rFonts w:eastAsia="標楷體" w:hint="eastAsia"/>
          <w:color w:val="000000" w:themeColor="text1"/>
          <w:sz w:val="28"/>
          <w:szCs w:val="28"/>
        </w:rPr>
        <w:t>；隨國際</w:t>
      </w:r>
      <w:r>
        <w:rPr>
          <w:rFonts w:eastAsia="標楷體" w:hint="eastAsia"/>
          <w:color w:val="000000" w:themeColor="text1"/>
          <w:sz w:val="28"/>
          <w:szCs w:val="28"/>
        </w:rPr>
        <w:t>油價與</w:t>
      </w:r>
      <w:r w:rsidR="00C147D5" w:rsidRPr="004F48E5">
        <w:rPr>
          <w:rFonts w:eastAsia="標楷體" w:hint="eastAsia"/>
          <w:color w:val="000000" w:themeColor="text1"/>
          <w:sz w:val="28"/>
          <w:szCs w:val="28"/>
        </w:rPr>
        <w:t>原物料價格</w:t>
      </w:r>
      <w:r>
        <w:rPr>
          <w:rFonts w:eastAsia="標楷體" w:hint="eastAsia"/>
          <w:color w:val="000000" w:themeColor="text1"/>
          <w:sz w:val="28"/>
          <w:szCs w:val="28"/>
        </w:rPr>
        <w:t>以及</w:t>
      </w:r>
      <w:r w:rsidR="00C147D5" w:rsidRPr="004F48E5">
        <w:rPr>
          <w:rFonts w:eastAsia="標楷體" w:hint="eastAsia"/>
          <w:color w:val="000000" w:themeColor="text1"/>
          <w:sz w:val="28"/>
          <w:szCs w:val="28"/>
        </w:rPr>
        <w:t>躉售物價指數</w:t>
      </w:r>
      <w:r w:rsidR="00C147D5" w:rsidRPr="004F48E5">
        <w:rPr>
          <w:rFonts w:eastAsia="標楷體"/>
          <w:color w:val="000000" w:themeColor="text1"/>
          <w:sz w:val="28"/>
          <w:szCs w:val="28"/>
        </w:rPr>
        <w:t>(WPI)</w:t>
      </w:r>
      <w:r w:rsidR="00C147D5" w:rsidRPr="004F48E5">
        <w:rPr>
          <w:rFonts w:eastAsia="標楷體" w:hint="eastAsia"/>
          <w:color w:val="000000" w:themeColor="text1"/>
          <w:sz w:val="28"/>
          <w:szCs w:val="28"/>
        </w:rPr>
        <w:t>持續下跌，加上</w:t>
      </w:r>
      <w:proofErr w:type="gramStart"/>
      <w:r w:rsidR="00C147D5" w:rsidRPr="004F48E5">
        <w:rPr>
          <w:rFonts w:eastAsia="標楷體" w:hint="eastAsia"/>
          <w:color w:val="000000" w:themeColor="text1"/>
          <w:sz w:val="28"/>
          <w:szCs w:val="28"/>
        </w:rPr>
        <w:t>疫</w:t>
      </w:r>
      <w:proofErr w:type="gramEnd"/>
      <w:r w:rsidR="00C147D5" w:rsidRPr="004F48E5">
        <w:rPr>
          <w:rFonts w:eastAsia="標楷體" w:hint="eastAsia"/>
          <w:color w:val="000000" w:themeColor="text1"/>
          <w:sz w:val="28"/>
          <w:szCs w:val="28"/>
        </w:rPr>
        <w:t>情影響消費力道，國內物價</w:t>
      </w:r>
      <w:r>
        <w:rPr>
          <w:rFonts w:eastAsia="標楷體" w:hint="eastAsia"/>
          <w:color w:val="000000" w:themeColor="text1"/>
          <w:sz w:val="28"/>
          <w:szCs w:val="28"/>
        </w:rPr>
        <w:t>走弱</w:t>
      </w:r>
      <w:r w:rsidR="00C147D5" w:rsidRPr="004F48E5">
        <w:rPr>
          <w:rFonts w:eastAsia="標楷體" w:hint="eastAsia"/>
          <w:color w:val="000000" w:themeColor="text1"/>
          <w:sz w:val="28"/>
          <w:szCs w:val="28"/>
        </w:rPr>
        <w:t>。行政院主計總處預測</w:t>
      </w:r>
      <w:r w:rsidR="00C147D5" w:rsidRPr="004F48E5">
        <w:rPr>
          <w:rFonts w:eastAsia="標楷體"/>
          <w:color w:val="000000" w:themeColor="text1"/>
          <w:sz w:val="28"/>
          <w:szCs w:val="28"/>
        </w:rPr>
        <w:t>109</w:t>
      </w:r>
      <w:r w:rsidR="00C147D5" w:rsidRPr="004F48E5">
        <w:rPr>
          <w:rFonts w:eastAsia="標楷體" w:hint="eastAsia"/>
          <w:color w:val="000000" w:themeColor="text1"/>
          <w:sz w:val="28"/>
          <w:szCs w:val="28"/>
        </w:rPr>
        <w:t>年經濟成長</w:t>
      </w:r>
      <w:r w:rsidR="00C147D5" w:rsidRPr="004F48E5">
        <w:rPr>
          <w:rFonts w:eastAsia="標楷體" w:hint="eastAsia"/>
          <w:color w:val="000000" w:themeColor="text1"/>
          <w:sz w:val="28"/>
          <w:szCs w:val="28"/>
        </w:rPr>
        <w:t>1</w:t>
      </w:r>
      <w:r w:rsidR="00C147D5" w:rsidRPr="004F48E5">
        <w:rPr>
          <w:rFonts w:eastAsia="標楷體"/>
          <w:color w:val="000000" w:themeColor="text1"/>
          <w:sz w:val="28"/>
          <w:szCs w:val="28"/>
        </w:rPr>
        <w:t>.</w:t>
      </w:r>
      <w:r w:rsidR="00C147D5" w:rsidRPr="004F48E5">
        <w:rPr>
          <w:rFonts w:eastAsia="標楷體" w:hint="eastAsia"/>
          <w:color w:val="000000" w:themeColor="text1"/>
          <w:sz w:val="28"/>
          <w:szCs w:val="28"/>
        </w:rPr>
        <w:t>67</w:t>
      </w:r>
      <w:r w:rsidR="00C147D5" w:rsidRPr="004F48E5">
        <w:rPr>
          <w:rFonts w:eastAsia="標楷體"/>
          <w:color w:val="000000" w:themeColor="text1"/>
          <w:sz w:val="28"/>
          <w:szCs w:val="28"/>
        </w:rPr>
        <w:t>%</w:t>
      </w:r>
      <w:r w:rsidR="00C147D5" w:rsidRPr="004F48E5">
        <w:rPr>
          <w:rFonts w:eastAsia="標楷體" w:hint="eastAsia"/>
          <w:color w:val="000000" w:themeColor="text1"/>
          <w:sz w:val="28"/>
          <w:szCs w:val="28"/>
        </w:rPr>
        <w:t>，消費者物價下跌</w:t>
      </w:r>
      <w:r w:rsidR="00C147D5" w:rsidRPr="004F48E5">
        <w:rPr>
          <w:rFonts w:eastAsia="標楷體"/>
          <w:color w:val="000000" w:themeColor="text1"/>
          <w:sz w:val="28"/>
          <w:szCs w:val="28"/>
        </w:rPr>
        <w:t>0.</w:t>
      </w:r>
      <w:r w:rsidR="00C147D5" w:rsidRPr="004F48E5">
        <w:rPr>
          <w:rFonts w:eastAsia="標楷體" w:hint="eastAsia"/>
          <w:color w:val="000000" w:themeColor="text1"/>
          <w:sz w:val="28"/>
          <w:szCs w:val="28"/>
        </w:rPr>
        <w:t>3</w:t>
      </w:r>
      <w:r w:rsidR="00C147D5" w:rsidRPr="004F48E5">
        <w:rPr>
          <w:rFonts w:eastAsia="標楷體"/>
          <w:color w:val="000000" w:themeColor="text1"/>
          <w:sz w:val="28"/>
          <w:szCs w:val="28"/>
        </w:rPr>
        <w:t>2%</w:t>
      </w:r>
      <w:r w:rsidR="00C147D5" w:rsidRPr="004F48E5">
        <w:rPr>
          <w:rFonts w:eastAsia="標楷體" w:hint="eastAsia"/>
          <w:color w:val="000000" w:themeColor="text1"/>
          <w:sz w:val="28"/>
          <w:szCs w:val="28"/>
        </w:rPr>
        <w:t>。</w:t>
      </w:r>
    </w:p>
    <w:p w:rsidR="004E7F88" w:rsidRPr="004F48E5" w:rsidRDefault="004E7F88" w:rsidP="007C000C">
      <w:pPr>
        <w:widowControl/>
        <w:snapToGrid w:val="0"/>
        <w:spacing w:line="400" w:lineRule="exact"/>
        <w:ind w:rightChars="-59" w:right="-142" w:firstLineChars="202" w:firstLine="566"/>
        <w:jc w:val="both"/>
        <w:rPr>
          <w:rFonts w:eastAsia="標楷體"/>
          <w:color w:val="000000" w:themeColor="text1"/>
          <w:sz w:val="28"/>
          <w:szCs w:val="28"/>
        </w:rPr>
      </w:pPr>
    </w:p>
    <w:p w:rsidR="00C147D5" w:rsidRPr="004F48E5" w:rsidRDefault="00C147D5" w:rsidP="00021DF7">
      <w:pPr>
        <w:spacing w:line="400" w:lineRule="exact"/>
        <w:jc w:val="center"/>
        <w:rPr>
          <w:rFonts w:eastAsia="標楷體"/>
          <w:b/>
          <w:bCs/>
          <w:color w:val="000000" w:themeColor="text1"/>
          <w:kern w:val="0"/>
          <w:sz w:val="28"/>
          <w:szCs w:val="28"/>
        </w:rPr>
      </w:pPr>
      <w:r w:rsidRPr="004F48E5">
        <w:rPr>
          <w:rFonts w:eastAsia="標楷體"/>
          <w:b/>
          <w:bCs/>
          <w:color w:val="000000" w:themeColor="text1"/>
          <w:kern w:val="0"/>
          <w:sz w:val="28"/>
          <w:szCs w:val="28"/>
        </w:rPr>
        <w:t>表</w:t>
      </w:r>
      <w:r w:rsidRPr="004F48E5">
        <w:rPr>
          <w:rFonts w:eastAsia="標楷體"/>
          <w:b/>
          <w:bCs/>
          <w:color w:val="000000" w:themeColor="text1"/>
          <w:kern w:val="0"/>
          <w:sz w:val="28"/>
          <w:szCs w:val="28"/>
        </w:rPr>
        <w:t xml:space="preserve"> 2-1-1 </w:t>
      </w:r>
      <w:r w:rsidRPr="004F48E5">
        <w:rPr>
          <w:rFonts w:eastAsia="標楷體"/>
          <w:b/>
          <w:bCs/>
          <w:color w:val="000000" w:themeColor="text1"/>
          <w:kern w:val="0"/>
          <w:sz w:val="28"/>
          <w:szCs w:val="28"/>
        </w:rPr>
        <w:t>國內外主要機構對我國</w:t>
      </w:r>
      <w:r w:rsidRPr="004F48E5">
        <w:rPr>
          <w:rFonts w:eastAsia="標楷體"/>
          <w:b/>
          <w:color w:val="000000" w:themeColor="text1"/>
          <w:sz w:val="28"/>
          <w:szCs w:val="28"/>
          <w:lang w:val="zh-TW"/>
        </w:rPr>
        <w:t>經濟</w:t>
      </w:r>
      <w:r w:rsidRPr="004F48E5">
        <w:rPr>
          <w:rFonts w:eastAsia="標楷體"/>
          <w:b/>
          <w:bCs/>
          <w:color w:val="000000" w:themeColor="text1"/>
          <w:kern w:val="0"/>
          <w:sz w:val="28"/>
          <w:szCs w:val="28"/>
        </w:rPr>
        <w:t>成長率預測</w:t>
      </w:r>
    </w:p>
    <w:p w:rsidR="00C147D5" w:rsidRPr="004F48E5" w:rsidRDefault="00C147D5" w:rsidP="00C147D5">
      <w:pPr>
        <w:tabs>
          <w:tab w:val="left" w:pos="6946"/>
        </w:tabs>
        <w:spacing w:line="400" w:lineRule="exact"/>
        <w:ind w:rightChars="649" w:right="1558" w:firstLineChars="152" w:firstLine="365"/>
        <w:jc w:val="right"/>
        <w:rPr>
          <w:rFonts w:eastAsia="標楷體"/>
          <w:color w:val="000000" w:themeColor="text1"/>
          <w:kern w:val="0"/>
        </w:rPr>
      </w:pPr>
      <w:r w:rsidRPr="004F48E5">
        <w:rPr>
          <w:rFonts w:eastAsia="標楷體"/>
          <w:color w:val="000000" w:themeColor="text1"/>
          <w:kern w:val="0"/>
        </w:rPr>
        <w:t>單位：</w:t>
      </w:r>
      <w:r w:rsidRPr="004F48E5">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C147D5" w:rsidRPr="004F48E5" w:rsidTr="006420F9">
        <w:trPr>
          <w:cantSplit/>
          <w:trHeight w:val="328"/>
        </w:trPr>
        <w:tc>
          <w:tcPr>
            <w:tcW w:w="3248" w:type="dxa"/>
            <w:tcBorders>
              <w:left w:val="single" w:sz="4" w:space="0" w:color="auto"/>
              <w:bottom w:val="single" w:sz="4" w:space="0" w:color="auto"/>
              <w:tl2br w:val="single" w:sz="4" w:space="0" w:color="auto"/>
            </w:tcBorders>
            <w:vAlign w:val="center"/>
          </w:tcPr>
          <w:p w:rsidR="00C147D5" w:rsidRPr="004F48E5" w:rsidRDefault="00C147D5" w:rsidP="006420F9">
            <w:pPr>
              <w:widowControl/>
              <w:snapToGrid w:val="0"/>
              <w:spacing w:line="220" w:lineRule="exact"/>
              <w:ind w:left="28"/>
              <w:jc w:val="right"/>
              <w:rPr>
                <w:rFonts w:eastAsia="標楷體"/>
                <w:color w:val="000000" w:themeColor="text1"/>
                <w:kern w:val="0"/>
              </w:rPr>
            </w:pPr>
            <w:r w:rsidRPr="004F48E5">
              <w:rPr>
                <w:rFonts w:eastAsia="標楷體"/>
                <w:color w:val="000000" w:themeColor="text1"/>
                <w:kern w:val="0"/>
              </w:rPr>
              <w:t>年</w:t>
            </w:r>
          </w:p>
          <w:p w:rsidR="00C147D5" w:rsidRPr="004F48E5" w:rsidRDefault="00C147D5" w:rsidP="006420F9">
            <w:pPr>
              <w:widowControl/>
              <w:snapToGrid w:val="0"/>
              <w:spacing w:line="220" w:lineRule="exact"/>
              <w:ind w:left="640" w:hanging="640"/>
              <w:rPr>
                <w:rFonts w:eastAsia="標楷體"/>
                <w:color w:val="000000" w:themeColor="text1"/>
                <w:kern w:val="0"/>
              </w:rPr>
            </w:pPr>
            <w:r w:rsidRPr="004F48E5">
              <w:rPr>
                <w:rFonts w:eastAsia="標楷體"/>
                <w:color w:val="000000" w:themeColor="text1"/>
                <w:kern w:val="0"/>
              </w:rPr>
              <w:t>預測機構</w:t>
            </w:r>
          </w:p>
        </w:tc>
        <w:tc>
          <w:tcPr>
            <w:tcW w:w="1721" w:type="dxa"/>
            <w:tcBorders>
              <w:bottom w:val="single" w:sz="4" w:space="0" w:color="auto"/>
            </w:tcBorders>
            <w:vAlign w:val="center"/>
          </w:tcPr>
          <w:p w:rsidR="00C147D5" w:rsidRPr="004F48E5" w:rsidRDefault="00C147D5" w:rsidP="006420F9">
            <w:pPr>
              <w:widowControl/>
              <w:snapToGrid w:val="0"/>
              <w:spacing w:line="220" w:lineRule="exact"/>
              <w:ind w:left="640" w:hanging="640"/>
              <w:jc w:val="center"/>
              <w:rPr>
                <w:rFonts w:eastAsia="標楷體"/>
                <w:color w:val="000000" w:themeColor="text1"/>
                <w:kern w:val="0"/>
              </w:rPr>
            </w:pPr>
            <w:r w:rsidRPr="004F48E5">
              <w:rPr>
                <w:rFonts w:eastAsia="標楷體"/>
                <w:color w:val="000000" w:themeColor="text1"/>
                <w:kern w:val="0"/>
              </w:rPr>
              <w:t>108</w:t>
            </w:r>
          </w:p>
        </w:tc>
        <w:tc>
          <w:tcPr>
            <w:tcW w:w="1834" w:type="dxa"/>
            <w:tcBorders>
              <w:bottom w:val="single" w:sz="4" w:space="0" w:color="auto"/>
            </w:tcBorders>
            <w:vAlign w:val="center"/>
          </w:tcPr>
          <w:p w:rsidR="00C147D5" w:rsidRPr="004F48E5" w:rsidRDefault="00C147D5" w:rsidP="006420F9">
            <w:pPr>
              <w:widowControl/>
              <w:snapToGrid w:val="0"/>
              <w:spacing w:line="220" w:lineRule="exact"/>
              <w:ind w:left="640" w:hanging="640"/>
              <w:jc w:val="center"/>
              <w:rPr>
                <w:rFonts w:eastAsia="標楷體"/>
                <w:color w:val="000000" w:themeColor="text1"/>
                <w:kern w:val="0"/>
              </w:rPr>
            </w:pPr>
            <w:r w:rsidRPr="004F48E5">
              <w:rPr>
                <w:rFonts w:eastAsia="標楷體"/>
                <w:color w:val="000000" w:themeColor="text1"/>
                <w:kern w:val="0"/>
              </w:rPr>
              <w:t>109(f)</w:t>
            </w:r>
          </w:p>
        </w:tc>
      </w:tr>
      <w:tr w:rsidR="00C147D5" w:rsidRPr="004F48E5" w:rsidTr="006420F9">
        <w:trPr>
          <w:trHeight w:val="285"/>
        </w:trPr>
        <w:tc>
          <w:tcPr>
            <w:tcW w:w="3248" w:type="dxa"/>
            <w:tcBorders>
              <w:top w:val="single" w:sz="4" w:space="0" w:color="auto"/>
              <w:left w:val="single" w:sz="4" w:space="0" w:color="auto"/>
              <w:right w:val="single" w:sz="4" w:space="0" w:color="auto"/>
            </w:tcBorders>
            <w:vAlign w:val="center"/>
          </w:tcPr>
          <w:p w:rsidR="00C147D5" w:rsidRPr="004F48E5" w:rsidRDefault="00C147D5" w:rsidP="006420F9">
            <w:pPr>
              <w:snapToGrid w:val="0"/>
              <w:spacing w:line="240" w:lineRule="atLeast"/>
              <w:rPr>
                <w:rFonts w:eastAsia="標楷體"/>
                <w:color w:val="000000"/>
                <w:szCs w:val="26"/>
              </w:rPr>
            </w:pPr>
            <w:r w:rsidRPr="004F48E5">
              <w:rPr>
                <w:rFonts w:eastAsia="標楷體"/>
                <w:color w:val="000000"/>
                <w:szCs w:val="26"/>
              </w:rPr>
              <w:t>IHS Markit(10</w:t>
            </w:r>
            <w:r w:rsidRPr="004F48E5">
              <w:rPr>
                <w:rFonts w:eastAsia="標楷體" w:hint="eastAsia"/>
                <w:color w:val="000000"/>
                <w:szCs w:val="26"/>
              </w:rPr>
              <w:t>9</w:t>
            </w:r>
            <w:r w:rsidRPr="004F48E5">
              <w:rPr>
                <w:rFonts w:eastAsia="標楷體"/>
                <w:color w:val="000000"/>
                <w:szCs w:val="26"/>
              </w:rPr>
              <w:t>.</w:t>
            </w:r>
            <w:r w:rsidRPr="004F48E5">
              <w:rPr>
                <w:rFonts w:eastAsia="標楷體" w:hint="eastAsia"/>
                <w:color w:val="000000"/>
                <w:szCs w:val="26"/>
              </w:rPr>
              <w:t>5</w:t>
            </w:r>
            <w:r w:rsidRPr="004F48E5">
              <w:rPr>
                <w:rFonts w:eastAsia="標楷體"/>
                <w:color w:val="000000"/>
                <w:szCs w:val="26"/>
              </w:rPr>
              <w:t>)</w:t>
            </w:r>
          </w:p>
        </w:tc>
        <w:tc>
          <w:tcPr>
            <w:tcW w:w="1721" w:type="dxa"/>
            <w:tcBorders>
              <w:top w:val="single" w:sz="4" w:space="0" w:color="auto"/>
              <w:left w:val="single" w:sz="4" w:space="0" w:color="auto"/>
              <w:right w:val="single" w:sz="4" w:space="0" w:color="auto"/>
            </w:tcBorders>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2.71</w:t>
            </w:r>
          </w:p>
        </w:tc>
        <w:tc>
          <w:tcPr>
            <w:tcW w:w="1834" w:type="dxa"/>
            <w:tcBorders>
              <w:top w:val="single" w:sz="4" w:space="0" w:color="auto"/>
              <w:left w:val="single" w:sz="4" w:space="0" w:color="auto"/>
              <w:right w:val="single" w:sz="4" w:space="0" w:color="auto"/>
            </w:tcBorders>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-1.32</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rPr>
                <w:rFonts w:eastAsia="標楷體"/>
                <w:color w:val="000000"/>
                <w:szCs w:val="26"/>
              </w:rPr>
            </w:pPr>
            <w:r w:rsidRPr="004F48E5">
              <w:rPr>
                <w:rFonts w:eastAsia="標楷體"/>
                <w:color w:val="000000"/>
                <w:szCs w:val="26"/>
              </w:rPr>
              <w:t>ADB(1</w:t>
            </w:r>
            <w:r w:rsidRPr="004F48E5">
              <w:rPr>
                <w:rFonts w:eastAsia="標楷體" w:hint="eastAsia"/>
                <w:color w:val="000000"/>
                <w:szCs w:val="26"/>
              </w:rPr>
              <w:t>09</w:t>
            </w:r>
            <w:r w:rsidRPr="004F48E5">
              <w:rPr>
                <w:rFonts w:eastAsia="標楷體"/>
                <w:color w:val="000000"/>
                <w:szCs w:val="26"/>
              </w:rPr>
              <w:t>.</w:t>
            </w:r>
            <w:r w:rsidRPr="004F48E5">
              <w:rPr>
                <w:rFonts w:eastAsia="標楷體" w:hint="eastAsia"/>
                <w:color w:val="000000"/>
                <w:szCs w:val="26"/>
              </w:rPr>
              <w:t>4</w:t>
            </w:r>
            <w:r w:rsidRPr="004F48E5">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7</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1.8</w:t>
            </w:r>
          </w:p>
        </w:tc>
      </w:tr>
      <w:tr w:rsidR="00C147D5" w:rsidRPr="004F48E5" w:rsidTr="006420F9">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C147D5" w:rsidRPr="004F48E5" w:rsidRDefault="00C147D5" w:rsidP="006420F9">
            <w:pPr>
              <w:snapToGrid w:val="0"/>
              <w:spacing w:line="240" w:lineRule="atLeast"/>
              <w:rPr>
                <w:rFonts w:eastAsia="標楷體"/>
                <w:color w:val="000000"/>
                <w:szCs w:val="26"/>
              </w:rPr>
            </w:pPr>
            <w:r w:rsidRPr="004F48E5">
              <w:rPr>
                <w:rFonts w:eastAsia="標楷體"/>
                <w:color w:val="000000"/>
                <w:szCs w:val="26"/>
              </w:rPr>
              <w:t>IMF(</w:t>
            </w:r>
            <w:r w:rsidRPr="004F48E5">
              <w:rPr>
                <w:rFonts w:eastAsia="標楷體" w:hint="eastAsia"/>
                <w:color w:val="000000"/>
                <w:szCs w:val="26"/>
              </w:rPr>
              <w:t>109</w:t>
            </w:r>
            <w:r w:rsidRPr="004F48E5">
              <w:rPr>
                <w:rFonts w:eastAsia="標楷體"/>
                <w:color w:val="000000"/>
                <w:szCs w:val="26"/>
              </w:rPr>
              <w:t>.</w:t>
            </w:r>
            <w:r w:rsidRPr="004F48E5">
              <w:rPr>
                <w:rFonts w:eastAsia="標楷體" w:hint="eastAsia"/>
                <w:color w:val="000000"/>
                <w:szCs w:val="26"/>
              </w:rPr>
              <w:t>4</w:t>
            </w:r>
            <w:r w:rsidRPr="004F48E5">
              <w:rPr>
                <w:rFonts w:eastAsia="標楷體"/>
                <w:color w:val="000000"/>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7</w:t>
            </w:r>
          </w:p>
        </w:tc>
        <w:tc>
          <w:tcPr>
            <w:tcW w:w="1834" w:type="dxa"/>
            <w:tcBorders>
              <w:top w:val="single" w:sz="4" w:space="0" w:color="auto"/>
              <w:left w:val="single" w:sz="4" w:space="0" w:color="auto"/>
              <w:bottom w:val="doub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-4.0</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exact"/>
              <w:jc w:val="both"/>
              <w:rPr>
                <w:rFonts w:eastAsia="標楷體"/>
                <w:color w:val="000000" w:themeColor="text1"/>
                <w:szCs w:val="28"/>
              </w:rPr>
            </w:pPr>
            <w:r w:rsidRPr="004F48E5">
              <w:rPr>
                <w:rFonts w:eastAsia="標楷體"/>
                <w:color w:val="000000" w:themeColor="text1"/>
                <w:szCs w:val="28"/>
              </w:rPr>
              <w:t>行政院主計總處</w:t>
            </w:r>
            <w:r w:rsidRPr="004F48E5">
              <w:rPr>
                <w:rFonts w:eastAsia="標楷體"/>
                <w:color w:val="000000" w:themeColor="text1"/>
                <w:szCs w:val="28"/>
              </w:rPr>
              <w:t>(10</w:t>
            </w:r>
            <w:r w:rsidRPr="004F48E5">
              <w:rPr>
                <w:rFonts w:eastAsia="標楷體" w:hint="eastAsia"/>
                <w:color w:val="000000" w:themeColor="text1"/>
                <w:szCs w:val="28"/>
              </w:rPr>
              <w:t>9</w:t>
            </w:r>
            <w:r w:rsidRPr="004F48E5">
              <w:rPr>
                <w:rFonts w:eastAsia="標楷體"/>
                <w:color w:val="000000" w:themeColor="text1"/>
                <w:szCs w:val="28"/>
              </w:rPr>
              <w:t>.</w:t>
            </w:r>
            <w:r w:rsidRPr="004F48E5">
              <w:rPr>
                <w:rFonts w:eastAsia="標楷體" w:hint="eastAsia"/>
                <w:color w:val="000000" w:themeColor="text1"/>
                <w:szCs w:val="28"/>
              </w:rPr>
              <w:t>5</w:t>
            </w:r>
            <w:r w:rsidRPr="004F48E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themeColor="text1"/>
                <w:szCs w:val="28"/>
              </w:rPr>
            </w:pPr>
            <w:r w:rsidRPr="004F48E5">
              <w:rPr>
                <w:rFonts w:eastAsia="標楷體" w:hint="eastAsia"/>
                <w:color w:val="000000" w:themeColor="text1"/>
                <w:szCs w:val="28"/>
              </w:rPr>
              <w:t>2.71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themeColor="text1"/>
                <w:szCs w:val="28"/>
              </w:rPr>
            </w:pPr>
            <w:r w:rsidRPr="004F48E5">
              <w:rPr>
                <w:rFonts w:eastAsia="標楷體" w:hint="eastAsia"/>
                <w:color w:val="000000" w:themeColor="text1"/>
                <w:szCs w:val="28"/>
              </w:rPr>
              <w:t>1.67</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both"/>
              <w:rPr>
                <w:rFonts w:eastAsia="標楷體"/>
                <w:color w:val="000000" w:themeColor="text1"/>
                <w:szCs w:val="28"/>
              </w:rPr>
            </w:pPr>
            <w:r w:rsidRPr="004F48E5">
              <w:rPr>
                <w:rFonts w:eastAsia="標楷體"/>
                <w:color w:val="000000" w:themeColor="text1"/>
                <w:szCs w:val="28"/>
              </w:rPr>
              <w:t>台灣經濟研究院</w:t>
            </w:r>
            <w:r w:rsidRPr="004F48E5">
              <w:rPr>
                <w:rFonts w:eastAsia="標楷體"/>
                <w:color w:val="000000" w:themeColor="text1"/>
                <w:szCs w:val="28"/>
              </w:rPr>
              <w:t>(10</w:t>
            </w:r>
            <w:r w:rsidRPr="004F48E5">
              <w:rPr>
                <w:rFonts w:eastAsia="標楷體" w:hint="eastAsia"/>
                <w:color w:val="000000" w:themeColor="text1"/>
                <w:szCs w:val="28"/>
              </w:rPr>
              <w:t>9</w:t>
            </w:r>
            <w:r w:rsidRPr="004F48E5">
              <w:rPr>
                <w:rFonts w:eastAsia="標楷體"/>
                <w:color w:val="000000" w:themeColor="text1"/>
                <w:szCs w:val="28"/>
              </w:rPr>
              <w:t>.</w:t>
            </w:r>
            <w:r w:rsidRPr="004F48E5">
              <w:rPr>
                <w:rFonts w:eastAsia="標楷體" w:hint="eastAsia"/>
                <w:color w:val="000000" w:themeColor="text1"/>
                <w:szCs w:val="28"/>
              </w:rPr>
              <w:t>4</w:t>
            </w:r>
            <w:r w:rsidRPr="004F48E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1.58</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both"/>
              <w:rPr>
                <w:rFonts w:eastAsia="標楷體"/>
                <w:color w:val="000000" w:themeColor="text1"/>
                <w:szCs w:val="28"/>
              </w:rPr>
            </w:pPr>
            <w:r w:rsidRPr="004F48E5">
              <w:rPr>
                <w:rFonts w:eastAsia="標楷體"/>
                <w:color w:val="000000" w:themeColor="text1"/>
                <w:szCs w:val="28"/>
              </w:rPr>
              <w:t>中華經濟研究院</w:t>
            </w:r>
            <w:r w:rsidRPr="004F48E5">
              <w:rPr>
                <w:rFonts w:eastAsia="標楷體"/>
                <w:color w:val="000000" w:themeColor="text1"/>
                <w:szCs w:val="28"/>
              </w:rPr>
              <w:t>(</w:t>
            </w:r>
            <w:r w:rsidRPr="004F48E5">
              <w:rPr>
                <w:rFonts w:eastAsia="標楷體" w:hint="eastAsia"/>
                <w:color w:val="000000" w:themeColor="text1"/>
                <w:szCs w:val="28"/>
              </w:rPr>
              <w:t>109</w:t>
            </w:r>
            <w:r w:rsidRPr="004F48E5">
              <w:rPr>
                <w:rFonts w:eastAsia="標楷體"/>
                <w:color w:val="000000" w:themeColor="text1"/>
                <w:szCs w:val="28"/>
              </w:rPr>
              <w:t>.</w:t>
            </w:r>
            <w:r w:rsidRPr="004F48E5">
              <w:rPr>
                <w:rFonts w:eastAsia="標楷體" w:hint="eastAsia"/>
                <w:color w:val="000000" w:themeColor="text1"/>
                <w:szCs w:val="28"/>
              </w:rPr>
              <w:t>4</w:t>
            </w:r>
            <w:r w:rsidRPr="004F48E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1.03</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both"/>
              <w:rPr>
                <w:rFonts w:eastAsia="標楷體"/>
                <w:color w:val="000000" w:themeColor="text1"/>
                <w:szCs w:val="28"/>
              </w:rPr>
            </w:pPr>
            <w:r w:rsidRPr="004F48E5">
              <w:rPr>
                <w:rFonts w:eastAsia="標楷體"/>
                <w:color w:val="000000" w:themeColor="text1"/>
                <w:szCs w:val="28"/>
              </w:rPr>
              <w:t>臺灣綜合研究院</w:t>
            </w:r>
            <w:r w:rsidRPr="004F48E5">
              <w:rPr>
                <w:rFonts w:eastAsia="標楷體"/>
                <w:color w:val="000000" w:themeColor="text1"/>
                <w:szCs w:val="28"/>
              </w:rPr>
              <w:t>(10</w:t>
            </w:r>
            <w:r w:rsidRPr="004F48E5">
              <w:rPr>
                <w:rFonts w:eastAsia="標楷體" w:hint="eastAsia"/>
                <w:color w:val="000000" w:themeColor="text1"/>
                <w:szCs w:val="28"/>
              </w:rPr>
              <w:t>8</w:t>
            </w:r>
            <w:r w:rsidRPr="004F48E5">
              <w:rPr>
                <w:rFonts w:eastAsia="標楷體"/>
                <w:color w:val="000000" w:themeColor="text1"/>
                <w:szCs w:val="28"/>
              </w:rPr>
              <w:t>.</w:t>
            </w:r>
            <w:r w:rsidRPr="004F48E5">
              <w:rPr>
                <w:rFonts w:eastAsia="標楷體" w:hint="eastAsia"/>
                <w:color w:val="000000" w:themeColor="text1"/>
                <w:szCs w:val="28"/>
              </w:rPr>
              <w:t>12</w:t>
            </w:r>
            <w:r w:rsidRPr="004F48E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2.63</w:t>
            </w:r>
          </w:p>
        </w:tc>
      </w:tr>
      <w:tr w:rsidR="00C147D5" w:rsidRPr="004F48E5" w:rsidTr="006420F9">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both"/>
              <w:rPr>
                <w:rFonts w:eastAsia="標楷體"/>
                <w:color w:val="000000" w:themeColor="text1"/>
                <w:szCs w:val="28"/>
              </w:rPr>
            </w:pPr>
            <w:r w:rsidRPr="004F48E5">
              <w:rPr>
                <w:rFonts w:eastAsia="標楷體"/>
                <w:color w:val="000000" w:themeColor="text1"/>
                <w:szCs w:val="28"/>
              </w:rPr>
              <w:t>中央研究院</w:t>
            </w:r>
            <w:r w:rsidRPr="004F48E5">
              <w:rPr>
                <w:rFonts w:eastAsia="標楷體"/>
                <w:color w:val="000000" w:themeColor="text1"/>
                <w:szCs w:val="28"/>
              </w:rPr>
              <w:t>(10</w:t>
            </w:r>
            <w:r w:rsidRPr="004F48E5">
              <w:rPr>
                <w:rFonts w:eastAsia="標楷體" w:hint="eastAsia"/>
                <w:color w:val="000000" w:themeColor="text1"/>
                <w:szCs w:val="28"/>
              </w:rPr>
              <w:t>8</w:t>
            </w:r>
            <w:r w:rsidRPr="004F48E5">
              <w:rPr>
                <w:rFonts w:eastAsia="標楷體"/>
                <w:color w:val="000000" w:themeColor="text1"/>
                <w:szCs w:val="28"/>
              </w:rPr>
              <w:t>.</w:t>
            </w:r>
            <w:r w:rsidRPr="004F48E5">
              <w:rPr>
                <w:rFonts w:eastAsia="標楷體" w:hint="eastAsia"/>
                <w:color w:val="000000" w:themeColor="text1"/>
                <w:szCs w:val="28"/>
              </w:rPr>
              <w:t>12</w:t>
            </w:r>
            <w:r w:rsidRPr="004F48E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color w:val="000000"/>
                <w:szCs w:val="26"/>
              </w:rPr>
              <w:t>2.</w:t>
            </w:r>
            <w:r w:rsidRPr="004F48E5">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C147D5" w:rsidRPr="004F48E5" w:rsidRDefault="00C147D5" w:rsidP="006420F9">
            <w:pPr>
              <w:snapToGrid w:val="0"/>
              <w:spacing w:line="240" w:lineRule="atLeast"/>
              <w:jc w:val="center"/>
              <w:rPr>
                <w:rFonts w:eastAsia="標楷體"/>
                <w:color w:val="000000"/>
                <w:szCs w:val="26"/>
              </w:rPr>
            </w:pPr>
            <w:r w:rsidRPr="004F48E5">
              <w:rPr>
                <w:rFonts w:eastAsia="標楷體" w:hint="eastAsia"/>
                <w:color w:val="000000"/>
                <w:szCs w:val="26"/>
              </w:rPr>
              <w:t>2.58</w:t>
            </w:r>
          </w:p>
        </w:tc>
      </w:tr>
    </w:tbl>
    <w:p w:rsidR="00C147D5" w:rsidRPr="004F48E5" w:rsidRDefault="00C147D5" w:rsidP="00C147D5">
      <w:pPr>
        <w:widowControl/>
        <w:snapToGrid w:val="0"/>
        <w:spacing w:line="260" w:lineRule="exact"/>
        <w:ind w:leftChars="354" w:left="850" w:firstLineChars="128" w:firstLine="282"/>
        <w:jc w:val="both"/>
        <w:rPr>
          <w:rFonts w:eastAsia="標楷體"/>
          <w:color w:val="000000" w:themeColor="text1"/>
          <w:kern w:val="0"/>
          <w:sz w:val="22"/>
          <w:szCs w:val="22"/>
        </w:rPr>
      </w:pPr>
      <w:r w:rsidRPr="004F48E5">
        <w:rPr>
          <w:rFonts w:eastAsia="標楷體"/>
          <w:color w:val="000000" w:themeColor="text1"/>
          <w:kern w:val="0"/>
          <w:sz w:val="22"/>
          <w:szCs w:val="22"/>
        </w:rPr>
        <w:br w:type="textWrapping" w:clear="all"/>
      </w:r>
      <w:proofErr w:type="gramStart"/>
      <w:r w:rsidRPr="004F48E5">
        <w:rPr>
          <w:rFonts w:eastAsia="標楷體" w:hint="eastAsia"/>
          <w:color w:val="000000" w:themeColor="text1"/>
          <w:kern w:val="0"/>
          <w:sz w:val="22"/>
          <w:szCs w:val="22"/>
        </w:rPr>
        <w:t>註</w:t>
      </w:r>
      <w:proofErr w:type="gramEnd"/>
      <w:r w:rsidRPr="004F48E5">
        <w:rPr>
          <w:rFonts w:eastAsia="標楷體" w:hint="eastAsia"/>
          <w:color w:val="000000" w:themeColor="text1"/>
          <w:kern w:val="0"/>
          <w:sz w:val="22"/>
          <w:szCs w:val="22"/>
        </w:rPr>
        <w:t>：</w:t>
      </w:r>
      <w:r w:rsidRPr="004F48E5">
        <w:rPr>
          <w:rFonts w:eastAsia="標楷體" w:hint="eastAsia"/>
          <w:color w:val="000000" w:themeColor="text1"/>
          <w:kern w:val="0"/>
          <w:sz w:val="22"/>
          <w:szCs w:val="22"/>
        </w:rPr>
        <w:t>f</w:t>
      </w:r>
      <w:r w:rsidRPr="004F48E5">
        <w:rPr>
          <w:rFonts w:eastAsia="標楷體" w:hint="eastAsia"/>
          <w:color w:val="000000" w:themeColor="text1"/>
          <w:kern w:val="0"/>
          <w:sz w:val="22"/>
          <w:szCs w:val="22"/>
        </w:rPr>
        <w:t>表預測值</w:t>
      </w:r>
    </w:p>
    <w:p w:rsidR="00C147D5" w:rsidRPr="004F48E5" w:rsidRDefault="00C147D5" w:rsidP="00C147D5">
      <w:pPr>
        <w:widowControl/>
        <w:snapToGrid w:val="0"/>
        <w:spacing w:line="260" w:lineRule="exact"/>
        <w:ind w:leftChars="354" w:left="850"/>
        <w:jc w:val="both"/>
        <w:rPr>
          <w:rFonts w:eastAsia="標楷體"/>
          <w:color w:val="000000" w:themeColor="text1"/>
          <w:kern w:val="0"/>
          <w:sz w:val="22"/>
          <w:szCs w:val="22"/>
        </w:rPr>
      </w:pPr>
      <w:r w:rsidRPr="004F48E5">
        <w:rPr>
          <w:rFonts w:eastAsia="標楷體"/>
          <w:color w:val="000000" w:themeColor="text1"/>
          <w:kern w:val="0"/>
          <w:sz w:val="22"/>
          <w:szCs w:val="22"/>
        </w:rPr>
        <w:t>資料來源：各機構</w:t>
      </w:r>
      <w:bookmarkStart w:id="85" w:name="_GoBack"/>
      <w:bookmarkEnd w:id="85"/>
    </w:p>
    <w:p w:rsidR="00C147D5" w:rsidRPr="004F48E5" w:rsidRDefault="00C147D5" w:rsidP="00C147D5">
      <w:pPr>
        <w:spacing w:line="400" w:lineRule="exact"/>
        <w:jc w:val="center"/>
        <w:rPr>
          <w:rFonts w:eastAsia="標楷體"/>
          <w:b/>
          <w:sz w:val="28"/>
          <w:szCs w:val="28"/>
          <w:lang w:val="zh-TW"/>
        </w:rPr>
      </w:pPr>
      <w:r w:rsidRPr="004F48E5">
        <w:rPr>
          <w:rFonts w:eastAsia="標楷體"/>
          <w:b/>
          <w:sz w:val="28"/>
          <w:szCs w:val="28"/>
          <w:lang w:val="zh-TW"/>
        </w:rPr>
        <w:t>表</w:t>
      </w:r>
      <w:r w:rsidRPr="004F48E5">
        <w:rPr>
          <w:rFonts w:eastAsia="標楷體"/>
          <w:b/>
          <w:sz w:val="28"/>
          <w:szCs w:val="28"/>
          <w:lang w:val="zh-TW"/>
        </w:rPr>
        <w:t xml:space="preserve"> 2-1-2  108</w:t>
      </w:r>
      <w:r w:rsidRPr="004F48E5">
        <w:rPr>
          <w:rFonts w:eastAsia="標楷體"/>
          <w:b/>
          <w:sz w:val="28"/>
          <w:szCs w:val="28"/>
          <w:lang w:val="zh-TW"/>
        </w:rPr>
        <w:t>及</w:t>
      </w:r>
      <w:r w:rsidRPr="004F48E5">
        <w:rPr>
          <w:rFonts w:eastAsia="標楷體"/>
          <w:b/>
          <w:sz w:val="28"/>
          <w:szCs w:val="28"/>
          <w:lang w:val="zh-TW"/>
        </w:rPr>
        <w:t>109</w:t>
      </w:r>
      <w:r w:rsidRPr="004F48E5">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C147D5" w:rsidRPr="004F48E5" w:rsidTr="006420F9">
        <w:trPr>
          <w:cantSplit/>
          <w:trHeight w:val="292"/>
          <w:jc w:val="center"/>
        </w:trPr>
        <w:tc>
          <w:tcPr>
            <w:tcW w:w="2568" w:type="dxa"/>
            <w:tcBorders>
              <w:top w:val="single" w:sz="6" w:space="0" w:color="auto"/>
              <w:left w:val="nil"/>
              <w:bottom w:val="nil"/>
              <w:right w:val="single" w:sz="6" w:space="0" w:color="auto"/>
            </w:tcBorders>
            <w:vAlign w:val="center"/>
          </w:tcPr>
          <w:p w:rsidR="00C147D5" w:rsidRPr="004F48E5" w:rsidRDefault="00C147D5" w:rsidP="006420F9">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C147D5" w:rsidRPr="004F48E5" w:rsidRDefault="00C147D5" w:rsidP="006420F9">
            <w:pPr>
              <w:widowControl/>
              <w:adjustRightInd w:val="0"/>
              <w:snapToGrid w:val="0"/>
              <w:ind w:right="-142"/>
              <w:jc w:val="center"/>
              <w:rPr>
                <w:rFonts w:eastAsia="標楷體"/>
                <w:kern w:val="0"/>
                <w:szCs w:val="20"/>
              </w:rPr>
            </w:pPr>
            <w:r w:rsidRPr="004F48E5">
              <w:rPr>
                <w:rFonts w:eastAsia="標楷體"/>
                <w:kern w:val="0"/>
                <w:szCs w:val="20"/>
              </w:rPr>
              <w:t>108</w:t>
            </w:r>
            <w:r w:rsidRPr="004F48E5">
              <w:rPr>
                <w:rFonts w:eastAsia="標楷體"/>
                <w:kern w:val="0"/>
                <w:szCs w:val="20"/>
              </w:rPr>
              <w:t>年</w:t>
            </w:r>
          </w:p>
        </w:tc>
        <w:tc>
          <w:tcPr>
            <w:tcW w:w="3021" w:type="dxa"/>
            <w:gridSpan w:val="2"/>
            <w:tcBorders>
              <w:top w:val="single" w:sz="6" w:space="0" w:color="auto"/>
              <w:left w:val="nil"/>
              <w:bottom w:val="single" w:sz="6" w:space="0" w:color="auto"/>
              <w:right w:val="nil"/>
            </w:tcBorders>
            <w:vAlign w:val="center"/>
            <w:hideMark/>
          </w:tcPr>
          <w:p w:rsidR="00C147D5" w:rsidRPr="004F48E5" w:rsidRDefault="00C147D5" w:rsidP="006420F9">
            <w:pPr>
              <w:widowControl/>
              <w:adjustRightInd w:val="0"/>
              <w:snapToGrid w:val="0"/>
              <w:ind w:right="-142"/>
              <w:jc w:val="center"/>
              <w:rPr>
                <w:rFonts w:eastAsia="標楷體"/>
                <w:kern w:val="0"/>
                <w:szCs w:val="20"/>
              </w:rPr>
            </w:pPr>
            <w:r w:rsidRPr="004F48E5">
              <w:rPr>
                <w:rFonts w:eastAsia="標楷體"/>
                <w:kern w:val="0"/>
                <w:szCs w:val="20"/>
              </w:rPr>
              <w:t>109</w:t>
            </w:r>
            <w:r w:rsidRPr="004F48E5">
              <w:rPr>
                <w:rFonts w:eastAsia="標楷體"/>
                <w:kern w:val="0"/>
                <w:szCs w:val="20"/>
              </w:rPr>
              <w:t>年</w:t>
            </w:r>
            <w:r w:rsidRPr="004F48E5">
              <w:rPr>
                <w:rFonts w:eastAsia="標楷體"/>
                <w:kern w:val="0"/>
                <w:szCs w:val="20"/>
              </w:rPr>
              <w:t>(f)</w:t>
            </w:r>
          </w:p>
        </w:tc>
      </w:tr>
      <w:tr w:rsidR="00C147D5" w:rsidRPr="004F48E5" w:rsidTr="006420F9">
        <w:trPr>
          <w:cantSplit/>
          <w:trHeight w:val="264"/>
          <w:jc w:val="center"/>
        </w:trPr>
        <w:tc>
          <w:tcPr>
            <w:tcW w:w="2568" w:type="dxa"/>
            <w:tcBorders>
              <w:top w:val="nil"/>
              <w:left w:val="nil"/>
              <w:bottom w:val="single" w:sz="6" w:space="0" w:color="auto"/>
              <w:right w:val="single" w:sz="6" w:space="0" w:color="auto"/>
            </w:tcBorders>
            <w:vAlign w:val="center"/>
          </w:tcPr>
          <w:p w:rsidR="00C147D5" w:rsidRPr="004F48E5" w:rsidRDefault="00C147D5" w:rsidP="006420F9">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C147D5" w:rsidRPr="004F48E5" w:rsidRDefault="00C147D5" w:rsidP="006420F9">
            <w:pPr>
              <w:widowControl/>
              <w:adjustRightInd w:val="0"/>
              <w:snapToGrid w:val="0"/>
              <w:ind w:right="-29"/>
              <w:jc w:val="center"/>
              <w:rPr>
                <w:rFonts w:eastAsia="標楷體"/>
                <w:kern w:val="0"/>
                <w:sz w:val="22"/>
                <w:szCs w:val="20"/>
              </w:rPr>
            </w:pPr>
            <w:r w:rsidRPr="004F48E5">
              <w:rPr>
                <w:rFonts w:eastAsia="標楷體"/>
                <w:kern w:val="0"/>
                <w:sz w:val="22"/>
                <w:szCs w:val="20"/>
              </w:rPr>
              <w:t>實質增加率</w:t>
            </w:r>
            <w:r w:rsidRPr="004F48E5">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C147D5" w:rsidRPr="004F48E5" w:rsidRDefault="00C147D5" w:rsidP="006420F9">
            <w:pPr>
              <w:widowControl/>
              <w:adjustRightInd w:val="0"/>
              <w:snapToGrid w:val="0"/>
              <w:ind w:right="-28"/>
              <w:jc w:val="center"/>
              <w:rPr>
                <w:rFonts w:eastAsia="標楷體"/>
                <w:kern w:val="0"/>
                <w:sz w:val="22"/>
                <w:szCs w:val="20"/>
              </w:rPr>
            </w:pPr>
            <w:r w:rsidRPr="004F48E5">
              <w:rPr>
                <w:rFonts w:eastAsia="標楷體"/>
                <w:kern w:val="0"/>
                <w:sz w:val="22"/>
                <w:szCs w:val="20"/>
              </w:rPr>
              <w:t>貢獻</w:t>
            </w:r>
            <w:r w:rsidRPr="004F48E5">
              <w:rPr>
                <w:rFonts w:eastAsia="標楷體"/>
                <w:kern w:val="0"/>
                <w:sz w:val="22"/>
                <w:szCs w:val="20"/>
              </w:rPr>
              <w:t>(</w:t>
            </w:r>
            <w:r w:rsidRPr="004F48E5">
              <w:rPr>
                <w:rFonts w:eastAsia="標楷體"/>
                <w:kern w:val="0"/>
                <w:sz w:val="22"/>
                <w:szCs w:val="20"/>
              </w:rPr>
              <w:t>百分點</w:t>
            </w:r>
            <w:r w:rsidRPr="004F48E5">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C147D5" w:rsidRPr="004F48E5" w:rsidRDefault="00C147D5" w:rsidP="006420F9">
            <w:pPr>
              <w:widowControl/>
              <w:adjustRightInd w:val="0"/>
              <w:snapToGrid w:val="0"/>
              <w:ind w:right="-29"/>
              <w:jc w:val="center"/>
              <w:rPr>
                <w:rFonts w:eastAsia="標楷體"/>
                <w:kern w:val="0"/>
                <w:sz w:val="22"/>
                <w:szCs w:val="20"/>
              </w:rPr>
            </w:pPr>
            <w:r w:rsidRPr="004F48E5">
              <w:rPr>
                <w:rFonts w:eastAsia="標楷體"/>
                <w:kern w:val="0"/>
                <w:sz w:val="22"/>
                <w:szCs w:val="20"/>
              </w:rPr>
              <w:t>實質增加率</w:t>
            </w:r>
            <w:r w:rsidRPr="004F48E5">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C147D5" w:rsidRPr="004F48E5" w:rsidRDefault="00C147D5" w:rsidP="006420F9">
            <w:pPr>
              <w:widowControl/>
              <w:adjustRightInd w:val="0"/>
              <w:snapToGrid w:val="0"/>
              <w:ind w:right="-29"/>
              <w:jc w:val="center"/>
              <w:rPr>
                <w:rFonts w:eastAsia="標楷體"/>
                <w:kern w:val="0"/>
                <w:sz w:val="22"/>
                <w:szCs w:val="20"/>
              </w:rPr>
            </w:pPr>
            <w:r w:rsidRPr="004F48E5">
              <w:rPr>
                <w:rFonts w:eastAsia="標楷體"/>
                <w:kern w:val="0"/>
                <w:sz w:val="22"/>
                <w:szCs w:val="20"/>
              </w:rPr>
              <w:t>貢獻</w:t>
            </w:r>
            <w:r w:rsidRPr="004F48E5">
              <w:rPr>
                <w:rFonts w:eastAsia="標楷體"/>
                <w:kern w:val="0"/>
                <w:sz w:val="22"/>
                <w:szCs w:val="20"/>
              </w:rPr>
              <w:t>(</w:t>
            </w:r>
            <w:r w:rsidRPr="004F48E5">
              <w:rPr>
                <w:rFonts w:eastAsia="標楷體"/>
                <w:kern w:val="0"/>
                <w:sz w:val="22"/>
                <w:szCs w:val="20"/>
              </w:rPr>
              <w:t>百分點</w:t>
            </w:r>
            <w:r w:rsidRPr="004F48E5">
              <w:rPr>
                <w:rFonts w:eastAsia="標楷體"/>
                <w:kern w:val="0"/>
                <w:sz w:val="22"/>
                <w:szCs w:val="20"/>
              </w:rPr>
              <w:t>)</w:t>
            </w:r>
          </w:p>
        </w:tc>
      </w:tr>
      <w:tr w:rsidR="00C147D5" w:rsidRPr="004F48E5" w:rsidTr="006420F9">
        <w:trPr>
          <w:cantSplit/>
          <w:trHeight w:val="60"/>
          <w:jc w:val="center"/>
        </w:trPr>
        <w:tc>
          <w:tcPr>
            <w:tcW w:w="2568" w:type="dxa"/>
            <w:tcBorders>
              <w:top w:val="single" w:sz="6" w:space="0" w:color="auto"/>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2.71</w:t>
            </w:r>
          </w:p>
        </w:tc>
        <w:tc>
          <w:tcPr>
            <w:tcW w:w="1468" w:type="dxa"/>
            <w:tcBorders>
              <w:top w:val="single" w:sz="6" w:space="0" w:color="auto"/>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2.71</w:t>
            </w:r>
          </w:p>
        </w:tc>
        <w:tc>
          <w:tcPr>
            <w:tcW w:w="1563" w:type="dxa"/>
            <w:tcBorders>
              <w:top w:val="single" w:sz="6" w:space="0" w:color="auto"/>
              <w:left w:val="nil"/>
              <w:bottom w:val="nil"/>
              <w:right w:val="single" w:sz="6" w:space="0" w:color="auto"/>
            </w:tcBorders>
          </w:tcPr>
          <w:p w:rsidR="00C147D5" w:rsidRPr="004F48E5" w:rsidRDefault="00C147D5" w:rsidP="006420F9">
            <w:pPr>
              <w:wordWrap w:val="0"/>
              <w:snapToGrid w:val="0"/>
              <w:ind w:right="465"/>
              <w:jc w:val="right"/>
              <w:rPr>
                <w:rFonts w:eastAsia="標楷體"/>
              </w:rPr>
            </w:pPr>
            <w:r w:rsidRPr="004F48E5">
              <w:rPr>
                <w:rFonts w:eastAsia="標楷體" w:hint="eastAsia"/>
              </w:rPr>
              <w:t>1.67</w:t>
            </w:r>
          </w:p>
        </w:tc>
        <w:tc>
          <w:tcPr>
            <w:tcW w:w="1458" w:type="dxa"/>
            <w:tcBorders>
              <w:top w:val="single" w:sz="6" w:space="0" w:color="auto"/>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1.67</w:t>
            </w:r>
          </w:p>
        </w:tc>
      </w:tr>
      <w:tr w:rsidR="00C147D5" w:rsidRPr="004F48E5" w:rsidTr="006420F9">
        <w:trPr>
          <w:cantSplit/>
          <w:trHeight w:val="74"/>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國內需求</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rPr>
              <w:t>2.</w:t>
            </w:r>
            <w:r w:rsidRPr="004F48E5">
              <w:rPr>
                <w:rFonts w:eastAsia="標楷體" w:hint="eastAsia"/>
              </w:rPr>
              <w:t>63</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2</w:t>
            </w:r>
            <w:r w:rsidRPr="004F48E5">
              <w:rPr>
                <w:rFonts w:eastAsia="標楷體"/>
              </w:rPr>
              <w:t>.</w:t>
            </w:r>
            <w:r w:rsidRPr="004F48E5">
              <w:rPr>
                <w:rFonts w:eastAsia="標楷體" w:hint="eastAsia"/>
              </w:rPr>
              <w:t>3</w:t>
            </w:r>
            <w:r w:rsidR="00015836">
              <w:rPr>
                <w:rFonts w:eastAsia="標楷體" w:hint="eastAsia"/>
              </w:rPr>
              <w:t>4</w:t>
            </w:r>
          </w:p>
        </w:tc>
        <w:tc>
          <w:tcPr>
            <w:tcW w:w="1563" w:type="dxa"/>
            <w:tcBorders>
              <w:top w:val="nil"/>
              <w:left w:val="nil"/>
              <w:bottom w:val="nil"/>
              <w:right w:val="single" w:sz="6" w:space="0" w:color="auto"/>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1.55</w:t>
            </w:r>
          </w:p>
        </w:tc>
        <w:tc>
          <w:tcPr>
            <w:tcW w:w="1458" w:type="dxa"/>
            <w:tcBorders>
              <w:top w:val="nil"/>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1.38</w:t>
            </w:r>
          </w:p>
        </w:tc>
      </w:tr>
      <w:tr w:rsidR="00C147D5" w:rsidRPr="004F48E5" w:rsidTr="006420F9">
        <w:trPr>
          <w:cantSplit/>
          <w:trHeight w:val="212"/>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民間消費</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rPr>
              <w:t>2.</w:t>
            </w:r>
            <w:r w:rsidRPr="004F48E5">
              <w:rPr>
                <w:rFonts w:eastAsia="標楷體" w:hint="eastAsia"/>
              </w:rPr>
              <w:t>21</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1</w:t>
            </w:r>
            <w:r w:rsidRPr="004F48E5">
              <w:rPr>
                <w:rFonts w:eastAsia="標楷體"/>
              </w:rPr>
              <w:t>.</w:t>
            </w:r>
            <w:r w:rsidRPr="004F48E5">
              <w:rPr>
                <w:rFonts w:eastAsia="標楷體" w:hint="eastAsia"/>
              </w:rPr>
              <w:t>1</w:t>
            </w:r>
            <w:r w:rsidR="00015836">
              <w:rPr>
                <w:rFonts w:eastAsia="標楷體" w:hint="eastAsia"/>
              </w:rPr>
              <w:t>6</w:t>
            </w:r>
          </w:p>
        </w:tc>
        <w:tc>
          <w:tcPr>
            <w:tcW w:w="1563" w:type="dxa"/>
            <w:tcBorders>
              <w:top w:val="nil"/>
              <w:left w:val="nil"/>
              <w:bottom w:val="nil"/>
              <w:right w:val="single" w:sz="6" w:space="0" w:color="auto"/>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-0.24</w:t>
            </w:r>
          </w:p>
        </w:tc>
        <w:tc>
          <w:tcPr>
            <w:tcW w:w="1458" w:type="dxa"/>
            <w:tcBorders>
              <w:top w:val="nil"/>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-0.12</w:t>
            </w:r>
          </w:p>
        </w:tc>
      </w:tr>
      <w:tr w:rsidR="00C147D5" w:rsidRPr="004F48E5" w:rsidTr="006420F9">
        <w:trPr>
          <w:cantSplit/>
          <w:trHeight w:val="100"/>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政府消費</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rPr>
              <w:t>0.</w:t>
            </w:r>
            <w:r w:rsidRPr="004F48E5">
              <w:rPr>
                <w:rFonts w:eastAsia="標楷體" w:hint="eastAsia"/>
              </w:rPr>
              <w:t>06</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0</w:t>
            </w:r>
            <w:r w:rsidRPr="004F48E5">
              <w:rPr>
                <w:rFonts w:eastAsia="標楷體"/>
              </w:rPr>
              <w:t>.0</w:t>
            </w:r>
            <w:r w:rsidR="00015836">
              <w:rPr>
                <w:rFonts w:eastAsia="標楷體" w:hint="eastAsia"/>
              </w:rPr>
              <w:t>1</w:t>
            </w:r>
          </w:p>
        </w:tc>
        <w:tc>
          <w:tcPr>
            <w:tcW w:w="1563" w:type="dxa"/>
            <w:tcBorders>
              <w:top w:val="nil"/>
              <w:left w:val="nil"/>
              <w:bottom w:val="nil"/>
              <w:right w:val="single" w:sz="6" w:space="0" w:color="auto"/>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2.86</w:t>
            </w:r>
          </w:p>
        </w:tc>
        <w:tc>
          <w:tcPr>
            <w:tcW w:w="1458" w:type="dxa"/>
            <w:tcBorders>
              <w:top w:val="nil"/>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0.40</w:t>
            </w:r>
          </w:p>
        </w:tc>
      </w:tr>
      <w:tr w:rsidR="00C147D5" w:rsidRPr="004F48E5" w:rsidTr="006420F9">
        <w:trPr>
          <w:cantSplit/>
          <w:trHeight w:val="236"/>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國內投資</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9.05</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1</w:t>
            </w:r>
            <w:r w:rsidRPr="004F48E5">
              <w:rPr>
                <w:rFonts w:eastAsia="標楷體"/>
              </w:rPr>
              <w:t>.</w:t>
            </w:r>
            <w:r w:rsidRPr="004F48E5">
              <w:rPr>
                <w:rFonts w:eastAsia="標楷體" w:hint="eastAsia"/>
              </w:rPr>
              <w:t>9</w:t>
            </w:r>
            <w:r w:rsidR="00015836">
              <w:rPr>
                <w:rFonts w:eastAsia="標楷體" w:hint="eastAsia"/>
              </w:rPr>
              <w:t>7</w:t>
            </w:r>
          </w:p>
        </w:tc>
        <w:tc>
          <w:tcPr>
            <w:tcW w:w="1563" w:type="dxa"/>
            <w:tcBorders>
              <w:top w:val="nil"/>
              <w:left w:val="nil"/>
              <w:bottom w:val="nil"/>
              <w:right w:val="single" w:sz="6" w:space="0" w:color="auto"/>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4.33</w:t>
            </w:r>
          </w:p>
        </w:tc>
        <w:tc>
          <w:tcPr>
            <w:tcW w:w="1458" w:type="dxa"/>
            <w:tcBorders>
              <w:top w:val="nil"/>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1.02</w:t>
            </w:r>
          </w:p>
        </w:tc>
      </w:tr>
      <w:tr w:rsidR="00C147D5" w:rsidRPr="004F48E5" w:rsidTr="006420F9">
        <w:trPr>
          <w:cantSplit/>
          <w:trHeight w:val="236"/>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民間</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9.86</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1.7</w:t>
            </w:r>
            <w:r w:rsidR="00015836">
              <w:rPr>
                <w:rFonts w:eastAsia="標楷體" w:hint="eastAsia"/>
              </w:rPr>
              <w:t>6</w:t>
            </w:r>
          </w:p>
        </w:tc>
        <w:tc>
          <w:tcPr>
            <w:tcW w:w="1563" w:type="dxa"/>
            <w:tcBorders>
              <w:top w:val="nil"/>
              <w:left w:val="nil"/>
              <w:bottom w:val="nil"/>
              <w:right w:val="single" w:sz="6" w:space="0" w:color="auto"/>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2.31</w:t>
            </w:r>
          </w:p>
        </w:tc>
        <w:tc>
          <w:tcPr>
            <w:tcW w:w="1458" w:type="dxa"/>
            <w:tcBorders>
              <w:top w:val="nil"/>
              <w:left w:val="single" w:sz="6" w:space="0" w:color="auto"/>
              <w:bottom w:val="nil"/>
              <w:right w:val="nil"/>
            </w:tcBorders>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0.45</w:t>
            </w:r>
          </w:p>
        </w:tc>
      </w:tr>
      <w:tr w:rsidR="00C147D5" w:rsidRPr="004F48E5" w:rsidTr="006420F9">
        <w:trPr>
          <w:cantSplit/>
          <w:trHeight w:val="236"/>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政府</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7.06</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0.</w:t>
            </w:r>
            <w:r w:rsidR="00015836">
              <w:rPr>
                <w:rFonts w:eastAsia="標楷體" w:hint="eastAsia"/>
              </w:rPr>
              <w:t>19</w:t>
            </w:r>
          </w:p>
        </w:tc>
        <w:tc>
          <w:tcPr>
            <w:tcW w:w="1563" w:type="dxa"/>
            <w:tcBorders>
              <w:top w:val="nil"/>
              <w:left w:val="nil"/>
              <w:bottom w:val="nil"/>
              <w:right w:val="single" w:sz="6" w:space="0" w:color="auto"/>
            </w:tcBorders>
            <w:vAlign w:val="center"/>
          </w:tcPr>
          <w:p w:rsidR="00C147D5" w:rsidRPr="004F48E5" w:rsidRDefault="00C147D5" w:rsidP="006420F9">
            <w:pPr>
              <w:wordWrap w:val="0"/>
              <w:snapToGrid w:val="0"/>
              <w:ind w:right="465"/>
              <w:jc w:val="right"/>
              <w:rPr>
                <w:rFonts w:eastAsia="標楷體"/>
                <w:color w:val="000000" w:themeColor="text1"/>
              </w:rPr>
            </w:pPr>
            <w:r w:rsidRPr="004F48E5">
              <w:rPr>
                <w:rFonts w:eastAsia="標楷體" w:hint="eastAsia"/>
                <w:color w:val="000000" w:themeColor="text1"/>
              </w:rPr>
              <w:t>10.90</w:t>
            </w:r>
          </w:p>
        </w:tc>
        <w:tc>
          <w:tcPr>
            <w:tcW w:w="1458" w:type="dxa"/>
            <w:tcBorders>
              <w:top w:val="nil"/>
              <w:left w:val="single" w:sz="6" w:space="0" w:color="auto"/>
              <w:bottom w:val="nil"/>
              <w:right w:val="nil"/>
            </w:tcBorders>
            <w:vAlign w:val="center"/>
          </w:tcPr>
          <w:p w:rsidR="00C147D5" w:rsidRPr="004F48E5" w:rsidRDefault="00C147D5" w:rsidP="006420F9">
            <w:pPr>
              <w:snapToGrid w:val="0"/>
              <w:ind w:right="465"/>
              <w:jc w:val="right"/>
              <w:rPr>
                <w:rFonts w:eastAsia="標楷體"/>
                <w:color w:val="000000" w:themeColor="text1"/>
              </w:rPr>
            </w:pPr>
            <w:r w:rsidRPr="004F48E5">
              <w:rPr>
                <w:rFonts w:eastAsia="標楷體" w:hint="eastAsia"/>
                <w:color w:val="000000" w:themeColor="text1"/>
              </w:rPr>
              <w:t>0.32</w:t>
            </w:r>
          </w:p>
        </w:tc>
      </w:tr>
      <w:tr w:rsidR="00C147D5" w:rsidRPr="004F48E5" w:rsidTr="006420F9">
        <w:trPr>
          <w:cantSplit/>
          <w:trHeight w:val="236"/>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公營</w:t>
            </w:r>
          </w:p>
        </w:tc>
        <w:tc>
          <w:tcPr>
            <w:tcW w:w="1547"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1.31</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0.0</w:t>
            </w:r>
            <w:r w:rsidR="00015836">
              <w:rPr>
                <w:rFonts w:eastAsia="標楷體" w:hint="eastAsia"/>
              </w:rPr>
              <w:t>2</w:t>
            </w:r>
          </w:p>
        </w:tc>
        <w:tc>
          <w:tcPr>
            <w:tcW w:w="1563" w:type="dxa"/>
            <w:tcBorders>
              <w:top w:val="nil"/>
              <w:left w:val="nil"/>
              <w:bottom w:val="nil"/>
              <w:right w:val="single" w:sz="6" w:space="0" w:color="auto"/>
            </w:tcBorders>
            <w:vAlign w:val="center"/>
          </w:tcPr>
          <w:p w:rsidR="00C147D5" w:rsidRPr="004F48E5" w:rsidRDefault="00C147D5" w:rsidP="006420F9">
            <w:pPr>
              <w:snapToGrid w:val="0"/>
              <w:ind w:right="465"/>
              <w:jc w:val="right"/>
              <w:rPr>
                <w:rFonts w:eastAsia="標楷體"/>
              </w:rPr>
            </w:pPr>
            <w:r w:rsidRPr="004F48E5">
              <w:rPr>
                <w:rFonts w:eastAsia="標楷體" w:hint="eastAsia"/>
              </w:rPr>
              <w:t>21.55</w:t>
            </w:r>
          </w:p>
        </w:tc>
        <w:tc>
          <w:tcPr>
            <w:tcW w:w="1458" w:type="dxa"/>
            <w:tcBorders>
              <w:top w:val="nil"/>
              <w:left w:val="single" w:sz="6" w:space="0" w:color="auto"/>
              <w:bottom w:val="nil"/>
              <w:right w:val="nil"/>
            </w:tcBorders>
            <w:vAlign w:val="center"/>
          </w:tcPr>
          <w:p w:rsidR="00C147D5" w:rsidRPr="004F48E5" w:rsidRDefault="00C147D5" w:rsidP="006420F9">
            <w:pPr>
              <w:snapToGrid w:val="0"/>
              <w:ind w:right="465"/>
              <w:jc w:val="right"/>
              <w:rPr>
                <w:rFonts w:eastAsia="標楷體"/>
                <w:color w:val="000000" w:themeColor="text1"/>
              </w:rPr>
            </w:pPr>
            <w:r w:rsidRPr="004F48E5">
              <w:rPr>
                <w:rFonts w:eastAsia="標楷體" w:hint="eastAsia"/>
                <w:color w:val="000000" w:themeColor="text1"/>
              </w:rPr>
              <w:t>0.25</w:t>
            </w:r>
          </w:p>
        </w:tc>
      </w:tr>
      <w:tr w:rsidR="00C147D5" w:rsidRPr="004F48E5" w:rsidTr="006420F9">
        <w:trPr>
          <w:cantSplit/>
          <w:trHeight w:val="264"/>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C147D5" w:rsidRPr="004F48E5" w:rsidRDefault="00C147D5" w:rsidP="006420F9">
            <w:pPr>
              <w:snapToGrid w:val="0"/>
              <w:ind w:right="537"/>
              <w:jc w:val="right"/>
              <w:rPr>
                <w:rFonts w:eastAsia="標楷體"/>
              </w:rPr>
            </w:pPr>
            <w:r w:rsidRPr="004F48E5">
              <w:rPr>
                <w:rFonts w:eastAsia="標楷體"/>
              </w:rPr>
              <w:t>-</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rPr>
              <w:t>0.</w:t>
            </w:r>
            <w:r w:rsidRPr="004F48E5">
              <w:rPr>
                <w:rFonts w:eastAsia="標楷體" w:hint="eastAsia"/>
              </w:rPr>
              <w:t>3</w:t>
            </w:r>
            <w:r w:rsidR="00015836">
              <w:rPr>
                <w:rFonts w:eastAsia="標楷體" w:hint="eastAsia"/>
              </w:rPr>
              <w:t>7</w:t>
            </w:r>
          </w:p>
        </w:tc>
        <w:tc>
          <w:tcPr>
            <w:tcW w:w="1563" w:type="dxa"/>
            <w:tcBorders>
              <w:top w:val="nil"/>
              <w:left w:val="nil"/>
              <w:bottom w:val="nil"/>
              <w:right w:val="single" w:sz="6" w:space="0" w:color="auto"/>
            </w:tcBorders>
            <w:vAlign w:val="center"/>
            <w:hideMark/>
          </w:tcPr>
          <w:p w:rsidR="00C147D5" w:rsidRPr="004F48E5" w:rsidRDefault="00C147D5" w:rsidP="006420F9">
            <w:pPr>
              <w:snapToGrid w:val="0"/>
              <w:ind w:right="465"/>
              <w:jc w:val="right"/>
              <w:rPr>
                <w:rFonts w:eastAsia="標楷體"/>
              </w:rPr>
            </w:pPr>
            <w:r w:rsidRPr="004F48E5">
              <w:rPr>
                <w:rFonts w:eastAsia="標楷體"/>
              </w:rPr>
              <w:t>-</w:t>
            </w:r>
          </w:p>
        </w:tc>
        <w:tc>
          <w:tcPr>
            <w:tcW w:w="1458" w:type="dxa"/>
            <w:tcBorders>
              <w:top w:val="nil"/>
              <w:left w:val="single" w:sz="6" w:space="0" w:color="auto"/>
              <w:bottom w:val="nil"/>
              <w:right w:val="nil"/>
            </w:tcBorders>
          </w:tcPr>
          <w:p w:rsidR="00C147D5" w:rsidRPr="004F48E5" w:rsidRDefault="00C147D5" w:rsidP="006420F9">
            <w:pPr>
              <w:snapToGrid w:val="0"/>
              <w:ind w:right="465"/>
              <w:jc w:val="right"/>
              <w:rPr>
                <w:rFonts w:eastAsia="標楷體"/>
                <w:color w:val="000000" w:themeColor="text1"/>
              </w:rPr>
            </w:pPr>
            <w:r w:rsidRPr="004F48E5">
              <w:rPr>
                <w:rFonts w:eastAsia="標楷體" w:hint="eastAsia"/>
                <w:color w:val="000000" w:themeColor="text1"/>
              </w:rPr>
              <w:t>0.28</w:t>
            </w:r>
          </w:p>
        </w:tc>
      </w:tr>
      <w:tr w:rsidR="00C147D5" w:rsidRPr="004F48E5" w:rsidTr="006420F9">
        <w:trPr>
          <w:cantSplit/>
          <w:trHeight w:val="264"/>
          <w:jc w:val="center"/>
        </w:trPr>
        <w:tc>
          <w:tcPr>
            <w:tcW w:w="2568" w:type="dxa"/>
            <w:tcBorders>
              <w:top w:val="nil"/>
              <w:left w:val="nil"/>
              <w:bottom w:val="nil"/>
              <w:right w:val="single" w:sz="6" w:space="0" w:color="auto"/>
            </w:tcBorders>
            <w:vAlign w:val="center"/>
            <w:hideMark/>
          </w:tcPr>
          <w:p w:rsidR="00C147D5" w:rsidRPr="004F48E5" w:rsidRDefault="00C147D5" w:rsidP="006420F9">
            <w:pPr>
              <w:widowControl/>
              <w:adjustRightInd w:val="0"/>
              <w:snapToGrid w:val="0"/>
              <w:jc w:val="both"/>
              <w:rPr>
                <w:rFonts w:eastAsia="標楷體"/>
                <w:kern w:val="0"/>
                <w:sz w:val="22"/>
              </w:rPr>
            </w:pPr>
            <w:r w:rsidRPr="004F48E5">
              <w:rPr>
                <w:rFonts w:eastAsia="標楷體"/>
                <w:kern w:val="0"/>
                <w:sz w:val="22"/>
              </w:rPr>
              <w:t xml:space="preserve">  </w:t>
            </w:r>
            <w:r w:rsidRPr="004F48E5">
              <w:rPr>
                <w:rFonts w:eastAsia="標楷體"/>
                <w:kern w:val="0"/>
                <w:sz w:val="22"/>
              </w:rPr>
              <w:t>輸出</w:t>
            </w:r>
            <w:r w:rsidRPr="004F48E5">
              <w:rPr>
                <w:rFonts w:eastAsia="標楷體"/>
                <w:kern w:val="0"/>
                <w:sz w:val="22"/>
              </w:rPr>
              <w:t>(</w:t>
            </w:r>
            <w:r w:rsidRPr="004F48E5">
              <w:rPr>
                <w:rFonts w:eastAsia="標楷體"/>
                <w:kern w:val="0"/>
                <w:sz w:val="22"/>
              </w:rPr>
              <w:t>含商品及勞務</w:t>
            </w:r>
            <w:r w:rsidRPr="004F48E5">
              <w:rPr>
                <w:rFonts w:eastAsia="標楷體"/>
                <w:kern w:val="0"/>
                <w:sz w:val="22"/>
              </w:rPr>
              <w:t>)</w:t>
            </w:r>
          </w:p>
        </w:tc>
        <w:tc>
          <w:tcPr>
            <w:tcW w:w="1547" w:type="dxa"/>
            <w:tcBorders>
              <w:top w:val="nil"/>
              <w:left w:val="nil"/>
              <w:bottom w:val="nil"/>
              <w:right w:val="single" w:sz="6" w:space="0" w:color="auto"/>
            </w:tcBorders>
            <w:hideMark/>
          </w:tcPr>
          <w:p w:rsidR="00C147D5" w:rsidRPr="004F48E5" w:rsidRDefault="00C147D5" w:rsidP="006420F9">
            <w:pPr>
              <w:snapToGrid w:val="0"/>
              <w:ind w:right="537"/>
              <w:jc w:val="right"/>
              <w:rPr>
                <w:rFonts w:eastAsia="標楷體"/>
              </w:rPr>
            </w:pPr>
            <w:r w:rsidRPr="004F48E5">
              <w:rPr>
                <w:rFonts w:eastAsia="標楷體" w:hint="eastAsia"/>
              </w:rPr>
              <w:t>1.19</w:t>
            </w:r>
          </w:p>
        </w:tc>
        <w:tc>
          <w:tcPr>
            <w:tcW w:w="1468" w:type="dxa"/>
            <w:tcBorders>
              <w:top w:val="nil"/>
              <w:left w:val="nil"/>
              <w:bottom w:val="nil"/>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hint="eastAsia"/>
              </w:rPr>
              <w:t>0</w:t>
            </w:r>
            <w:r w:rsidRPr="004F48E5">
              <w:rPr>
                <w:rFonts w:eastAsia="標楷體"/>
              </w:rPr>
              <w:t>.</w:t>
            </w:r>
            <w:r w:rsidR="00015836">
              <w:rPr>
                <w:rFonts w:eastAsia="標楷體" w:hint="eastAsia"/>
              </w:rPr>
              <w:t>79</w:t>
            </w:r>
          </w:p>
        </w:tc>
        <w:tc>
          <w:tcPr>
            <w:tcW w:w="1563" w:type="dxa"/>
            <w:tcBorders>
              <w:top w:val="nil"/>
              <w:left w:val="nil"/>
              <w:bottom w:val="nil"/>
              <w:right w:val="single" w:sz="6" w:space="0" w:color="auto"/>
            </w:tcBorders>
            <w:vAlign w:val="center"/>
            <w:hideMark/>
          </w:tcPr>
          <w:p w:rsidR="00C147D5" w:rsidRPr="004F48E5" w:rsidRDefault="00C147D5" w:rsidP="006420F9">
            <w:pPr>
              <w:snapToGrid w:val="0"/>
              <w:ind w:right="465"/>
              <w:jc w:val="right"/>
              <w:rPr>
                <w:rFonts w:eastAsia="標楷體"/>
              </w:rPr>
            </w:pPr>
            <w:r w:rsidRPr="004F48E5">
              <w:rPr>
                <w:rFonts w:eastAsia="標楷體" w:hint="eastAsia"/>
              </w:rPr>
              <w:t>-3.10</w:t>
            </w:r>
          </w:p>
        </w:tc>
        <w:tc>
          <w:tcPr>
            <w:tcW w:w="1458" w:type="dxa"/>
            <w:tcBorders>
              <w:top w:val="nil"/>
              <w:left w:val="single" w:sz="6" w:space="0" w:color="auto"/>
              <w:bottom w:val="nil"/>
              <w:right w:val="nil"/>
            </w:tcBorders>
          </w:tcPr>
          <w:p w:rsidR="00C147D5" w:rsidRPr="004F48E5" w:rsidRDefault="00C147D5" w:rsidP="006420F9">
            <w:pPr>
              <w:snapToGrid w:val="0"/>
              <w:ind w:right="465"/>
              <w:jc w:val="right"/>
              <w:rPr>
                <w:rFonts w:eastAsia="標楷體"/>
                <w:color w:val="000000" w:themeColor="text1"/>
              </w:rPr>
            </w:pPr>
            <w:r w:rsidRPr="004F48E5">
              <w:rPr>
                <w:rFonts w:eastAsia="標楷體" w:hint="eastAsia"/>
                <w:color w:val="000000" w:themeColor="text1"/>
              </w:rPr>
              <w:t>-1.98</w:t>
            </w:r>
          </w:p>
        </w:tc>
      </w:tr>
      <w:tr w:rsidR="00C147D5" w:rsidRPr="004F48E5" w:rsidTr="006420F9">
        <w:trPr>
          <w:cantSplit/>
          <w:trHeight w:val="80"/>
          <w:jc w:val="center"/>
        </w:trPr>
        <w:tc>
          <w:tcPr>
            <w:tcW w:w="2568" w:type="dxa"/>
            <w:tcBorders>
              <w:top w:val="nil"/>
              <w:left w:val="nil"/>
              <w:bottom w:val="dashSmallGap" w:sz="4" w:space="0" w:color="auto"/>
              <w:right w:val="single" w:sz="6" w:space="0" w:color="auto"/>
            </w:tcBorders>
            <w:vAlign w:val="center"/>
            <w:hideMark/>
          </w:tcPr>
          <w:p w:rsidR="00C147D5" w:rsidRPr="004F48E5" w:rsidRDefault="00C147D5" w:rsidP="006420F9">
            <w:pPr>
              <w:widowControl/>
              <w:adjustRightInd w:val="0"/>
              <w:snapToGrid w:val="0"/>
              <w:ind w:right="-142"/>
              <w:jc w:val="both"/>
              <w:rPr>
                <w:rFonts w:eastAsia="標楷體"/>
                <w:kern w:val="0"/>
                <w:sz w:val="22"/>
                <w:szCs w:val="20"/>
              </w:rPr>
            </w:pPr>
            <w:r w:rsidRPr="004F48E5">
              <w:rPr>
                <w:rFonts w:eastAsia="標楷體"/>
                <w:kern w:val="0"/>
                <w:sz w:val="22"/>
                <w:szCs w:val="20"/>
              </w:rPr>
              <w:t xml:space="preserve"> </w:t>
            </w:r>
            <w:r w:rsidRPr="004F48E5">
              <w:rPr>
                <w:rFonts w:eastAsia="標楷體"/>
                <w:kern w:val="0"/>
                <w:sz w:val="22"/>
                <w:szCs w:val="20"/>
              </w:rPr>
              <w:t>減：輸入</w:t>
            </w:r>
            <w:r w:rsidRPr="004F48E5">
              <w:rPr>
                <w:rFonts w:eastAsia="標楷體"/>
                <w:kern w:val="0"/>
                <w:sz w:val="22"/>
                <w:szCs w:val="20"/>
              </w:rPr>
              <w:t>(</w:t>
            </w:r>
            <w:r w:rsidRPr="004F48E5">
              <w:rPr>
                <w:rFonts w:eastAsia="標楷體"/>
                <w:kern w:val="0"/>
                <w:sz w:val="22"/>
                <w:szCs w:val="20"/>
              </w:rPr>
              <w:t>含商品及勞務</w:t>
            </w:r>
            <w:r w:rsidRPr="004F48E5">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C147D5" w:rsidRPr="004F48E5" w:rsidRDefault="00C147D5" w:rsidP="006420F9">
            <w:pPr>
              <w:snapToGrid w:val="0"/>
              <w:ind w:right="537"/>
              <w:jc w:val="right"/>
              <w:rPr>
                <w:rFonts w:eastAsia="標楷體"/>
              </w:rPr>
            </w:pPr>
            <w:r w:rsidRPr="004F48E5">
              <w:rPr>
                <w:rFonts w:eastAsia="標楷體"/>
              </w:rPr>
              <w:t>0.</w:t>
            </w:r>
            <w:r w:rsidRPr="004F48E5">
              <w:rPr>
                <w:rFonts w:eastAsia="標楷體" w:hint="eastAsia"/>
              </w:rPr>
              <w:t>76</w:t>
            </w:r>
          </w:p>
        </w:tc>
        <w:tc>
          <w:tcPr>
            <w:tcW w:w="1468" w:type="dxa"/>
            <w:tcBorders>
              <w:top w:val="nil"/>
              <w:left w:val="nil"/>
              <w:bottom w:val="dashSmallGap" w:sz="4" w:space="0" w:color="auto"/>
              <w:right w:val="single" w:sz="6" w:space="0" w:color="auto"/>
            </w:tcBorders>
            <w:vAlign w:val="center"/>
          </w:tcPr>
          <w:p w:rsidR="00C147D5" w:rsidRPr="004F48E5" w:rsidRDefault="00C147D5" w:rsidP="006420F9">
            <w:pPr>
              <w:snapToGrid w:val="0"/>
              <w:ind w:right="537"/>
              <w:jc w:val="right"/>
              <w:rPr>
                <w:rFonts w:eastAsia="標楷體"/>
              </w:rPr>
            </w:pPr>
            <w:r w:rsidRPr="004F48E5">
              <w:rPr>
                <w:rFonts w:eastAsia="標楷體"/>
              </w:rPr>
              <w:t>0.</w:t>
            </w:r>
            <w:r w:rsidRPr="004F48E5">
              <w:rPr>
                <w:rFonts w:eastAsia="標楷體" w:hint="eastAsia"/>
              </w:rPr>
              <w:t>4</w:t>
            </w:r>
            <w:r w:rsidR="00015836">
              <w:rPr>
                <w:rFonts w:eastAsia="標楷體" w:hint="eastAsia"/>
              </w:rPr>
              <w:t>2</w:t>
            </w:r>
          </w:p>
        </w:tc>
        <w:tc>
          <w:tcPr>
            <w:tcW w:w="1563" w:type="dxa"/>
            <w:tcBorders>
              <w:top w:val="nil"/>
              <w:left w:val="nil"/>
              <w:bottom w:val="dashSmallGap" w:sz="4" w:space="0" w:color="auto"/>
              <w:right w:val="single" w:sz="6" w:space="0" w:color="auto"/>
            </w:tcBorders>
            <w:vAlign w:val="center"/>
            <w:hideMark/>
          </w:tcPr>
          <w:p w:rsidR="00C147D5" w:rsidRPr="004F48E5" w:rsidRDefault="00C147D5" w:rsidP="006420F9">
            <w:pPr>
              <w:snapToGrid w:val="0"/>
              <w:ind w:right="465"/>
              <w:jc w:val="right"/>
              <w:rPr>
                <w:rFonts w:eastAsia="標楷體"/>
              </w:rPr>
            </w:pPr>
            <w:r w:rsidRPr="004F48E5">
              <w:rPr>
                <w:rFonts w:eastAsia="標楷體" w:hint="eastAsia"/>
              </w:rPr>
              <w:t>-4.23</w:t>
            </w:r>
          </w:p>
        </w:tc>
        <w:tc>
          <w:tcPr>
            <w:tcW w:w="1458" w:type="dxa"/>
            <w:tcBorders>
              <w:top w:val="nil"/>
              <w:left w:val="single" w:sz="6" w:space="0" w:color="auto"/>
              <w:bottom w:val="dashSmallGap" w:sz="4" w:space="0" w:color="auto"/>
              <w:right w:val="nil"/>
            </w:tcBorders>
          </w:tcPr>
          <w:p w:rsidR="00C147D5" w:rsidRPr="004F48E5" w:rsidRDefault="00C147D5" w:rsidP="006420F9">
            <w:pPr>
              <w:snapToGrid w:val="0"/>
              <w:ind w:right="465"/>
              <w:jc w:val="right"/>
              <w:rPr>
                <w:rFonts w:eastAsia="標楷體"/>
                <w:color w:val="000000" w:themeColor="text1"/>
              </w:rPr>
            </w:pPr>
            <w:r w:rsidRPr="004F48E5">
              <w:rPr>
                <w:rFonts w:eastAsia="標楷體" w:hint="eastAsia"/>
                <w:color w:val="000000" w:themeColor="text1"/>
              </w:rPr>
              <w:t>-2.27</w:t>
            </w:r>
          </w:p>
        </w:tc>
      </w:tr>
      <w:tr w:rsidR="00C147D5" w:rsidRPr="004F48E5" w:rsidTr="006420F9">
        <w:trPr>
          <w:cantSplit/>
          <w:trHeight w:val="133"/>
          <w:jc w:val="center"/>
        </w:trPr>
        <w:tc>
          <w:tcPr>
            <w:tcW w:w="2568" w:type="dxa"/>
            <w:tcBorders>
              <w:top w:val="nil"/>
              <w:left w:val="nil"/>
              <w:bottom w:val="nil"/>
              <w:right w:val="single" w:sz="6" w:space="0" w:color="auto"/>
            </w:tcBorders>
            <w:hideMark/>
          </w:tcPr>
          <w:p w:rsidR="00C147D5" w:rsidRPr="004F48E5" w:rsidRDefault="00C147D5" w:rsidP="006420F9">
            <w:pPr>
              <w:widowControl/>
              <w:adjustRightInd w:val="0"/>
              <w:snapToGrid w:val="0"/>
              <w:rPr>
                <w:rFonts w:eastAsia="標楷體"/>
                <w:kern w:val="0"/>
                <w:sz w:val="22"/>
              </w:rPr>
            </w:pPr>
            <w:r w:rsidRPr="004F48E5">
              <w:rPr>
                <w:rFonts w:eastAsia="標楷體"/>
                <w:kern w:val="0"/>
                <w:sz w:val="22"/>
              </w:rPr>
              <w:t>躉售物價</w:t>
            </w:r>
            <w:r w:rsidRPr="004F48E5">
              <w:rPr>
                <w:rFonts w:eastAsia="標楷體"/>
                <w:kern w:val="0"/>
                <w:sz w:val="22"/>
              </w:rPr>
              <w:t>(WPI)</w:t>
            </w:r>
          </w:p>
        </w:tc>
        <w:tc>
          <w:tcPr>
            <w:tcW w:w="1547" w:type="dxa"/>
            <w:tcBorders>
              <w:top w:val="nil"/>
              <w:left w:val="nil"/>
              <w:bottom w:val="nil"/>
              <w:right w:val="single" w:sz="6" w:space="0" w:color="auto"/>
            </w:tcBorders>
            <w:vAlign w:val="center"/>
            <w:hideMark/>
          </w:tcPr>
          <w:p w:rsidR="00C147D5" w:rsidRPr="004F48E5" w:rsidRDefault="00C147D5" w:rsidP="006420F9">
            <w:pPr>
              <w:snapToGrid w:val="0"/>
              <w:ind w:right="537"/>
              <w:jc w:val="right"/>
              <w:rPr>
                <w:rFonts w:eastAsia="標楷體"/>
              </w:rPr>
            </w:pPr>
            <w:r w:rsidRPr="004F48E5">
              <w:rPr>
                <w:rFonts w:eastAsia="標楷體"/>
              </w:rPr>
              <w:t>-</w:t>
            </w:r>
            <w:r w:rsidRPr="004F48E5">
              <w:rPr>
                <w:rFonts w:eastAsia="標楷體" w:hint="eastAsia"/>
              </w:rPr>
              <w:t>2.26</w:t>
            </w:r>
          </w:p>
        </w:tc>
        <w:tc>
          <w:tcPr>
            <w:tcW w:w="1468" w:type="dxa"/>
            <w:tcBorders>
              <w:top w:val="nil"/>
              <w:left w:val="nil"/>
              <w:bottom w:val="nil"/>
              <w:right w:val="single" w:sz="6" w:space="0" w:color="auto"/>
            </w:tcBorders>
            <w:hideMark/>
          </w:tcPr>
          <w:p w:rsidR="00C147D5" w:rsidRPr="004F48E5" w:rsidRDefault="00C147D5" w:rsidP="006420F9">
            <w:pPr>
              <w:snapToGrid w:val="0"/>
              <w:ind w:right="537"/>
              <w:jc w:val="right"/>
              <w:rPr>
                <w:rFonts w:eastAsia="標楷體"/>
              </w:rPr>
            </w:pPr>
            <w:r w:rsidRPr="004F48E5">
              <w:rPr>
                <w:rFonts w:eastAsia="標楷體"/>
              </w:rPr>
              <w:t>-</w:t>
            </w:r>
          </w:p>
        </w:tc>
        <w:tc>
          <w:tcPr>
            <w:tcW w:w="1563" w:type="dxa"/>
            <w:tcBorders>
              <w:top w:val="nil"/>
              <w:left w:val="nil"/>
              <w:bottom w:val="nil"/>
              <w:right w:val="single" w:sz="6" w:space="0" w:color="auto"/>
            </w:tcBorders>
            <w:vAlign w:val="center"/>
            <w:hideMark/>
          </w:tcPr>
          <w:p w:rsidR="00C147D5" w:rsidRPr="004F48E5" w:rsidRDefault="00C147D5" w:rsidP="006420F9">
            <w:pPr>
              <w:snapToGrid w:val="0"/>
              <w:ind w:right="465"/>
              <w:jc w:val="right"/>
              <w:rPr>
                <w:rFonts w:eastAsia="標楷體"/>
              </w:rPr>
            </w:pPr>
            <w:r w:rsidRPr="004F48E5">
              <w:rPr>
                <w:rFonts w:eastAsia="標楷體"/>
              </w:rPr>
              <w:t>-</w:t>
            </w:r>
            <w:r w:rsidRPr="004F48E5">
              <w:rPr>
                <w:rFonts w:eastAsia="標楷體" w:hint="eastAsia"/>
              </w:rPr>
              <w:t>6.22</w:t>
            </w:r>
          </w:p>
        </w:tc>
        <w:tc>
          <w:tcPr>
            <w:tcW w:w="1458" w:type="dxa"/>
            <w:tcBorders>
              <w:top w:val="nil"/>
              <w:left w:val="single" w:sz="6" w:space="0" w:color="auto"/>
              <w:bottom w:val="nil"/>
              <w:right w:val="nil"/>
            </w:tcBorders>
            <w:hideMark/>
          </w:tcPr>
          <w:p w:rsidR="00C147D5" w:rsidRPr="004F48E5" w:rsidRDefault="00C147D5" w:rsidP="006420F9">
            <w:pPr>
              <w:snapToGrid w:val="0"/>
              <w:ind w:right="465"/>
              <w:jc w:val="right"/>
              <w:rPr>
                <w:rFonts w:eastAsia="標楷體"/>
              </w:rPr>
            </w:pPr>
            <w:r w:rsidRPr="004F48E5">
              <w:rPr>
                <w:rFonts w:eastAsia="標楷體"/>
              </w:rPr>
              <w:t>-</w:t>
            </w:r>
          </w:p>
        </w:tc>
      </w:tr>
      <w:tr w:rsidR="00C147D5" w:rsidRPr="00AD4FA0" w:rsidTr="006420F9">
        <w:trPr>
          <w:cantSplit/>
          <w:trHeight w:val="80"/>
          <w:jc w:val="center"/>
        </w:trPr>
        <w:tc>
          <w:tcPr>
            <w:tcW w:w="2568" w:type="dxa"/>
            <w:tcBorders>
              <w:top w:val="nil"/>
              <w:left w:val="nil"/>
              <w:bottom w:val="single" w:sz="6" w:space="0" w:color="auto"/>
              <w:right w:val="single" w:sz="6" w:space="0" w:color="auto"/>
            </w:tcBorders>
            <w:hideMark/>
          </w:tcPr>
          <w:p w:rsidR="00C147D5" w:rsidRPr="004F48E5" w:rsidRDefault="00C147D5" w:rsidP="006420F9">
            <w:pPr>
              <w:widowControl/>
              <w:adjustRightInd w:val="0"/>
              <w:snapToGrid w:val="0"/>
              <w:rPr>
                <w:rFonts w:eastAsia="標楷體"/>
                <w:kern w:val="0"/>
                <w:sz w:val="22"/>
              </w:rPr>
            </w:pPr>
            <w:r w:rsidRPr="004F48E5">
              <w:rPr>
                <w:rFonts w:eastAsia="標楷體"/>
                <w:kern w:val="0"/>
                <w:sz w:val="22"/>
              </w:rPr>
              <w:t>消費者物價</w:t>
            </w:r>
            <w:r w:rsidRPr="004F48E5">
              <w:rPr>
                <w:rFonts w:eastAsia="標楷體"/>
                <w:kern w:val="0"/>
                <w:sz w:val="22"/>
              </w:rPr>
              <w:t>(CPI)</w:t>
            </w:r>
          </w:p>
        </w:tc>
        <w:tc>
          <w:tcPr>
            <w:tcW w:w="1547" w:type="dxa"/>
            <w:tcBorders>
              <w:top w:val="nil"/>
              <w:left w:val="nil"/>
              <w:bottom w:val="single" w:sz="6" w:space="0" w:color="auto"/>
              <w:right w:val="single" w:sz="6" w:space="0" w:color="auto"/>
            </w:tcBorders>
            <w:hideMark/>
          </w:tcPr>
          <w:p w:rsidR="00C147D5" w:rsidRPr="004F48E5" w:rsidRDefault="00C147D5" w:rsidP="006420F9">
            <w:pPr>
              <w:snapToGrid w:val="0"/>
              <w:ind w:right="537"/>
              <w:jc w:val="right"/>
              <w:rPr>
                <w:rFonts w:eastAsia="標楷體"/>
              </w:rPr>
            </w:pPr>
            <w:r w:rsidRPr="004F48E5">
              <w:rPr>
                <w:rFonts w:eastAsia="標楷體"/>
              </w:rPr>
              <w:t>0.</w:t>
            </w:r>
            <w:r w:rsidRPr="004F48E5">
              <w:rPr>
                <w:rFonts w:eastAsia="標楷體" w:hint="eastAsia"/>
              </w:rPr>
              <w:t>56</w:t>
            </w:r>
          </w:p>
        </w:tc>
        <w:tc>
          <w:tcPr>
            <w:tcW w:w="1468" w:type="dxa"/>
            <w:tcBorders>
              <w:top w:val="nil"/>
              <w:left w:val="nil"/>
              <w:bottom w:val="single" w:sz="6" w:space="0" w:color="auto"/>
              <w:right w:val="single" w:sz="6" w:space="0" w:color="auto"/>
            </w:tcBorders>
            <w:hideMark/>
          </w:tcPr>
          <w:p w:rsidR="00C147D5" w:rsidRPr="004F48E5" w:rsidRDefault="00C147D5" w:rsidP="006420F9">
            <w:pPr>
              <w:snapToGrid w:val="0"/>
              <w:ind w:right="537"/>
              <w:jc w:val="right"/>
              <w:rPr>
                <w:rFonts w:eastAsia="標楷體"/>
              </w:rPr>
            </w:pPr>
            <w:r w:rsidRPr="004F48E5">
              <w:rPr>
                <w:rFonts w:eastAsia="標楷體"/>
              </w:rPr>
              <w:t>-</w:t>
            </w:r>
          </w:p>
        </w:tc>
        <w:tc>
          <w:tcPr>
            <w:tcW w:w="1563" w:type="dxa"/>
            <w:tcBorders>
              <w:top w:val="nil"/>
              <w:left w:val="nil"/>
              <w:bottom w:val="single" w:sz="6" w:space="0" w:color="auto"/>
              <w:right w:val="single" w:sz="6" w:space="0" w:color="auto"/>
            </w:tcBorders>
            <w:hideMark/>
          </w:tcPr>
          <w:p w:rsidR="00C147D5" w:rsidRPr="004F48E5" w:rsidRDefault="00C147D5" w:rsidP="006420F9">
            <w:pPr>
              <w:snapToGrid w:val="0"/>
              <w:ind w:right="465"/>
              <w:jc w:val="right"/>
              <w:rPr>
                <w:rFonts w:eastAsia="標楷體"/>
              </w:rPr>
            </w:pPr>
            <w:r w:rsidRPr="004F48E5">
              <w:rPr>
                <w:rFonts w:eastAsia="標楷體" w:hint="eastAsia"/>
              </w:rPr>
              <w:t>-0.32</w:t>
            </w:r>
          </w:p>
        </w:tc>
        <w:tc>
          <w:tcPr>
            <w:tcW w:w="1458" w:type="dxa"/>
            <w:tcBorders>
              <w:top w:val="nil"/>
              <w:left w:val="single" w:sz="6" w:space="0" w:color="auto"/>
              <w:bottom w:val="single" w:sz="6" w:space="0" w:color="auto"/>
              <w:right w:val="nil"/>
            </w:tcBorders>
            <w:hideMark/>
          </w:tcPr>
          <w:p w:rsidR="00C147D5" w:rsidRPr="00AD4FA0" w:rsidRDefault="00C147D5" w:rsidP="006420F9">
            <w:pPr>
              <w:snapToGrid w:val="0"/>
              <w:ind w:right="465"/>
              <w:jc w:val="right"/>
              <w:rPr>
                <w:rFonts w:eastAsia="標楷體"/>
              </w:rPr>
            </w:pPr>
            <w:r w:rsidRPr="004F48E5">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004F425F" w:rsidRPr="002667B8">
        <w:rPr>
          <w:rFonts w:eastAsia="標楷體" w:hint="eastAsia"/>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w:t>
      </w:r>
      <w:r w:rsidR="005E1D86">
        <w:rPr>
          <w:rFonts w:eastAsia="標楷體" w:hint="eastAsia"/>
          <w:sz w:val="22"/>
          <w:szCs w:val="22"/>
        </w:rPr>
        <w:t>9</w:t>
      </w:r>
      <w:r w:rsidRPr="006053B8">
        <w:rPr>
          <w:rFonts w:eastAsia="標楷體"/>
          <w:sz w:val="22"/>
          <w:szCs w:val="22"/>
        </w:rPr>
        <w:t>年</w:t>
      </w:r>
      <w:r w:rsidR="00C147D5">
        <w:rPr>
          <w:rFonts w:eastAsia="標楷體" w:hint="eastAsia"/>
          <w:sz w:val="22"/>
          <w:szCs w:val="22"/>
        </w:rPr>
        <w:t>5</w:t>
      </w:r>
      <w:r w:rsidRPr="006053B8">
        <w:rPr>
          <w:rFonts w:eastAsia="標楷體"/>
          <w:sz w:val="22"/>
          <w:szCs w:val="22"/>
        </w:rPr>
        <w:t>月</w:t>
      </w:r>
      <w:r w:rsidR="00C147D5">
        <w:rPr>
          <w:rFonts w:eastAsia="標楷體" w:hint="eastAsia"/>
          <w:sz w:val="22"/>
          <w:szCs w:val="22"/>
        </w:rPr>
        <w:t>28</w:t>
      </w:r>
      <w:r w:rsidRPr="006053B8">
        <w:rPr>
          <w:rFonts w:eastAsia="標楷體"/>
          <w:sz w:val="22"/>
          <w:szCs w:val="22"/>
        </w:rPr>
        <w:t>日。</w:t>
      </w:r>
    </w:p>
    <w:p w:rsidR="00EF5878" w:rsidRPr="001D060A" w:rsidRDefault="006566DF" w:rsidP="00EF5878">
      <w:pPr>
        <w:tabs>
          <w:tab w:val="left" w:pos="540"/>
        </w:tabs>
        <w:spacing w:line="400" w:lineRule="exact"/>
        <w:ind w:left="561" w:hangingChars="175" w:hanging="561"/>
        <w:rPr>
          <w:rFonts w:eastAsia="標楷體"/>
          <w:b/>
          <w:bCs/>
          <w:color w:val="000000" w:themeColor="text1"/>
          <w:sz w:val="28"/>
          <w:szCs w:val="28"/>
        </w:rPr>
      </w:pPr>
      <w:bookmarkStart w:id="86" w:name="_Toc349916583"/>
      <w:bookmarkStart w:id="87" w:name="_Toc401923795"/>
      <w:bookmarkStart w:id="88" w:name="_Toc402171712"/>
      <w:bookmarkEnd w:id="84"/>
      <w:r w:rsidRPr="006053B8">
        <w:rPr>
          <w:rFonts w:eastAsia="標楷體"/>
          <w:b/>
          <w:bCs/>
          <w:color w:val="000000" w:themeColor="text1"/>
          <w:sz w:val="32"/>
          <w:szCs w:val="32"/>
        </w:rPr>
        <w:br w:type="page"/>
      </w:r>
      <w:r w:rsidR="00EF5878" w:rsidRPr="00AD4FA0">
        <w:rPr>
          <w:rFonts w:eastAsia="標楷體" w:hint="eastAsia"/>
          <w:b/>
          <w:bCs/>
          <w:color w:val="000000" w:themeColor="text1"/>
          <w:sz w:val="28"/>
          <w:szCs w:val="28"/>
        </w:rPr>
        <w:lastRenderedPageBreak/>
        <w:t>２</w:t>
      </w:r>
      <w:r w:rsidR="00EF5878" w:rsidRPr="00AD4FA0">
        <w:rPr>
          <w:rFonts w:eastAsia="標楷體"/>
          <w:b/>
          <w:bCs/>
          <w:color w:val="000000" w:themeColor="text1"/>
          <w:sz w:val="28"/>
          <w:szCs w:val="28"/>
        </w:rPr>
        <w:t>、</w:t>
      </w:r>
      <w:r w:rsidR="00EF5878" w:rsidRPr="001D060A">
        <w:rPr>
          <w:rFonts w:eastAsia="標楷體" w:hint="eastAsia"/>
          <w:b/>
          <w:bCs/>
          <w:color w:val="000000" w:themeColor="text1"/>
          <w:sz w:val="28"/>
          <w:szCs w:val="28"/>
        </w:rPr>
        <w:t>109</w:t>
      </w:r>
      <w:r w:rsidR="00EF5878" w:rsidRPr="001D060A">
        <w:rPr>
          <w:rFonts w:eastAsia="標楷體" w:hint="eastAsia"/>
          <w:b/>
          <w:bCs/>
          <w:color w:val="000000" w:themeColor="text1"/>
          <w:sz w:val="28"/>
          <w:szCs w:val="28"/>
        </w:rPr>
        <w:t>年</w:t>
      </w:r>
      <w:r w:rsidR="00EF5878" w:rsidRPr="001D060A">
        <w:rPr>
          <w:rFonts w:eastAsia="標楷體" w:hint="eastAsia"/>
          <w:b/>
          <w:bCs/>
          <w:color w:val="000000" w:themeColor="text1"/>
          <w:sz w:val="28"/>
          <w:szCs w:val="28"/>
        </w:rPr>
        <w:t>4</w:t>
      </w:r>
      <w:r w:rsidR="00EF5878" w:rsidRPr="001D060A">
        <w:rPr>
          <w:rFonts w:eastAsia="標楷體" w:hint="eastAsia"/>
          <w:b/>
          <w:bCs/>
          <w:color w:val="000000" w:themeColor="text1"/>
          <w:sz w:val="28"/>
          <w:szCs w:val="28"/>
        </w:rPr>
        <w:t>月景氣對策信號轉呈黃藍燈，景氣領先指標、同時指標均下跌，顯示景氣明顯受武漢肺炎</w:t>
      </w:r>
      <w:proofErr w:type="gramStart"/>
      <w:r w:rsidR="00EF5878" w:rsidRPr="001D060A">
        <w:rPr>
          <w:rFonts w:eastAsia="標楷體" w:hint="eastAsia"/>
          <w:b/>
          <w:bCs/>
          <w:color w:val="000000" w:themeColor="text1"/>
          <w:sz w:val="28"/>
          <w:szCs w:val="28"/>
        </w:rPr>
        <w:t>疫</w:t>
      </w:r>
      <w:proofErr w:type="gramEnd"/>
      <w:r w:rsidR="00EF5878" w:rsidRPr="001D060A">
        <w:rPr>
          <w:rFonts w:eastAsia="標楷體" w:hint="eastAsia"/>
          <w:b/>
          <w:bCs/>
          <w:color w:val="000000" w:themeColor="text1"/>
          <w:sz w:val="28"/>
          <w:szCs w:val="28"/>
        </w:rPr>
        <w:t>情干擾</w:t>
      </w:r>
    </w:p>
    <w:p w:rsidR="00EF5878" w:rsidRPr="001D060A" w:rsidRDefault="00EF5878" w:rsidP="00EF5878">
      <w:pPr>
        <w:snapToGrid w:val="0"/>
        <w:spacing w:beforeLines="50" w:before="180" w:line="300" w:lineRule="auto"/>
        <w:ind w:rightChars="-59" w:right="-142"/>
        <w:jc w:val="both"/>
        <w:rPr>
          <w:rFonts w:eastAsia="標楷體"/>
          <w:color w:val="000000" w:themeColor="text1"/>
          <w:sz w:val="28"/>
          <w:szCs w:val="28"/>
        </w:rPr>
      </w:pPr>
      <w:r w:rsidRPr="001D060A">
        <w:rPr>
          <w:rFonts w:eastAsia="標楷體"/>
          <w:color w:val="000000" w:themeColor="text1"/>
          <w:sz w:val="28"/>
          <w:szCs w:val="28"/>
        </w:rPr>
        <w:t>(1)</w:t>
      </w:r>
      <w:r w:rsidRPr="001D060A">
        <w:rPr>
          <w:rFonts w:eastAsia="標楷體"/>
          <w:color w:val="000000" w:themeColor="text1"/>
          <w:sz w:val="28"/>
          <w:szCs w:val="28"/>
        </w:rPr>
        <w:t>領先指標</w:t>
      </w:r>
    </w:p>
    <w:p w:rsidR="00EF5878" w:rsidRPr="001D060A"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1D060A">
        <w:rPr>
          <w:rFonts w:eastAsia="標楷體" w:hint="eastAsia"/>
          <w:color w:val="000000" w:themeColor="text1"/>
          <w:spacing w:val="4"/>
          <w:sz w:val="28"/>
          <w:szCs w:val="28"/>
          <w:lang w:bidi="hi-IN"/>
        </w:rPr>
        <w:t>109</w:t>
      </w:r>
      <w:r w:rsidRPr="001D060A">
        <w:rPr>
          <w:rFonts w:eastAsia="標楷體"/>
          <w:color w:val="000000" w:themeColor="text1"/>
          <w:spacing w:val="4"/>
          <w:sz w:val="28"/>
          <w:szCs w:val="28"/>
          <w:lang w:bidi="hi-IN"/>
        </w:rPr>
        <w:t>年</w:t>
      </w:r>
      <w:r w:rsidRPr="001D060A">
        <w:rPr>
          <w:rFonts w:eastAsia="標楷體" w:hint="eastAsia"/>
          <w:color w:val="000000" w:themeColor="text1"/>
          <w:spacing w:val="4"/>
          <w:sz w:val="28"/>
          <w:szCs w:val="28"/>
          <w:lang w:bidi="hi-IN"/>
        </w:rPr>
        <w:t>4</w:t>
      </w:r>
      <w:r w:rsidRPr="001D060A">
        <w:rPr>
          <w:rFonts w:eastAsia="標楷體"/>
          <w:color w:val="000000" w:themeColor="text1"/>
          <w:spacing w:val="4"/>
          <w:sz w:val="28"/>
          <w:szCs w:val="28"/>
          <w:lang w:bidi="hi-IN"/>
        </w:rPr>
        <w:t>月不含趨勢指數為</w:t>
      </w:r>
      <w:r w:rsidRPr="001D060A">
        <w:rPr>
          <w:rFonts w:eastAsia="標楷體" w:hint="eastAsia"/>
          <w:color w:val="000000" w:themeColor="text1"/>
          <w:spacing w:val="4"/>
          <w:sz w:val="28"/>
          <w:szCs w:val="28"/>
          <w:lang w:bidi="hi-IN"/>
        </w:rPr>
        <w:t>96.07</w:t>
      </w:r>
      <w:r w:rsidRPr="001D060A">
        <w:rPr>
          <w:rFonts w:eastAsia="標楷體" w:hint="eastAsia"/>
          <w:color w:val="000000" w:themeColor="text1"/>
          <w:spacing w:val="4"/>
          <w:sz w:val="28"/>
          <w:szCs w:val="28"/>
          <w:lang w:bidi="hi-IN"/>
        </w:rPr>
        <w:t>，較上月下降</w:t>
      </w:r>
      <w:r w:rsidRPr="001D060A">
        <w:rPr>
          <w:rFonts w:eastAsia="標楷體" w:hint="eastAsia"/>
          <w:color w:val="000000" w:themeColor="text1"/>
          <w:spacing w:val="4"/>
          <w:sz w:val="28"/>
          <w:szCs w:val="28"/>
          <w:lang w:bidi="hi-IN"/>
        </w:rPr>
        <w:t>1.94</w:t>
      </w:r>
      <w:r w:rsidRPr="001D060A">
        <w:rPr>
          <w:rFonts w:eastAsia="標楷體"/>
          <w:color w:val="000000" w:themeColor="text1"/>
          <w:spacing w:val="4"/>
          <w:sz w:val="28"/>
          <w:szCs w:val="28"/>
          <w:lang w:bidi="hi-IN"/>
        </w:rPr>
        <w:t>%</w:t>
      </w:r>
      <w:r w:rsidRPr="001D060A">
        <w:rPr>
          <w:rFonts w:eastAsia="標楷體"/>
          <w:color w:val="000000" w:themeColor="text1"/>
          <w:spacing w:val="4"/>
          <w:sz w:val="28"/>
          <w:szCs w:val="28"/>
          <w:lang w:bidi="hi-IN"/>
        </w:rPr>
        <w:t>。</w:t>
      </w:r>
      <w:r w:rsidRPr="001D060A">
        <w:rPr>
          <w:rFonts w:eastAsia="標楷體"/>
          <w:color w:val="000000" w:themeColor="text1"/>
          <w:spacing w:val="4"/>
          <w:sz w:val="28"/>
          <w:szCs w:val="28"/>
          <w:lang w:bidi="hi-IN"/>
        </w:rPr>
        <w:t>7</w:t>
      </w:r>
      <w:r w:rsidRPr="001D060A">
        <w:rPr>
          <w:rFonts w:eastAsia="標楷體"/>
          <w:color w:val="000000" w:themeColor="text1"/>
          <w:spacing w:val="4"/>
          <w:sz w:val="28"/>
          <w:szCs w:val="28"/>
          <w:lang w:bidi="hi-IN"/>
        </w:rPr>
        <w:t>個構成項目經去除長期趨勢後</w:t>
      </w:r>
      <w:r w:rsidRPr="001D060A">
        <w:rPr>
          <w:rFonts w:eastAsia="標楷體" w:hint="eastAsia"/>
          <w:color w:val="000000" w:themeColor="text1"/>
          <w:spacing w:val="4"/>
          <w:sz w:val="28"/>
          <w:szCs w:val="28"/>
          <w:lang w:bidi="hi-IN"/>
        </w:rPr>
        <w:t>，除實質貨幣總計數</w:t>
      </w:r>
      <w:r w:rsidRPr="001D060A">
        <w:rPr>
          <w:rFonts w:eastAsia="標楷體" w:hint="eastAsia"/>
          <w:color w:val="000000" w:themeColor="text1"/>
          <w:spacing w:val="4"/>
          <w:sz w:val="28"/>
          <w:szCs w:val="28"/>
          <w:lang w:bidi="hi-IN"/>
        </w:rPr>
        <w:t>M1B</w:t>
      </w:r>
      <w:r w:rsidRPr="001D060A">
        <w:rPr>
          <w:rFonts w:eastAsia="標楷體" w:hint="eastAsia"/>
          <w:color w:val="000000" w:themeColor="text1"/>
          <w:spacing w:val="4"/>
          <w:sz w:val="28"/>
          <w:szCs w:val="28"/>
          <w:lang w:bidi="hi-IN"/>
        </w:rPr>
        <w:t>較上月上升外，其餘</w:t>
      </w:r>
      <w:proofErr w:type="gramStart"/>
      <w:r w:rsidRPr="001D060A">
        <w:rPr>
          <w:rFonts w:eastAsia="標楷體" w:hint="eastAsia"/>
          <w:color w:val="000000" w:themeColor="text1"/>
          <w:spacing w:val="4"/>
          <w:sz w:val="28"/>
          <w:szCs w:val="28"/>
          <w:lang w:bidi="hi-IN"/>
        </w:rPr>
        <w:t>6</w:t>
      </w:r>
      <w:r w:rsidRPr="001D060A">
        <w:rPr>
          <w:rFonts w:eastAsia="標楷體" w:hint="eastAsia"/>
          <w:color w:val="000000" w:themeColor="text1"/>
          <w:spacing w:val="4"/>
          <w:sz w:val="28"/>
          <w:szCs w:val="28"/>
          <w:lang w:bidi="hi-IN"/>
        </w:rPr>
        <w:t>項均較上月</w:t>
      </w:r>
      <w:proofErr w:type="gramEnd"/>
      <w:r w:rsidRPr="001D060A">
        <w:rPr>
          <w:rFonts w:eastAsia="標楷體" w:hint="eastAsia"/>
          <w:color w:val="000000" w:themeColor="text1"/>
          <w:spacing w:val="4"/>
          <w:sz w:val="28"/>
          <w:szCs w:val="28"/>
          <w:lang w:bidi="hi-IN"/>
        </w:rPr>
        <w:t>下滑，分別為：外銷訂單動向指數、製造業營業氣候測驗點、實質半導體設備進口值、工業及服務業受僱員工淨進入率、股價指數、建築物開工樓地板面積。</w:t>
      </w:r>
    </w:p>
    <w:p w:rsidR="00EF5878" w:rsidRPr="001D060A" w:rsidRDefault="00EF5878" w:rsidP="00EF5878">
      <w:pPr>
        <w:widowControl/>
        <w:snapToGrid w:val="0"/>
        <w:spacing w:beforeLines="50" w:before="180" w:line="320" w:lineRule="exact"/>
        <w:ind w:rightChars="-59" w:right="-142"/>
        <w:jc w:val="center"/>
        <w:rPr>
          <w:rFonts w:eastAsia="標楷體"/>
          <w:b/>
          <w:color w:val="000000" w:themeColor="text1"/>
          <w:kern w:val="0"/>
          <w:sz w:val="28"/>
          <w:szCs w:val="28"/>
        </w:rPr>
      </w:pPr>
      <w:r w:rsidRPr="001D060A">
        <w:rPr>
          <w:rFonts w:eastAsia="標楷體"/>
          <w:b/>
          <w:color w:val="000000" w:themeColor="text1"/>
          <w:kern w:val="0"/>
          <w:sz w:val="28"/>
          <w:szCs w:val="28"/>
        </w:rPr>
        <w:t>圖</w:t>
      </w:r>
      <w:r w:rsidRPr="001D060A">
        <w:rPr>
          <w:rFonts w:eastAsia="標楷體"/>
          <w:b/>
          <w:color w:val="000000" w:themeColor="text1"/>
          <w:kern w:val="0"/>
          <w:sz w:val="28"/>
          <w:szCs w:val="28"/>
        </w:rPr>
        <w:t>2-1-1</w:t>
      </w:r>
      <w:r w:rsidRPr="001D060A">
        <w:rPr>
          <w:rFonts w:eastAsia="標楷體"/>
          <w:b/>
          <w:color w:val="000000" w:themeColor="text1"/>
          <w:kern w:val="0"/>
          <w:sz w:val="28"/>
          <w:szCs w:val="28"/>
        </w:rPr>
        <w:t>景氣領先指標</w:t>
      </w:r>
    </w:p>
    <w:p w:rsidR="00EF5878" w:rsidRPr="001D060A" w:rsidRDefault="00EF5878" w:rsidP="00EF5878">
      <w:pPr>
        <w:widowControl/>
        <w:topLinePunct/>
        <w:snapToGrid w:val="0"/>
        <w:spacing w:beforeLines="50" w:before="180" w:line="300" w:lineRule="auto"/>
        <w:ind w:rightChars="-59" w:right="-142"/>
        <w:rPr>
          <w:rFonts w:eastAsia="標楷體"/>
          <w:color w:val="000000" w:themeColor="text1"/>
          <w:kern w:val="0"/>
          <w:sz w:val="16"/>
          <w:szCs w:val="20"/>
        </w:rPr>
      </w:pPr>
      <w:r w:rsidRPr="001D060A">
        <w:rPr>
          <w:noProof/>
          <w:color w:val="000000" w:themeColor="text1"/>
        </w:rPr>
        <mc:AlternateContent>
          <mc:Choice Requires="wps">
            <w:drawing>
              <wp:anchor distT="0" distB="0" distL="114300" distR="114300" simplePos="0" relativeHeight="253256192" behindDoc="0" locked="0" layoutInCell="1" allowOverlap="1" wp14:anchorId="5276B367" wp14:editId="2ECD5AAC">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420F9" w:rsidRDefault="006420F9" w:rsidP="00EF5878">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2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6420F9" w:rsidRDefault="006420F9" w:rsidP="00EF5878">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1D060A">
        <w:rPr>
          <w:noProof/>
          <w:color w:val="000000" w:themeColor="text1"/>
        </w:rPr>
        <w:drawing>
          <wp:inline distT="0" distB="0" distL="0" distR="0" wp14:anchorId="171C53AD" wp14:editId="34C2C97F">
            <wp:extent cx="5397500" cy="2660650"/>
            <wp:effectExtent l="0" t="0" r="12700" b="0"/>
            <wp:docPr id="15"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5878" w:rsidRPr="001D060A" w:rsidRDefault="00EF5878" w:rsidP="00EF5878">
      <w:pPr>
        <w:widowControl/>
        <w:topLinePunct/>
        <w:snapToGrid w:val="0"/>
        <w:spacing w:beforeLines="50" w:before="180" w:line="300" w:lineRule="auto"/>
        <w:ind w:rightChars="-59" w:right="-142"/>
        <w:rPr>
          <w:rFonts w:eastAsia="標楷體"/>
          <w:color w:val="000000" w:themeColor="text1"/>
          <w:kern w:val="0"/>
          <w:sz w:val="16"/>
          <w:szCs w:val="20"/>
        </w:rPr>
      </w:pPr>
    </w:p>
    <w:p w:rsidR="00EF5878" w:rsidRPr="001D060A" w:rsidRDefault="00EF5878" w:rsidP="00EF5878">
      <w:pPr>
        <w:tabs>
          <w:tab w:val="left" w:pos="540"/>
          <w:tab w:val="left" w:pos="2300"/>
        </w:tabs>
        <w:spacing w:before="180" w:line="300" w:lineRule="auto"/>
        <w:rPr>
          <w:rFonts w:eastAsia="標楷體"/>
          <w:color w:val="000000" w:themeColor="text1"/>
          <w:sz w:val="28"/>
          <w:szCs w:val="32"/>
        </w:rPr>
      </w:pPr>
      <w:r w:rsidRPr="001D060A">
        <w:rPr>
          <w:rFonts w:eastAsia="標楷體"/>
          <w:color w:val="000000" w:themeColor="text1"/>
          <w:sz w:val="28"/>
          <w:szCs w:val="32"/>
        </w:rPr>
        <w:t xml:space="preserve"> (2) </w:t>
      </w:r>
      <w:r w:rsidRPr="001D060A">
        <w:rPr>
          <w:rFonts w:eastAsia="標楷體"/>
          <w:color w:val="000000" w:themeColor="text1"/>
          <w:sz w:val="28"/>
          <w:szCs w:val="32"/>
        </w:rPr>
        <w:t>同時指標</w:t>
      </w:r>
    </w:p>
    <w:p w:rsidR="00EF5878" w:rsidRPr="001D060A"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1D060A">
        <w:rPr>
          <w:rFonts w:eastAsia="標楷體" w:hint="eastAsia"/>
          <w:color w:val="000000" w:themeColor="text1"/>
          <w:spacing w:val="4"/>
          <w:sz w:val="28"/>
          <w:szCs w:val="28"/>
          <w:lang w:bidi="hi-IN"/>
        </w:rPr>
        <w:t>109</w:t>
      </w:r>
      <w:r w:rsidRPr="001D060A">
        <w:rPr>
          <w:rFonts w:eastAsia="標楷體"/>
          <w:color w:val="000000" w:themeColor="text1"/>
          <w:spacing w:val="4"/>
          <w:sz w:val="28"/>
          <w:szCs w:val="28"/>
          <w:lang w:bidi="hi-IN"/>
        </w:rPr>
        <w:t>年</w:t>
      </w:r>
      <w:r w:rsidRPr="001D060A">
        <w:rPr>
          <w:rFonts w:eastAsia="標楷體" w:hint="eastAsia"/>
          <w:color w:val="000000" w:themeColor="text1"/>
          <w:spacing w:val="4"/>
          <w:sz w:val="28"/>
          <w:szCs w:val="28"/>
          <w:lang w:bidi="hi-IN"/>
        </w:rPr>
        <w:t>4</w:t>
      </w:r>
      <w:r w:rsidRPr="001D060A">
        <w:rPr>
          <w:rFonts w:eastAsia="標楷體"/>
          <w:color w:val="000000" w:themeColor="text1"/>
          <w:spacing w:val="4"/>
          <w:sz w:val="28"/>
          <w:szCs w:val="28"/>
          <w:lang w:bidi="hi-IN"/>
        </w:rPr>
        <w:t>月不含趨勢指數為</w:t>
      </w:r>
      <w:r w:rsidRPr="001D060A">
        <w:rPr>
          <w:rFonts w:eastAsia="標楷體" w:hint="eastAsia"/>
          <w:color w:val="000000" w:themeColor="text1"/>
          <w:spacing w:val="4"/>
          <w:sz w:val="28"/>
          <w:szCs w:val="28"/>
          <w:lang w:bidi="hi-IN"/>
        </w:rPr>
        <w:t>98.62</w:t>
      </w:r>
      <w:r w:rsidRPr="001D060A">
        <w:rPr>
          <w:rFonts w:eastAsia="標楷體" w:hint="eastAsia"/>
          <w:color w:val="000000" w:themeColor="text1"/>
          <w:spacing w:val="4"/>
          <w:sz w:val="28"/>
          <w:szCs w:val="28"/>
          <w:lang w:bidi="hi-IN"/>
        </w:rPr>
        <w:t>，較上月下降</w:t>
      </w:r>
      <w:r w:rsidRPr="001D060A">
        <w:rPr>
          <w:rFonts w:eastAsia="標楷體" w:hint="eastAsia"/>
          <w:color w:val="000000" w:themeColor="text1"/>
          <w:spacing w:val="4"/>
          <w:sz w:val="28"/>
          <w:szCs w:val="28"/>
          <w:lang w:bidi="hi-IN"/>
        </w:rPr>
        <w:t>0.87</w:t>
      </w:r>
      <w:r w:rsidRPr="001D060A">
        <w:rPr>
          <w:rFonts w:eastAsia="標楷體"/>
          <w:color w:val="000000" w:themeColor="text1"/>
          <w:spacing w:val="4"/>
          <w:sz w:val="28"/>
          <w:szCs w:val="28"/>
          <w:lang w:bidi="hi-IN"/>
        </w:rPr>
        <w:t>%</w:t>
      </w:r>
      <w:r w:rsidRPr="001D060A">
        <w:rPr>
          <w:rFonts w:eastAsia="標楷體"/>
          <w:color w:val="000000" w:themeColor="text1"/>
          <w:spacing w:val="4"/>
          <w:sz w:val="28"/>
          <w:szCs w:val="28"/>
          <w:lang w:bidi="hi-IN"/>
        </w:rPr>
        <w:t>。</w:t>
      </w:r>
      <w:r w:rsidRPr="001D060A">
        <w:rPr>
          <w:rFonts w:eastAsia="標楷體" w:hint="eastAsia"/>
          <w:color w:val="000000" w:themeColor="text1"/>
          <w:spacing w:val="4"/>
          <w:sz w:val="28"/>
          <w:szCs w:val="28"/>
          <w:lang w:bidi="hi-IN"/>
        </w:rPr>
        <w:t>7</w:t>
      </w:r>
      <w:r w:rsidRPr="001D060A">
        <w:rPr>
          <w:rFonts w:eastAsia="標楷體" w:hint="eastAsia"/>
          <w:color w:val="000000" w:themeColor="text1"/>
          <w:spacing w:val="4"/>
          <w:sz w:val="28"/>
          <w:szCs w:val="28"/>
          <w:lang w:bidi="hi-IN"/>
        </w:rPr>
        <w:t>個構成項目經去除長期趨勢後，</w:t>
      </w:r>
      <w:proofErr w:type="gramStart"/>
      <w:r w:rsidRPr="001D060A">
        <w:rPr>
          <w:rFonts w:eastAsia="標楷體" w:hint="eastAsia"/>
          <w:color w:val="000000" w:themeColor="text1"/>
          <w:spacing w:val="4"/>
          <w:sz w:val="28"/>
          <w:szCs w:val="28"/>
          <w:lang w:bidi="hi-IN"/>
        </w:rPr>
        <w:t>全部均較上月</w:t>
      </w:r>
      <w:proofErr w:type="gramEnd"/>
      <w:r w:rsidRPr="001D060A">
        <w:rPr>
          <w:rFonts w:eastAsia="標楷體" w:hint="eastAsia"/>
          <w:color w:val="000000" w:themeColor="text1"/>
          <w:spacing w:val="4"/>
          <w:sz w:val="28"/>
          <w:szCs w:val="28"/>
          <w:lang w:bidi="hi-IN"/>
        </w:rPr>
        <w:t>下滑，分別為：批發、零售及餐飲業營業額、電力（企業）總用電量、非農業部門就業人數、製造業銷售量指數、實質海關出口值、實質機械及電機設備進口值、工業生產指數。</w:t>
      </w:r>
    </w:p>
    <w:p w:rsidR="00EF5878" w:rsidRPr="001D060A" w:rsidRDefault="00EF5878" w:rsidP="00EF5878">
      <w:pPr>
        <w:widowControl/>
        <w:rPr>
          <w:rFonts w:eastAsia="標楷體"/>
          <w:b/>
          <w:bCs/>
          <w:color w:val="000000" w:themeColor="text1"/>
          <w:sz w:val="32"/>
          <w:szCs w:val="32"/>
        </w:rPr>
      </w:pPr>
    </w:p>
    <w:p w:rsidR="00EF5878" w:rsidRPr="001D060A" w:rsidRDefault="00EF5878" w:rsidP="00EF5878">
      <w:pPr>
        <w:widowControl/>
        <w:rPr>
          <w:rFonts w:eastAsia="標楷體"/>
          <w:b/>
          <w:bCs/>
          <w:color w:val="000000" w:themeColor="text1"/>
          <w:sz w:val="32"/>
          <w:szCs w:val="32"/>
        </w:rPr>
      </w:pPr>
    </w:p>
    <w:p w:rsidR="00EF5878" w:rsidRPr="001D060A" w:rsidRDefault="00EF5878" w:rsidP="00EF5878">
      <w:pPr>
        <w:widowControl/>
        <w:snapToGrid w:val="0"/>
        <w:spacing w:beforeLines="50" w:before="180"/>
        <w:ind w:rightChars="-59" w:right="-142"/>
        <w:jc w:val="center"/>
        <w:rPr>
          <w:rFonts w:eastAsia="標楷體"/>
          <w:b/>
          <w:noProof/>
          <w:color w:val="000000" w:themeColor="text1"/>
          <w:kern w:val="0"/>
          <w:sz w:val="28"/>
          <w:szCs w:val="28"/>
        </w:rPr>
      </w:pPr>
      <w:r w:rsidRPr="001D060A">
        <w:rPr>
          <w:rFonts w:eastAsia="標楷體"/>
          <w:b/>
          <w:noProof/>
          <w:color w:val="000000" w:themeColor="text1"/>
          <w:kern w:val="0"/>
          <w:sz w:val="28"/>
          <w:szCs w:val="28"/>
        </w:rPr>
        <w:lastRenderedPageBreak/>
        <w:t>圖</w:t>
      </w:r>
      <w:r w:rsidRPr="001D060A">
        <w:rPr>
          <w:rFonts w:eastAsia="標楷體"/>
          <w:b/>
          <w:noProof/>
          <w:color w:val="000000" w:themeColor="text1"/>
          <w:kern w:val="0"/>
          <w:sz w:val="28"/>
          <w:szCs w:val="28"/>
        </w:rPr>
        <w:t>2-1-2</w:t>
      </w:r>
      <w:r w:rsidRPr="001D060A">
        <w:rPr>
          <w:rFonts w:eastAsia="標楷體"/>
          <w:b/>
          <w:noProof/>
          <w:color w:val="000000" w:themeColor="text1"/>
          <w:kern w:val="0"/>
          <w:sz w:val="28"/>
          <w:szCs w:val="28"/>
        </w:rPr>
        <w:t>景氣同時指標</w:t>
      </w:r>
    </w:p>
    <w:p w:rsidR="00EF5878" w:rsidRPr="001D060A" w:rsidRDefault="00EF5878" w:rsidP="00EF5878">
      <w:pPr>
        <w:widowControl/>
        <w:snapToGrid w:val="0"/>
        <w:spacing w:beforeLines="50" w:before="180"/>
        <w:ind w:rightChars="-59" w:right="-142"/>
        <w:jc w:val="center"/>
        <w:rPr>
          <w:rFonts w:eastAsia="標楷體"/>
          <w:b/>
          <w:noProof/>
          <w:color w:val="000000" w:themeColor="text1"/>
          <w:kern w:val="0"/>
          <w:sz w:val="28"/>
          <w:szCs w:val="28"/>
        </w:rPr>
      </w:pPr>
      <w:r w:rsidRPr="001D060A">
        <w:rPr>
          <w:rFonts w:eastAsia="標楷體"/>
          <w:noProof/>
          <w:color w:val="000000" w:themeColor="text1"/>
        </w:rPr>
        <mc:AlternateContent>
          <mc:Choice Requires="wps">
            <w:drawing>
              <wp:anchor distT="0" distB="0" distL="114300" distR="114300" simplePos="0" relativeHeight="253257216" behindDoc="0" locked="0" layoutInCell="1" allowOverlap="1" wp14:anchorId="2FB8E913" wp14:editId="63D252DF">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6420F9" w:rsidRPr="00912012" w:rsidRDefault="006420F9" w:rsidP="00EF587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2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6420F9" w:rsidRPr="00912012" w:rsidRDefault="006420F9" w:rsidP="00EF587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1D060A">
        <w:rPr>
          <w:rFonts w:eastAsia="標楷體"/>
          <w:noProof/>
          <w:color w:val="000000" w:themeColor="text1"/>
        </w:rPr>
        <w:drawing>
          <wp:inline distT="0" distB="0" distL="0" distR="0" wp14:anchorId="16C20E1B" wp14:editId="2DA3D429">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5878" w:rsidRPr="001D060A" w:rsidRDefault="00EF5878" w:rsidP="00EF5878">
      <w:pPr>
        <w:tabs>
          <w:tab w:val="left" w:pos="540"/>
        </w:tabs>
        <w:snapToGrid w:val="0"/>
        <w:spacing w:line="300" w:lineRule="auto"/>
        <w:rPr>
          <w:rFonts w:eastAsia="標楷體"/>
          <w:color w:val="000000" w:themeColor="text1"/>
          <w:sz w:val="28"/>
          <w:szCs w:val="28"/>
        </w:rPr>
      </w:pPr>
      <w:r w:rsidRPr="001D060A">
        <w:rPr>
          <w:rFonts w:eastAsia="標楷體"/>
          <w:color w:val="000000" w:themeColor="text1"/>
          <w:sz w:val="28"/>
          <w:szCs w:val="32"/>
        </w:rPr>
        <w:t xml:space="preserve"> (3) </w:t>
      </w:r>
      <w:r w:rsidRPr="001D060A">
        <w:rPr>
          <w:rFonts w:eastAsia="標楷體"/>
          <w:color w:val="000000" w:themeColor="text1"/>
          <w:sz w:val="28"/>
          <w:szCs w:val="28"/>
        </w:rPr>
        <w:t>景氣對策信號</w:t>
      </w:r>
    </w:p>
    <w:p w:rsidR="00EF5878" w:rsidRPr="00EF5878" w:rsidRDefault="00EF5878" w:rsidP="00EF587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1D060A">
        <w:rPr>
          <w:rFonts w:eastAsia="標楷體" w:hint="eastAsia"/>
          <w:color w:val="000000" w:themeColor="text1"/>
          <w:spacing w:val="4"/>
          <w:sz w:val="28"/>
          <w:szCs w:val="28"/>
          <w:lang w:bidi="hi-IN"/>
        </w:rPr>
        <w:t>109</w:t>
      </w:r>
      <w:r w:rsidRPr="001D060A">
        <w:rPr>
          <w:rFonts w:eastAsia="標楷體" w:hint="eastAsia"/>
          <w:color w:val="000000" w:themeColor="text1"/>
          <w:spacing w:val="4"/>
          <w:sz w:val="28"/>
          <w:szCs w:val="28"/>
          <w:lang w:bidi="hi-IN"/>
        </w:rPr>
        <w:t>年</w:t>
      </w:r>
      <w:r w:rsidRPr="001D060A">
        <w:rPr>
          <w:rFonts w:eastAsia="標楷體" w:hint="eastAsia"/>
          <w:color w:val="000000" w:themeColor="text1"/>
          <w:spacing w:val="4"/>
          <w:sz w:val="28"/>
          <w:szCs w:val="28"/>
          <w:lang w:bidi="hi-IN"/>
        </w:rPr>
        <w:t>4</w:t>
      </w:r>
      <w:r w:rsidRPr="001D060A">
        <w:rPr>
          <w:rFonts w:eastAsia="標楷體" w:hint="eastAsia"/>
          <w:color w:val="000000" w:themeColor="text1"/>
          <w:spacing w:val="4"/>
          <w:sz w:val="28"/>
          <w:szCs w:val="28"/>
          <w:lang w:bidi="hi-IN"/>
        </w:rPr>
        <w:t>月景氣對策信號綜合判斷分數為</w:t>
      </w:r>
      <w:r w:rsidRPr="001D060A">
        <w:rPr>
          <w:rFonts w:eastAsia="標楷體" w:hint="eastAsia"/>
          <w:color w:val="000000" w:themeColor="text1"/>
          <w:spacing w:val="4"/>
          <w:sz w:val="28"/>
          <w:szCs w:val="28"/>
          <w:lang w:bidi="hi-IN"/>
        </w:rPr>
        <w:t>19</w:t>
      </w:r>
      <w:r w:rsidRPr="001D060A">
        <w:rPr>
          <w:rFonts w:eastAsia="標楷體" w:hint="eastAsia"/>
          <w:color w:val="000000" w:themeColor="text1"/>
          <w:spacing w:val="4"/>
          <w:sz w:val="28"/>
          <w:szCs w:val="28"/>
          <w:lang w:bidi="hi-IN"/>
        </w:rPr>
        <w:t>分，較上月減少</w:t>
      </w:r>
      <w:r w:rsidRPr="001D060A">
        <w:rPr>
          <w:rFonts w:eastAsia="標楷體" w:hint="eastAsia"/>
          <w:color w:val="000000" w:themeColor="text1"/>
          <w:spacing w:val="4"/>
          <w:sz w:val="28"/>
          <w:szCs w:val="28"/>
          <w:lang w:bidi="hi-IN"/>
        </w:rPr>
        <w:t>1</w:t>
      </w:r>
      <w:r w:rsidRPr="001D060A">
        <w:rPr>
          <w:rFonts w:eastAsia="標楷體" w:hint="eastAsia"/>
          <w:color w:val="000000" w:themeColor="text1"/>
          <w:spacing w:val="4"/>
          <w:sz w:val="28"/>
          <w:szCs w:val="28"/>
          <w:lang w:bidi="hi-IN"/>
        </w:rPr>
        <w:t>分，燈號續呈黃藍燈。</w:t>
      </w:r>
      <w:r w:rsidRPr="001D060A">
        <w:rPr>
          <w:rFonts w:eastAsia="標楷體" w:hint="eastAsia"/>
          <w:color w:val="000000" w:themeColor="text1"/>
          <w:spacing w:val="4"/>
          <w:sz w:val="28"/>
          <w:szCs w:val="28"/>
          <w:lang w:bidi="hi-IN"/>
        </w:rPr>
        <w:t>9</w:t>
      </w:r>
      <w:r w:rsidRPr="001D060A">
        <w:rPr>
          <w:rFonts w:eastAsia="標楷體" w:hint="eastAsia"/>
          <w:color w:val="000000" w:themeColor="text1"/>
          <w:spacing w:val="4"/>
          <w:sz w:val="28"/>
          <w:szCs w:val="28"/>
          <w:lang w:bidi="hi-IN"/>
        </w:rPr>
        <w:t>項構成項目中，機械及電機設備進口值由黃藍燈轉呈紅燈，分數增加</w:t>
      </w:r>
      <w:r w:rsidRPr="001D060A">
        <w:rPr>
          <w:rFonts w:eastAsia="標楷體" w:hint="eastAsia"/>
          <w:color w:val="000000" w:themeColor="text1"/>
          <w:spacing w:val="4"/>
          <w:sz w:val="28"/>
          <w:szCs w:val="28"/>
          <w:lang w:bidi="hi-IN"/>
        </w:rPr>
        <w:t>3</w:t>
      </w:r>
      <w:r w:rsidRPr="001D060A">
        <w:rPr>
          <w:rFonts w:eastAsia="標楷體" w:hint="eastAsia"/>
          <w:color w:val="000000" w:themeColor="text1"/>
          <w:spacing w:val="4"/>
          <w:sz w:val="28"/>
          <w:szCs w:val="28"/>
          <w:lang w:bidi="hi-IN"/>
        </w:rPr>
        <w:t>分；工業生產指數由黃紅燈轉呈綠燈、製造業銷售量指數由綠燈轉呈黃藍燈，分數各減少</w:t>
      </w:r>
      <w:r w:rsidRPr="001D060A">
        <w:rPr>
          <w:rFonts w:eastAsia="標楷體" w:hint="eastAsia"/>
          <w:color w:val="000000" w:themeColor="text1"/>
          <w:spacing w:val="4"/>
          <w:sz w:val="28"/>
          <w:szCs w:val="28"/>
          <w:lang w:bidi="hi-IN"/>
        </w:rPr>
        <w:t>1</w:t>
      </w:r>
      <w:r w:rsidRPr="001D060A">
        <w:rPr>
          <w:rFonts w:eastAsia="標楷體" w:hint="eastAsia"/>
          <w:color w:val="000000" w:themeColor="text1"/>
          <w:spacing w:val="4"/>
          <w:sz w:val="28"/>
          <w:szCs w:val="28"/>
          <w:lang w:bidi="hi-IN"/>
        </w:rPr>
        <w:t>分；批發、零售及餐飲業營業額由綠燈轉呈藍燈，分數減少</w:t>
      </w:r>
      <w:r w:rsidRPr="001D060A">
        <w:rPr>
          <w:rFonts w:eastAsia="標楷體" w:hint="eastAsia"/>
          <w:color w:val="000000" w:themeColor="text1"/>
          <w:spacing w:val="4"/>
          <w:sz w:val="28"/>
          <w:szCs w:val="28"/>
          <w:lang w:bidi="hi-IN"/>
        </w:rPr>
        <w:t>2</w:t>
      </w:r>
      <w:r w:rsidRPr="001D060A">
        <w:rPr>
          <w:rFonts w:eastAsia="標楷體" w:hint="eastAsia"/>
          <w:color w:val="000000" w:themeColor="text1"/>
          <w:spacing w:val="4"/>
          <w:sz w:val="28"/>
          <w:szCs w:val="28"/>
          <w:lang w:bidi="hi-IN"/>
        </w:rPr>
        <w:t>分；其餘</w:t>
      </w:r>
      <w:r w:rsidRPr="001D060A">
        <w:rPr>
          <w:rFonts w:eastAsia="標楷體" w:hint="eastAsia"/>
          <w:color w:val="000000" w:themeColor="text1"/>
          <w:spacing w:val="4"/>
          <w:sz w:val="28"/>
          <w:szCs w:val="28"/>
          <w:lang w:bidi="hi-IN"/>
        </w:rPr>
        <w:t>5</w:t>
      </w:r>
      <w:r w:rsidRPr="001D060A">
        <w:rPr>
          <w:rFonts w:eastAsia="標楷體" w:hint="eastAsia"/>
          <w:color w:val="000000" w:themeColor="text1"/>
          <w:spacing w:val="4"/>
          <w:sz w:val="28"/>
          <w:szCs w:val="28"/>
          <w:lang w:bidi="hi-IN"/>
        </w:rPr>
        <w:t>項燈號不變。</w:t>
      </w:r>
    </w:p>
    <w:p w:rsidR="005D26F1" w:rsidRPr="00EC4202" w:rsidRDefault="00AE533F" w:rsidP="00EF5878">
      <w:pPr>
        <w:tabs>
          <w:tab w:val="left" w:pos="540"/>
        </w:tabs>
        <w:spacing w:line="400" w:lineRule="exact"/>
        <w:ind w:left="490" w:hangingChars="175" w:hanging="490"/>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EF5878"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1D060A">
        <w:rPr>
          <w:b/>
          <w:bCs/>
          <w:noProof/>
          <w:sz w:val="32"/>
          <w:szCs w:val="32"/>
        </w:rPr>
        <w:drawing>
          <wp:inline distT="0" distB="0" distL="0" distR="0" wp14:anchorId="4D9DEDBE" wp14:editId="3EB67322">
            <wp:extent cx="5400040" cy="3238270"/>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38270"/>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36455803"/>
      <w:r w:rsidRPr="006053B8">
        <w:rPr>
          <w:rFonts w:eastAsia="標楷體"/>
          <w:b/>
          <w:bCs/>
          <w:color w:val="000000" w:themeColor="text1"/>
          <w:sz w:val="32"/>
          <w:szCs w:val="32"/>
        </w:rPr>
        <w:lastRenderedPageBreak/>
        <w:t>（二）工業生產</w:t>
      </w:r>
      <w:bookmarkEnd w:id="86"/>
      <w:bookmarkEnd w:id="87"/>
      <w:bookmarkEnd w:id="88"/>
      <w:bookmarkEnd w:id="89"/>
    </w:p>
    <w:p w:rsidR="000672EE" w:rsidRPr="006053B8" w:rsidRDefault="000672EE" w:rsidP="000672EE">
      <w:pPr>
        <w:tabs>
          <w:tab w:val="left" w:pos="540"/>
        </w:tabs>
        <w:spacing w:line="400" w:lineRule="exact"/>
        <w:rPr>
          <w:rFonts w:eastAsia="標楷體"/>
          <w:b/>
          <w:bCs/>
          <w:color w:val="000000" w:themeColor="text1"/>
          <w:sz w:val="28"/>
          <w:szCs w:val="28"/>
        </w:rPr>
      </w:pPr>
      <w:bookmarkStart w:id="90" w:name="OLE_LINK5"/>
      <w:bookmarkStart w:id="91" w:name="_Toc401923796"/>
      <w:bookmarkStart w:id="92" w:name="_Toc402171713"/>
      <w:bookmarkStart w:id="93" w:name="_Toc401923799"/>
      <w:bookmarkStart w:id="94" w:name="_Toc402171716"/>
      <w:r w:rsidRPr="006053B8">
        <w:rPr>
          <w:rFonts w:eastAsia="標楷體"/>
          <w:b/>
          <w:bCs/>
          <w:color w:val="000000" w:themeColor="text1"/>
          <w:sz w:val="28"/>
          <w:szCs w:val="28"/>
        </w:rPr>
        <w:t>１、</w:t>
      </w:r>
      <w:r w:rsidRPr="006053B8">
        <w:rPr>
          <w:rFonts w:eastAsia="標楷體"/>
          <w:b/>
          <w:bCs/>
          <w:color w:val="000000" w:themeColor="text1"/>
          <w:sz w:val="28"/>
          <w:szCs w:val="28"/>
        </w:rPr>
        <w:t>10</w:t>
      </w:r>
      <w:r>
        <w:rPr>
          <w:rFonts w:eastAsia="標楷體" w:hint="eastAsia"/>
          <w:b/>
          <w:bCs/>
          <w:color w:val="000000" w:themeColor="text1"/>
          <w:sz w:val="28"/>
          <w:szCs w:val="28"/>
        </w:rPr>
        <w:t>9</w:t>
      </w:r>
      <w:r w:rsidRPr="006053B8">
        <w:rPr>
          <w:rFonts w:eastAsia="標楷體"/>
          <w:b/>
          <w:bCs/>
          <w:color w:val="000000" w:themeColor="text1"/>
          <w:sz w:val="28"/>
          <w:szCs w:val="28"/>
        </w:rPr>
        <w:t>年</w:t>
      </w:r>
      <w:r>
        <w:rPr>
          <w:rFonts w:eastAsia="標楷體" w:hint="eastAsia"/>
          <w:b/>
          <w:bCs/>
          <w:color w:val="000000" w:themeColor="text1"/>
          <w:sz w:val="28"/>
          <w:szCs w:val="28"/>
        </w:rPr>
        <w:t>4</w:t>
      </w:r>
      <w:r>
        <w:rPr>
          <w:rFonts w:eastAsia="標楷體"/>
          <w:b/>
          <w:bCs/>
          <w:color w:val="000000" w:themeColor="text1"/>
          <w:sz w:val="28"/>
          <w:szCs w:val="28"/>
        </w:rPr>
        <w:t>月</w:t>
      </w:r>
      <w:r w:rsidRPr="006053B8">
        <w:rPr>
          <w:rFonts w:eastAsia="標楷體"/>
          <w:b/>
          <w:bCs/>
          <w:color w:val="000000" w:themeColor="text1"/>
          <w:sz w:val="28"/>
          <w:szCs w:val="28"/>
        </w:rPr>
        <w:t>工業生產</w:t>
      </w:r>
      <w:r w:rsidRPr="00B43A76">
        <w:rPr>
          <w:rFonts w:eastAsia="標楷體" w:hint="eastAsia"/>
          <w:b/>
          <w:bCs/>
          <w:color w:val="000000" w:themeColor="text1"/>
          <w:sz w:val="28"/>
          <w:szCs w:val="28"/>
        </w:rPr>
        <w:t>增加</w:t>
      </w:r>
      <w:r>
        <w:rPr>
          <w:rFonts w:eastAsia="標楷體" w:hint="eastAsia"/>
          <w:b/>
          <w:bCs/>
          <w:color w:val="000000" w:themeColor="text1"/>
          <w:sz w:val="28"/>
          <w:szCs w:val="28"/>
        </w:rPr>
        <w:t>3.51</w:t>
      </w:r>
      <w:r w:rsidRPr="006053B8">
        <w:rPr>
          <w:rFonts w:eastAsia="標楷體"/>
          <w:b/>
          <w:bCs/>
          <w:color w:val="000000" w:themeColor="text1"/>
          <w:sz w:val="28"/>
          <w:szCs w:val="28"/>
        </w:rPr>
        <w:t>%</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Pr>
          <w:rFonts w:eastAsia="標楷體" w:hint="eastAsia"/>
          <w:color w:val="000000" w:themeColor="text1"/>
          <w:kern w:val="0"/>
          <w:sz w:val="28"/>
          <w:szCs w:val="28"/>
        </w:rPr>
        <w:t>107.30</w:t>
      </w:r>
      <w:r w:rsidRPr="006053B8">
        <w:rPr>
          <w:rFonts w:eastAsia="標楷體"/>
          <w:color w:val="000000" w:themeColor="text1"/>
          <w:kern w:val="0"/>
          <w:sz w:val="28"/>
          <w:szCs w:val="28"/>
        </w:rPr>
        <w:t>，較上年同月</w:t>
      </w:r>
      <w:r w:rsidRPr="00B43A76">
        <w:rPr>
          <w:rFonts w:eastAsia="標楷體" w:hint="eastAsia"/>
          <w:color w:val="000000" w:themeColor="text1"/>
          <w:kern w:val="0"/>
          <w:sz w:val="28"/>
          <w:szCs w:val="28"/>
        </w:rPr>
        <w:t>增加</w:t>
      </w:r>
      <w:r>
        <w:rPr>
          <w:rFonts w:eastAsia="標楷體" w:hint="eastAsia"/>
          <w:color w:val="000000" w:themeColor="text1"/>
          <w:kern w:val="0"/>
          <w:sz w:val="28"/>
          <w:szCs w:val="28"/>
        </w:rPr>
        <w:t>3.51</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6053B8">
        <w:rPr>
          <w:rFonts w:eastAsia="標楷體"/>
          <w:color w:val="000000" w:themeColor="text1"/>
          <w:kern w:val="0"/>
          <w:sz w:val="28"/>
          <w:szCs w:val="28"/>
        </w:rPr>
        <w:t>礦業及土石採取業</w:t>
      </w:r>
      <w:r>
        <w:rPr>
          <w:rFonts w:eastAsia="標楷體" w:hint="eastAsia"/>
          <w:color w:val="000000" w:themeColor="text1"/>
          <w:kern w:val="0"/>
          <w:sz w:val="28"/>
          <w:szCs w:val="28"/>
        </w:rPr>
        <w:t>、製造業</w:t>
      </w:r>
      <w:r w:rsidRPr="006053B8">
        <w:rPr>
          <w:rFonts w:eastAsia="標楷體"/>
          <w:color w:val="000000" w:themeColor="text1"/>
          <w:kern w:val="0"/>
          <w:sz w:val="28"/>
          <w:szCs w:val="28"/>
        </w:rPr>
        <w:t>分別</w:t>
      </w:r>
      <w:r>
        <w:rPr>
          <w:rFonts w:eastAsia="標楷體" w:hint="eastAsia"/>
          <w:color w:val="000000" w:themeColor="text1"/>
          <w:kern w:val="0"/>
          <w:sz w:val="28"/>
          <w:szCs w:val="28"/>
        </w:rPr>
        <w:t>增加</w:t>
      </w:r>
      <w:r>
        <w:rPr>
          <w:rFonts w:eastAsia="標楷體" w:hint="eastAsia"/>
          <w:color w:val="000000" w:themeColor="text1"/>
          <w:kern w:val="0"/>
          <w:sz w:val="28"/>
          <w:szCs w:val="28"/>
        </w:rPr>
        <w:t>21.89%</w:t>
      </w:r>
      <w:r>
        <w:rPr>
          <w:rFonts w:eastAsia="標楷體" w:hint="eastAsia"/>
          <w:color w:val="000000" w:themeColor="text1"/>
          <w:kern w:val="0"/>
          <w:sz w:val="28"/>
          <w:szCs w:val="28"/>
        </w:rPr>
        <w:t>及</w:t>
      </w:r>
      <w:r>
        <w:rPr>
          <w:rFonts w:eastAsia="標楷體" w:hint="eastAsia"/>
          <w:color w:val="000000" w:themeColor="text1"/>
          <w:kern w:val="0"/>
          <w:sz w:val="28"/>
          <w:szCs w:val="28"/>
        </w:rPr>
        <w:t>4.15%</w:t>
      </w:r>
      <w:r>
        <w:rPr>
          <w:rFonts w:eastAsia="標楷體" w:hint="eastAsia"/>
          <w:color w:val="000000" w:themeColor="text1"/>
          <w:kern w:val="0"/>
          <w:sz w:val="28"/>
          <w:szCs w:val="28"/>
        </w:rPr>
        <w:t>，用水供應業，以及</w:t>
      </w:r>
      <w:r w:rsidRPr="006053B8">
        <w:rPr>
          <w:rFonts w:eastAsia="標楷體"/>
          <w:color w:val="000000" w:themeColor="text1"/>
          <w:kern w:val="0"/>
          <w:sz w:val="28"/>
          <w:szCs w:val="28"/>
        </w:rPr>
        <w:t>電力及燃氣供應業</w:t>
      </w:r>
      <w:r>
        <w:rPr>
          <w:rFonts w:eastAsia="標楷體" w:hint="eastAsia"/>
          <w:color w:val="000000" w:themeColor="text1"/>
          <w:kern w:val="0"/>
          <w:sz w:val="28"/>
          <w:szCs w:val="28"/>
        </w:rPr>
        <w:t>分別減少</w:t>
      </w:r>
      <w:r>
        <w:rPr>
          <w:rFonts w:eastAsia="標楷體" w:hint="eastAsia"/>
          <w:color w:val="000000" w:themeColor="text1"/>
          <w:kern w:val="0"/>
          <w:sz w:val="28"/>
          <w:szCs w:val="28"/>
        </w:rPr>
        <w:t>0.19%</w:t>
      </w:r>
      <w:r>
        <w:rPr>
          <w:rFonts w:eastAsia="標楷體" w:hint="eastAsia"/>
          <w:color w:val="000000" w:themeColor="text1"/>
          <w:kern w:val="0"/>
          <w:sz w:val="28"/>
          <w:szCs w:val="28"/>
        </w:rPr>
        <w:t>及</w:t>
      </w:r>
      <w:r>
        <w:rPr>
          <w:rFonts w:eastAsia="標楷體" w:hint="eastAsia"/>
          <w:color w:val="000000" w:themeColor="text1"/>
          <w:kern w:val="0"/>
          <w:sz w:val="28"/>
          <w:szCs w:val="28"/>
        </w:rPr>
        <w:t>5.35%</w:t>
      </w:r>
      <w:r w:rsidRPr="006053B8">
        <w:rPr>
          <w:rFonts w:eastAsia="標楷體"/>
          <w:color w:val="000000" w:themeColor="text1"/>
          <w:kern w:val="0"/>
          <w:sz w:val="28"/>
          <w:szCs w:val="28"/>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ED01C0">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107.86</w:t>
      </w:r>
      <w:r w:rsidRPr="00ED01C0">
        <w:rPr>
          <w:rFonts w:eastAsia="標楷體" w:hint="eastAsia"/>
          <w:color w:val="000000" w:themeColor="text1"/>
          <w:kern w:val="0"/>
          <w:sz w:val="28"/>
          <w:szCs w:val="20"/>
        </w:rPr>
        <w:t>，較上年同期</w:t>
      </w:r>
      <w:r w:rsidRPr="00B43A76">
        <w:rPr>
          <w:rFonts w:eastAsia="標楷體" w:hint="eastAsia"/>
          <w:color w:val="000000" w:themeColor="text1"/>
          <w:kern w:val="0"/>
          <w:sz w:val="28"/>
          <w:szCs w:val="28"/>
        </w:rPr>
        <w:t>增加</w:t>
      </w:r>
      <w:r>
        <w:rPr>
          <w:rFonts w:eastAsia="標楷體" w:hint="eastAsia"/>
          <w:color w:val="000000" w:themeColor="text1"/>
          <w:kern w:val="0"/>
          <w:sz w:val="28"/>
          <w:szCs w:val="28"/>
        </w:rPr>
        <w:t>7.68</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w:t>
      </w:r>
    </w:p>
    <w:p w:rsidR="000672EE" w:rsidRPr="006053B8" w:rsidRDefault="000672EE" w:rsidP="000672EE">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0672EE" w:rsidRPr="006053B8" w:rsidTr="00D1347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672EE" w:rsidRPr="006053B8" w:rsidRDefault="000672EE" w:rsidP="00D13479">
            <w:pPr>
              <w:snapToGrid w:val="0"/>
              <w:spacing w:line="260" w:lineRule="exact"/>
              <w:ind w:left="28"/>
              <w:jc w:val="center"/>
              <w:rPr>
                <w:rFonts w:eastAsia="標楷體"/>
                <w:color w:val="000000" w:themeColor="text1"/>
                <w:szCs w:val="28"/>
              </w:rPr>
            </w:pPr>
          </w:p>
          <w:p w:rsidR="000672EE" w:rsidRPr="006053B8" w:rsidRDefault="000672EE" w:rsidP="00D13479">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672EE" w:rsidRPr="006053B8"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6053B8"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6053B8"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672EE" w:rsidRPr="006053B8" w:rsidRDefault="000672EE" w:rsidP="00D13479">
            <w:pPr>
              <w:snapToGrid w:val="0"/>
              <w:spacing w:line="260" w:lineRule="exact"/>
              <w:ind w:left="28"/>
              <w:jc w:val="center"/>
              <w:rPr>
                <w:rFonts w:eastAsia="標楷體"/>
                <w:color w:val="000000" w:themeColor="text1"/>
              </w:rPr>
            </w:pPr>
          </w:p>
        </w:tc>
      </w:tr>
      <w:tr w:rsidR="000672EE" w:rsidRPr="006053B8" w:rsidTr="00D13479">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6053B8" w:rsidRDefault="000672EE" w:rsidP="00D13479">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672EE" w:rsidRPr="006053B8" w:rsidRDefault="000672EE" w:rsidP="00D13479">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0672EE" w:rsidRPr="006053B8" w:rsidRDefault="000672EE" w:rsidP="00D13479">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672EE" w:rsidRPr="006053B8" w:rsidRDefault="000672EE" w:rsidP="00D13479">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6053B8" w:rsidRDefault="000672EE" w:rsidP="00D13479">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0672EE" w:rsidRPr="006053B8" w:rsidRDefault="000672EE" w:rsidP="00D13479">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0672EE" w:rsidRPr="006053B8" w:rsidRDefault="000672EE" w:rsidP="00D13479">
            <w:pPr>
              <w:ind w:rightChars="152" w:right="365"/>
              <w:jc w:val="right"/>
              <w:rPr>
                <w:rFonts w:eastAsia="標楷體"/>
                <w:b/>
                <w:bCs/>
                <w:color w:val="000000" w:themeColor="text1"/>
              </w:rPr>
            </w:pPr>
            <w:r w:rsidRPr="006053B8">
              <w:rPr>
                <w:rFonts w:eastAsia="標楷體"/>
                <w:b/>
                <w:bCs/>
                <w:color w:val="000000" w:themeColor="text1"/>
              </w:rPr>
              <w:t>-2.28</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672EE" w:rsidRPr="006053B8" w:rsidRDefault="000672EE" w:rsidP="00D13479">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6053B8" w:rsidRDefault="000672EE" w:rsidP="00D13479">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0672EE" w:rsidRPr="006053B8" w:rsidRDefault="000672EE" w:rsidP="00D13479">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0672EE" w:rsidRPr="006053B8" w:rsidRDefault="000672EE" w:rsidP="00D13479">
            <w:pPr>
              <w:ind w:rightChars="152" w:right="365"/>
              <w:jc w:val="right"/>
              <w:rPr>
                <w:rFonts w:eastAsia="標楷體"/>
                <w:b/>
                <w:bCs/>
                <w:color w:val="000000" w:themeColor="text1"/>
              </w:rPr>
            </w:pPr>
            <w:r w:rsidRPr="006053B8">
              <w:rPr>
                <w:rFonts w:eastAsia="標楷體"/>
                <w:b/>
                <w:bCs/>
                <w:color w:val="000000" w:themeColor="text1"/>
              </w:rPr>
              <w:t>0.50</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6053B8" w:rsidRDefault="000672EE" w:rsidP="00D13479">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0672EE" w:rsidRPr="006053B8" w:rsidRDefault="000672EE" w:rsidP="00D13479">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0672EE" w:rsidRPr="006053B8" w:rsidRDefault="000672EE" w:rsidP="00D13479">
            <w:pPr>
              <w:ind w:rightChars="152" w:right="365"/>
              <w:jc w:val="right"/>
              <w:rPr>
                <w:rFonts w:eastAsia="標楷體"/>
                <w:b/>
                <w:bCs/>
                <w:color w:val="000000" w:themeColor="text1"/>
              </w:rPr>
            </w:pPr>
            <w:r w:rsidRPr="006053B8">
              <w:rPr>
                <w:rFonts w:eastAsia="標楷體"/>
                <w:b/>
                <w:bCs/>
                <w:color w:val="000000" w:themeColor="text1"/>
              </w:rPr>
              <w:t>1.30</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6053B8" w:rsidRDefault="000672EE" w:rsidP="00D13479">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0672EE" w:rsidRPr="006053B8" w:rsidRDefault="000672EE" w:rsidP="00D13479">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0672EE" w:rsidRPr="006053B8" w:rsidRDefault="000672EE" w:rsidP="00D13479">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0672EE" w:rsidRPr="006053B8" w:rsidRDefault="000672EE" w:rsidP="00D13479">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0672EE" w:rsidRPr="006053B8" w:rsidRDefault="000672EE" w:rsidP="00D13479">
            <w:pPr>
              <w:ind w:rightChars="152" w:right="365"/>
              <w:jc w:val="right"/>
              <w:rPr>
                <w:rFonts w:eastAsia="標楷體"/>
                <w:b/>
                <w:color w:val="000000" w:themeColor="text1"/>
              </w:rPr>
            </w:pPr>
            <w:r w:rsidRPr="006053B8">
              <w:rPr>
                <w:rFonts w:eastAsia="標楷體"/>
                <w:b/>
                <w:color w:val="000000" w:themeColor="text1"/>
              </w:rPr>
              <w:t>0.09</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4A2133" w:rsidRDefault="000672EE" w:rsidP="00D13479">
            <w:pPr>
              <w:ind w:rightChars="75" w:right="180"/>
              <w:jc w:val="right"/>
              <w:rPr>
                <w:rFonts w:eastAsia="標楷體"/>
                <w:b/>
                <w:bCs/>
                <w:color w:val="000000" w:themeColor="text1"/>
                <w:szCs w:val="22"/>
              </w:rPr>
            </w:pPr>
            <w:r w:rsidRPr="004A2133">
              <w:rPr>
                <w:rFonts w:eastAsia="標楷體" w:hint="eastAsia"/>
                <w:b/>
                <w:bCs/>
                <w:color w:val="000000" w:themeColor="text1"/>
                <w:szCs w:val="22"/>
              </w:rPr>
              <w:t>-0.3</w:t>
            </w:r>
            <w:r>
              <w:rPr>
                <w:rFonts w:eastAsia="標楷體" w:hint="eastAsia"/>
                <w:b/>
                <w:bCs/>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0672EE" w:rsidRPr="00AC6C3E" w:rsidRDefault="000672EE" w:rsidP="00D13479">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45</w:t>
            </w:r>
          </w:p>
        </w:tc>
        <w:tc>
          <w:tcPr>
            <w:tcW w:w="1252" w:type="dxa"/>
            <w:tcBorders>
              <w:top w:val="nil"/>
              <w:left w:val="nil"/>
              <w:bottom w:val="nil"/>
              <w:right w:val="nil"/>
            </w:tcBorders>
            <w:tcMar>
              <w:top w:w="17" w:type="dxa"/>
              <w:left w:w="17" w:type="dxa"/>
              <w:bottom w:w="0" w:type="dxa"/>
              <w:right w:w="17" w:type="dxa"/>
            </w:tcMar>
            <w:vAlign w:val="bottom"/>
          </w:tcPr>
          <w:p w:rsidR="000672EE" w:rsidRPr="00AC6C3E" w:rsidRDefault="000672EE" w:rsidP="00D13479">
            <w:pPr>
              <w:ind w:rightChars="165" w:right="396"/>
              <w:jc w:val="right"/>
              <w:rPr>
                <w:rFonts w:eastAsia="標楷體"/>
                <w:b/>
                <w:bCs/>
                <w:color w:val="000000" w:themeColor="text1"/>
              </w:rPr>
            </w:pPr>
            <w:r w:rsidRPr="00AC6C3E">
              <w:rPr>
                <w:rFonts w:eastAsia="標楷體" w:hint="eastAsia"/>
                <w:b/>
                <w:bCs/>
                <w:color w:val="000000" w:themeColor="text1"/>
              </w:rPr>
              <w:t>-</w:t>
            </w:r>
            <w:r>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0672EE" w:rsidRPr="00AC6C3E" w:rsidRDefault="000672EE" w:rsidP="00D13479">
            <w:pPr>
              <w:ind w:rightChars="165" w:right="396"/>
              <w:jc w:val="right"/>
              <w:rPr>
                <w:rFonts w:eastAsia="標楷體"/>
                <w:b/>
                <w:bCs/>
                <w:color w:val="000000" w:themeColor="text1"/>
              </w:rPr>
            </w:pPr>
            <w:r>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0672EE" w:rsidRPr="00AC6C3E" w:rsidRDefault="000672EE" w:rsidP="00D13479">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3</w:t>
            </w:r>
            <w:r w:rsidRPr="00AC6C3E">
              <w:rPr>
                <w:rFonts w:eastAsia="標楷體" w:hint="eastAsia"/>
                <w:b/>
                <w:bCs/>
                <w:color w:val="000000" w:themeColor="text1"/>
              </w:rPr>
              <w:t>6</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0.90</w:t>
            </w:r>
          </w:p>
        </w:tc>
        <w:tc>
          <w:tcPr>
            <w:tcW w:w="1251"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0.70</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3.92</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-0.17</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-2.30</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0.23</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0.27</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-0.84</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672EE" w:rsidRPr="006053B8"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0672EE" w:rsidRPr="006053B8" w:rsidRDefault="000672EE" w:rsidP="00D13479">
            <w:pPr>
              <w:ind w:rightChars="165" w:right="396"/>
              <w:jc w:val="right"/>
              <w:rPr>
                <w:rFonts w:eastAsia="標楷體"/>
                <w:color w:val="000000" w:themeColor="text1"/>
              </w:rPr>
            </w:pPr>
            <w:r>
              <w:rPr>
                <w:rFonts w:eastAsia="標楷體" w:hint="eastAsia"/>
                <w:color w:val="000000" w:themeColor="text1"/>
              </w:rPr>
              <w:t>0.40</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0378D7"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0672EE" w:rsidRPr="000378D7" w:rsidRDefault="000672EE" w:rsidP="00D13479">
            <w:pPr>
              <w:ind w:rightChars="165" w:right="396"/>
              <w:jc w:val="right"/>
              <w:rPr>
                <w:rFonts w:eastAsia="標楷體"/>
                <w:color w:val="000000" w:themeColor="text1"/>
              </w:rPr>
            </w:pPr>
            <w:r>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0672EE" w:rsidRPr="000378D7" w:rsidRDefault="000672EE" w:rsidP="00D13479">
            <w:pPr>
              <w:ind w:rightChars="165" w:right="396"/>
              <w:jc w:val="right"/>
              <w:rPr>
                <w:rFonts w:eastAsia="標楷體"/>
                <w:color w:val="000000" w:themeColor="text1"/>
              </w:rPr>
            </w:pPr>
            <w:r>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0672EE" w:rsidRPr="000378D7" w:rsidRDefault="000672EE" w:rsidP="00D13479">
            <w:pPr>
              <w:ind w:rightChars="165" w:right="396"/>
              <w:jc w:val="right"/>
              <w:rPr>
                <w:rFonts w:eastAsia="標楷體"/>
                <w:color w:val="000000" w:themeColor="text1"/>
              </w:rPr>
            </w:pPr>
            <w:r>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0672EE" w:rsidRPr="000378D7" w:rsidRDefault="000672EE" w:rsidP="00D13479">
            <w:pPr>
              <w:ind w:rightChars="165" w:right="396"/>
              <w:jc w:val="right"/>
              <w:rPr>
                <w:rFonts w:eastAsia="標楷體"/>
                <w:color w:val="000000" w:themeColor="text1"/>
              </w:rPr>
            </w:pPr>
            <w:r>
              <w:rPr>
                <w:rFonts w:eastAsia="標楷體" w:hint="eastAsia"/>
                <w:color w:val="000000" w:themeColor="text1"/>
              </w:rPr>
              <w:t>3.99</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4A2133"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5.95</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4A2133"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0672EE" w:rsidRPr="004A2133" w:rsidRDefault="000672EE" w:rsidP="00D13479">
            <w:pPr>
              <w:ind w:rightChars="165" w:right="396"/>
              <w:jc w:val="right"/>
              <w:rPr>
                <w:rFonts w:eastAsia="標楷體"/>
                <w:color w:val="000000" w:themeColor="text1"/>
              </w:rPr>
            </w:pPr>
            <w:r>
              <w:rPr>
                <w:rFonts w:eastAsia="標楷體" w:hint="eastAsia"/>
                <w:color w:val="000000" w:themeColor="text1"/>
              </w:rPr>
              <w:t>2.72</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003CA9" w:rsidRDefault="000672EE" w:rsidP="00D13479">
            <w:pPr>
              <w:snapToGrid w:val="0"/>
              <w:spacing w:line="38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color w:val="000000" w:themeColor="text1"/>
              </w:rPr>
              <w:t>1~4</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535009" w:rsidRDefault="000672EE" w:rsidP="00D13479">
            <w:pPr>
              <w:ind w:rightChars="75" w:right="180"/>
              <w:jc w:val="right"/>
              <w:rPr>
                <w:rFonts w:eastAsia="標楷體"/>
                <w:b/>
                <w:color w:val="000000" w:themeColor="text1"/>
                <w:szCs w:val="22"/>
              </w:rPr>
            </w:pPr>
            <w:r>
              <w:rPr>
                <w:rFonts w:eastAsia="標楷體" w:hint="eastAsia"/>
                <w:b/>
                <w:color w:val="000000" w:themeColor="text1"/>
                <w:szCs w:val="22"/>
              </w:rPr>
              <w:t>7.68</w:t>
            </w:r>
          </w:p>
        </w:tc>
        <w:tc>
          <w:tcPr>
            <w:tcW w:w="1251"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b/>
                <w:color w:val="000000" w:themeColor="text1"/>
              </w:rPr>
            </w:pPr>
            <w:r>
              <w:rPr>
                <w:rFonts w:eastAsia="標楷體" w:hint="eastAsia"/>
                <w:b/>
                <w:color w:val="000000" w:themeColor="text1"/>
              </w:rPr>
              <w:t>8.23</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b/>
                <w:color w:val="000000" w:themeColor="text1"/>
              </w:rPr>
            </w:pPr>
            <w:r>
              <w:rPr>
                <w:rFonts w:eastAsia="標楷體" w:hint="eastAsia"/>
                <w:b/>
                <w:color w:val="000000" w:themeColor="text1"/>
              </w:rPr>
              <w:t>16.13</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b/>
                <w:color w:val="000000" w:themeColor="text1"/>
              </w:rPr>
            </w:pPr>
            <w:r>
              <w:rPr>
                <w:rFonts w:eastAsia="標楷體" w:hint="eastAsia"/>
                <w:b/>
                <w:color w:val="000000" w:themeColor="text1"/>
              </w:rPr>
              <w:t>0.41</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b/>
                <w:color w:val="000000" w:themeColor="text1"/>
              </w:rPr>
            </w:pPr>
            <w:r>
              <w:rPr>
                <w:rFonts w:eastAsia="標楷體" w:hint="eastAsia"/>
                <w:b/>
                <w:color w:val="000000" w:themeColor="text1"/>
              </w:rPr>
              <w:t>1.63</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672EE" w:rsidRPr="00535009" w:rsidRDefault="000672EE" w:rsidP="00D13479">
            <w:pPr>
              <w:ind w:rightChars="75" w:right="180"/>
              <w:jc w:val="right"/>
              <w:rPr>
                <w:rFonts w:eastAsia="標楷體"/>
                <w:color w:val="000000" w:themeColor="text1"/>
                <w:szCs w:val="22"/>
              </w:rPr>
            </w:pPr>
            <w:r w:rsidRPr="00535009">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1.27</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535009" w:rsidRDefault="000672EE" w:rsidP="00D13479">
            <w:pPr>
              <w:ind w:rightChars="75" w:right="180"/>
              <w:jc w:val="right"/>
              <w:rPr>
                <w:rFonts w:eastAsia="標楷體"/>
                <w:color w:val="000000" w:themeColor="text1"/>
                <w:szCs w:val="22"/>
              </w:rPr>
            </w:pPr>
            <w:r w:rsidRPr="00535009">
              <w:rPr>
                <w:rFonts w:eastAsia="標楷體" w:hint="eastAsia"/>
                <w:color w:val="000000" w:themeColor="text1"/>
                <w:szCs w:val="22"/>
              </w:rPr>
              <w:t>20.34</w:t>
            </w:r>
          </w:p>
        </w:tc>
        <w:tc>
          <w:tcPr>
            <w:tcW w:w="1251"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21.12</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26.68</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11.56</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sidRPr="00535009">
              <w:rPr>
                <w:rFonts w:eastAsia="標楷體" w:hint="eastAsia"/>
                <w:color w:val="000000" w:themeColor="text1"/>
              </w:rPr>
              <w:t>3.75</w:t>
            </w:r>
          </w:p>
        </w:tc>
      </w:tr>
      <w:tr w:rsidR="000672EE" w:rsidRPr="006053B8"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672EE" w:rsidRPr="00535009"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10.41</w:t>
            </w:r>
          </w:p>
        </w:tc>
        <w:tc>
          <w:tcPr>
            <w:tcW w:w="1251"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11.09</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18.14</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2.15</w:t>
            </w:r>
          </w:p>
        </w:tc>
        <w:tc>
          <w:tcPr>
            <w:tcW w:w="1252" w:type="dxa"/>
            <w:tcBorders>
              <w:top w:val="nil"/>
              <w:left w:val="nil"/>
              <w:bottom w:val="nil"/>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1.90</w:t>
            </w:r>
          </w:p>
        </w:tc>
      </w:tr>
      <w:tr w:rsidR="000672EE" w:rsidRPr="006053B8" w:rsidTr="00D1347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center"/>
          </w:tcPr>
          <w:p w:rsidR="000672EE" w:rsidRPr="00535009" w:rsidRDefault="000672EE" w:rsidP="00D13479">
            <w:pPr>
              <w:ind w:rightChars="75" w:right="180"/>
              <w:jc w:val="right"/>
              <w:rPr>
                <w:rFonts w:eastAsia="標楷體"/>
                <w:color w:val="000000" w:themeColor="text1"/>
                <w:szCs w:val="22"/>
              </w:rPr>
            </w:pPr>
            <w:r>
              <w:rPr>
                <w:rFonts w:eastAsia="標楷體" w:hint="eastAsia"/>
                <w:color w:val="000000" w:themeColor="text1"/>
                <w:szCs w:val="22"/>
              </w:rPr>
              <w:t>3.51</w:t>
            </w:r>
          </w:p>
        </w:tc>
        <w:tc>
          <w:tcPr>
            <w:tcW w:w="1251" w:type="dxa"/>
            <w:tcBorders>
              <w:top w:val="nil"/>
              <w:left w:val="nil"/>
              <w:bottom w:val="single" w:sz="4" w:space="0" w:color="auto"/>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4.15</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21.89</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-5.35</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0672EE" w:rsidRPr="00535009" w:rsidRDefault="000672EE" w:rsidP="00D13479">
            <w:pPr>
              <w:ind w:rightChars="165" w:right="396"/>
              <w:jc w:val="right"/>
              <w:rPr>
                <w:rFonts w:eastAsia="標楷體"/>
                <w:color w:val="000000" w:themeColor="text1"/>
              </w:rPr>
            </w:pPr>
            <w:r>
              <w:rPr>
                <w:rFonts w:eastAsia="標楷體" w:hint="eastAsia"/>
                <w:color w:val="000000" w:themeColor="text1"/>
              </w:rPr>
              <w:t>-0.19</w:t>
            </w:r>
          </w:p>
        </w:tc>
      </w:tr>
    </w:tbl>
    <w:p w:rsidR="000672EE" w:rsidRPr="006053B8" w:rsidRDefault="000672EE" w:rsidP="000672EE">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0672EE" w:rsidRPr="00255045" w:rsidRDefault="000672EE" w:rsidP="000672EE">
      <w:pPr>
        <w:snapToGrid w:val="0"/>
        <w:spacing w:line="240" w:lineRule="atLeast"/>
        <w:ind w:right="-142"/>
        <w:jc w:val="both"/>
        <w:rPr>
          <w:rFonts w:eastAsia="標楷體"/>
          <w:color w:val="000000" w:themeColor="text1"/>
          <w:sz w:val="22"/>
          <w:szCs w:val="22"/>
        </w:rPr>
      </w:pPr>
    </w:p>
    <w:p w:rsidR="000672EE" w:rsidRPr="006053B8" w:rsidRDefault="000672EE" w:rsidP="000672EE">
      <w:pPr>
        <w:widowControl/>
        <w:rPr>
          <w:rFonts w:eastAsia="標楷體"/>
          <w:color w:val="000000" w:themeColor="text1"/>
          <w:sz w:val="22"/>
          <w:szCs w:val="22"/>
        </w:rPr>
      </w:pPr>
      <w:r w:rsidRPr="006053B8">
        <w:rPr>
          <w:rFonts w:eastAsia="標楷體"/>
          <w:color w:val="000000" w:themeColor="text1"/>
          <w:sz w:val="22"/>
          <w:szCs w:val="22"/>
        </w:rPr>
        <w:br w:type="page"/>
      </w:r>
    </w:p>
    <w:bookmarkEnd w:id="90"/>
    <w:p w:rsidR="000672EE" w:rsidRPr="006053B8" w:rsidRDefault="000672EE" w:rsidP="000672EE">
      <w:pPr>
        <w:widowControl/>
        <w:rPr>
          <w:rFonts w:eastAsia="標楷體"/>
          <w:b/>
          <w:bCs/>
          <w:color w:val="000000" w:themeColor="text1"/>
          <w:sz w:val="28"/>
          <w:szCs w:val="28"/>
        </w:rPr>
      </w:pPr>
      <w:r w:rsidRPr="006053B8">
        <w:rPr>
          <w:rFonts w:eastAsia="標楷體"/>
          <w:noProof/>
          <w:color w:val="000000" w:themeColor="text1"/>
        </w:rPr>
        <w:lastRenderedPageBreak/>
        <w:drawing>
          <wp:anchor distT="0" distB="0" distL="114300" distR="114300" simplePos="0" relativeHeight="253254144" behindDoc="1" locked="0" layoutInCell="1" allowOverlap="1" wp14:anchorId="44BF27F1" wp14:editId="746C1B32">
            <wp:simplePos x="0" y="0"/>
            <wp:positionH relativeFrom="column">
              <wp:posOffset>-119380</wp:posOffset>
            </wp:positionH>
            <wp:positionV relativeFrom="paragraph">
              <wp:posOffset>255270</wp:posOffset>
            </wp:positionV>
            <wp:extent cx="6400800" cy="2009775"/>
            <wp:effectExtent l="0" t="0" r="0" b="0"/>
            <wp:wrapNone/>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672EE" w:rsidRPr="006053B8" w:rsidRDefault="000672EE" w:rsidP="000672EE">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0672EE" w:rsidRPr="006053B8" w:rsidRDefault="000672EE" w:rsidP="000672EE">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0672EE" w:rsidRPr="006053B8" w:rsidRDefault="000672EE" w:rsidP="000672EE">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0672EE" w:rsidRPr="006053B8" w:rsidRDefault="000672EE" w:rsidP="000672EE">
      <w:pPr>
        <w:widowControl/>
        <w:rPr>
          <w:rFonts w:eastAsia="標楷體"/>
          <w:b/>
          <w:bCs/>
          <w:color w:val="000000" w:themeColor="text1"/>
          <w:sz w:val="28"/>
          <w:szCs w:val="28"/>
        </w:rPr>
      </w:pPr>
    </w:p>
    <w:p w:rsidR="000672EE" w:rsidRPr="006053B8" w:rsidRDefault="000672EE" w:rsidP="000672EE">
      <w:pPr>
        <w:widowControl/>
        <w:rPr>
          <w:rFonts w:eastAsia="標楷體"/>
          <w:b/>
          <w:bCs/>
          <w:color w:val="000000" w:themeColor="text1"/>
          <w:sz w:val="28"/>
          <w:szCs w:val="28"/>
        </w:rPr>
      </w:pPr>
    </w:p>
    <w:p w:rsidR="000672EE" w:rsidRPr="006053B8" w:rsidRDefault="000672EE" w:rsidP="000672EE">
      <w:pPr>
        <w:widowControl/>
        <w:rPr>
          <w:rFonts w:eastAsia="標楷體"/>
          <w:b/>
          <w:bCs/>
          <w:color w:val="000000" w:themeColor="text1"/>
          <w:sz w:val="28"/>
          <w:szCs w:val="28"/>
        </w:rPr>
      </w:pPr>
    </w:p>
    <w:p w:rsidR="000672EE" w:rsidRPr="006053B8" w:rsidRDefault="000672EE" w:rsidP="000672EE">
      <w:pPr>
        <w:widowControl/>
        <w:rPr>
          <w:rFonts w:eastAsia="標楷體"/>
          <w:b/>
          <w:bCs/>
          <w:color w:val="000000" w:themeColor="text1"/>
          <w:sz w:val="28"/>
          <w:szCs w:val="28"/>
        </w:rPr>
      </w:pPr>
    </w:p>
    <w:p w:rsidR="000672EE" w:rsidRPr="006053B8" w:rsidRDefault="000672EE" w:rsidP="000672EE">
      <w:pPr>
        <w:widowControl/>
        <w:rPr>
          <w:rFonts w:eastAsia="標楷體"/>
          <w:b/>
          <w:bCs/>
          <w:color w:val="000000" w:themeColor="text1"/>
          <w:sz w:val="28"/>
          <w:szCs w:val="28"/>
        </w:rPr>
      </w:pPr>
    </w:p>
    <w:p w:rsidR="000672EE" w:rsidRPr="006053B8" w:rsidRDefault="000672EE" w:rsidP="000672EE">
      <w:pPr>
        <w:widowControl/>
        <w:rPr>
          <w:rFonts w:eastAsia="標楷體"/>
          <w:b/>
          <w:bCs/>
          <w:color w:val="000000" w:themeColor="text1"/>
          <w:sz w:val="28"/>
          <w:szCs w:val="28"/>
        </w:rPr>
      </w:pPr>
      <w:r w:rsidRPr="006053B8">
        <w:rPr>
          <w:rFonts w:eastAsia="標楷體"/>
          <w:b/>
          <w:bCs/>
          <w:color w:val="000000" w:themeColor="text1"/>
          <w:sz w:val="28"/>
          <w:szCs w:val="28"/>
        </w:rPr>
        <w:t>２、</w:t>
      </w:r>
      <w:r>
        <w:rPr>
          <w:rFonts w:eastAsia="標楷體" w:hint="eastAsia"/>
          <w:b/>
          <w:bCs/>
          <w:color w:val="000000" w:themeColor="text1"/>
          <w:sz w:val="28"/>
          <w:szCs w:val="28"/>
        </w:rPr>
        <w:t>109</w:t>
      </w:r>
      <w:r w:rsidRPr="006053B8">
        <w:rPr>
          <w:rFonts w:eastAsia="標楷體"/>
          <w:b/>
          <w:bCs/>
          <w:color w:val="000000" w:themeColor="text1"/>
          <w:sz w:val="28"/>
          <w:szCs w:val="28"/>
        </w:rPr>
        <w:t>年</w:t>
      </w:r>
      <w:r>
        <w:rPr>
          <w:rFonts w:eastAsia="標楷體" w:hint="eastAsia"/>
          <w:b/>
          <w:bCs/>
          <w:color w:val="000000" w:themeColor="text1"/>
          <w:sz w:val="28"/>
          <w:szCs w:val="28"/>
        </w:rPr>
        <w:t>4</w:t>
      </w:r>
      <w:r>
        <w:rPr>
          <w:rFonts w:eastAsia="標楷體" w:hint="eastAsia"/>
          <w:b/>
          <w:bCs/>
          <w:color w:val="000000" w:themeColor="text1"/>
          <w:sz w:val="28"/>
          <w:szCs w:val="28"/>
        </w:rPr>
        <w:t>月</w:t>
      </w:r>
      <w:r w:rsidRPr="006053B8">
        <w:rPr>
          <w:rFonts w:eastAsia="標楷體"/>
          <w:b/>
          <w:bCs/>
          <w:color w:val="000000" w:themeColor="text1"/>
          <w:sz w:val="28"/>
          <w:szCs w:val="28"/>
        </w:rPr>
        <w:t>製造業生產</w:t>
      </w:r>
      <w:r>
        <w:rPr>
          <w:rFonts w:eastAsia="標楷體" w:hint="eastAsia"/>
          <w:b/>
          <w:bCs/>
          <w:color w:val="000000" w:themeColor="text1"/>
          <w:sz w:val="28"/>
          <w:szCs w:val="28"/>
        </w:rPr>
        <w:t>增加</w:t>
      </w:r>
      <w:r>
        <w:rPr>
          <w:rFonts w:eastAsia="標楷體" w:hint="eastAsia"/>
          <w:b/>
          <w:bCs/>
          <w:color w:val="000000" w:themeColor="text1"/>
          <w:sz w:val="28"/>
          <w:szCs w:val="28"/>
        </w:rPr>
        <w:t>4.15</w:t>
      </w:r>
      <w:r w:rsidRPr="006053B8">
        <w:rPr>
          <w:rFonts w:eastAsia="標楷體"/>
          <w:b/>
          <w:bCs/>
          <w:color w:val="000000" w:themeColor="text1"/>
          <w:sz w:val="28"/>
          <w:szCs w:val="28"/>
        </w:rPr>
        <w:t>%</w:t>
      </w:r>
    </w:p>
    <w:p w:rsidR="000672EE"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Pr>
          <w:rFonts w:eastAsia="標楷體" w:hint="eastAsia"/>
          <w:color w:val="000000" w:themeColor="text1"/>
          <w:kern w:val="0"/>
          <w:sz w:val="28"/>
          <w:szCs w:val="28"/>
        </w:rPr>
        <w:t>108.37</w:t>
      </w:r>
      <w:r w:rsidRPr="006053B8">
        <w:rPr>
          <w:rFonts w:eastAsia="標楷體"/>
          <w:color w:val="000000" w:themeColor="text1"/>
          <w:kern w:val="0"/>
          <w:sz w:val="28"/>
          <w:szCs w:val="28"/>
        </w:rPr>
        <w:t>，較上年同月</w:t>
      </w:r>
      <w:r w:rsidRPr="002A111D">
        <w:rPr>
          <w:rFonts w:eastAsia="標楷體" w:hint="eastAsia"/>
          <w:color w:val="000000" w:themeColor="text1"/>
          <w:kern w:val="0"/>
          <w:sz w:val="28"/>
          <w:szCs w:val="28"/>
        </w:rPr>
        <w:t>增加</w:t>
      </w:r>
      <w:r>
        <w:rPr>
          <w:rFonts w:eastAsia="標楷體" w:hint="eastAsia"/>
          <w:color w:val="000000" w:themeColor="text1"/>
          <w:kern w:val="0"/>
          <w:sz w:val="28"/>
          <w:szCs w:val="28"/>
        </w:rPr>
        <w:t>4.15</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，其中資訊電子工業</w:t>
      </w:r>
      <w:r>
        <w:rPr>
          <w:rFonts w:eastAsia="標楷體" w:hint="eastAsia"/>
          <w:color w:val="000000" w:themeColor="text1"/>
          <w:kern w:val="0"/>
          <w:sz w:val="28"/>
          <w:szCs w:val="28"/>
        </w:rPr>
        <w:t>增加</w:t>
      </w:r>
      <w:r>
        <w:rPr>
          <w:rFonts w:eastAsia="標楷體" w:hint="eastAsia"/>
          <w:color w:val="000000" w:themeColor="text1"/>
          <w:kern w:val="0"/>
          <w:sz w:val="28"/>
          <w:szCs w:val="28"/>
        </w:rPr>
        <w:t>19.40</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6053B8">
        <w:rPr>
          <w:rFonts w:eastAsia="標楷體"/>
          <w:color w:val="000000" w:themeColor="text1"/>
          <w:kern w:val="0"/>
          <w:sz w:val="28"/>
          <w:szCs w:val="28"/>
        </w:rPr>
        <w:t>化學工業</w:t>
      </w:r>
      <w:r>
        <w:rPr>
          <w:rFonts w:eastAsia="標楷體" w:hint="eastAsia"/>
          <w:color w:val="000000" w:themeColor="text1"/>
          <w:kern w:val="0"/>
          <w:sz w:val="28"/>
          <w:szCs w:val="28"/>
        </w:rPr>
        <w:t>、</w:t>
      </w:r>
      <w:r w:rsidRPr="006053B8">
        <w:rPr>
          <w:rFonts w:eastAsia="標楷體"/>
          <w:color w:val="000000" w:themeColor="text1"/>
          <w:kern w:val="0"/>
          <w:sz w:val="28"/>
          <w:szCs w:val="28"/>
        </w:rPr>
        <w:t>金屬機電工業及民生工業</w:t>
      </w:r>
      <w:r>
        <w:rPr>
          <w:rFonts w:eastAsia="標楷體" w:hint="eastAsia"/>
          <w:color w:val="000000" w:themeColor="text1"/>
          <w:kern w:val="0"/>
          <w:sz w:val="28"/>
          <w:szCs w:val="28"/>
        </w:rPr>
        <w:t>分別減少</w:t>
      </w:r>
      <w:r>
        <w:rPr>
          <w:rFonts w:eastAsia="標楷體" w:hint="eastAsia"/>
          <w:color w:val="000000" w:themeColor="text1"/>
          <w:kern w:val="0"/>
          <w:sz w:val="28"/>
          <w:szCs w:val="28"/>
        </w:rPr>
        <w:t>8.99</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9.62%</w:t>
      </w:r>
      <w:r>
        <w:rPr>
          <w:rFonts w:eastAsia="標楷體" w:hint="eastAsia"/>
          <w:color w:val="000000" w:themeColor="text1"/>
          <w:kern w:val="0"/>
          <w:sz w:val="28"/>
          <w:szCs w:val="28"/>
        </w:rPr>
        <w:t>及</w:t>
      </w:r>
      <w:r>
        <w:rPr>
          <w:rFonts w:eastAsia="標楷體" w:hint="eastAsia"/>
          <w:color w:val="000000" w:themeColor="text1"/>
          <w:kern w:val="0"/>
          <w:sz w:val="28"/>
          <w:szCs w:val="28"/>
        </w:rPr>
        <w:t>10.00%</w:t>
      </w:r>
      <w:r w:rsidRPr="006053B8">
        <w:rPr>
          <w:rFonts w:eastAsia="標楷體"/>
          <w:color w:val="000000" w:themeColor="text1"/>
          <w:kern w:val="0"/>
          <w:sz w:val="28"/>
          <w:szCs w:val="28"/>
        </w:rPr>
        <w:t>。</w:t>
      </w:r>
      <w:r w:rsidRPr="00107D8B">
        <w:rPr>
          <w:rFonts w:eastAsia="標楷體" w:hint="eastAsia"/>
          <w:color w:val="000000" w:themeColor="text1"/>
          <w:kern w:val="0"/>
          <w:sz w:val="28"/>
          <w:szCs w:val="28"/>
        </w:rPr>
        <w:t>累計</w:t>
      </w:r>
      <w:r w:rsidRPr="00107D8B">
        <w:rPr>
          <w:rFonts w:eastAsia="標楷體" w:hint="eastAsia"/>
          <w:color w:val="000000" w:themeColor="text1"/>
          <w:kern w:val="0"/>
          <w:sz w:val="28"/>
          <w:szCs w:val="28"/>
        </w:rPr>
        <w:t>1</w:t>
      </w:r>
      <w:r w:rsidRPr="00107D8B">
        <w:rPr>
          <w:rFonts w:eastAsia="標楷體" w:hint="eastAsia"/>
          <w:color w:val="000000" w:themeColor="text1"/>
          <w:kern w:val="0"/>
          <w:sz w:val="28"/>
          <w:szCs w:val="28"/>
        </w:rPr>
        <w:t>至</w:t>
      </w:r>
      <w:r>
        <w:rPr>
          <w:rFonts w:eastAsia="標楷體" w:hint="eastAsia"/>
          <w:color w:val="000000" w:themeColor="text1"/>
          <w:kern w:val="0"/>
          <w:sz w:val="28"/>
          <w:szCs w:val="28"/>
        </w:rPr>
        <w:t>4</w:t>
      </w:r>
      <w:r w:rsidRPr="00107D8B">
        <w:rPr>
          <w:rFonts w:eastAsia="標楷體" w:hint="eastAsia"/>
          <w:color w:val="000000" w:themeColor="text1"/>
          <w:kern w:val="0"/>
          <w:sz w:val="28"/>
          <w:szCs w:val="28"/>
        </w:rPr>
        <w:t>月</w:t>
      </w:r>
      <w:r w:rsidRPr="00107D8B">
        <w:rPr>
          <w:rFonts w:eastAsia="標楷體"/>
          <w:color w:val="000000" w:themeColor="text1"/>
          <w:kern w:val="0"/>
          <w:sz w:val="28"/>
          <w:szCs w:val="28"/>
        </w:rPr>
        <w:t>製造業生產</w:t>
      </w:r>
      <w:r w:rsidRPr="00107D8B">
        <w:rPr>
          <w:rFonts w:eastAsia="標楷體" w:hint="eastAsia"/>
          <w:color w:val="000000" w:themeColor="text1"/>
          <w:kern w:val="0"/>
          <w:sz w:val="28"/>
          <w:szCs w:val="28"/>
        </w:rPr>
        <w:t>指數</w:t>
      </w:r>
      <w:r>
        <w:rPr>
          <w:rFonts w:eastAsia="標楷體" w:hint="eastAsia"/>
          <w:color w:val="000000" w:themeColor="text1"/>
          <w:kern w:val="0"/>
          <w:sz w:val="28"/>
          <w:szCs w:val="28"/>
        </w:rPr>
        <w:t>108.98</w:t>
      </w:r>
      <w:r w:rsidRPr="00107D8B">
        <w:rPr>
          <w:rFonts w:eastAsia="標楷體" w:hint="eastAsia"/>
          <w:color w:val="000000" w:themeColor="text1"/>
          <w:kern w:val="0"/>
          <w:sz w:val="28"/>
          <w:szCs w:val="28"/>
        </w:rPr>
        <w:t>，</w:t>
      </w:r>
      <w:r w:rsidRPr="00107D8B">
        <w:rPr>
          <w:rFonts w:eastAsia="標楷體"/>
          <w:color w:val="000000" w:themeColor="text1"/>
          <w:kern w:val="0"/>
          <w:sz w:val="28"/>
          <w:szCs w:val="28"/>
        </w:rPr>
        <w:t>較上年同</w:t>
      </w:r>
      <w:r w:rsidRPr="00107D8B">
        <w:rPr>
          <w:rFonts w:eastAsia="標楷體" w:hint="eastAsia"/>
          <w:color w:val="000000" w:themeColor="text1"/>
          <w:kern w:val="0"/>
          <w:sz w:val="28"/>
          <w:szCs w:val="28"/>
        </w:rPr>
        <w:t>期</w:t>
      </w:r>
      <w:r w:rsidRPr="002A111D">
        <w:rPr>
          <w:rFonts w:eastAsia="標楷體" w:hint="eastAsia"/>
          <w:color w:val="000000" w:themeColor="text1"/>
          <w:kern w:val="0"/>
          <w:sz w:val="28"/>
          <w:szCs w:val="28"/>
        </w:rPr>
        <w:t>增加</w:t>
      </w:r>
      <w:r>
        <w:rPr>
          <w:rFonts w:eastAsia="標楷體" w:hint="eastAsia"/>
          <w:color w:val="000000" w:themeColor="text1"/>
          <w:kern w:val="0"/>
          <w:sz w:val="28"/>
          <w:szCs w:val="28"/>
        </w:rPr>
        <w:t>8.23</w:t>
      </w:r>
      <w:r w:rsidRPr="00107D8B">
        <w:rPr>
          <w:rFonts w:eastAsia="標楷體" w:hint="eastAsia"/>
          <w:color w:val="000000" w:themeColor="text1"/>
          <w:kern w:val="0"/>
          <w:sz w:val="28"/>
          <w:szCs w:val="28"/>
        </w:rPr>
        <w:t>%</w:t>
      </w:r>
      <w:r w:rsidRPr="00107D8B">
        <w:rPr>
          <w:rFonts w:eastAsia="標楷體" w:hint="eastAsia"/>
          <w:color w:val="000000" w:themeColor="text1"/>
          <w:kern w:val="0"/>
          <w:sz w:val="28"/>
          <w:szCs w:val="28"/>
        </w:rPr>
        <w:t>。</w:t>
      </w:r>
    </w:p>
    <w:p w:rsidR="000672EE" w:rsidRPr="006053B8" w:rsidRDefault="000672EE" w:rsidP="000672EE">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0672EE" w:rsidRPr="006053B8" w:rsidTr="00D13479">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672EE" w:rsidRPr="006053B8" w:rsidRDefault="000672EE" w:rsidP="00D13479">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672EE" w:rsidRPr="006053B8" w:rsidRDefault="000672EE" w:rsidP="00D13479">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672EE" w:rsidRPr="006053B8" w:rsidRDefault="000672EE" w:rsidP="00D13479">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0672EE" w:rsidRPr="006053B8" w:rsidTr="00D13479">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672EE" w:rsidRPr="006053B8" w:rsidRDefault="000672EE" w:rsidP="00D13479">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672EE" w:rsidRPr="006053B8" w:rsidRDefault="000672EE" w:rsidP="00D13479">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0672EE" w:rsidRPr="006053B8"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0672EE" w:rsidRPr="006053B8" w:rsidRDefault="000672EE" w:rsidP="00D13479">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0.18 </w:t>
            </w:r>
          </w:p>
        </w:tc>
      </w:tr>
      <w:tr w:rsidR="000672EE" w:rsidRPr="006053B8"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2.18 </w:t>
            </w:r>
          </w:p>
        </w:tc>
      </w:tr>
      <w:tr w:rsidR="000672EE" w:rsidRPr="006053B8"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0672EE" w:rsidRPr="006053B8" w:rsidRDefault="000672EE" w:rsidP="00D13479">
            <w:pPr>
              <w:spacing w:line="300" w:lineRule="exact"/>
              <w:ind w:rightChars="110" w:right="264"/>
              <w:jc w:val="right"/>
              <w:rPr>
                <w:b/>
                <w:color w:val="000000" w:themeColor="text1"/>
              </w:rPr>
            </w:pPr>
            <w:r w:rsidRPr="006053B8">
              <w:rPr>
                <w:b/>
                <w:color w:val="000000" w:themeColor="text1"/>
              </w:rPr>
              <w:t xml:space="preserve">3.74 </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0672EE" w:rsidRPr="006053B8" w:rsidRDefault="000672EE" w:rsidP="00D13479">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b/>
                <w:color w:val="000000" w:themeColor="text1"/>
              </w:rPr>
            </w:pPr>
            <w:r w:rsidRPr="006053B8">
              <w:rPr>
                <w:b/>
                <w:color w:val="000000" w:themeColor="text1"/>
              </w:rPr>
              <w:t>1.13</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right="284" w:firstLineChars="50" w:firstLine="120"/>
              <w:rPr>
                <w:rFonts w:eastAsia="標楷體"/>
                <w:color w:val="000000" w:themeColor="text1"/>
                <w:spacing w:val="-6"/>
              </w:rPr>
            </w:pPr>
            <w:r>
              <w:rPr>
                <w:rFonts w:eastAsia="標楷體"/>
                <w:b/>
                <w:bCs/>
                <w:color w:val="000000" w:themeColor="text1"/>
              </w:rPr>
              <w:t>1</w:t>
            </w:r>
            <w:r w:rsidRPr="006053B8">
              <w:rPr>
                <w:rFonts w:eastAsia="標楷體"/>
                <w:b/>
                <w:bCs/>
                <w:color w:val="000000" w:themeColor="text1"/>
              </w:rPr>
              <w:t>08</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2C7609" w:rsidRDefault="000672EE" w:rsidP="00D13479">
            <w:pPr>
              <w:tabs>
                <w:tab w:val="left" w:pos="834"/>
              </w:tabs>
              <w:spacing w:line="300" w:lineRule="exact"/>
              <w:ind w:right="273"/>
              <w:jc w:val="right"/>
              <w:rPr>
                <w:b/>
                <w:color w:val="000000" w:themeColor="text1"/>
              </w:rPr>
            </w:pPr>
            <w:r>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2C7609" w:rsidRDefault="000672EE" w:rsidP="00D13479">
            <w:pPr>
              <w:tabs>
                <w:tab w:val="left" w:pos="834"/>
              </w:tabs>
              <w:spacing w:line="300" w:lineRule="exact"/>
              <w:ind w:right="273"/>
              <w:jc w:val="right"/>
              <w:rPr>
                <w:b/>
                <w:color w:val="000000" w:themeColor="text1"/>
              </w:rPr>
            </w:pPr>
            <w:r>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0672EE" w:rsidRPr="002C7609" w:rsidRDefault="000672EE" w:rsidP="00D13479">
            <w:pPr>
              <w:tabs>
                <w:tab w:val="left" w:pos="834"/>
              </w:tabs>
              <w:spacing w:line="300" w:lineRule="exact"/>
              <w:ind w:right="273"/>
              <w:jc w:val="right"/>
              <w:rPr>
                <w:b/>
                <w:color w:val="000000" w:themeColor="text1"/>
              </w:rPr>
            </w:pPr>
            <w:r>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0672EE" w:rsidRPr="002C7609" w:rsidRDefault="000672EE" w:rsidP="00D13479">
            <w:pPr>
              <w:tabs>
                <w:tab w:val="left" w:pos="834"/>
              </w:tabs>
              <w:spacing w:line="300" w:lineRule="exact"/>
              <w:ind w:right="273"/>
              <w:jc w:val="right"/>
              <w:rPr>
                <w:b/>
                <w:color w:val="000000" w:themeColor="text1"/>
              </w:rPr>
            </w:pPr>
            <w:r>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0672EE" w:rsidRPr="002C7609" w:rsidRDefault="000672EE" w:rsidP="00D13479">
            <w:pPr>
              <w:tabs>
                <w:tab w:val="left" w:pos="834"/>
              </w:tabs>
              <w:spacing w:line="300" w:lineRule="exact"/>
              <w:ind w:right="273"/>
              <w:jc w:val="right"/>
              <w:rPr>
                <w:b/>
                <w:color w:val="000000" w:themeColor="text1"/>
              </w:rPr>
            </w:pPr>
            <w:r>
              <w:rPr>
                <w:rFonts w:hint="eastAsia"/>
                <w:b/>
                <w:color w:val="000000" w:themeColor="text1"/>
              </w:rPr>
              <w:t>-0.59</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0.70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0.35</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-0.80</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1.79</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6.58</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-2.56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-8.35</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-1.68</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2.21</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-4.55</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-6.40</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2.45</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-5.43</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0672EE" w:rsidRPr="006053B8" w:rsidRDefault="000672EE" w:rsidP="00D13479">
            <w:pPr>
              <w:tabs>
                <w:tab w:val="left" w:pos="834"/>
              </w:tabs>
              <w:spacing w:line="300" w:lineRule="exact"/>
              <w:ind w:right="273"/>
              <w:jc w:val="right"/>
              <w:rPr>
                <w:color w:val="000000" w:themeColor="text1"/>
              </w:rPr>
            </w:pPr>
            <w:r>
              <w:rPr>
                <w:rFonts w:hint="eastAsia"/>
                <w:color w:val="000000" w:themeColor="text1"/>
              </w:rPr>
              <w:t>-3.01</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856BAA" w:rsidRDefault="000672EE" w:rsidP="00D13479">
            <w:pPr>
              <w:tabs>
                <w:tab w:val="left" w:pos="834"/>
              </w:tabs>
              <w:spacing w:line="300" w:lineRule="exact"/>
              <w:ind w:right="273"/>
              <w:jc w:val="right"/>
              <w:rPr>
                <w:color w:val="000000" w:themeColor="text1"/>
              </w:rPr>
            </w:pPr>
            <w:r>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856BAA" w:rsidRDefault="000672EE" w:rsidP="00D13479">
            <w:pPr>
              <w:tabs>
                <w:tab w:val="left" w:pos="834"/>
              </w:tabs>
              <w:spacing w:line="300" w:lineRule="exact"/>
              <w:ind w:right="273"/>
              <w:jc w:val="right"/>
              <w:rPr>
                <w:color w:val="000000" w:themeColor="text1"/>
              </w:rPr>
            </w:pPr>
            <w:r>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0672EE" w:rsidRPr="00856BAA" w:rsidRDefault="000672EE" w:rsidP="00D13479">
            <w:pPr>
              <w:tabs>
                <w:tab w:val="left" w:pos="834"/>
              </w:tabs>
              <w:spacing w:line="300" w:lineRule="exact"/>
              <w:ind w:right="273"/>
              <w:jc w:val="right"/>
              <w:rPr>
                <w:color w:val="000000" w:themeColor="text1"/>
              </w:rPr>
            </w:pPr>
            <w:r>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0672EE" w:rsidRPr="00856BAA" w:rsidRDefault="000672EE" w:rsidP="00D13479">
            <w:pPr>
              <w:tabs>
                <w:tab w:val="left" w:pos="834"/>
              </w:tabs>
              <w:spacing w:line="300" w:lineRule="exact"/>
              <w:ind w:right="273"/>
              <w:jc w:val="right"/>
              <w:rPr>
                <w:color w:val="000000" w:themeColor="text1"/>
              </w:rPr>
            </w:pPr>
            <w:r>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0672EE" w:rsidRPr="00856BAA" w:rsidRDefault="000672EE" w:rsidP="00D13479">
            <w:pPr>
              <w:tabs>
                <w:tab w:val="left" w:pos="834"/>
              </w:tabs>
              <w:spacing w:line="300" w:lineRule="exact"/>
              <w:ind w:right="273"/>
              <w:jc w:val="right"/>
              <w:rPr>
                <w:color w:val="000000" w:themeColor="text1"/>
              </w:rPr>
            </w:pPr>
            <w:r>
              <w:rPr>
                <w:rFonts w:hint="eastAsia"/>
                <w:color w:val="000000" w:themeColor="text1"/>
              </w:rPr>
              <w:t>-1.83</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-2.48</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0672EE" w:rsidRPr="00E30756" w:rsidRDefault="000672EE" w:rsidP="00D13479">
            <w:pPr>
              <w:tabs>
                <w:tab w:val="left" w:pos="834"/>
              </w:tabs>
              <w:spacing w:line="300" w:lineRule="exact"/>
              <w:ind w:right="273"/>
              <w:jc w:val="right"/>
              <w:rPr>
                <w:color w:val="000000" w:themeColor="text1"/>
              </w:rPr>
            </w:pPr>
            <w:r>
              <w:rPr>
                <w:rFonts w:hint="eastAsia"/>
                <w:color w:val="000000" w:themeColor="text1"/>
              </w:rPr>
              <w:t>5.45</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003CA9" w:rsidRDefault="000672EE" w:rsidP="00D13479">
            <w:pPr>
              <w:snapToGrid w:val="0"/>
              <w:spacing w:line="30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bCs/>
              </w:rPr>
              <w:t>1~4</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b/>
                <w:color w:val="000000" w:themeColor="text1"/>
              </w:rPr>
            </w:pPr>
            <w:r>
              <w:rPr>
                <w:rFonts w:hint="eastAsia"/>
                <w:b/>
                <w:color w:val="000000" w:themeColor="text1"/>
              </w:rPr>
              <w:t>8.23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b/>
                <w:color w:val="000000" w:themeColor="text1"/>
              </w:rPr>
            </w:pPr>
            <w:r>
              <w:rPr>
                <w:rFonts w:hint="eastAsia"/>
                <w:b/>
                <w:color w:val="000000" w:themeColor="text1"/>
              </w:rPr>
              <w:t>-5.09</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b/>
                <w:color w:val="000000" w:themeColor="text1"/>
              </w:rPr>
            </w:pPr>
            <w:r>
              <w:rPr>
                <w:rFonts w:hint="eastAsia"/>
                <w:b/>
                <w:color w:val="000000" w:themeColor="text1"/>
              </w:rPr>
              <w:t>22.75</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b/>
                <w:color w:val="000000" w:themeColor="text1"/>
              </w:rPr>
            </w:pPr>
            <w:r>
              <w:rPr>
                <w:rFonts w:hint="eastAsia"/>
                <w:b/>
                <w:color w:val="000000" w:themeColor="text1"/>
              </w:rPr>
              <w:t>-3.34</w:t>
            </w:r>
          </w:p>
        </w:tc>
        <w:tc>
          <w:tcPr>
            <w:tcW w:w="1525"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b/>
                <w:color w:val="000000" w:themeColor="text1"/>
              </w:rPr>
            </w:pPr>
            <w:r>
              <w:rPr>
                <w:rFonts w:hint="eastAsia"/>
                <w:b/>
                <w:color w:val="000000" w:themeColor="text1"/>
              </w:rPr>
              <w:t>-5.50</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-22.62</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21.12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15.12</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31.81</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5.57</w:t>
            </w:r>
          </w:p>
        </w:tc>
        <w:tc>
          <w:tcPr>
            <w:tcW w:w="1525"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sidRPr="00E55120">
              <w:rPr>
                <w:rFonts w:hint="eastAsia"/>
                <w:color w:val="000000" w:themeColor="text1"/>
              </w:rPr>
              <w:t>19.09</w:t>
            </w:r>
          </w:p>
        </w:tc>
      </w:tr>
      <w:tr w:rsidR="000672EE" w:rsidRPr="006053B8"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11.09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-0.99</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25.47</w:t>
            </w:r>
          </w:p>
        </w:tc>
        <w:tc>
          <w:tcPr>
            <w:tcW w:w="1350"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-3.31</w:t>
            </w:r>
          </w:p>
        </w:tc>
        <w:tc>
          <w:tcPr>
            <w:tcW w:w="1525" w:type="dxa"/>
            <w:tcBorders>
              <w:top w:val="nil"/>
              <w:left w:val="nil"/>
              <w:bottom w:val="nil"/>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-1.05</w:t>
            </w:r>
          </w:p>
        </w:tc>
      </w:tr>
      <w:tr w:rsidR="000672EE" w:rsidRPr="006053B8" w:rsidTr="00D1347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0672EE" w:rsidRPr="006053B8" w:rsidRDefault="000672EE" w:rsidP="00D1347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4.15</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-9.62</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19.40</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-8.99</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0672EE" w:rsidRPr="00E55120" w:rsidRDefault="000672EE" w:rsidP="00D13479">
            <w:pPr>
              <w:tabs>
                <w:tab w:val="left" w:pos="834"/>
              </w:tabs>
              <w:spacing w:line="300" w:lineRule="exact"/>
              <w:ind w:right="273"/>
              <w:jc w:val="right"/>
              <w:rPr>
                <w:color w:val="000000" w:themeColor="text1"/>
              </w:rPr>
            </w:pPr>
            <w:r>
              <w:rPr>
                <w:rFonts w:hint="eastAsia"/>
                <w:color w:val="000000" w:themeColor="text1"/>
              </w:rPr>
              <w:t>-10.00</w:t>
            </w:r>
          </w:p>
        </w:tc>
      </w:tr>
    </w:tbl>
    <w:p w:rsidR="000672EE" w:rsidRPr="006053B8" w:rsidRDefault="000672EE" w:rsidP="000672EE">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0672EE" w:rsidRPr="006053B8" w:rsidRDefault="000672EE" w:rsidP="000672EE">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Pr="006053B8">
        <w:rPr>
          <w:rFonts w:eastAsia="標楷體"/>
          <w:b/>
          <w:bCs/>
          <w:color w:val="000000" w:themeColor="text1"/>
          <w:sz w:val="28"/>
          <w:szCs w:val="28"/>
        </w:rPr>
        <w:t>10</w:t>
      </w:r>
      <w:r>
        <w:rPr>
          <w:rFonts w:eastAsia="標楷體" w:hint="eastAsia"/>
          <w:b/>
          <w:bCs/>
          <w:color w:val="000000" w:themeColor="text1"/>
          <w:sz w:val="28"/>
          <w:szCs w:val="28"/>
        </w:rPr>
        <w:t>9</w:t>
      </w:r>
      <w:r w:rsidRPr="006053B8">
        <w:rPr>
          <w:rFonts w:eastAsia="標楷體"/>
          <w:b/>
          <w:bCs/>
          <w:color w:val="000000" w:themeColor="text1"/>
          <w:sz w:val="28"/>
          <w:szCs w:val="28"/>
        </w:rPr>
        <w:t>年</w:t>
      </w:r>
      <w:r w:rsidR="00383834">
        <w:rPr>
          <w:rFonts w:eastAsia="標楷體" w:hint="eastAsia"/>
          <w:b/>
          <w:bCs/>
          <w:color w:val="000000" w:themeColor="text1"/>
          <w:sz w:val="28"/>
          <w:szCs w:val="28"/>
        </w:rPr>
        <w:t>4</w:t>
      </w:r>
      <w:r>
        <w:rPr>
          <w:rFonts w:eastAsia="標楷體" w:hint="eastAsia"/>
          <w:b/>
          <w:bCs/>
          <w:color w:val="000000" w:themeColor="text1"/>
          <w:sz w:val="28"/>
          <w:szCs w:val="28"/>
        </w:rPr>
        <w:t>月</w:t>
      </w:r>
      <w:r w:rsidRPr="006053B8">
        <w:rPr>
          <w:rFonts w:eastAsia="標楷體"/>
          <w:b/>
          <w:bCs/>
          <w:color w:val="000000" w:themeColor="text1"/>
          <w:sz w:val="28"/>
          <w:szCs w:val="28"/>
        </w:rPr>
        <w:t>電子零組件業</w:t>
      </w:r>
      <w:r>
        <w:rPr>
          <w:rFonts w:eastAsia="標楷體" w:hint="eastAsia"/>
          <w:b/>
          <w:bCs/>
          <w:color w:val="000000" w:themeColor="text1"/>
          <w:sz w:val="28"/>
          <w:szCs w:val="28"/>
        </w:rPr>
        <w:t>增加</w:t>
      </w:r>
      <w:r>
        <w:rPr>
          <w:rFonts w:eastAsia="標楷體" w:hint="eastAsia"/>
          <w:b/>
          <w:bCs/>
          <w:color w:val="000000" w:themeColor="text1"/>
          <w:sz w:val="28"/>
          <w:szCs w:val="28"/>
        </w:rPr>
        <w:t>2</w:t>
      </w:r>
      <w:r w:rsidR="00383834">
        <w:rPr>
          <w:rFonts w:eastAsia="標楷體" w:hint="eastAsia"/>
          <w:b/>
          <w:bCs/>
          <w:color w:val="000000" w:themeColor="text1"/>
          <w:sz w:val="28"/>
          <w:szCs w:val="28"/>
        </w:rPr>
        <w:t>2</w:t>
      </w:r>
      <w:r>
        <w:rPr>
          <w:rFonts w:eastAsia="標楷體" w:hint="eastAsia"/>
          <w:b/>
          <w:bCs/>
          <w:color w:val="000000" w:themeColor="text1"/>
          <w:sz w:val="28"/>
          <w:szCs w:val="28"/>
        </w:rPr>
        <w:t>.</w:t>
      </w:r>
      <w:r w:rsidR="00383834">
        <w:rPr>
          <w:rFonts w:eastAsia="標楷體" w:hint="eastAsia"/>
          <w:b/>
          <w:bCs/>
          <w:color w:val="000000" w:themeColor="text1"/>
          <w:sz w:val="28"/>
          <w:szCs w:val="28"/>
        </w:rPr>
        <w:t>15</w:t>
      </w:r>
      <w:r>
        <w:rPr>
          <w:rFonts w:eastAsia="標楷體" w:hint="eastAsia"/>
          <w:b/>
          <w:bCs/>
          <w:color w:val="000000" w:themeColor="text1"/>
          <w:sz w:val="28"/>
          <w:szCs w:val="28"/>
        </w:rPr>
        <w:t>%</w:t>
      </w:r>
    </w:p>
    <w:p w:rsidR="000672EE" w:rsidRPr="0084029B" w:rsidRDefault="000672EE"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電子零組件業</w:t>
      </w:r>
      <w:r w:rsidRPr="0084029B">
        <w:rPr>
          <w:rFonts w:ascii="Times New Roman" w:eastAsia="標楷體" w:hAnsi="Times New Roman" w:hint="eastAsia"/>
          <w:color w:val="000000" w:themeColor="text1"/>
          <w:sz w:val="28"/>
          <w:szCs w:val="28"/>
        </w:rPr>
        <w:t>年增</w:t>
      </w:r>
      <w:r>
        <w:rPr>
          <w:rFonts w:ascii="Times New Roman" w:eastAsia="標楷體" w:hAnsi="Times New Roman" w:hint="eastAsia"/>
          <w:color w:val="000000" w:themeColor="text1"/>
          <w:sz w:val="28"/>
          <w:szCs w:val="28"/>
        </w:rPr>
        <w:t>22.15</w:t>
      </w:r>
      <w:r w:rsidRPr="0084029B">
        <w:rPr>
          <w:rFonts w:ascii="Times New Roman" w:eastAsia="標楷體" w:hAnsi="Times New Roman"/>
          <w:color w:val="000000" w:themeColor="text1"/>
          <w:sz w:val="28"/>
          <w:szCs w:val="28"/>
        </w:rPr>
        <w:t>%</w:t>
      </w:r>
      <w:r w:rsidRPr="00D10C92">
        <w:rPr>
          <w:rFonts w:ascii="Times New Roman" w:eastAsia="標楷體" w:hAnsi="Times New Roman" w:hint="eastAsia"/>
          <w:color w:val="000000" w:themeColor="text1"/>
          <w:sz w:val="28"/>
          <w:szCs w:val="28"/>
        </w:rPr>
        <w:t>，為連續第</w:t>
      </w:r>
      <w:r w:rsidRPr="00D10C92">
        <w:rPr>
          <w:rFonts w:ascii="Times New Roman" w:eastAsia="標楷體" w:hAnsi="Times New Roman"/>
          <w:color w:val="000000" w:themeColor="text1"/>
          <w:sz w:val="28"/>
          <w:szCs w:val="28"/>
        </w:rPr>
        <w:t>5</w:t>
      </w:r>
      <w:r w:rsidRPr="00D10C92">
        <w:rPr>
          <w:rFonts w:ascii="Times New Roman" w:eastAsia="標楷體" w:hAnsi="Times New Roman" w:hint="eastAsia"/>
          <w:color w:val="000000" w:themeColor="text1"/>
          <w:sz w:val="28"/>
          <w:szCs w:val="28"/>
        </w:rPr>
        <w:t>個月二位數成長</w:t>
      </w:r>
      <w:r>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其中積體電路業年增</w:t>
      </w:r>
      <w:r w:rsidRPr="00D10C92">
        <w:rPr>
          <w:rFonts w:ascii="Times New Roman" w:eastAsia="標楷體" w:hAnsi="Times New Roman"/>
          <w:color w:val="000000" w:themeColor="text1"/>
          <w:sz w:val="28"/>
          <w:szCs w:val="28"/>
        </w:rPr>
        <w:t>32.27%</w:t>
      </w:r>
      <w:r w:rsidRPr="00D10C92">
        <w:rPr>
          <w:rFonts w:ascii="Times New Roman" w:eastAsia="標楷體" w:hAnsi="Times New Roman" w:hint="eastAsia"/>
          <w:color w:val="000000" w:themeColor="text1"/>
          <w:sz w:val="28"/>
          <w:szCs w:val="28"/>
        </w:rPr>
        <w:t>，主因受惠於</w:t>
      </w:r>
      <w:r w:rsidRPr="00D10C92">
        <w:rPr>
          <w:rFonts w:ascii="Times New Roman" w:eastAsia="標楷體" w:hAnsi="Times New Roman"/>
          <w:color w:val="000000" w:themeColor="text1"/>
          <w:sz w:val="28"/>
          <w:szCs w:val="28"/>
        </w:rPr>
        <w:t xml:space="preserve">5G </w:t>
      </w:r>
      <w:r w:rsidRPr="00D10C92">
        <w:rPr>
          <w:rFonts w:ascii="Times New Roman" w:eastAsia="標楷體" w:hAnsi="Times New Roman" w:hint="eastAsia"/>
          <w:color w:val="000000" w:themeColor="text1"/>
          <w:sz w:val="28"/>
          <w:szCs w:val="28"/>
        </w:rPr>
        <w:t>通訊、</w:t>
      </w:r>
      <w:proofErr w:type="gramStart"/>
      <w:r w:rsidRPr="00D10C92">
        <w:rPr>
          <w:rFonts w:ascii="Times New Roman" w:eastAsia="標楷體" w:hAnsi="Times New Roman" w:hint="eastAsia"/>
          <w:color w:val="000000" w:themeColor="text1"/>
          <w:sz w:val="28"/>
          <w:szCs w:val="28"/>
        </w:rPr>
        <w:t>物聯網</w:t>
      </w:r>
      <w:proofErr w:type="gramEnd"/>
      <w:r w:rsidRPr="00D10C92">
        <w:rPr>
          <w:rFonts w:ascii="Times New Roman" w:eastAsia="標楷體" w:hAnsi="Times New Roman" w:hint="eastAsia"/>
          <w:color w:val="000000" w:themeColor="text1"/>
          <w:sz w:val="28"/>
          <w:szCs w:val="28"/>
        </w:rPr>
        <w:t>、雲端服務、高效能運算等應用擴展，以及武漢肺炎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情激勵伺服器、</w:t>
      </w:r>
      <w:proofErr w:type="gramStart"/>
      <w:r w:rsidRPr="00D10C92">
        <w:rPr>
          <w:rFonts w:ascii="Times New Roman" w:eastAsia="標楷體" w:hAnsi="Times New Roman" w:hint="eastAsia"/>
          <w:color w:val="000000" w:themeColor="text1"/>
          <w:sz w:val="28"/>
          <w:szCs w:val="28"/>
        </w:rPr>
        <w:t>筆電等</w:t>
      </w:r>
      <w:proofErr w:type="gramEnd"/>
      <w:r w:rsidRPr="00D10C92">
        <w:rPr>
          <w:rFonts w:ascii="Times New Roman" w:eastAsia="標楷體" w:hAnsi="Times New Roman" w:hint="eastAsia"/>
          <w:color w:val="000000" w:themeColor="text1"/>
          <w:sz w:val="28"/>
          <w:szCs w:val="28"/>
        </w:rPr>
        <w:t>遠距應用產品相關晶片需求升溫，加上去年同期因客戶端進行庫存調整致比較基數偏低，帶動晶圓代工、</w:t>
      </w:r>
      <w:r w:rsidRPr="00D10C92">
        <w:rPr>
          <w:rFonts w:ascii="Times New Roman" w:eastAsia="標楷體" w:hAnsi="Times New Roman"/>
          <w:color w:val="000000" w:themeColor="text1"/>
          <w:sz w:val="28"/>
          <w:szCs w:val="28"/>
        </w:rPr>
        <w:t xml:space="preserve">IC </w:t>
      </w:r>
      <w:r w:rsidRPr="00D10C92">
        <w:rPr>
          <w:rFonts w:ascii="Times New Roman" w:eastAsia="標楷體" w:hAnsi="Times New Roman" w:hint="eastAsia"/>
          <w:color w:val="000000" w:themeColor="text1"/>
          <w:sz w:val="28"/>
          <w:szCs w:val="28"/>
        </w:rPr>
        <w:t>封測等產量攀升；液晶面板及</w:t>
      </w:r>
      <w:proofErr w:type="gramStart"/>
      <w:r w:rsidRPr="00D10C92">
        <w:rPr>
          <w:rFonts w:ascii="Times New Roman" w:eastAsia="標楷體" w:hAnsi="Times New Roman" w:hint="eastAsia"/>
          <w:color w:val="000000" w:themeColor="text1"/>
          <w:sz w:val="28"/>
          <w:szCs w:val="28"/>
        </w:rPr>
        <w:t>其組件</w:t>
      </w:r>
      <w:proofErr w:type="gramEnd"/>
      <w:r w:rsidRPr="00D10C92">
        <w:rPr>
          <w:rFonts w:ascii="Times New Roman" w:eastAsia="標楷體" w:hAnsi="Times New Roman" w:hint="eastAsia"/>
          <w:color w:val="000000" w:themeColor="text1"/>
          <w:sz w:val="28"/>
          <w:szCs w:val="28"/>
        </w:rPr>
        <w:t>業年增</w:t>
      </w:r>
      <w:r w:rsidRPr="00D10C92">
        <w:rPr>
          <w:rFonts w:ascii="Times New Roman" w:eastAsia="標楷體" w:hAnsi="Times New Roman"/>
          <w:color w:val="000000" w:themeColor="text1"/>
          <w:sz w:val="28"/>
          <w:szCs w:val="28"/>
        </w:rPr>
        <w:t>3.49%</w:t>
      </w:r>
      <w:r w:rsidRPr="00D10C92">
        <w:rPr>
          <w:rFonts w:ascii="Times New Roman" w:eastAsia="標楷體" w:hAnsi="Times New Roman" w:hint="eastAsia"/>
          <w:color w:val="000000" w:themeColor="text1"/>
          <w:sz w:val="28"/>
          <w:szCs w:val="28"/>
        </w:rPr>
        <w:t>，結束連續</w:t>
      </w:r>
      <w:r w:rsidRPr="00D10C92">
        <w:rPr>
          <w:rFonts w:ascii="Times New Roman" w:eastAsia="標楷體" w:hAnsi="Times New Roman"/>
          <w:color w:val="000000" w:themeColor="text1"/>
          <w:sz w:val="28"/>
          <w:szCs w:val="28"/>
        </w:rPr>
        <w:t>17</w:t>
      </w:r>
      <w:r w:rsidRPr="00D10C92">
        <w:rPr>
          <w:rFonts w:ascii="Times New Roman" w:eastAsia="標楷體" w:hAnsi="Times New Roman" w:hint="eastAsia"/>
          <w:color w:val="000000" w:themeColor="text1"/>
          <w:sz w:val="28"/>
          <w:szCs w:val="28"/>
        </w:rPr>
        <w:t>個月負成長，主因</w:t>
      </w:r>
      <w:r>
        <w:rPr>
          <w:rFonts w:ascii="Times New Roman" w:eastAsia="標楷體" w:hAnsi="Times New Roman"/>
          <w:color w:val="000000" w:themeColor="text1"/>
          <w:sz w:val="28"/>
          <w:szCs w:val="28"/>
        </w:rPr>
        <w:t>IT</w:t>
      </w:r>
      <w:r w:rsidRPr="00D10C92">
        <w:rPr>
          <w:rFonts w:ascii="Times New Roman" w:eastAsia="標楷體" w:hAnsi="Times New Roman" w:hint="eastAsia"/>
          <w:color w:val="000000" w:themeColor="text1"/>
          <w:sz w:val="28"/>
          <w:szCs w:val="28"/>
        </w:rPr>
        <w:t>應用需求擴增，帶動面板出貨成長。累計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月較上年同期增加</w:t>
      </w:r>
      <w:r w:rsidRPr="00D10C92">
        <w:rPr>
          <w:rFonts w:ascii="Times New Roman" w:eastAsia="標楷體" w:hAnsi="Times New Roman"/>
          <w:color w:val="000000" w:themeColor="text1"/>
          <w:sz w:val="28"/>
          <w:szCs w:val="28"/>
        </w:rPr>
        <w:t>24.63%</w:t>
      </w:r>
      <w:r>
        <w:rPr>
          <w:rFonts w:ascii="Times New Roman" w:eastAsia="標楷體" w:hAnsi="Times New Roman" w:hint="eastAsia"/>
          <w:color w:val="000000" w:themeColor="text1"/>
          <w:sz w:val="28"/>
          <w:szCs w:val="28"/>
        </w:rPr>
        <w:t>。</w:t>
      </w:r>
    </w:p>
    <w:p w:rsidR="000672EE" w:rsidRPr="0084029B" w:rsidRDefault="000672EE"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化學原材料業</w:t>
      </w:r>
      <w:r w:rsidRPr="0084029B">
        <w:rPr>
          <w:rFonts w:ascii="Times New Roman" w:eastAsia="標楷體" w:hAnsi="Times New Roman" w:hint="eastAsia"/>
          <w:color w:val="000000" w:themeColor="text1"/>
          <w:sz w:val="28"/>
          <w:szCs w:val="28"/>
        </w:rPr>
        <w:t>年</w:t>
      </w:r>
      <w:r>
        <w:rPr>
          <w:rFonts w:ascii="Times New Roman" w:eastAsia="標楷體" w:hAnsi="Times New Roman" w:hint="eastAsia"/>
          <w:color w:val="000000" w:themeColor="text1"/>
          <w:sz w:val="28"/>
          <w:szCs w:val="28"/>
        </w:rPr>
        <w:t>減</w:t>
      </w:r>
      <w:r>
        <w:rPr>
          <w:rFonts w:ascii="Times New Roman" w:eastAsia="標楷體" w:hAnsi="Times New Roman" w:hint="eastAsia"/>
          <w:color w:val="000000" w:themeColor="text1"/>
          <w:sz w:val="28"/>
          <w:szCs w:val="28"/>
        </w:rPr>
        <w:t>5.70</w:t>
      </w:r>
      <w:r w:rsidRPr="0084029B">
        <w:rPr>
          <w:rFonts w:ascii="Times New Roman" w:eastAsia="標楷體" w:hAnsi="Times New Roman"/>
          <w:color w:val="000000" w:themeColor="text1"/>
          <w:sz w:val="28"/>
          <w:szCs w:val="28"/>
        </w:rPr>
        <w:t>%</w:t>
      </w:r>
      <w:r w:rsidRPr="0084029B">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主因為期兩個月的新三</w:t>
      </w:r>
      <w:proofErr w:type="gramStart"/>
      <w:r w:rsidRPr="00D10C92">
        <w:rPr>
          <w:rFonts w:ascii="Times New Roman" w:eastAsia="標楷體" w:hAnsi="Times New Roman" w:hint="eastAsia"/>
          <w:color w:val="000000" w:themeColor="text1"/>
          <w:sz w:val="28"/>
          <w:szCs w:val="28"/>
        </w:rPr>
        <w:t>輕定檢於</w:t>
      </w:r>
      <w:proofErr w:type="gramEnd"/>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月中旬結束，致烯烴類產品產出減少，加上</w:t>
      </w:r>
      <w:r w:rsidR="00383834">
        <w:rPr>
          <w:rFonts w:ascii="Times New Roman" w:eastAsia="標楷體" w:hAnsi="Times New Roman" w:hint="eastAsia"/>
          <w:color w:val="000000" w:themeColor="text1"/>
          <w:sz w:val="28"/>
          <w:szCs w:val="28"/>
        </w:rPr>
        <w:t>武漢</w:t>
      </w:r>
      <w:r w:rsidRPr="00D10C92">
        <w:rPr>
          <w:rFonts w:ascii="Times New Roman" w:eastAsia="標楷體" w:hAnsi="Times New Roman" w:hint="eastAsia"/>
          <w:color w:val="000000" w:themeColor="text1"/>
          <w:sz w:val="28"/>
          <w:szCs w:val="28"/>
        </w:rPr>
        <w:t>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情擴散、國際油價重挫，影響下游接單能量，以化纖原料、泛用樹脂等減產較多，惟部分電子用化學原料因下游需求提升，抵銷部分減幅。累計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月較上年同期減少</w:t>
      </w:r>
      <w:r w:rsidRPr="00D10C92">
        <w:rPr>
          <w:rFonts w:ascii="Times New Roman" w:eastAsia="標楷體" w:hAnsi="Times New Roman"/>
          <w:color w:val="000000" w:themeColor="text1"/>
          <w:sz w:val="28"/>
          <w:szCs w:val="28"/>
        </w:rPr>
        <w:t>2.32%</w:t>
      </w:r>
      <w:r w:rsidRPr="0084029B">
        <w:rPr>
          <w:rFonts w:ascii="Times New Roman" w:eastAsia="標楷體" w:hAnsi="Times New Roman" w:hint="eastAsia"/>
          <w:color w:val="000000" w:themeColor="text1"/>
          <w:sz w:val="28"/>
          <w:szCs w:val="28"/>
        </w:rPr>
        <w:t>。</w:t>
      </w:r>
    </w:p>
    <w:p w:rsidR="000672EE" w:rsidRPr="0084029B" w:rsidRDefault="00383834"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電腦電子產品及光學製品業</w:t>
      </w:r>
      <w:r w:rsidRPr="00621A99">
        <w:rPr>
          <w:rFonts w:ascii="Times New Roman" w:eastAsia="標楷體" w:hAnsi="Times New Roman" w:hint="eastAsia"/>
          <w:color w:val="000000" w:themeColor="text1"/>
          <w:sz w:val="28"/>
          <w:szCs w:val="28"/>
        </w:rPr>
        <w:t>年增</w:t>
      </w:r>
      <w:r>
        <w:rPr>
          <w:rFonts w:ascii="Times New Roman" w:eastAsia="標楷體" w:hAnsi="Times New Roman" w:hint="eastAsia"/>
          <w:color w:val="000000" w:themeColor="text1"/>
          <w:sz w:val="28"/>
          <w:szCs w:val="28"/>
        </w:rPr>
        <w:t>1.75</w:t>
      </w:r>
      <w:r w:rsidRPr="00621A99">
        <w:rPr>
          <w:rFonts w:ascii="Times New Roman" w:eastAsia="標楷體" w:hAnsi="Times New Roman"/>
          <w:color w:val="000000" w:themeColor="text1"/>
          <w:sz w:val="28"/>
          <w:szCs w:val="28"/>
        </w:rPr>
        <w:t>%</w:t>
      </w:r>
      <w:r w:rsidRPr="00621A99">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主因</w:t>
      </w:r>
      <w:r>
        <w:rPr>
          <w:rFonts w:ascii="Times New Roman" w:eastAsia="標楷體" w:hAnsi="Times New Roman" w:hint="eastAsia"/>
          <w:color w:val="000000" w:themeColor="text1"/>
          <w:sz w:val="28"/>
          <w:szCs w:val="28"/>
        </w:rPr>
        <w:t>武漢</w:t>
      </w:r>
      <w:r w:rsidRPr="00D10C92">
        <w:rPr>
          <w:rFonts w:ascii="Times New Roman" w:eastAsia="標楷體" w:hAnsi="Times New Roman" w:hint="eastAsia"/>
          <w:color w:val="000000" w:themeColor="text1"/>
          <w:sz w:val="28"/>
          <w:szCs w:val="28"/>
        </w:rPr>
        <w:t>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情帶動遠端商機，加上廠商接獲轉單，推升伺服器、</w:t>
      </w:r>
      <w:proofErr w:type="gramStart"/>
      <w:r w:rsidRPr="00D10C92">
        <w:rPr>
          <w:rFonts w:ascii="Times New Roman" w:eastAsia="標楷體" w:hAnsi="Times New Roman" w:hint="eastAsia"/>
          <w:color w:val="000000" w:themeColor="text1"/>
          <w:sz w:val="28"/>
          <w:szCs w:val="28"/>
        </w:rPr>
        <w:t>筆電</w:t>
      </w:r>
      <w:proofErr w:type="gramEnd"/>
      <w:r w:rsidRPr="00D10C92">
        <w:rPr>
          <w:rFonts w:ascii="Times New Roman" w:eastAsia="標楷體" w:hAnsi="Times New Roman" w:hint="eastAsia"/>
          <w:color w:val="000000" w:themeColor="text1"/>
          <w:sz w:val="28"/>
          <w:szCs w:val="28"/>
        </w:rPr>
        <w:t>、網路連接設備等生產動能，惟</w:t>
      </w:r>
      <w:proofErr w:type="gramStart"/>
      <w:r w:rsidRPr="00D10C92">
        <w:rPr>
          <w:rFonts w:ascii="Times New Roman" w:eastAsia="標楷體" w:hAnsi="Times New Roman" w:hint="eastAsia"/>
          <w:color w:val="000000" w:themeColor="text1"/>
          <w:sz w:val="28"/>
          <w:szCs w:val="28"/>
        </w:rPr>
        <w:t>疫情延燒亦</w:t>
      </w:r>
      <w:proofErr w:type="gramEnd"/>
      <w:r w:rsidRPr="00D10C92">
        <w:rPr>
          <w:rFonts w:ascii="Times New Roman" w:eastAsia="標楷體" w:hAnsi="Times New Roman" w:hint="eastAsia"/>
          <w:color w:val="000000" w:themeColor="text1"/>
          <w:sz w:val="28"/>
          <w:szCs w:val="28"/>
        </w:rPr>
        <w:t>衝擊手機消費需求，拖累行動裝置鏡頭產量，加上去年同期比較基數高，致本月增幅明顯縮小。累計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月較上年同期增加</w:t>
      </w:r>
      <w:r w:rsidRPr="00D10C92">
        <w:rPr>
          <w:rFonts w:ascii="Times New Roman" w:eastAsia="標楷體" w:hAnsi="Times New Roman"/>
          <w:color w:val="000000" w:themeColor="text1"/>
          <w:sz w:val="28"/>
          <w:szCs w:val="28"/>
        </w:rPr>
        <w:t>9.76%</w:t>
      </w:r>
      <w:r w:rsidR="000672EE" w:rsidRPr="0084029B">
        <w:rPr>
          <w:rFonts w:ascii="Times New Roman" w:eastAsia="標楷體" w:hAnsi="Times New Roman" w:hint="eastAsia"/>
          <w:color w:val="000000" w:themeColor="text1"/>
          <w:sz w:val="28"/>
          <w:szCs w:val="28"/>
        </w:rPr>
        <w:t>。</w:t>
      </w:r>
    </w:p>
    <w:p w:rsidR="000672EE" w:rsidRPr="00621A99" w:rsidRDefault="00383834"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基本金屬業</w:t>
      </w:r>
      <w:r w:rsidRPr="0084029B">
        <w:rPr>
          <w:rFonts w:ascii="Times New Roman" w:eastAsia="標楷體" w:hAnsi="Times New Roman" w:hint="eastAsia"/>
          <w:color w:val="000000" w:themeColor="text1"/>
          <w:sz w:val="28"/>
          <w:szCs w:val="28"/>
        </w:rPr>
        <w:t>年</w:t>
      </w:r>
      <w:r>
        <w:rPr>
          <w:rFonts w:ascii="Times New Roman" w:eastAsia="標楷體" w:hAnsi="Times New Roman" w:hint="eastAsia"/>
          <w:color w:val="000000" w:themeColor="text1"/>
          <w:sz w:val="28"/>
          <w:szCs w:val="28"/>
        </w:rPr>
        <w:t>減</w:t>
      </w:r>
      <w:r>
        <w:rPr>
          <w:rFonts w:ascii="Times New Roman" w:eastAsia="標楷體" w:hAnsi="Times New Roman" w:hint="eastAsia"/>
          <w:color w:val="000000" w:themeColor="text1"/>
          <w:sz w:val="28"/>
          <w:szCs w:val="28"/>
        </w:rPr>
        <w:t>6.08</w:t>
      </w:r>
      <w:r w:rsidRPr="0084029B">
        <w:rPr>
          <w:rFonts w:ascii="Times New Roman" w:eastAsia="標楷體" w:hAnsi="Times New Roman"/>
          <w:color w:val="000000" w:themeColor="text1"/>
          <w:sz w:val="28"/>
          <w:szCs w:val="28"/>
        </w:rPr>
        <w:t>%</w:t>
      </w:r>
      <w:r w:rsidRPr="0084029B">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主因</w:t>
      </w:r>
      <w:r>
        <w:rPr>
          <w:rFonts w:ascii="Times New Roman" w:eastAsia="標楷體" w:hAnsi="Times New Roman" w:hint="eastAsia"/>
          <w:color w:val="000000" w:themeColor="text1"/>
          <w:sz w:val="28"/>
          <w:szCs w:val="28"/>
        </w:rPr>
        <w:t>武漢</w:t>
      </w:r>
      <w:r w:rsidRPr="00D10C92">
        <w:rPr>
          <w:rFonts w:ascii="Times New Roman" w:eastAsia="標楷體" w:hAnsi="Times New Roman" w:hint="eastAsia"/>
          <w:color w:val="000000" w:themeColor="text1"/>
          <w:sz w:val="28"/>
          <w:szCs w:val="28"/>
        </w:rPr>
        <w:t>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情蔓延全球，各國紛紛祭</w:t>
      </w:r>
      <w:proofErr w:type="gramStart"/>
      <w:r w:rsidRPr="00D10C92">
        <w:rPr>
          <w:rFonts w:ascii="Times New Roman" w:eastAsia="標楷體" w:hAnsi="Times New Roman" w:hint="eastAsia"/>
          <w:color w:val="000000" w:themeColor="text1"/>
          <w:sz w:val="28"/>
          <w:szCs w:val="28"/>
        </w:rPr>
        <w:t>出鎖國封城</w:t>
      </w:r>
      <w:proofErr w:type="gramEnd"/>
      <w:r w:rsidRPr="00D10C92">
        <w:rPr>
          <w:rFonts w:ascii="Times New Roman" w:eastAsia="標楷體" w:hAnsi="Times New Roman" w:hint="eastAsia"/>
          <w:color w:val="000000" w:themeColor="text1"/>
          <w:sz w:val="28"/>
          <w:szCs w:val="28"/>
        </w:rPr>
        <w:t>防疫措施，重創汽車、機械、家電、營建等下游產業，加上</w:t>
      </w:r>
      <w:proofErr w:type="gramStart"/>
      <w:r w:rsidRPr="00D10C92">
        <w:rPr>
          <w:rFonts w:ascii="Times New Roman" w:eastAsia="標楷體" w:hAnsi="Times New Roman" w:hint="eastAsia"/>
          <w:color w:val="000000" w:themeColor="text1"/>
          <w:sz w:val="28"/>
          <w:szCs w:val="28"/>
        </w:rPr>
        <w:t>國際間物流</w:t>
      </w:r>
      <w:proofErr w:type="gramEnd"/>
      <w:r w:rsidRPr="00D10C92">
        <w:rPr>
          <w:rFonts w:ascii="Times New Roman" w:eastAsia="標楷體" w:hAnsi="Times New Roman" w:hint="eastAsia"/>
          <w:color w:val="000000" w:themeColor="text1"/>
          <w:sz w:val="28"/>
          <w:szCs w:val="28"/>
        </w:rPr>
        <w:t>受阻，</w:t>
      </w:r>
      <w:proofErr w:type="gramStart"/>
      <w:r w:rsidRPr="00D10C92">
        <w:rPr>
          <w:rFonts w:ascii="Times New Roman" w:eastAsia="標楷體" w:hAnsi="Times New Roman" w:hint="eastAsia"/>
          <w:color w:val="000000" w:themeColor="text1"/>
          <w:sz w:val="28"/>
          <w:szCs w:val="28"/>
        </w:rPr>
        <w:t>致鋼廠</w:t>
      </w:r>
      <w:proofErr w:type="gramEnd"/>
      <w:r w:rsidRPr="00D10C92">
        <w:rPr>
          <w:rFonts w:ascii="Times New Roman" w:eastAsia="標楷體" w:hAnsi="Times New Roman" w:hint="eastAsia"/>
          <w:color w:val="000000" w:themeColor="text1"/>
          <w:sz w:val="28"/>
          <w:szCs w:val="28"/>
        </w:rPr>
        <w:t>接單明顯萎縮，以鋼胚、熱軋鋼</w:t>
      </w:r>
      <w:proofErr w:type="gramStart"/>
      <w:r w:rsidRPr="00D10C92">
        <w:rPr>
          <w:rFonts w:ascii="Times New Roman" w:eastAsia="標楷體" w:hAnsi="Times New Roman" w:hint="eastAsia"/>
          <w:color w:val="000000" w:themeColor="text1"/>
          <w:sz w:val="28"/>
          <w:szCs w:val="28"/>
        </w:rPr>
        <w:t>捲</w:t>
      </w:r>
      <w:proofErr w:type="gramEnd"/>
      <w:r w:rsidRPr="00D10C92">
        <w:rPr>
          <w:rFonts w:ascii="Times New Roman" w:eastAsia="標楷體" w:hAnsi="Times New Roman" w:hint="eastAsia"/>
          <w:color w:val="000000" w:themeColor="text1"/>
          <w:sz w:val="28"/>
          <w:szCs w:val="28"/>
        </w:rPr>
        <w:t>板、棒鋼、冷軋鋼</w:t>
      </w:r>
      <w:proofErr w:type="gramStart"/>
      <w:r w:rsidRPr="00D10C92">
        <w:rPr>
          <w:rFonts w:ascii="Times New Roman" w:eastAsia="標楷體" w:hAnsi="Times New Roman" w:hint="eastAsia"/>
          <w:color w:val="000000" w:themeColor="text1"/>
          <w:sz w:val="28"/>
          <w:szCs w:val="28"/>
        </w:rPr>
        <w:t>捲</w:t>
      </w:r>
      <w:proofErr w:type="gramEnd"/>
      <w:r w:rsidRPr="00D10C92">
        <w:rPr>
          <w:rFonts w:ascii="Times New Roman" w:eastAsia="標楷體" w:hAnsi="Times New Roman" w:hint="eastAsia"/>
          <w:color w:val="000000" w:themeColor="text1"/>
          <w:sz w:val="28"/>
          <w:szCs w:val="28"/>
        </w:rPr>
        <w:t>板等減產較多。累計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月較上年同期減少</w:t>
      </w:r>
      <w:r w:rsidRPr="00D10C92">
        <w:rPr>
          <w:rFonts w:ascii="Times New Roman" w:eastAsia="標楷體" w:hAnsi="Times New Roman"/>
          <w:color w:val="000000" w:themeColor="text1"/>
          <w:sz w:val="28"/>
          <w:szCs w:val="28"/>
        </w:rPr>
        <w:t>2.86%</w:t>
      </w:r>
      <w:r w:rsidR="000672EE" w:rsidRPr="00621A99">
        <w:rPr>
          <w:rFonts w:ascii="Times New Roman" w:eastAsia="標楷體" w:hAnsi="Times New Roman" w:hint="eastAsia"/>
          <w:color w:val="000000" w:themeColor="text1"/>
          <w:sz w:val="28"/>
          <w:szCs w:val="28"/>
        </w:rPr>
        <w:t>。</w:t>
      </w:r>
    </w:p>
    <w:p w:rsidR="00383834" w:rsidRPr="00383834" w:rsidRDefault="00383834" w:rsidP="00383834">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石油</w:t>
      </w:r>
      <w:r w:rsidRPr="00383834">
        <w:rPr>
          <w:rFonts w:ascii="Times New Roman" w:eastAsia="標楷體" w:hAnsi="Times New Roman"/>
          <w:color w:val="000000" w:themeColor="text1"/>
          <w:sz w:val="28"/>
          <w:szCs w:val="28"/>
        </w:rPr>
        <w:t>及煤製品業年減</w:t>
      </w:r>
      <w:r w:rsidRPr="00383834">
        <w:rPr>
          <w:rFonts w:ascii="Times New Roman" w:eastAsia="標楷體" w:hAnsi="Times New Roman"/>
          <w:color w:val="000000" w:themeColor="text1"/>
          <w:sz w:val="28"/>
          <w:szCs w:val="28"/>
        </w:rPr>
        <w:t>16.74%</w:t>
      </w:r>
      <w:r w:rsidRPr="00383834">
        <w:rPr>
          <w:rFonts w:ascii="Times New Roman" w:eastAsia="標楷體" w:hAnsi="Times New Roman"/>
          <w:color w:val="000000" w:themeColor="text1"/>
          <w:sz w:val="28"/>
          <w:szCs w:val="28"/>
        </w:rPr>
        <w:t>，主因國際原油價格重挫及廠商定檢，汽油及柴油產出減少，加上</w:t>
      </w:r>
      <w:r>
        <w:rPr>
          <w:rFonts w:ascii="Times New Roman" w:eastAsia="標楷體" w:hAnsi="Times New Roman" w:hint="eastAsia"/>
          <w:color w:val="000000" w:themeColor="text1"/>
          <w:sz w:val="28"/>
          <w:szCs w:val="28"/>
        </w:rPr>
        <w:t>武漢</w:t>
      </w:r>
      <w:r w:rsidRPr="00383834">
        <w:rPr>
          <w:rFonts w:ascii="Times New Roman" w:eastAsia="標楷體" w:hAnsi="Times New Roman"/>
          <w:color w:val="000000" w:themeColor="text1"/>
          <w:sz w:val="28"/>
          <w:szCs w:val="28"/>
        </w:rPr>
        <w:t>肺炎</w:t>
      </w:r>
      <w:proofErr w:type="gramStart"/>
      <w:r w:rsidRPr="00383834">
        <w:rPr>
          <w:rFonts w:ascii="Times New Roman" w:eastAsia="標楷體" w:hAnsi="Times New Roman"/>
          <w:color w:val="000000" w:themeColor="text1"/>
          <w:sz w:val="28"/>
          <w:szCs w:val="28"/>
        </w:rPr>
        <w:t>疫</w:t>
      </w:r>
      <w:proofErr w:type="gramEnd"/>
      <w:r w:rsidRPr="00383834">
        <w:rPr>
          <w:rFonts w:ascii="Times New Roman" w:eastAsia="標楷體" w:hAnsi="Times New Roman"/>
          <w:color w:val="000000" w:themeColor="text1"/>
          <w:sz w:val="28"/>
          <w:szCs w:val="28"/>
        </w:rPr>
        <w:t>情衝擊航空業，致航空燃油需求大幅下滑。累計</w:t>
      </w:r>
      <w:r w:rsidRPr="00383834">
        <w:rPr>
          <w:rFonts w:ascii="Times New Roman" w:eastAsia="標楷體" w:hAnsi="Times New Roman"/>
          <w:color w:val="000000" w:themeColor="text1"/>
          <w:sz w:val="28"/>
          <w:szCs w:val="28"/>
        </w:rPr>
        <w:t>1</w:t>
      </w:r>
      <w:r w:rsidRPr="00383834">
        <w:rPr>
          <w:rFonts w:ascii="Times New Roman" w:eastAsia="標楷體" w:hAnsi="Times New Roman"/>
          <w:color w:val="000000" w:themeColor="text1"/>
          <w:sz w:val="28"/>
          <w:szCs w:val="28"/>
        </w:rPr>
        <w:t>至</w:t>
      </w:r>
      <w:r w:rsidRPr="00383834">
        <w:rPr>
          <w:rFonts w:ascii="Times New Roman" w:eastAsia="標楷體" w:hAnsi="Times New Roman"/>
          <w:color w:val="000000" w:themeColor="text1"/>
          <w:sz w:val="28"/>
          <w:szCs w:val="28"/>
        </w:rPr>
        <w:t>4</w:t>
      </w:r>
      <w:r w:rsidRPr="00383834">
        <w:rPr>
          <w:rFonts w:ascii="Times New Roman" w:eastAsia="標楷體" w:hAnsi="Times New Roman"/>
          <w:color w:val="000000" w:themeColor="text1"/>
          <w:sz w:val="28"/>
          <w:szCs w:val="28"/>
        </w:rPr>
        <w:t>月較上年同期減少</w:t>
      </w:r>
      <w:r w:rsidRPr="00383834">
        <w:rPr>
          <w:rFonts w:ascii="Times New Roman" w:eastAsia="標楷體" w:hAnsi="Times New Roman"/>
          <w:color w:val="000000" w:themeColor="text1"/>
          <w:sz w:val="28"/>
          <w:szCs w:val="28"/>
        </w:rPr>
        <w:t>8.41%</w:t>
      </w:r>
      <w:r w:rsidRPr="00383834">
        <w:rPr>
          <w:rFonts w:eastAsia="標楷體" w:hint="eastAsia"/>
          <w:color w:val="000000" w:themeColor="text1"/>
          <w:sz w:val="28"/>
          <w:szCs w:val="28"/>
        </w:rPr>
        <w:t>。</w:t>
      </w:r>
    </w:p>
    <w:p w:rsidR="000672EE" w:rsidRPr="00621A99" w:rsidRDefault="000672EE"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機械設備業</w:t>
      </w:r>
      <w:r>
        <w:rPr>
          <w:rFonts w:ascii="Times New Roman" w:eastAsia="標楷體" w:hAnsi="Times New Roman" w:hint="eastAsia"/>
          <w:color w:val="000000" w:themeColor="text1"/>
          <w:sz w:val="28"/>
          <w:szCs w:val="28"/>
        </w:rPr>
        <w:t>年減</w:t>
      </w:r>
      <w:r>
        <w:rPr>
          <w:rFonts w:ascii="Times New Roman" w:eastAsia="標楷體" w:hAnsi="Times New Roman" w:hint="eastAsia"/>
          <w:color w:val="000000" w:themeColor="text1"/>
          <w:sz w:val="28"/>
          <w:szCs w:val="28"/>
        </w:rPr>
        <w:t>14.10</w:t>
      </w:r>
      <w:r w:rsidRPr="00621A99">
        <w:rPr>
          <w:rFonts w:ascii="Times New Roman" w:eastAsia="標楷體" w:hAnsi="Times New Roman"/>
          <w:color w:val="000000" w:themeColor="text1"/>
          <w:sz w:val="28"/>
          <w:szCs w:val="28"/>
        </w:rPr>
        <w:t>%</w:t>
      </w:r>
      <w:r w:rsidRPr="00181533">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主因</w:t>
      </w:r>
      <w:r w:rsidR="00383834">
        <w:rPr>
          <w:rFonts w:ascii="Times New Roman" w:eastAsia="標楷體" w:hAnsi="Times New Roman" w:hint="eastAsia"/>
          <w:color w:val="000000" w:themeColor="text1"/>
          <w:sz w:val="28"/>
          <w:szCs w:val="28"/>
        </w:rPr>
        <w:t>武漢</w:t>
      </w:r>
      <w:r w:rsidRPr="00D10C92">
        <w:rPr>
          <w:rFonts w:ascii="Times New Roman" w:eastAsia="標楷體" w:hAnsi="Times New Roman" w:hint="eastAsia"/>
          <w:color w:val="000000" w:themeColor="text1"/>
          <w:sz w:val="28"/>
          <w:szCs w:val="28"/>
        </w:rPr>
        <w:t>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情干擾各國產銷步調，加深經濟前景疑慮，加上美中貿易紛爭再起，削弱廠商設備投資需求，致工具機、線性滑軌、電子及半導體生產用機械</w:t>
      </w:r>
      <w:proofErr w:type="gramStart"/>
      <w:r w:rsidRPr="00D10C92">
        <w:rPr>
          <w:rFonts w:ascii="Times New Roman" w:eastAsia="標楷體" w:hAnsi="Times New Roman" w:hint="eastAsia"/>
          <w:color w:val="000000" w:themeColor="text1"/>
          <w:sz w:val="28"/>
          <w:szCs w:val="28"/>
        </w:rPr>
        <w:t>設備等續呈</w:t>
      </w:r>
      <w:proofErr w:type="gramEnd"/>
      <w:r w:rsidRPr="00D10C92">
        <w:rPr>
          <w:rFonts w:ascii="Times New Roman" w:eastAsia="標楷體" w:hAnsi="Times New Roman" w:hint="eastAsia"/>
          <w:color w:val="000000" w:themeColor="text1"/>
          <w:sz w:val="28"/>
          <w:szCs w:val="28"/>
        </w:rPr>
        <w:t>減產。累計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月較上年同期減少</w:t>
      </w:r>
      <w:r w:rsidRPr="00D10C92">
        <w:rPr>
          <w:rFonts w:ascii="Times New Roman" w:eastAsia="標楷體" w:hAnsi="Times New Roman"/>
          <w:color w:val="000000" w:themeColor="text1"/>
          <w:sz w:val="28"/>
          <w:szCs w:val="28"/>
        </w:rPr>
        <w:t>11.24%</w:t>
      </w:r>
      <w:r>
        <w:rPr>
          <w:rFonts w:ascii="Times New Roman" w:eastAsia="標楷體" w:hAnsi="Times New Roman" w:hint="eastAsia"/>
          <w:color w:val="000000" w:themeColor="text1"/>
          <w:sz w:val="28"/>
          <w:szCs w:val="28"/>
        </w:rPr>
        <w:t>。</w:t>
      </w:r>
    </w:p>
    <w:p w:rsidR="000672EE" w:rsidRDefault="000672EE"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lastRenderedPageBreak/>
        <w:t>汽車及其零件業</w:t>
      </w:r>
      <w:r w:rsidRPr="00621A99">
        <w:rPr>
          <w:rFonts w:ascii="Times New Roman" w:eastAsia="標楷體" w:hAnsi="Times New Roman" w:hint="eastAsia"/>
          <w:color w:val="000000" w:themeColor="text1"/>
          <w:sz w:val="28"/>
          <w:szCs w:val="28"/>
        </w:rPr>
        <w:t>年</w:t>
      </w:r>
      <w:r>
        <w:rPr>
          <w:rFonts w:ascii="Times New Roman" w:eastAsia="標楷體" w:hAnsi="Times New Roman" w:hint="eastAsia"/>
          <w:color w:val="000000" w:themeColor="text1"/>
          <w:sz w:val="28"/>
          <w:szCs w:val="28"/>
        </w:rPr>
        <w:t>減</w:t>
      </w:r>
      <w:r>
        <w:rPr>
          <w:rFonts w:ascii="Times New Roman" w:eastAsia="標楷體" w:hAnsi="Times New Roman" w:hint="eastAsia"/>
          <w:color w:val="000000" w:themeColor="text1"/>
          <w:sz w:val="28"/>
          <w:szCs w:val="28"/>
        </w:rPr>
        <w:t>21.10</w:t>
      </w:r>
      <w:r w:rsidRPr="00621A99">
        <w:rPr>
          <w:rFonts w:ascii="Times New Roman" w:eastAsia="標楷體" w:hAnsi="Times New Roman"/>
          <w:color w:val="000000" w:themeColor="text1"/>
          <w:sz w:val="28"/>
          <w:szCs w:val="28"/>
        </w:rPr>
        <w:t>%</w:t>
      </w:r>
      <w:r w:rsidRPr="00621A99">
        <w:rPr>
          <w:rFonts w:ascii="Times New Roman" w:eastAsia="標楷體" w:hAnsi="Times New Roman" w:hint="eastAsia"/>
          <w:color w:val="000000" w:themeColor="text1"/>
          <w:sz w:val="28"/>
          <w:szCs w:val="28"/>
        </w:rPr>
        <w:t>，</w:t>
      </w:r>
      <w:r w:rsidRPr="00D10C92">
        <w:rPr>
          <w:rFonts w:ascii="Times New Roman" w:eastAsia="標楷體" w:hAnsi="Times New Roman" w:hint="eastAsia"/>
          <w:color w:val="000000" w:themeColor="text1"/>
          <w:sz w:val="28"/>
          <w:szCs w:val="28"/>
        </w:rPr>
        <w:t>為</w:t>
      </w:r>
      <w:r w:rsidRPr="00D10C92">
        <w:rPr>
          <w:rFonts w:ascii="Times New Roman" w:eastAsia="標楷體" w:hAnsi="Times New Roman"/>
          <w:color w:val="000000" w:themeColor="text1"/>
          <w:sz w:val="28"/>
          <w:szCs w:val="28"/>
        </w:rPr>
        <w:t>98</w:t>
      </w:r>
      <w:r w:rsidRPr="00D10C92">
        <w:rPr>
          <w:rFonts w:ascii="Times New Roman" w:eastAsia="標楷體" w:hAnsi="Times New Roman" w:hint="eastAsia"/>
          <w:color w:val="000000" w:themeColor="text1"/>
          <w:sz w:val="28"/>
          <w:szCs w:val="28"/>
        </w:rPr>
        <w:t>年</w:t>
      </w:r>
      <w:r w:rsidRPr="00D10C92">
        <w:rPr>
          <w:rFonts w:ascii="Times New Roman" w:eastAsia="標楷體" w:hAnsi="Times New Roman"/>
          <w:color w:val="000000" w:themeColor="text1"/>
          <w:sz w:val="28"/>
          <w:szCs w:val="28"/>
        </w:rPr>
        <w:t>6</w:t>
      </w:r>
      <w:r w:rsidRPr="00D10C92">
        <w:rPr>
          <w:rFonts w:ascii="Times New Roman" w:eastAsia="標楷體" w:hAnsi="Times New Roman" w:hint="eastAsia"/>
          <w:color w:val="000000" w:themeColor="text1"/>
          <w:sz w:val="28"/>
          <w:szCs w:val="28"/>
        </w:rPr>
        <w:t>月金融海嘯以來</w:t>
      </w:r>
      <w:r w:rsidRPr="00D10C92">
        <w:rPr>
          <w:rFonts w:ascii="Times New Roman" w:eastAsia="標楷體" w:hAnsi="Times New Roman"/>
          <w:color w:val="000000" w:themeColor="text1"/>
          <w:sz w:val="28"/>
          <w:szCs w:val="28"/>
        </w:rPr>
        <w:t>(</w:t>
      </w:r>
      <w:r w:rsidRPr="00D10C92">
        <w:rPr>
          <w:rFonts w:ascii="Times New Roman" w:eastAsia="標楷體" w:hAnsi="Times New Roman" w:hint="eastAsia"/>
          <w:color w:val="000000" w:themeColor="text1"/>
          <w:sz w:val="28"/>
          <w:szCs w:val="28"/>
        </w:rPr>
        <w:t>剔除農曆春節因素</w:t>
      </w:r>
      <w:r w:rsidRPr="00D10C92">
        <w:rPr>
          <w:rFonts w:ascii="Times New Roman" w:eastAsia="標楷體" w:hAnsi="Times New Roman"/>
          <w:color w:val="000000" w:themeColor="text1"/>
          <w:sz w:val="28"/>
          <w:szCs w:val="28"/>
        </w:rPr>
        <w:t>)</w:t>
      </w:r>
      <w:r w:rsidRPr="00D10C92">
        <w:rPr>
          <w:rFonts w:ascii="Times New Roman" w:eastAsia="標楷體" w:hAnsi="Times New Roman" w:hint="eastAsia"/>
          <w:color w:val="000000" w:themeColor="text1"/>
          <w:sz w:val="28"/>
          <w:szCs w:val="28"/>
        </w:rPr>
        <w:t>最大減幅，主因</w:t>
      </w:r>
      <w:r w:rsidR="00383834">
        <w:rPr>
          <w:rFonts w:ascii="Times New Roman" w:eastAsia="標楷體" w:hAnsi="Times New Roman" w:hint="eastAsia"/>
          <w:color w:val="000000" w:themeColor="text1"/>
          <w:sz w:val="28"/>
          <w:szCs w:val="28"/>
        </w:rPr>
        <w:t>武漢</w:t>
      </w:r>
      <w:r w:rsidRPr="00D10C92">
        <w:rPr>
          <w:rFonts w:ascii="Times New Roman" w:eastAsia="標楷體" w:hAnsi="Times New Roman" w:hint="eastAsia"/>
          <w:color w:val="000000" w:themeColor="text1"/>
          <w:sz w:val="28"/>
          <w:szCs w:val="28"/>
        </w:rPr>
        <w:t>肺炎</w:t>
      </w:r>
      <w:proofErr w:type="gramStart"/>
      <w:r w:rsidRPr="00D10C92">
        <w:rPr>
          <w:rFonts w:ascii="Times New Roman" w:eastAsia="標楷體" w:hAnsi="Times New Roman" w:hint="eastAsia"/>
          <w:color w:val="000000" w:themeColor="text1"/>
          <w:sz w:val="28"/>
          <w:szCs w:val="28"/>
        </w:rPr>
        <w:t>疫</w:t>
      </w:r>
      <w:proofErr w:type="gramEnd"/>
      <w:r w:rsidRPr="00D10C92">
        <w:rPr>
          <w:rFonts w:ascii="Times New Roman" w:eastAsia="標楷體" w:hAnsi="Times New Roman" w:hint="eastAsia"/>
          <w:color w:val="000000" w:themeColor="text1"/>
          <w:sz w:val="28"/>
          <w:szCs w:val="28"/>
        </w:rPr>
        <w:t>情全球延燒，鎖國</w:t>
      </w:r>
      <w:proofErr w:type="gramStart"/>
      <w:r w:rsidRPr="00D10C92">
        <w:rPr>
          <w:rFonts w:ascii="Times New Roman" w:eastAsia="標楷體" w:hAnsi="Times New Roman" w:hint="eastAsia"/>
          <w:color w:val="000000" w:themeColor="text1"/>
          <w:sz w:val="28"/>
          <w:szCs w:val="28"/>
        </w:rPr>
        <w:t>封城除</w:t>
      </w:r>
      <w:proofErr w:type="gramEnd"/>
      <w:r w:rsidRPr="00D10C92">
        <w:rPr>
          <w:rFonts w:ascii="Times New Roman" w:eastAsia="標楷體" w:hAnsi="Times New Roman" w:hint="eastAsia"/>
          <w:color w:val="000000" w:themeColor="text1"/>
          <w:sz w:val="28"/>
          <w:szCs w:val="28"/>
        </w:rPr>
        <w:t>致車市買氣</w:t>
      </w:r>
      <w:proofErr w:type="gramStart"/>
      <w:r w:rsidRPr="00D10C92">
        <w:rPr>
          <w:rFonts w:ascii="Times New Roman" w:eastAsia="標楷體" w:hAnsi="Times New Roman" w:hint="eastAsia"/>
          <w:color w:val="000000" w:themeColor="text1"/>
          <w:sz w:val="28"/>
          <w:szCs w:val="28"/>
        </w:rPr>
        <w:t>急凍外</w:t>
      </w:r>
      <w:proofErr w:type="gramEnd"/>
      <w:r w:rsidRPr="00D10C92">
        <w:rPr>
          <w:rFonts w:ascii="Times New Roman" w:eastAsia="標楷體" w:hAnsi="Times New Roman" w:hint="eastAsia"/>
          <w:color w:val="000000" w:themeColor="text1"/>
          <w:sz w:val="28"/>
          <w:szCs w:val="28"/>
        </w:rPr>
        <w:t>，維修零件需求亦減，生產端更受供應鏈停工影響而面臨缺料困境，加上去年同期貨車、小轎車分別因環保新</w:t>
      </w:r>
      <w:proofErr w:type="gramStart"/>
      <w:r w:rsidRPr="00D10C92">
        <w:rPr>
          <w:rFonts w:ascii="Times New Roman" w:eastAsia="標楷體" w:hAnsi="Times New Roman" w:hint="eastAsia"/>
          <w:color w:val="000000" w:themeColor="text1"/>
          <w:sz w:val="28"/>
          <w:szCs w:val="28"/>
        </w:rPr>
        <w:t>規</w:t>
      </w:r>
      <w:proofErr w:type="gramEnd"/>
      <w:r w:rsidRPr="00D10C92">
        <w:rPr>
          <w:rFonts w:ascii="Times New Roman" w:eastAsia="標楷體" w:hAnsi="Times New Roman" w:hint="eastAsia"/>
          <w:color w:val="000000" w:themeColor="text1"/>
          <w:sz w:val="28"/>
          <w:szCs w:val="28"/>
        </w:rPr>
        <w:t>及新車款上市推高比較基期所致。累計</w:t>
      </w:r>
      <w:r w:rsidRPr="00D10C92">
        <w:rPr>
          <w:rFonts w:ascii="Times New Roman" w:eastAsia="標楷體" w:hAnsi="Times New Roman"/>
          <w:color w:val="000000" w:themeColor="text1"/>
          <w:sz w:val="28"/>
          <w:szCs w:val="28"/>
        </w:rPr>
        <w:t>1</w:t>
      </w:r>
      <w:r w:rsidRPr="00D10C92">
        <w:rPr>
          <w:rFonts w:ascii="Times New Roman" w:eastAsia="標楷體" w:hAnsi="Times New Roman" w:hint="eastAsia"/>
          <w:color w:val="000000" w:themeColor="text1"/>
          <w:sz w:val="28"/>
          <w:szCs w:val="28"/>
        </w:rPr>
        <w:t>至</w:t>
      </w:r>
      <w:r w:rsidRPr="00D10C92">
        <w:rPr>
          <w:rFonts w:ascii="Times New Roman" w:eastAsia="標楷體" w:hAnsi="Times New Roman"/>
          <w:color w:val="000000" w:themeColor="text1"/>
          <w:sz w:val="28"/>
          <w:szCs w:val="28"/>
        </w:rPr>
        <w:t>4</w:t>
      </w:r>
      <w:r w:rsidRPr="00D10C92">
        <w:rPr>
          <w:rFonts w:ascii="Times New Roman" w:eastAsia="標楷體" w:hAnsi="Times New Roman" w:hint="eastAsia"/>
          <w:color w:val="000000" w:themeColor="text1"/>
          <w:sz w:val="28"/>
          <w:szCs w:val="28"/>
        </w:rPr>
        <w:t>月較上年同期減少</w:t>
      </w:r>
      <w:r w:rsidRPr="00D10C92">
        <w:rPr>
          <w:rFonts w:ascii="Times New Roman" w:eastAsia="標楷體" w:hAnsi="Times New Roman"/>
          <w:color w:val="000000" w:themeColor="text1"/>
          <w:sz w:val="28"/>
          <w:szCs w:val="28"/>
        </w:rPr>
        <w:t>6.67%</w:t>
      </w:r>
      <w:r>
        <w:rPr>
          <w:rFonts w:ascii="Times New Roman" w:eastAsia="標楷體" w:hAnsi="Times New Roman" w:hint="eastAsia"/>
          <w:color w:val="000000" w:themeColor="text1"/>
          <w:sz w:val="28"/>
          <w:szCs w:val="28"/>
        </w:rPr>
        <w:t>。</w:t>
      </w:r>
    </w:p>
    <w:p w:rsidR="00383834" w:rsidRPr="00621A99" w:rsidRDefault="00383834" w:rsidP="000672EE">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紡織業</w:t>
      </w:r>
      <w:r w:rsidRPr="00383834">
        <w:rPr>
          <w:rFonts w:ascii="Times New Roman" w:eastAsia="標楷體" w:hAnsi="Times New Roman" w:hint="eastAsia"/>
          <w:color w:val="000000" w:themeColor="text1"/>
          <w:sz w:val="28"/>
          <w:szCs w:val="28"/>
        </w:rPr>
        <w:t>年減</w:t>
      </w:r>
      <w:r w:rsidRPr="00383834">
        <w:rPr>
          <w:rFonts w:ascii="Times New Roman" w:eastAsia="標楷體" w:hAnsi="Times New Roman"/>
          <w:color w:val="000000" w:themeColor="text1"/>
          <w:sz w:val="28"/>
          <w:szCs w:val="28"/>
        </w:rPr>
        <w:t>33.09%</w:t>
      </w:r>
      <w:r w:rsidRPr="00383834">
        <w:rPr>
          <w:rFonts w:ascii="Times New Roman" w:eastAsia="標楷體" w:hAnsi="Times New Roman" w:hint="eastAsia"/>
          <w:color w:val="000000" w:themeColor="text1"/>
          <w:sz w:val="28"/>
          <w:szCs w:val="28"/>
        </w:rPr>
        <w:t>，為</w:t>
      </w:r>
      <w:r w:rsidRPr="00383834">
        <w:rPr>
          <w:rFonts w:ascii="Times New Roman" w:eastAsia="標楷體" w:hAnsi="Times New Roman"/>
          <w:color w:val="000000" w:themeColor="text1"/>
          <w:sz w:val="28"/>
          <w:szCs w:val="28"/>
        </w:rPr>
        <w:t>98</w:t>
      </w:r>
      <w:r w:rsidRPr="00383834">
        <w:rPr>
          <w:rFonts w:ascii="Times New Roman" w:eastAsia="標楷體" w:hAnsi="Times New Roman" w:hint="eastAsia"/>
          <w:color w:val="000000" w:themeColor="text1"/>
          <w:sz w:val="28"/>
          <w:szCs w:val="28"/>
        </w:rPr>
        <w:t>年</w:t>
      </w:r>
      <w:r w:rsidRPr="00383834">
        <w:rPr>
          <w:rFonts w:ascii="Times New Roman" w:eastAsia="標楷體" w:hAnsi="Times New Roman"/>
          <w:color w:val="000000" w:themeColor="text1"/>
          <w:sz w:val="28"/>
          <w:szCs w:val="28"/>
        </w:rPr>
        <w:t>2</w:t>
      </w:r>
      <w:r w:rsidRPr="00383834">
        <w:rPr>
          <w:rFonts w:ascii="Times New Roman" w:eastAsia="標楷體" w:hAnsi="Times New Roman" w:hint="eastAsia"/>
          <w:color w:val="000000" w:themeColor="text1"/>
          <w:sz w:val="28"/>
          <w:szCs w:val="28"/>
        </w:rPr>
        <w:t>月以來最大減幅，主因</w:t>
      </w:r>
      <w:r>
        <w:rPr>
          <w:rFonts w:ascii="Times New Roman" w:eastAsia="標楷體" w:hAnsi="Times New Roman" w:hint="eastAsia"/>
          <w:color w:val="000000" w:themeColor="text1"/>
          <w:sz w:val="28"/>
          <w:szCs w:val="28"/>
        </w:rPr>
        <w:t>武漢</w:t>
      </w:r>
      <w:r w:rsidRPr="00383834">
        <w:rPr>
          <w:rFonts w:ascii="Times New Roman" w:eastAsia="標楷體" w:hAnsi="Times New Roman" w:hint="eastAsia"/>
          <w:color w:val="000000" w:themeColor="text1"/>
          <w:sz w:val="28"/>
          <w:szCs w:val="28"/>
        </w:rPr>
        <w:t>肺炎</w:t>
      </w:r>
      <w:proofErr w:type="gramStart"/>
      <w:r w:rsidRPr="00383834">
        <w:rPr>
          <w:rFonts w:ascii="Times New Roman" w:eastAsia="標楷體" w:hAnsi="Times New Roman" w:hint="eastAsia"/>
          <w:color w:val="000000" w:themeColor="text1"/>
          <w:sz w:val="28"/>
          <w:szCs w:val="28"/>
        </w:rPr>
        <w:t>疫</w:t>
      </w:r>
      <w:proofErr w:type="gramEnd"/>
      <w:r w:rsidRPr="00383834">
        <w:rPr>
          <w:rFonts w:ascii="Times New Roman" w:eastAsia="標楷體" w:hAnsi="Times New Roman" w:hint="eastAsia"/>
          <w:color w:val="000000" w:themeColor="text1"/>
          <w:sz w:val="28"/>
          <w:szCs w:val="28"/>
        </w:rPr>
        <w:t>情重創歐美成衣市場，致國內紡</w:t>
      </w:r>
      <w:proofErr w:type="gramStart"/>
      <w:r w:rsidRPr="00383834">
        <w:rPr>
          <w:rFonts w:ascii="Times New Roman" w:eastAsia="標楷體" w:hAnsi="Times New Roman" w:hint="eastAsia"/>
          <w:color w:val="000000" w:themeColor="text1"/>
          <w:sz w:val="28"/>
          <w:szCs w:val="28"/>
        </w:rPr>
        <w:t>纖</w:t>
      </w:r>
      <w:proofErr w:type="gramEnd"/>
      <w:r w:rsidRPr="00383834">
        <w:rPr>
          <w:rFonts w:ascii="Times New Roman" w:eastAsia="標楷體" w:hAnsi="Times New Roman" w:hint="eastAsia"/>
          <w:color w:val="000000" w:themeColor="text1"/>
          <w:sz w:val="28"/>
          <w:szCs w:val="28"/>
        </w:rPr>
        <w:t>廠接單量縮減，聚酯加工絲、針織布、聚酯絲織布等產量均大幅下滑，惟玻璃纖維</w:t>
      </w:r>
      <w:proofErr w:type="gramStart"/>
      <w:r w:rsidRPr="00383834">
        <w:rPr>
          <w:rFonts w:ascii="Times New Roman" w:eastAsia="標楷體" w:hAnsi="Times New Roman" w:hint="eastAsia"/>
          <w:color w:val="000000" w:themeColor="text1"/>
          <w:sz w:val="28"/>
          <w:szCs w:val="28"/>
        </w:rPr>
        <w:t>梭</w:t>
      </w:r>
      <w:proofErr w:type="gramEnd"/>
      <w:r w:rsidRPr="00383834">
        <w:rPr>
          <w:rFonts w:ascii="Times New Roman" w:eastAsia="標楷體" w:hAnsi="Times New Roman" w:hint="eastAsia"/>
          <w:color w:val="000000" w:themeColor="text1"/>
          <w:sz w:val="28"/>
          <w:szCs w:val="28"/>
        </w:rPr>
        <w:t>織布、不織布因工業用料需求增加而增產，抵銷部分減幅。累計</w:t>
      </w:r>
      <w:r w:rsidRPr="00383834">
        <w:rPr>
          <w:rFonts w:ascii="Times New Roman" w:eastAsia="標楷體" w:hAnsi="Times New Roman"/>
          <w:color w:val="000000" w:themeColor="text1"/>
          <w:sz w:val="28"/>
          <w:szCs w:val="28"/>
        </w:rPr>
        <w:t>1</w:t>
      </w:r>
      <w:r w:rsidRPr="00383834">
        <w:rPr>
          <w:rFonts w:ascii="Times New Roman" w:eastAsia="標楷體" w:hAnsi="Times New Roman" w:hint="eastAsia"/>
          <w:color w:val="000000" w:themeColor="text1"/>
          <w:sz w:val="28"/>
          <w:szCs w:val="28"/>
        </w:rPr>
        <w:t>至</w:t>
      </w:r>
      <w:r w:rsidRPr="00383834">
        <w:rPr>
          <w:rFonts w:ascii="Times New Roman" w:eastAsia="標楷體" w:hAnsi="Times New Roman"/>
          <w:color w:val="000000" w:themeColor="text1"/>
          <w:sz w:val="28"/>
          <w:szCs w:val="28"/>
        </w:rPr>
        <w:t>4</w:t>
      </w:r>
      <w:r w:rsidRPr="00383834">
        <w:rPr>
          <w:rFonts w:ascii="Times New Roman" w:eastAsia="標楷體" w:hAnsi="Times New Roman" w:hint="eastAsia"/>
          <w:color w:val="000000" w:themeColor="text1"/>
          <w:sz w:val="28"/>
          <w:szCs w:val="28"/>
        </w:rPr>
        <w:t>月較上年同期減少</w:t>
      </w:r>
      <w:r w:rsidRPr="00383834">
        <w:rPr>
          <w:rFonts w:ascii="Times New Roman" w:eastAsia="標楷體" w:hAnsi="Times New Roman"/>
          <w:color w:val="000000" w:themeColor="text1"/>
          <w:sz w:val="28"/>
          <w:szCs w:val="28"/>
        </w:rPr>
        <w:t>12.59%</w:t>
      </w:r>
      <w:r w:rsidRPr="00383834">
        <w:rPr>
          <w:rFonts w:ascii="Times New Roman" w:eastAsia="標楷體" w:hAnsi="Times New Roman" w:hint="eastAsia"/>
          <w:color w:val="000000" w:themeColor="text1"/>
          <w:sz w:val="28"/>
          <w:szCs w:val="28"/>
        </w:rPr>
        <w:t>。</w:t>
      </w:r>
    </w:p>
    <w:p w:rsidR="000672EE" w:rsidRDefault="000672EE" w:rsidP="00383834">
      <w:pPr>
        <w:pStyle w:val="afffff5"/>
        <w:widowControl/>
        <w:overflowPunct w:val="0"/>
        <w:spacing w:before="180"/>
        <w:ind w:left="575" w:hanging="95"/>
        <w:rPr>
          <w:rFonts w:ascii="Times New Roman" w:eastAsia="標楷體" w:hAnsi="Times New Roman"/>
          <w:color w:val="000000" w:themeColor="text1"/>
          <w:sz w:val="28"/>
          <w:szCs w:val="28"/>
        </w:rPr>
      </w:pPr>
    </w:p>
    <w:p w:rsidR="000672EE" w:rsidRPr="006053B8" w:rsidRDefault="000672EE" w:rsidP="000672EE">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672EE" w:rsidRPr="006053B8" w:rsidRDefault="000672EE" w:rsidP="000672EE">
      <w:pPr>
        <w:widowControl/>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0672EE" w:rsidRPr="006053B8" w:rsidTr="00D13479">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0672EE" w:rsidRPr="006053B8" w:rsidRDefault="000672EE" w:rsidP="00D13479">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396" w:type="dxa"/>
            <w:tcBorders>
              <w:top w:val="single" w:sz="6" w:space="0" w:color="auto"/>
              <w:bottom w:val="single" w:sz="6" w:space="0" w:color="auto"/>
            </w:tcBorders>
            <w:vAlign w:val="center"/>
          </w:tcPr>
          <w:p w:rsidR="000672EE" w:rsidRPr="006053B8" w:rsidRDefault="000672EE" w:rsidP="00D13479">
            <w:pPr>
              <w:snapToGrid w:val="0"/>
              <w:spacing w:line="320" w:lineRule="exact"/>
              <w:ind w:left="28"/>
              <w:jc w:val="center"/>
              <w:rPr>
                <w:rFonts w:eastAsia="標楷體"/>
                <w:b/>
                <w:bCs/>
                <w:color w:val="000000" w:themeColor="text1"/>
              </w:rPr>
            </w:pPr>
            <w:r>
              <w:rPr>
                <w:rFonts w:eastAsia="標楷體" w:hint="eastAsia"/>
                <w:b/>
                <w:bCs/>
                <w:color w:val="000000" w:themeColor="text1"/>
              </w:rPr>
              <w:t>109</w:t>
            </w:r>
            <w:r w:rsidRPr="006053B8">
              <w:rPr>
                <w:rFonts w:eastAsia="標楷體"/>
                <w:b/>
                <w:bCs/>
                <w:color w:val="000000" w:themeColor="text1"/>
              </w:rPr>
              <w:t>年</w:t>
            </w:r>
            <w:r>
              <w:rPr>
                <w:rFonts w:eastAsia="標楷體" w:hint="eastAsia"/>
                <w:b/>
                <w:bCs/>
                <w:color w:val="000000" w:themeColor="text1"/>
              </w:rPr>
              <w:t>4</w:t>
            </w:r>
            <w:r>
              <w:rPr>
                <w:rFonts w:eastAsia="標楷體"/>
                <w:b/>
                <w:bCs/>
                <w:color w:val="000000" w:themeColor="text1"/>
              </w:rPr>
              <w:t>月</w:t>
            </w:r>
            <w:r w:rsidRPr="006053B8">
              <w:rPr>
                <w:rFonts w:eastAsia="標楷體"/>
                <w:b/>
                <w:bCs/>
                <w:color w:val="000000" w:themeColor="text1"/>
              </w:rPr>
              <w:t>較</w:t>
            </w:r>
          </w:p>
          <w:p w:rsidR="000672EE" w:rsidRPr="006053B8" w:rsidRDefault="000672EE" w:rsidP="00D13479">
            <w:pPr>
              <w:snapToGrid w:val="0"/>
              <w:spacing w:line="320" w:lineRule="exact"/>
              <w:ind w:left="28"/>
              <w:jc w:val="center"/>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8</w:t>
            </w:r>
            <w:r w:rsidRPr="006053B8">
              <w:rPr>
                <w:rFonts w:eastAsia="標楷體"/>
                <w:b/>
                <w:bCs/>
                <w:color w:val="000000" w:themeColor="text1"/>
              </w:rPr>
              <w:t>年同月增減</w:t>
            </w:r>
            <w:r w:rsidRPr="006053B8">
              <w:rPr>
                <w:rFonts w:eastAsia="標楷體"/>
                <w:b/>
                <w:bCs/>
                <w:color w:val="000000" w:themeColor="text1"/>
              </w:rPr>
              <w:t>(%)</w:t>
            </w:r>
          </w:p>
        </w:tc>
        <w:tc>
          <w:tcPr>
            <w:tcW w:w="2368" w:type="dxa"/>
            <w:tcBorders>
              <w:top w:val="single" w:sz="6" w:space="0" w:color="auto"/>
              <w:bottom w:val="single" w:sz="6" w:space="0" w:color="auto"/>
            </w:tcBorders>
          </w:tcPr>
          <w:p w:rsidR="000672EE" w:rsidRPr="0032186E" w:rsidRDefault="000672EE" w:rsidP="00D13479">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9</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672EE" w:rsidRDefault="000672EE" w:rsidP="00D13479">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672EE" w:rsidRPr="006053B8" w:rsidTr="00D13479">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0672EE" w:rsidRPr="006053B8" w:rsidRDefault="000672EE" w:rsidP="00D13479">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396" w:type="dxa"/>
            <w:tcBorders>
              <w:top w:val="single" w:sz="6" w:space="0" w:color="auto"/>
            </w:tcBorders>
            <w:vAlign w:val="center"/>
          </w:tcPr>
          <w:p w:rsidR="000672EE" w:rsidRPr="000A408C" w:rsidRDefault="000672EE" w:rsidP="00D13479">
            <w:pPr>
              <w:tabs>
                <w:tab w:val="left" w:pos="834"/>
                <w:tab w:val="left" w:pos="1923"/>
              </w:tabs>
              <w:spacing w:line="300" w:lineRule="exact"/>
              <w:ind w:right="273"/>
              <w:jc w:val="center"/>
              <w:rPr>
                <w:color w:val="000000" w:themeColor="text1"/>
              </w:rPr>
            </w:pPr>
            <w:r>
              <w:rPr>
                <w:rFonts w:hint="eastAsia"/>
                <w:color w:val="000000" w:themeColor="text1"/>
              </w:rPr>
              <w:t>22.15</w:t>
            </w:r>
          </w:p>
        </w:tc>
        <w:tc>
          <w:tcPr>
            <w:tcW w:w="2368" w:type="dxa"/>
            <w:tcBorders>
              <w:top w:val="single" w:sz="6" w:space="0" w:color="auto"/>
            </w:tcBorders>
            <w:vAlign w:val="center"/>
          </w:tcPr>
          <w:p w:rsidR="000672EE" w:rsidRPr="000A408C" w:rsidRDefault="000672EE" w:rsidP="00D13479">
            <w:pPr>
              <w:tabs>
                <w:tab w:val="left" w:pos="834"/>
                <w:tab w:val="left" w:pos="1923"/>
              </w:tabs>
              <w:spacing w:line="300" w:lineRule="exact"/>
              <w:ind w:right="273"/>
              <w:jc w:val="center"/>
              <w:rPr>
                <w:color w:val="000000" w:themeColor="text1"/>
              </w:rPr>
            </w:pPr>
            <w:r>
              <w:rPr>
                <w:rFonts w:hint="eastAsia"/>
                <w:color w:val="000000" w:themeColor="text1"/>
              </w:rPr>
              <w:t>24.63</w:t>
            </w:r>
          </w:p>
        </w:tc>
      </w:tr>
      <w:tr w:rsidR="000672EE" w:rsidRPr="006053B8" w:rsidTr="00D13479">
        <w:trPr>
          <w:cantSplit/>
          <w:trHeight w:val="330"/>
          <w:jc w:val="center"/>
        </w:trPr>
        <w:tc>
          <w:tcPr>
            <w:tcW w:w="3755" w:type="dxa"/>
            <w:tcMar>
              <w:top w:w="15" w:type="dxa"/>
              <w:left w:w="15" w:type="dxa"/>
              <w:bottom w:w="0" w:type="dxa"/>
              <w:right w:w="15" w:type="dxa"/>
            </w:tcMar>
            <w:vAlign w:val="center"/>
          </w:tcPr>
          <w:p w:rsidR="000672EE" w:rsidRPr="006053B8" w:rsidRDefault="000672EE" w:rsidP="00D13479">
            <w:pPr>
              <w:snapToGrid w:val="0"/>
              <w:spacing w:line="400" w:lineRule="exact"/>
              <w:ind w:left="250"/>
              <w:rPr>
                <w:rFonts w:eastAsia="標楷體"/>
                <w:color w:val="000000" w:themeColor="text1"/>
              </w:rPr>
            </w:pPr>
            <w:r w:rsidRPr="006053B8">
              <w:rPr>
                <w:rFonts w:eastAsia="標楷體"/>
                <w:color w:val="000000" w:themeColor="text1"/>
              </w:rPr>
              <w:t>化學原材料業</w:t>
            </w:r>
            <w:r w:rsidR="00015836">
              <w:rPr>
                <w:rFonts w:eastAsia="標楷體" w:hint="eastAsia"/>
                <w:color w:val="000000" w:themeColor="text1"/>
              </w:rPr>
              <w:t>(</w:t>
            </w:r>
            <w:proofErr w:type="gramStart"/>
            <w:r w:rsidR="00015836">
              <w:rPr>
                <w:rFonts w:eastAsia="標楷體" w:hint="eastAsia"/>
                <w:color w:val="000000" w:themeColor="text1"/>
              </w:rPr>
              <w:t>註</w:t>
            </w:r>
            <w:proofErr w:type="gramEnd"/>
            <w:r w:rsidR="00015836">
              <w:rPr>
                <w:rFonts w:eastAsia="標楷體" w:hint="eastAsia"/>
                <w:color w:val="000000" w:themeColor="text1"/>
              </w:rPr>
              <w:t>)</w:t>
            </w:r>
          </w:p>
        </w:tc>
        <w:tc>
          <w:tcPr>
            <w:tcW w:w="2396" w:type="dxa"/>
            <w:vAlign w:val="center"/>
          </w:tcPr>
          <w:p w:rsidR="000672EE" w:rsidRPr="000A408C" w:rsidRDefault="000672EE" w:rsidP="00D13479">
            <w:pPr>
              <w:tabs>
                <w:tab w:val="left" w:pos="834"/>
                <w:tab w:val="left" w:pos="1923"/>
              </w:tabs>
              <w:spacing w:line="300" w:lineRule="exact"/>
              <w:ind w:right="273"/>
              <w:jc w:val="center"/>
              <w:rPr>
                <w:color w:val="000000" w:themeColor="text1"/>
              </w:rPr>
            </w:pPr>
            <w:r>
              <w:rPr>
                <w:rFonts w:hint="eastAsia"/>
                <w:color w:val="000000" w:themeColor="text1"/>
              </w:rPr>
              <w:t>-5.70</w:t>
            </w:r>
          </w:p>
        </w:tc>
        <w:tc>
          <w:tcPr>
            <w:tcW w:w="2368" w:type="dxa"/>
            <w:vAlign w:val="center"/>
          </w:tcPr>
          <w:p w:rsidR="000672EE" w:rsidRPr="000A408C" w:rsidRDefault="000672EE" w:rsidP="00D13479">
            <w:pPr>
              <w:tabs>
                <w:tab w:val="left" w:pos="834"/>
                <w:tab w:val="left" w:pos="1923"/>
              </w:tabs>
              <w:spacing w:line="300" w:lineRule="exact"/>
              <w:ind w:right="273"/>
              <w:jc w:val="center"/>
              <w:rPr>
                <w:color w:val="000000" w:themeColor="text1"/>
              </w:rPr>
            </w:pPr>
            <w:r>
              <w:rPr>
                <w:rFonts w:hint="eastAsia"/>
                <w:color w:val="000000" w:themeColor="text1"/>
              </w:rPr>
              <w:t>-2.32</w:t>
            </w:r>
          </w:p>
        </w:tc>
      </w:tr>
      <w:tr w:rsidR="00B617D2" w:rsidRPr="006053B8" w:rsidTr="00D13479">
        <w:trPr>
          <w:cantSplit/>
          <w:trHeight w:val="313"/>
          <w:jc w:val="center"/>
        </w:trPr>
        <w:tc>
          <w:tcPr>
            <w:tcW w:w="3755" w:type="dxa"/>
            <w:tcMar>
              <w:top w:w="15" w:type="dxa"/>
              <w:left w:w="15" w:type="dxa"/>
              <w:bottom w:w="0" w:type="dxa"/>
              <w:right w:w="15" w:type="dxa"/>
            </w:tcMar>
            <w:vAlign w:val="center"/>
          </w:tcPr>
          <w:p w:rsidR="00B617D2" w:rsidRPr="006053B8" w:rsidRDefault="00B617D2" w:rsidP="006420F9">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396" w:type="dxa"/>
            <w:vAlign w:val="center"/>
          </w:tcPr>
          <w:p w:rsidR="00B617D2" w:rsidRPr="000A408C" w:rsidRDefault="00B617D2" w:rsidP="006420F9">
            <w:pPr>
              <w:tabs>
                <w:tab w:val="left" w:pos="834"/>
                <w:tab w:val="left" w:pos="1923"/>
              </w:tabs>
              <w:spacing w:line="300" w:lineRule="exact"/>
              <w:ind w:right="273"/>
              <w:jc w:val="center"/>
              <w:rPr>
                <w:color w:val="000000" w:themeColor="text1"/>
              </w:rPr>
            </w:pPr>
            <w:r>
              <w:rPr>
                <w:rFonts w:hint="eastAsia"/>
                <w:color w:val="000000" w:themeColor="text1"/>
              </w:rPr>
              <w:t>1.75</w:t>
            </w:r>
          </w:p>
        </w:tc>
        <w:tc>
          <w:tcPr>
            <w:tcW w:w="2368" w:type="dxa"/>
            <w:vAlign w:val="center"/>
          </w:tcPr>
          <w:p w:rsidR="00B617D2" w:rsidRPr="000A408C" w:rsidRDefault="00B617D2" w:rsidP="006420F9">
            <w:pPr>
              <w:tabs>
                <w:tab w:val="left" w:pos="834"/>
                <w:tab w:val="left" w:pos="1923"/>
              </w:tabs>
              <w:spacing w:line="300" w:lineRule="exact"/>
              <w:ind w:right="273"/>
              <w:jc w:val="center"/>
              <w:rPr>
                <w:color w:val="000000" w:themeColor="text1"/>
              </w:rPr>
            </w:pPr>
            <w:r>
              <w:rPr>
                <w:rFonts w:hint="eastAsia"/>
                <w:color w:val="000000" w:themeColor="text1"/>
              </w:rPr>
              <w:t>9.76</w:t>
            </w:r>
          </w:p>
        </w:tc>
      </w:tr>
      <w:tr w:rsidR="00B617D2" w:rsidRPr="006053B8" w:rsidTr="00D13479">
        <w:trPr>
          <w:cantSplit/>
          <w:trHeight w:val="313"/>
          <w:jc w:val="center"/>
        </w:trPr>
        <w:tc>
          <w:tcPr>
            <w:tcW w:w="3755" w:type="dxa"/>
            <w:tcMar>
              <w:top w:w="15" w:type="dxa"/>
              <w:left w:w="15" w:type="dxa"/>
              <w:bottom w:w="0" w:type="dxa"/>
              <w:right w:w="15" w:type="dxa"/>
            </w:tcMar>
            <w:vAlign w:val="center"/>
          </w:tcPr>
          <w:p w:rsidR="00B617D2" w:rsidRPr="006053B8" w:rsidRDefault="00B617D2" w:rsidP="00D13479">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396"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-6.08</w:t>
            </w:r>
          </w:p>
        </w:tc>
        <w:tc>
          <w:tcPr>
            <w:tcW w:w="2368"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-2.86</w:t>
            </w:r>
          </w:p>
        </w:tc>
      </w:tr>
      <w:tr w:rsidR="00B617D2" w:rsidRPr="006053B8" w:rsidTr="00D13479">
        <w:trPr>
          <w:cantSplit/>
          <w:trHeight w:val="374"/>
          <w:jc w:val="center"/>
        </w:trPr>
        <w:tc>
          <w:tcPr>
            <w:tcW w:w="3755" w:type="dxa"/>
            <w:tcMar>
              <w:top w:w="15" w:type="dxa"/>
              <w:left w:w="15" w:type="dxa"/>
              <w:bottom w:w="0" w:type="dxa"/>
              <w:right w:w="15" w:type="dxa"/>
            </w:tcMar>
            <w:vAlign w:val="center"/>
          </w:tcPr>
          <w:p w:rsidR="00B617D2" w:rsidRPr="006053B8" w:rsidRDefault="00B04CF4" w:rsidP="00D13479">
            <w:pPr>
              <w:snapToGrid w:val="0"/>
              <w:spacing w:line="400" w:lineRule="exact"/>
              <w:ind w:left="250"/>
              <w:rPr>
                <w:rFonts w:eastAsia="標楷體"/>
                <w:color w:val="000000" w:themeColor="text1"/>
              </w:rPr>
            </w:pPr>
            <w:r w:rsidRPr="00B04CF4">
              <w:rPr>
                <w:rFonts w:eastAsia="標楷體" w:hint="eastAsia"/>
                <w:color w:val="000000" w:themeColor="text1"/>
              </w:rPr>
              <w:t>石油及煤製品業</w:t>
            </w:r>
          </w:p>
        </w:tc>
        <w:tc>
          <w:tcPr>
            <w:tcW w:w="2396" w:type="dxa"/>
            <w:vAlign w:val="center"/>
          </w:tcPr>
          <w:p w:rsidR="00B617D2" w:rsidRPr="000A408C" w:rsidRDefault="00B04CF4" w:rsidP="00D13479">
            <w:pPr>
              <w:tabs>
                <w:tab w:val="left" w:pos="834"/>
                <w:tab w:val="left" w:pos="1923"/>
              </w:tabs>
              <w:spacing w:line="300" w:lineRule="exact"/>
              <w:ind w:right="273"/>
              <w:jc w:val="center"/>
              <w:rPr>
                <w:color w:val="000000" w:themeColor="text1"/>
              </w:rPr>
            </w:pPr>
            <w:r>
              <w:rPr>
                <w:rFonts w:hint="eastAsia"/>
                <w:color w:val="000000" w:themeColor="text1"/>
              </w:rPr>
              <w:t>-16.74</w:t>
            </w:r>
          </w:p>
        </w:tc>
        <w:tc>
          <w:tcPr>
            <w:tcW w:w="2368" w:type="dxa"/>
            <w:vAlign w:val="center"/>
          </w:tcPr>
          <w:p w:rsidR="00B617D2" w:rsidRPr="000A408C" w:rsidRDefault="00B04CF4" w:rsidP="00D13479">
            <w:pPr>
              <w:tabs>
                <w:tab w:val="left" w:pos="834"/>
                <w:tab w:val="left" w:pos="1923"/>
              </w:tabs>
              <w:spacing w:line="300" w:lineRule="exact"/>
              <w:ind w:right="273"/>
              <w:jc w:val="center"/>
              <w:rPr>
                <w:color w:val="000000" w:themeColor="text1"/>
              </w:rPr>
            </w:pPr>
            <w:r>
              <w:rPr>
                <w:rFonts w:hint="eastAsia"/>
                <w:color w:val="000000" w:themeColor="text1"/>
              </w:rPr>
              <w:t>-8.41</w:t>
            </w:r>
          </w:p>
        </w:tc>
      </w:tr>
      <w:tr w:rsidR="00B617D2" w:rsidRPr="006053B8" w:rsidTr="00D13479">
        <w:trPr>
          <w:cantSplit/>
          <w:trHeight w:val="340"/>
          <w:jc w:val="center"/>
        </w:trPr>
        <w:tc>
          <w:tcPr>
            <w:tcW w:w="3755" w:type="dxa"/>
            <w:tcMar>
              <w:top w:w="15" w:type="dxa"/>
              <w:left w:w="15" w:type="dxa"/>
              <w:bottom w:w="0" w:type="dxa"/>
              <w:right w:w="15" w:type="dxa"/>
            </w:tcMar>
            <w:vAlign w:val="center"/>
          </w:tcPr>
          <w:p w:rsidR="00B617D2" w:rsidRPr="006053B8" w:rsidRDefault="00B617D2" w:rsidP="00D13479">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396"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-14.10</w:t>
            </w:r>
          </w:p>
        </w:tc>
        <w:tc>
          <w:tcPr>
            <w:tcW w:w="2368"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-11.24</w:t>
            </w:r>
          </w:p>
        </w:tc>
      </w:tr>
      <w:tr w:rsidR="00B617D2" w:rsidRPr="006053B8" w:rsidTr="00B04CF4">
        <w:trPr>
          <w:cantSplit/>
          <w:trHeight w:val="330"/>
          <w:jc w:val="center"/>
        </w:trPr>
        <w:tc>
          <w:tcPr>
            <w:tcW w:w="3755" w:type="dxa"/>
            <w:tcMar>
              <w:top w:w="15" w:type="dxa"/>
              <w:left w:w="15" w:type="dxa"/>
              <w:bottom w:w="0" w:type="dxa"/>
              <w:right w:w="15" w:type="dxa"/>
            </w:tcMar>
            <w:vAlign w:val="center"/>
          </w:tcPr>
          <w:p w:rsidR="00B617D2" w:rsidRPr="006053B8" w:rsidRDefault="00B617D2" w:rsidP="00D13479">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396"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-21.10</w:t>
            </w:r>
          </w:p>
        </w:tc>
        <w:tc>
          <w:tcPr>
            <w:tcW w:w="2368" w:type="dxa"/>
            <w:vAlign w:val="center"/>
          </w:tcPr>
          <w:p w:rsidR="00B617D2" w:rsidRPr="000A408C" w:rsidRDefault="00B617D2" w:rsidP="00D13479">
            <w:pPr>
              <w:tabs>
                <w:tab w:val="left" w:pos="834"/>
                <w:tab w:val="left" w:pos="1923"/>
              </w:tabs>
              <w:spacing w:line="300" w:lineRule="exact"/>
              <w:ind w:right="273"/>
              <w:jc w:val="center"/>
              <w:rPr>
                <w:color w:val="000000" w:themeColor="text1"/>
              </w:rPr>
            </w:pPr>
            <w:r>
              <w:rPr>
                <w:rFonts w:hint="eastAsia"/>
                <w:color w:val="000000" w:themeColor="text1"/>
              </w:rPr>
              <w:t>-6.67</w:t>
            </w:r>
          </w:p>
        </w:tc>
      </w:tr>
      <w:tr w:rsidR="00B04CF4" w:rsidRPr="006053B8" w:rsidTr="00D13479">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B04CF4" w:rsidRPr="006053B8" w:rsidRDefault="00B04CF4" w:rsidP="00D13479">
            <w:pPr>
              <w:snapToGrid w:val="0"/>
              <w:spacing w:line="400" w:lineRule="exact"/>
              <w:ind w:left="250"/>
              <w:rPr>
                <w:rFonts w:eastAsia="標楷體"/>
                <w:color w:val="000000" w:themeColor="text1"/>
              </w:rPr>
            </w:pPr>
            <w:r w:rsidRPr="00B04CF4">
              <w:rPr>
                <w:rFonts w:eastAsia="標楷體" w:hint="eastAsia"/>
                <w:color w:val="000000" w:themeColor="text1"/>
              </w:rPr>
              <w:t>紡織業</w:t>
            </w:r>
          </w:p>
        </w:tc>
        <w:tc>
          <w:tcPr>
            <w:tcW w:w="2396" w:type="dxa"/>
            <w:tcBorders>
              <w:bottom w:val="single" w:sz="6" w:space="0" w:color="auto"/>
            </w:tcBorders>
            <w:vAlign w:val="center"/>
          </w:tcPr>
          <w:p w:rsidR="00B04CF4" w:rsidRDefault="00B04CF4" w:rsidP="00D13479">
            <w:pPr>
              <w:tabs>
                <w:tab w:val="left" w:pos="834"/>
                <w:tab w:val="left" w:pos="1923"/>
              </w:tabs>
              <w:spacing w:line="300" w:lineRule="exact"/>
              <w:ind w:right="273"/>
              <w:jc w:val="center"/>
              <w:rPr>
                <w:color w:val="000000" w:themeColor="text1"/>
              </w:rPr>
            </w:pPr>
            <w:r>
              <w:rPr>
                <w:rFonts w:hint="eastAsia"/>
                <w:color w:val="000000" w:themeColor="text1"/>
              </w:rPr>
              <w:t>-33.09</w:t>
            </w:r>
          </w:p>
        </w:tc>
        <w:tc>
          <w:tcPr>
            <w:tcW w:w="2368" w:type="dxa"/>
            <w:tcBorders>
              <w:bottom w:val="single" w:sz="6" w:space="0" w:color="auto"/>
            </w:tcBorders>
            <w:vAlign w:val="center"/>
          </w:tcPr>
          <w:p w:rsidR="00B04CF4" w:rsidRDefault="00B04CF4" w:rsidP="00D13479">
            <w:pPr>
              <w:tabs>
                <w:tab w:val="left" w:pos="834"/>
                <w:tab w:val="left" w:pos="1923"/>
              </w:tabs>
              <w:spacing w:line="300" w:lineRule="exact"/>
              <w:ind w:right="273"/>
              <w:jc w:val="center"/>
              <w:rPr>
                <w:color w:val="000000" w:themeColor="text1"/>
              </w:rPr>
            </w:pPr>
            <w:r>
              <w:rPr>
                <w:rFonts w:hint="eastAsia"/>
                <w:color w:val="000000" w:themeColor="text1"/>
              </w:rPr>
              <w:t>-12.59</w:t>
            </w:r>
          </w:p>
        </w:tc>
      </w:tr>
    </w:tbl>
    <w:p w:rsidR="000672EE" w:rsidRPr="006053B8" w:rsidRDefault="000672EE" w:rsidP="000672EE">
      <w:pPr>
        <w:snapToGrid w:val="0"/>
        <w:spacing w:line="340" w:lineRule="atLeast"/>
        <w:ind w:left="425" w:right="-142" w:hangingChars="193" w:hanging="425"/>
        <w:jc w:val="both"/>
        <w:rPr>
          <w:rFonts w:eastAsia="標楷體"/>
          <w:bCs/>
          <w:color w:val="000000" w:themeColor="text1"/>
          <w:sz w:val="22"/>
        </w:rPr>
      </w:pPr>
      <w:proofErr w:type="gramStart"/>
      <w:r w:rsidRPr="006053B8">
        <w:rPr>
          <w:rFonts w:eastAsia="標楷體"/>
          <w:bCs/>
          <w:color w:val="000000" w:themeColor="text1"/>
          <w:sz w:val="22"/>
        </w:rPr>
        <w:t>註</w:t>
      </w:r>
      <w:proofErr w:type="gramEnd"/>
      <w:r w:rsidRPr="006053B8">
        <w:rPr>
          <w:rFonts w:eastAsia="標楷體"/>
          <w:bCs/>
          <w:color w:val="000000" w:themeColor="text1"/>
          <w:sz w:val="22"/>
        </w:rPr>
        <w:t>：「化學原材料業」係指行業標準分類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0672EE" w:rsidP="000672EE">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6455804"/>
      <w:bookmarkEnd w:id="91"/>
      <w:bookmarkEnd w:id="92"/>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0672EE" w:rsidRPr="006053B8" w:rsidRDefault="000672EE" w:rsidP="000672E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Pr>
          <w:rFonts w:eastAsia="標楷體" w:hint="eastAsia"/>
          <w:b/>
          <w:bCs/>
          <w:color w:val="000000" w:themeColor="text1"/>
          <w:kern w:val="0"/>
          <w:sz w:val="28"/>
          <w:szCs w:val="20"/>
        </w:rPr>
        <w:t>109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b/>
          <w:bCs/>
          <w:color w:val="000000" w:themeColor="text1"/>
          <w:kern w:val="0"/>
          <w:sz w:val="28"/>
          <w:szCs w:val="20"/>
        </w:rPr>
        <w:t>月</w:t>
      </w:r>
      <w:r>
        <w:rPr>
          <w:rFonts w:eastAsia="標楷體" w:hint="eastAsia"/>
          <w:b/>
          <w:bCs/>
          <w:color w:val="000000" w:themeColor="text1"/>
          <w:kern w:val="0"/>
          <w:sz w:val="28"/>
          <w:szCs w:val="20"/>
        </w:rPr>
        <w:t>批</w:t>
      </w:r>
      <w:r w:rsidRPr="006053B8">
        <w:rPr>
          <w:rFonts w:eastAsia="標楷體"/>
          <w:b/>
          <w:bCs/>
          <w:color w:val="000000" w:themeColor="text1"/>
          <w:kern w:val="0"/>
          <w:sz w:val="28"/>
          <w:szCs w:val="20"/>
        </w:rPr>
        <w:t>發業</w:t>
      </w:r>
      <w:r>
        <w:rPr>
          <w:rFonts w:eastAsia="標楷體" w:hint="eastAsia"/>
          <w:b/>
          <w:bCs/>
          <w:color w:val="000000" w:themeColor="text1"/>
          <w:kern w:val="0"/>
          <w:sz w:val="28"/>
          <w:szCs w:val="20"/>
        </w:rPr>
        <w:t>、</w:t>
      </w:r>
      <w:r w:rsidRPr="006053B8">
        <w:rPr>
          <w:rFonts w:eastAsia="標楷體"/>
          <w:b/>
          <w:bCs/>
          <w:color w:val="000000" w:themeColor="text1"/>
          <w:kern w:val="0"/>
          <w:sz w:val="28"/>
          <w:szCs w:val="20"/>
        </w:rPr>
        <w:t>零售業及餐飲業營業額</w:t>
      </w:r>
      <w:r w:rsidRPr="00E44CDB">
        <w:rPr>
          <w:rFonts w:eastAsia="標楷體" w:hint="eastAsia"/>
          <w:b/>
          <w:bCs/>
          <w:color w:val="000000" w:themeColor="text1"/>
          <w:kern w:val="0"/>
          <w:sz w:val="28"/>
          <w:szCs w:val="20"/>
        </w:rPr>
        <w:t>分別減少</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w:t>
      </w:r>
      <w:r>
        <w:rPr>
          <w:rFonts w:eastAsia="標楷體" w:hint="eastAsia"/>
          <w:b/>
          <w:bCs/>
          <w:color w:val="000000" w:themeColor="text1"/>
          <w:kern w:val="0"/>
          <w:sz w:val="28"/>
          <w:szCs w:val="20"/>
        </w:rPr>
        <w:t>10.2</w:t>
      </w:r>
      <w:r w:rsidRPr="00E44CDB">
        <w:rPr>
          <w:rFonts w:eastAsia="標楷體" w:hint="eastAsia"/>
          <w:b/>
          <w:bCs/>
          <w:color w:val="000000" w:themeColor="text1"/>
          <w:kern w:val="0"/>
          <w:sz w:val="28"/>
          <w:szCs w:val="20"/>
        </w:rPr>
        <w:t>%</w:t>
      </w:r>
      <w:r w:rsidRPr="00E44CDB">
        <w:rPr>
          <w:rFonts w:eastAsia="標楷體" w:hint="eastAsia"/>
          <w:b/>
          <w:bCs/>
          <w:color w:val="000000" w:themeColor="text1"/>
          <w:kern w:val="0"/>
          <w:sz w:val="28"/>
          <w:szCs w:val="20"/>
        </w:rPr>
        <w:t>及</w:t>
      </w:r>
      <w:r>
        <w:rPr>
          <w:rFonts w:eastAsia="標楷體" w:hint="eastAsia"/>
          <w:b/>
          <w:bCs/>
          <w:color w:val="000000" w:themeColor="text1"/>
          <w:kern w:val="0"/>
          <w:sz w:val="28"/>
          <w:szCs w:val="20"/>
        </w:rPr>
        <w:t>22.8</w:t>
      </w:r>
      <w:r w:rsidRPr="00E44CDB">
        <w:rPr>
          <w:rFonts w:eastAsia="標楷體" w:hint="eastAsia"/>
          <w:b/>
          <w:bCs/>
          <w:color w:val="000000" w:themeColor="text1"/>
          <w:kern w:val="0"/>
          <w:sz w:val="28"/>
          <w:szCs w:val="20"/>
        </w:rPr>
        <w:t>%</w:t>
      </w:r>
    </w:p>
    <w:p w:rsidR="000672EE"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批發業、零售業及餐飲業營業額分別為</w:t>
      </w:r>
      <w:r>
        <w:rPr>
          <w:rFonts w:eastAsia="標楷體" w:hint="eastAsia"/>
          <w:color w:val="000000" w:themeColor="text1"/>
          <w:kern w:val="0"/>
          <w:sz w:val="28"/>
          <w:szCs w:val="28"/>
        </w:rPr>
        <w:t>8</w:t>
      </w:r>
      <w:r w:rsidRPr="009C5145">
        <w:rPr>
          <w:rFonts w:eastAsia="標楷體"/>
          <w:color w:val="000000" w:themeColor="text1"/>
          <w:kern w:val="0"/>
          <w:sz w:val="28"/>
          <w:szCs w:val="28"/>
        </w:rPr>
        <w:t>,</w:t>
      </w:r>
      <w:r>
        <w:rPr>
          <w:rFonts w:eastAsia="標楷體" w:hint="eastAsia"/>
          <w:color w:val="000000" w:themeColor="text1"/>
          <w:kern w:val="0"/>
          <w:sz w:val="28"/>
          <w:szCs w:val="28"/>
        </w:rPr>
        <w:t>239</w:t>
      </w:r>
      <w:r w:rsidRPr="006053B8">
        <w:rPr>
          <w:rFonts w:eastAsia="標楷體"/>
          <w:color w:val="000000" w:themeColor="text1"/>
          <w:kern w:val="0"/>
          <w:sz w:val="28"/>
          <w:szCs w:val="28"/>
        </w:rPr>
        <w:t>億元、</w:t>
      </w:r>
      <w:r w:rsidRPr="009C5145">
        <w:rPr>
          <w:rFonts w:eastAsia="標楷體"/>
          <w:color w:val="000000" w:themeColor="text1"/>
          <w:kern w:val="0"/>
          <w:sz w:val="28"/>
          <w:szCs w:val="28"/>
        </w:rPr>
        <w:t>2,</w:t>
      </w:r>
      <w:r>
        <w:rPr>
          <w:rFonts w:eastAsia="標楷體" w:hint="eastAsia"/>
          <w:color w:val="000000" w:themeColor="text1"/>
          <w:kern w:val="0"/>
          <w:sz w:val="28"/>
          <w:szCs w:val="28"/>
        </w:rPr>
        <w:t>778</w:t>
      </w:r>
      <w:r w:rsidRPr="006053B8">
        <w:rPr>
          <w:rFonts w:eastAsia="標楷體"/>
          <w:color w:val="000000" w:themeColor="text1"/>
          <w:kern w:val="0"/>
          <w:sz w:val="28"/>
          <w:szCs w:val="28"/>
        </w:rPr>
        <w:t>億元及</w:t>
      </w:r>
      <w:r>
        <w:rPr>
          <w:rFonts w:eastAsia="標楷體" w:hint="eastAsia"/>
          <w:color w:val="000000" w:themeColor="text1"/>
          <w:kern w:val="0"/>
          <w:sz w:val="28"/>
          <w:szCs w:val="28"/>
        </w:rPr>
        <w:t>479</w:t>
      </w:r>
      <w:r w:rsidRPr="006053B8">
        <w:rPr>
          <w:rFonts w:eastAsia="標楷體"/>
          <w:color w:val="000000" w:themeColor="text1"/>
          <w:kern w:val="0"/>
          <w:sz w:val="28"/>
          <w:szCs w:val="28"/>
        </w:rPr>
        <w:t>億元</w:t>
      </w:r>
      <w:r>
        <w:rPr>
          <w:rFonts w:eastAsia="標楷體" w:hint="eastAsia"/>
          <w:color w:val="000000" w:themeColor="text1"/>
          <w:kern w:val="0"/>
          <w:sz w:val="28"/>
          <w:szCs w:val="28"/>
        </w:rPr>
        <w:t>，</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分別減少</w:t>
      </w:r>
      <w:r>
        <w:rPr>
          <w:rFonts w:eastAsia="標楷體" w:hint="eastAsia"/>
          <w:color w:val="000000" w:themeColor="text1"/>
          <w:kern w:val="0"/>
          <w:sz w:val="28"/>
          <w:szCs w:val="28"/>
        </w:rPr>
        <w:t>1.0</w:t>
      </w:r>
      <w:r w:rsidRPr="00B53763">
        <w:rPr>
          <w:rFonts w:eastAsia="標楷體" w:hint="eastAsia"/>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10.2</w:t>
      </w:r>
      <w:r w:rsidRPr="009C5145">
        <w:rPr>
          <w:rFonts w:eastAsia="標楷體" w:hint="eastAsia"/>
          <w:color w:val="000000" w:themeColor="text1"/>
          <w:kern w:val="0"/>
          <w:sz w:val="28"/>
          <w:szCs w:val="28"/>
        </w:rPr>
        <w:t>%</w:t>
      </w:r>
      <w:r w:rsidRPr="009C5145">
        <w:rPr>
          <w:rFonts w:eastAsia="標楷體" w:hint="eastAsia"/>
          <w:color w:val="000000" w:themeColor="text1"/>
          <w:kern w:val="0"/>
          <w:sz w:val="28"/>
          <w:szCs w:val="28"/>
        </w:rPr>
        <w:t>及</w:t>
      </w:r>
      <w:r>
        <w:rPr>
          <w:rFonts w:eastAsia="標楷體" w:hint="eastAsia"/>
          <w:color w:val="000000" w:themeColor="text1"/>
          <w:kern w:val="0"/>
          <w:sz w:val="28"/>
          <w:szCs w:val="28"/>
        </w:rPr>
        <w:t>22.8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Pr>
          <w:rFonts w:eastAsia="標楷體" w:hint="eastAsia"/>
          <w:kern w:val="0"/>
          <w:sz w:val="28"/>
          <w:szCs w:val="20"/>
        </w:rPr>
        <w:t>4</w:t>
      </w:r>
      <w:r w:rsidRPr="00E515B6">
        <w:rPr>
          <w:rFonts w:eastAsia="標楷體" w:hint="eastAsia"/>
          <w:kern w:val="0"/>
          <w:sz w:val="28"/>
          <w:szCs w:val="20"/>
        </w:rPr>
        <w:t>月批發業營業額較上年同期</w:t>
      </w:r>
      <w:r>
        <w:rPr>
          <w:rFonts w:eastAsia="標楷體" w:hint="eastAsia"/>
          <w:kern w:val="0"/>
          <w:sz w:val="28"/>
          <w:szCs w:val="20"/>
        </w:rPr>
        <w:t>增加</w:t>
      </w:r>
      <w:r>
        <w:rPr>
          <w:rFonts w:eastAsia="標楷體" w:hint="eastAsia"/>
          <w:kern w:val="0"/>
          <w:sz w:val="28"/>
          <w:szCs w:val="20"/>
        </w:rPr>
        <w:t>1.2</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零售業及餐飲業</w:t>
      </w:r>
      <w:r w:rsidRPr="003B1054">
        <w:rPr>
          <w:rFonts w:eastAsia="標楷體"/>
          <w:kern w:val="0"/>
          <w:sz w:val="28"/>
          <w:szCs w:val="20"/>
        </w:rPr>
        <w:t>營業額</w:t>
      </w:r>
      <w:r>
        <w:rPr>
          <w:rFonts w:eastAsia="標楷體" w:hint="eastAsia"/>
          <w:kern w:val="0"/>
          <w:sz w:val="28"/>
          <w:szCs w:val="20"/>
        </w:rPr>
        <w:t>則分別減少</w:t>
      </w:r>
      <w:r>
        <w:rPr>
          <w:rFonts w:eastAsia="標楷體" w:hint="eastAsia"/>
          <w:kern w:val="0"/>
          <w:sz w:val="28"/>
          <w:szCs w:val="20"/>
        </w:rPr>
        <w:t>3.0</w:t>
      </w:r>
      <w:r w:rsidRPr="00E515B6">
        <w:rPr>
          <w:rFonts w:eastAsia="標楷體" w:hint="eastAsia"/>
          <w:kern w:val="0"/>
          <w:sz w:val="28"/>
          <w:szCs w:val="20"/>
        </w:rPr>
        <w:t>%</w:t>
      </w:r>
      <w:r>
        <w:rPr>
          <w:rFonts w:eastAsia="標楷體" w:hint="eastAsia"/>
          <w:kern w:val="0"/>
          <w:sz w:val="28"/>
          <w:szCs w:val="20"/>
        </w:rPr>
        <w:t>及</w:t>
      </w:r>
      <w:r>
        <w:rPr>
          <w:rFonts w:eastAsia="標楷體" w:hint="eastAsia"/>
          <w:kern w:val="0"/>
          <w:sz w:val="28"/>
          <w:szCs w:val="20"/>
        </w:rPr>
        <w:t>10.3%</w:t>
      </w:r>
      <w:r>
        <w:rPr>
          <w:rFonts w:eastAsia="標楷體" w:hint="eastAsia"/>
          <w:kern w:val="0"/>
          <w:sz w:val="28"/>
          <w:szCs w:val="20"/>
        </w:rPr>
        <w:t>。</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6053B8" w:rsidRDefault="000672EE" w:rsidP="000672EE">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672EE" w:rsidRPr="006053B8" w:rsidTr="00D13479">
        <w:trPr>
          <w:cantSplit/>
          <w:trHeight w:val="20"/>
        </w:trPr>
        <w:tc>
          <w:tcPr>
            <w:tcW w:w="1640" w:type="dxa"/>
            <w:vMerge w:val="restart"/>
            <w:tcBorders>
              <w:top w:val="single" w:sz="4" w:space="0" w:color="auto"/>
              <w:left w:val="nil"/>
              <w:bottom w:val="single" w:sz="4" w:space="0" w:color="auto"/>
              <w:right w:val="nil"/>
            </w:tcBorders>
            <w:vAlign w:val="center"/>
            <w:hideMark/>
          </w:tcPr>
          <w:p w:rsidR="000672EE" w:rsidRPr="006053B8" w:rsidRDefault="000672EE" w:rsidP="00D13479">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0672EE" w:rsidRPr="006053B8" w:rsidRDefault="000672EE" w:rsidP="00D13479">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0672EE" w:rsidRPr="006053B8" w:rsidRDefault="000672EE" w:rsidP="00D13479">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0672EE" w:rsidRPr="006053B8" w:rsidRDefault="000672EE" w:rsidP="00D13479">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0672EE" w:rsidRPr="006053B8" w:rsidTr="00D13479">
        <w:trPr>
          <w:cantSplit/>
          <w:trHeight w:val="20"/>
        </w:trPr>
        <w:tc>
          <w:tcPr>
            <w:tcW w:w="1640" w:type="dxa"/>
            <w:vMerge/>
            <w:tcBorders>
              <w:top w:val="single" w:sz="4" w:space="0" w:color="auto"/>
              <w:left w:val="nil"/>
              <w:bottom w:val="single" w:sz="4" w:space="0" w:color="auto"/>
              <w:right w:val="nil"/>
            </w:tcBorders>
            <w:vAlign w:val="center"/>
            <w:hideMark/>
          </w:tcPr>
          <w:p w:rsidR="000672EE" w:rsidRPr="006053B8" w:rsidRDefault="000672EE" w:rsidP="00D13479">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0672EE" w:rsidRPr="006053B8" w:rsidTr="00D13479">
        <w:trPr>
          <w:trHeight w:val="20"/>
        </w:trPr>
        <w:tc>
          <w:tcPr>
            <w:tcW w:w="1640" w:type="dxa"/>
            <w:tcBorders>
              <w:top w:val="nil"/>
              <w:left w:val="nil"/>
              <w:bottom w:val="nil"/>
              <w:right w:val="single" w:sz="4" w:space="0" w:color="auto"/>
            </w:tcBorders>
            <w:vAlign w:val="center"/>
          </w:tcPr>
          <w:p w:rsidR="000672EE" w:rsidRPr="006053B8" w:rsidRDefault="000672EE" w:rsidP="00D13479">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0672EE" w:rsidRPr="006053B8" w:rsidTr="00D13479">
        <w:trPr>
          <w:trHeight w:val="360"/>
        </w:trPr>
        <w:tc>
          <w:tcPr>
            <w:tcW w:w="1640" w:type="dxa"/>
            <w:tcBorders>
              <w:top w:val="nil"/>
              <w:left w:val="nil"/>
              <w:bottom w:val="nil"/>
              <w:right w:val="single" w:sz="4" w:space="0" w:color="auto"/>
            </w:tcBorders>
            <w:vAlign w:val="center"/>
          </w:tcPr>
          <w:p w:rsidR="000672EE" w:rsidRPr="006053B8" w:rsidRDefault="000672EE" w:rsidP="00D13479">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0672EE" w:rsidRPr="006053B8" w:rsidTr="00D13479">
        <w:trPr>
          <w:trHeight w:val="360"/>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102,495</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-2.1</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38,523</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3.1</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8,116</w:t>
            </w:r>
          </w:p>
        </w:tc>
        <w:tc>
          <w:tcPr>
            <w:tcW w:w="1276"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4.4</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8,679</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-1.7</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3,439</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5.6</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638</w:t>
            </w:r>
          </w:p>
        </w:tc>
        <w:tc>
          <w:tcPr>
            <w:tcW w:w="1276"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5.9</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8,832</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4.8</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3,503</w:t>
            </w:r>
          </w:p>
        </w:tc>
        <w:tc>
          <w:tcPr>
            <w:tcW w:w="1277"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2.7</w:t>
            </w:r>
          </w:p>
        </w:tc>
        <w:tc>
          <w:tcPr>
            <w:tcW w:w="1135"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723</w:t>
            </w:r>
          </w:p>
        </w:tc>
        <w:tc>
          <w:tcPr>
            <w:tcW w:w="1276" w:type="dxa"/>
            <w:tcBorders>
              <w:top w:val="nil"/>
              <w:left w:val="nil"/>
              <w:bottom w:val="nil"/>
              <w:right w:val="nil"/>
            </w:tcBorders>
            <w:vAlign w:val="bottom"/>
          </w:tcPr>
          <w:p w:rsidR="000672EE" w:rsidRPr="00C7142C" w:rsidRDefault="000672EE" w:rsidP="00D13479">
            <w:pPr>
              <w:adjustRightInd w:val="0"/>
              <w:snapToGrid w:val="0"/>
              <w:ind w:left="28" w:rightChars="75" w:right="180"/>
              <w:jc w:val="right"/>
              <w:rPr>
                <w:rFonts w:eastAsia="標楷體"/>
                <w:color w:val="000000" w:themeColor="text1"/>
              </w:rPr>
            </w:pPr>
            <w:r w:rsidRPr="00C7142C">
              <w:rPr>
                <w:rFonts w:eastAsia="標楷體"/>
                <w:color w:val="000000" w:themeColor="text1"/>
              </w:rPr>
              <w:t>2.1</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1417C4" w:rsidRDefault="000672EE" w:rsidP="00D13479">
            <w:pPr>
              <w:adjustRightInd w:val="0"/>
              <w:snapToGrid w:val="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bCs/>
              </w:rPr>
              <w:t>1~4</w:t>
            </w:r>
            <w:r w:rsidRPr="00B120C0">
              <w:rPr>
                <w:rFonts w:eastAsia="標楷體" w:hint="eastAsia"/>
                <w:b/>
                <w:bCs/>
              </w:rPr>
              <w:t>月</w:t>
            </w:r>
          </w:p>
        </w:tc>
        <w:tc>
          <w:tcPr>
            <w:tcW w:w="1310" w:type="dxa"/>
            <w:tcBorders>
              <w:top w:val="nil"/>
              <w:left w:val="single" w:sz="4" w:space="0" w:color="auto"/>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32</w:t>
            </w:r>
            <w:r w:rsidRPr="000A408C">
              <w:rPr>
                <w:rFonts w:eastAsia="標楷體"/>
                <w:b/>
                <w:color w:val="000000" w:themeColor="text1"/>
              </w:rPr>
              <w:t>,</w:t>
            </w:r>
            <w:r>
              <w:rPr>
                <w:rFonts w:eastAsia="標楷體" w:hint="eastAsia"/>
                <w:b/>
                <w:color w:val="000000" w:themeColor="text1"/>
              </w:rPr>
              <w:t>888</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1.2</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12</w:t>
            </w:r>
            <w:r w:rsidRPr="000A408C">
              <w:rPr>
                <w:rFonts w:eastAsia="標楷體"/>
                <w:b/>
                <w:color w:val="000000" w:themeColor="text1"/>
              </w:rPr>
              <w:t>,</w:t>
            </w:r>
            <w:r>
              <w:rPr>
                <w:rFonts w:eastAsia="標楷體" w:hint="eastAsia"/>
                <w:b/>
                <w:color w:val="000000" w:themeColor="text1"/>
              </w:rPr>
              <w:t>018</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-3.0</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2</w:t>
            </w:r>
            <w:r w:rsidRPr="000A408C">
              <w:rPr>
                <w:rFonts w:eastAsia="標楷體"/>
                <w:b/>
                <w:color w:val="000000" w:themeColor="text1"/>
              </w:rPr>
              <w:t>,</w:t>
            </w:r>
            <w:r>
              <w:rPr>
                <w:rFonts w:eastAsia="標楷體" w:hint="eastAsia"/>
                <w:b/>
                <w:color w:val="000000" w:themeColor="text1"/>
              </w:rPr>
              <w:t>409</w:t>
            </w:r>
          </w:p>
        </w:tc>
        <w:tc>
          <w:tcPr>
            <w:tcW w:w="1276"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b/>
                <w:color w:val="000000" w:themeColor="text1"/>
              </w:rPr>
            </w:pPr>
            <w:r>
              <w:rPr>
                <w:rFonts w:eastAsia="標楷體" w:hint="eastAsia"/>
                <w:b/>
                <w:color w:val="000000" w:themeColor="text1"/>
              </w:rPr>
              <w:t>-10.3</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8,071</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-13.1</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3,556</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2.1</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831</w:t>
            </w:r>
          </w:p>
        </w:tc>
        <w:tc>
          <w:tcPr>
            <w:tcW w:w="1276"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18.0</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7,531</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15.9</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2,767</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-1.4</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584</w:t>
            </w:r>
          </w:p>
        </w:tc>
        <w:tc>
          <w:tcPr>
            <w:tcW w:w="1276"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-17.0</w:t>
            </w:r>
          </w:p>
        </w:tc>
      </w:tr>
      <w:tr w:rsidR="000672EE" w:rsidRPr="006053B8" w:rsidTr="00D13479">
        <w:trPr>
          <w:trHeight w:val="225"/>
        </w:trPr>
        <w:tc>
          <w:tcPr>
            <w:tcW w:w="1640" w:type="dxa"/>
            <w:tcBorders>
              <w:top w:val="nil"/>
              <w:left w:val="nil"/>
              <w:bottom w:val="nil"/>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9</w:t>
            </w:r>
            <w:r w:rsidRPr="000A408C">
              <w:rPr>
                <w:rFonts w:eastAsia="標楷體"/>
                <w:color w:val="000000" w:themeColor="text1"/>
              </w:rPr>
              <w:t>,</w:t>
            </w:r>
            <w:r>
              <w:rPr>
                <w:rFonts w:eastAsia="標楷體" w:hint="eastAsia"/>
                <w:color w:val="000000" w:themeColor="text1"/>
              </w:rPr>
              <w:t>054</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7.9</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sidRPr="000A408C">
              <w:rPr>
                <w:rFonts w:eastAsia="標楷體"/>
                <w:color w:val="000000" w:themeColor="text1"/>
              </w:rPr>
              <w:t>2,</w:t>
            </w:r>
            <w:r>
              <w:rPr>
                <w:rFonts w:eastAsia="標楷體" w:hint="eastAsia"/>
                <w:color w:val="000000" w:themeColor="text1"/>
              </w:rPr>
              <w:t>906</w:t>
            </w:r>
          </w:p>
        </w:tc>
        <w:tc>
          <w:tcPr>
            <w:tcW w:w="1277"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-3.4</w:t>
            </w:r>
          </w:p>
        </w:tc>
        <w:tc>
          <w:tcPr>
            <w:tcW w:w="1135"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519</w:t>
            </w:r>
          </w:p>
        </w:tc>
        <w:tc>
          <w:tcPr>
            <w:tcW w:w="1276" w:type="dxa"/>
            <w:tcBorders>
              <w:top w:val="nil"/>
              <w:left w:val="nil"/>
              <w:bottom w:val="nil"/>
              <w:right w:val="nil"/>
            </w:tcBorders>
            <w:vAlign w:val="bottom"/>
          </w:tcPr>
          <w:p w:rsidR="000672EE" w:rsidRPr="000A408C"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-21.0</w:t>
            </w:r>
          </w:p>
        </w:tc>
      </w:tr>
      <w:tr w:rsidR="000672EE" w:rsidRPr="006053B8" w:rsidTr="00D13479">
        <w:trPr>
          <w:trHeight w:val="225"/>
        </w:trPr>
        <w:tc>
          <w:tcPr>
            <w:tcW w:w="1640" w:type="dxa"/>
            <w:tcBorders>
              <w:top w:val="nil"/>
              <w:left w:val="nil"/>
              <w:bottom w:val="single" w:sz="4" w:space="0" w:color="auto"/>
              <w:right w:val="single" w:sz="4" w:space="0" w:color="auto"/>
            </w:tcBorders>
            <w:vAlign w:val="center"/>
          </w:tcPr>
          <w:p w:rsidR="000672EE" w:rsidRPr="006053B8" w:rsidRDefault="000672EE" w:rsidP="00D13479">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sidRPr="006053B8">
              <w:rPr>
                <w:rFonts w:eastAsia="標楷體"/>
                <w:color w:val="000000" w:themeColor="text1"/>
              </w:rPr>
              <w:t>8,</w:t>
            </w:r>
            <w:r>
              <w:rPr>
                <w:rFonts w:eastAsia="標楷體" w:hint="eastAsia"/>
                <w:color w:val="000000" w:themeColor="text1"/>
              </w:rPr>
              <w:t>239</w:t>
            </w:r>
          </w:p>
        </w:tc>
        <w:tc>
          <w:tcPr>
            <w:tcW w:w="1135" w:type="dxa"/>
            <w:tcBorders>
              <w:top w:val="nil"/>
              <w:left w:val="nil"/>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w:t>
            </w:r>
            <w:r w:rsidRPr="006053B8">
              <w:rPr>
                <w:rFonts w:eastAsia="標楷體"/>
                <w:color w:val="000000" w:themeColor="text1"/>
              </w:rPr>
              <w:t>1.0</w:t>
            </w:r>
          </w:p>
        </w:tc>
        <w:tc>
          <w:tcPr>
            <w:tcW w:w="1277" w:type="dxa"/>
            <w:tcBorders>
              <w:top w:val="nil"/>
              <w:left w:val="nil"/>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778</w:t>
            </w:r>
          </w:p>
        </w:tc>
        <w:tc>
          <w:tcPr>
            <w:tcW w:w="1277" w:type="dxa"/>
            <w:tcBorders>
              <w:top w:val="nil"/>
              <w:left w:val="nil"/>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-10.2</w:t>
            </w:r>
          </w:p>
        </w:tc>
        <w:tc>
          <w:tcPr>
            <w:tcW w:w="1135" w:type="dxa"/>
            <w:tcBorders>
              <w:top w:val="nil"/>
              <w:left w:val="nil"/>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479</w:t>
            </w:r>
          </w:p>
        </w:tc>
        <w:tc>
          <w:tcPr>
            <w:tcW w:w="1276" w:type="dxa"/>
            <w:tcBorders>
              <w:top w:val="nil"/>
              <w:left w:val="nil"/>
              <w:bottom w:val="single" w:sz="4" w:space="0" w:color="auto"/>
              <w:right w:val="nil"/>
            </w:tcBorders>
            <w:vAlign w:val="bottom"/>
          </w:tcPr>
          <w:p w:rsidR="000672EE" w:rsidRPr="006053B8" w:rsidRDefault="000672EE" w:rsidP="00D13479">
            <w:pPr>
              <w:adjustRightInd w:val="0"/>
              <w:snapToGrid w:val="0"/>
              <w:ind w:left="28" w:rightChars="75" w:right="180"/>
              <w:jc w:val="right"/>
              <w:rPr>
                <w:rFonts w:eastAsia="標楷體"/>
                <w:color w:val="000000" w:themeColor="text1"/>
              </w:rPr>
            </w:pPr>
            <w:r>
              <w:rPr>
                <w:rFonts w:eastAsia="標楷體" w:hint="eastAsia"/>
                <w:color w:val="000000" w:themeColor="text1"/>
              </w:rPr>
              <w:t>-22.8</w:t>
            </w:r>
          </w:p>
        </w:tc>
      </w:tr>
    </w:tbl>
    <w:p w:rsidR="000672EE" w:rsidRPr="006053B8" w:rsidRDefault="000672EE" w:rsidP="000672EE">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0672EE" w:rsidRPr="006053B8" w:rsidRDefault="000672EE" w:rsidP="000672EE">
      <w:pPr>
        <w:widowControl/>
        <w:rPr>
          <w:rFonts w:eastAsia="標楷體"/>
          <w:color w:val="000000" w:themeColor="text1"/>
          <w:sz w:val="22"/>
          <w:szCs w:val="22"/>
        </w:rPr>
      </w:pPr>
      <w:r w:rsidRPr="006053B8">
        <w:rPr>
          <w:rFonts w:eastAsia="標楷體"/>
          <w:color w:val="000000" w:themeColor="text1"/>
          <w:sz w:val="22"/>
          <w:szCs w:val="22"/>
        </w:rPr>
        <w:br w:type="page"/>
      </w:r>
    </w:p>
    <w:p w:rsidR="000672EE" w:rsidRPr="006053B8" w:rsidRDefault="000672EE" w:rsidP="000672EE">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批發業營業額</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1.0</w:t>
      </w:r>
      <w:r w:rsidRPr="006053B8">
        <w:rPr>
          <w:rFonts w:eastAsia="標楷體"/>
          <w:b/>
          <w:bCs/>
          <w:color w:val="000000" w:themeColor="text1"/>
          <w:kern w:val="0"/>
          <w:sz w:val="28"/>
          <w:szCs w:val="20"/>
        </w:rPr>
        <w:t>%</w:t>
      </w:r>
    </w:p>
    <w:p w:rsidR="000672EE"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批發業營業額</w:t>
      </w:r>
      <w:r>
        <w:rPr>
          <w:rFonts w:eastAsia="標楷體" w:hint="eastAsia"/>
          <w:color w:val="000000" w:themeColor="text1"/>
          <w:kern w:val="0"/>
          <w:sz w:val="28"/>
          <w:szCs w:val="28"/>
        </w:rPr>
        <w:t>8</w:t>
      </w:r>
      <w:r w:rsidRPr="002D6D24">
        <w:rPr>
          <w:rFonts w:eastAsia="標楷體"/>
          <w:color w:val="000000" w:themeColor="text1"/>
          <w:kern w:val="0"/>
          <w:sz w:val="28"/>
          <w:szCs w:val="28"/>
        </w:rPr>
        <w:t>,</w:t>
      </w:r>
      <w:r>
        <w:rPr>
          <w:rFonts w:eastAsia="標楷體" w:hint="eastAsia"/>
          <w:color w:val="000000" w:themeColor="text1"/>
          <w:kern w:val="0"/>
          <w:sz w:val="28"/>
          <w:szCs w:val="28"/>
        </w:rPr>
        <w:t>239</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A0012C">
        <w:rPr>
          <w:rFonts w:eastAsia="標楷體" w:hint="eastAsia"/>
          <w:color w:val="000000" w:themeColor="text1"/>
          <w:kern w:val="0"/>
          <w:sz w:val="28"/>
          <w:szCs w:val="28"/>
        </w:rPr>
        <w:t>主因武漢肺炎</w:t>
      </w:r>
      <w:proofErr w:type="gramStart"/>
      <w:r w:rsidRPr="00A0012C">
        <w:rPr>
          <w:rFonts w:eastAsia="標楷體" w:hint="eastAsia"/>
          <w:color w:val="000000" w:themeColor="text1"/>
          <w:kern w:val="0"/>
          <w:sz w:val="28"/>
          <w:szCs w:val="28"/>
        </w:rPr>
        <w:t>疫情在</w:t>
      </w:r>
      <w:proofErr w:type="gramEnd"/>
      <w:r w:rsidRPr="00A0012C">
        <w:rPr>
          <w:rFonts w:eastAsia="標楷體" w:hint="eastAsia"/>
          <w:color w:val="000000" w:themeColor="text1"/>
          <w:kern w:val="0"/>
          <w:sz w:val="28"/>
          <w:szCs w:val="28"/>
        </w:rPr>
        <w:t>國際間蔓延，全球需求減緩，國際原物料價格重挫及運輸</w:t>
      </w:r>
      <w:proofErr w:type="gramStart"/>
      <w:r w:rsidRPr="00A0012C">
        <w:rPr>
          <w:rFonts w:eastAsia="標楷體" w:hint="eastAsia"/>
          <w:color w:val="000000" w:themeColor="text1"/>
          <w:kern w:val="0"/>
          <w:sz w:val="28"/>
          <w:szCs w:val="28"/>
        </w:rPr>
        <w:t>受阻所致</w:t>
      </w:r>
      <w:proofErr w:type="gramEnd"/>
      <w:r w:rsidRPr="00A0012C">
        <w:rPr>
          <w:rFonts w:eastAsia="標楷體" w:hint="eastAsia"/>
          <w:color w:val="000000" w:themeColor="text1"/>
          <w:kern w:val="0"/>
          <w:sz w:val="28"/>
          <w:szCs w:val="28"/>
        </w:rPr>
        <w:t>，其中建材、布</w:t>
      </w:r>
      <w:proofErr w:type="gramStart"/>
      <w:r w:rsidRPr="00A0012C">
        <w:rPr>
          <w:rFonts w:eastAsia="標楷體" w:hint="eastAsia"/>
          <w:color w:val="000000" w:themeColor="text1"/>
          <w:kern w:val="0"/>
          <w:sz w:val="28"/>
          <w:szCs w:val="28"/>
        </w:rPr>
        <w:t>疋</w:t>
      </w:r>
      <w:proofErr w:type="gramEnd"/>
      <w:r w:rsidRPr="00A0012C">
        <w:rPr>
          <w:rFonts w:eastAsia="標楷體" w:hint="eastAsia"/>
          <w:color w:val="000000" w:themeColor="text1"/>
          <w:kern w:val="0"/>
          <w:sz w:val="28"/>
          <w:szCs w:val="28"/>
        </w:rPr>
        <w:t>服飾品及化學材料批發業分別年減</w:t>
      </w:r>
      <w:r w:rsidRPr="00A0012C">
        <w:rPr>
          <w:rFonts w:eastAsia="標楷體" w:hint="eastAsia"/>
          <w:color w:val="000000" w:themeColor="text1"/>
          <w:kern w:val="0"/>
          <w:sz w:val="28"/>
          <w:szCs w:val="28"/>
        </w:rPr>
        <w:t>12.8%</w:t>
      </w:r>
      <w:r w:rsidRPr="00A0012C">
        <w:rPr>
          <w:rFonts w:eastAsia="標楷體" w:hint="eastAsia"/>
          <w:color w:val="000000" w:themeColor="text1"/>
          <w:kern w:val="0"/>
          <w:sz w:val="28"/>
          <w:szCs w:val="28"/>
        </w:rPr>
        <w:t>、</w:t>
      </w:r>
      <w:r w:rsidRPr="00A0012C">
        <w:rPr>
          <w:rFonts w:eastAsia="標楷體" w:hint="eastAsia"/>
          <w:color w:val="000000" w:themeColor="text1"/>
          <w:kern w:val="0"/>
          <w:sz w:val="28"/>
          <w:szCs w:val="28"/>
        </w:rPr>
        <w:t>33.9%</w:t>
      </w:r>
      <w:r w:rsidRPr="00A0012C">
        <w:rPr>
          <w:rFonts w:eastAsia="標楷體" w:hint="eastAsia"/>
          <w:color w:val="000000" w:themeColor="text1"/>
          <w:kern w:val="0"/>
          <w:sz w:val="28"/>
          <w:szCs w:val="28"/>
        </w:rPr>
        <w:t>及</w:t>
      </w:r>
      <w:r w:rsidRPr="00A0012C">
        <w:rPr>
          <w:rFonts w:eastAsia="標楷體" w:hint="eastAsia"/>
          <w:color w:val="000000" w:themeColor="text1"/>
          <w:kern w:val="0"/>
          <w:sz w:val="28"/>
          <w:szCs w:val="28"/>
        </w:rPr>
        <w:t>6.0%</w:t>
      </w:r>
      <w:r w:rsidRPr="00A0012C">
        <w:rPr>
          <w:rFonts w:eastAsia="標楷體" w:hint="eastAsia"/>
          <w:color w:val="000000" w:themeColor="text1"/>
          <w:kern w:val="0"/>
          <w:sz w:val="28"/>
          <w:szCs w:val="28"/>
        </w:rPr>
        <w:t>；食品飲料及菸草批發業則因水產品及菸酒銷售減少，年減</w:t>
      </w:r>
      <w:r w:rsidRPr="00A0012C">
        <w:rPr>
          <w:rFonts w:eastAsia="標楷體" w:hint="eastAsia"/>
          <w:color w:val="000000" w:themeColor="text1"/>
          <w:kern w:val="0"/>
          <w:sz w:val="28"/>
          <w:szCs w:val="28"/>
        </w:rPr>
        <w:t>4.9%</w:t>
      </w:r>
      <w:r w:rsidRPr="00A0012C">
        <w:rPr>
          <w:rFonts w:eastAsia="標楷體" w:hint="eastAsia"/>
          <w:color w:val="000000" w:themeColor="text1"/>
          <w:kern w:val="0"/>
          <w:sz w:val="28"/>
          <w:szCs w:val="28"/>
        </w:rPr>
        <w:t>；機械器具批發業年增</w:t>
      </w:r>
      <w:r w:rsidRPr="00A0012C">
        <w:rPr>
          <w:rFonts w:eastAsia="標楷體" w:hint="eastAsia"/>
          <w:color w:val="000000" w:themeColor="text1"/>
          <w:kern w:val="0"/>
          <w:sz w:val="28"/>
          <w:szCs w:val="28"/>
        </w:rPr>
        <w:t>10.7%</w:t>
      </w:r>
      <w:r w:rsidRPr="00A0012C">
        <w:rPr>
          <w:rFonts w:eastAsia="標楷體" w:hint="eastAsia"/>
          <w:color w:val="000000" w:themeColor="text1"/>
          <w:kern w:val="0"/>
          <w:sz w:val="28"/>
          <w:szCs w:val="28"/>
        </w:rPr>
        <w:t>，主</w:t>
      </w:r>
      <w:proofErr w:type="gramStart"/>
      <w:r w:rsidRPr="00A0012C">
        <w:rPr>
          <w:rFonts w:eastAsia="標楷體" w:hint="eastAsia"/>
          <w:color w:val="000000" w:themeColor="text1"/>
          <w:kern w:val="0"/>
          <w:sz w:val="28"/>
          <w:szCs w:val="28"/>
        </w:rPr>
        <w:t>因筆電</w:t>
      </w:r>
      <w:proofErr w:type="gramEnd"/>
      <w:r w:rsidRPr="00A0012C">
        <w:rPr>
          <w:rFonts w:eastAsia="標楷體" w:hint="eastAsia"/>
          <w:color w:val="000000" w:themeColor="text1"/>
          <w:kern w:val="0"/>
          <w:sz w:val="28"/>
          <w:szCs w:val="28"/>
        </w:rPr>
        <w:t>、資料中心等遠端應用需求</w:t>
      </w:r>
      <w:proofErr w:type="gramStart"/>
      <w:r w:rsidRPr="00A0012C">
        <w:rPr>
          <w:rFonts w:eastAsia="標楷體" w:hint="eastAsia"/>
          <w:color w:val="000000" w:themeColor="text1"/>
          <w:kern w:val="0"/>
          <w:sz w:val="28"/>
          <w:szCs w:val="28"/>
        </w:rPr>
        <w:t>挹</w:t>
      </w:r>
      <w:proofErr w:type="gramEnd"/>
      <w:r w:rsidRPr="00A0012C">
        <w:rPr>
          <w:rFonts w:eastAsia="標楷體" w:hint="eastAsia"/>
          <w:color w:val="000000" w:themeColor="text1"/>
          <w:kern w:val="0"/>
          <w:sz w:val="28"/>
          <w:szCs w:val="28"/>
        </w:rPr>
        <w:t>注，帶動相關設備及零組件銷售增溫所致</w:t>
      </w:r>
      <w:r>
        <w:rPr>
          <w:rFonts w:eastAsia="標楷體" w:hint="eastAsia"/>
          <w:color w:val="000000" w:themeColor="text1"/>
          <w:kern w:val="0"/>
          <w:sz w:val="28"/>
          <w:szCs w:val="28"/>
        </w:rPr>
        <w:t>。</w:t>
      </w:r>
    </w:p>
    <w:p w:rsidR="000672EE" w:rsidRPr="00B1712D" w:rsidRDefault="000672EE" w:rsidP="000672EE">
      <w:pPr>
        <w:snapToGrid w:val="0"/>
        <w:spacing w:before="360" w:afterLines="50" w:after="180" w:line="300" w:lineRule="auto"/>
        <w:ind w:right="-142"/>
        <w:jc w:val="center"/>
        <w:rPr>
          <w:rFonts w:eastAsia="標楷體"/>
          <w:b/>
          <w:bCs/>
          <w:color w:val="000000" w:themeColor="text1"/>
          <w:sz w:val="28"/>
        </w:rPr>
      </w:pPr>
      <w:r w:rsidRPr="00B1712D">
        <w:rPr>
          <w:rFonts w:eastAsia="標楷體"/>
          <w:b/>
          <w:bCs/>
          <w:color w:val="000000" w:themeColor="text1"/>
          <w:sz w:val="28"/>
        </w:rPr>
        <w:t>表</w:t>
      </w:r>
      <w:r w:rsidRPr="00B1712D">
        <w:rPr>
          <w:rFonts w:eastAsia="標楷體"/>
          <w:b/>
          <w:bCs/>
          <w:color w:val="000000" w:themeColor="text1"/>
          <w:sz w:val="28"/>
        </w:rPr>
        <w:t>2-3-2</w:t>
      </w:r>
      <w:r w:rsidRPr="00B1712D">
        <w:rPr>
          <w:rFonts w:eastAsia="標楷體"/>
          <w:b/>
          <w:color w:val="000000" w:themeColor="text1"/>
          <w:spacing w:val="20"/>
          <w:sz w:val="28"/>
        </w:rPr>
        <w:t xml:space="preserve">  </w:t>
      </w:r>
      <w:r w:rsidRPr="00B1712D">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0672EE" w:rsidRPr="0032186E" w:rsidTr="00D13479">
        <w:tc>
          <w:tcPr>
            <w:tcW w:w="2722" w:type="dxa"/>
            <w:vMerge w:val="restart"/>
            <w:tcBorders>
              <w:top w:val="single" w:sz="4" w:space="0" w:color="auto"/>
              <w:right w:val="single" w:sz="4" w:space="0" w:color="auto"/>
            </w:tcBorders>
            <w:vAlign w:val="center"/>
          </w:tcPr>
          <w:p w:rsidR="000672EE" w:rsidRPr="0032186E" w:rsidRDefault="000672EE" w:rsidP="00D13479">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r>
      <w:tr w:rsidR="000672EE" w:rsidRPr="0032186E" w:rsidTr="00D13479">
        <w:tc>
          <w:tcPr>
            <w:tcW w:w="2722" w:type="dxa"/>
            <w:vMerge/>
            <w:tcBorders>
              <w:bottom w:val="single" w:sz="4" w:space="0" w:color="auto"/>
              <w:right w:val="sing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672EE" w:rsidRPr="0032186E" w:rsidTr="00D13479">
        <w:tc>
          <w:tcPr>
            <w:tcW w:w="2722" w:type="dxa"/>
            <w:tcBorders>
              <w:top w:val="single" w:sz="4" w:space="0" w:color="auto"/>
              <w:right w:val="single" w:sz="4" w:space="0" w:color="auto"/>
            </w:tcBorders>
          </w:tcPr>
          <w:p w:rsidR="000672EE" w:rsidRPr="0032186E" w:rsidRDefault="000672EE" w:rsidP="00D13479">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w:t>
            </w:r>
            <w:r w:rsidRPr="00B55A4B">
              <w:rPr>
                <w:rFonts w:hint="eastAsia"/>
                <w:color w:val="000000" w:themeColor="text1"/>
              </w:rPr>
              <w:t>,</w:t>
            </w:r>
            <w:r>
              <w:rPr>
                <w:rFonts w:hint="eastAsia"/>
                <w:color w:val="000000" w:themeColor="text1"/>
              </w:rPr>
              <w:t>239</w:t>
            </w:r>
          </w:p>
        </w:tc>
        <w:tc>
          <w:tcPr>
            <w:tcW w:w="1559" w:type="dxa"/>
            <w:tcBorders>
              <w:top w:val="single" w:sz="4" w:space="0" w:color="auto"/>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w:t>
            </w:r>
          </w:p>
        </w:tc>
        <w:tc>
          <w:tcPr>
            <w:tcW w:w="1559" w:type="dxa"/>
            <w:tcBorders>
              <w:top w:val="single" w:sz="4" w:space="0" w:color="auto"/>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32</w:t>
            </w:r>
            <w:r w:rsidRPr="00B55A4B">
              <w:rPr>
                <w:rFonts w:hint="eastAsia"/>
                <w:color w:val="000000" w:themeColor="text1"/>
              </w:rPr>
              <w:t>,</w:t>
            </w:r>
            <w:r>
              <w:rPr>
                <w:rFonts w:hint="eastAsia"/>
                <w:color w:val="000000" w:themeColor="text1"/>
              </w:rPr>
              <w:t>888</w:t>
            </w:r>
          </w:p>
        </w:tc>
        <w:tc>
          <w:tcPr>
            <w:tcW w:w="1560" w:type="dxa"/>
            <w:tcBorders>
              <w:top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w:t>
            </w:r>
            <w:r w:rsidRPr="00B55A4B">
              <w:rPr>
                <w:rFonts w:hint="eastAsia"/>
                <w:color w:val="000000" w:themeColor="text1"/>
              </w:rPr>
              <w:t>,</w:t>
            </w:r>
            <w:r>
              <w:rPr>
                <w:rFonts w:hint="eastAsia"/>
                <w:color w:val="000000" w:themeColor="text1"/>
              </w:rPr>
              <w:t>451</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10.7</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w:t>
            </w:r>
            <w:r w:rsidRPr="00B55A4B">
              <w:rPr>
                <w:rFonts w:hint="eastAsia"/>
                <w:color w:val="000000" w:themeColor="text1"/>
              </w:rPr>
              <w:t>,</w:t>
            </w:r>
            <w:r>
              <w:rPr>
                <w:rFonts w:hint="eastAsia"/>
                <w:color w:val="000000" w:themeColor="text1"/>
              </w:rPr>
              <w:t>877</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7.0</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831</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-12.8</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3,483</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-4.5</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887</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-4.9</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3,705</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-2.4</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633</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-0.5</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2,666</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8.7</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szCs w:val="22"/>
              </w:rPr>
              <w:t>家</w:t>
            </w:r>
            <w:r>
              <w:rPr>
                <w:rFonts w:ascii="Arial" w:eastAsia="標楷體" w:hAnsi="Arial" w:cs="Arial" w:hint="eastAsia"/>
                <w:color w:val="000000" w:themeColor="text1"/>
                <w:szCs w:val="22"/>
              </w:rPr>
              <w:t>用</w:t>
            </w:r>
            <w:r w:rsidRPr="0032186E">
              <w:rPr>
                <w:rFonts w:ascii="Arial" w:eastAsia="標楷體" w:hAnsi="Arial" w:cs="Arial" w:hint="eastAsia"/>
                <w:color w:val="000000" w:themeColor="text1"/>
                <w:szCs w:val="22"/>
              </w:rPr>
              <w:t>器具</w:t>
            </w:r>
            <w:r>
              <w:rPr>
                <w:rFonts w:ascii="Arial" w:eastAsia="標楷體" w:hAnsi="Arial" w:cs="Arial" w:hint="eastAsia"/>
                <w:color w:val="000000" w:themeColor="text1"/>
                <w:szCs w:val="22"/>
              </w:rPr>
              <w:t>及用品</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565</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-0.1</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2,121</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2.1</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546</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-2.5</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2,305</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6.8</w:t>
            </w:r>
          </w:p>
        </w:tc>
      </w:tr>
      <w:tr w:rsidR="000672EE" w:rsidRPr="0032186E" w:rsidTr="00D13479">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bCs/>
                <w:noProof/>
                <w:color w:val="000000" w:themeColor="text1"/>
              </w:rPr>
              <w:t>化學</w:t>
            </w:r>
            <w:r>
              <w:rPr>
                <w:rFonts w:ascii="Arial" w:eastAsia="標楷體" w:hAnsi="Arial" w:cs="Arial" w:hint="eastAsia"/>
                <w:bCs/>
                <w:noProof/>
                <w:color w:val="000000" w:themeColor="text1"/>
              </w:rPr>
              <w:t>材料</w:t>
            </w:r>
            <w:r w:rsidRPr="0032186E">
              <w:rPr>
                <w:rFonts w:ascii="Arial" w:eastAsia="標楷體" w:hAnsi="Arial" w:cs="Arial" w:hint="eastAsia"/>
                <w:bCs/>
                <w:noProof/>
                <w:color w:val="000000" w:themeColor="text1"/>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433</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-6.0</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1,708</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-4.0</w:t>
            </w:r>
          </w:p>
        </w:tc>
      </w:tr>
      <w:tr w:rsidR="000672EE" w:rsidRPr="0032186E" w:rsidTr="00D13479">
        <w:trPr>
          <w:trHeight w:val="80"/>
        </w:trPr>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223</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-33.9</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1,158</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-15.1</w:t>
            </w:r>
          </w:p>
        </w:tc>
      </w:tr>
      <w:tr w:rsidR="000672EE" w:rsidRPr="0032186E" w:rsidTr="00D13479">
        <w:trPr>
          <w:trHeight w:val="80"/>
        </w:trPr>
        <w:tc>
          <w:tcPr>
            <w:tcW w:w="2722" w:type="dxa"/>
            <w:tcBorders>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221</w:t>
            </w:r>
          </w:p>
        </w:tc>
        <w:tc>
          <w:tcPr>
            <w:tcW w:w="1559"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2.6</w:t>
            </w:r>
          </w:p>
        </w:tc>
        <w:tc>
          <w:tcPr>
            <w:tcW w:w="1559"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872</w:t>
            </w:r>
          </w:p>
        </w:tc>
        <w:tc>
          <w:tcPr>
            <w:tcW w:w="1560"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w:t>
            </w:r>
          </w:p>
        </w:tc>
      </w:tr>
      <w:tr w:rsidR="000672EE" w:rsidRPr="0032186E" w:rsidTr="00D13479">
        <w:trPr>
          <w:trHeight w:val="80"/>
        </w:trPr>
        <w:tc>
          <w:tcPr>
            <w:tcW w:w="2722" w:type="dxa"/>
            <w:tcBorders>
              <w:bottom w:val="single" w:sz="4" w:space="0" w:color="auto"/>
              <w:right w:val="single" w:sz="4" w:space="0" w:color="auto"/>
            </w:tcBorders>
            <w:vAlign w:val="center"/>
          </w:tcPr>
          <w:p w:rsidR="000672EE" w:rsidRPr="0032186E" w:rsidRDefault="000672EE" w:rsidP="00D1347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485</w:t>
            </w:r>
          </w:p>
        </w:tc>
        <w:tc>
          <w:tcPr>
            <w:tcW w:w="1559" w:type="dxa"/>
            <w:tcBorders>
              <w:left w:val="nil"/>
              <w:bottom w:val="single" w:sz="4" w:space="0" w:color="auto"/>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-16.1</w:t>
            </w:r>
          </w:p>
        </w:tc>
        <w:tc>
          <w:tcPr>
            <w:tcW w:w="1559" w:type="dxa"/>
            <w:tcBorders>
              <w:left w:val="double" w:sz="4" w:space="0" w:color="auto"/>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2,038</w:t>
            </w:r>
          </w:p>
        </w:tc>
        <w:tc>
          <w:tcPr>
            <w:tcW w:w="1560" w:type="dxa"/>
            <w:tcBorders>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-13.4</w:t>
            </w:r>
          </w:p>
        </w:tc>
      </w:tr>
    </w:tbl>
    <w:p w:rsidR="000672EE" w:rsidRPr="006053B8" w:rsidRDefault="000672EE" w:rsidP="000672EE">
      <w:pPr>
        <w:widowControl/>
        <w:tabs>
          <w:tab w:val="left" w:pos="426"/>
        </w:tabs>
        <w:snapToGrid w:val="0"/>
        <w:ind w:firstLineChars="193" w:firstLine="425"/>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0672EE" w:rsidRPr="006053B8"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F73B09">
        <w:rPr>
          <w:rFonts w:eastAsia="標楷體" w:hint="eastAsia"/>
          <w:color w:val="000000" w:themeColor="text1"/>
          <w:kern w:val="0"/>
          <w:sz w:val="22"/>
          <w:szCs w:val="22"/>
        </w:rPr>
        <w:t>家用器具及用品業</w:t>
      </w:r>
      <w:r w:rsidRPr="006053B8">
        <w:rPr>
          <w:rFonts w:eastAsia="標楷體"/>
          <w:color w:val="000000" w:themeColor="text1"/>
          <w:kern w:val="0"/>
          <w:sz w:val="22"/>
          <w:szCs w:val="22"/>
        </w:rPr>
        <w:t>：包括電器、家具、攝影器材、黃金白銀貴金屬等。</w:t>
      </w:r>
    </w:p>
    <w:p w:rsidR="000672EE" w:rsidRPr="006053B8"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0672EE" w:rsidRPr="006053B8" w:rsidRDefault="000672EE" w:rsidP="000672EE">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0672EE" w:rsidRPr="006053B8" w:rsidRDefault="000672EE" w:rsidP="000672EE">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0672EE" w:rsidRPr="006053B8" w:rsidRDefault="000672EE" w:rsidP="000672EE">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零售業營業額</w:t>
      </w:r>
      <w:r w:rsidRPr="008519F6">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10.2%</w:t>
      </w:r>
    </w:p>
    <w:p w:rsidR="000672EE"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零售業營業額</w:t>
      </w:r>
      <w:r w:rsidRPr="007562B4">
        <w:rPr>
          <w:rFonts w:eastAsia="標楷體"/>
          <w:color w:val="000000" w:themeColor="text1"/>
          <w:kern w:val="0"/>
          <w:sz w:val="28"/>
          <w:szCs w:val="28"/>
        </w:rPr>
        <w:t>2,</w:t>
      </w:r>
      <w:r>
        <w:rPr>
          <w:rFonts w:eastAsia="標楷體" w:hint="eastAsia"/>
          <w:color w:val="000000" w:themeColor="text1"/>
          <w:kern w:val="0"/>
          <w:sz w:val="28"/>
          <w:szCs w:val="28"/>
        </w:rPr>
        <w:t>778</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10.2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D11F84">
        <w:rPr>
          <w:rFonts w:eastAsia="標楷體" w:hint="eastAsia"/>
          <w:color w:val="000000" w:themeColor="text1"/>
          <w:kern w:val="0"/>
          <w:sz w:val="28"/>
          <w:szCs w:val="28"/>
        </w:rPr>
        <w:t>其中燃料零售業年減</w:t>
      </w:r>
      <w:r w:rsidRPr="00D11F84">
        <w:rPr>
          <w:rFonts w:eastAsia="標楷體" w:hint="eastAsia"/>
          <w:color w:val="000000" w:themeColor="text1"/>
          <w:kern w:val="0"/>
          <w:sz w:val="28"/>
          <w:szCs w:val="28"/>
        </w:rPr>
        <w:t>39.9%</w:t>
      </w:r>
      <w:r w:rsidRPr="00D11F84">
        <w:rPr>
          <w:rFonts w:eastAsia="標楷體" w:hint="eastAsia"/>
          <w:color w:val="000000" w:themeColor="text1"/>
          <w:kern w:val="0"/>
          <w:sz w:val="28"/>
          <w:szCs w:val="28"/>
        </w:rPr>
        <w:t>，主因油價大幅下滑所致；布</w:t>
      </w:r>
      <w:proofErr w:type="gramStart"/>
      <w:r w:rsidRPr="00D11F84">
        <w:rPr>
          <w:rFonts w:eastAsia="標楷體" w:hint="eastAsia"/>
          <w:color w:val="000000" w:themeColor="text1"/>
          <w:kern w:val="0"/>
          <w:sz w:val="28"/>
          <w:szCs w:val="28"/>
        </w:rPr>
        <w:t>疋</w:t>
      </w:r>
      <w:proofErr w:type="gramEnd"/>
      <w:r w:rsidRPr="00D11F84">
        <w:rPr>
          <w:rFonts w:eastAsia="標楷體" w:hint="eastAsia"/>
          <w:color w:val="000000" w:themeColor="text1"/>
          <w:kern w:val="0"/>
          <w:sz w:val="28"/>
          <w:szCs w:val="28"/>
        </w:rPr>
        <w:t>及服飾品零售業年減</w:t>
      </w:r>
      <w:r w:rsidRPr="00D11F84">
        <w:rPr>
          <w:rFonts w:eastAsia="標楷體" w:hint="eastAsia"/>
          <w:color w:val="000000" w:themeColor="text1"/>
          <w:kern w:val="0"/>
          <w:sz w:val="28"/>
          <w:szCs w:val="28"/>
        </w:rPr>
        <w:t>25.0%</w:t>
      </w:r>
      <w:r w:rsidRPr="00D11F84">
        <w:rPr>
          <w:rFonts w:eastAsia="標楷體" w:hint="eastAsia"/>
          <w:color w:val="000000" w:themeColor="text1"/>
          <w:kern w:val="0"/>
          <w:sz w:val="28"/>
          <w:szCs w:val="28"/>
        </w:rPr>
        <w:t>，主因受</w:t>
      </w:r>
      <w:proofErr w:type="gramStart"/>
      <w:r w:rsidRPr="00D11F84">
        <w:rPr>
          <w:rFonts w:eastAsia="標楷體" w:hint="eastAsia"/>
          <w:color w:val="000000" w:themeColor="text1"/>
          <w:kern w:val="0"/>
          <w:sz w:val="28"/>
          <w:szCs w:val="28"/>
        </w:rPr>
        <w:t>疫</w:t>
      </w:r>
      <w:proofErr w:type="gramEnd"/>
      <w:r w:rsidRPr="00D11F84">
        <w:rPr>
          <w:rFonts w:eastAsia="標楷體" w:hint="eastAsia"/>
          <w:color w:val="000000" w:themeColor="text1"/>
          <w:kern w:val="0"/>
          <w:sz w:val="28"/>
          <w:szCs w:val="28"/>
        </w:rPr>
        <w:t>情影響，實體門市來客數減少，惟精品銷售仍佳，抵銷部分減幅；家用器具及用品零售業年減</w:t>
      </w:r>
      <w:r w:rsidRPr="00D11F84">
        <w:rPr>
          <w:rFonts w:eastAsia="標楷體" w:hint="eastAsia"/>
          <w:color w:val="000000" w:themeColor="text1"/>
          <w:kern w:val="0"/>
          <w:sz w:val="28"/>
          <w:szCs w:val="28"/>
        </w:rPr>
        <w:t>26.0%</w:t>
      </w:r>
      <w:r w:rsidRPr="00D11F84">
        <w:rPr>
          <w:rFonts w:eastAsia="標楷體" w:hint="eastAsia"/>
          <w:color w:val="000000" w:themeColor="text1"/>
          <w:kern w:val="0"/>
          <w:sz w:val="28"/>
          <w:szCs w:val="28"/>
        </w:rPr>
        <w:t>，主因觀光客驟減，珠寶、名</w:t>
      </w:r>
      <w:proofErr w:type="gramStart"/>
      <w:r w:rsidRPr="00D11F84">
        <w:rPr>
          <w:rFonts w:eastAsia="標楷體" w:hint="eastAsia"/>
          <w:color w:val="000000" w:themeColor="text1"/>
          <w:kern w:val="0"/>
          <w:sz w:val="28"/>
          <w:szCs w:val="28"/>
        </w:rPr>
        <w:t>錶</w:t>
      </w:r>
      <w:proofErr w:type="gramEnd"/>
      <w:r w:rsidRPr="00D11F84">
        <w:rPr>
          <w:rFonts w:eastAsia="標楷體" w:hint="eastAsia"/>
          <w:color w:val="000000" w:themeColor="text1"/>
          <w:kern w:val="0"/>
          <w:sz w:val="28"/>
          <w:szCs w:val="28"/>
        </w:rPr>
        <w:t>買氣持續滑落，</w:t>
      </w:r>
      <w:proofErr w:type="gramStart"/>
      <w:r w:rsidRPr="00D11F84">
        <w:rPr>
          <w:rFonts w:eastAsia="標楷體" w:hint="eastAsia"/>
          <w:color w:val="000000" w:themeColor="text1"/>
          <w:kern w:val="0"/>
          <w:sz w:val="28"/>
          <w:szCs w:val="28"/>
        </w:rPr>
        <w:t>惟隨民眾</w:t>
      </w:r>
      <w:proofErr w:type="gramEnd"/>
      <w:r w:rsidRPr="00D11F84">
        <w:rPr>
          <w:rFonts w:eastAsia="標楷體" w:hint="eastAsia"/>
          <w:color w:val="000000" w:themeColor="text1"/>
          <w:kern w:val="0"/>
          <w:sz w:val="28"/>
          <w:szCs w:val="28"/>
        </w:rPr>
        <w:t>居家時間增加，推升家具及居家用品需求，加上業者展店及促銷，抵銷部分減幅；食品、飲料及菸草零售業年減</w:t>
      </w:r>
      <w:r w:rsidRPr="00D11F84">
        <w:rPr>
          <w:rFonts w:eastAsia="標楷體" w:hint="eastAsia"/>
          <w:color w:val="000000" w:themeColor="text1"/>
          <w:kern w:val="0"/>
          <w:sz w:val="28"/>
          <w:szCs w:val="28"/>
        </w:rPr>
        <w:t>9.6%</w:t>
      </w:r>
      <w:r w:rsidRPr="00D11F84">
        <w:rPr>
          <w:rFonts w:eastAsia="標楷體" w:hint="eastAsia"/>
          <w:color w:val="000000" w:themeColor="text1"/>
          <w:kern w:val="0"/>
          <w:sz w:val="28"/>
          <w:szCs w:val="28"/>
        </w:rPr>
        <w:t>，主因受</w:t>
      </w:r>
      <w:proofErr w:type="gramStart"/>
      <w:r w:rsidRPr="00D11F84">
        <w:rPr>
          <w:rFonts w:eastAsia="標楷體" w:hint="eastAsia"/>
          <w:color w:val="000000" w:themeColor="text1"/>
          <w:kern w:val="0"/>
          <w:sz w:val="28"/>
          <w:szCs w:val="28"/>
        </w:rPr>
        <w:t>疫</w:t>
      </w:r>
      <w:proofErr w:type="gramEnd"/>
      <w:r w:rsidRPr="00D11F84">
        <w:rPr>
          <w:rFonts w:eastAsia="標楷體" w:hint="eastAsia"/>
          <w:color w:val="000000" w:themeColor="text1"/>
          <w:kern w:val="0"/>
          <w:sz w:val="28"/>
          <w:szCs w:val="28"/>
        </w:rPr>
        <w:t>情影響，觀光、消費人潮減少，糕餅銷售明顯下滑，惟健康食材及保健品銷售成長，抵銷部分減幅；汽機車零售業年減</w:t>
      </w:r>
      <w:r w:rsidRPr="00D11F84">
        <w:rPr>
          <w:rFonts w:eastAsia="標楷體" w:hint="eastAsia"/>
          <w:color w:val="000000" w:themeColor="text1"/>
          <w:kern w:val="0"/>
          <w:sz w:val="28"/>
          <w:szCs w:val="28"/>
        </w:rPr>
        <w:t>4.2%</w:t>
      </w:r>
      <w:r w:rsidRPr="00D11F84">
        <w:rPr>
          <w:rFonts w:eastAsia="標楷體" w:hint="eastAsia"/>
          <w:color w:val="000000" w:themeColor="text1"/>
          <w:kern w:val="0"/>
          <w:sz w:val="28"/>
          <w:szCs w:val="28"/>
        </w:rPr>
        <w:t>，主因去年部分新車熱銷基期較高，加上電動機車銷量減少所致；電子購物及郵購業年增</w:t>
      </w:r>
      <w:r w:rsidRPr="00D11F84">
        <w:rPr>
          <w:rFonts w:eastAsia="標楷體" w:hint="eastAsia"/>
          <w:color w:val="000000" w:themeColor="text1"/>
          <w:kern w:val="0"/>
          <w:sz w:val="28"/>
          <w:szCs w:val="28"/>
        </w:rPr>
        <w:t>19.1%</w:t>
      </w:r>
      <w:r w:rsidRPr="00D11F84">
        <w:rPr>
          <w:rFonts w:eastAsia="標楷體" w:hint="eastAsia"/>
          <w:color w:val="000000" w:themeColor="text1"/>
          <w:kern w:val="0"/>
          <w:sz w:val="28"/>
          <w:szCs w:val="28"/>
        </w:rPr>
        <w:t>，主因</w:t>
      </w:r>
      <w:proofErr w:type="gramStart"/>
      <w:r w:rsidRPr="00D11F84">
        <w:rPr>
          <w:rFonts w:eastAsia="標楷體" w:hint="eastAsia"/>
          <w:color w:val="000000" w:themeColor="text1"/>
          <w:kern w:val="0"/>
          <w:sz w:val="28"/>
          <w:szCs w:val="28"/>
        </w:rPr>
        <w:t>疫</w:t>
      </w:r>
      <w:proofErr w:type="gramEnd"/>
      <w:r w:rsidRPr="00D11F84">
        <w:rPr>
          <w:rFonts w:eastAsia="標楷體" w:hint="eastAsia"/>
          <w:color w:val="000000" w:themeColor="text1"/>
          <w:kern w:val="0"/>
          <w:sz w:val="28"/>
          <w:szCs w:val="28"/>
        </w:rPr>
        <w:t>情助長「宅經濟」持續延燒，營業額創歷年同月新高</w:t>
      </w:r>
      <w:r w:rsidRPr="004B65BF">
        <w:rPr>
          <w:rFonts w:eastAsia="標楷體" w:hint="eastAsia"/>
          <w:color w:val="000000" w:themeColor="text1"/>
          <w:kern w:val="0"/>
          <w:sz w:val="28"/>
          <w:szCs w:val="28"/>
        </w:rPr>
        <w:t>。</w:t>
      </w:r>
    </w:p>
    <w:p w:rsidR="000672EE" w:rsidRDefault="009E6EC8"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Pr>
          <w:rFonts w:eastAsia="標楷體" w:hint="eastAsia"/>
          <w:color w:val="000000" w:themeColor="text1"/>
          <w:kern w:val="0"/>
          <w:sz w:val="28"/>
          <w:szCs w:val="28"/>
        </w:rPr>
        <w:t>另</w:t>
      </w:r>
      <w:r w:rsidR="000672EE" w:rsidRPr="008519F6">
        <w:rPr>
          <w:rFonts w:eastAsia="標楷體" w:hint="eastAsia"/>
          <w:color w:val="000000" w:themeColor="text1"/>
          <w:kern w:val="0"/>
          <w:sz w:val="28"/>
          <w:szCs w:val="28"/>
        </w:rPr>
        <w:t>綜合商品零售業年減</w:t>
      </w:r>
      <w:r w:rsidR="000672EE">
        <w:rPr>
          <w:rFonts w:eastAsia="標楷體" w:hint="eastAsia"/>
          <w:color w:val="000000" w:themeColor="text1"/>
          <w:kern w:val="0"/>
          <w:sz w:val="28"/>
          <w:szCs w:val="28"/>
        </w:rPr>
        <w:t>8.5</w:t>
      </w:r>
      <w:r w:rsidR="000672EE" w:rsidRPr="008519F6">
        <w:rPr>
          <w:rFonts w:eastAsia="標楷體" w:hint="eastAsia"/>
          <w:color w:val="000000" w:themeColor="text1"/>
          <w:kern w:val="0"/>
          <w:sz w:val="28"/>
          <w:szCs w:val="28"/>
        </w:rPr>
        <w:t>%</w:t>
      </w:r>
      <w:r w:rsidR="000672EE" w:rsidRPr="008519F6">
        <w:rPr>
          <w:rFonts w:eastAsia="標楷體" w:hint="eastAsia"/>
          <w:color w:val="000000" w:themeColor="text1"/>
          <w:kern w:val="0"/>
          <w:sz w:val="28"/>
          <w:szCs w:val="28"/>
        </w:rPr>
        <w:t>。</w:t>
      </w:r>
      <w:r w:rsidR="000672EE" w:rsidRPr="00D11F84">
        <w:rPr>
          <w:rFonts w:eastAsia="標楷體" w:hint="eastAsia"/>
          <w:color w:val="000000" w:themeColor="text1"/>
          <w:kern w:val="0"/>
          <w:sz w:val="28"/>
          <w:szCs w:val="28"/>
        </w:rPr>
        <w:t>其中百貨公司年減</w:t>
      </w:r>
      <w:r w:rsidR="000672EE" w:rsidRPr="00D11F84">
        <w:rPr>
          <w:rFonts w:eastAsia="標楷體" w:hint="eastAsia"/>
          <w:color w:val="000000" w:themeColor="text1"/>
          <w:kern w:val="0"/>
          <w:sz w:val="28"/>
          <w:szCs w:val="28"/>
        </w:rPr>
        <w:t>22.1%</w:t>
      </w:r>
      <w:r w:rsidR="000672EE" w:rsidRPr="00D11F84">
        <w:rPr>
          <w:rFonts w:eastAsia="標楷體" w:hint="eastAsia"/>
          <w:color w:val="000000" w:themeColor="text1"/>
          <w:kern w:val="0"/>
          <w:sz w:val="28"/>
          <w:szCs w:val="28"/>
        </w:rPr>
        <w:t>，主因受</w:t>
      </w:r>
      <w:proofErr w:type="gramStart"/>
      <w:r w:rsidR="000672EE" w:rsidRPr="00D11F84">
        <w:rPr>
          <w:rFonts w:eastAsia="標楷體" w:hint="eastAsia"/>
          <w:color w:val="000000" w:themeColor="text1"/>
          <w:kern w:val="0"/>
          <w:sz w:val="28"/>
          <w:szCs w:val="28"/>
        </w:rPr>
        <w:t>疫</w:t>
      </w:r>
      <w:proofErr w:type="gramEnd"/>
      <w:r w:rsidR="000672EE" w:rsidRPr="00D11F84">
        <w:rPr>
          <w:rFonts w:eastAsia="標楷體" w:hint="eastAsia"/>
          <w:color w:val="000000" w:themeColor="text1"/>
          <w:kern w:val="0"/>
          <w:sz w:val="28"/>
          <w:szCs w:val="28"/>
        </w:rPr>
        <w:t>情影響，逛街購物人潮減少，惟部分業者加大母親節檔期促銷力道，抵銷部分減幅；超級市場因部分業者展店，加上</w:t>
      </w:r>
      <w:proofErr w:type="gramStart"/>
      <w:r w:rsidR="000672EE" w:rsidRPr="00D11F84">
        <w:rPr>
          <w:rFonts w:eastAsia="標楷體" w:hint="eastAsia"/>
          <w:color w:val="000000" w:themeColor="text1"/>
          <w:kern w:val="0"/>
          <w:sz w:val="28"/>
          <w:szCs w:val="28"/>
        </w:rPr>
        <w:t>宅</w:t>
      </w:r>
      <w:proofErr w:type="gramEnd"/>
      <w:r w:rsidR="000672EE" w:rsidRPr="00D11F84">
        <w:rPr>
          <w:rFonts w:eastAsia="標楷體" w:hint="eastAsia"/>
          <w:color w:val="000000" w:themeColor="text1"/>
          <w:kern w:val="0"/>
          <w:sz w:val="28"/>
          <w:szCs w:val="28"/>
        </w:rPr>
        <w:t>經濟亦</w:t>
      </w:r>
      <w:proofErr w:type="gramStart"/>
      <w:r w:rsidR="000672EE" w:rsidRPr="00D11F84">
        <w:rPr>
          <w:rFonts w:eastAsia="標楷體" w:hint="eastAsia"/>
          <w:color w:val="000000" w:themeColor="text1"/>
          <w:kern w:val="0"/>
          <w:sz w:val="28"/>
          <w:szCs w:val="28"/>
        </w:rPr>
        <w:t>挹</w:t>
      </w:r>
      <w:proofErr w:type="gramEnd"/>
      <w:r w:rsidR="000672EE" w:rsidRPr="00D11F84">
        <w:rPr>
          <w:rFonts w:eastAsia="標楷體" w:hint="eastAsia"/>
          <w:color w:val="000000" w:themeColor="text1"/>
          <w:kern w:val="0"/>
          <w:sz w:val="28"/>
          <w:szCs w:val="28"/>
        </w:rPr>
        <w:t>注民生物資及生鮮食品需求，年增</w:t>
      </w:r>
      <w:r w:rsidR="000672EE" w:rsidRPr="00D11F84">
        <w:rPr>
          <w:rFonts w:eastAsia="標楷體" w:hint="eastAsia"/>
          <w:color w:val="000000" w:themeColor="text1"/>
          <w:kern w:val="0"/>
          <w:sz w:val="28"/>
          <w:szCs w:val="28"/>
        </w:rPr>
        <w:t>14.9%</w:t>
      </w:r>
      <w:r w:rsidR="000672EE" w:rsidRPr="00D11F84">
        <w:rPr>
          <w:rFonts w:eastAsia="標楷體" w:hint="eastAsia"/>
          <w:color w:val="000000" w:themeColor="text1"/>
          <w:kern w:val="0"/>
          <w:sz w:val="28"/>
          <w:szCs w:val="28"/>
        </w:rPr>
        <w:t>；便利商店主因部分業者推出振興經濟優惠活動，加上鮮食業績成長，維繫營收表現，年增</w:t>
      </w:r>
      <w:r w:rsidR="000672EE" w:rsidRPr="00D11F84">
        <w:rPr>
          <w:rFonts w:eastAsia="標楷體" w:hint="eastAsia"/>
          <w:color w:val="000000" w:themeColor="text1"/>
          <w:kern w:val="0"/>
          <w:sz w:val="28"/>
          <w:szCs w:val="28"/>
        </w:rPr>
        <w:t>2.8%</w:t>
      </w:r>
      <w:r w:rsidR="000672EE" w:rsidRPr="00D11F84">
        <w:rPr>
          <w:rFonts w:eastAsia="標楷體" w:hint="eastAsia"/>
          <w:color w:val="000000" w:themeColor="text1"/>
          <w:kern w:val="0"/>
          <w:sz w:val="28"/>
          <w:szCs w:val="28"/>
        </w:rPr>
        <w:t>；量販店因獨賣商品熱銷及線上購物業績成長，年增</w:t>
      </w:r>
      <w:r w:rsidR="000672EE" w:rsidRPr="00D11F84">
        <w:rPr>
          <w:rFonts w:eastAsia="標楷體" w:hint="eastAsia"/>
          <w:color w:val="000000" w:themeColor="text1"/>
          <w:kern w:val="0"/>
          <w:sz w:val="28"/>
          <w:szCs w:val="28"/>
        </w:rPr>
        <w:t>6.1%</w:t>
      </w:r>
      <w:r w:rsidR="000672EE" w:rsidRPr="00D11F84">
        <w:rPr>
          <w:rFonts w:eastAsia="標楷體" w:hint="eastAsia"/>
          <w:color w:val="000000" w:themeColor="text1"/>
          <w:kern w:val="0"/>
          <w:sz w:val="28"/>
          <w:szCs w:val="28"/>
        </w:rPr>
        <w:t>；其他綜合商品零售業因出入境旅客大幅減少影響免稅店業績，年減</w:t>
      </w:r>
      <w:r w:rsidR="000672EE" w:rsidRPr="00D11F84">
        <w:rPr>
          <w:rFonts w:eastAsia="標楷體" w:hint="eastAsia"/>
          <w:color w:val="000000" w:themeColor="text1"/>
          <w:kern w:val="0"/>
          <w:sz w:val="28"/>
          <w:szCs w:val="28"/>
        </w:rPr>
        <w:t>42.3%</w:t>
      </w:r>
      <w:r w:rsidR="000672EE">
        <w:rPr>
          <w:rFonts w:eastAsia="標楷體" w:hint="eastAsia"/>
          <w:color w:val="000000" w:themeColor="text1"/>
          <w:kern w:val="0"/>
          <w:sz w:val="28"/>
          <w:szCs w:val="28"/>
        </w:rPr>
        <w:t>。</w:t>
      </w:r>
    </w:p>
    <w:p w:rsidR="000672EE" w:rsidRPr="00D11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b/>
          <w:bCs/>
          <w:color w:val="000000" w:themeColor="text1"/>
          <w:kern w:val="0"/>
          <w:sz w:val="28"/>
          <w:szCs w:val="20"/>
        </w:rPr>
        <w:br w:type="page"/>
      </w:r>
    </w:p>
    <w:p w:rsidR="000672EE" w:rsidRPr="006053B8" w:rsidRDefault="000672EE" w:rsidP="000672EE">
      <w:pPr>
        <w:snapToGrid w:val="0"/>
        <w:spacing w:line="300" w:lineRule="auto"/>
        <w:ind w:right="-153"/>
        <w:jc w:val="center"/>
        <w:rPr>
          <w:rFonts w:eastAsia="標楷體"/>
          <w:color w:val="000000" w:themeColor="text1"/>
        </w:rPr>
      </w:pPr>
      <w:r w:rsidRPr="006053B8">
        <w:rPr>
          <w:rFonts w:eastAsia="標楷體"/>
          <w:b/>
          <w:color w:val="000000" w:themeColor="text1"/>
          <w:sz w:val="28"/>
        </w:rPr>
        <w:lastRenderedPageBreak/>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0672EE" w:rsidRPr="006053B8" w:rsidTr="009E6EC8">
        <w:tc>
          <w:tcPr>
            <w:tcW w:w="2722" w:type="dxa"/>
            <w:vMerge w:val="restart"/>
            <w:tcBorders>
              <w:top w:val="single" w:sz="4" w:space="0" w:color="auto"/>
              <w:right w:val="single" w:sz="4" w:space="0" w:color="auto"/>
            </w:tcBorders>
            <w:vAlign w:val="center"/>
          </w:tcPr>
          <w:p w:rsidR="000672EE" w:rsidRPr="006053B8" w:rsidRDefault="000672EE" w:rsidP="00D13479">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404" w:type="dxa"/>
            <w:tcBorders>
              <w:top w:val="single" w:sz="4" w:space="0" w:color="auto"/>
            </w:tcBorders>
          </w:tcPr>
          <w:p w:rsidR="000672EE" w:rsidRPr="006053B8" w:rsidRDefault="000672EE" w:rsidP="00D13479">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4</w:t>
            </w:r>
            <w:r>
              <w:rPr>
                <w:rFonts w:eastAsia="標楷體"/>
                <w:color w:val="000000" w:themeColor="text1"/>
              </w:rPr>
              <w:t>月</w:t>
            </w:r>
          </w:p>
        </w:tc>
        <w:tc>
          <w:tcPr>
            <w:tcW w:w="1703" w:type="dxa"/>
            <w:tcBorders>
              <w:top w:val="single" w:sz="4" w:space="0" w:color="auto"/>
              <w:bottom w:val="single" w:sz="4" w:space="0" w:color="auto"/>
              <w:right w:val="double" w:sz="4" w:space="0" w:color="auto"/>
            </w:tcBorders>
            <w:vAlign w:val="center"/>
          </w:tcPr>
          <w:p w:rsidR="000672EE" w:rsidRPr="006053B8" w:rsidRDefault="000672EE" w:rsidP="00D13479">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4</w:t>
            </w:r>
            <w:r w:rsidRPr="0032186E">
              <w:rPr>
                <w:rFonts w:eastAsia="標楷體" w:hint="eastAsia"/>
                <w:color w:val="000000" w:themeColor="text1"/>
              </w:rPr>
              <w:t>月</w:t>
            </w:r>
          </w:p>
        </w:tc>
        <w:tc>
          <w:tcPr>
            <w:tcW w:w="1703" w:type="dxa"/>
            <w:tcBorders>
              <w:top w:val="single" w:sz="4" w:space="0" w:color="auto"/>
              <w:bottom w:val="sing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r>
      <w:tr w:rsidR="000672EE" w:rsidRPr="006053B8" w:rsidTr="009E6EC8">
        <w:tc>
          <w:tcPr>
            <w:tcW w:w="2722" w:type="dxa"/>
            <w:vMerge/>
            <w:tcBorders>
              <w:bottom w:val="single" w:sz="4" w:space="0" w:color="auto"/>
              <w:right w:val="single" w:sz="4" w:space="0" w:color="auto"/>
            </w:tcBorders>
            <w:vAlign w:val="center"/>
          </w:tcPr>
          <w:p w:rsidR="000672EE" w:rsidRPr="006053B8" w:rsidRDefault="000672EE" w:rsidP="00D13479">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0672EE" w:rsidRPr="006053B8" w:rsidRDefault="000672EE" w:rsidP="00D13479">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0672EE" w:rsidRPr="006053B8" w:rsidRDefault="000672EE" w:rsidP="00D13479">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0672EE" w:rsidRPr="006053B8" w:rsidRDefault="000672EE" w:rsidP="00D13479">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0672EE" w:rsidRPr="006053B8" w:rsidRDefault="000672EE" w:rsidP="00D13479">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703" w:type="dxa"/>
            <w:tcBorders>
              <w:left w:val="double" w:sz="4" w:space="0" w:color="auto"/>
              <w:bottom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672EE" w:rsidRPr="006053B8" w:rsidTr="00D13479">
        <w:tc>
          <w:tcPr>
            <w:tcW w:w="2722" w:type="dxa"/>
            <w:tcBorders>
              <w:top w:val="single" w:sz="4" w:space="0" w:color="auto"/>
              <w:right w:val="single" w:sz="4" w:space="0" w:color="auto"/>
            </w:tcBorders>
          </w:tcPr>
          <w:p w:rsidR="000672EE" w:rsidRPr="006053B8" w:rsidRDefault="000672EE" w:rsidP="00D13479">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404" w:type="dxa"/>
            <w:tcBorders>
              <w:top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2,778</w:t>
            </w:r>
          </w:p>
        </w:tc>
        <w:tc>
          <w:tcPr>
            <w:tcW w:w="1703" w:type="dxa"/>
            <w:tcBorders>
              <w:top w:val="single" w:sz="4" w:space="0" w:color="auto"/>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-10.2</w:t>
            </w:r>
          </w:p>
        </w:tc>
        <w:tc>
          <w:tcPr>
            <w:tcW w:w="1703" w:type="dxa"/>
            <w:tcBorders>
              <w:top w:val="single" w:sz="4" w:space="0" w:color="auto"/>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12,018</w:t>
            </w:r>
          </w:p>
        </w:tc>
        <w:tc>
          <w:tcPr>
            <w:tcW w:w="1703" w:type="dxa"/>
            <w:tcBorders>
              <w:top w:val="single" w:sz="4" w:space="0" w:color="auto"/>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-3.0</w:t>
            </w:r>
          </w:p>
        </w:tc>
      </w:tr>
      <w:tr w:rsidR="000672EE" w:rsidRPr="006053B8" w:rsidTr="00D13479">
        <w:tc>
          <w:tcPr>
            <w:tcW w:w="2722" w:type="dxa"/>
            <w:tcBorders>
              <w:right w:val="single" w:sz="4" w:space="0" w:color="auto"/>
            </w:tcBorders>
          </w:tcPr>
          <w:p w:rsidR="000672EE" w:rsidRPr="006053B8" w:rsidRDefault="000672EE" w:rsidP="00D13479">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941</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-8.5</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4,047</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w:t>
            </w:r>
          </w:p>
        </w:tc>
      </w:tr>
      <w:tr w:rsidR="000672EE" w:rsidRPr="006053B8" w:rsidTr="00D13479">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234</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-22.1</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968</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-12.4</w:t>
            </w:r>
          </w:p>
        </w:tc>
      </w:tr>
      <w:tr w:rsidR="000672EE" w:rsidRPr="006053B8" w:rsidTr="00D13479">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187</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14.9</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772</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18.8</w:t>
            </w:r>
          </w:p>
        </w:tc>
      </w:tr>
      <w:tr w:rsidR="000672EE" w:rsidRPr="006053B8" w:rsidTr="00D13479">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273</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2.8</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1,120</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4.4</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162</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6.1</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776</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12.1</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85</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-42.3</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410</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-27.7</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493</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-4.2</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1,985</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3.3</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256</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14.2</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1,046</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12.8</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183</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19.1</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753</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17.2</w:t>
            </w:r>
          </w:p>
        </w:tc>
      </w:tr>
      <w:tr w:rsidR="000672EE" w:rsidRPr="006053B8" w:rsidTr="00D13479">
        <w:trPr>
          <w:trHeight w:val="80"/>
        </w:trPr>
        <w:tc>
          <w:tcPr>
            <w:tcW w:w="2722" w:type="dxa"/>
            <w:tcBorders>
              <w:right w:val="single" w:sz="4" w:space="0" w:color="auto"/>
            </w:tcBorders>
          </w:tcPr>
          <w:p w:rsidR="000672EE" w:rsidRPr="006053B8" w:rsidRDefault="000672EE" w:rsidP="00D13479">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食品、飲料及菸草業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203</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-9.6</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883</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-7.1</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185</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-6.1</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769</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-2.9</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2" w:hanging="2"/>
              <w:rPr>
                <w:rFonts w:eastAsia="標楷體"/>
                <w:color w:val="000000" w:themeColor="text1"/>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165</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-25.0</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851</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-11.2</w:t>
            </w:r>
          </w:p>
        </w:tc>
      </w:tr>
      <w:tr w:rsidR="000672EE" w:rsidRPr="006053B8" w:rsidTr="00D13479">
        <w:trPr>
          <w:trHeight w:val="80"/>
        </w:trPr>
        <w:tc>
          <w:tcPr>
            <w:tcW w:w="2722" w:type="dxa"/>
            <w:tcBorders>
              <w:right w:val="single" w:sz="4" w:space="0" w:color="auto"/>
            </w:tcBorders>
          </w:tcPr>
          <w:p w:rsidR="000672EE" w:rsidRPr="006053B8" w:rsidRDefault="000672EE" w:rsidP="00D13479">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147</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-8.3</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639</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-0.5</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133</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-39.9</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713</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-15.7</w:t>
            </w:r>
          </w:p>
        </w:tc>
      </w:tr>
      <w:tr w:rsidR="000672EE" w:rsidRPr="006053B8" w:rsidTr="00D13479">
        <w:trPr>
          <w:trHeight w:val="80"/>
        </w:trPr>
        <w:tc>
          <w:tcPr>
            <w:tcW w:w="2722" w:type="dxa"/>
            <w:tcBorders>
              <w:right w:val="single" w:sz="4" w:space="0" w:color="auto"/>
            </w:tcBorders>
          </w:tcPr>
          <w:p w:rsidR="000672EE" w:rsidRPr="006053B8" w:rsidRDefault="000672EE" w:rsidP="00D13479">
            <w:pPr>
              <w:autoSpaceDE w:val="0"/>
              <w:spacing w:line="300" w:lineRule="exact"/>
              <w:ind w:leftChars="100" w:left="240"/>
              <w:rPr>
                <w:rFonts w:eastAsia="標楷體"/>
                <w:color w:val="000000" w:themeColor="text1"/>
              </w:rPr>
            </w:pPr>
            <w:r w:rsidRPr="006053B8">
              <w:rPr>
                <w:rFonts w:eastAsia="標楷體"/>
                <w:color w:val="000000" w:themeColor="text1"/>
              </w:rPr>
              <w:t>家用器具及用品業</w:t>
            </w:r>
          </w:p>
        </w:tc>
        <w:tc>
          <w:tcPr>
            <w:tcW w:w="1404" w:type="dxa"/>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116</w:t>
            </w:r>
          </w:p>
        </w:tc>
        <w:tc>
          <w:tcPr>
            <w:tcW w:w="1703" w:type="dxa"/>
            <w:tcBorders>
              <w:left w:val="nil"/>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-26.0</w:t>
            </w:r>
          </w:p>
        </w:tc>
        <w:tc>
          <w:tcPr>
            <w:tcW w:w="1703" w:type="dxa"/>
            <w:tcBorders>
              <w:lef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523</w:t>
            </w:r>
          </w:p>
        </w:tc>
        <w:tc>
          <w:tcPr>
            <w:tcW w:w="1703" w:type="dxa"/>
            <w:tcBorders>
              <w:left w:val="nil"/>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-18.8</w:t>
            </w:r>
          </w:p>
        </w:tc>
      </w:tr>
      <w:tr w:rsidR="000672EE" w:rsidRPr="006053B8" w:rsidTr="00D13479">
        <w:trPr>
          <w:trHeight w:val="80"/>
        </w:trPr>
        <w:tc>
          <w:tcPr>
            <w:tcW w:w="2722" w:type="dxa"/>
            <w:tcBorders>
              <w:bottom w:val="single" w:sz="4" w:space="0" w:color="auto"/>
              <w:right w:val="single" w:sz="4" w:space="0" w:color="auto"/>
            </w:tcBorders>
          </w:tcPr>
          <w:p w:rsidR="000672EE" w:rsidRPr="006053B8" w:rsidRDefault="000672EE" w:rsidP="00D13479">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1404" w:type="dxa"/>
            <w:tcBorders>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138</w:t>
            </w:r>
          </w:p>
        </w:tc>
        <w:tc>
          <w:tcPr>
            <w:tcW w:w="1703" w:type="dxa"/>
            <w:tcBorders>
              <w:left w:val="nil"/>
              <w:bottom w:val="single" w:sz="4" w:space="0" w:color="auto"/>
              <w:right w:val="doub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-5.7</w:t>
            </w:r>
          </w:p>
        </w:tc>
        <w:tc>
          <w:tcPr>
            <w:tcW w:w="1703" w:type="dxa"/>
            <w:tcBorders>
              <w:left w:val="double" w:sz="4" w:space="0" w:color="auto"/>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564</w:t>
            </w:r>
          </w:p>
        </w:tc>
        <w:tc>
          <w:tcPr>
            <w:tcW w:w="1703" w:type="dxa"/>
            <w:tcBorders>
              <w:left w:val="nil"/>
              <w:bottom w:val="single" w:sz="4" w:space="0" w:color="auto"/>
            </w:tcBorders>
            <w:vAlign w:val="center"/>
          </w:tcPr>
          <w:p w:rsidR="000672EE" w:rsidRPr="00B55A4B" w:rsidRDefault="000672EE" w:rsidP="000672EE">
            <w:pPr>
              <w:spacing w:beforeLines="10" w:before="36"/>
              <w:ind w:rightChars="47" w:right="113"/>
              <w:jc w:val="center"/>
              <w:rPr>
                <w:color w:val="000000" w:themeColor="text1"/>
              </w:rPr>
            </w:pPr>
            <w:r>
              <w:rPr>
                <w:rFonts w:hint="eastAsia"/>
                <w:color w:val="000000" w:themeColor="text1"/>
              </w:rPr>
              <w:t>-9.5</w:t>
            </w:r>
          </w:p>
        </w:tc>
      </w:tr>
    </w:tbl>
    <w:p w:rsidR="000672EE" w:rsidRPr="006053B8" w:rsidRDefault="000672EE" w:rsidP="000672EE">
      <w:pPr>
        <w:snapToGrid w:val="0"/>
        <w:spacing w:line="320" w:lineRule="exact"/>
        <w:ind w:right="-142"/>
        <w:jc w:val="both"/>
        <w:rPr>
          <w:rFonts w:eastAsia="標楷體"/>
          <w:color w:val="000000" w:themeColor="text1"/>
          <w:sz w:val="22"/>
          <w:szCs w:val="22"/>
        </w:rPr>
      </w:pPr>
      <w:proofErr w:type="gramStart"/>
      <w:r w:rsidRPr="006053B8">
        <w:rPr>
          <w:rFonts w:eastAsia="標楷體"/>
          <w:bCs/>
          <w:color w:val="000000" w:themeColor="text1"/>
          <w:sz w:val="22"/>
          <w:szCs w:val="22"/>
        </w:rPr>
        <w:t>註</w:t>
      </w:r>
      <w:proofErr w:type="gramEnd"/>
      <w:r w:rsidRPr="006053B8">
        <w:rPr>
          <w:rFonts w:eastAsia="標楷體"/>
          <w:bCs/>
          <w:color w:val="000000" w:themeColor="text1"/>
          <w:sz w:val="22"/>
          <w:szCs w:val="22"/>
        </w:rPr>
        <w:t>：</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0672EE" w:rsidRPr="006053B8" w:rsidRDefault="000672EE" w:rsidP="000672EE">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0672EE" w:rsidRPr="006053B8" w:rsidRDefault="000672EE" w:rsidP="000672EE">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0672EE" w:rsidRPr="006053B8" w:rsidRDefault="000672EE" w:rsidP="000672EE">
      <w:pPr>
        <w:widowControl/>
        <w:rPr>
          <w:rFonts w:eastAsia="標楷體"/>
          <w:color w:val="000000" w:themeColor="text1"/>
          <w:kern w:val="0"/>
          <w:sz w:val="28"/>
          <w:szCs w:val="28"/>
        </w:rPr>
      </w:pPr>
      <w:r>
        <w:rPr>
          <w:rFonts w:eastAsia="標楷體"/>
          <w:color w:val="000000" w:themeColor="text1"/>
          <w:kern w:val="0"/>
          <w:sz w:val="28"/>
          <w:szCs w:val="28"/>
        </w:rPr>
        <w:br w:type="page"/>
      </w:r>
    </w:p>
    <w:p w:rsidR="000672EE" w:rsidRPr="006053B8" w:rsidRDefault="000672EE" w:rsidP="000672EE">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hint="eastAsia"/>
          <w:b/>
          <w:bCs/>
          <w:color w:val="000000" w:themeColor="text1"/>
          <w:kern w:val="0"/>
          <w:sz w:val="28"/>
          <w:szCs w:val="20"/>
        </w:rPr>
        <w:t>月</w:t>
      </w:r>
      <w:r>
        <w:rPr>
          <w:rFonts w:eastAsia="標楷體"/>
          <w:b/>
          <w:bCs/>
          <w:color w:val="000000" w:themeColor="text1"/>
          <w:kern w:val="0"/>
          <w:sz w:val="28"/>
          <w:szCs w:val="20"/>
        </w:rPr>
        <w:t>餐飲業營業額</w:t>
      </w:r>
      <w:r w:rsidRPr="008519F6">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22.8</w:t>
      </w:r>
      <w:r w:rsidRPr="006053B8">
        <w:rPr>
          <w:rFonts w:eastAsia="標楷體"/>
          <w:b/>
          <w:bCs/>
          <w:color w:val="000000" w:themeColor="text1"/>
          <w:kern w:val="0"/>
          <w:sz w:val="28"/>
          <w:szCs w:val="20"/>
        </w:rPr>
        <w:t>%</w:t>
      </w:r>
    </w:p>
    <w:p w:rsidR="000672EE" w:rsidRPr="006053B8" w:rsidRDefault="000672EE" w:rsidP="000672EE">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hint="eastAsia"/>
          <w:color w:val="000000" w:themeColor="text1"/>
          <w:kern w:val="0"/>
          <w:sz w:val="28"/>
          <w:szCs w:val="28"/>
        </w:rPr>
        <w:t>月</w:t>
      </w:r>
      <w:r w:rsidRPr="006053B8">
        <w:rPr>
          <w:rFonts w:eastAsia="標楷體"/>
          <w:color w:val="000000" w:themeColor="text1"/>
          <w:kern w:val="0"/>
          <w:sz w:val="28"/>
          <w:szCs w:val="28"/>
        </w:rPr>
        <w:t>餐飲業營業額</w:t>
      </w:r>
      <w:r>
        <w:rPr>
          <w:rFonts w:eastAsia="標楷體" w:hint="eastAsia"/>
          <w:color w:val="000000" w:themeColor="text1"/>
          <w:kern w:val="0"/>
          <w:sz w:val="28"/>
          <w:szCs w:val="28"/>
        </w:rPr>
        <w:t>479</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22.8</w:t>
      </w:r>
      <w:r w:rsidRPr="006053B8">
        <w:rPr>
          <w:rFonts w:eastAsia="標楷體"/>
          <w:color w:val="000000" w:themeColor="text1"/>
          <w:kern w:val="0"/>
          <w:sz w:val="28"/>
          <w:szCs w:val="28"/>
        </w:rPr>
        <w:t>%</w:t>
      </w:r>
      <w:r w:rsidRPr="008519F6">
        <w:rPr>
          <w:rFonts w:eastAsia="標楷體" w:hint="eastAsia"/>
          <w:color w:val="000000" w:themeColor="text1"/>
          <w:kern w:val="0"/>
          <w:sz w:val="28"/>
          <w:szCs w:val="28"/>
        </w:rPr>
        <w:t>，</w:t>
      </w:r>
      <w:r w:rsidRPr="004B65BF">
        <w:rPr>
          <w:rFonts w:eastAsia="標楷體" w:hint="eastAsia"/>
          <w:color w:val="000000" w:themeColor="text1"/>
          <w:kern w:val="0"/>
          <w:sz w:val="28"/>
          <w:szCs w:val="28"/>
        </w:rPr>
        <w:t>其中餐館業年減</w:t>
      </w:r>
      <w:r>
        <w:rPr>
          <w:rFonts w:eastAsia="標楷體" w:hint="eastAsia"/>
          <w:color w:val="000000" w:themeColor="text1"/>
          <w:kern w:val="0"/>
          <w:sz w:val="28"/>
          <w:szCs w:val="28"/>
        </w:rPr>
        <w:t>23.0</w:t>
      </w:r>
      <w:r w:rsidRPr="004B65BF">
        <w:rPr>
          <w:rFonts w:eastAsia="標楷體" w:hint="eastAsia"/>
          <w:color w:val="000000" w:themeColor="text1"/>
          <w:kern w:val="0"/>
          <w:sz w:val="28"/>
          <w:szCs w:val="28"/>
        </w:rPr>
        <w:t>%</w:t>
      </w:r>
      <w:r w:rsidRPr="004B65BF">
        <w:rPr>
          <w:rFonts w:eastAsia="標楷體" w:hint="eastAsia"/>
          <w:color w:val="000000" w:themeColor="text1"/>
          <w:kern w:val="0"/>
          <w:sz w:val="28"/>
          <w:szCs w:val="28"/>
        </w:rPr>
        <w:t>，</w:t>
      </w:r>
      <w:r w:rsidRPr="001C4A75">
        <w:rPr>
          <w:rFonts w:eastAsia="標楷體" w:hint="eastAsia"/>
          <w:color w:val="000000" w:themeColor="text1"/>
          <w:kern w:val="0"/>
          <w:sz w:val="28"/>
          <w:szCs w:val="28"/>
        </w:rPr>
        <w:t>主因全球</w:t>
      </w:r>
      <w:proofErr w:type="gramStart"/>
      <w:r w:rsidRPr="001C4A75">
        <w:rPr>
          <w:rFonts w:eastAsia="標楷體" w:hint="eastAsia"/>
          <w:color w:val="000000" w:themeColor="text1"/>
          <w:kern w:val="0"/>
          <w:sz w:val="28"/>
          <w:szCs w:val="28"/>
        </w:rPr>
        <w:t>疫</w:t>
      </w:r>
      <w:proofErr w:type="gramEnd"/>
      <w:r w:rsidRPr="001C4A75">
        <w:rPr>
          <w:rFonts w:eastAsia="標楷體" w:hint="eastAsia"/>
          <w:color w:val="000000" w:themeColor="text1"/>
          <w:kern w:val="0"/>
          <w:sz w:val="28"/>
          <w:szCs w:val="28"/>
        </w:rPr>
        <w:t>情持續升溫，我國亦自</w:t>
      </w:r>
      <w:r w:rsidRPr="001C4A75">
        <w:rPr>
          <w:rFonts w:eastAsia="標楷體" w:hint="eastAsia"/>
          <w:color w:val="000000" w:themeColor="text1"/>
          <w:kern w:val="0"/>
          <w:sz w:val="28"/>
          <w:szCs w:val="28"/>
        </w:rPr>
        <w:t>3</w:t>
      </w:r>
      <w:r w:rsidRPr="001C4A75">
        <w:rPr>
          <w:rFonts w:eastAsia="標楷體" w:hint="eastAsia"/>
          <w:color w:val="000000" w:themeColor="text1"/>
          <w:kern w:val="0"/>
          <w:sz w:val="28"/>
          <w:szCs w:val="28"/>
        </w:rPr>
        <w:t>月下旬起全面實施入境管控，加上</w:t>
      </w:r>
      <w:r w:rsidRPr="001C4A75">
        <w:rPr>
          <w:rFonts w:eastAsia="標楷體" w:hint="eastAsia"/>
          <w:color w:val="000000" w:themeColor="text1"/>
          <w:kern w:val="0"/>
          <w:sz w:val="28"/>
          <w:szCs w:val="28"/>
        </w:rPr>
        <w:t>4</w:t>
      </w:r>
      <w:r w:rsidRPr="001C4A75">
        <w:rPr>
          <w:rFonts w:eastAsia="標楷體" w:hint="eastAsia"/>
          <w:color w:val="000000" w:themeColor="text1"/>
          <w:kern w:val="0"/>
          <w:sz w:val="28"/>
          <w:szCs w:val="28"/>
        </w:rPr>
        <w:t>月份開始實施社交距離及人流管制等防疫規範，觀光、旅遊人潮驟減，聚餐宴會活動明顯受限，惟部分業者強化外送服務及促銷，減緩負面衝擊；</w:t>
      </w:r>
      <w:proofErr w:type="gramStart"/>
      <w:r w:rsidRPr="001C4A75">
        <w:rPr>
          <w:rFonts w:eastAsia="標楷體" w:hint="eastAsia"/>
          <w:color w:val="000000" w:themeColor="text1"/>
          <w:kern w:val="0"/>
          <w:sz w:val="28"/>
          <w:szCs w:val="28"/>
        </w:rPr>
        <w:t>飲料店業亦</w:t>
      </w:r>
      <w:proofErr w:type="gramEnd"/>
      <w:r w:rsidRPr="001C4A75">
        <w:rPr>
          <w:rFonts w:eastAsia="標楷體" w:hint="eastAsia"/>
          <w:color w:val="000000" w:themeColor="text1"/>
          <w:kern w:val="0"/>
          <w:sz w:val="28"/>
          <w:szCs w:val="28"/>
        </w:rPr>
        <w:t>受</w:t>
      </w:r>
      <w:proofErr w:type="gramStart"/>
      <w:r w:rsidRPr="001C4A75">
        <w:rPr>
          <w:rFonts w:eastAsia="標楷體" w:hint="eastAsia"/>
          <w:color w:val="000000" w:themeColor="text1"/>
          <w:kern w:val="0"/>
          <w:sz w:val="28"/>
          <w:szCs w:val="28"/>
        </w:rPr>
        <w:t>疫</w:t>
      </w:r>
      <w:proofErr w:type="gramEnd"/>
      <w:r w:rsidRPr="001C4A75">
        <w:rPr>
          <w:rFonts w:eastAsia="標楷體" w:hint="eastAsia"/>
          <w:color w:val="000000" w:themeColor="text1"/>
          <w:kern w:val="0"/>
          <w:sz w:val="28"/>
          <w:szCs w:val="28"/>
        </w:rPr>
        <w:t>情影響，年減</w:t>
      </w:r>
      <w:r w:rsidRPr="001C4A75">
        <w:rPr>
          <w:rFonts w:eastAsia="標楷體" w:hint="eastAsia"/>
          <w:color w:val="000000" w:themeColor="text1"/>
          <w:kern w:val="0"/>
          <w:sz w:val="28"/>
          <w:szCs w:val="28"/>
        </w:rPr>
        <w:t>16.6%</w:t>
      </w:r>
      <w:r w:rsidRPr="001C4A75">
        <w:rPr>
          <w:rFonts w:eastAsia="標楷體" w:hint="eastAsia"/>
          <w:color w:val="000000" w:themeColor="text1"/>
          <w:kern w:val="0"/>
          <w:sz w:val="28"/>
          <w:szCs w:val="28"/>
        </w:rPr>
        <w:t>；外</w:t>
      </w:r>
      <w:proofErr w:type="gramStart"/>
      <w:r w:rsidRPr="001C4A75">
        <w:rPr>
          <w:rFonts w:eastAsia="標楷體" w:hint="eastAsia"/>
          <w:color w:val="000000" w:themeColor="text1"/>
          <w:kern w:val="0"/>
          <w:sz w:val="28"/>
          <w:szCs w:val="28"/>
        </w:rPr>
        <w:t>燴及團膳</w:t>
      </w:r>
      <w:proofErr w:type="gramEnd"/>
      <w:r w:rsidRPr="001C4A75">
        <w:rPr>
          <w:rFonts w:eastAsia="標楷體" w:hint="eastAsia"/>
          <w:color w:val="000000" w:themeColor="text1"/>
          <w:kern w:val="0"/>
          <w:sz w:val="28"/>
          <w:szCs w:val="28"/>
        </w:rPr>
        <w:t>承包業年減</w:t>
      </w:r>
      <w:r w:rsidRPr="001C4A75">
        <w:rPr>
          <w:rFonts w:eastAsia="標楷體" w:hint="eastAsia"/>
          <w:color w:val="000000" w:themeColor="text1"/>
          <w:kern w:val="0"/>
          <w:sz w:val="28"/>
          <w:szCs w:val="28"/>
        </w:rPr>
        <w:t>32.3%</w:t>
      </w:r>
      <w:r w:rsidRPr="001C4A75">
        <w:rPr>
          <w:rFonts w:eastAsia="標楷體" w:hint="eastAsia"/>
          <w:color w:val="000000" w:themeColor="text1"/>
          <w:kern w:val="0"/>
          <w:sz w:val="28"/>
          <w:szCs w:val="28"/>
        </w:rPr>
        <w:t>，主因邊境管制措施衝擊</w:t>
      </w:r>
      <w:proofErr w:type="gramStart"/>
      <w:r w:rsidRPr="001C4A75">
        <w:rPr>
          <w:rFonts w:eastAsia="標楷體" w:hint="eastAsia"/>
          <w:color w:val="000000" w:themeColor="text1"/>
          <w:kern w:val="0"/>
          <w:sz w:val="28"/>
          <w:szCs w:val="28"/>
        </w:rPr>
        <w:t>空廚營收</w:t>
      </w:r>
      <w:proofErr w:type="gramEnd"/>
      <w:r w:rsidRPr="001C4A75">
        <w:rPr>
          <w:rFonts w:eastAsia="標楷體" w:hint="eastAsia"/>
          <w:color w:val="000000" w:themeColor="text1"/>
          <w:kern w:val="0"/>
          <w:sz w:val="28"/>
          <w:szCs w:val="28"/>
        </w:rPr>
        <w:t>所致</w:t>
      </w:r>
      <w:r w:rsidRPr="00C36D8E">
        <w:rPr>
          <w:rFonts w:eastAsia="標楷體" w:hint="eastAsia"/>
          <w:color w:val="000000" w:themeColor="text1"/>
          <w:kern w:val="0"/>
          <w:sz w:val="28"/>
          <w:szCs w:val="28"/>
        </w:rPr>
        <w:t>。</w:t>
      </w:r>
    </w:p>
    <w:p w:rsidR="000672EE" w:rsidRPr="006053B8" w:rsidRDefault="000672EE" w:rsidP="000672EE">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0672EE" w:rsidRPr="0032186E" w:rsidTr="00D13479">
        <w:tc>
          <w:tcPr>
            <w:tcW w:w="2722" w:type="dxa"/>
            <w:vMerge w:val="restart"/>
            <w:tcBorders>
              <w:top w:val="single" w:sz="4" w:space="0" w:color="auto"/>
              <w:right w:val="single" w:sz="4" w:space="0" w:color="auto"/>
            </w:tcBorders>
            <w:vAlign w:val="center"/>
          </w:tcPr>
          <w:p w:rsidR="000672EE" w:rsidRPr="0032186E" w:rsidRDefault="000672EE" w:rsidP="00D13479">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Pr>
                <w:rFonts w:eastAsia="標楷體" w:hint="eastAsia"/>
                <w:color w:val="000000" w:themeColor="text1"/>
              </w:rPr>
              <w:t>4</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4</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r>
      <w:tr w:rsidR="000672EE" w:rsidRPr="0032186E" w:rsidTr="00D13479">
        <w:tc>
          <w:tcPr>
            <w:tcW w:w="2722" w:type="dxa"/>
            <w:vMerge/>
            <w:tcBorders>
              <w:bottom w:val="single" w:sz="4" w:space="0" w:color="auto"/>
              <w:right w:val="single" w:sz="4" w:space="0" w:color="auto"/>
            </w:tcBorders>
            <w:vAlign w:val="center"/>
          </w:tcPr>
          <w:p w:rsidR="000672EE" w:rsidRPr="0032186E" w:rsidRDefault="000672EE" w:rsidP="00D1347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672EE" w:rsidRPr="0032186E" w:rsidRDefault="000672EE" w:rsidP="00D13479">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0672EE" w:rsidRPr="0032186E" w:rsidRDefault="000672EE" w:rsidP="00D13479">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672EE" w:rsidRPr="0032186E" w:rsidTr="00D13479">
        <w:tc>
          <w:tcPr>
            <w:tcW w:w="2722" w:type="dxa"/>
            <w:tcBorders>
              <w:top w:val="single" w:sz="4" w:space="0" w:color="auto"/>
              <w:right w:val="single" w:sz="4" w:space="0" w:color="auto"/>
            </w:tcBorders>
          </w:tcPr>
          <w:p w:rsidR="000672EE" w:rsidRPr="0032186E" w:rsidRDefault="000672EE" w:rsidP="00D13479">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479</w:t>
            </w:r>
          </w:p>
        </w:tc>
        <w:tc>
          <w:tcPr>
            <w:tcW w:w="1559" w:type="dxa"/>
            <w:tcBorders>
              <w:top w:val="single" w:sz="4" w:space="0" w:color="auto"/>
              <w:left w:val="nil"/>
              <w:righ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-22.8</w:t>
            </w:r>
          </w:p>
        </w:tc>
        <w:tc>
          <w:tcPr>
            <w:tcW w:w="1559" w:type="dxa"/>
            <w:tcBorders>
              <w:top w:val="single" w:sz="4" w:space="0" w:color="auto"/>
              <w:lef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2,409</w:t>
            </w:r>
          </w:p>
        </w:tc>
        <w:tc>
          <w:tcPr>
            <w:tcW w:w="1560" w:type="dxa"/>
            <w:tcBorders>
              <w:top w:val="sing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-10.3</w:t>
            </w:r>
          </w:p>
        </w:tc>
      </w:tr>
      <w:tr w:rsidR="000672EE" w:rsidRPr="0032186E" w:rsidTr="00D13479">
        <w:trPr>
          <w:trHeight w:val="80"/>
        </w:trPr>
        <w:tc>
          <w:tcPr>
            <w:tcW w:w="2722" w:type="dxa"/>
            <w:tcBorders>
              <w:right w:val="single" w:sz="4" w:space="0" w:color="auto"/>
            </w:tcBorders>
          </w:tcPr>
          <w:p w:rsidR="000672EE" w:rsidRPr="0032186E" w:rsidRDefault="000672EE" w:rsidP="00D13479">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389</w:t>
            </w:r>
          </w:p>
        </w:tc>
        <w:tc>
          <w:tcPr>
            <w:tcW w:w="1559" w:type="dxa"/>
            <w:tcBorders>
              <w:left w:val="nil"/>
              <w:righ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-23.0</w:t>
            </w:r>
          </w:p>
        </w:tc>
        <w:tc>
          <w:tcPr>
            <w:tcW w:w="1559" w:type="dxa"/>
            <w:tcBorders>
              <w:lef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2,005</w:t>
            </w:r>
          </w:p>
        </w:tc>
        <w:tc>
          <w:tcPr>
            <w:tcW w:w="1560" w:type="dxa"/>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-9.8</w:t>
            </w:r>
          </w:p>
        </w:tc>
      </w:tr>
      <w:tr w:rsidR="000672EE" w:rsidRPr="0032186E" w:rsidTr="00D13479">
        <w:trPr>
          <w:trHeight w:val="80"/>
        </w:trPr>
        <w:tc>
          <w:tcPr>
            <w:tcW w:w="2722" w:type="dxa"/>
            <w:tcBorders>
              <w:right w:val="single" w:sz="4" w:space="0" w:color="auto"/>
            </w:tcBorders>
          </w:tcPr>
          <w:p w:rsidR="000672EE" w:rsidRPr="0032186E" w:rsidRDefault="000672EE" w:rsidP="00D13479">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66</w:t>
            </w:r>
          </w:p>
        </w:tc>
        <w:tc>
          <w:tcPr>
            <w:tcW w:w="1559" w:type="dxa"/>
            <w:tcBorders>
              <w:left w:val="nil"/>
              <w:righ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-16.6</w:t>
            </w:r>
          </w:p>
        </w:tc>
        <w:tc>
          <w:tcPr>
            <w:tcW w:w="1559" w:type="dxa"/>
            <w:tcBorders>
              <w:lef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304</w:t>
            </w:r>
          </w:p>
        </w:tc>
        <w:tc>
          <w:tcPr>
            <w:tcW w:w="1560" w:type="dxa"/>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-5.6</w:t>
            </w:r>
          </w:p>
        </w:tc>
      </w:tr>
      <w:tr w:rsidR="000672EE" w:rsidRPr="0032186E" w:rsidTr="00D13479">
        <w:trPr>
          <w:trHeight w:val="80"/>
        </w:trPr>
        <w:tc>
          <w:tcPr>
            <w:tcW w:w="2722" w:type="dxa"/>
            <w:tcBorders>
              <w:bottom w:val="single" w:sz="4" w:space="0" w:color="auto"/>
              <w:right w:val="single" w:sz="4" w:space="0" w:color="auto"/>
            </w:tcBorders>
          </w:tcPr>
          <w:p w:rsidR="000672EE" w:rsidRPr="0032186E" w:rsidRDefault="000672EE" w:rsidP="00D13479">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Pr>
                <w:rFonts w:eastAsia="標楷體" w:hint="eastAsia"/>
                <w:color w:val="000000" w:themeColor="text1"/>
              </w:rPr>
              <w:t>外</w:t>
            </w:r>
            <w:proofErr w:type="gramStart"/>
            <w:r>
              <w:rPr>
                <w:rFonts w:eastAsia="標楷體" w:hint="eastAsia"/>
                <w:color w:val="000000" w:themeColor="text1"/>
              </w:rPr>
              <w:t>燴及團膳</w:t>
            </w:r>
            <w:proofErr w:type="gramEnd"/>
            <w:r>
              <w:rPr>
                <w:rFonts w:eastAsia="標楷體" w:hint="eastAsia"/>
                <w:color w:val="000000" w:themeColor="text1"/>
              </w:rPr>
              <w:t>承包</w:t>
            </w:r>
            <w:r w:rsidRPr="0032186E">
              <w:rPr>
                <w:rFonts w:eastAsia="標楷體"/>
                <w:color w:val="000000" w:themeColor="text1"/>
              </w:rPr>
              <w:t>業</w:t>
            </w:r>
          </w:p>
        </w:tc>
        <w:tc>
          <w:tcPr>
            <w:tcW w:w="1559" w:type="dxa"/>
            <w:tcBorders>
              <w:bottom w:val="sing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25</w:t>
            </w:r>
          </w:p>
        </w:tc>
        <w:tc>
          <w:tcPr>
            <w:tcW w:w="1559" w:type="dxa"/>
            <w:tcBorders>
              <w:left w:val="nil"/>
              <w:bottom w:val="single" w:sz="4" w:space="0" w:color="auto"/>
              <w:right w:val="doub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-32.3</w:t>
            </w:r>
          </w:p>
        </w:tc>
        <w:tc>
          <w:tcPr>
            <w:tcW w:w="1559" w:type="dxa"/>
            <w:tcBorders>
              <w:left w:val="double" w:sz="4" w:space="0" w:color="auto"/>
              <w:bottom w:val="sing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101</w:t>
            </w:r>
          </w:p>
        </w:tc>
        <w:tc>
          <w:tcPr>
            <w:tcW w:w="1560" w:type="dxa"/>
            <w:tcBorders>
              <w:bottom w:val="single" w:sz="4" w:space="0" w:color="auto"/>
            </w:tcBorders>
            <w:vAlign w:val="center"/>
          </w:tcPr>
          <w:p w:rsidR="000672EE" w:rsidRPr="00940469" w:rsidRDefault="000672EE" w:rsidP="000672EE">
            <w:pPr>
              <w:spacing w:beforeLines="10" w:before="36"/>
              <w:ind w:rightChars="47" w:right="113"/>
              <w:jc w:val="center"/>
              <w:rPr>
                <w:color w:val="000000" w:themeColor="text1"/>
              </w:rPr>
            </w:pPr>
            <w:r>
              <w:rPr>
                <w:rFonts w:hint="eastAsia"/>
                <w:color w:val="000000" w:themeColor="text1"/>
              </w:rPr>
              <w:t>-28.9</w:t>
            </w:r>
          </w:p>
        </w:tc>
      </w:tr>
    </w:tbl>
    <w:p w:rsidR="00255045" w:rsidRPr="006053B8" w:rsidRDefault="000672EE"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D06BF9"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36455805"/>
        <w:r w:rsidR="003314A3" w:rsidRPr="006053B8">
          <w:rPr>
            <w:rFonts w:eastAsia="標楷體"/>
            <w:b/>
            <w:bCs/>
            <w:color w:val="000000" w:themeColor="text1"/>
            <w:sz w:val="32"/>
            <w:szCs w:val="32"/>
          </w:rPr>
          <w:t>（四）貿易</w:t>
        </w:r>
        <w:bookmarkEnd w:id="96"/>
        <w:bookmarkEnd w:id="97"/>
        <w:bookmarkEnd w:id="98"/>
        <w:bookmarkEnd w:id="99"/>
      </w:hyperlink>
    </w:p>
    <w:p w:rsidR="000672EE" w:rsidRPr="006053B8" w:rsidRDefault="000672EE" w:rsidP="000672EE">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Pr>
          <w:rFonts w:eastAsia="標楷體" w:hint="eastAsia"/>
          <w:b/>
          <w:bCs/>
          <w:color w:val="000000" w:themeColor="text1"/>
          <w:kern w:val="0"/>
          <w:sz w:val="28"/>
          <w:szCs w:val="20"/>
        </w:rPr>
        <w:t>109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b/>
          <w:bCs/>
          <w:color w:val="000000" w:themeColor="text1"/>
          <w:kern w:val="0"/>
          <w:sz w:val="28"/>
          <w:szCs w:val="20"/>
        </w:rPr>
        <w:t>月</w:t>
      </w:r>
      <w:r w:rsidRPr="005B3CEE">
        <w:rPr>
          <w:rFonts w:eastAsia="標楷體"/>
          <w:b/>
          <w:bCs/>
          <w:color w:val="000000" w:themeColor="text1"/>
          <w:kern w:val="0"/>
          <w:sz w:val="28"/>
          <w:szCs w:val="20"/>
        </w:rPr>
        <w:t>出口</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1.3</w:t>
      </w:r>
      <w:r w:rsidRPr="005B3CEE">
        <w:rPr>
          <w:rFonts w:eastAsia="標楷體"/>
          <w:b/>
          <w:bCs/>
          <w:color w:val="000000" w:themeColor="text1"/>
          <w:kern w:val="0"/>
          <w:sz w:val="28"/>
          <w:szCs w:val="20"/>
        </w:rPr>
        <w:t>%</w:t>
      </w:r>
      <w:r w:rsidRPr="005B3CEE">
        <w:rPr>
          <w:rFonts w:eastAsia="標楷體"/>
          <w:b/>
          <w:bCs/>
          <w:color w:val="000000" w:themeColor="text1"/>
          <w:kern w:val="0"/>
          <w:sz w:val="28"/>
          <w:szCs w:val="20"/>
        </w:rPr>
        <w:t>、進口</w:t>
      </w:r>
      <w:r w:rsidRPr="005B3CEE">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0.5</w:t>
      </w:r>
      <w:r w:rsidRPr="005B3CEE">
        <w:rPr>
          <w:rFonts w:eastAsia="標楷體"/>
          <w:b/>
          <w:bCs/>
          <w:color w:val="000000" w:themeColor="text1"/>
          <w:kern w:val="0"/>
          <w:sz w:val="28"/>
          <w:szCs w:val="20"/>
        </w:rPr>
        <w:t>%</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出口總值</w:t>
      </w:r>
      <w:r>
        <w:rPr>
          <w:rFonts w:eastAsia="標楷體" w:hint="eastAsia"/>
          <w:color w:val="000000" w:themeColor="text1"/>
          <w:kern w:val="0"/>
          <w:sz w:val="28"/>
          <w:szCs w:val="28"/>
        </w:rPr>
        <w:t>252.4</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1.3</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Pr>
          <w:rFonts w:eastAsia="標楷體" w:hint="eastAsia"/>
          <w:color w:val="000000" w:themeColor="text1"/>
          <w:kern w:val="0"/>
          <w:sz w:val="28"/>
          <w:szCs w:val="28"/>
        </w:rPr>
        <w:t>229.7</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0.5</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22.7</w:t>
      </w:r>
      <w:r w:rsidRPr="006053B8">
        <w:rPr>
          <w:rFonts w:eastAsia="標楷體"/>
          <w:color w:val="000000" w:themeColor="text1"/>
          <w:kern w:val="0"/>
          <w:sz w:val="28"/>
          <w:szCs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Pr>
          <w:rFonts w:eastAsia="標楷體" w:hint="eastAsia"/>
          <w:color w:val="000000" w:themeColor="text1"/>
          <w:sz w:val="28"/>
        </w:rPr>
        <w:t>4</w:t>
      </w:r>
      <w:r w:rsidRPr="0032186E">
        <w:rPr>
          <w:rFonts w:eastAsia="標楷體" w:hint="eastAsia"/>
          <w:color w:val="000000" w:themeColor="text1"/>
          <w:sz w:val="28"/>
        </w:rPr>
        <w:t>月出口</w:t>
      </w:r>
      <w:r>
        <w:rPr>
          <w:rFonts w:eastAsia="標楷體" w:hint="eastAsia"/>
          <w:color w:val="000000" w:themeColor="text1"/>
          <w:sz w:val="28"/>
        </w:rPr>
        <w:t>1,039.1</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Pr>
          <w:rFonts w:eastAsia="標楷體" w:hint="eastAsia"/>
          <w:color w:val="000000" w:themeColor="text1"/>
          <w:sz w:val="28"/>
        </w:rPr>
        <w:t>921.2</w:t>
      </w:r>
      <w:r w:rsidRPr="0032186E">
        <w:rPr>
          <w:rFonts w:eastAsia="標楷體" w:hint="eastAsia"/>
          <w:color w:val="000000" w:themeColor="text1"/>
          <w:sz w:val="28"/>
        </w:rPr>
        <w:t>億美元，分別較上年同期</w:t>
      </w:r>
      <w:r>
        <w:rPr>
          <w:rFonts w:eastAsia="標楷體" w:hint="eastAsia"/>
          <w:color w:val="000000" w:themeColor="text1"/>
          <w:kern w:val="0"/>
          <w:sz w:val="28"/>
          <w:szCs w:val="28"/>
        </w:rPr>
        <w:t>增加</w:t>
      </w:r>
      <w:r>
        <w:rPr>
          <w:rFonts w:eastAsia="標楷體" w:hint="eastAsia"/>
          <w:color w:val="000000" w:themeColor="text1"/>
          <w:kern w:val="0"/>
          <w:sz w:val="28"/>
          <w:szCs w:val="28"/>
        </w:rPr>
        <w:t>2.4</w:t>
      </w:r>
      <w:r w:rsidRPr="0032186E">
        <w:rPr>
          <w:rFonts w:eastAsia="標楷體" w:hint="eastAsia"/>
          <w:color w:val="000000" w:themeColor="text1"/>
          <w:sz w:val="28"/>
        </w:rPr>
        <w:t>及</w:t>
      </w:r>
      <w:r>
        <w:rPr>
          <w:rFonts w:eastAsia="標楷體" w:hint="eastAsia"/>
          <w:color w:val="000000" w:themeColor="text1"/>
          <w:sz w:val="28"/>
        </w:rPr>
        <w:t>2.7</w:t>
      </w:r>
      <w:r w:rsidRPr="0032186E">
        <w:rPr>
          <w:rFonts w:eastAsia="標楷體" w:hint="eastAsia"/>
          <w:color w:val="000000" w:themeColor="text1"/>
          <w:sz w:val="28"/>
        </w:rPr>
        <w:t>%</w:t>
      </w:r>
      <w:r w:rsidRPr="0032186E">
        <w:rPr>
          <w:rFonts w:eastAsia="標楷體" w:hint="eastAsia"/>
          <w:color w:val="000000" w:themeColor="text1"/>
          <w:sz w:val="28"/>
        </w:rPr>
        <w:t>；出超</w:t>
      </w:r>
      <w:r>
        <w:rPr>
          <w:rFonts w:eastAsia="標楷體" w:hint="eastAsia"/>
          <w:color w:val="000000" w:themeColor="text1"/>
          <w:sz w:val="28"/>
        </w:rPr>
        <w:t>117.9</w:t>
      </w:r>
      <w:r w:rsidRPr="0032186E">
        <w:rPr>
          <w:rFonts w:eastAsia="標楷體" w:hint="eastAsia"/>
          <w:color w:val="000000" w:themeColor="text1"/>
          <w:sz w:val="28"/>
        </w:rPr>
        <w:t>億美元。</w:t>
      </w:r>
    </w:p>
    <w:p w:rsidR="000672EE" w:rsidRPr="006053B8" w:rsidRDefault="000672EE" w:rsidP="000672EE">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672EE" w:rsidRPr="006053B8" w:rsidTr="00D13479">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0672EE" w:rsidRPr="006053B8" w:rsidTr="00D13479">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672EE" w:rsidRPr="006053B8" w:rsidRDefault="000672EE" w:rsidP="00D13479">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0672EE" w:rsidRPr="006053B8" w:rsidRDefault="000672EE" w:rsidP="00D13479">
            <w:pPr>
              <w:widowControl/>
              <w:rPr>
                <w:rFonts w:eastAsia="標楷體"/>
                <w:color w:val="000000" w:themeColor="text1"/>
              </w:rPr>
            </w:pPr>
          </w:p>
        </w:tc>
      </w:tr>
      <w:tr w:rsidR="000672EE" w:rsidRPr="006053B8" w:rsidTr="00D13479">
        <w:trPr>
          <w:trHeight w:val="351"/>
        </w:trPr>
        <w:tc>
          <w:tcPr>
            <w:tcW w:w="1544" w:type="dxa"/>
            <w:tcBorders>
              <w:top w:val="nil"/>
              <w:left w:val="nil"/>
              <w:bottom w:val="nil"/>
              <w:right w:val="single" w:sz="4" w:space="0" w:color="auto"/>
            </w:tcBorders>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0672EE" w:rsidRPr="006053B8" w:rsidRDefault="000672EE" w:rsidP="00D13479">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0672EE" w:rsidRPr="006053B8" w:rsidRDefault="000672EE" w:rsidP="00D13479">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0672EE" w:rsidRPr="006053B8" w:rsidRDefault="000672EE" w:rsidP="00D13479">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0672EE" w:rsidRPr="006053B8" w:rsidRDefault="000672EE" w:rsidP="00D13479">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0672EE" w:rsidRPr="006053B8" w:rsidRDefault="000672EE" w:rsidP="00D13479">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0672EE" w:rsidRPr="006053B8" w:rsidTr="00D13479">
        <w:trPr>
          <w:trHeight w:val="351"/>
        </w:trPr>
        <w:tc>
          <w:tcPr>
            <w:tcW w:w="1544" w:type="dxa"/>
            <w:tcBorders>
              <w:top w:val="nil"/>
              <w:left w:val="nil"/>
              <w:bottom w:val="nil"/>
              <w:right w:val="single" w:sz="4" w:space="0" w:color="auto"/>
            </w:tcBorders>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0672EE" w:rsidRPr="006053B8" w:rsidRDefault="000672EE" w:rsidP="00D13479">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0672EE" w:rsidRPr="006053B8" w:rsidRDefault="000672EE" w:rsidP="00D13479">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0672EE" w:rsidRPr="006053B8" w:rsidRDefault="000672EE" w:rsidP="00D13479">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0672EE" w:rsidRPr="006053B8" w:rsidRDefault="000672EE" w:rsidP="00D13479">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0672EE" w:rsidRPr="006053B8" w:rsidRDefault="000672EE" w:rsidP="00D13479">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0672EE" w:rsidRPr="006053B8" w:rsidTr="00D13479">
        <w:trPr>
          <w:trHeight w:val="351"/>
        </w:trPr>
        <w:tc>
          <w:tcPr>
            <w:tcW w:w="1544" w:type="dxa"/>
            <w:tcBorders>
              <w:top w:val="nil"/>
              <w:left w:val="nil"/>
              <w:bottom w:val="nil"/>
              <w:right w:val="single" w:sz="4" w:space="0" w:color="auto"/>
            </w:tcBorders>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672EE" w:rsidRPr="006053B8" w:rsidRDefault="000672EE" w:rsidP="00D13479">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0672EE" w:rsidRPr="006053B8" w:rsidRDefault="000672EE" w:rsidP="00D13479">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0672EE" w:rsidRPr="006053B8" w:rsidRDefault="000672EE" w:rsidP="00D13479">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0672EE" w:rsidRPr="006053B8" w:rsidRDefault="000672EE" w:rsidP="00D13479">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0672EE" w:rsidRPr="006053B8" w:rsidRDefault="000672EE" w:rsidP="00D13479">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0672EE" w:rsidRPr="006053B8" w:rsidTr="00D13479">
        <w:trPr>
          <w:trHeight w:val="351"/>
        </w:trPr>
        <w:tc>
          <w:tcPr>
            <w:tcW w:w="1544" w:type="dxa"/>
            <w:tcBorders>
              <w:top w:val="nil"/>
              <w:left w:val="nil"/>
              <w:bottom w:val="nil"/>
              <w:right w:val="single" w:sz="4" w:space="0" w:color="auto"/>
            </w:tcBorders>
            <w:hideMark/>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672EE" w:rsidRPr="006053B8" w:rsidRDefault="000672EE" w:rsidP="00D13479">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0672EE" w:rsidRPr="006053B8" w:rsidRDefault="000672EE" w:rsidP="00D13479">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0672EE" w:rsidRPr="006053B8" w:rsidRDefault="000672EE" w:rsidP="00D13479">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0672EE" w:rsidRPr="006053B8" w:rsidRDefault="000672EE" w:rsidP="00D13479">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0672EE" w:rsidRPr="006053B8" w:rsidRDefault="000672EE" w:rsidP="00D13479">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tcPr>
          <w:p w:rsidR="000672EE" w:rsidRPr="00287DBF" w:rsidRDefault="000672EE" w:rsidP="00D13479">
            <w:pPr>
              <w:snapToGrid w:val="0"/>
              <w:spacing w:line="320" w:lineRule="exact"/>
              <w:ind w:right="480"/>
              <w:jc w:val="right"/>
              <w:rPr>
                <w:rFonts w:eastAsia="標楷體"/>
                <w:b/>
                <w:color w:val="000000" w:themeColor="text1"/>
              </w:rPr>
            </w:pPr>
            <w:r w:rsidRPr="00287DBF">
              <w:rPr>
                <w:rFonts w:eastAsia="標楷體"/>
                <w:b/>
                <w:color w:val="000000" w:themeColor="text1"/>
              </w:rPr>
              <w:t>3,29</w:t>
            </w:r>
            <w:r>
              <w:rPr>
                <w:rFonts w:eastAsia="標楷體" w:hint="eastAsia"/>
                <w:b/>
                <w:color w:val="000000" w:themeColor="text1"/>
              </w:rPr>
              <w:t>1.9</w:t>
            </w:r>
          </w:p>
        </w:tc>
        <w:tc>
          <w:tcPr>
            <w:tcW w:w="1233" w:type="dxa"/>
            <w:tcBorders>
              <w:top w:val="nil"/>
              <w:left w:val="nil"/>
              <w:bottom w:val="nil"/>
              <w:right w:val="nil"/>
            </w:tcBorders>
            <w:vAlign w:val="bottom"/>
          </w:tcPr>
          <w:p w:rsidR="000672EE" w:rsidRPr="00287DBF" w:rsidRDefault="000672EE" w:rsidP="00D13479">
            <w:pPr>
              <w:snapToGrid w:val="0"/>
              <w:spacing w:line="320" w:lineRule="exact"/>
              <w:ind w:right="296"/>
              <w:jc w:val="right"/>
              <w:rPr>
                <w:rFonts w:eastAsia="標楷體"/>
                <w:b/>
                <w:color w:val="000000" w:themeColor="text1"/>
              </w:rPr>
            </w:pPr>
            <w:r w:rsidRPr="00287DBF">
              <w:rPr>
                <w:rFonts w:eastAsia="標楷體"/>
                <w:b/>
                <w:color w:val="000000" w:themeColor="text1"/>
              </w:rPr>
              <w:t>-1.4</w:t>
            </w:r>
          </w:p>
        </w:tc>
        <w:tc>
          <w:tcPr>
            <w:tcW w:w="1800" w:type="dxa"/>
            <w:tcBorders>
              <w:top w:val="nil"/>
              <w:left w:val="nil"/>
              <w:bottom w:val="nil"/>
              <w:right w:val="nil"/>
            </w:tcBorders>
            <w:vAlign w:val="bottom"/>
          </w:tcPr>
          <w:p w:rsidR="000672EE" w:rsidRPr="00287DBF" w:rsidRDefault="000672EE" w:rsidP="00D13479">
            <w:pPr>
              <w:snapToGrid w:val="0"/>
              <w:spacing w:line="320" w:lineRule="exact"/>
              <w:ind w:right="536"/>
              <w:jc w:val="right"/>
              <w:rPr>
                <w:rFonts w:eastAsia="標楷體"/>
                <w:b/>
                <w:color w:val="000000" w:themeColor="text1"/>
              </w:rPr>
            </w:pPr>
            <w:r w:rsidRPr="00287DBF">
              <w:rPr>
                <w:rFonts w:eastAsia="標楷體"/>
                <w:b/>
                <w:color w:val="000000" w:themeColor="text1"/>
              </w:rPr>
              <w:t>2,85</w:t>
            </w:r>
            <w:r>
              <w:rPr>
                <w:rFonts w:eastAsia="標楷體" w:hint="eastAsia"/>
                <w:b/>
                <w:color w:val="000000" w:themeColor="text1"/>
              </w:rPr>
              <w:t>6.9</w:t>
            </w:r>
          </w:p>
        </w:tc>
        <w:tc>
          <w:tcPr>
            <w:tcW w:w="1440" w:type="dxa"/>
            <w:tcBorders>
              <w:top w:val="nil"/>
              <w:left w:val="nil"/>
              <w:bottom w:val="nil"/>
              <w:right w:val="nil"/>
            </w:tcBorders>
            <w:vAlign w:val="bottom"/>
          </w:tcPr>
          <w:p w:rsidR="000672EE" w:rsidRPr="00287DBF" w:rsidRDefault="000672EE" w:rsidP="00D13479">
            <w:pPr>
              <w:snapToGrid w:val="0"/>
              <w:spacing w:line="320" w:lineRule="exact"/>
              <w:ind w:right="480"/>
              <w:jc w:val="right"/>
              <w:rPr>
                <w:rFonts w:eastAsia="標楷體"/>
                <w:b/>
                <w:color w:val="000000" w:themeColor="text1"/>
              </w:rPr>
            </w:pPr>
            <w:r w:rsidRPr="00287DBF">
              <w:rPr>
                <w:rFonts w:eastAsia="標楷體"/>
                <w:b/>
                <w:color w:val="000000" w:themeColor="text1"/>
              </w:rPr>
              <w:t>0.</w:t>
            </w:r>
            <w:r>
              <w:rPr>
                <w:rFonts w:eastAsia="標楷體" w:hint="eastAsia"/>
                <w:b/>
                <w:color w:val="000000" w:themeColor="text1"/>
              </w:rPr>
              <w:t>3</w:t>
            </w:r>
          </w:p>
        </w:tc>
        <w:tc>
          <w:tcPr>
            <w:tcW w:w="146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b/>
                <w:color w:val="000000" w:themeColor="text1"/>
              </w:rPr>
            </w:pPr>
            <w:r w:rsidRPr="00287DBF">
              <w:rPr>
                <w:rFonts w:eastAsia="標楷體"/>
                <w:b/>
                <w:color w:val="000000" w:themeColor="text1"/>
              </w:rPr>
              <w:t>43</w:t>
            </w:r>
            <w:r>
              <w:rPr>
                <w:rFonts w:eastAsia="標楷體" w:hint="eastAsia"/>
                <w:b/>
                <w:color w:val="000000" w:themeColor="text1"/>
              </w:rPr>
              <w:t>5.0</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255.</w:t>
            </w:r>
            <w:r>
              <w:rPr>
                <w:rFonts w:eastAsia="標楷體" w:hint="eastAsia"/>
                <w:color w:val="000000" w:themeColor="text1"/>
              </w:rPr>
              <w:t>6</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22</w:t>
            </w:r>
            <w:r>
              <w:rPr>
                <w:rFonts w:eastAsia="標楷體" w:hint="eastAsia"/>
                <w:color w:val="000000" w:themeColor="text1"/>
              </w:rPr>
              <w:t>8.6</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Pr>
                <w:rFonts w:eastAsia="標楷體" w:hint="eastAsia"/>
                <w:color w:val="000000" w:themeColor="text1"/>
              </w:rPr>
              <w:t>1.9</w:t>
            </w:r>
          </w:p>
        </w:tc>
        <w:tc>
          <w:tcPr>
            <w:tcW w:w="146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w:t>
            </w:r>
            <w:r>
              <w:rPr>
                <w:rFonts w:eastAsia="標楷體" w:hint="eastAsia"/>
                <w:color w:val="000000" w:themeColor="text1"/>
              </w:rPr>
              <w:t>7.0</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275.</w:t>
            </w:r>
            <w:r>
              <w:rPr>
                <w:rFonts w:eastAsia="標楷體" w:hint="eastAsia"/>
                <w:color w:val="000000" w:themeColor="text1"/>
              </w:rPr>
              <w:t>5</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230.</w:t>
            </w:r>
            <w:r>
              <w:rPr>
                <w:rFonts w:eastAsia="標楷體" w:hint="eastAsia"/>
                <w:color w:val="000000" w:themeColor="text1"/>
              </w:rPr>
              <w:t>8</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282.</w:t>
            </w:r>
            <w:r>
              <w:rPr>
                <w:rFonts w:eastAsia="標楷體" w:hint="eastAsia"/>
                <w:color w:val="000000" w:themeColor="text1"/>
              </w:rPr>
              <w:t>1</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243.</w:t>
            </w:r>
            <w:r>
              <w:rPr>
                <w:rFonts w:eastAsia="標楷體" w:hint="eastAsia"/>
                <w:color w:val="000000" w:themeColor="text1"/>
              </w:rPr>
              <w:t>9</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sidRPr="006053B8">
              <w:rPr>
                <w:rFonts w:eastAsia="標楷體"/>
                <w:color w:val="000000" w:themeColor="text1"/>
              </w:rPr>
              <w:t>6.</w:t>
            </w:r>
            <w:r>
              <w:rPr>
                <w:rFonts w:eastAsia="標楷體" w:hint="eastAsia"/>
                <w:color w:val="000000" w:themeColor="text1"/>
              </w:rPr>
              <w:t>6</w:t>
            </w:r>
          </w:p>
        </w:tc>
        <w:tc>
          <w:tcPr>
            <w:tcW w:w="1460" w:type="dxa"/>
            <w:tcBorders>
              <w:top w:val="nil"/>
              <w:left w:val="nil"/>
              <w:bottom w:val="nil"/>
              <w:right w:val="nil"/>
            </w:tcBorders>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38.</w:t>
            </w:r>
            <w:r>
              <w:rPr>
                <w:rFonts w:eastAsia="標楷體" w:hint="eastAsia"/>
                <w:color w:val="000000" w:themeColor="text1"/>
              </w:rPr>
              <w:t>2</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281.</w:t>
            </w:r>
            <w:r>
              <w:rPr>
                <w:rFonts w:eastAsia="標楷體" w:hint="eastAsia"/>
                <w:color w:val="000000" w:themeColor="text1"/>
              </w:rPr>
              <w:t>0</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-0.</w:t>
            </w:r>
            <w:r>
              <w:rPr>
                <w:rFonts w:eastAsia="標楷體" w:hint="eastAsia"/>
                <w:color w:val="000000" w:themeColor="text1"/>
              </w:rPr>
              <w:t>4</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244.</w:t>
            </w:r>
            <w:r>
              <w:rPr>
                <w:rFonts w:eastAsia="標楷體" w:hint="eastAsia"/>
                <w:color w:val="000000" w:themeColor="text1"/>
              </w:rPr>
              <w:t>9</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sidRPr="006053B8">
              <w:rPr>
                <w:rFonts w:eastAsia="標楷體"/>
                <w:color w:val="000000" w:themeColor="text1"/>
              </w:rPr>
              <w:t>-5.</w:t>
            </w:r>
            <w:r>
              <w:rPr>
                <w:rFonts w:eastAsia="標楷體" w:hint="eastAsia"/>
                <w:color w:val="000000" w:themeColor="text1"/>
              </w:rPr>
              <w:t>6</w:t>
            </w:r>
          </w:p>
        </w:tc>
        <w:tc>
          <w:tcPr>
            <w:tcW w:w="146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36.</w:t>
            </w:r>
            <w:r>
              <w:rPr>
                <w:rFonts w:eastAsia="標楷體" w:hint="eastAsia"/>
                <w:color w:val="000000" w:themeColor="text1"/>
              </w:rPr>
              <w:t>1</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287.</w:t>
            </w:r>
            <w:r>
              <w:rPr>
                <w:rFonts w:eastAsia="標楷體" w:hint="eastAsia"/>
                <w:color w:val="000000" w:themeColor="text1"/>
              </w:rPr>
              <w:t>8</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227.</w:t>
            </w:r>
            <w:r>
              <w:rPr>
                <w:rFonts w:eastAsia="標楷體" w:hint="eastAsia"/>
                <w:color w:val="000000" w:themeColor="text1"/>
              </w:rPr>
              <w:t>7</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3</w:t>
            </w:r>
          </w:p>
        </w:tc>
        <w:tc>
          <w:tcPr>
            <w:tcW w:w="146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60.</w:t>
            </w:r>
            <w:r>
              <w:rPr>
                <w:rFonts w:eastAsia="標楷體" w:hint="eastAsia"/>
                <w:color w:val="000000" w:themeColor="text1"/>
              </w:rPr>
              <w:t>1</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28</w:t>
            </w:r>
            <w:r>
              <w:rPr>
                <w:rFonts w:eastAsia="標楷體" w:hint="eastAsia"/>
                <w:color w:val="000000" w:themeColor="text1"/>
              </w:rPr>
              <w:t>0.9</w:t>
            </w:r>
          </w:p>
        </w:tc>
        <w:tc>
          <w:tcPr>
            <w:tcW w:w="1233" w:type="dxa"/>
            <w:tcBorders>
              <w:top w:val="nil"/>
              <w:left w:val="nil"/>
              <w:bottom w:val="nil"/>
              <w:right w:val="nil"/>
            </w:tcBorders>
            <w:vAlign w:val="bottom"/>
          </w:tcPr>
          <w:p w:rsidR="000672EE" w:rsidRPr="006053B8" w:rsidRDefault="000672EE" w:rsidP="00D13479">
            <w:pPr>
              <w:snapToGrid w:val="0"/>
              <w:spacing w:line="320" w:lineRule="exact"/>
              <w:ind w:right="296"/>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7</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31.</w:t>
            </w:r>
            <w:r>
              <w:rPr>
                <w:rFonts w:eastAsia="標楷體" w:hint="eastAsia"/>
                <w:color w:val="000000" w:themeColor="text1"/>
              </w:rPr>
              <w:t>3</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289.8</w:t>
            </w:r>
          </w:p>
        </w:tc>
        <w:tc>
          <w:tcPr>
            <w:tcW w:w="1233" w:type="dxa"/>
            <w:tcBorders>
              <w:top w:val="nil"/>
              <w:left w:val="nil"/>
              <w:bottom w:val="nil"/>
              <w:right w:val="nil"/>
            </w:tcBorders>
            <w:vAlign w:val="bottom"/>
          </w:tcPr>
          <w:p w:rsidR="000672EE" w:rsidRPr="00287DBF" w:rsidRDefault="000672EE" w:rsidP="00D13479">
            <w:pPr>
              <w:snapToGrid w:val="0"/>
              <w:spacing w:line="320" w:lineRule="exact"/>
              <w:ind w:right="296"/>
              <w:jc w:val="right"/>
              <w:rPr>
                <w:rFonts w:eastAsia="標楷體"/>
                <w:color w:val="000000" w:themeColor="text1"/>
              </w:rPr>
            </w:pPr>
            <w:r w:rsidRPr="00287DBF">
              <w:rPr>
                <w:rFonts w:eastAsia="標楷體"/>
                <w:color w:val="000000" w:themeColor="text1"/>
              </w:rPr>
              <w:t>-1.5</w:t>
            </w:r>
          </w:p>
        </w:tc>
        <w:tc>
          <w:tcPr>
            <w:tcW w:w="180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250.</w:t>
            </w:r>
            <w:r>
              <w:rPr>
                <w:rFonts w:eastAsia="標楷體" w:hint="eastAsia"/>
                <w:color w:val="000000" w:themeColor="text1"/>
              </w:rPr>
              <w:t>5</w:t>
            </w:r>
          </w:p>
        </w:tc>
        <w:tc>
          <w:tcPr>
            <w:tcW w:w="1440" w:type="dxa"/>
            <w:tcBorders>
              <w:top w:val="nil"/>
              <w:left w:val="nil"/>
              <w:bottom w:val="nil"/>
              <w:right w:val="nil"/>
            </w:tcBorders>
            <w:vAlign w:val="bottom"/>
          </w:tcPr>
          <w:p w:rsidR="000672EE" w:rsidRPr="006053B8" w:rsidRDefault="000672EE" w:rsidP="00D13479">
            <w:pPr>
              <w:snapToGrid w:val="0"/>
              <w:spacing w:line="320" w:lineRule="exact"/>
              <w:ind w:right="480"/>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0</w:t>
            </w:r>
          </w:p>
        </w:tc>
        <w:tc>
          <w:tcPr>
            <w:tcW w:w="1460" w:type="dxa"/>
            <w:tcBorders>
              <w:top w:val="nil"/>
              <w:left w:val="nil"/>
              <w:bottom w:val="nil"/>
              <w:right w:val="nil"/>
            </w:tcBorders>
            <w:vAlign w:val="center"/>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39.</w:t>
            </w:r>
            <w:r>
              <w:rPr>
                <w:rFonts w:eastAsia="標楷體" w:hint="eastAsia"/>
                <w:color w:val="000000" w:themeColor="text1"/>
              </w:rPr>
              <w:t>3</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285.7</w:t>
            </w:r>
          </w:p>
        </w:tc>
        <w:tc>
          <w:tcPr>
            <w:tcW w:w="1233" w:type="dxa"/>
            <w:tcBorders>
              <w:top w:val="nil"/>
              <w:left w:val="nil"/>
              <w:bottom w:val="nil"/>
              <w:right w:val="nil"/>
            </w:tcBorders>
            <w:vAlign w:val="bottom"/>
          </w:tcPr>
          <w:p w:rsidR="000672EE" w:rsidRPr="00287DBF" w:rsidRDefault="000672EE" w:rsidP="00D13479">
            <w:pPr>
              <w:snapToGrid w:val="0"/>
              <w:spacing w:line="320" w:lineRule="exact"/>
              <w:ind w:right="296"/>
              <w:jc w:val="right"/>
              <w:rPr>
                <w:rFonts w:eastAsia="標楷體"/>
                <w:color w:val="000000" w:themeColor="text1"/>
              </w:rPr>
            </w:pPr>
            <w:r w:rsidRPr="00287DBF">
              <w:rPr>
                <w:rFonts w:eastAsia="標楷體"/>
                <w:color w:val="000000" w:themeColor="text1"/>
              </w:rPr>
              <w:t>3.2</w:t>
            </w:r>
          </w:p>
        </w:tc>
        <w:tc>
          <w:tcPr>
            <w:tcW w:w="1800" w:type="dxa"/>
            <w:tcBorders>
              <w:top w:val="nil"/>
              <w:left w:val="nil"/>
              <w:bottom w:val="nil"/>
              <w:right w:val="nil"/>
            </w:tcBorders>
            <w:vAlign w:val="bottom"/>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242.</w:t>
            </w:r>
            <w:r>
              <w:rPr>
                <w:rFonts w:eastAsia="標楷體" w:hint="eastAsia"/>
                <w:color w:val="000000" w:themeColor="text1"/>
              </w:rPr>
              <w:t>9</w:t>
            </w:r>
          </w:p>
        </w:tc>
        <w:tc>
          <w:tcPr>
            <w:tcW w:w="1440" w:type="dxa"/>
            <w:tcBorders>
              <w:top w:val="nil"/>
              <w:left w:val="nil"/>
              <w:bottom w:val="nil"/>
              <w:right w:val="nil"/>
            </w:tcBorders>
            <w:vAlign w:val="bottom"/>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5.7</w:t>
            </w:r>
          </w:p>
        </w:tc>
        <w:tc>
          <w:tcPr>
            <w:tcW w:w="1460" w:type="dxa"/>
            <w:tcBorders>
              <w:top w:val="nil"/>
              <w:left w:val="nil"/>
              <w:bottom w:val="nil"/>
              <w:right w:val="nil"/>
            </w:tcBorders>
            <w:vAlign w:val="center"/>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42.8</w:t>
            </w:r>
          </w:p>
        </w:tc>
      </w:tr>
      <w:tr w:rsidR="000672EE" w:rsidRPr="006053B8" w:rsidTr="00D13479">
        <w:trPr>
          <w:trHeight w:val="351"/>
        </w:trPr>
        <w:tc>
          <w:tcPr>
            <w:tcW w:w="1544" w:type="dxa"/>
            <w:tcBorders>
              <w:top w:val="nil"/>
              <w:left w:val="nil"/>
              <w:bottom w:val="nil"/>
              <w:right w:val="single" w:sz="4" w:space="0" w:color="auto"/>
            </w:tcBorders>
          </w:tcPr>
          <w:p w:rsidR="000672EE" w:rsidRPr="006053B8"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294.</w:t>
            </w:r>
            <w:r>
              <w:rPr>
                <w:rFonts w:eastAsia="標楷體" w:hint="eastAsia"/>
                <w:color w:val="000000" w:themeColor="text1"/>
              </w:rPr>
              <w:t>9</w:t>
            </w:r>
          </w:p>
        </w:tc>
        <w:tc>
          <w:tcPr>
            <w:tcW w:w="1233" w:type="dxa"/>
            <w:tcBorders>
              <w:top w:val="nil"/>
              <w:left w:val="nil"/>
              <w:bottom w:val="nil"/>
              <w:right w:val="nil"/>
            </w:tcBorders>
            <w:vAlign w:val="bottom"/>
          </w:tcPr>
          <w:p w:rsidR="000672EE" w:rsidRPr="00F16A3E" w:rsidRDefault="000672EE" w:rsidP="00D13479">
            <w:pPr>
              <w:snapToGrid w:val="0"/>
              <w:spacing w:line="320" w:lineRule="exact"/>
              <w:ind w:right="296"/>
              <w:jc w:val="right"/>
              <w:rPr>
                <w:rFonts w:eastAsia="標楷體"/>
                <w:color w:val="000000" w:themeColor="text1"/>
              </w:rPr>
            </w:pPr>
            <w:r w:rsidRPr="00F16A3E">
              <w:rPr>
                <w:rFonts w:eastAsia="標楷體"/>
                <w:color w:val="000000" w:themeColor="text1"/>
              </w:rPr>
              <w:t xml:space="preserve">3.9 </w:t>
            </w:r>
          </w:p>
        </w:tc>
        <w:tc>
          <w:tcPr>
            <w:tcW w:w="180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 xml:space="preserve">269.8 </w:t>
            </w:r>
          </w:p>
        </w:tc>
        <w:tc>
          <w:tcPr>
            <w:tcW w:w="144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 xml:space="preserve">13.8 </w:t>
            </w:r>
          </w:p>
        </w:tc>
        <w:tc>
          <w:tcPr>
            <w:tcW w:w="1460" w:type="dxa"/>
            <w:tcBorders>
              <w:top w:val="nil"/>
              <w:left w:val="nil"/>
              <w:bottom w:val="nil"/>
              <w:right w:val="nil"/>
            </w:tcBorders>
            <w:vAlign w:val="center"/>
          </w:tcPr>
          <w:p w:rsidR="000672EE" w:rsidRPr="00287DBF" w:rsidRDefault="000672EE" w:rsidP="00D13479">
            <w:pPr>
              <w:snapToGrid w:val="0"/>
              <w:spacing w:line="320" w:lineRule="exact"/>
              <w:ind w:right="480"/>
              <w:jc w:val="right"/>
              <w:rPr>
                <w:rFonts w:eastAsia="標楷體"/>
                <w:color w:val="000000" w:themeColor="text1"/>
              </w:rPr>
            </w:pPr>
            <w:r w:rsidRPr="00287DBF">
              <w:rPr>
                <w:rFonts w:eastAsia="標楷體"/>
                <w:color w:val="000000" w:themeColor="text1"/>
              </w:rPr>
              <w:t>25.</w:t>
            </w:r>
            <w:r>
              <w:rPr>
                <w:rFonts w:eastAsia="標楷體" w:hint="eastAsia"/>
                <w:color w:val="000000" w:themeColor="text1"/>
              </w:rPr>
              <w:t>1</w:t>
            </w:r>
          </w:p>
        </w:tc>
      </w:tr>
      <w:tr w:rsidR="000672EE" w:rsidRPr="00E81524" w:rsidTr="00D13479">
        <w:trPr>
          <w:trHeight w:val="351"/>
        </w:trPr>
        <w:tc>
          <w:tcPr>
            <w:tcW w:w="1544" w:type="dxa"/>
            <w:tcBorders>
              <w:top w:val="nil"/>
              <w:left w:val="nil"/>
              <w:bottom w:val="nil"/>
              <w:right w:val="single" w:sz="4" w:space="0" w:color="auto"/>
            </w:tcBorders>
          </w:tcPr>
          <w:p w:rsidR="000672EE" w:rsidRPr="00E81524"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E81524">
              <w:rPr>
                <w:rFonts w:eastAsia="標楷體" w:hint="eastAsia"/>
                <w:b/>
                <w:bCs/>
                <w:color w:val="000000" w:themeColor="text1"/>
              </w:rPr>
              <w:t>109</w:t>
            </w:r>
            <w:r w:rsidRPr="00E81524">
              <w:rPr>
                <w:rFonts w:eastAsia="標楷體" w:hint="eastAsia"/>
                <w:b/>
                <w:bCs/>
                <w:color w:val="000000" w:themeColor="text1"/>
              </w:rPr>
              <w:t>年</w:t>
            </w:r>
            <w:r>
              <w:rPr>
                <w:rFonts w:eastAsia="標楷體" w:hint="eastAsia"/>
                <w:b/>
                <w:bCs/>
              </w:rPr>
              <w:t>1~4</w:t>
            </w:r>
            <w:r w:rsidRPr="00B120C0">
              <w:rPr>
                <w:rFonts w:eastAsia="標楷體" w:hint="eastAsia"/>
                <w:b/>
                <w:bCs/>
              </w:rPr>
              <w:t>月</w:t>
            </w:r>
          </w:p>
        </w:tc>
        <w:tc>
          <w:tcPr>
            <w:tcW w:w="1800" w:type="dxa"/>
            <w:tcBorders>
              <w:top w:val="nil"/>
              <w:left w:val="single" w:sz="4" w:space="0" w:color="auto"/>
              <w:bottom w:val="nil"/>
              <w:right w:val="nil"/>
            </w:tcBorders>
            <w:vAlign w:val="bottom"/>
          </w:tcPr>
          <w:p w:rsidR="000672EE" w:rsidRPr="00F16A3E" w:rsidRDefault="000672EE" w:rsidP="00D13479">
            <w:pPr>
              <w:snapToGrid w:val="0"/>
              <w:spacing w:line="320" w:lineRule="exact"/>
              <w:ind w:right="480"/>
              <w:jc w:val="right"/>
              <w:rPr>
                <w:rFonts w:eastAsia="標楷體"/>
                <w:b/>
                <w:color w:val="000000" w:themeColor="text1"/>
              </w:rPr>
            </w:pPr>
            <w:r>
              <w:rPr>
                <w:rFonts w:eastAsia="標楷體" w:hint="eastAsia"/>
                <w:b/>
                <w:color w:val="000000" w:themeColor="text1"/>
              </w:rPr>
              <w:t>1,039.1</w:t>
            </w:r>
          </w:p>
        </w:tc>
        <w:tc>
          <w:tcPr>
            <w:tcW w:w="1233" w:type="dxa"/>
            <w:tcBorders>
              <w:top w:val="nil"/>
              <w:left w:val="nil"/>
              <w:bottom w:val="nil"/>
              <w:right w:val="nil"/>
            </w:tcBorders>
            <w:vAlign w:val="bottom"/>
          </w:tcPr>
          <w:p w:rsidR="000672EE" w:rsidRPr="00F16A3E" w:rsidRDefault="000672EE" w:rsidP="00D13479">
            <w:pPr>
              <w:snapToGrid w:val="0"/>
              <w:spacing w:line="320" w:lineRule="exact"/>
              <w:ind w:right="296"/>
              <w:jc w:val="right"/>
              <w:rPr>
                <w:rFonts w:eastAsia="標楷體"/>
                <w:b/>
                <w:color w:val="000000" w:themeColor="text1"/>
              </w:rPr>
            </w:pPr>
            <w:r>
              <w:rPr>
                <w:rFonts w:eastAsia="標楷體" w:hint="eastAsia"/>
                <w:b/>
                <w:color w:val="000000" w:themeColor="text1"/>
              </w:rPr>
              <w:t>2.4</w:t>
            </w:r>
          </w:p>
        </w:tc>
        <w:tc>
          <w:tcPr>
            <w:tcW w:w="180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b/>
                <w:color w:val="000000" w:themeColor="text1"/>
              </w:rPr>
            </w:pPr>
            <w:r>
              <w:rPr>
                <w:rFonts w:eastAsia="標楷體" w:hint="eastAsia"/>
                <w:b/>
                <w:color w:val="000000" w:themeColor="text1"/>
              </w:rPr>
              <w:t>921.2</w:t>
            </w:r>
          </w:p>
        </w:tc>
        <w:tc>
          <w:tcPr>
            <w:tcW w:w="144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b/>
                <w:color w:val="000000" w:themeColor="text1"/>
              </w:rPr>
            </w:pPr>
            <w:r>
              <w:rPr>
                <w:rFonts w:eastAsia="標楷體" w:hint="eastAsia"/>
                <w:b/>
                <w:color w:val="000000" w:themeColor="text1"/>
              </w:rPr>
              <w:t>2.7</w:t>
            </w:r>
          </w:p>
        </w:tc>
        <w:tc>
          <w:tcPr>
            <w:tcW w:w="1460" w:type="dxa"/>
            <w:tcBorders>
              <w:top w:val="nil"/>
              <w:left w:val="nil"/>
              <w:bottom w:val="nil"/>
              <w:right w:val="nil"/>
            </w:tcBorders>
            <w:vAlign w:val="center"/>
          </w:tcPr>
          <w:p w:rsidR="000672EE" w:rsidRPr="00F16A3E" w:rsidRDefault="000672EE" w:rsidP="00D13479">
            <w:pPr>
              <w:snapToGrid w:val="0"/>
              <w:spacing w:line="320" w:lineRule="exact"/>
              <w:ind w:right="480"/>
              <w:jc w:val="right"/>
              <w:rPr>
                <w:rFonts w:eastAsia="標楷體"/>
                <w:b/>
                <w:color w:val="000000" w:themeColor="text1"/>
              </w:rPr>
            </w:pPr>
            <w:r>
              <w:rPr>
                <w:rFonts w:eastAsia="標楷體" w:hint="eastAsia"/>
                <w:b/>
                <w:color w:val="000000" w:themeColor="text1"/>
              </w:rPr>
              <w:t>117.9</w:t>
            </w:r>
          </w:p>
        </w:tc>
      </w:tr>
      <w:tr w:rsidR="000672EE" w:rsidRPr="006053B8" w:rsidTr="00D13479">
        <w:trPr>
          <w:trHeight w:val="351"/>
        </w:trPr>
        <w:tc>
          <w:tcPr>
            <w:tcW w:w="1544" w:type="dxa"/>
            <w:tcBorders>
              <w:top w:val="nil"/>
              <w:left w:val="nil"/>
              <w:bottom w:val="nil"/>
              <w:right w:val="single" w:sz="4" w:space="0" w:color="auto"/>
            </w:tcBorders>
          </w:tcPr>
          <w:p w:rsidR="000672EE"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250.5</w:t>
            </w:r>
          </w:p>
        </w:tc>
        <w:tc>
          <w:tcPr>
            <w:tcW w:w="1233" w:type="dxa"/>
            <w:tcBorders>
              <w:top w:val="nil"/>
              <w:left w:val="nil"/>
              <w:bottom w:val="nil"/>
              <w:right w:val="nil"/>
            </w:tcBorders>
            <w:vAlign w:val="bottom"/>
          </w:tcPr>
          <w:p w:rsidR="000672EE" w:rsidRPr="00F16A3E" w:rsidRDefault="000672EE" w:rsidP="00D13479">
            <w:pPr>
              <w:snapToGrid w:val="0"/>
              <w:spacing w:line="320" w:lineRule="exact"/>
              <w:ind w:right="296"/>
              <w:jc w:val="right"/>
              <w:rPr>
                <w:rFonts w:eastAsia="標楷體"/>
                <w:color w:val="000000" w:themeColor="text1"/>
              </w:rPr>
            </w:pPr>
            <w:r w:rsidRPr="00F16A3E">
              <w:rPr>
                <w:rFonts w:eastAsia="標楷體"/>
                <w:color w:val="000000" w:themeColor="text1"/>
              </w:rPr>
              <w:t>-7.6</w:t>
            </w:r>
          </w:p>
        </w:tc>
        <w:tc>
          <w:tcPr>
            <w:tcW w:w="180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216.1</w:t>
            </w:r>
          </w:p>
        </w:tc>
        <w:tc>
          <w:tcPr>
            <w:tcW w:w="144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-17.6</w:t>
            </w:r>
          </w:p>
        </w:tc>
        <w:tc>
          <w:tcPr>
            <w:tcW w:w="1460" w:type="dxa"/>
            <w:tcBorders>
              <w:top w:val="nil"/>
              <w:left w:val="nil"/>
              <w:bottom w:val="nil"/>
              <w:right w:val="nil"/>
            </w:tcBorders>
            <w:vAlign w:val="center"/>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34.4</w:t>
            </w:r>
          </w:p>
        </w:tc>
      </w:tr>
      <w:tr w:rsidR="000672EE" w:rsidRPr="006053B8" w:rsidTr="00D13479">
        <w:trPr>
          <w:trHeight w:val="351"/>
        </w:trPr>
        <w:tc>
          <w:tcPr>
            <w:tcW w:w="1544" w:type="dxa"/>
            <w:tcBorders>
              <w:top w:val="nil"/>
              <w:left w:val="nil"/>
              <w:bottom w:val="nil"/>
              <w:right w:val="single" w:sz="4" w:space="0" w:color="auto"/>
            </w:tcBorders>
          </w:tcPr>
          <w:p w:rsidR="000672EE"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253.</w:t>
            </w:r>
            <w:r>
              <w:rPr>
                <w:rFonts w:eastAsia="標楷體" w:hint="eastAsia"/>
                <w:color w:val="000000" w:themeColor="text1"/>
              </w:rPr>
              <w:t>7</w:t>
            </w:r>
          </w:p>
        </w:tc>
        <w:tc>
          <w:tcPr>
            <w:tcW w:w="1233" w:type="dxa"/>
            <w:tcBorders>
              <w:top w:val="nil"/>
              <w:left w:val="nil"/>
              <w:bottom w:val="nil"/>
              <w:right w:val="nil"/>
            </w:tcBorders>
            <w:vAlign w:val="bottom"/>
          </w:tcPr>
          <w:p w:rsidR="000672EE" w:rsidRPr="00F16A3E" w:rsidRDefault="000672EE" w:rsidP="00D13479">
            <w:pPr>
              <w:snapToGrid w:val="0"/>
              <w:spacing w:line="320" w:lineRule="exact"/>
              <w:ind w:right="296"/>
              <w:jc w:val="right"/>
              <w:rPr>
                <w:rFonts w:eastAsia="標楷體"/>
                <w:color w:val="000000" w:themeColor="text1"/>
              </w:rPr>
            </w:pPr>
            <w:r w:rsidRPr="00F16A3E">
              <w:rPr>
                <w:rFonts w:eastAsia="標楷體"/>
                <w:color w:val="000000" w:themeColor="text1"/>
              </w:rPr>
              <w:t>24.9</w:t>
            </w:r>
          </w:p>
        </w:tc>
        <w:tc>
          <w:tcPr>
            <w:tcW w:w="180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220.</w:t>
            </w:r>
            <w:r>
              <w:rPr>
                <w:rFonts w:eastAsia="標楷體" w:hint="eastAsia"/>
                <w:color w:val="000000" w:themeColor="text1"/>
              </w:rPr>
              <w:t>7</w:t>
            </w:r>
          </w:p>
        </w:tc>
        <w:tc>
          <w:tcPr>
            <w:tcW w:w="144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44.</w:t>
            </w:r>
            <w:r>
              <w:rPr>
                <w:rFonts w:eastAsia="標楷體" w:hint="eastAsia"/>
                <w:color w:val="000000" w:themeColor="text1"/>
              </w:rPr>
              <w:t>6</w:t>
            </w:r>
          </w:p>
        </w:tc>
        <w:tc>
          <w:tcPr>
            <w:tcW w:w="1460" w:type="dxa"/>
            <w:tcBorders>
              <w:top w:val="nil"/>
              <w:left w:val="nil"/>
              <w:bottom w:val="nil"/>
              <w:right w:val="nil"/>
            </w:tcBorders>
            <w:vAlign w:val="center"/>
          </w:tcPr>
          <w:p w:rsidR="000672EE" w:rsidRPr="00F16A3E" w:rsidRDefault="000672EE" w:rsidP="00D13479">
            <w:pPr>
              <w:snapToGrid w:val="0"/>
              <w:spacing w:line="320" w:lineRule="exact"/>
              <w:ind w:right="480"/>
              <w:jc w:val="right"/>
              <w:rPr>
                <w:rFonts w:eastAsia="標楷體"/>
                <w:color w:val="000000" w:themeColor="text1"/>
              </w:rPr>
            </w:pPr>
            <w:r w:rsidRPr="00F16A3E">
              <w:rPr>
                <w:rFonts w:eastAsia="標楷體"/>
                <w:color w:val="000000" w:themeColor="text1"/>
              </w:rPr>
              <w:t>33.0</w:t>
            </w:r>
          </w:p>
        </w:tc>
      </w:tr>
      <w:tr w:rsidR="000672EE" w:rsidRPr="006053B8" w:rsidTr="00D13479">
        <w:trPr>
          <w:trHeight w:val="351"/>
        </w:trPr>
        <w:tc>
          <w:tcPr>
            <w:tcW w:w="1544" w:type="dxa"/>
            <w:tcBorders>
              <w:top w:val="nil"/>
              <w:left w:val="nil"/>
              <w:bottom w:val="nil"/>
              <w:right w:val="single" w:sz="4" w:space="0" w:color="auto"/>
            </w:tcBorders>
          </w:tcPr>
          <w:p w:rsidR="000672EE"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3</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282.5</w:t>
            </w:r>
          </w:p>
        </w:tc>
        <w:tc>
          <w:tcPr>
            <w:tcW w:w="1233" w:type="dxa"/>
            <w:tcBorders>
              <w:top w:val="nil"/>
              <w:left w:val="nil"/>
              <w:bottom w:val="nil"/>
              <w:right w:val="nil"/>
            </w:tcBorders>
            <w:vAlign w:val="bottom"/>
          </w:tcPr>
          <w:p w:rsidR="000672EE" w:rsidRPr="00F16A3E" w:rsidRDefault="000672EE" w:rsidP="00D13479">
            <w:pPr>
              <w:snapToGrid w:val="0"/>
              <w:spacing w:line="320" w:lineRule="exact"/>
              <w:ind w:right="296"/>
              <w:jc w:val="right"/>
              <w:rPr>
                <w:rFonts w:eastAsia="標楷體"/>
                <w:color w:val="000000" w:themeColor="text1"/>
              </w:rPr>
            </w:pPr>
            <w:r>
              <w:rPr>
                <w:rFonts w:eastAsia="標楷體" w:hint="eastAsia"/>
                <w:color w:val="000000" w:themeColor="text1"/>
              </w:rPr>
              <w:t>-0.7</w:t>
            </w:r>
          </w:p>
        </w:tc>
        <w:tc>
          <w:tcPr>
            <w:tcW w:w="180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254.7</w:t>
            </w:r>
          </w:p>
        </w:tc>
        <w:tc>
          <w:tcPr>
            <w:tcW w:w="1440" w:type="dxa"/>
            <w:tcBorders>
              <w:top w:val="nil"/>
              <w:left w:val="nil"/>
              <w:bottom w:val="nil"/>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0.4</w:t>
            </w:r>
          </w:p>
        </w:tc>
        <w:tc>
          <w:tcPr>
            <w:tcW w:w="1460" w:type="dxa"/>
            <w:tcBorders>
              <w:top w:val="nil"/>
              <w:left w:val="nil"/>
              <w:bottom w:val="nil"/>
              <w:right w:val="nil"/>
            </w:tcBorders>
            <w:vAlign w:val="center"/>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27.8</w:t>
            </w:r>
          </w:p>
        </w:tc>
      </w:tr>
      <w:tr w:rsidR="000672EE" w:rsidRPr="006053B8" w:rsidTr="00D13479">
        <w:trPr>
          <w:trHeight w:val="351"/>
        </w:trPr>
        <w:tc>
          <w:tcPr>
            <w:tcW w:w="1544" w:type="dxa"/>
            <w:tcBorders>
              <w:top w:val="nil"/>
              <w:left w:val="nil"/>
              <w:bottom w:val="single" w:sz="4" w:space="0" w:color="auto"/>
              <w:right w:val="single" w:sz="4" w:space="0" w:color="auto"/>
            </w:tcBorders>
          </w:tcPr>
          <w:p w:rsidR="000672EE" w:rsidRDefault="000672EE" w:rsidP="00D134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4</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252.4</w:t>
            </w:r>
          </w:p>
        </w:tc>
        <w:tc>
          <w:tcPr>
            <w:tcW w:w="1233" w:type="dxa"/>
            <w:tcBorders>
              <w:top w:val="nil"/>
              <w:left w:val="nil"/>
              <w:bottom w:val="single" w:sz="4" w:space="0" w:color="auto"/>
              <w:right w:val="nil"/>
            </w:tcBorders>
            <w:vAlign w:val="bottom"/>
          </w:tcPr>
          <w:p w:rsidR="000672EE" w:rsidRPr="00F16A3E" w:rsidRDefault="000672EE" w:rsidP="00D13479">
            <w:pPr>
              <w:snapToGrid w:val="0"/>
              <w:spacing w:line="320" w:lineRule="exact"/>
              <w:ind w:right="296"/>
              <w:jc w:val="right"/>
              <w:rPr>
                <w:rFonts w:eastAsia="標楷體"/>
                <w:color w:val="000000" w:themeColor="text1"/>
              </w:rPr>
            </w:pPr>
            <w:r>
              <w:rPr>
                <w:rFonts w:eastAsia="標楷體" w:hint="eastAsia"/>
                <w:color w:val="000000" w:themeColor="text1"/>
              </w:rPr>
              <w:t>-1.3</w:t>
            </w:r>
          </w:p>
        </w:tc>
        <w:tc>
          <w:tcPr>
            <w:tcW w:w="1800" w:type="dxa"/>
            <w:tcBorders>
              <w:top w:val="nil"/>
              <w:left w:val="nil"/>
              <w:bottom w:val="single" w:sz="4" w:space="0" w:color="auto"/>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229.7</w:t>
            </w:r>
          </w:p>
        </w:tc>
        <w:tc>
          <w:tcPr>
            <w:tcW w:w="1440" w:type="dxa"/>
            <w:tcBorders>
              <w:top w:val="nil"/>
              <w:left w:val="nil"/>
              <w:bottom w:val="single" w:sz="4" w:space="0" w:color="auto"/>
              <w:right w:val="nil"/>
            </w:tcBorders>
            <w:vAlign w:val="bottom"/>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0.5</w:t>
            </w:r>
          </w:p>
        </w:tc>
        <w:tc>
          <w:tcPr>
            <w:tcW w:w="1460" w:type="dxa"/>
            <w:tcBorders>
              <w:top w:val="nil"/>
              <w:left w:val="nil"/>
              <w:bottom w:val="single" w:sz="4" w:space="0" w:color="auto"/>
              <w:right w:val="nil"/>
            </w:tcBorders>
            <w:vAlign w:val="center"/>
          </w:tcPr>
          <w:p w:rsidR="000672EE" w:rsidRPr="00F16A3E" w:rsidRDefault="000672EE" w:rsidP="00D13479">
            <w:pPr>
              <w:snapToGrid w:val="0"/>
              <w:spacing w:line="320" w:lineRule="exact"/>
              <w:ind w:right="480"/>
              <w:jc w:val="right"/>
              <w:rPr>
                <w:rFonts w:eastAsia="標楷體"/>
                <w:color w:val="000000" w:themeColor="text1"/>
              </w:rPr>
            </w:pPr>
            <w:r>
              <w:rPr>
                <w:rFonts w:eastAsia="標楷體" w:hint="eastAsia"/>
                <w:color w:val="000000" w:themeColor="text1"/>
              </w:rPr>
              <w:t>22.7</w:t>
            </w:r>
          </w:p>
        </w:tc>
      </w:tr>
    </w:tbl>
    <w:p w:rsidR="000672EE" w:rsidRPr="006053B8" w:rsidRDefault="000672EE" w:rsidP="000672EE">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0672EE" w:rsidRPr="00255045" w:rsidRDefault="000672EE" w:rsidP="000672EE">
      <w:pPr>
        <w:snapToGrid w:val="0"/>
        <w:spacing w:beforeLines="50" w:before="180" w:line="300" w:lineRule="auto"/>
        <w:jc w:val="center"/>
        <w:rPr>
          <w:rFonts w:eastAsia="標楷體"/>
          <w:b/>
          <w:bCs/>
          <w:color w:val="000000" w:themeColor="text1"/>
          <w:sz w:val="28"/>
        </w:rPr>
      </w:pPr>
    </w:p>
    <w:p w:rsidR="000672EE" w:rsidRPr="006053B8" w:rsidRDefault="000672EE" w:rsidP="000672EE">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b/>
          <w:bCs/>
          <w:color w:val="000000" w:themeColor="text1"/>
          <w:kern w:val="0"/>
          <w:sz w:val="28"/>
          <w:szCs w:val="20"/>
        </w:rPr>
        <w:t>月</w:t>
      </w:r>
      <w:r w:rsidRPr="006053B8">
        <w:rPr>
          <w:rFonts w:eastAsia="標楷體"/>
          <w:b/>
          <w:bCs/>
          <w:color w:val="000000" w:themeColor="text1"/>
          <w:kern w:val="0"/>
          <w:sz w:val="28"/>
          <w:szCs w:val="20"/>
        </w:rPr>
        <w:t>我對主要國家</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地區</w:t>
      </w:r>
      <w:r w:rsidRPr="006053B8">
        <w:rPr>
          <w:rFonts w:eastAsia="標楷體"/>
          <w:b/>
          <w:bCs/>
          <w:color w:val="000000" w:themeColor="text1"/>
          <w:kern w:val="0"/>
          <w:sz w:val="28"/>
          <w:szCs w:val="20"/>
        </w:rPr>
        <w:t>)</w:t>
      </w:r>
      <w:r w:rsidRPr="006053B8">
        <w:rPr>
          <w:rFonts w:eastAsia="標楷體"/>
          <w:b/>
          <w:bCs/>
          <w:color w:val="000000" w:themeColor="text1"/>
          <w:sz w:val="28"/>
          <w:szCs w:val="22"/>
        </w:rPr>
        <w:t>出口增幅最多為</w:t>
      </w:r>
      <w:r w:rsidRPr="00705976">
        <w:rPr>
          <w:rFonts w:eastAsia="標楷體" w:hint="eastAsia"/>
          <w:b/>
          <w:bCs/>
          <w:color w:val="000000" w:themeColor="text1"/>
          <w:kern w:val="0"/>
          <w:sz w:val="28"/>
          <w:szCs w:val="20"/>
        </w:rPr>
        <w:t>沙烏地阿拉伯</w:t>
      </w:r>
      <w:r>
        <w:rPr>
          <w:rFonts w:eastAsia="標楷體"/>
          <w:b/>
          <w:bCs/>
          <w:color w:val="000000" w:themeColor="text1"/>
          <w:kern w:val="0"/>
          <w:sz w:val="28"/>
          <w:szCs w:val="20"/>
        </w:rPr>
        <w:t>，進口為</w:t>
      </w:r>
      <w:r>
        <w:rPr>
          <w:rFonts w:eastAsia="標楷體" w:hint="eastAsia"/>
          <w:b/>
          <w:bCs/>
          <w:color w:val="000000" w:themeColor="text1"/>
          <w:kern w:val="0"/>
          <w:sz w:val="28"/>
          <w:szCs w:val="20"/>
        </w:rPr>
        <w:t>荷蘭</w:t>
      </w:r>
    </w:p>
    <w:p w:rsidR="000672EE" w:rsidRPr="006053B8" w:rsidRDefault="000672EE" w:rsidP="000672E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Pr>
          <w:rFonts w:eastAsia="標楷體"/>
          <w:bCs/>
          <w:color w:val="000000" w:themeColor="text1"/>
          <w:sz w:val="28"/>
          <w:szCs w:val="22"/>
        </w:rPr>
        <w:t>月</w:t>
      </w:r>
      <w:r w:rsidRPr="006053B8">
        <w:rPr>
          <w:rFonts w:eastAsia="標楷體"/>
          <w:bCs/>
          <w:color w:val="000000" w:themeColor="text1"/>
          <w:sz w:val="28"/>
          <w:szCs w:val="22"/>
        </w:rPr>
        <w:t>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Pr>
          <w:rFonts w:eastAsia="標楷體" w:hint="eastAsia"/>
          <w:bCs/>
          <w:color w:val="000000" w:themeColor="text1"/>
          <w:sz w:val="28"/>
          <w:szCs w:val="22"/>
        </w:rPr>
        <w:t>沙烏地</w:t>
      </w:r>
      <w:r w:rsidRPr="000561A7">
        <w:rPr>
          <w:rFonts w:eastAsia="標楷體" w:hint="eastAsia"/>
          <w:bCs/>
          <w:color w:val="000000" w:themeColor="text1"/>
          <w:sz w:val="28"/>
          <w:szCs w:val="22"/>
        </w:rPr>
        <w:t>阿拉伯</w:t>
      </w:r>
      <w:r w:rsidRPr="006053B8">
        <w:rPr>
          <w:rFonts w:eastAsia="標楷體"/>
          <w:bCs/>
          <w:color w:val="000000" w:themeColor="text1"/>
          <w:sz w:val="28"/>
          <w:szCs w:val="22"/>
        </w:rPr>
        <w:t>，為</w:t>
      </w:r>
      <w:r>
        <w:rPr>
          <w:rFonts w:eastAsia="標楷體" w:hint="eastAsia"/>
          <w:bCs/>
          <w:color w:val="000000" w:themeColor="text1"/>
          <w:sz w:val="28"/>
          <w:szCs w:val="22"/>
        </w:rPr>
        <w:t>62.8</w:t>
      </w:r>
      <w:r w:rsidRPr="006053B8">
        <w:rPr>
          <w:rFonts w:eastAsia="標楷體"/>
          <w:bCs/>
          <w:color w:val="000000" w:themeColor="text1"/>
          <w:sz w:val="28"/>
          <w:szCs w:val="22"/>
        </w:rPr>
        <w:t>%</w:t>
      </w:r>
      <w:r>
        <w:rPr>
          <w:rFonts w:eastAsia="標楷體"/>
          <w:bCs/>
          <w:color w:val="000000" w:themeColor="text1"/>
          <w:sz w:val="28"/>
          <w:szCs w:val="22"/>
        </w:rPr>
        <w:t>；進口增幅最多為</w:t>
      </w:r>
      <w:r>
        <w:rPr>
          <w:rFonts w:eastAsia="標楷體" w:hint="eastAsia"/>
          <w:bCs/>
          <w:color w:val="000000" w:themeColor="text1"/>
          <w:sz w:val="28"/>
          <w:szCs w:val="22"/>
        </w:rPr>
        <w:t>荷蘭</w:t>
      </w:r>
      <w:r w:rsidRPr="006053B8">
        <w:rPr>
          <w:rFonts w:eastAsia="標楷體"/>
          <w:bCs/>
          <w:color w:val="000000" w:themeColor="text1"/>
          <w:sz w:val="28"/>
          <w:szCs w:val="22"/>
        </w:rPr>
        <w:t>，為</w:t>
      </w:r>
      <w:r>
        <w:rPr>
          <w:rFonts w:eastAsia="標楷體" w:hint="eastAsia"/>
          <w:bCs/>
          <w:color w:val="000000" w:themeColor="text1"/>
          <w:sz w:val="28"/>
          <w:szCs w:val="22"/>
        </w:rPr>
        <w:t>67.0</w:t>
      </w:r>
      <w:r w:rsidRPr="006053B8">
        <w:rPr>
          <w:rFonts w:eastAsia="標楷體"/>
          <w:bCs/>
          <w:color w:val="000000" w:themeColor="text1"/>
          <w:sz w:val="28"/>
          <w:szCs w:val="22"/>
        </w:rPr>
        <w:t>%</w:t>
      </w:r>
      <w:r w:rsidRPr="006053B8">
        <w:rPr>
          <w:rFonts w:eastAsia="標楷體"/>
          <w:bCs/>
          <w:color w:val="000000" w:themeColor="text1"/>
          <w:sz w:val="28"/>
          <w:szCs w:val="22"/>
        </w:rPr>
        <w:t>。</w:t>
      </w:r>
    </w:p>
    <w:p w:rsidR="000672EE" w:rsidRPr="006053B8" w:rsidRDefault="000672EE" w:rsidP="000672E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Pr>
          <w:rFonts w:eastAsia="標楷體"/>
          <w:bCs/>
          <w:color w:val="000000" w:themeColor="text1"/>
          <w:sz w:val="28"/>
          <w:szCs w:val="22"/>
        </w:rPr>
        <w:t>月</w:t>
      </w:r>
      <w:r w:rsidRPr="006053B8">
        <w:rPr>
          <w:rFonts w:eastAsia="標楷體"/>
          <w:bCs/>
          <w:color w:val="000000" w:themeColor="text1"/>
          <w:sz w:val="28"/>
          <w:szCs w:val="22"/>
        </w:rPr>
        <w:t>我對主要貿易夥伴出口，</w:t>
      </w:r>
      <w:r>
        <w:rPr>
          <w:rFonts w:eastAsia="標楷體" w:hint="eastAsia"/>
          <w:bCs/>
          <w:color w:val="000000" w:themeColor="text1"/>
          <w:sz w:val="28"/>
          <w:szCs w:val="22"/>
        </w:rPr>
        <w:t>日本、中國大陸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及美國分別</w:t>
      </w:r>
      <w:r w:rsidRPr="006053B8">
        <w:rPr>
          <w:rFonts w:eastAsia="標楷體"/>
          <w:bCs/>
          <w:color w:val="000000" w:themeColor="text1"/>
          <w:sz w:val="28"/>
          <w:szCs w:val="22"/>
        </w:rPr>
        <w:t>增加</w:t>
      </w:r>
      <w:r>
        <w:rPr>
          <w:rFonts w:eastAsia="標楷體" w:hint="eastAsia"/>
          <w:bCs/>
          <w:color w:val="000000" w:themeColor="text1"/>
          <w:sz w:val="28"/>
          <w:szCs w:val="22"/>
        </w:rPr>
        <w:t>17.5</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14.0%</w:t>
      </w:r>
      <w:r>
        <w:rPr>
          <w:rFonts w:eastAsia="標楷體" w:hint="eastAsia"/>
          <w:bCs/>
          <w:color w:val="000000" w:themeColor="text1"/>
          <w:sz w:val="28"/>
          <w:szCs w:val="22"/>
        </w:rPr>
        <w:t>及</w:t>
      </w:r>
      <w:r>
        <w:rPr>
          <w:rFonts w:eastAsia="標楷體" w:hint="eastAsia"/>
          <w:bCs/>
          <w:color w:val="000000" w:themeColor="text1"/>
          <w:sz w:val="28"/>
          <w:szCs w:val="22"/>
        </w:rPr>
        <w:t>1.5%</w:t>
      </w:r>
      <w:r>
        <w:rPr>
          <w:rFonts w:eastAsia="標楷體" w:hint="eastAsia"/>
          <w:bCs/>
          <w:color w:val="000000" w:themeColor="text1"/>
          <w:sz w:val="28"/>
          <w:szCs w:val="22"/>
        </w:rPr>
        <w:t>，新加坡及韓國</w:t>
      </w:r>
      <w:r w:rsidRPr="006053B8">
        <w:rPr>
          <w:rFonts w:eastAsia="標楷體"/>
          <w:bCs/>
          <w:color w:val="000000" w:themeColor="text1"/>
          <w:sz w:val="28"/>
          <w:szCs w:val="22"/>
        </w:rPr>
        <w:t>分別</w:t>
      </w:r>
      <w:r>
        <w:rPr>
          <w:rFonts w:eastAsia="標楷體" w:hint="eastAsia"/>
          <w:bCs/>
          <w:color w:val="000000" w:themeColor="text1"/>
          <w:sz w:val="28"/>
          <w:szCs w:val="22"/>
        </w:rPr>
        <w:t>減少</w:t>
      </w:r>
      <w:r>
        <w:rPr>
          <w:rFonts w:eastAsia="標楷體" w:hint="eastAsia"/>
          <w:bCs/>
          <w:color w:val="000000" w:themeColor="text1"/>
          <w:sz w:val="28"/>
          <w:szCs w:val="22"/>
        </w:rPr>
        <w:t>0.2%</w:t>
      </w:r>
      <w:r>
        <w:rPr>
          <w:rFonts w:eastAsia="標楷體" w:hint="eastAsia"/>
          <w:bCs/>
          <w:color w:val="000000" w:themeColor="text1"/>
          <w:sz w:val="28"/>
          <w:szCs w:val="22"/>
        </w:rPr>
        <w:t>及</w:t>
      </w:r>
      <w:r>
        <w:rPr>
          <w:rFonts w:eastAsia="標楷體" w:hint="eastAsia"/>
          <w:bCs/>
          <w:color w:val="000000" w:themeColor="text1"/>
          <w:sz w:val="28"/>
          <w:szCs w:val="22"/>
        </w:rPr>
        <w:t>26.8%</w:t>
      </w:r>
      <w:r w:rsidRPr="006053B8">
        <w:rPr>
          <w:rFonts w:eastAsia="標楷體"/>
          <w:bCs/>
          <w:color w:val="000000" w:themeColor="text1"/>
          <w:sz w:val="28"/>
          <w:szCs w:val="22"/>
        </w:rPr>
        <w:t>；進口部分，</w:t>
      </w:r>
      <w:r>
        <w:rPr>
          <w:rFonts w:eastAsia="標楷體" w:hint="eastAsia"/>
          <w:bCs/>
          <w:color w:val="000000" w:themeColor="text1"/>
          <w:sz w:val="28"/>
          <w:szCs w:val="22"/>
        </w:rPr>
        <w:t>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及韓國均增加</w:t>
      </w:r>
      <w:r>
        <w:rPr>
          <w:rFonts w:eastAsia="標楷體" w:hint="eastAsia"/>
          <w:bCs/>
          <w:color w:val="000000" w:themeColor="text1"/>
          <w:sz w:val="28"/>
          <w:szCs w:val="22"/>
        </w:rPr>
        <w:t>17.4%</w:t>
      </w:r>
      <w:r>
        <w:rPr>
          <w:rFonts w:eastAsia="標楷體" w:hint="eastAsia"/>
          <w:bCs/>
          <w:color w:val="000000" w:themeColor="text1"/>
          <w:sz w:val="28"/>
          <w:szCs w:val="22"/>
        </w:rPr>
        <w:t>，新加坡及日本分別增加</w:t>
      </w:r>
      <w:r>
        <w:rPr>
          <w:rFonts w:eastAsia="標楷體" w:hint="eastAsia"/>
          <w:bCs/>
          <w:color w:val="000000" w:themeColor="text1"/>
          <w:sz w:val="28"/>
          <w:szCs w:val="22"/>
        </w:rPr>
        <w:t>12.0%</w:t>
      </w:r>
      <w:r>
        <w:rPr>
          <w:rFonts w:eastAsia="標楷體" w:hint="eastAsia"/>
          <w:bCs/>
          <w:color w:val="000000" w:themeColor="text1"/>
          <w:sz w:val="28"/>
          <w:szCs w:val="22"/>
        </w:rPr>
        <w:t>及</w:t>
      </w:r>
      <w:r>
        <w:rPr>
          <w:rFonts w:eastAsia="標楷體" w:hint="eastAsia"/>
          <w:bCs/>
          <w:color w:val="000000" w:themeColor="text1"/>
          <w:sz w:val="28"/>
          <w:szCs w:val="22"/>
        </w:rPr>
        <w:t>4.7%</w:t>
      </w:r>
      <w:r>
        <w:rPr>
          <w:rFonts w:eastAsia="標楷體" w:hint="eastAsia"/>
          <w:bCs/>
          <w:color w:val="000000" w:themeColor="text1"/>
          <w:sz w:val="28"/>
          <w:szCs w:val="22"/>
        </w:rPr>
        <w:t>，美國則減少</w:t>
      </w:r>
      <w:r>
        <w:rPr>
          <w:rFonts w:eastAsia="標楷體" w:hint="eastAsia"/>
          <w:bCs/>
          <w:color w:val="000000" w:themeColor="text1"/>
          <w:sz w:val="28"/>
          <w:szCs w:val="22"/>
        </w:rPr>
        <w:t>21.3%</w:t>
      </w:r>
      <w:r w:rsidRPr="006053B8">
        <w:rPr>
          <w:rFonts w:eastAsia="標楷體"/>
          <w:bCs/>
          <w:color w:val="000000" w:themeColor="text1"/>
          <w:sz w:val="28"/>
          <w:szCs w:val="22"/>
        </w:rPr>
        <w:t>。</w:t>
      </w:r>
    </w:p>
    <w:p w:rsidR="000672EE" w:rsidRPr="006053B8" w:rsidRDefault="000672EE" w:rsidP="000672E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Pr>
          <w:rFonts w:eastAsia="標楷體"/>
          <w:bCs/>
          <w:color w:val="000000" w:themeColor="text1"/>
          <w:sz w:val="28"/>
          <w:szCs w:val="22"/>
        </w:rPr>
        <w:t>月</w:t>
      </w:r>
      <w:r w:rsidRPr="006053B8">
        <w:rPr>
          <w:rFonts w:eastAsia="標楷體"/>
          <w:bCs/>
          <w:color w:val="000000" w:themeColor="text1"/>
          <w:sz w:val="28"/>
          <w:szCs w:val="22"/>
        </w:rPr>
        <w:t>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Pr>
          <w:rFonts w:eastAsia="標楷體" w:hint="eastAsia"/>
          <w:bCs/>
          <w:color w:val="000000" w:themeColor="text1"/>
          <w:sz w:val="28"/>
          <w:szCs w:val="22"/>
        </w:rPr>
        <w:t>及進口國</w:t>
      </w:r>
      <w:r>
        <w:rPr>
          <w:rFonts w:eastAsia="標楷體" w:hint="eastAsia"/>
          <w:bCs/>
          <w:color w:val="000000" w:themeColor="text1"/>
          <w:sz w:val="28"/>
          <w:szCs w:val="22"/>
        </w:rPr>
        <w:t>(</w:t>
      </w:r>
      <w:r>
        <w:rPr>
          <w:rFonts w:eastAsia="標楷體" w:hint="eastAsia"/>
          <w:bCs/>
          <w:color w:val="000000" w:themeColor="text1"/>
          <w:sz w:val="28"/>
          <w:szCs w:val="22"/>
        </w:rPr>
        <w:t>地區</w:t>
      </w:r>
      <w:r>
        <w:rPr>
          <w:rFonts w:eastAsia="標楷體" w:hint="eastAsia"/>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57.1</w:t>
      </w:r>
      <w:r w:rsidRPr="006053B8">
        <w:rPr>
          <w:rFonts w:eastAsia="標楷體"/>
          <w:bCs/>
          <w:color w:val="000000" w:themeColor="text1"/>
          <w:sz w:val="28"/>
          <w:szCs w:val="22"/>
        </w:rPr>
        <w:t>億美元；</w:t>
      </w:r>
      <w:r>
        <w:rPr>
          <w:rFonts w:eastAsia="標楷體"/>
          <w:bCs/>
          <w:color w:val="000000" w:themeColor="text1"/>
          <w:sz w:val="28"/>
          <w:szCs w:val="22"/>
        </w:rPr>
        <w:t>主要入超來源國</w:t>
      </w:r>
      <w:r>
        <w:rPr>
          <w:rFonts w:eastAsia="標楷體" w:hint="eastAsia"/>
          <w:bCs/>
          <w:color w:val="000000" w:themeColor="text1"/>
          <w:sz w:val="28"/>
          <w:szCs w:val="22"/>
        </w:rPr>
        <w:t>為</w:t>
      </w:r>
      <w:r w:rsidRPr="006053B8">
        <w:rPr>
          <w:rFonts w:eastAsia="標楷體"/>
          <w:bCs/>
          <w:color w:val="000000" w:themeColor="text1"/>
          <w:sz w:val="28"/>
          <w:szCs w:val="22"/>
        </w:rPr>
        <w:t>日本，入超</w:t>
      </w:r>
      <w:r>
        <w:rPr>
          <w:rFonts w:eastAsia="標楷體" w:hint="eastAsia"/>
          <w:bCs/>
          <w:color w:val="000000" w:themeColor="text1"/>
          <w:sz w:val="28"/>
          <w:szCs w:val="22"/>
        </w:rPr>
        <w:t>17.2</w:t>
      </w:r>
      <w:r w:rsidRPr="006053B8">
        <w:rPr>
          <w:rFonts w:eastAsia="標楷體"/>
          <w:bCs/>
          <w:color w:val="000000" w:themeColor="text1"/>
          <w:sz w:val="28"/>
          <w:szCs w:val="22"/>
        </w:rPr>
        <w:t>億美元。</w:t>
      </w:r>
    </w:p>
    <w:p w:rsidR="000672EE" w:rsidRPr="006053B8" w:rsidRDefault="000672EE" w:rsidP="000672EE">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0672EE" w:rsidRPr="006053B8" w:rsidRDefault="000672EE" w:rsidP="000672EE">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0672EE" w:rsidRPr="0032186E" w:rsidTr="00D13479">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0672EE" w:rsidRPr="0032186E" w:rsidRDefault="000672EE" w:rsidP="00D13479">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0672EE" w:rsidRPr="0032186E" w:rsidRDefault="000672EE" w:rsidP="00D13479">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0672EE" w:rsidRPr="0032186E" w:rsidRDefault="000672EE" w:rsidP="00D13479">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0672EE" w:rsidRPr="0032186E" w:rsidTr="00D13479">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0672EE" w:rsidRPr="0032186E" w:rsidRDefault="000672EE" w:rsidP="00D13479">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Pr>
                <w:rFonts w:eastAsia="標楷體" w:hint="eastAsia"/>
                <w:color w:val="000000" w:themeColor="text1"/>
              </w:rPr>
              <w:t>4</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0561A7">
              <w:rPr>
                <w:rFonts w:eastAsia="標楷體"/>
                <w:color w:val="000000" w:themeColor="text1"/>
              </w:rPr>
              <w:t>,</w:t>
            </w:r>
            <w:r>
              <w:rPr>
                <w:rFonts w:eastAsia="標楷體" w:hint="eastAsia"/>
                <w:color w:val="000000" w:themeColor="text1"/>
              </w:rPr>
              <w:t>209</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color w:val="000000" w:themeColor="text1"/>
              </w:rPr>
              <w:t>3,</w:t>
            </w:r>
            <w:r>
              <w:rPr>
                <w:rFonts w:eastAsia="標楷體" w:hint="eastAsia"/>
                <w:color w:val="000000" w:themeColor="text1"/>
              </w:rPr>
              <w:t>653</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w:t>
            </w:r>
            <w:r>
              <w:rPr>
                <w:rFonts w:eastAsia="標楷體"/>
                <w:color w:val="000000" w:themeColor="text1"/>
              </w:rPr>
              <w:t>,</w:t>
            </w:r>
            <w:r>
              <w:rPr>
                <w:rFonts w:eastAsia="標楷體" w:hint="eastAsia"/>
                <w:color w:val="000000" w:themeColor="text1"/>
              </w:rPr>
              <w:t>967</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1,</w:t>
            </w:r>
            <w:r>
              <w:rPr>
                <w:rFonts w:eastAsia="標楷體" w:hint="eastAsia"/>
                <w:color w:val="000000" w:themeColor="text1"/>
              </w:rPr>
              <w:t>412</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1,</w:t>
            </w:r>
            <w:r>
              <w:rPr>
                <w:rFonts w:eastAsia="標楷體" w:hint="eastAsia"/>
                <w:color w:val="000000" w:themeColor="text1"/>
              </w:rPr>
              <w:t>113</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44.4</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14.5</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7.8</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5.6</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4.4</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14.0</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1.5</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17.5</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-0.2</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-26.8</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42</w:t>
            </w:r>
            <w:r w:rsidRPr="000561A7">
              <w:rPr>
                <w:rFonts w:eastAsia="標楷體"/>
                <w:color w:val="000000" w:themeColor="text1"/>
              </w:rPr>
              <w:t>,</w:t>
            </w:r>
            <w:r>
              <w:rPr>
                <w:rFonts w:eastAsia="標楷體" w:hint="eastAsia"/>
                <w:color w:val="000000" w:themeColor="text1"/>
              </w:rPr>
              <w:t>209</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Pr="000561A7">
              <w:rPr>
                <w:rFonts w:eastAsia="標楷體"/>
                <w:color w:val="000000" w:themeColor="text1"/>
              </w:rPr>
              <w:t>,</w:t>
            </w:r>
            <w:r>
              <w:rPr>
                <w:rFonts w:eastAsia="標楷體" w:hint="eastAsia"/>
                <w:color w:val="000000" w:themeColor="text1"/>
              </w:rPr>
              <w:t>671</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7</w:t>
            </w:r>
            <w:r w:rsidRPr="000561A7">
              <w:rPr>
                <w:rFonts w:eastAsia="標楷體"/>
                <w:color w:val="000000" w:themeColor="text1"/>
              </w:rPr>
              <w:t>,</w:t>
            </w:r>
            <w:r>
              <w:rPr>
                <w:rFonts w:eastAsia="標楷體" w:hint="eastAsia"/>
                <w:color w:val="000000" w:themeColor="text1"/>
              </w:rPr>
              <w:t>881</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0561A7">
              <w:rPr>
                <w:rFonts w:eastAsia="標楷體"/>
                <w:color w:val="000000" w:themeColor="text1"/>
              </w:rPr>
              <w:t>,</w:t>
            </w:r>
            <w:r>
              <w:rPr>
                <w:rFonts w:eastAsia="標楷體" w:hint="eastAsia"/>
                <w:color w:val="000000" w:themeColor="text1"/>
              </w:rPr>
              <w:t>965</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0561A7">
              <w:rPr>
                <w:rFonts w:eastAsia="標楷體"/>
                <w:color w:val="000000" w:themeColor="text1"/>
              </w:rPr>
              <w:t>,</w:t>
            </w:r>
            <w:r>
              <w:rPr>
                <w:rFonts w:eastAsia="標楷體" w:hint="eastAsia"/>
                <w:color w:val="000000" w:themeColor="text1"/>
              </w:rPr>
              <w:t>884</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40.6</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14.</w:t>
            </w:r>
            <w:r>
              <w:rPr>
                <w:rFonts w:eastAsia="標楷體" w:hint="eastAsia"/>
                <w:color w:val="000000" w:themeColor="text1"/>
              </w:rPr>
              <w:t>1</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7.</w:t>
            </w:r>
            <w:r>
              <w:rPr>
                <w:rFonts w:eastAsia="標楷體" w:hint="eastAsia"/>
                <w:color w:val="000000" w:themeColor="text1"/>
              </w:rPr>
              <w:t>6</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5.</w:t>
            </w:r>
            <w:r>
              <w:rPr>
                <w:rFonts w:eastAsia="標楷體" w:hint="eastAsia"/>
                <w:color w:val="000000" w:themeColor="text1"/>
              </w:rPr>
              <w:t>7</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4.</w:t>
            </w:r>
            <w:r>
              <w:rPr>
                <w:rFonts w:eastAsia="標楷體" w:hint="eastAsia"/>
                <w:color w:val="000000" w:themeColor="text1"/>
              </w:rPr>
              <w:t>7</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8.5</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3.4</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13.6</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r>
      <w:tr w:rsidR="000672EE" w:rsidRPr="0032186E" w:rsidTr="00D13479">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0672EE" w:rsidRPr="0032186E" w:rsidRDefault="000672EE" w:rsidP="00D13479">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Pr>
                <w:rFonts w:eastAsia="標楷體" w:hint="eastAsia"/>
                <w:color w:val="000000" w:themeColor="text1"/>
              </w:rPr>
              <w:t>4</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0561A7">
              <w:rPr>
                <w:rFonts w:eastAsia="標楷體"/>
                <w:color w:val="000000" w:themeColor="text1"/>
              </w:rPr>
              <w:t>,</w:t>
            </w:r>
            <w:r>
              <w:rPr>
                <w:rFonts w:eastAsia="標楷體" w:hint="eastAsia"/>
                <w:color w:val="000000" w:themeColor="text1"/>
              </w:rPr>
              <w:t>503</w:t>
            </w:r>
          </w:p>
        </w:tc>
        <w:tc>
          <w:tcPr>
            <w:tcW w:w="1047" w:type="dxa"/>
            <w:tcBorders>
              <w:top w:val="double" w:sz="4" w:space="0" w:color="auto"/>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0561A7">
              <w:rPr>
                <w:rFonts w:eastAsia="標楷體"/>
                <w:color w:val="000000" w:themeColor="text1"/>
              </w:rPr>
              <w:t>,</w:t>
            </w:r>
            <w:r>
              <w:rPr>
                <w:rFonts w:eastAsia="標楷體" w:hint="eastAsia"/>
                <w:color w:val="000000" w:themeColor="text1"/>
              </w:rPr>
              <w:t>340</w:t>
            </w:r>
          </w:p>
        </w:tc>
        <w:tc>
          <w:tcPr>
            <w:tcW w:w="1046" w:type="dxa"/>
            <w:tcBorders>
              <w:top w:val="double" w:sz="4" w:space="0" w:color="auto"/>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0561A7">
              <w:rPr>
                <w:rFonts w:eastAsia="標楷體"/>
                <w:color w:val="000000" w:themeColor="text1"/>
              </w:rPr>
              <w:t>,</w:t>
            </w:r>
            <w:r>
              <w:rPr>
                <w:rFonts w:eastAsia="標楷體" w:hint="eastAsia"/>
                <w:color w:val="000000" w:themeColor="text1"/>
              </w:rPr>
              <w:t>684</w:t>
            </w:r>
          </w:p>
        </w:tc>
        <w:tc>
          <w:tcPr>
            <w:tcW w:w="1047" w:type="dxa"/>
            <w:tcBorders>
              <w:top w:val="double" w:sz="4" w:space="0" w:color="auto"/>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722</w:t>
            </w:r>
          </w:p>
        </w:tc>
        <w:tc>
          <w:tcPr>
            <w:tcW w:w="1046" w:type="dxa"/>
            <w:tcBorders>
              <w:top w:val="double" w:sz="4" w:space="0" w:color="auto"/>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1,</w:t>
            </w:r>
            <w:r>
              <w:rPr>
                <w:rFonts w:eastAsia="標楷體" w:hint="eastAsia"/>
                <w:color w:val="000000" w:themeColor="text1"/>
              </w:rPr>
              <w:t>482</w:t>
            </w:r>
          </w:p>
        </w:tc>
      </w:tr>
      <w:tr w:rsidR="000672EE" w:rsidRPr="0032186E" w:rsidTr="00D13479">
        <w:trPr>
          <w:cantSplit/>
          <w:trHeight w:val="432"/>
          <w:jc w:val="center"/>
        </w:trPr>
        <w:tc>
          <w:tcPr>
            <w:tcW w:w="467" w:type="dxa"/>
            <w:vMerge/>
            <w:tcBorders>
              <w:left w:val="nil"/>
              <w:right w:val="single" w:sz="4" w:space="0" w:color="auto"/>
            </w:tcBorders>
            <w:textDirection w:val="tbRlV"/>
            <w:vAlign w:val="center"/>
          </w:tcPr>
          <w:p w:rsidR="000672EE" w:rsidRPr="0032186E" w:rsidRDefault="000672EE" w:rsidP="00D13479">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24.0</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10.2</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3.</w:t>
            </w:r>
            <w:r>
              <w:rPr>
                <w:rFonts w:eastAsia="標楷體" w:hint="eastAsia"/>
                <w:color w:val="000000" w:themeColor="text1"/>
              </w:rPr>
              <w:t>1</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6.</w:t>
            </w:r>
            <w:r>
              <w:rPr>
                <w:rFonts w:eastAsia="標楷體" w:hint="eastAsia"/>
                <w:color w:val="000000" w:themeColor="text1"/>
              </w:rPr>
              <w:t>5</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17.4</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-21.3</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12.0</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17.4</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4</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Pr="000561A7">
              <w:rPr>
                <w:rFonts w:eastAsia="標楷體"/>
                <w:color w:val="000000" w:themeColor="text1"/>
              </w:rPr>
              <w:t>,</w:t>
            </w:r>
            <w:r>
              <w:rPr>
                <w:rFonts w:eastAsia="標楷體" w:hint="eastAsia"/>
                <w:color w:val="000000" w:themeColor="text1"/>
              </w:rPr>
              <w:t>120</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0561A7">
              <w:rPr>
                <w:rFonts w:eastAsia="標楷體"/>
                <w:color w:val="000000" w:themeColor="text1"/>
              </w:rPr>
              <w:t>,</w:t>
            </w:r>
            <w:r>
              <w:rPr>
                <w:rFonts w:eastAsia="標楷體" w:hint="eastAsia"/>
                <w:color w:val="000000" w:themeColor="text1"/>
              </w:rPr>
              <w:t>264</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Pr="000561A7">
              <w:rPr>
                <w:rFonts w:eastAsia="標楷體"/>
                <w:color w:val="000000" w:themeColor="text1"/>
              </w:rPr>
              <w:t>,</w:t>
            </w:r>
            <w:r>
              <w:rPr>
                <w:rFonts w:eastAsia="標楷體" w:hint="eastAsia"/>
                <w:color w:val="000000" w:themeColor="text1"/>
              </w:rPr>
              <w:t>891</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0561A7">
              <w:rPr>
                <w:rFonts w:eastAsia="標楷體"/>
                <w:color w:val="000000" w:themeColor="text1"/>
              </w:rPr>
              <w:t>,</w:t>
            </w:r>
            <w:r>
              <w:rPr>
                <w:rFonts w:eastAsia="標楷體" w:hint="eastAsia"/>
                <w:color w:val="000000" w:themeColor="text1"/>
              </w:rPr>
              <w:t>053</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0561A7">
              <w:rPr>
                <w:rFonts w:eastAsia="標楷體"/>
                <w:color w:val="000000" w:themeColor="text1"/>
              </w:rPr>
              <w:t>,</w:t>
            </w:r>
            <w:r>
              <w:rPr>
                <w:rFonts w:eastAsia="標楷體" w:hint="eastAsia"/>
                <w:color w:val="000000" w:themeColor="text1"/>
              </w:rPr>
              <w:t>944</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20.8</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12.</w:t>
            </w:r>
            <w:r>
              <w:rPr>
                <w:rFonts w:eastAsia="標楷體" w:hint="eastAsia"/>
                <w:color w:val="000000" w:themeColor="text1"/>
              </w:rPr>
              <w:t>2</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Pr="000561A7">
              <w:rPr>
                <w:rFonts w:eastAsia="標楷體"/>
                <w:color w:val="000000" w:themeColor="text1"/>
              </w:rPr>
              <w:t>.</w:t>
            </w:r>
            <w:r>
              <w:rPr>
                <w:rFonts w:eastAsia="標楷體" w:hint="eastAsia"/>
                <w:color w:val="000000" w:themeColor="text1"/>
              </w:rPr>
              <w:t>2</w:t>
            </w:r>
          </w:p>
        </w:tc>
        <w:tc>
          <w:tcPr>
            <w:tcW w:w="1047"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3.</w:t>
            </w:r>
            <w:r>
              <w:rPr>
                <w:rFonts w:eastAsia="標楷體" w:hint="eastAsia"/>
                <w:color w:val="000000" w:themeColor="text1"/>
              </w:rPr>
              <w:t>3</w:t>
            </w:r>
          </w:p>
        </w:tc>
        <w:tc>
          <w:tcPr>
            <w:tcW w:w="1046" w:type="dxa"/>
            <w:tcBorders>
              <w:top w:val="nil"/>
              <w:left w:val="nil"/>
              <w:bottom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sidRPr="000561A7">
              <w:rPr>
                <w:rFonts w:eastAsia="標楷體"/>
                <w:color w:val="000000" w:themeColor="text1"/>
              </w:rPr>
              <w:t>6.</w:t>
            </w:r>
            <w:r>
              <w:rPr>
                <w:rFonts w:eastAsia="標楷體" w:hint="eastAsia"/>
                <w:color w:val="000000" w:themeColor="text1"/>
              </w:rPr>
              <w:t>5</w:t>
            </w:r>
          </w:p>
        </w:tc>
      </w:tr>
      <w:tr w:rsidR="000672EE" w:rsidRPr="0032186E" w:rsidTr="00D13479">
        <w:trPr>
          <w:cantSplit/>
          <w:trHeight w:val="432"/>
          <w:jc w:val="center"/>
        </w:trPr>
        <w:tc>
          <w:tcPr>
            <w:tcW w:w="467" w:type="dxa"/>
            <w:vMerge/>
            <w:tcBorders>
              <w:left w:val="nil"/>
              <w:right w:val="single" w:sz="4" w:space="0" w:color="auto"/>
            </w:tcBorders>
            <w:vAlign w:val="center"/>
          </w:tcPr>
          <w:p w:rsidR="000672EE" w:rsidRPr="0032186E" w:rsidRDefault="000672EE" w:rsidP="00D13479">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672EE" w:rsidRPr="0032186E" w:rsidRDefault="000672EE" w:rsidP="00D13479">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5.4</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-0.4</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5.2</w:t>
            </w:r>
          </w:p>
        </w:tc>
        <w:tc>
          <w:tcPr>
            <w:tcW w:w="1047"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6" w:type="dxa"/>
            <w:tcBorders>
              <w:top w:val="nil"/>
              <w:left w:val="nil"/>
              <w:right w:val="nil"/>
            </w:tcBorders>
            <w:vAlign w:val="center"/>
          </w:tcPr>
          <w:p w:rsidR="000672EE" w:rsidRPr="000561A7" w:rsidRDefault="000672EE" w:rsidP="00D13479">
            <w:pPr>
              <w:spacing w:line="400" w:lineRule="exact"/>
              <w:ind w:left="28" w:right="-40"/>
              <w:contextualSpacing/>
              <w:jc w:val="center"/>
              <w:rPr>
                <w:rFonts w:eastAsia="標楷體"/>
                <w:color w:val="000000" w:themeColor="text1"/>
              </w:rPr>
            </w:pPr>
            <w:r>
              <w:rPr>
                <w:rFonts w:eastAsia="標楷體" w:hint="eastAsia"/>
                <w:color w:val="000000" w:themeColor="text1"/>
              </w:rPr>
              <w:t>14.0</w:t>
            </w:r>
          </w:p>
        </w:tc>
      </w:tr>
    </w:tbl>
    <w:p w:rsidR="000672EE" w:rsidRPr="006053B8" w:rsidRDefault="000672EE" w:rsidP="000672EE">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0672EE" w:rsidRPr="00194256" w:rsidRDefault="000672EE" w:rsidP="000672E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color w:val="000000" w:themeColor="text1"/>
          <w:kern w:val="0"/>
          <w:sz w:val="28"/>
          <w:szCs w:val="20"/>
        </w:rPr>
        <w:br w:type="page"/>
      </w: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hint="eastAsia"/>
          <w:b/>
          <w:bCs/>
          <w:color w:val="000000" w:themeColor="text1"/>
          <w:kern w:val="0"/>
          <w:sz w:val="28"/>
          <w:szCs w:val="20"/>
        </w:rPr>
        <w:t>月</w:t>
      </w:r>
      <w:r>
        <w:rPr>
          <w:rFonts w:eastAsia="標楷體"/>
          <w:b/>
          <w:bCs/>
          <w:color w:val="000000" w:themeColor="text1"/>
          <w:kern w:val="0"/>
          <w:sz w:val="28"/>
          <w:szCs w:val="20"/>
        </w:rPr>
        <w:t>最大出口及進口主要</w:t>
      </w:r>
      <w:proofErr w:type="gramStart"/>
      <w:r>
        <w:rPr>
          <w:rFonts w:eastAsia="標楷體"/>
          <w:b/>
          <w:bCs/>
          <w:color w:val="000000" w:themeColor="text1"/>
          <w:kern w:val="0"/>
          <w:sz w:val="28"/>
          <w:szCs w:val="20"/>
        </w:rPr>
        <w:t>貨品均為電子</w:t>
      </w:r>
      <w:proofErr w:type="gramEnd"/>
      <w:r>
        <w:rPr>
          <w:rFonts w:eastAsia="標楷體"/>
          <w:b/>
          <w:bCs/>
          <w:color w:val="000000" w:themeColor="text1"/>
          <w:kern w:val="0"/>
          <w:sz w:val="28"/>
          <w:szCs w:val="20"/>
        </w:rPr>
        <w:t>零組件，</w:t>
      </w:r>
      <w:r>
        <w:rPr>
          <w:rFonts w:eastAsia="標楷體" w:hint="eastAsia"/>
          <w:b/>
          <w:bCs/>
          <w:color w:val="000000" w:themeColor="text1"/>
          <w:kern w:val="0"/>
          <w:sz w:val="28"/>
          <w:szCs w:val="20"/>
        </w:rPr>
        <w:t>分別增加</w:t>
      </w:r>
      <w:r>
        <w:rPr>
          <w:rFonts w:eastAsia="標楷體" w:hint="eastAsia"/>
          <w:b/>
          <w:bCs/>
          <w:color w:val="000000" w:themeColor="text1"/>
          <w:kern w:val="0"/>
          <w:sz w:val="28"/>
          <w:szCs w:val="20"/>
        </w:rPr>
        <w:t>24.3%</w:t>
      </w:r>
      <w:r>
        <w:rPr>
          <w:rFonts w:eastAsia="標楷體" w:hint="eastAsia"/>
          <w:b/>
          <w:bCs/>
          <w:color w:val="000000" w:themeColor="text1"/>
          <w:kern w:val="0"/>
          <w:sz w:val="28"/>
          <w:szCs w:val="20"/>
        </w:rPr>
        <w:t>及</w:t>
      </w:r>
      <w:r>
        <w:rPr>
          <w:rFonts w:eastAsia="標楷體" w:hint="eastAsia"/>
          <w:b/>
          <w:bCs/>
          <w:color w:val="000000" w:themeColor="text1"/>
          <w:kern w:val="0"/>
          <w:sz w:val="28"/>
          <w:szCs w:val="20"/>
        </w:rPr>
        <w:t>24.5</w:t>
      </w:r>
      <w:r w:rsidRPr="006053B8">
        <w:rPr>
          <w:rFonts w:eastAsia="標楷體"/>
          <w:b/>
          <w:bCs/>
          <w:color w:val="000000" w:themeColor="text1"/>
          <w:kern w:val="0"/>
          <w:sz w:val="28"/>
          <w:szCs w:val="20"/>
        </w:rPr>
        <w:t>%</w:t>
      </w:r>
    </w:p>
    <w:p w:rsidR="000672EE" w:rsidRPr="006053B8" w:rsidRDefault="000672EE" w:rsidP="000672E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Pr>
          <w:rFonts w:eastAsia="標楷體"/>
          <w:color w:val="000000" w:themeColor="text1"/>
          <w:kern w:val="0"/>
          <w:sz w:val="28"/>
          <w:szCs w:val="22"/>
        </w:rPr>
        <w:t>月</w:t>
      </w:r>
      <w:r w:rsidRPr="006053B8">
        <w:rPr>
          <w:rFonts w:eastAsia="標楷體"/>
          <w:color w:val="000000" w:themeColor="text1"/>
          <w:kern w:val="0"/>
          <w:sz w:val="28"/>
          <w:szCs w:val="22"/>
        </w:rPr>
        <w:t>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100.8</w:t>
      </w:r>
      <w:r w:rsidRPr="006053B8">
        <w:rPr>
          <w:rFonts w:eastAsia="標楷體"/>
          <w:color w:val="000000" w:themeColor="text1"/>
          <w:kern w:val="0"/>
          <w:sz w:val="28"/>
          <w:szCs w:val="22"/>
        </w:rPr>
        <w:t>億美元，占出口總值</w:t>
      </w:r>
      <w:r>
        <w:rPr>
          <w:rFonts w:eastAsia="標楷體" w:hint="eastAsia"/>
          <w:color w:val="000000" w:themeColor="text1"/>
          <w:kern w:val="0"/>
          <w:sz w:val="28"/>
          <w:szCs w:val="22"/>
        </w:rPr>
        <w:t>39.9</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24.3</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34.7</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13.7</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Pr>
          <w:rFonts w:eastAsia="標楷體" w:hint="eastAsia"/>
          <w:color w:val="000000" w:themeColor="text1"/>
          <w:kern w:val="0"/>
          <w:sz w:val="28"/>
          <w:szCs w:val="22"/>
        </w:rPr>
        <w:t>12.9</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Pr>
          <w:rFonts w:eastAsia="標楷體" w:hint="eastAsia"/>
          <w:color w:val="000000" w:themeColor="text1"/>
          <w:kern w:val="0"/>
          <w:sz w:val="28"/>
          <w:szCs w:val="22"/>
        </w:rPr>
        <w:t>18.9</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7.5</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18.0</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0672EE" w:rsidRPr="006053B8" w:rsidRDefault="000672EE" w:rsidP="000672E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Pr>
          <w:rFonts w:eastAsia="標楷體"/>
          <w:color w:val="000000" w:themeColor="text1"/>
          <w:kern w:val="0"/>
          <w:sz w:val="28"/>
          <w:szCs w:val="22"/>
        </w:rPr>
        <w:t>月</w:t>
      </w:r>
      <w:r w:rsidRPr="006053B8">
        <w:rPr>
          <w:rFonts w:eastAsia="標楷體"/>
          <w:color w:val="000000" w:themeColor="text1"/>
          <w:kern w:val="0"/>
          <w:sz w:val="28"/>
          <w:szCs w:val="22"/>
        </w:rPr>
        <w:t>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54.6</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23.8</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24.5</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礦產品</w:t>
      </w:r>
      <w:r>
        <w:rPr>
          <w:rFonts w:eastAsia="標楷體" w:hint="eastAsia"/>
          <w:color w:val="000000" w:themeColor="text1"/>
          <w:kern w:val="0"/>
          <w:sz w:val="28"/>
          <w:szCs w:val="22"/>
        </w:rPr>
        <w:t>28.1</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12.2</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38.5</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機械</w:t>
      </w:r>
      <w:r>
        <w:rPr>
          <w:rFonts w:eastAsia="標楷體" w:hint="eastAsia"/>
          <w:color w:val="000000" w:themeColor="text1"/>
          <w:kern w:val="0"/>
          <w:sz w:val="28"/>
          <w:szCs w:val="22"/>
        </w:rPr>
        <w:t>24.0</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10.4</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增加</w:t>
      </w:r>
      <w:r>
        <w:rPr>
          <w:rFonts w:eastAsia="標楷體" w:hint="eastAsia"/>
          <w:color w:val="000000" w:themeColor="text1"/>
          <w:kern w:val="0"/>
          <w:sz w:val="28"/>
          <w:szCs w:val="22"/>
        </w:rPr>
        <w:t>2.9</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0672EE" w:rsidRPr="006053B8" w:rsidRDefault="000672EE" w:rsidP="000672E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672EE" w:rsidRPr="006053B8" w:rsidRDefault="000672EE" w:rsidP="000672EE">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w:t>
      </w:r>
      <w:r>
        <w:rPr>
          <w:rFonts w:eastAsia="標楷體" w:hint="eastAsia"/>
          <w:b/>
          <w:bCs/>
          <w:color w:val="000000" w:themeColor="text1"/>
          <w:sz w:val="28"/>
        </w:rPr>
        <w:t>9</w:t>
      </w:r>
      <w:r w:rsidRPr="006053B8">
        <w:rPr>
          <w:rFonts w:eastAsia="標楷體"/>
          <w:b/>
          <w:bCs/>
          <w:color w:val="000000" w:themeColor="text1"/>
          <w:sz w:val="28"/>
        </w:rPr>
        <w:t>年</w:t>
      </w:r>
      <w:r>
        <w:rPr>
          <w:rFonts w:eastAsia="標楷體" w:hint="eastAsia"/>
          <w:b/>
          <w:bCs/>
          <w:color w:val="000000" w:themeColor="text1"/>
          <w:sz w:val="28"/>
        </w:rPr>
        <w:t>4</w:t>
      </w:r>
      <w:r>
        <w:rPr>
          <w:rFonts w:eastAsia="標楷體"/>
          <w:b/>
          <w:bCs/>
          <w:color w:val="000000" w:themeColor="text1"/>
          <w:sz w:val="28"/>
        </w:rPr>
        <w:t>月</w:t>
      </w:r>
      <w:r w:rsidRPr="006053B8">
        <w:rPr>
          <w:rFonts w:eastAsia="標楷體"/>
          <w:b/>
          <w:bCs/>
          <w:color w:val="000000" w:themeColor="text1"/>
          <w:sz w:val="28"/>
        </w:rPr>
        <w:t>重要出進口產品結構</w:t>
      </w:r>
    </w:p>
    <w:p w:rsidR="000672EE" w:rsidRPr="006053B8" w:rsidRDefault="000672EE" w:rsidP="000672EE">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0672EE" w:rsidRPr="006053B8" w:rsidTr="00D13479">
        <w:trPr>
          <w:trHeight w:val="458"/>
        </w:trPr>
        <w:tc>
          <w:tcPr>
            <w:tcW w:w="1985" w:type="dxa"/>
            <w:tcBorders>
              <w:top w:val="single" w:sz="4" w:space="0" w:color="auto"/>
              <w:left w:val="nil"/>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0672EE" w:rsidRPr="006053B8" w:rsidTr="00D13479">
        <w:trPr>
          <w:trHeight w:val="580"/>
        </w:trPr>
        <w:tc>
          <w:tcPr>
            <w:tcW w:w="1985" w:type="dxa"/>
            <w:tcBorders>
              <w:top w:val="single" w:sz="4" w:space="0" w:color="auto"/>
              <w:left w:val="nil"/>
              <w:bottom w:val="nil"/>
              <w:right w:val="single" w:sz="4" w:space="0" w:color="auto"/>
            </w:tcBorders>
            <w:vAlign w:val="center"/>
            <w:hideMark/>
          </w:tcPr>
          <w:p w:rsidR="000672EE" w:rsidRPr="006053B8" w:rsidRDefault="000672EE" w:rsidP="00D13479">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0672EE" w:rsidRDefault="000672EE" w:rsidP="00D13479">
            <w:pPr>
              <w:jc w:val="center"/>
              <w:rPr>
                <w:rFonts w:eastAsia="細明體"/>
              </w:rPr>
            </w:pPr>
            <w:r>
              <w:rPr>
                <w:rFonts w:eastAsia="細明體" w:hint="eastAsia"/>
              </w:rPr>
              <w:t>10</w:t>
            </w:r>
            <w:r>
              <w:rPr>
                <w:rFonts w:eastAsia="細明體"/>
              </w:rPr>
              <w:t>,</w:t>
            </w:r>
            <w:r>
              <w:rPr>
                <w:rFonts w:eastAsia="細明體" w:hint="eastAsia"/>
              </w:rPr>
              <w:t>079</w:t>
            </w:r>
          </w:p>
        </w:tc>
        <w:tc>
          <w:tcPr>
            <w:tcW w:w="709" w:type="dxa"/>
            <w:tcBorders>
              <w:top w:val="single" w:sz="4" w:space="0" w:color="auto"/>
              <w:left w:val="single" w:sz="4" w:space="0" w:color="auto"/>
              <w:bottom w:val="nil"/>
              <w:right w:val="single" w:sz="4" w:space="0" w:color="auto"/>
            </w:tcBorders>
            <w:vAlign w:val="center"/>
            <w:hideMark/>
          </w:tcPr>
          <w:p w:rsidR="000672EE" w:rsidRDefault="000672EE" w:rsidP="00D13479">
            <w:pPr>
              <w:jc w:val="center"/>
              <w:rPr>
                <w:rFonts w:eastAsia="細明體"/>
              </w:rPr>
            </w:pPr>
            <w:r>
              <w:rPr>
                <w:rFonts w:eastAsia="細明體" w:hint="eastAsia"/>
              </w:rPr>
              <w:t>39.9</w:t>
            </w:r>
          </w:p>
        </w:tc>
        <w:tc>
          <w:tcPr>
            <w:tcW w:w="992" w:type="dxa"/>
            <w:tcBorders>
              <w:top w:val="single" w:sz="4" w:space="0" w:color="auto"/>
              <w:left w:val="nil"/>
              <w:bottom w:val="nil"/>
              <w:right w:val="double" w:sz="4" w:space="0" w:color="auto"/>
            </w:tcBorders>
            <w:vAlign w:val="center"/>
            <w:hideMark/>
          </w:tcPr>
          <w:p w:rsidR="000672EE" w:rsidRDefault="000672EE" w:rsidP="00D13479">
            <w:pPr>
              <w:jc w:val="center"/>
              <w:rPr>
                <w:rFonts w:eastAsia="細明體"/>
              </w:rPr>
            </w:pPr>
            <w:r>
              <w:rPr>
                <w:rFonts w:eastAsia="細明體" w:hint="eastAsia"/>
              </w:rPr>
              <w:t>24.3</w:t>
            </w:r>
          </w:p>
        </w:tc>
        <w:tc>
          <w:tcPr>
            <w:tcW w:w="2127" w:type="dxa"/>
            <w:tcBorders>
              <w:top w:val="single" w:sz="4" w:space="0" w:color="auto"/>
              <w:left w:val="double" w:sz="4" w:space="0" w:color="auto"/>
              <w:bottom w:val="nil"/>
              <w:right w:val="single" w:sz="4" w:space="0" w:color="auto"/>
            </w:tcBorders>
            <w:vAlign w:val="center"/>
            <w:hideMark/>
          </w:tcPr>
          <w:p w:rsidR="000672EE" w:rsidRPr="006053B8" w:rsidRDefault="000672EE" w:rsidP="00D13479">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0672EE" w:rsidRDefault="000672EE" w:rsidP="00D13479">
            <w:pPr>
              <w:jc w:val="center"/>
              <w:rPr>
                <w:rFonts w:eastAsia="細明體"/>
              </w:rPr>
            </w:pPr>
            <w:r>
              <w:rPr>
                <w:rFonts w:eastAsia="細明體"/>
              </w:rPr>
              <w:t>5,</w:t>
            </w:r>
            <w:r>
              <w:rPr>
                <w:rFonts w:eastAsia="細明體" w:hint="eastAsia"/>
              </w:rPr>
              <w:t>457</w:t>
            </w:r>
          </w:p>
        </w:tc>
        <w:tc>
          <w:tcPr>
            <w:tcW w:w="730" w:type="dxa"/>
            <w:tcBorders>
              <w:top w:val="single" w:sz="4" w:space="0" w:color="auto"/>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23.8</w:t>
            </w:r>
          </w:p>
        </w:tc>
        <w:tc>
          <w:tcPr>
            <w:tcW w:w="807" w:type="dxa"/>
            <w:tcBorders>
              <w:top w:val="single" w:sz="4" w:space="0" w:color="auto"/>
              <w:left w:val="nil"/>
              <w:bottom w:val="nil"/>
              <w:right w:val="nil"/>
            </w:tcBorders>
            <w:vAlign w:val="center"/>
            <w:hideMark/>
          </w:tcPr>
          <w:p w:rsidR="000672EE" w:rsidRDefault="000672EE" w:rsidP="00D13479">
            <w:pPr>
              <w:jc w:val="center"/>
              <w:rPr>
                <w:rFonts w:eastAsia="細明體"/>
              </w:rPr>
            </w:pPr>
            <w:r>
              <w:rPr>
                <w:rFonts w:eastAsia="細明體" w:hint="eastAsia"/>
              </w:rPr>
              <w:t>24.5</w:t>
            </w:r>
          </w:p>
        </w:tc>
      </w:tr>
      <w:tr w:rsidR="000672EE" w:rsidRPr="006053B8" w:rsidTr="00D13479">
        <w:trPr>
          <w:trHeight w:val="580"/>
        </w:trPr>
        <w:tc>
          <w:tcPr>
            <w:tcW w:w="1985" w:type="dxa"/>
            <w:tcBorders>
              <w:top w:val="nil"/>
              <w:left w:val="nil"/>
              <w:bottom w:val="nil"/>
              <w:right w:val="single" w:sz="4" w:space="0" w:color="auto"/>
            </w:tcBorders>
            <w:vAlign w:val="center"/>
            <w:hideMark/>
          </w:tcPr>
          <w:p w:rsidR="000672EE" w:rsidRPr="006053B8" w:rsidRDefault="000672EE" w:rsidP="00D13479">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0672EE" w:rsidRDefault="000672EE" w:rsidP="00D13479">
            <w:pPr>
              <w:jc w:val="center"/>
              <w:rPr>
                <w:rFonts w:eastAsia="細明體"/>
              </w:rPr>
            </w:pPr>
            <w:r>
              <w:rPr>
                <w:rFonts w:eastAsia="細明體"/>
              </w:rPr>
              <w:t>3,</w:t>
            </w:r>
            <w:r>
              <w:rPr>
                <w:rFonts w:eastAsia="細明體" w:hint="eastAsia"/>
              </w:rPr>
              <w:t>467</w:t>
            </w:r>
          </w:p>
        </w:tc>
        <w:tc>
          <w:tcPr>
            <w:tcW w:w="709" w:type="dxa"/>
            <w:tcBorders>
              <w:top w:val="nil"/>
              <w:left w:val="single" w:sz="4" w:space="0" w:color="auto"/>
              <w:bottom w:val="nil"/>
              <w:right w:val="single" w:sz="4" w:space="0" w:color="auto"/>
            </w:tcBorders>
            <w:vAlign w:val="center"/>
            <w:hideMark/>
          </w:tcPr>
          <w:p w:rsidR="000672EE" w:rsidRDefault="000672EE" w:rsidP="00D13479">
            <w:pPr>
              <w:jc w:val="center"/>
              <w:rPr>
                <w:rFonts w:eastAsia="細明體"/>
              </w:rPr>
            </w:pPr>
            <w:r>
              <w:rPr>
                <w:rFonts w:eastAsia="細明體" w:hint="eastAsia"/>
              </w:rPr>
              <w:t>13.7</w:t>
            </w:r>
          </w:p>
        </w:tc>
        <w:tc>
          <w:tcPr>
            <w:tcW w:w="992" w:type="dxa"/>
            <w:tcBorders>
              <w:top w:val="nil"/>
              <w:left w:val="nil"/>
              <w:bottom w:val="nil"/>
              <w:right w:val="double" w:sz="4" w:space="0" w:color="auto"/>
            </w:tcBorders>
            <w:vAlign w:val="center"/>
            <w:hideMark/>
          </w:tcPr>
          <w:p w:rsidR="000672EE" w:rsidRDefault="000672EE" w:rsidP="00D13479">
            <w:pPr>
              <w:jc w:val="center"/>
              <w:rPr>
                <w:rFonts w:eastAsia="細明體"/>
              </w:rPr>
            </w:pPr>
            <w:r>
              <w:rPr>
                <w:rFonts w:eastAsia="細明體" w:hint="eastAsia"/>
              </w:rPr>
              <w:t>12.9</w:t>
            </w:r>
          </w:p>
        </w:tc>
        <w:tc>
          <w:tcPr>
            <w:tcW w:w="2127" w:type="dxa"/>
            <w:tcBorders>
              <w:top w:val="nil"/>
              <w:left w:val="double" w:sz="4" w:space="0" w:color="auto"/>
              <w:bottom w:val="nil"/>
              <w:right w:val="single" w:sz="4" w:space="0" w:color="auto"/>
            </w:tcBorders>
            <w:vAlign w:val="center"/>
            <w:hideMark/>
          </w:tcPr>
          <w:p w:rsidR="000672EE" w:rsidRPr="006053B8" w:rsidRDefault="000672EE" w:rsidP="00D13479">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0672EE" w:rsidRDefault="000672EE" w:rsidP="00D13479">
            <w:pPr>
              <w:jc w:val="center"/>
              <w:rPr>
                <w:rFonts w:eastAsia="細明體"/>
              </w:rPr>
            </w:pPr>
            <w:r>
              <w:rPr>
                <w:rFonts w:eastAsia="細明體" w:hint="eastAsia"/>
              </w:rPr>
              <w:t>2</w:t>
            </w:r>
            <w:r>
              <w:rPr>
                <w:rFonts w:eastAsia="細明體"/>
              </w:rPr>
              <w:t>,</w:t>
            </w:r>
            <w:r>
              <w:rPr>
                <w:rFonts w:eastAsia="細明體" w:hint="eastAsia"/>
              </w:rPr>
              <w:t>807</w:t>
            </w:r>
          </w:p>
        </w:tc>
        <w:tc>
          <w:tcPr>
            <w:tcW w:w="730"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12.2</w:t>
            </w:r>
          </w:p>
        </w:tc>
        <w:tc>
          <w:tcPr>
            <w:tcW w:w="807" w:type="dxa"/>
            <w:tcBorders>
              <w:top w:val="nil"/>
              <w:left w:val="nil"/>
              <w:bottom w:val="nil"/>
              <w:right w:val="nil"/>
            </w:tcBorders>
            <w:vAlign w:val="center"/>
            <w:hideMark/>
          </w:tcPr>
          <w:p w:rsidR="000672EE" w:rsidRDefault="000672EE" w:rsidP="00D13479">
            <w:pPr>
              <w:jc w:val="center"/>
              <w:rPr>
                <w:rFonts w:eastAsia="細明體"/>
              </w:rPr>
            </w:pPr>
            <w:r>
              <w:rPr>
                <w:rFonts w:eastAsia="細明體" w:hint="eastAsia"/>
              </w:rPr>
              <w:t>-38.5</w:t>
            </w:r>
          </w:p>
        </w:tc>
      </w:tr>
      <w:tr w:rsidR="000672EE" w:rsidRPr="006053B8" w:rsidTr="00D13479">
        <w:trPr>
          <w:trHeight w:val="580"/>
        </w:trPr>
        <w:tc>
          <w:tcPr>
            <w:tcW w:w="1985" w:type="dxa"/>
            <w:tcBorders>
              <w:top w:val="nil"/>
              <w:left w:val="nil"/>
              <w:bottom w:val="nil"/>
              <w:right w:val="single" w:sz="4" w:space="0" w:color="auto"/>
            </w:tcBorders>
            <w:vAlign w:val="center"/>
            <w:hideMark/>
          </w:tcPr>
          <w:p w:rsidR="000672EE" w:rsidRPr="006053B8" w:rsidRDefault="000672EE" w:rsidP="00D13479">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0672EE" w:rsidRDefault="000672EE" w:rsidP="00D13479">
            <w:pPr>
              <w:jc w:val="center"/>
              <w:rPr>
                <w:rFonts w:eastAsia="細明體"/>
              </w:rPr>
            </w:pPr>
            <w:r>
              <w:rPr>
                <w:rFonts w:eastAsia="細明體" w:hint="eastAsia"/>
              </w:rPr>
              <w:t>1</w:t>
            </w:r>
            <w:r>
              <w:rPr>
                <w:rFonts w:eastAsia="細明體"/>
              </w:rPr>
              <w:t>,</w:t>
            </w:r>
            <w:r>
              <w:rPr>
                <w:rFonts w:eastAsia="細明體" w:hint="eastAsia"/>
              </w:rPr>
              <w:t>886</w:t>
            </w:r>
          </w:p>
        </w:tc>
        <w:tc>
          <w:tcPr>
            <w:tcW w:w="709" w:type="dxa"/>
            <w:tcBorders>
              <w:top w:val="nil"/>
              <w:left w:val="single" w:sz="4" w:space="0" w:color="auto"/>
              <w:bottom w:val="nil"/>
              <w:right w:val="single" w:sz="4" w:space="0" w:color="auto"/>
            </w:tcBorders>
            <w:vAlign w:val="center"/>
            <w:hideMark/>
          </w:tcPr>
          <w:p w:rsidR="000672EE" w:rsidRDefault="000672EE" w:rsidP="00D13479">
            <w:pPr>
              <w:jc w:val="center"/>
              <w:rPr>
                <w:rFonts w:eastAsia="細明體"/>
              </w:rPr>
            </w:pPr>
            <w:r>
              <w:rPr>
                <w:rFonts w:eastAsia="細明體" w:hint="eastAsia"/>
              </w:rPr>
              <w:t>7.5</w:t>
            </w:r>
          </w:p>
        </w:tc>
        <w:tc>
          <w:tcPr>
            <w:tcW w:w="992" w:type="dxa"/>
            <w:tcBorders>
              <w:top w:val="nil"/>
              <w:left w:val="nil"/>
              <w:bottom w:val="nil"/>
              <w:right w:val="double" w:sz="4" w:space="0" w:color="auto"/>
            </w:tcBorders>
            <w:vAlign w:val="center"/>
            <w:hideMark/>
          </w:tcPr>
          <w:p w:rsidR="000672EE" w:rsidRDefault="000672EE" w:rsidP="00D13479">
            <w:pPr>
              <w:jc w:val="center"/>
              <w:rPr>
                <w:rFonts w:eastAsia="細明體"/>
              </w:rPr>
            </w:pPr>
            <w:r>
              <w:rPr>
                <w:rFonts w:eastAsia="細明體" w:hint="eastAsia"/>
              </w:rPr>
              <w:t>-18.0</w:t>
            </w:r>
          </w:p>
        </w:tc>
        <w:tc>
          <w:tcPr>
            <w:tcW w:w="2127" w:type="dxa"/>
            <w:tcBorders>
              <w:top w:val="nil"/>
              <w:left w:val="double" w:sz="4" w:space="0" w:color="auto"/>
              <w:bottom w:val="nil"/>
              <w:right w:val="single" w:sz="4" w:space="0" w:color="auto"/>
            </w:tcBorders>
            <w:vAlign w:val="center"/>
            <w:hideMark/>
          </w:tcPr>
          <w:p w:rsidR="000672EE" w:rsidRPr="006053B8" w:rsidRDefault="000672EE" w:rsidP="00D13479">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0672EE" w:rsidRDefault="000672EE" w:rsidP="00D13479">
            <w:pPr>
              <w:jc w:val="center"/>
              <w:rPr>
                <w:rFonts w:eastAsia="細明體"/>
              </w:rPr>
            </w:pPr>
            <w:r>
              <w:rPr>
                <w:rFonts w:eastAsia="細明體"/>
              </w:rPr>
              <w:t>2,</w:t>
            </w:r>
            <w:r>
              <w:rPr>
                <w:rFonts w:eastAsia="細明體" w:hint="eastAsia"/>
              </w:rPr>
              <w:t>400</w:t>
            </w:r>
          </w:p>
        </w:tc>
        <w:tc>
          <w:tcPr>
            <w:tcW w:w="730"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10.4</w:t>
            </w:r>
          </w:p>
        </w:tc>
        <w:tc>
          <w:tcPr>
            <w:tcW w:w="807" w:type="dxa"/>
            <w:tcBorders>
              <w:top w:val="nil"/>
              <w:left w:val="nil"/>
              <w:bottom w:val="nil"/>
              <w:right w:val="nil"/>
            </w:tcBorders>
            <w:vAlign w:val="center"/>
            <w:hideMark/>
          </w:tcPr>
          <w:p w:rsidR="000672EE" w:rsidRDefault="000672EE" w:rsidP="00D13479">
            <w:pPr>
              <w:jc w:val="center"/>
              <w:rPr>
                <w:rFonts w:eastAsia="細明體"/>
              </w:rPr>
            </w:pPr>
            <w:r>
              <w:rPr>
                <w:rFonts w:eastAsia="細明體" w:hint="eastAsia"/>
              </w:rPr>
              <w:t>2.9</w:t>
            </w:r>
          </w:p>
        </w:tc>
      </w:tr>
      <w:tr w:rsidR="000672EE" w:rsidRPr="006053B8" w:rsidTr="00D13479">
        <w:trPr>
          <w:trHeight w:val="580"/>
        </w:trPr>
        <w:tc>
          <w:tcPr>
            <w:tcW w:w="1985" w:type="dxa"/>
            <w:tcBorders>
              <w:top w:val="nil"/>
              <w:left w:val="nil"/>
              <w:bottom w:val="nil"/>
              <w:right w:val="single" w:sz="4" w:space="0" w:color="auto"/>
            </w:tcBorders>
            <w:vAlign w:val="center"/>
          </w:tcPr>
          <w:p w:rsidR="000672EE" w:rsidRPr="006053B8" w:rsidRDefault="000672EE" w:rsidP="00D13479">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0672EE" w:rsidRDefault="000672EE" w:rsidP="00D13479">
            <w:pPr>
              <w:jc w:val="center"/>
              <w:rPr>
                <w:rFonts w:eastAsia="細明體"/>
              </w:rPr>
            </w:pPr>
            <w:r>
              <w:rPr>
                <w:rFonts w:eastAsia="細明體"/>
              </w:rPr>
              <w:t>1,</w:t>
            </w:r>
            <w:r>
              <w:rPr>
                <w:rFonts w:eastAsia="細明體" w:hint="eastAsia"/>
              </w:rPr>
              <w:t>724</w:t>
            </w:r>
          </w:p>
        </w:tc>
        <w:tc>
          <w:tcPr>
            <w:tcW w:w="709"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6.8</w:t>
            </w:r>
          </w:p>
        </w:tc>
        <w:tc>
          <w:tcPr>
            <w:tcW w:w="992" w:type="dxa"/>
            <w:tcBorders>
              <w:top w:val="nil"/>
              <w:left w:val="nil"/>
              <w:bottom w:val="nil"/>
              <w:right w:val="double" w:sz="4" w:space="0" w:color="auto"/>
            </w:tcBorders>
            <w:vAlign w:val="center"/>
          </w:tcPr>
          <w:p w:rsidR="000672EE" w:rsidRDefault="000672EE" w:rsidP="00D13479">
            <w:pPr>
              <w:jc w:val="center"/>
              <w:rPr>
                <w:rFonts w:eastAsia="細明體"/>
              </w:rPr>
            </w:pPr>
            <w:r>
              <w:rPr>
                <w:rFonts w:eastAsia="細明體" w:hint="eastAsia"/>
              </w:rPr>
              <w:t>-10.9</w:t>
            </w:r>
          </w:p>
        </w:tc>
        <w:tc>
          <w:tcPr>
            <w:tcW w:w="2127" w:type="dxa"/>
            <w:tcBorders>
              <w:top w:val="nil"/>
              <w:left w:val="double" w:sz="4" w:space="0" w:color="auto"/>
              <w:bottom w:val="nil"/>
              <w:right w:val="single" w:sz="4" w:space="0" w:color="auto"/>
            </w:tcBorders>
            <w:vAlign w:val="center"/>
            <w:hideMark/>
          </w:tcPr>
          <w:p w:rsidR="000672EE" w:rsidRPr="006053B8" w:rsidRDefault="000672EE" w:rsidP="00D13479">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0672EE" w:rsidRDefault="000672EE" w:rsidP="00D13479">
            <w:pPr>
              <w:jc w:val="center"/>
              <w:rPr>
                <w:rFonts w:eastAsia="細明體"/>
              </w:rPr>
            </w:pPr>
            <w:r>
              <w:rPr>
                <w:rFonts w:eastAsia="細明體"/>
              </w:rPr>
              <w:t>2,</w:t>
            </w:r>
            <w:r>
              <w:rPr>
                <w:rFonts w:eastAsia="細明體" w:hint="eastAsia"/>
              </w:rPr>
              <w:t>357</w:t>
            </w:r>
          </w:p>
        </w:tc>
        <w:tc>
          <w:tcPr>
            <w:tcW w:w="730"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10.3</w:t>
            </w:r>
          </w:p>
        </w:tc>
        <w:tc>
          <w:tcPr>
            <w:tcW w:w="807" w:type="dxa"/>
            <w:tcBorders>
              <w:top w:val="nil"/>
              <w:left w:val="nil"/>
              <w:bottom w:val="nil"/>
              <w:right w:val="nil"/>
            </w:tcBorders>
            <w:vAlign w:val="center"/>
            <w:hideMark/>
          </w:tcPr>
          <w:p w:rsidR="000672EE" w:rsidRDefault="000672EE" w:rsidP="00D13479">
            <w:pPr>
              <w:jc w:val="center"/>
              <w:rPr>
                <w:rFonts w:eastAsia="細明體"/>
              </w:rPr>
            </w:pPr>
            <w:r>
              <w:rPr>
                <w:rFonts w:eastAsia="細明體" w:hint="eastAsia"/>
              </w:rPr>
              <w:t>5.5</w:t>
            </w:r>
          </w:p>
        </w:tc>
      </w:tr>
      <w:tr w:rsidR="000672EE" w:rsidRPr="006053B8" w:rsidTr="00D13479">
        <w:trPr>
          <w:trHeight w:val="580"/>
        </w:trPr>
        <w:tc>
          <w:tcPr>
            <w:tcW w:w="1985" w:type="dxa"/>
            <w:tcBorders>
              <w:top w:val="nil"/>
              <w:left w:val="nil"/>
              <w:bottom w:val="nil"/>
              <w:right w:val="single" w:sz="4" w:space="0" w:color="auto"/>
            </w:tcBorders>
            <w:vAlign w:val="center"/>
          </w:tcPr>
          <w:p w:rsidR="000672EE" w:rsidRPr="006053B8" w:rsidRDefault="000672EE" w:rsidP="00D13479">
            <w:pPr>
              <w:topLinePunct/>
              <w:jc w:val="both"/>
              <w:rPr>
                <w:rFonts w:eastAsia="標楷體"/>
                <w:bCs/>
                <w:color w:val="000000" w:themeColor="text1"/>
                <w:szCs w:val="20"/>
              </w:rPr>
            </w:pPr>
            <w:proofErr w:type="gramStart"/>
            <w:r>
              <w:rPr>
                <w:rFonts w:eastAsia="標楷體" w:hint="eastAsia"/>
                <w:bCs/>
                <w:color w:val="000000" w:themeColor="text1"/>
                <w:szCs w:val="20"/>
              </w:rPr>
              <w:t>塑</w:t>
            </w:r>
            <w:proofErr w:type="gramEnd"/>
            <w:r>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0672EE" w:rsidRDefault="000672EE" w:rsidP="00D13479">
            <w:pPr>
              <w:jc w:val="center"/>
              <w:rPr>
                <w:rFonts w:eastAsia="細明體"/>
              </w:rPr>
            </w:pPr>
            <w:r>
              <w:rPr>
                <w:rFonts w:eastAsia="細明體"/>
              </w:rPr>
              <w:t>1,</w:t>
            </w:r>
            <w:r>
              <w:rPr>
                <w:rFonts w:eastAsia="細明體" w:hint="eastAsia"/>
              </w:rPr>
              <w:t>587</w:t>
            </w:r>
          </w:p>
        </w:tc>
        <w:tc>
          <w:tcPr>
            <w:tcW w:w="709"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6.3</w:t>
            </w:r>
          </w:p>
        </w:tc>
        <w:tc>
          <w:tcPr>
            <w:tcW w:w="992" w:type="dxa"/>
            <w:tcBorders>
              <w:top w:val="nil"/>
              <w:left w:val="nil"/>
              <w:bottom w:val="nil"/>
              <w:right w:val="double" w:sz="4" w:space="0" w:color="auto"/>
            </w:tcBorders>
            <w:vAlign w:val="center"/>
          </w:tcPr>
          <w:p w:rsidR="000672EE" w:rsidRDefault="000672EE" w:rsidP="00D13479">
            <w:pPr>
              <w:jc w:val="center"/>
              <w:rPr>
                <w:rFonts w:eastAsia="細明體"/>
              </w:rPr>
            </w:pPr>
            <w:r>
              <w:rPr>
                <w:rFonts w:eastAsia="細明體" w:hint="eastAsia"/>
              </w:rPr>
              <w:t>-16.3</w:t>
            </w:r>
          </w:p>
        </w:tc>
        <w:tc>
          <w:tcPr>
            <w:tcW w:w="2127" w:type="dxa"/>
            <w:tcBorders>
              <w:top w:val="nil"/>
              <w:left w:val="double" w:sz="4" w:space="0" w:color="auto"/>
              <w:bottom w:val="nil"/>
              <w:right w:val="single" w:sz="4" w:space="0" w:color="auto"/>
            </w:tcBorders>
            <w:vAlign w:val="center"/>
          </w:tcPr>
          <w:p w:rsidR="000672EE" w:rsidRPr="006053B8" w:rsidRDefault="000672EE" w:rsidP="00D13479">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0672EE" w:rsidRDefault="000672EE" w:rsidP="00D13479">
            <w:pPr>
              <w:jc w:val="center"/>
              <w:rPr>
                <w:rFonts w:eastAsia="細明體"/>
              </w:rPr>
            </w:pPr>
            <w:r>
              <w:rPr>
                <w:rFonts w:eastAsia="細明體" w:hint="eastAsia"/>
              </w:rPr>
              <w:t>1,701</w:t>
            </w:r>
          </w:p>
        </w:tc>
        <w:tc>
          <w:tcPr>
            <w:tcW w:w="730"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7.4</w:t>
            </w:r>
          </w:p>
        </w:tc>
        <w:tc>
          <w:tcPr>
            <w:tcW w:w="807" w:type="dxa"/>
            <w:tcBorders>
              <w:top w:val="nil"/>
              <w:left w:val="nil"/>
              <w:bottom w:val="nil"/>
              <w:right w:val="nil"/>
            </w:tcBorders>
            <w:vAlign w:val="center"/>
          </w:tcPr>
          <w:p w:rsidR="000672EE" w:rsidRDefault="000672EE" w:rsidP="00D13479">
            <w:pPr>
              <w:jc w:val="center"/>
              <w:rPr>
                <w:rFonts w:eastAsia="細明體"/>
              </w:rPr>
            </w:pPr>
            <w:r>
              <w:rPr>
                <w:rFonts w:eastAsia="細明體" w:hint="eastAsia"/>
              </w:rPr>
              <w:t>32.8</w:t>
            </w:r>
          </w:p>
        </w:tc>
      </w:tr>
      <w:tr w:rsidR="000672EE" w:rsidRPr="006053B8" w:rsidTr="00D13479">
        <w:trPr>
          <w:trHeight w:val="580"/>
        </w:trPr>
        <w:tc>
          <w:tcPr>
            <w:tcW w:w="1985" w:type="dxa"/>
            <w:tcBorders>
              <w:top w:val="nil"/>
              <w:left w:val="nil"/>
              <w:bottom w:val="nil"/>
              <w:right w:val="single" w:sz="4" w:space="0" w:color="auto"/>
            </w:tcBorders>
            <w:vAlign w:val="center"/>
          </w:tcPr>
          <w:p w:rsidR="000672EE" w:rsidRPr="006053B8" w:rsidRDefault="000672EE" w:rsidP="00D13479">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0672EE" w:rsidRDefault="000672EE" w:rsidP="00D13479">
            <w:pPr>
              <w:jc w:val="center"/>
              <w:rPr>
                <w:rFonts w:eastAsia="細明體"/>
              </w:rPr>
            </w:pPr>
            <w:r>
              <w:rPr>
                <w:rFonts w:eastAsia="細明體"/>
              </w:rPr>
              <w:t>1,</w:t>
            </w:r>
            <w:r>
              <w:rPr>
                <w:rFonts w:eastAsia="細明體" w:hint="eastAsia"/>
              </w:rPr>
              <w:t>323</w:t>
            </w:r>
          </w:p>
        </w:tc>
        <w:tc>
          <w:tcPr>
            <w:tcW w:w="709"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5.2</w:t>
            </w:r>
          </w:p>
        </w:tc>
        <w:tc>
          <w:tcPr>
            <w:tcW w:w="992" w:type="dxa"/>
            <w:tcBorders>
              <w:top w:val="nil"/>
              <w:left w:val="nil"/>
              <w:bottom w:val="nil"/>
              <w:right w:val="double" w:sz="4" w:space="0" w:color="auto"/>
            </w:tcBorders>
            <w:vAlign w:val="center"/>
          </w:tcPr>
          <w:p w:rsidR="000672EE" w:rsidRDefault="000672EE" w:rsidP="00D13479">
            <w:pPr>
              <w:jc w:val="center"/>
              <w:rPr>
                <w:rFonts w:eastAsia="細明體"/>
              </w:rPr>
            </w:pPr>
            <w:r>
              <w:rPr>
                <w:rFonts w:eastAsia="細明體" w:hint="eastAsia"/>
              </w:rPr>
              <w:t>4.9</w:t>
            </w:r>
          </w:p>
        </w:tc>
        <w:tc>
          <w:tcPr>
            <w:tcW w:w="2127" w:type="dxa"/>
            <w:tcBorders>
              <w:top w:val="nil"/>
              <w:left w:val="double" w:sz="4" w:space="0" w:color="auto"/>
              <w:bottom w:val="nil"/>
              <w:right w:val="single" w:sz="4" w:space="0" w:color="auto"/>
            </w:tcBorders>
            <w:vAlign w:val="center"/>
          </w:tcPr>
          <w:p w:rsidR="000672EE" w:rsidRPr="006053B8" w:rsidRDefault="000672EE" w:rsidP="00D13479">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0672EE" w:rsidRDefault="000672EE" w:rsidP="00D13479">
            <w:pPr>
              <w:jc w:val="center"/>
              <w:rPr>
                <w:rFonts w:eastAsia="細明體"/>
              </w:rPr>
            </w:pPr>
            <w:r>
              <w:rPr>
                <w:rFonts w:eastAsia="細明體"/>
              </w:rPr>
              <w:t>1,</w:t>
            </w:r>
            <w:r>
              <w:rPr>
                <w:rFonts w:eastAsia="細明體" w:hint="eastAsia"/>
              </w:rPr>
              <w:t>635</w:t>
            </w:r>
          </w:p>
        </w:tc>
        <w:tc>
          <w:tcPr>
            <w:tcW w:w="730" w:type="dxa"/>
            <w:tcBorders>
              <w:top w:val="nil"/>
              <w:left w:val="single" w:sz="4" w:space="0" w:color="auto"/>
              <w:bottom w:val="nil"/>
              <w:right w:val="single" w:sz="4" w:space="0" w:color="auto"/>
            </w:tcBorders>
            <w:vAlign w:val="center"/>
          </w:tcPr>
          <w:p w:rsidR="000672EE" w:rsidRDefault="000672EE" w:rsidP="00D13479">
            <w:pPr>
              <w:jc w:val="center"/>
              <w:rPr>
                <w:rFonts w:eastAsia="細明體"/>
              </w:rPr>
            </w:pPr>
            <w:r>
              <w:rPr>
                <w:rFonts w:eastAsia="細明體" w:hint="eastAsia"/>
              </w:rPr>
              <w:t>7.1</w:t>
            </w:r>
          </w:p>
        </w:tc>
        <w:tc>
          <w:tcPr>
            <w:tcW w:w="807" w:type="dxa"/>
            <w:tcBorders>
              <w:top w:val="nil"/>
              <w:left w:val="nil"/>
              <w:bottom w:val="nil"/>
              <w:right w:val="nil"/>
            </w:tcBorders>
            <w:vAlign w:val="center"/>
          </w:tcPr>
          <w:p w:rsidR="000672EE" w:rsidRDefault="000672EE" w:rsidP="00D13479">
            <w:pPr>
              <w:jc w:val="center"/>
              <w:rPr>
                <w:rFonts w:eastAsia="細明體"/>
              </w:rPr>
            </w:pPr>
            <w:r>
              <w:rPr>
                <w:rFonts w:eastAsia="細明體" w:hint="eastAsia"/>
              </w:rPr>
              <w:t>-5.2</w:t>
            </w:r>
          </w:p>
        </w:tc>
      </w:tr>
      <w:tr w:rsidR="000672EE" w:rsidRPr="006053B8" w:rsidTr="00D13479">
        <w:trPr>
          <w:trHeight w:val="580"/>
        </w:trPr>
        <w:tc>
          <w:tcPr>
            <w:tcW w:w="1985" w:type="dxa"/>
            <w:tcBorders>
              <w:top w:val="nil"/>
              <w:left w:val="nil"/>
              <w:bottom w:val="single" w:sz="4" w:space="0" w:color="auto"/>
              <w:right w:val="single" w:sz="4" w:space="0" w:color="auto"/>
            </w:tcBorders>
            <w:vAlign w:val="center"/>
          </w:tcPr>
          <w:p w:rsidR="000672EE" w:rsidRPr="006053B8" w:rsidRDefault="000672EE" w:rsidP="00D13479">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0672EE" w:rsidRDefault="000672EE" w:rsidP="00D13479">
            <w:pPr>
              <w:jc w:val="center"/>
              <w:rPr>
                <w:rFonts w:eastAsia="細明體"/>
              </w:rPr>
            </w:pPr>
            <w:r>
              <w:rPr>
                <w:rFonts w:eastAsia="細明體"/>
              </w:rPr>
              <w:t>1,</w:t>
            </w:r>
            <w:r>
              <w:rPr>
                <w:rFonts w:eastAsia="細明體" w:hint="eastAsia"/>
              </w:rPr>
              <w:t>221</w:t>
            </w:r>
          </w:p>
        </w:tc>
        <w:tc>
          <w:tcPr>
            <w:tcW w:w="709" w:type="dxa"/>
            <w:tcBorders>
              <w:top w:val="nil"/>
              <w:left w:val="single" w:sz="4" w:space="0" w:color="auto"/>
              <w:bottom w:val="single" w:sz="4" w:space="0" w:color="auto"/>
              <w:right w:val="single" w:sz="4" w:space="0" w:color="auto"/>
            </w:tcBorders>
            <w:vAlign w:val="center"/>
          </w:tcPr>
          <w:p w:rsidR="000672EE" w:rsidRDefault="000672EE" w:rsidP="00D13479">
            <w:pPr>
              <w:jc w:val="center"/>
              <w:rPr>
                <w:rFonts w:eastAsia="細明體"/>
              </w:rPr>
            </w:pPr>
            <w:r>
              <w:rPr>
                <w:rFonts w:eastAsia="細明體" w:hint="eastAsia"/>
              </w:rPr>
              <w:t>4.8</w:t>
            </w:r>
          </w:p>
        </w:tc>
        <w:tc>
          <w:tcPr>
            <w:tcW w:w="992" w:type="dxa"/>
            <w:tcBorders>
              <w:top w:val="nil"/>
              <w:left w:val="single" w:sz="4" w:space="0" w:color="auto"/>
              <w:bottom w:val="single" w:sz="4" w:space="0" w:color="auto"/>
              <w:right w:val="double" w:sz="4" w:space="0" w:color="auto"/>
            </w:tcBorders>
            <w:vAlign w:val="center"/>
          </w:tcPr>
          <w:p w:rsidR="000672EE" w:rsidRDefault="000672EE" w:rsidP="00D13479">
            <w:pPr>
              <w:jc w:val="center"/>
              <w:rPr>
                <w:rFonts w:eastAsia="細明體"/>
              </w:rPr>
            </w:pPr>
            <w:r>
              <w:rPr>
                <w:rFonts w:eastAsia="細明體" w:hint="eastAsia"/>
              </w:rPr>
              <w:t>-22.7</w:t>
            </w:r>
          </w:p>
        </w:tc>
        <w:tc>
          <w:tcPr>
            <w:tcW w:w="2127" w:type="dxa"/>
            <w:tcBorders>
              <w:top w:val="nil"/>
              <w:left w:val="double" w:sz="4" w:space="0" w:color="auto"/>
              <w:bottom w:val="single" w:sz="4" w:space="0" w:color="auto"/>
              <w:right w:val="single" w:sz="4" w:space="0" w:color="auto"/>
            </w:tcBorders>
            <w:vAlign w:val="center"/>
          </w:tcPr>
          <w:p w:rsidR="000672EE" w:rsidRPr="006053B8" w:rsidRDefault="000672EE" w:rsidP="00D13479">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0672EE" w:rsidRDefault="000672EE" w:rsidP="00D13479">
            <w:pPr>
              <w:jc w:val="center"/>
              <w:rPr>
                <w:rFonts w:eastAsia="細明體"/>
              </w:rPr>
            </w:pPr>
            <w:r>
              <w:rPr>
                <w:rFonts w:eastAsia="細明體"/>
              </w:rPr>
              <w:t>1,</w:t>
            </w:r>
            <w:r>
              <w:rPr>
                <w:rFonts w:eastAsia="細明體" w:hint="eastAsia"/>
              </w:rPr>
              <w:t>054</w:t>
            </w:r>
          </w:p>
        </w:tc>
        <w:tc>
          <w:tcPr>
            <w:tcW w:w="730" w:type="dxa"/>
            <w:tcBorders>
              <w:top w:val="nil"/>
              <w:left w:val="single" w:sz="4" w:space="0" w:color="auto"/>
              <w:bottom w:val="single" w:sz="4" w:space="0" w:color="auto"/>
              <w:right w:val="single" w:sz="4" w:space="0" w:color="auto"/>
            </w:tcBorders>
            <w:vAlign w:val="center"/>
          </w:tcPr>
          <w:p w:rsidR="000672EE" w:rsidRDefault="000672EE" w:rsidP="00D13479">
            <w:pPr>
              <w:jc w:val="center"/>
              <w:rPr>
                <w:rFonts w:eastAsia="細明體"/>
              </w:rPr>
            </w:pPr>
            <w:r>
              <w:rPr>
                <w:rFonts w:eastAsia="細明體" w:hint="eastAsia"/>
              </w:rPr>
              <w:t>4.6</w:t>
            </w:r>
          </w:p>
        </w:tc>
        <w:tc>
          <w:tcPr>
            <w:tcW w:w="807" w:type="dxa"/>
            <w:tcBorders>
              <w:top w:val="nil"/>
              <w:left w:val="single" w:sz="4" w:space="0" w:color="auto"/>
              <w:bottom w:val="single" w:sz="4" w:space="0" w:color="auto"/>
              <w:right w:val="nil"/>
            </w:tcBorders>
            <w:vAlign w:val="center"/>
          </w:tcPr>
          <w:p w:rsidR="000672EE" w:rsidRDefault="000672EE" w:rsidP="00D13479">
            <w:pPr>
              <w:jc w:val="center"/>
              <w:rPr>
                <w:rFonts w:eastAsia="細明體"/>
              </w:rPr>
            </w:pPr>
            <w:r>
              <w:rPr>
                <w:rFonts w:eastAsia="細明體" w:hint="eastAsia"/>
              </w:rPr>
              <w:t>3.6</w:t>
            </w:r>
          </w:p>
        </w:tc>
      </w:tr>
    </w:tbl>
    <w:p w:rsidR="00255045" w:rsidRPr="006053B8" w:rsidRDefault="000672EE"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36455806"/>
      <w:r w:rsidRPr="006053B8">
        <w:rPr>
          <w:rFonts w:eastAsia="標楷體"/>
          <w:b/>
          <w:bCs/>
          <w:color w:val="000000" w:themeColor="text1"/>
          <w:sz w:val="32"/>
          <w:szCs w:val="32"/>
        </w:rPr>
        <w:lastRenderedPageBreak/>
        <w:t>（五）外銷訂單</w:t>
      </w:r>
      <w:bookmarkEnd w:id="100"/>
      <w:bookmarkEnd w:id="101"/>
      <w:bookmarkEnd w:id="102"/>
      <w:bookmarkEnd w:id="103"/>
    </w:p>
    <w:p w:rsidR="000672EE" w:rsidRPr="006053B8" w:rsidRDefault="000672EE" w:rsidP="000672EE">
      <w:pPr>
        <w:widowControl/>
        <w:tabs>
          <w:tab w:val="left" w:pos="540"/>
        </w:tabs>
        <w:snapToGrid w:val="0"/>
        <w:spacing w:line="300" w:lineRule="auto"/>
        <w:jc w:val="both"/>
        <w:rPr>
          <w:rFonts w:eastAsia="標楷體"/>
          <w:b/>
          <w:bCs/>
          <w:color w:val="000000" w:themeColor="text1"/>
          <w:kern w:val="0"/>
          <w:sz w:val="28"/>
          <w:szCs w:val="20"/>
        </w:rPr>
      </w:pPr>
      <w:bookmarkStart w:id="104" w:name="_Toc525744853"/>
      <w:bookmarkStart w:id="105" w:name="_Toc368324032"/>
      <w:bookmarkStart w:id="106" w:name="_Toc402171720"/>
      <w:bookmarkStart w:id="107" w:name="_Toc337122138"/>
      <w:bookmarkStart w:id="108" w:name="_Toc349916590"/>
      <w:bookmarkStart w:id="109" w:name="_Toc401923803"/>
      <w:bookmarkEnd w:id="93"/>
      <w:bookmarkEnd w:id="94"/>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b/>
          <w:bCs/>
          <w:color w:val="000000" w:themeColor="text1"/>
          <w:kern w:val="0"/>
          <w:sz w:val="28"/>
          <w:szCs w:val="20"/>
        </w:rPr>
        <w:t>月</w:t>
      </w:r>
      <w:r w:rsidRPr="006053B8">
        <w:rPr>
          <w:rFonts w:eastAsia="標楷體"/>
          <w:b/>
          <w:bCs/>
          <w:color w:val="000000" w:themeColor="text1"/>
          <w:kern w:val="0"/>
          <w:sz w:val="28"/>
          <w:szCs w:val="20"/>
        </w:rPr>
        <w:t>外銷訂單</w:t>
      </w:r>
      <w:r>
        <w:rPr>
          <w:rFonts w:eastAsia="標楷體" w:hint="eastAsia"/>
          <w:b/>
          <w:bCs/>
          <w:color w:val="000000" w:themeColor="text1"/>
          <w:kern w:val="0"/>
          <w:sz w:val="28"/>
          <w:szCs w:val="20"/>
        </w:rPr>
        <w:t>385.3</w:t>
      </w:r>
      <w:r w:rsidRPr="006053B8">
        <w:rPr>
          <w:rFonts w:eastAsia="標楷體"/>
          <w:b/>
          <w:bCs/>
          <w:color w:val="000000" w:themeColor="text1"/>
          <w:kern w:val="0"/>
          <w:sz w:val="28"/>
          <w:szCs w:val="20"/>
        </w:rPr>
        <w:t>億美元，</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2.3%</w:t>
      </w:r>
    </w:p>
    <w:p w:rsidR="000672EE"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Pr>
          <w:rFonts w:eastAsia="標楷體" w:hint="eastAsia"/>
          <w:color w:val="000000" w:themeColor="text1"/>
          <w:kern w:val="0"/>
          <w:sz w:val="28"/>
          <w:szCs w:val="28"/>
        </w:rPr>
        <w:t>385.3</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8.6</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2.3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4</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1,427.7</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Pr>
          <w:rFonts w:eastAsia="標楷體" w:hint="eastAsia"/>
          <w:color w:val="000000" w:themeColor="text1"/>
          <w:kern w:val="0"/>
          <w:sz w:val="28"/>
          <w:szCs w:val="20"/>
        </w:rPr>
        <w:t>28.7</w:t>
      </w:r>
      <w:r w:rsidR="008662F2">
        <w:rPr>
          <w:rFonts w:eastAsia="標楷體" w:hint="eastAsia"/>
          <w:color w:val="000000" w:themeColor="text1"/>
          <w:kern w:val="0"/>
          <w:sz w:val="28"/>
          <w:szCs w:val="20"/>
        </w:rPr>
        <w:t>億</w:t>
      </w:r>
      <w:r w:rsidRPr="00D260D2">
        <w:rPr>
          <w:rFonts w:eastAsia="標楷體" w:hint="eastAsia"/>
          <w:color w:val="000000" w:themeColor="text1"/>
          <w:kern w:val="0"/>
          <w:sz w:val="28"/>
          <w:szCs w:val="20"/>
        </w:rPr>
        <w:t>美元，</w:t>
      </w:r>
      <w:r w:rsidRPr="003B1054">
        <w:rPr>
          <w:rFonts w:eastAsia="標楷體"/>
          <w:kern w:val="0"/>
          <w:sz w:val="28"/>
          <w:szCs w:val="20"/>
        </w:rPr>
        <w:t>減少</w:t>
      </w:r>
      <w:r>
        <w:rPr>
          <w:rFonts w:eastAsia="標楷體" w:hint="eastAsia"/>
          <w:kern w:val="0"/>
          <w:sz w:val="28"/>
          <w:szCs w:val="20"/>
        </w:rPr>
        <w:t>2.0</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6053B8" w:rsidRDefault="000672EE" w:rsidP="000672EE">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0672EE" w:rsidRPr="006053B8" w:rsidTr="00D13479">
        <w:trPr>
          <w:trHeight w:val="370"/>
          <w:jc w:val="center"/>
        </w:trPr>
        <w:tc>
          <w:tcPr>
            <w:tcW w:w="1760" w:type="dxa"/>
            <w:tcBorders>
              <w:top w:val="single" w:sz="4" w:space="0" w:color="auto"/>
              <w:left w:val="nil"/>
              <w:bottom w:val="single" w:sz="4" w:space="0" w:color="auto"/>
              <w:right w:val="single" w:sz="4" w:space="0" w:color="auto"/>
            </w:tcBorders>
            <w:hideMark/>
          </w:tcPr>
          <w:p w:rsidR="000672EE" w:rsidRPr="006053B8" w:rsidRDefault="000672EE" w:rsidP="00D13479">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672EE" w:rsidRPr="006053B8" w:rsidRDefault="000672EE" w:rsidP="00D13479">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672EE" w:rsidRPr="006053B8" w:rsidRDefault="000672EE" w:rsidP="00D13479">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0672EE" w:rsidRPr="006053B8" w:rsidTr="00D13479">
        <w:trPr>
          <w:trHeight w:val="341"/>
          <w:jc w:val="center"/>
        </w:trPr>
        <w:tc>
          <w:tcPr>
            <w:tcW w:w="1760" w:type="dxa"/>
            <w:tcBorders>
              <w:top w:val="nil"/>
              <w:left w:val="nil"/>
              <w:bottom w:val="nil"/>
              <w:right w:val="single" w:sz="4" w:space="0" w:color="auto"/>
            </w:tcBorders>
            <w:hideMark/>
          </w:tcPr>
          <w:p w:rsidR="000672EE" w:rsidRPr="006053B8" w:rsidRDefault="000672EE" w:rsidP="00D13479">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0672EE" w:rsidRPr="006053B8" w:rsidRDefault="000672EE" w:rsidP="00D13479">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0672EE" w:rsidRPr="006053B8" w:rsidTr="00D13479">
        <w:trPr>
          <w:trHeight w:val="341"/>
          <w:jc w:val="center"/>
        </w:trPr>
        <w:tc>
          <w:tcPr>
            <w:tcW w:w="1760" w:type="dxa"/>
            <w:tcBorders>
              <w:top w:val="nil"/>
              <w:left w:val="nil"/>
              <w:bottom w:val="nil"/>
              <w:right w:val="single" w:sz="4" w:space="0" w:color="auto"/>
            </w:tcBorders>
            <w:hideMark/>
          </w:tcPr>
          <w:p w:rsidR="000672EE" w:rsidRPr="006053B8" w:rsidRDefault="000672EE" w:rsidP="00D13479">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0672EE" w:rsidRPr="006053B8" w:rsidTr="00D13479">
        <w:trPr>
          <w:trHeight w:val="341"/>
          <w:jc w:val="center"/>
        </w:trPr>
        <w:tc>
          <w:tcPr>
            <w:tcW w:w="1760" w:type="dxa"/>
            <w:tcBorders>
              <w:top w:val="nil"/>
              <w:left w:val="nil"/>
              <w:bottom w:val="nil"/>
              <w:right w:val="single" w:sz="4" w:space="0" w:color="auto"/>
            </w:tcBorders>
            <w:hideMark/>
          </w:tcPr>
          <w:p w:rsidR="000672EE" w:rsidRPr="006053B8" w:rsidRDefault="000672EE" w:rsidP="00D13479">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0672EE" w:rsidRPr="006053B8" w:rsidRDefault="000672EE" w:rsidP="00D13479">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0672EE" w:rsidRPr="006053B8" w:rsidTr="00D13479">
        <w:trPr>
          <w:trHeight w:val="356"/>
          <w:jc w:val="center"/>
        </w:trPr>
        <w:tc>
          <w:tcPr>
            <w:tcW w:w="1760" w:type="dxa"/>
            <w:tcBorders>
              <w:top w:val="nil"/>
              <w:left w:val="nil"/>
              <w:bottom w:val="nil"/>
              <w:right w:val="single" w:sz="4" w:space="0" w:color="auto"/>
            </w:tcBorders>
            <w:hideMark/>
          </w:tcPr>
          <w:p w:rsidR="000672EE" w:rsidRPr="006053B8" w:rsidRDefault="000672EE" w:rsidP="00D13479">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0672EE" w:rsidRPr="006053B8" w:rsidRDefault="000672EE" w:rsidP="00D13479">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0672EE" w:rsidRPr="00820310" w:rsidRDefault="000672EE" w:rsidP="00D13479">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0672EE" w:rsidRPr="00820310" w:rsidRDefault="000672EE" w:rsidP="00D13479">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-5.3</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0672EE" w:rsidRPr="006053B8"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nil"/>
              <w:right w:val="nil"/>
            </w:tcBorders>
          </w:tcPr>
          <w:p w:rsidR="000672EE" w:rsidRPr="006053B8"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820310" w:rsidRDefault="000672EE" w:rsidP="00D13479">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0672EE" w:rsidRPr="00820310" w:rsidRDefault="000672EE" w:rsidP="00D13479">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0.9</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3E7349" w:rsidRDefault="000672EE" w:rsidP="00D13479">
            <w:pPr>
              <w:snapToGrid w:val="0"/>
              <w:spacing w:line="360" w:lineRule="exact"/>
              <w:ind w:firstLineChars="50" w:firstLine="120"/>
              <w:rPr>
                <w:rFonts w:eastAsia="標楷體"/>
                <w:b/>
                <w:color w:val="000000" w:themeColor="text1"/>
              </w:rPr>
            </w:pPr>
            <w:r w:rsidRPr="003E7349">
              <w:rPr>
                <w:rFonts w:eastAsia="標楷體" w:hint="eastAsia"/>
                <w:b/>
                <w:color w:val="000000" w:themeColor="text1"/>
              </w:rPr>
              <w:t>109</w:t>
            </w:r>
            <w:r w:rsidRPr="003E7349">
              <w:rPr>
                <w:rFonts w:eastAsia="標楷體" w:hint="eastAsia"/>
                <w:b/>
                <w:color w:val="000000" w:themeColor="text1"/>
              </w:rPr>
              <w:t>年</w:t>
            </w:r>
            <w:r>
              <w:rPr>
                <w:rFonts w:eastAsia="標楷體" w:hint="eastAsia"/>
                <w:b/>
                <w:bCs/>
              </w:rPr>
              <w:t>1~4</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b/>
                <w:color w:val="000000" w:themeColor="text1"/>
              </w:rPr>
            </w:pPr>
            <w:r>
              <w:rPr>
                <w:rFonts w:eastAsia="標楷體" w:hint="eastAsia"/>
                <w:b/>
                <w:color w:val="000000" w:themeColor="text1"/>
              </w:rPr>
              <w:t>1,427</w:t>
            </w:r>
            <w:r w:rsidRPr="00BB7A56">
              <w:rPr>
                <w:rFonts w:eastAsia="標楷體" w:hint="eastAsia"/>
                <w:b/>
                <w:color w:val="000000" w:themeColor="text1"/>
              </w:rPr>
              <w:t>.</w:t>
            </w:r>
            <w:r>
              <w:rPr>
                <w:rFonts w:eastAsia="標楷體" w:hint="eastAsia"/>
                <w:b/>
                <w:color w:val="000000" w:themeColor="text1"/>
              </w:rPr>
              <w:t>7</w:t>
            </w:r>
          </w:p>
        </w:tc>
        <w:tc>
          <w:tcPr>
            <w:tcW w:w="2909" w:type="dxa"/>
            <w:tcBorders>
              <w:top w:val="nil"/>
              <w:left w:val="single" w:sz="4" w:space="0" w:color="auto"/>
              <w:bottom w:val="nil"/>
              <w:right w:val="nil"/>
            </w:tcBorders>
            <w:vAlign w:val="center"/>
          </w:tcPr>
          <w:p w:rsidR="000672EE" w:rsidRPr="00BB7A56" w:rsidRDefault="000672EE" w:rsidP="00D13479">
            <w:pPr>
              <w:snapToGrid w:val="0"/>
              <w:spacing w:line="360" w:lineRule="exact"/>
              <w:ind w:rightChars="379" w:right="910"/>
              <w:jc w:val="right"/>
              <w:rPr>
                <w:rFonts w:eastAsia="標楷體"/>
                <w:b/>
                <w:color w:val="000000" w:themeColor="text1"/>
              </w:rPr>
            </w:pPr>
            <w:r w:rsidRPr="00BB7A56">
              <w:rPr>
                <w:rFonts w:eastAsia="標楷體" w:hint="eastAsia"/>
                <w:b/>
                <w:color w:val="000000" w:themeColor="text1"/>
              </w:rPr>
              <w:t>-</w:t>
            </w:r>
            <w:r>
              <w:rPr>
                <w:rFonts w:eastAsia="標楷體" w:hint="eastAsia"/>
                <w:b/>
                <w:color w:val="000000" w:themeColor="text1"/>
              </w:rPr>
              <w:t>2.0</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-12.8</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-0.8</w:t>
            </w:r>
          </w:p>
        </w:tc>
      </w:tr>
      <w:tr w:rsidR="000672EE" w:rsidRPr="006053B8" w:rsidTr="00D13479">
        <w:trPr>
          <w:trHeight w:val="356"/>
          <w:jc w:val="center"/>
        </w:trPr>
        <w:tc>
          <w:tcPr>
            <w:tcW w:w="1760" w:type="dxa"/>
            <w:tcBorders>
              <w:top w:val="nil"/>
              <w:left w:val="nil"/>
              <w:bottom w:val="nil"/>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4.3</w:t>
            </w:r>
          </w:p>
        </w:tc>
      </w:tr>
      <w:tr w:rsidR="000672EE" w:rsidRPr="006053B8" w:rsidTr="00D13479">
        <w:trPr>
          <w:trHeight w:val="356"/>
          <w:jc w:val="center"/>
        </w:trPr>
        <w:tc>
          <w:tcPr>
            <w:tcW w:w="1760" w:type="dxa"/>
            <w:tcBorders>
              <w:top w:val="nil"/>
              <w:left w:val="nil"/>
              <w:bottom w:val="single" w:sz="4" w:space="0" w:color="auto"/>
              <w:right w:val="single" w:sz="4" w:space="0" w:color="auto"/>
            </w:tcBorders>
          </w:tcPr>
          <w:p w:rsidR="000672EE" w:rsidRPr="006053B8" w:rsidRDefault="000672EE" w:rsidP="00D13479">
            <w:pPr>
              <w:snapToGrid w:val="0"/>
              <w:spacing w:line="360" w:lineRule="exact"/>
              <w:ind w:firstLineChars="300" w:firstLine="720"/>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385.3</w:t>
            </w:r>
          </w:p>
        </w:tc>
        <w:tc>
          <w:tcPr>
            <w:tcW w:w="2909" w:type="dxa"/>
            <w:tcBorders>
              <w:top w:val="nil"/>
              <w:left w:val="single" w:sz="4" w:space="0" w:color="auto"/>
              <w:bottom w:val="single" w:sz="4" w:space="0" w:color="auto"/>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2.3</w:t>
            </w:r>
          </w:p>
        </w:tc>
      </w:tr>
    </w:tbl>
    <w:p w:rsidR="000672EE" w:rsidRPr="006053B8" w:rsidRDefault="000672EE" w:rsidP="000672EE">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0672EE" w:rsidRPr="006053B8" w:rsidRDefault="000672EE" w:rsidP="000672EE">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Pr>
          <w:rFonts w:eastAsia="標楷體"/>
          <w:b/>
          <w:color w:val="000000" w:themeColor="text1"/>
          <w:spacing w:val="-4"/>
          <w:kern w:val="0"/>
          <w:sz w:val="28"/>
          <w:szCs w:val="20"/>
        </w:rPr>
        <w:t>10</w:t>
      </w:r>
      <w:r>
        <w:rPr>
          <w:rFonts w:eastAsia="標楷體" w:hint="eastAsia"/>
          <w:b/>
          <w:color w:val="000000" w:themeColor="text1"/>
          <w:spacing w:val="-4"/>
          <w:kern w:val="0"/>
          <w:sz w:val="28"/>
          <w:szCs w:val="20"/>
        </w:rPr>
        <w:t>9</w:t>
      </w:r>
      <w:r w:rsidRPr="006053B8">
        <w:rPr>
          <w:rFonts w:eastAsia="標楷體"/>
          <w:b/>
          <w:color w:val="000000" w:themeColor="text1"/>
          <w:spacing w:val="-4"/>
          <w:kern w:val="0"/>
          <w:sz w:val="28"/>
          <w:szCs w:val="20"/>
        </w:rPr>
        <w:t>年</w:t>
      </w:r>
      <w:r>
        <w:rPr>
          <w:rFonts w:eastAsia="標楷體" w:hint="eastAsia"/>
          <w:b/>
          <w:color w:val="000000" w:themeColor="text1"/>
          <w:spacing w:val="-4"/>
          <w:kern w:val="0"/>
          <w:sz w:val="28"/>
          <w:szCs w:val="20"/>
        </w:rPr>
        <w:t>4</w:t>
      </w:r>
      <w:r>
        <w:rPr>
          <w:rFonts w:eastAsia="標楷體"/>
          <w:b/>
          <w:color w:val="000000" w:themeColor="text1"/>
          <w:spacing w:val="-4"/>
          <w:kern w:val="0"/>
          <w:sz w:val="28"/>
          <w:szCs w:val="20"/>
        </w:rPr>
        <w:t>月</w:t>
      </w:r>
      <w:r w:rsidRPr="006053B8">
        <w:rPr>
          <w:rFonts w:eastAsia="標楷體"/>
          <w:b/>
          <w:color w:val="000000" w:themeColor="text1"/>
          <w:spacing w:val="-4"/>
          <w:kern w:val="0"/>
          <w:sz w:val="28"/>
          <w:szCs w:val="20"/>
        </w:rPr>
        <w:t>資訊通信產品、電子產品為我國前二大接單貨品</w:t>
      </w:r>
    </w:p>
    <w:p w:rsidR="000672EE" w:rsidRPr="006053B8" w:rsidRDefault="000672EE" w:rsidP="000672EE">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w:t>
      </w:r>
      <w:r>
        <w:rPr>
          <w:rFonts w:eastAsia="標楷體" w:hint="eastAsia"/>
          <w:color w:val="000000" w:themeColor="text1"/>
          <w:spacing w:val="-4"/>
          <w:sz w:val="28"/>
          <w:szCs w:val="22"/>
        </w:rPr>
        <w:t>9</w:t>
      </w:r>
      <w:r w:rsidRPr="006053B8">
        <w:rPr>
          <w:rFonts w:eastAsia="標楷體"/>
          <w:color w:val="000000" w:themeColor="text1"/>
          <w:spacing w:val="-4"/>
          <w:sz w:val="28"/>
          <w:szCs w:val="22"/>
        </w:rPr>
        <w:t>年</w:t>
      </w:r>
      <w:r>
        <w:rPr>
          <w:rFonts w:eastAsia="標楷體" w:hint="eastAsia"/>
          <w:color w:val="000000" w:themeColor="text1"/>
          <w:spacing w:val="-4"/>
          <w:sz w:val="28"/>
          <w:szCs w:val="22"/>
        </w:rPr>
        <w:t>4</w:t>
      </w:r>
      <w:r>
        <w:rPr>
          <w:rFonts w:eastAsia="標楷體" w:hint="eastAsia"/>
          <w:color w:val="000000" w:themeColor="text1"/>
          <w:spacing w:val="-4"/>
          <w:sz w:val="28"/>
          <w:szCs w:val="22"/>
        </w:rPr>
        <w:t>月</w:t>
      </w:r>
      <w:r w:rsidRPr="006053B8">
        <w:rPr>
          <w:rFonts w:eastAsia="標楷體"/>
          <w:color w:val="000000" w:themeColor="text1"/>
          <w:spacing w:val="-4"/>
          <w:sz w:val="28"/>
          <w:szCs w:val="22"/>
        </w:rPr>
        <w:t>主要訂單貨品中以</w:t>
      </w:r>
      <w:r w:rsidRPr="006053B8">
        <w:rPr>
          <w:rFonts w:eastAsia="標楷體"/>
          <w:bCs/>
          <w:color w:val="000000" w:themeColor="text1"/>
          <w:spacing w:val="-4"/>
          <w:sz w:val="28"/>
          <w:szCs w:val="22"/>
        </w:rPr>
        <w:t>資訊通信產品、電子產品</w:t>
      </w:r>
      <w:r w:rsidRPr="006053B8">
        <w:rPr>
          <w:rFonts w:eastAsia="標楷體"/>
          <w:color w:val="000000" w:themeColor="text1"/>
          <w:spacing w:val="-4"/>
          <w:sz w:val="28"/>
          <w:szCs w:val="22"/>
        </w:rPr>
        <w:t>為主，分別占訂單總額的</w:t>
      </w:r>
      <w:r>
        <w:rPr>
          <w:rFonts w:eastAsia="標楷體" w:hint="eastAsia"/>
          <w:color w:val="000000" w:themeColor="text1"/>
          <w:spacing w:val="-4"/>
          <w:sz w:val="28"/>
          <w:szCs w:val="22"/>
        </w:rPr>
        <w:t>32.4</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29.3</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w:t>
      </w:r>
      <w:r>
        <w:rPr>
          <w:rFonts w:eastAsia="標楷體" w:hint="eastAsia"/>
          <w:color w:val="000000" w:themeColor="text1"/>
          <w:spacing w:val="-4"/>
          <w:sz w:val="28"/>
          <w:szCs w:val="22"/>
        </w:rPr>
        <w:t>增加</w:t>
      </w:r>
      <w:r>
        <w:rPr>
          <w:rFonts w:eastAsia="標楷體" w:hint="eastAsia"/>
          <w:color w:val="000000" w:themeColor="text1"/>
          <w:spacing w:val="-4"/>
          <w:sz w:val="28"/>
          <w:szCs w:val="22"/>
        </w:rPr>
        <w:t>18.6</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16.2</w:t>
      </w:r>
      <w:r w:rsidRPr="006053B8">
        <w:rPr>
          <w:rFonts w:eastAsia="標楷體"/>
          <w:color w:val="000000" w:themeColor="text1"/>
          <w:spacing w:val="-4"/>
          <w:sz w:val="28"/>
          <w:szCs w:val="22"/>
        </w:rPr>
        <w:t>%</w:t>
      </w:r>
      <w:r w:rsidRPr="006053B8">
        <w:rPr>
          <w:rFonts w:eastAsia="標楷體"/>
          <w:color w:val="000000" w:themeColor="text1"/>
          <w:spacing w:val="-4"/>
          <w:sz w:val="28"/>
          <w:szCs w:val="22"/>
        </w:rPr>
        <w:t>。</w:t>
      </w:r>
    </w:p>
    <w:p w:rsidR="000672EE" w:rsidRPr="008A4CB1" w:rsidRDefault="000672EE" w:rsidP="000672EE">
      <w:pPr>
        <w:numPr>
          <w:ilvl w:val="0"/>
          <w:numId w:val="3"/>
        </w:numPr>
        <w:snapToGrid w:val="0"/>
        <w:spacing w:line="300" w:lineRule="auto"/>
        <w:ind w:right="-142"/>
        <w:jc w:val="both"/>
        <w:rPr>
          <w:rFonts w:eastAsia="標楷體"/>
          <w:color w:val="000000" w:themeColor="text1"/>
          <w:spacing w:val="-4"/>
          <w:sz w:val="28"/>
          <w:szCs w:val="22"/>
        </w:rPr>
      </w:pPr>
      <w:r w:rsidRPr="00281147">
        <w:rPr>
          <w:rFonts w:eastAsia="標楷體" w:hint="eastAsia"/>
          <w:color w:val="000000" w:themeColor="text1"/>
          <w:spacing w:val="-4"/>
          <w:sz w:val="28"/>
          <w:szCs w:val="22"/>
        </w:rPr>
        <w:t>主因</w:t>
      </w:r>
      <w:r w:rsidRPr="00414691">
        <w:rPr>
          <w:rFonts w:eastAsia="標楷體" w:hint="eastAsia"/>
          <w:color w:val="000000" w:themeColor="text1"/>
          <w:spacing w:val="-4"/>
          <w:sz w:val="28"/>
          <w:szCs w:val="22"/>
        </w:rPr>
        <w:t>受武漢肺炎</w:t>
      </w:r>
      <w:proofErr w:type="gramStart"/>
      <w:r w:rsidRPr="00414691">
        <w:rPr>
          <w:rFonts w:eastAsia="標楷體" w:hint="eastAsia"/>
          <w:color w:val="000000" w:themeColor="text1"/>
          <w:spacing w:val="-4"/>
          <w:sz w:val="28"/>
          <w:szCs w:val="22"/>
        </w:rPr>
        <w:t>疫</w:t>
      </w:r>
      <w:proofErr w:type="gramEnd"/>
      <w:r w:rsidRPr="00414691">
        <w:rPr>
          <w:rFonts w:eastAsia="標楷體" w:hint="eastAsia"/>
          <w:color w:val="000000" w:themeColor="text1"/>
          <w:spacing w:val="-4"/>
          <w:sz w:val="28"/>
          <w:szCs w:val="22"/>
        </w:rPr>
        <w:t>情影響，</w:t>
      </w:r>
      <w:proofErr w:type="gramStart"/>
      <w:r w:rsidRPr="00414691">
        <w:rPr>
          <w:rFonts w:eastAsia="標楷體" w:hint="eastAsia"/>
          <w:color w:val="000000" w:themeColor="text1"/>
          <w:spacing w:val="-4"/>
          <w:sz w:val="28"/>
          <w:szCs w:val="22"/>
        </w:rPr>
        <w:t>遠距商機</w:t>
      </w:r>
      <w:proofErr w:type="gramEnd"/>
      <w:r w:rsidRPr="00414691">
        <w:rPr>
          <w:rFonts w:eastAsia="標楷體" w:hint="eastAsia"/>
          <w:color w:val="000000" w:themeColor="text1"/>
          <w:spacing w:val="-4"/>
          <w:sz w:val="28"/>
          <w:szCs w:val="22"/>
        </w:rPr>
        <w:t>崛起，帶動筆電、平板電腦、伺</w:t>
      </w:r>
      <w:r w:rsidRPr="00414691">
        <w:rPr>
          <w:rFonts w:eastAsia="標楷體" w:hint="eastAsia"/>
          <w:color w:val="000000" w:themeColor="text1"/>
          <w:spacing w:val="-4"/>
          <w:sz w:val="28"/>
          <w:szCs w:val="22"/>
        </w:rPr>
        <w:lastRenderedPageBreak/>
        <w:t>服器及網通產品等需求強勁，加上</w:t>
      </w:r>
      <w:r w:rsidRPr="00414691">
        <w:rPr>
          <w:rFonts w:eastAsia="標楷體" w:hint="eastAsia"/>
          <w:color w:val="000000" w:themeColor="text1"/>
          <w:spacing w:val="-4"/>
          <w:sz w:val="28"/>
          <w:szCs w:val="22"/>
        </w:rPr>
        <w:t>5G</w:t>
      </w:r>
      <w:r w:rsidRPr="00414691">
        <w:rPr>
          <w:rFonts w:eastAsia="標楷體" w:hint="eastAsia"/>
          <w:color w:val="000000" w:themeColor="text1"/>
          <w:spacing w:val="-4"/>
          <w:sz w:val="28"/>
          <w:szCs w:val="22"/>
        </w:rPr>
        <w:t>通訊、高效能運算等新興科技應用持續擴展，致晶圓代工、記憶體、封測、晶片通路、印刷電路板、被動元件等產品訂單揚升</w:t>
      </w:r>
      <w:r>
        <w:rPr>
          <w:rFonts w:eastAsia="標楷體" w:hint="eastAsia"/>
          <w:color w:val="000000" w:themeColor="text1"/>
          <w:spacing w:val="-4"/>
          <w:sz w:val="28"/>
          <w:szCs w:val="22"/>
        </w:rPr>
        <w:t>。</w:t>
      </w:r>
    </w:p>
    <w:p w:rsidR="000672EE" w:rsidRPr="008A4CB1" w:rsidRDefault="000672EE" w:rsidP="000672EE">
      <w:pPr>
        <w:snapToGrid w:val="0"/>
        <w:spacing w:line="300" w:lineRule="auto"/>
        <w:ind w:right="-142"/>
        <w:jc w:val="both"/>
        <w:rPr>
          <w:rFonts w:eastAsia="標楷體"/>
          <w:color w:val="000000" w:themeColor="text1"/>
          <w:spacing w:val="-4"/>
          <w:sz w:val="28"/>
          <w:szCs w:val="22"/>
        </w:rPr>
      </w:pPr>
    </w:p>
    <w:p w:rsidR="000672EE" w:rsidRPr="006053B8" w:rsidRDefault="000672EE" w:rsidP="000672EE">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w:t>
      </w:r>
      <w:r>
        <w:rPr>
          <w:rFonts w:eastAsia="標楷體" w:hint="eastAsia"/>
          <w:b/>
          <w:bCs/>
          <w:color w:val="000000" w:themeColor="text1"/>
          <w:sz w:val="28"/>
        </w:rPr>
        <w:t>9</w:t>
      </w:r>
      <w:r w:rsidRPr="006053B8">
        <w:rPr>
          <w:rFonts w:eastAsia="標楷體"/>
          <w:b/>
          <w:bCs/>
          <w:color w:val="000000" w:themeColor="text1"/>
          <w:sz w:val="28"/>
        </w:rPr>
        <w:t>年</w:t>
      </w:r>
      <w:r>
        <w:rPr>
          <w:rFonts w:eastAsia="標楷體" w:hint="eastAsia"/>
          <w:b/>
          <w:bCs/>
          <w:color w:val="000000" w:themeColor="text1"/>
          <w:sz w:val="28"/>
        </w:rPr>
        <w:t>4</w:t>
      </w:r>
      <w:r>
        <w:rPr>
          <w:rFonts w:eastAsia="標楷體"/>
          <w:b/>
          <w:bCs/>
          <w:color w:val="000000" w:themeColor="text1"/>
          <w:sz w:val="28"/>
        </w:rPr>
        <w:t>月</w:t>
      </w:r>
      <w:r w:rsidRPr="006053B8">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0672EE" w:rsidRPr="006053B8" w:rsidTr="00D13479">
        <w:trPr>
          <w:jc w:val="center"/>
        </w:trPr>
        <w:tc>
          <w:tcPr>
            <w:tcW w:w="2046" w:type="dxa"/>
            <w:tcBorders>
              <w:top w:val="single" w:sz="4" w:space="0" w:color="auto"/>
              <w:left w:val="nil"/>
              <w:bottom w:val="single" w:sz="4" w:space="0" w:color="auto"/>
              <w:right w:val="single" w:sz="4" w:space="0" w:color="auto"/>
            </w:tcBorders>
            <w:vAlign w:val="center"/>
            <w:hideMark/>
          </w:tcPr>
          <w:p w:rsidR="000672EE" w:rsidRPr="006053B8" w:rsidRDefault="000672EE" w:rsidP="00D13479">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4</w:t>
            </w:r>
            <w:r>
              <w:rPr>
                <w:rFonts w:eastAsia="標楷體"/>
                <w:color w:val="000000" w:themeColor="text1"/>
              </w:rPr>
              <w:t>月</w:t>
            </w:r>
            <w:r w:rsidRPr="006053B8">
              <w:rPr>
                <w:rFonts w:eastAsia="標楷體"/>
                <w:color w:val="000000" w:themeColor="text1"/>
              </w:rPr>
              <w:t>金額</w:t>
            </w:r>
          </w:p>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0672EE" w:rsidRPr="006053B8" w:rsidRDefault="000672EE" w:rsidP="00D13479">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Pr>
                <w:rFonts w:eastAsia="標楷體" w:hint="eastAsia"/>
                <w:color w:val="000000" w:themeColor="text1"/>
              </w:rPr>
              <w:t>108</w:t>
            </w:r>
            <w:r w:rsidRPr="006053B8">
              <w:rPr>
                <w:rFonts w:eastAsia="標楷體"/>
                <w:color w:val="000000" w:themeColor="text1"/>
              </w:rPr>
              <w:t>年同月</w:t>
            </w:r>
          </w:p>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0672EE" w:rsidRPr="006053B8" w:rsidTr="00D13479">
        <w:trPr>
          <w:jc w:val="center"/>
        </w:trPr>
        <w:tc>
          <w:tcPr>
            <w:tcW w:w="2046" w:type="dxa"/>
            <w:tcBorders>
              <w:top w:val="nil"/>
              <w:left w:val="nil"/>
              <w:bottom w:val="nil"/>
              <w:right w:val="single" w:sz="4" w:space="0" w:color="auto"/>
            </w:tcBorders>
            <w:vAlign w:val="center"/>
            <w:hideMark/>
          </w:tcPr>
          <w:p w:rsidR="000672EE" w:rsidRPr="006053B8" w:rsidRDefault="000672EE" w:rsidP="00D13479">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124.9</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32.4</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18.6</w:t>
            </w:r>
          </w:p>
        </w:tc>
      </w:tr>
      <w:tr w:rsidR="000672EE" w:rsidRPr="006053B8" w:rsidTr="00D13479">
        <w:trPr>
          <w:jc w:val="center"/>
        </w:trPr>
        <w:tc>
          <w:tcPr>
            <w:tcW w:w="2046" w:type="dxa"/>
            <w:tcBorders>
              <w:top w:val="nil"/>
              <w:left w:val="nil"/>
              <w:bottom w:val="nil"/>
              <w:right w:val="single" w:sz="4" w:space="0" w:color="auto"/>
            </w:tcBorders>
            <w:vAlign w:val="center"/>
          </w:tcPr>
          <w:p w:rsidR="000672EE" w:rsidRPr="006053B8" w:rsidRDefault="000672EE" w:rsidP="00D13479">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112.9</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29.3</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16.2</w:t>
            </w:r>
          </w:p>
        </w:tc>
      </w:tr>
      <w:tr w:rsidR="000672EE" w:rsidRPr="006053B8" w:rsidTr="00D13479">
        <w:trPr>
          <w:jc w:val="center"/>
        </w:trPr>
        <w:tc>
          <w:tcPr>
            <w:tcW w:w="2046" w:type="dxa"/>
            <w:tcBorders>
              <w:top w:val="nil"/>
              <w:left w:val="nil"/>
              <w:bottom w:val="nil"/>
              <w:right w:val="single" w:sz="4" w:space="0" w:color="auto"/>
            </w:tcBorders>
            <w:vAlign w:val="center"/>
          </w:tcPr>
          <w:p w:rsidR="000672EE" w:rsidRPr="006053B8" w:rsidRDefault="000672EE" w:rsidP="00D13479">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18.5</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4.8</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5.3</w:t>
            </w:r>
          </w:p>
        </w:tc>
      </w:tr>
      <w:tr w:rsidR="000672EE" w:rsidRPr="006053B8" w:rsidTr="00D13479">
        <w:trPr>
          <w:jc w:val="center"/>
        </w:trPr>
        <w:tc>
          <w:tcPr>
            <w:tcW w:w="2046" w:type="dxa"/>
            <w:tcBorders>
              <w:top w:val="nil"/>
              <w:left w:val="nil"/>
              <w:bottom w:val="nil"/>
              <w:right w:val="single" w:sz="4" w:space="0" w:color="auto"/>
            </w:tcBorders>
            <w:vAlign w:val="center"/>
          </w:tcPr>
          <w:p w:rsidR="000672EE" w:rsidRPr="006053B8" w:rsidRDefault="000672EE" w:rsidP="00D13479">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17.3</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4.5</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-20.8</w:t>
            </w:r>
          </w:p>
        </w:tc>
      </w:tr>
      <w:tr w:rsidR="000672EE" w:rsidRPr="006053B8" w:rsidTr="00D13479">
        <w:trPr>
          <w:jc w:val="center"/>
        </w:trPr>
        <w:tc>
          <w:tcPr>
            <w:tcW w:w="2046" w:type="dxa"/>
            <w:tcBorders>
              <w:top w:val="nil"/>
              <w:left w:val="nil"/>
              <w:bottom w:val="nil"/>
              <w:right w:val="single" w:sz="4" w:space="0" w:color="auto"/>
            </w:tcBorders>
            <w:vAlign w:val="center"/>
          </w:tcPr>
          <w:p w:rsidR="000672EE" w:rsidRPr="006053B8" w:rsidRDefault="000672EE" w:rsidP="00D13479">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15.3</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4.0</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-13.6</w:t>
            </w:r>
          </w:p>
        </w:tc>
      </w:tr>
      <w:tr w:rsidR="000672EE" w:rsidRPr="006053B8" w:rsidTr="00D13479">
        <w:trPr>
          <w:jc w:val="center"/>
        </w:trPr>
        <w:tc>
          <w:tcPr>
            <w:tcW w:w="2046" w:type="dxa"/>
            <w:tcBorders>
              <w:top w:val="nil"/>
              <w:left w:val="nil"/>
              <w:bottom w:val="nil"/>
              <w:right w:val="single" w:sz="4" w:space="0" w:color="auto"/>
            </w:tcBorders>
            <w:vAlign w:val="center"/>
          </w:tcPr>
          <w:p w:rsidR="000672EE" w:rsidRPr="006053B8" w:rsidRDefault="000672EE" w:rsidP="00D13479">
            <w:pPr>
              <w:snapToGrid w:val="0"/>
              <w:spacing w:line="400" w:lineRule="atLeast"/>
              <w:ind w:left="28" w:right="-40"/>
              <w:jc w:val="both"/>
              <w:rPr>
                <w:rFonts w:eastAsia="標楷體"/>
                <w:color w:val="000000" w:themeColor="text1"/>
              </w:rPr>
            </w:pPr>
            <w:proofErr w:type="gramStart"/>
            <w:r w:rsidRPr="006053B8">
              <w:rPr>
                <w:rFonts w:eastAsia="標楷體"/>
                <w:color w:val="000000" w:themeColor="text1"/>
              </w:rPr>
              <w:t>塑</w:t>
            </w:r>
            <w:proofErr w:type="gramEnd"/>
            <w:r w:rsidRPr="006053B8">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15.2</w:t>
            </w:r>
          </w:p>
        </w:tc>
        <w:tc>
          <w:tcPr>
            <w:tcW w:w="0" w:type="auto"/>
            <w:tcBorders>
              <w:top w:val="nil"/>
              <w:left w:val="single" w:sz="4" w:space="0" w:color="auto"/>
              <w:bottom w:val="nil"/>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3.9</w:t>
            </w:r>
          </w:p>
        </w:tc>
        <w:tc>
          <w:tcPr>
            <w:tcW w:w="2433" w:type="dxa"/>
            <w:tcBorders>
              <w:top w:val="nil"/>
              <w:left w:val="nil"/>
              <w:bottom w:val="nil"/>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-23.3</w:t>
            </w:r>
          </w:p>
        </w:tc>
      </w:tr>
      <w:tr w:rsidR="000672EE" w:rsidRPr="006053B8" w:rsidTr="00D13479">
        <w:trPr>
          <w:jc w:val="center"/>
        </w:trPr>
        <w:tc>
          <w:tcPr>
            <w:tcW w:w="2046" w:type="dxa"/>
            <w:tcBorders>
              <w:top w:val="nil"/>
              <w:left w:val="nil"/>
              <w:bottom w:val="single" w:sz="4" w:space="0" w:color="auto"/>
              <w:right w:val="single" w:sz="4" w:space="0" w:color="auto"/>
            </w:tcBorders>
            <w:vAlign w:val="center"/>
          </w:tcPr>
          <w:p w:rsidR="000672EE" w:rsidRPr="006053B8" w:rsidRDefault="000672EE" w:rsidP="00D13479">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13.3</w:t>
            </w:r>
          </w:p>
        </w:tc>
        <w:tc>
          <w:tcPr>
            <w:tcW w:w="0" w:type="auto"/>
            <w:tcBorders>
              <w:top w:val="nil"/>
              <w:left w:val="single" w:sz="4" w:space="0" w:color="auto"/>
              <w:bottom w:val="single" w:sz="4" w:space="0" w:color="auto"/>
              <w:right w:val="single" w:sz="4" w:space="0" w:color="auto"/>
            </w:tcBorders>
            <w:vAlign w:val="center"/>
          </w:tcPr>
          <w:p w:rsidR="000672EE" w:rsidRPr="00BB7A56" w:rsidRDefault="000672EE" w:rsidP="00D13479">
            <w:pPr>
              <w:snapToGrid w:val="0"/>
              <w:spacing w:line="360" w:lineRule="exact"/>
              <w:ind w:rightChars="163" w:right="391"/>
              <w:jc w:val="right"/>
              <w:rPr>
                <w:rFonts w:eastAsia="標楷體"/>
                <w:color w:val="000000" w:themeColor="text1"/>
              </w:rPr>
            </w:pPr>
            <w:r>
              <w:rPr>
                <w:rFonts w:eastAsia="標楷體" w:hint="eastAsia"/>
                <w:color w:val="000000" w:themeColor="text1"/>
              </w:rPr>
              <w:t>3.5</w:t>
            </w:r>
          </w:p>
        </w:tc>
        <w:tc>
          <w:tcPr>
            <w:tcW w:w="2433" w:type="dxa"/>
            <w:tcBorders>
              <w:top w:val="nil"/>
              <w:left w:val="nil"/>
              <w:bottom w:val="single" w:sz="4" w:space="0" w:color="auto"/>
              <w:right w:val="nil"/>
            </w:tcBorders>
            <w:vAlign w:val="center"/>
          </w:tcPr>
          <w:p w:rsidR="000672EE" w:rsidRPr="00BB7A56" w:rsidRDefault="000672EE" w:rsidP="00D13479">
            <w:pPr>
              <w:snapToGrid w:val="0"/>
              <w:spacing w:line="360" w:lineRule="exact"/>
              <w:ind w:rightChars="379" w:right="910"/>
              <w:jc w:val="right"/>
              <w:rPr>
                <w:rFonts w:eastAsia="標楷體"/>
                <w:color w:val="000000" w:themeColor="text1"/>
              </w:rPr>
            </w:pPr>
            <w:r>
              <w:rPr>
                <w:rFonts w:eastAsia="標楷體" w:hint="eastAsia"/>
                <w:color w:val="000000" w:themeColor="text1"/>
              </w:rPr>
              <w:t>-22.7</w:t>
            </w:r>
          </w:p>
        </w:tc>
      </w:tr>
    </w:tbl>
    <w:p w:rsidR="000672EE" w:rsidRPr="006053B8" w:rsidRDefault="000672EE" w:rsidP="000672EE">
      <w:pPr>
        <w:spacing w:beforeLines="50" w:before="180" w:afterLines="50" w:after="180"/>
        <w:ind w:firstLineChars="129" w:firstLine="284"/>
        <w:rPr>
          <w:rFonts w:eastAsia="標楷體"/>
          <w:color w:val="000000" w:themeColor="text1"/>
          <w:sz w:val="28"/>
        </w:rPr>
      </w:pPr>
      <w:r w:rsidRPr="006053B8">
        <w:rPr>
          <w:rFonts w:eastAsia="標楷體"/>
          <w:color w:val="000000" w:themeColor="text1"/>
          <w:sz w:val="22"/>
          <w:szCs w:val="22"/>
        </w:rPr>
        <w:t>資料來源：經濟部統計處。</w:t>
      </w:r>
    </w:p>
    <w:p w:rsidR="000672EE" w:rsidRPr="006053B8" w:rsidRDefault="000672EE" w:rsidP="000672EE">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hint="eastAsia"/>
          <w:b/>
          <w:bCs/>
          <w:color w:val="000000" w:themeColor="text1"/>
          <w:kern w:val="0"/>
          <w:sz w:val="28"/>
          <w:szCs w:val="20"/>
        </w:rPr>
        <w:t>月</w:t>
      </w:r>
      <w:r w:rsidRPr="006053B8">
        <w:rPr>
          <w:rFonts w:eastAsia="標楷體"/>
          <w:b/>
          <w:bCs/>
          <w:color w:val="000000" w:themeColor="text1"/>
          <w:kern w:val="0"/>
          <w:sz w:val="28"/>
          <w:szCs w:val="20"/>
        </w:rPr>
        <w:t>外銷訂單海外生產比重為</w:t>
      </w:r>
      <w:r>
        <w:rPr>
          <w:rFonts w:eastAsia="標楷體" w:hint="eastAsia"/>
          <w:b/>
          <w:bCs/>
          <w:color w:val="000000" w:themeColor="text1"/>
          <w:kern w:val="0"/>
          <w:sz w:val="28"/>
          <w:szCs w:val="20"/>
        </w:rPr>
        <w:t>56.0</w:t>
      </w:r>
      <w:r w:rsidRPr="006053B8">
        <w:rPr>
          <w:rFonts w:eastAsia="標楷體"/>
          <w:b/>
          <w:bCs/>
          <w:color w:val="000000" w:themeColor="text1"/>
          <w:kern w:val="0"/>
          <w:sz w:val="28"/>
          <w:szCs w:val="20"/>
        </w:rPr>
        <w:t>%</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外銷訂單海外生產比重</w:t>
      </w:r>
      <w:r>
        <w:rPr>
          <w:rFonts w:eastAsia="標楷體" w:hint="eastAsia"/>
          <w:color w:val="000000" w:themeColor="text1"/>
          <w:kern w:val="0"/>
          <w:sz w:val="28"/>
          <w:szCs w:val="28"/>
        </w:rPr>
        <w:t>56.0</w:t>
      </w:r>
      <w:r w:rsidRPr="006053B8">
        <w:rPr>
          <w:rFonts w:eastAsia="標楷體"/>
          <w:color w:val="000000" w:themeColor="text1"/>
          <w:kern w:val="0"/>
          <w:sz w:val="28"/>
          <w:szCs w:val="28"/>
        </w:rPr>
        <w:t>%</w:t>
      </w:r>
      <w:r w:rsidRPr="006053B8">
        <w:rPr>
          <w:rFonts w:eastAsia="標楷體"/>
          <w:color w:val="000000" w:themeColor="text1"/>
          <w:kern w:val="0"/>
          <w:sz w:val="28"/>
          <w:szCs w:val="28"/>
        </w:rPr>
        <w:t>，其中以資訊通信產品</w:t>
      </w:r>
      <w:r>
        <w:rPr>
          <w:rFonts w:eastAsia="標楷體" w:hint="eastAsia"/>
          <w:color w:val="000000" w:themeColor="text1"/>
          <w:kern w:val="0"/>
          <w:sz w:val="28"/>
          <w:szCs w:val="28"/>
        </w:rPr>
        <w:t>91.4</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Pr>
          <w:rFonts w:eastAsia="標楷體" w:hint="eastAsia"/>
          <w:color w:val="000000" w:themeColor="text1"/>
          <w:kern w:val="0"/>
          <w:sz w:val="28"/>
          <w:szCs w:val="28"/>
        </w:rPr>
        <w:t>75.5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0672EE" w:rsidRPr="006053B8" w:rsidRDefault="000672EE" w:rsidP="000672EE">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4</w:t>
      </w:r>
      <w:r>
        <w:rPr>
          <w:rFonts w:eastAsia="標楷體"/>
          <w:b/>
          <w:bCs/>
          <w:color w:val="000000" w:themeColor="text1"/>
          <w:kern w:val="0"/>
          <w:sz w:val="28"/>
          <w:szCs w:val="20"/>
        </w:rPr>
        <w:t>月</w:t>
      </w:r>
      <w:r w:rsidRPr="006053B8">
        <w:rPr>
          <w:rFonts w:eastAsia="標楷體"/>
          <w:b/>
          <w:bCs/>
          <w:color w:val="000000" w:themeColor="text1"/>
          <w:kern w:val="0"/>
          <w:sz w:val="28"/>
          <w:szCs w:val="20"/>
        </w:rPr>
        <w:t>主要地區接單以</w:t>
      </w:r>
      <w:r w:rsidRPr="00414691">
        <w:rPr>
          <w:rFonts w:eastAsia="標楷體" w:hint="eastAsia"/>
          <w:b/>
          <w:bCs/>
          <w:color w:val="000000" w:themeColor="text1"/>
          <w:kern w:val="0"/>
          <w:sz w:val="28"/>
          <w:szCs w:val="20"/>
        </w:rPr>
        <w:t>中國大陸（含香港）</w:t>
      </w:r>
      <w:r w:rsidRPr="00DA4855">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9.2</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最多</w:t>
      </w:r>
    </w:p>
    <w:p w:rsidR="000672EE" w:rsidRPr="006053B8"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6053B8">
        <w:rPr>
          <w:rFonts w:eastAsia="標楷體"/>
          <w:color w:val="000000" w:themeColor="text1"/>
          <w:kern w:val="0"/>
          <w:sz w:val="28"/>
          <w:szCs w:val="28"/>
        </w:rPr>
        <w:t>我國於各主要地區接單，以美國及</w:t>
      </w:r>
      <w:r>
        <w:rPr>
          <w:rFonts w:eastAsia="標楷體" w:hint="eastAsia"/>
          <w:color w:val="000000" w:themeColor="text1"/>
          <w:kern w:val="0"/>
          <w:sz w:val="28"/>
          <w:szCs w:val="28"/>
        </w:rPr>
        <w:t>中國大陸</w:t>
      </w:r>
      <w:r>
        <w:rPr>
          <w:rFonts w:eastAsia="標楷體" w:hint="eastAsia"/>
          <w:color w:val="000000" w:themeColor="text1"/>
          <w:kern w:val="0"/>
          <w:sz w:val="28"/>
          <w:szCs w:val="28"/>
        </w:rPr>
        <w:t>(</w:t>
      </w:r>
      <w:r>
        <w:rPr>
          <w:rFonts w:eastAsia="標楷體" w:hint="eastAsia"/>
          <w:color w:val="000000" w:themeColor="text1"/>
          <w:kern w:val="0"/>
          <w:sz w:val="28"/>
          <w:szCs w:val="28"/>
        </w:rPr>
        <w:t>含香港</w:t>
      </w:r>
      <w:r>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Pr>
          <w:rFonts w:eastAsia="標楷體" w:hint="eastAsia"/>
          <w:color w:val="000000" w:themeColor="text1"/>
          <w:kern w:val="0"/>
          <w:sz w:val="28"/>
          <w:szCs w:val="28"/>
        </w:rPr>
        <w:t>28.4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27.0</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6.8</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9.2</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歐洲增加</w:t>
      </w:r>
      <w:r>
        <w:rPr>
          <w:rFonts w:eastAsia="標楷體" w:hint="eastAsia"/>
          <w:color w:val="000000" w:themeColor="text1"/>
          <w:kern w:val="0"/>
          <w:sz w:val="28"/>
          <w:szCs w:val="28"/>
        </w:rPr>
        <w:t>7.6%</w:t>
      </w:r>
      <w:r>
        <w:rPr>
          <w:rFonts w:eastAsia="標楷體" w:hint="eastAsia"/>
          <w:color w:val="000000" w:themeColor="text1"/>
          <w:kern w:val="0"/>
          <w:sz w:val="28"/>
          <w:szCs w:val="28"/>
        </w:rPr>
        <w:t>，東協</w:t>
      </w:r>
      <w:r w:rsidRPr="006053B8">
        <w:rPr>
          <w:rFonts w:eastAsia="標楷體"/>
          <w:color w:val="000000" w:themeColor="text1"/>
          <w:kern w:val="0"/>
          <w:sz w:val="28"/>
          <w:szCs w:val="28"/>
        </w:rPr>
        <w:t>及</w:t>
      </w:r>
      <w:r>
        <w:rPr>
          <w:rFonts w:eastAsia="標楷體" w:hint="eastAsia"/>
          <w:color w:val="000000" w:themeColor="text1"/>
          <w:kern w:val="0"/>
          <w:sz w:val="28"/>
          <w:szCs w:val="28"/>
        </w:rPr>
        <w:t>日本</w:t>
      </w:r>
      <w:r w:rsidRPr="006053B8">
        <w:rPr>
          <w:rFonts w:eastAsia="標楷體"/>
          <w:color w:val="000000" w:themeColor="text1"/>
          <w:kern w:val="0"/>
          <w:sz w:val="28"/>
          <w:szCs w:val="28"/>
        </w:rPr>
        <w:t>分別</w:t>
      </w:r>
      <w:r>
        <w:rPr>
          <w:rFonts w:eastAsia="標楷體" w:hint="eastAsia"/>
          <w:color w:val="000000" w:themeColor="text1"/>
          <w:kern w:val="0"/>
          <w:sz w:val="28"/>
          <w:szCs w:val="28"/>
        </w:rPr>
        <w:t>減少</w:t>
      </w:r>
      <w:r>
        <w:rPr>
          <w:rFonts w:eastAsia="標楷體" w:hint="eastAsia"/>
          <w:color w:val="000000" w:themeColor="text1"/>
          <w:kern w:val="0"/>
          <w:sz w:val="28"/>
          <w:szCs w:val="28"/>
        </w:rPr>
        <w:t>3.9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4.7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0672EE" w:rsidRPr="00DA4855"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6053B8"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6053B8"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0672EE" w:rsidRPr="006053B8" w:rsidRDefault="000672EE" w:rsidP="000672EE">
      <w:pPr>
        <w:snapToGrid w:val="0"/>
        <w:spacing w:line="300" w:lineRule="auto"/>
        <w:jc w:val="center"/>
        <w:rPr>
          <w:rFonts w:eastAsia="標楷體"/>
          <w:b/>
          <w:bCs/>
          <w:color w:val="000000" w:themeColor="text1"/>
          <w:sz w:val="28"/>
        </w:rPr>
      </w:pPr>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0672EE" w:rsidRPr="006053B8" w:rsidRDefault="000672EE" w:rsidP="000672EE">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0672EE" w:rsidRPr="006053B8" w:rsidTr="00D13479">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0672EE" w:rsidRPr="006053B8" w:rsidTr="00D13479">
        <w:trPr>
          <w:trHeight w:val="86"/>
          <w:jc w:val="center"/>
        </w:trPr>
        <w:tc>
          <w:tcPr>
            <w:tcW w:w="1829" w:type="dxa"/>
            <w:tcBorders>
              <w:top w:val="nil"/>
              <w:left w:val="nil"/>
              <w:bottom w:val="nil"/>
              <w:right w:val="single" w:sz="4" w:space="0" w:color="auto"/>
            </w:tcBorders>
            <w:hideMark/>
          </w:tcPr>
          <w:p w:rsidR="000672EE" w:rsidRPr="006053B8" w:rsidRDefault="000672EE" w:rsidP="00D13479">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21.1</w:t>
            </w:r>
          </w:p>
        </w:tc>
      </w:tr>
      <w:tr w:rsidR="000672EE" w:rsidRPr="006053B8" w:rsidTr="00D13479">
        <w:trPr>
          <w:trHeight w:val="86"/>
          <w:jc w:val="center"/>
        </w:trPr>
        <w:tc>
          <w:tcPr>
            <w:tcW w:w="1829" w:type="dxa"/>
            <w:tcBorders>
              <w:top w:val="nil"/>
              <w:left w:val="nil"/>
              <w:bottom w:val="nil"/>
              <w:right w:val="single" w:sz="4" w:space="0" w:color="auto"/>
            </w:tcBorders>
            <w:hideMark/>
          </w:tcPr>
          <w:p w:rsidR="000672EE" w:rsidRPr="006053B8" w:rsidRDefault="000672EE" w:rsidP="00D13479">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19.2</w:t>
            </w:r>
          </w:p>
        </w:tc>
      </w:tr>
      <w:tr w:rsidR="000672EE" w:rsidRPr="006053B8" w:rsidTr="00D13479">
        <w:trPr>
          <w:trHeight w:val="86"/>
          <w:jc w:val="center"/>
        </w:trPr>
        <w:tc>
          <w:tcPr>
            <w:tcW w:w="1829" w:type="dxa"/>
            <w:tcBorders>
              <w:top w:val="nil"/>
              <w:left w:val="nil"/>
              <w:bottom w:val="nil"/>
              <w:right w:val="single" w:sz="4" w:space="0" w:color="auto"/>
            </w:tcBorders>
            <w:hideMark/>
          </w:tcPr>
          <w:p w:rsidR="000672EE" w:rsidRPr="006053B8" w:rsidRDefault="000672EE" w:rsidP="00D13479">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17.1</w:t>
            </w:r>
          </w:p>
        </w:tc>
      </w:tr>
      <w:tr w:rsidR="000672EE" w:rsidRPr="006053B8" w:rsidTr="00D13479">
        <w:trPr>
          <w:trHeight w:val="86"/>
          <w:jc w:val="center"/>
        </w:trPr>
        <w:tc>
          <w:tcPr>
            <w:tcW w:w="1829" w:type="dxa"/>
            <w:tcBorders>
              <w:top w:val="nil"/>
              <w:left w:val="nil"/>
              <w:bottom w:val="nil"/>
              <w:right w:val="single" w:sz="4" w:space="0" w:color="auto"/>
            </w:tcBorders>
            <w:hideMark/>
          </w:tcPr>
          <w:p w:rsidR="000672EE" w:rsidRPr="006053B8" w:rsidRDefault="000672EE" w:rsidP="00D13479">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0672EE" w:rsidRPr="006053B8" w:rsidRDefault="000672EE" w:rsidP="00D13479">
            <w:pPr>
              <w:jc w:val="center"/>
              <w:rPr>
                <w:rFonts w:eastAsia="標楷體"/>
                <w:b/>
                <w:color w:val="000000" w:themeColor="text1"/>
                <w:szCs w:val="20"/>
              </w:rPr>
            </w:pPr>
            <w:r w:rsidRPr="006053B8">
              <w:rPr>
                <w:rFonts w:eastAsia="標楷體"/>
                <w:b/>
                <w:color w:val="000000" w:themeColor="text1"/>
                <w:szCs w:val="20"/>
              </w:rPr>
              <w:t xml:space="preserve">14.8 </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767"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52.3</w:t>
            </w:r>
          </w:p>
        </w:tc>
        <w:tc>
          <w:tcPr>
            <w:tcW w:w="1119"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91.8</w:t>
            </w:r>
          </w:p>
        </w:tc>
        <w:tc>
          <w:tcPr>
            <w:tcW w:w="1119"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74.9</w:t>
            </w:r>
          </w:p>
        </w:tc>
        <w:tc>
          <w:tcPr>
            <w:tcW w:w="1119"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44.8</w:t>
            </w:r>
          </w:p>
        </w:tc>
        <w:tc>
          <w:tcPr>
            <w:tcW w:w="1119"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41.9</w:t>
            </w:r>
          </w:p>
        </w:tc>
        <w:tc>
          <w:tcPr>
            <w:tcW w:w="1119" w:type="dxa"/>
            <w:tcBorders>
              <w:top w:val="nil"/>
              <w:left w:val="nil"/>
              <w:bottom w:val="nil"/>
              <w:right w:val="nil"/>
            </w:tcBorders>
            <w:vAlign w:val="center"/>
          </w:tcPr>
          <w:p w:rsidR="000672EE" w:rsidRPr="007A37C1" w:rsidRDefault="000672EE" w:rsidP="00D13479">
            <w:pPr>
              <w:jc w:val="center"/>
              <w:rPr>
                <w:rFonts w:eastAsia="標楷體"/>
                <w:b/>
                <w:color w:val="000000" w:themeColor="text1"/>
                <w:szCs w:val="20"/>
              </w:rPr>
            </w:pPr>
            <w:r w:rsidRPr="007A37C1">
              <w:rPr>
                <w:rFonts w:eastAsia="標楷體" w:hint="eastAsia"/>
                <w:b/>
                <w:color w:val="000000" w:themeColor="text1"/>
                <w:szCs w:val="20"/>
              </w:rPr>
              <w:t>13.5</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14.7</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14.8</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15.3</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15.0</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14.1</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11.4</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sidRPr="006053B8">
              <w:rPr>
                <w:rFonts w:eastAsia="標楷體"/>
                <w:color w:val="000000" w:themeColor="text1"/>
                <w:szCs w:val="20"/>
              </w:rPr>
              <w:t>11.3</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nil"/>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11.7</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67"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53.7</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91.3</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75.1</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44.8</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43.1</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sidRPr="007A37C1">
              <w:rPr>
                <w:rFonts w:eastAsia="標楷體" w:hint="eastAsia"/>
                <w:color w:val="000000" w:themeColor="text1"/>
                <w:szCs w:val="20"/>
              </w:rPr>
              <w:t>10.4</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B014A4" w:rsidRDefault="000672EE" w:rsidP="00D13479">
            <w:pPr>
              <w:snapToGrid w:val="0"/>
              <w:spacing w:line="400" w:lineRule="exact"/>
              <w:ind w:right="240" w:firstLineChars="50" w:firstLine="120"/>
              <w:jc w:val="both"/>
              <w:rPr>
                <w:rFonts w:eastAsia="標楷體"/>
                <w:b/>
                <w:bCs/>
                <w:color w:val="000000" w:themeColor="text1"/>
              </w:rPr>
            </w:pPr>
            <w:r w:rsidRPr="00B014A4">
              <w:rPr>
                <w:rFonts w:eastAsia="標楷體" w:hint="eastAsia"/>
                <w:b/>
                <w:bCs/>
                <w:color w:val="000000" w:themeColor="text1"/>
              </w:rPr>
              <w:t>109</w:t>
            </w:r>
            <w:r w:rsidRPr="00B014A4">
              <w:rPr>
                <w:rFonts w:eastAsia="標楷體" w:hint="eastAsia"/>
                <w:b/>
                <w:bCs/>
                <w:color w:val="000000" w:themeColor="text1"/>
              </w:rPr>
              <w:t>年</w:t>
            </w:r>
            <w:r>
              <w:rPr>
                <w:rFonts w:eastAsia="標楷體" w:hint="eastAsia"/>
                <w:b/>
                <w:bCs/>
              </w:rPr>
              <w:t>1~4</w:t>
            </w:r>
            <w:r w:rsidRPr="00B120C0">
              <w:rPr>
                <w:rFonts w:eastAsia="標楷體" w:hint="eastAsia"/>
                <w:b/>
                <w:bCs/>
              </w:rPr>
              <w:t>月</w:t>
            </w:r>
          </w:p>
        </w:tc>
        <w:tc>
          <w:tcPr>
            <w:tcW w:w="767"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49</w:t>
            </w:r>
            <w:r w:rsidRPr="00D01BE8">
              <w:rPr>
                <w:rFonts w:eastAsia="標楷體" w:hint="eastAsia"/>
                <w:b/>
                <w:color w:val="000000" w:themeColor="text1"/>
                <w:szCs w:val="20"/>
              </w:rPr>
              <w:t>.</w:t>
            </w:r>
            <w:r>
              <w:rPr>
                <w:rFonts w:eastAsia="標楷體" w:hint="eastAsia"/>
                <w:b/>
                <w:color w:val="000000" w:themeColor="text1"/>
                <w:szCs w:val="20"/>
              </w:rPr>
              <w:t>0</w:t>
            </w:r>
          </w:p>
        </w:tc>
        <w:tc>
          <w:tcPr>
            <w:tcW w:w="1119"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90</w:t>
            </w:r>
            <w:r w:rsidRPr="00D01BE8">
              <w:rPr>
                <w:rFonts w:eastAsia="標楷體" w:hint="eastAsia"/>
                <w:b/>
                <w:color w:val="000000" w:themeColor="text1"/>
                <w:szCs w:val="20"/>
              </w:rPr>
              <w:t>.</w:t>
            </w:r>
            <w:r>
              <w:rPr>
                <w:rFonts w:eastAsia="標楷體" w:hint="eastAsia"/>
                <w:b/>
                <w:color w:val="000000" w:themeColor="text1"/>
                <w:szCs w:val="20"/>
              </w:rPr>
              <w:t>3</w:t>
            </w:r>
          </w:p>
        </w:tc>
        <w:tc>
          <w:tcPr>
            <w:tcW w:w="1119"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72</w:t>
            </w:r>
            <w:r w:rsidRPr="00D01BE8">
              <w:rPr>
                <w:rFonts w:eastAsia="標楷體" w:hint="eastAsia"/>
                <w:b/>
                <w:color w:val="000000" w:themeColor="text1"/>
                <w:szCs w:val="20"/>
              </w:rPr>
              <w:t>.</w:t>
            </w:r>
            <w:r>
              <w:rPr>
                <w:rFonts w:eastAsia="標楷體" w:hint="eastAsia"/>
                <w:b/>
                <w:color w:val="000000" w:themeColor="text1"/>
                <w:szCs w:val="20"/>
              </w:rPr>
              <w:t>2</w:t>
            </w:r>
          </w:p>
        </w:tc>
        <w:tc>
          <w:tcPr>
            <w:tcW w:w="1119"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40</w:t>
            </w:r>
            <w:r w:rsidRPr="00D01BE8">
              <w:rPr>
                <w:rFonts w:eastAsia="標楷體" w:hint="eastAsia"/>
                <w:b/>
                <w:color w:val="000000" w:themeColor="text1"/>
                <w:szCs w:val="20"/>
              </w:rPr>
              <w:t>.</w:t>
            </w:r>
            <w:r>
              <w:rPr>
                <w:rFonts w:eastAsia="標楷體" w:hint="eastAsia"/>
                <w:b/>
                <w:color w:val="000000" w:themeColor="text1"/>
                <w:szCs w:val="20"/>
              </w:rPr>
              <w:t>8</w:t>
            </w:r>
          </w:p>
        </w:tc>
        <w:tc>
          <w:tcPr>
            <w:tcW w:w="1119"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40</w:t>
            </w:r>
            <w:r w:rsidRPr="00D01BE8">
              <w:rPr>
                <w:rFonts w:eastAsia="標楷體" w:hint="eastAsia"/>
                <w:b/>
                <w:color w:val="000000" w:themeColor="text1"/>
                <w:szCs w:val="20"/>
              </w:rPr>
              <w:t>.</w:t>
            </w:r>
            <w:r>
              <w:rPr>
                <w:rFonts w:eastAsia="標楷體" w:hint="eastAsia"/>
                <w:b/>
                <w:color w:val="000000" w:themeColor="text1"/>
                <w:szCs w:val="20"/>
              </w:rPr>
              <w:t>6</w:t>
            </w:r>
          </w:p>
        </w:tc>
        <w:tc>
          <w:tcPr>
            <w:tcW w:w="1119" w:type="dxa"/>
            <w:tcBorders>
              <w:top w:val="nil"/>
              <w:left w:val="nil"/>
              <w:bottom w:val="nil"/>
              <w:right w:val="nil"/>
            </w:tcBorders>
            <w:vAlign w:val="center"/>
          </w:tcPr>
          <w:p w:rsidR="000672EE" w:rsidRPr="00D01BE8" w:rsidRDefault="000672EE" w:rsidP="00D13479">
            <w:pPr>
              <w:jc w:val="center"/>
              <w:rPr>
                <w:rFonts w:eastAsia="標楷體"/>
                <w:b/>
                <w:color w:val="000000" w:themeColor="text1"/>
                <w:szCs w:val="20"/>
              </w:rPr>
            </w:pPr>
            <w:r>
              <w:rPr>
                <w:rFonts w:eastAsia="標楷體" w:hint="eastAsia"/>
                <w:b/>
                <w:color w:val="000000" w:themeColor="text1"/>
                <w:szCs w:val="20"/>
              </w:rPr>
              <w:t>10.3</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767"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48.8</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91.2</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74.0</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40.6</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42.7</w:t>
            </w:r>
          </w:p>
        </w:tc>
        <w:tc>
          <w:tcPr>
            <w:tcW w:w="1119" w:type="dxa"/>
            <w:tcBorders>
              <w:top w:val="nil"/>
              <w:left w:val="nil"/>
              <w:bottom w:val="nil"/>
              <w:right w:val="nil"/>
            </w:tcBorders>
            <w:vAlign w:val="center"/>
          </w:tcPr>
          <w:p w:rsidR="000672EE" w:rsidRPr="007A37C1" w:rsidRDefault="000672EE" w:rsidP="00D13479">
            <w:pPr>
              <w:jc w:val="center"/>
              <w:rPr>
                <w:rFonts w:eastAsia="標楷體"/>
                <w:color w:val="000000" w:themeColor="text1"/>
                <w:szCs w:val="20"/>
              </w:rPr>
            </w:pPr>
            <w:r>
              <w:rPr>
                <w:rFonts w:eastAsia="標楷體" w:hint="eastAsia"/>
                <w:color w:val="000000" w:themeColor="text1"/>
                <w:szCs w:val="20"/>
              </w:rPr>
              <w:t>10.5</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40.7</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87.6</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65.2</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35.4</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37.1</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sidRPr="002700FE">
              <w:rPr>
                <w:rFonts w:eastAsia="標楷體" w:hint="eastAsia"/>
                <w:color w:val="000000" w:themeColor="text1"/>
                <w:szCs w:val="20"/>
              </w:rPr>
              <w:t>9.4</w:t>
            </w:r>
          </w:p>
        </w:tc>
      </w:tr>
      <w:tr w:rsidR="000672EE" w:rsidRPr="006053B8" w:rsidTr="00D13479">
        <w:trPr>
          <w:trHeight w:val="86"/>
          <w:jc w:val="center"/>
        </w:trPr>
        <w:tc>
          <w:tcPr>
            <w:tcW w:w="1829" w:type="dxa"/>
            <w:tcBorders>
              <w:top w:val="nil"/>
              <w:left w:val="nil"/>
              <w:bottom w:val="nil"/>
              <w:right w:val="single" w:sz="4" w:space="0" w:color="auto"/>
            </w:tcBorders>
          </w:tcPr>
          <w:p w:rsidR="000672EE" w:rsidRDefault="000672EE" w:rsidP="00D13479">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3</w:t>
            </w:r>
            <w:r w:rsidRPr="006053B8">
              <w:rPr>
                <w:rFonts w:eastAsia="標楷體"/>
                <w:color w:val="000000" w:themeColor="text1"/>
              </w:rPr>
              <w:t>月</w:t>
            </w:r>
          </w:p>
        </w:tc>
        <w:tc>
          <w:tcPr>
            <w:tcW w:w="767"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50.5</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90.9</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74.2</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42.5</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39.5</w:t>
            </w:r>
          </w:p>
        </w:tc>
        <w:tc>
          <w:tcPr>
            <w:tcW w:w="1119" w:type="dxa"/>
            <w:tcBorders>
              <w:top w:val="nil"/>
              <w:left w:val="nil"/>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10.1</w:t>
            </w:r>
          </w:p>
        </w:tc>
      </w:tr>
      <w:tr w:rsidR="000672EE" w:rsidRPr="006053B8" w:rsidTr="00D13479">
        <w:trPr>
          <w:trHeight w:val="86"/>
          <w:jc w:val="center"/>
        </w:trPr>
        <w:tc>
          <w:tcPr>
            <w:tcW w:w="1829" w:type="dxa"/>
            <w:tcBorders>
              <w:top w:val="nil"/>
              <w:left w:val="nil"/>
              <w:bottom w:val="single" w:sz="4" w:space="0" w:color="auto"/>
              <w:right w:val="single" w:sz="4" w:space="0" w:color="auto"/>
            </w:tcBorders>
          </w:tcPr>
          <w:p w:rsidR="000672EE" w:rsidRPr="006053B8" w:rsidRDefault="000672EE" w:rsidP="00D13479">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56</w:t>
            </w:r>
            <w:r>
              <w:rPr>
                <w:rFonts w:eastAsia="標楷體"/>
                <w:color w:val="000000" w:themeColor="text1"/>
                <w:szCs w:val="20"/>
              </w:rPr>
              <w:t>.</w:t>
            </w:r>
            <w:r>
              <w:rPr>
                <w:rFonts w:eastAsia="標楷體" w:hint="eastAsia"/>
                <w:color w:val="000000" w:themeColor="text1"/>
                <w:szCs w:val="20"/>
              </w:rPr>
              <w:t>0</w:t>
            </w:r>
          </w:p>
        </w:tc>
        <w:tc>
          <w:tcPr>
            <w:tcW w:w="1119"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91</w:t>
            </w:r>
            <w:r w:rsidRPr="006053B8">
              <w:rPr>
                <w:rFonts w:eastAsia="標楷體"/>
                <w:color w:val="000000" w:themeColor="text1"/>
                <w:szCs w:val="20"/>
              </w:rPr>
              <w:t>.</w:t>
            </w:r>
            <w:r>
              <w:rPr>
                <w:rFonts w:eastAsia="標楷體" w:hint="eastAsia"/>
                <w:color w:val="000000" w:themeColor="text1"/>
                <w:szCs w:val="20"/>
              </w:rPr>
              <w:t>4</w:t>
            </w:r>
          </w:p>
        </w:tc>
        <w:tc>
          <w:tcPr>
            <w:tcW w:w="1119"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75</w:t>
            </w:r>
            <w:r>
              <w:rPr>
                <w:rFonts w:eastAsia="標楷體"/>
                <w:color w:val="000000" w:themeColor="text1"/>
                <w:szCs w:val="20"/>
              </w:rPr>
              <w:t>.</w:t>
            </w:r>
            <w:r>
              <w:rPr>
                <w:rFonts w:eastAsia="標楷體" w:hint="eastAsia"/>
                <w:color w:val="000000" w:themeColor="text1"/>
                <w:szCs w:val="20"/>
              </w:rPr>
              <w:t>5</w:t>
            </w:r>
          </w:p>
        </w:tc>
        <w:tc>
          <w:tcPr>
            <w:tcW w:w="1119"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44</w:t>
            </w:r>
            <w:r w:rsidRPr="006053B8">
              <w:rPr>
                <w:rFonts w:eastAsia="標楷體"/>
                <w:color w:val="000000" w:themeColor="text1"/>
                <w:szCs w:val="20"/>
              </w:rPr>
              <w:t>.</w:t>
            </w:r>
            <w:r>
              <w:rPr>
                <w:rFonts w:eastAsia="標楷體" w:hint="eastAsia"/>
                <w:color w:val="000000" w:themeColor="text1"/>
                <w:szCs w:val="20"/>
              </w:rPr>
              <w:t>7</w:t>
            </w:r>
          </w:p>
        </w:tc>
        <w:tc>
          <w:tcPr>
            <w:tcW w:w="1119"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42</w:t>
            </w:r>
            <w:r w:rsidRPr="006053B8">
              <w:rPr>
                <w:rFonts w:eastAsia="標楷體"/>
                <w:color w:val="000000" w:themeColor="text1"/>
                <w:szCs w:val="20"/>
              </w:rPr>
              <w:t>.9</w:t>
            </w:r>
          </w:p>
        </w:tc>
        <w:tc>
          <w:tcPr>
            <w:tcW w:w="1119" w:type="dxa"/>
            <w:tcBorders>
              <w:top w:val="nil"/>
              <w:left w:val="nil"/>
              <w:bottom w:val="single" w:sz="4" w:space="0" w:color="auto"/>
              <w:right w:val="nil"/>
            </w:tcBorders>
          </w:tcPr>
          <w:p w:rsidR="000672EE" w:rsidRPr="006053B8" w:rsidRDefault="000672EE" w:rsidP="00D13479">
            <w:pPr>
              <w:jc w:val="center"/>
              <w:rPr>
                <w:rFonts w:eastAsia="標楷體"/>
                <w:color w:val="000000" w:themeColor="text1"/>
                <w:szCs w:val="20"/>
              </w:rPr>
            </w:pPr>
            <w:r>
              <w:rPr>
                <w:rFonts w:eastAsia="標楷體" w:hint="eastAsia"/>
                <w:color w:val="000000" w:themeColor="text1"/>
                <w:szCs w:val="20"/>
              </w:rPr>
              <w:t>11</w:t>
            </w:r>
            <w:r w:rsidRPr="006053B8">
              <w:rPr>
                <w:rFonts w:eastAsia="標楷體"/>
                <w:color w:val="000000" w:themeColor="text1"/>
                <w:szCs w:val="20"/>
              </w:rPr>
              <w:t>.</w:t>
            </w:r>
            <w:r>
              <w:rPr>
                <w:rFonts w:eastAsia="標楷體" w:hint="eastAsia"/>
                <w:color w:val="000000" w:themeColor="text1"/>
                <w:szCs w:val="20"/>
              </w:rPr>
              <w:t>1</w:t>
            </w:r>
          </w:p>
        </w:tc>
      </w:tr>
    </w:tbl>
    <w:p w:rsidR="000672EE" w:rsidRPr="006053B8" w:rsidRDefault="000672EE" w:rsidP="000672EE">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0672EE" w:rsidRPr="006053B8" w:rsidRDefault="000672EE" w:rsidP="000672EE">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0672EE" w:rsidRPr="006053B8" w:rsidTr="00D1347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0672EE" w:rsidRPr="006053B8" w:rsidRDefault="000672EE" w:rsidP="00D13479">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4</w:t>
            </w:r>
            <w:r>
              <w:rPr>
                <w:rFonts w:eastAsia="標楷體"/>
                <w:color w:val="000000" w:themeColor="text1"/>
              </w:rPr>
              <w:t>月</w:t>
            </w:r>
          </w:p>
        </w:tc>
      </w:tr>
      <w:tr w:rsidR="000672EE" w:rsidRPr="006053B8" w:rsidTr="00D1347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6053B8" w:rsidRDefault="000672EE" w:rsidP="00D1347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0672EE" w:rsidRPr="006053B8" w:rsidRDefault="000672EE" w:rsidP="00D13479">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年同月增減率</w:t>
            </w:r>
            <w:r w:rsidRPr="006053B8">
              <w:rPr>
                <w:rFonts w:eastAsia="標楷體"/>
                <w:color w:val="000000" w:themeColor="text1"/>
              </w:rPr>
              <w:t>(%)</w:t>
            </w:r>
          </w:p>
        </w:tc>
      </w:tr>
      <w:tr w:rsidR="000672EE" w:rsidRPr="006053B8" w:rsidTr="00D13479">
        <w:trPr>
          <w:trHeight w:val="331"/>
          <w:jc w:val="center"/>
        </w:trPr>
        <w:tc>
          <w:tcPr>
            <w:tcW w:w="2368" w:type="dxa"/>
            <w:tcBorders>
              <w:top w:val="single" w:sz="4" w:space="0" w:color="auto"/>
              <w:left w:val="nil"/>
              <w:bottom w:val="nil"/>
              <w:right w:val="single" w:sz="4" w:space="0" w:color="auto"/>
            </w:tcBorders>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17" w:type="dxa"/>
            <w:tcBorders>
              <w:top w:val="single" w:sz="4" w:space="0" w:color="auto"/>
              <w:left w:val="single" w:sz="4" w:space="0" w:color="auto"/>
              <w:bottom w:val="nil"/>
              <w:right w:val="nil"/>
            </w:tcBorders>
            <w:vAlign w:val="center"/>
            <w:hideMark/>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109.5</w:t>
            </w:r>
          </w:p>
        </w:tc>
        <w:tc>
          <w:tcPr>
            <w:tcW w:w="2877" w:type="dxa"/>
            <w:tcBorders>
              <w:top w:val="single" w:sz="4" w:space="0" w:color="auto"/>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6.8</w:t>
            </w:r>
          </w:p>
        </w:tc>
      </w:tr>
      <w:tr w:rsidR="000672EE" w:rsidRPr="006053B8" w:rsidTr="00D13479">
        <w:trPr>
          <w:trHeight w:val="331"/>
          <w:jc w:val="center"/>
        </w:trPr>
        <w:tc>
          <w:tcPr>
            <w:tcW w:w="2368" w:type="dxa"/>
            <w:tcBorders>
              <w:top w:val="nil"/>
              <w:left w:val="nil"/>
              <w:bottom w:val="nil"/>
              <w:right w:val="single" w:sz="4" w:space="0" w:color="auto"/>
            </w:tcBorders>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103.9</w:t>
            </w:r>
          </w:p>
        </w:tc>
        <w:tc>
          <w:tcPr>
            <w:tcW w:w="287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9.2</w:t>
            </w:r>
          </w:p>
        </w:tc>
      </w:tr>
      <w:tr w:rsidR="000672EE" w:rsidRPr="006053B8" w:rsidTr="00D13479">
        <w:trPr>
          <w:trHeight w:val="331"/>
          <w:jc w:val="center"/>
        </w:trPr>
        <w:tc>
          <w:tcPr>
            <w:tcW w:w="2368" w:type="dxa"/>
            <w:tcBorders>
              <w:top w:val="nil"/>
              <w:left w:val="nil"/>
              <w:bottom w:val="nil"/>
              <w:right w:val="single" w:sz="4" w:space="0" w:color="auto"/>
            </w:tcBorders>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1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82.5</w:t>
            </w:r>
          </w:p>
        </w:tc>
        <w:tc>
          <w:tcPr>
            <w:tcW w:w="287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7.6</w:t>
            </w:r>
          </w:p>
        </w:tc>
      </w:tr>
      <w:tr w:rsidR="000672EE" w:rsidRPr="006053B8" w:rsidTr="00D13479">
        <w:trPr>
          <w:trHeight w:val="236"/>
          <w:jc w:val="center"/>
        </w:trPr>
        <w:tc>
          <w:tcPr>
            <w:tcW w:w="2368" w:type="dxa"/>
            <w:tcBorders>
              <w:top w:val="nil"/>
              <w:left w:val="nil"/>
              <w:bottom w:val="nil"/>
              <w:right w:val="single" w:sz="4" w:space="0" w:color="auto"/>
            </w:tcBorders>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1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33.2</w:t>
            </w:r>
          </w:p>
        </w:tc>
        <w:tc>
          <w:tcPr>
            <w:tcW w:w="2877" w:type="dxa"/>
            <w:tcBorders>
              <w:top w:val="nil"/>
              <w:left w:val="single" w:sz="4" w:space="0" w:color="auto"/>
              <w:bottom w:val="nil"/>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-3.9</w:t>
            </w:r>
          </w:p>
        </w:tc>
      </w:tr>
      <w:tr w:rsidR="000672EE" w:rsidRPr="006053B8" w:rsidTr="00D13479">
        <w:trPr>
          <w:trHeight w:val="391"/>
          <w:jc w:val="center"/>
        </w:trPr>
        <w:tc>
          <w:tcPr>
            <w:tcW w:w="2368" w:type="dxa"/>
            <w:tcBorders>
              <w:top w:val="nil"/>
              <w:left w:val="nil"/>
              <w:bottom w:val="single" w:sz="4" w:space="0" w:color="auto"/>
              <w:right w:val="single" w:sz="4" w:space="0" w:color="auto"/>
            </w:tcBorders>
            <w:hideMark/>
          </w:tcPr>
          <w:p w:rsidR="000672EE" w:rsidRPr="006053B8" w:rsidRDefault="000672EE" w:rsidP="00D13479">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21.0</w:t>
            </w:r>
          </w:p>
        </w:tc>
        <w:tc>
          <w:tcPr>
            <w:tcW w:w="2877" w:type="dxa"/>
            <w:tcBorders>
              <w:top w:val="nil"/>
              <w:left w:val="single" w:sz="4" w:space="0" w:color="auto"/>
              <w:bottom w:val="single" w:sz="4" w:space="0" w:color="auto"/>
              <w:right w:val="nil"/>
            </w:tcBorders>
            <w:vAlign w:val="center"/>
          </w:tcPr>
          <w:p w:rsidR="000672EE" w:rsidRPr="002700FE" w:rsidRDefault="000672EE" w:rsidP="00D13479">
            <w:pPr>
              <w:jc w:val="center"/>
              <w:rPr>
                <w:rFonts w:eastAsia="標楷體"/>
                <w:color w:val="000000" w:themeColor="text1"/>
                <w:szCs w:val="20"/>
              </w:rPr>
            </w:pPr>
            <w:r>
              <w:rPr>
                <w:rFonts w:eastAsia="標楷體" w:hint="eastAsia"/>
                <w:color w:val="000000" w:themeColor="text1"/>
                <w:szCs w:val="20"/>
              </w:rPr>
              <w:t>-4.7</w:t>
            </w:r>
          </w:p>
        </w:tc>
      </w:tr>
    </w:tbl>
    <w:p w:rsidR="00255045" w:rsidRPr="006053B8" w:rsidRDefault="000672EE"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36455807"/>
      <w:r w:rsidRPr="006053B8">
        <w:rPr>
          <w:rFonts w:eastAsia="標楷體"/>
          <w:b/>
          <w:bCs/>
          <w:color w:val="000000" w:themeColor="text1"/>
          <w:sz w:val="32"/>
          <w:szCs w:val="32"/>
        </w:rPr>
        <w:lastRenderedPageBreak/>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C85132">
        <w:rPr>
          <w:rFonts w:eastAsia="標楷體" w:hint="eastAsia"/>
          <w:b/>
          <w:bCs/>
          <w:color w:val="000000" w:themeColor="text1"/>
          <w:kern w:val="0"/>
          <w:sz w:val="28"/>
          <w:szCs w:val="20"/>
        </w:rPr>
        <w:t>4.33</w:t>
      </w:r>
      <w:r w:rsidRPr="006053B8">
        <w:rPr>
          <w:rFonts w:eastAsia="標楷體"/>
          <w:b/>
          <w:bCs/>
          <w:color w:val="000000" w:themeColor="text1"/>
          <w:kern w:val="0"/>
          <w:sz w:val="28"/>
          <w:szCs w:val="20"/>
        </w:rPr>
        <w:t>%</w:t>
      </w:r>
    </w:p>
    <w:p w:rsidR="00B73AAE" w:rsidRDefault="00656DE4"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56DE4">
        <w:rPr>
          <w:rFonts w:eastAsia="標楷體" w:hint="eastAsia"/>
          <w:color w:val="000000" w:themeColor="text1"/>
          <w:sz w:val="28"/>
          <w:szCs w:val="28"/>
        </w:rPr>
        <w:t>民間投資方面，半導體廠商持續投資先進製程，</w:t>
      </w:r>
      <w:proofErr w:type="gramStart"/>
      <w:r w:rsidRPr="00656DE4">
        <w:rPr>
          <w:rFonts w:eastAsia="標楷體" w:hint="eastAsia"/>
          <w:color w:val="000000" w:themeColor="text1"/>
          <w:sz w:val="28"/>
          <w:szCs w:val="28"/>
        </w:rPr>
        <w:t>臺</w:t>
      </w:r>
      <w:proofErr w:type="gramEnd"/>
      <w:r w:rsidRPr="00656DE4">
        <w:rPr>
          <w:rFonts w:eastAsia="標楷體" w:hint="eastAsia"/>
          <w:color w:val="000000" w:themeColor="text1"/>
          <w:sz w:val="28"/>
          <w:szCs w:val="28"/>
        </w:rPr>
        <w:t>商回流投資計畫陸續落實，電信業者布建</w:t>
      </w:r>
      <w:r w:rsidRPr="00656DE4">
        <w:rPr>
          <w:rFonts w:eastAsia="標楷體" w:hint="eastAsia"/>
          <w:color w:val="000000" w:themeColor="text1"/>
          <w:sz w:val="28"/>
          <w:szCs w:val="28"/>
        </w:rPr>
        <w:t>5G</w:t>
      </w:r>
      <w:r w:rsidRPr="00656DE4">
        <w:rPr>
          <w:rFonts w:eastAsia="標楷體" w:hint="eastAsia"/>
          <w:color w:val="000000" w:themeColor="text1"/>
          <w:sz w:val="28"/>
          <w:szCs w:val="28"/>
        </w:rPr>
        <w:t>網路及離</w:t>
      </w:r>
      <w:proofErr w:type="gramStart"/>
      <w:r w:rsidRPr="00656DE4">
        <w:rPr>
          <w:rFonts w:eastAsia="標楷體" w:hint="eastAsia"/>
          <w:color w:val="000000" w:themeColor="text1"/>
          <w:sz w:val="28"/>
          <w:szCs w:val="28"/>
        </w:rPr>
        <w:t>岸風電等</w:t>
      </w:r>
      <w:proofErr w:type="gramEnd"/>
      <w:r w:rsidRPr="00656DE4">
        <w:rPr>
          <w:rFonts w:eastAsia="標楷體" w:hint="eastAsia"/>
          <w:color w:val="000000" w:themeColor="text1"/>
          <w:sz w:val="28"/>
          <w:szCs w:val="28"/>
        </w:rPr>
        <w:t>投資進度延續，受</w:t>
      </w:r>
      <w:proofErr w:type="gramStart"/>
      <w:r w:rsidRPr="00656DE4">
        <w:rPr>
          <w:rFonts w:eastAsia="標楷體" w:hint="eastAsia"/>
          <w:color w:val="000000" w:themeColor="text1"/>
          <w:sz w:val="28"/>
          <w:szCs w:val="28"/>
        </w:rPr>
        <w:t>疫</w:t>
      </w:r>
      <w:proofErr w:type="gramEnd"/>
      <w:r w:rsidRPr="00656DE4">
        <w:rPr>
          <w:rFonts w:eastAsia="標楷體" w:hint="eastAsia"/>
          <w:color w:val="000000" w:themeColor="text1"/>
          <w:sz w:val="28"/>
          <w:szCs w:val="28"/>
        </w:rPr>
        <w:t>情干擾較小，然</w:t>
      </w:r>
      <w:proofErr w:type="gramStart"/>
      <w:r w:rsidRPr="00656DE4">
        <w:rPr>
          <w:rFonts w:eastAsia="標楷體" w:hint="eastAsia"/>
          <w:color w:val="000000" w:themeColor="text1"/>
          <w:sz w:val="28"/>
          <w:szCs w:val="28"/>
        </w:rPr>
        <w:t>疫</w:t>
      </w:r>
      <w:proofErr w:type="gramEnd"/>
      <w:r w:rsidRPr="00656DE4">
        <w:rPr>
          <w:rFonts w:eastAsia="標楷體" w:hint="eastAsia"/>
          <w:color w:val="000000" w:themeColor="text1"/>
          <w:sz w:val="28"/>
          <w:szCs w:val="28"/>
        </w:rPr>
        <w:t>情不確定性仍難免衝擊部分企業投資意願，加以</w:t>
      </w:r>
      <w:r w:rsidRPr="00656DE4">
        <w:rPr>
          <w:rFonts w:eastAsia="標楷體" w:hint="eastAsia"/>
          <w:color w:val="000000" w:themeColor="text1"/>
          <w:sz w:val="28"/>
          <w:szCs w:val="28"/>
        </w:rPr>
        <w:t>108</w:t>
      </w:r>
      <w:r w:rsidRPr="00656DE4">
        <w:rPr>
          <w:rFonts w:eastAsia="標楷體" w:hint="eastAsia"/>
          <w:color w:val="000000" w:themeColor="text1"/>
          <w:sz w:val="28"/>
          <w:szCs w:val="28"/>
        </w:rPr>
        <w:t>年基數偏高，預測</w:t>
      </w:r>
      <w:r w:rsidRPr="00656DE4">
        <w:rPr>
          <w:rFonts w:eastAsia="標楷體" w:hint="eastAsia"/>
          <w:color w:val="000000" w:themeColor="text1"/>
          <w:sz w:val="28"/>
          <w:szCs w:val="28"/>
        </w:rPr>
        <w:t>109</w:t>
      </w:r>
      <w:r w:rsidRPr="00656DE4">
        <w:rPr>
          <w:rFonts w:eastAsia="標楷體" w:hint="eastAsia"/>
          <w:color w:val="000000" w:themeColor="text1"/>
          <w:sz w:val="28"/>
          <w:szCs w:val="28"/>
        </w:rPr>
        <w:t>年民間投資實質成長</w:t>
      </w:r>
      <w:r w:rsidRPr="00656DE4">
        <w:rPr>
          <w:rFonts w:eastAsia="標楷體" w:hint="eastAsia"/>
          <w:color w:val="000000" w:themeColor="text1"/>
          <w:sz w:val="28"/>
          <w:szCs w:val="28"/>
        </w:rPr>
        <w:t>2.31</w:t>
      </w:r>
      <w:r w:rsidRPr="00656DE4">
        <w:rPr>
          <w:rFonts w:eastAsia="標楷體" w:hint="eastAsia"/>
          <w:color w:val="000000" w:themeColor="text1"/>
          <w:sz w:val="28"/>
          <w:szCs w:val="28"/>
        </w:rPr>
        <w:t>％</w:t>
      </w:r>
      <w:r w:rsidR="001E3ED4">
        <w:rPr>
          <w:rFonts w:eastAsia="標楷體" w:hint="eastAsia"/>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w:t>
      </w:r>
      <w:r w:rsidR="00EA31CF">
        <w:rPr>
          <w:rFonts w:eastAsia="標楷體" w:hint="eastAsia"/>
          <w:color w:val="000000" w:themeColor="text1"/>
          <w:sz w:val="28"/>
          <w:szCs w:val="28"/>
        </w:rPr>
        <w:t>政府賡續執行前瞻基礎建設計畫</w:t>
      </w:r>
      <w:r w:rsidR="008D6FC7">
        <w:rPr>
          <w:rFonts w:eastAsia="標楷體" w:hint="eastAsia"/>
          <w:color w:val="000000" w:themeColor="text1"/>
          <w:sz w:val="28"/>
          <w:szCs w:val="28"/>
        </w:rPr>
        <w:t>及加速推動公共建設</w:t>
      </w:r>
      <w:r w:rsidR="00EA31CF">
        <w:rPr>
          <w:rFonts w:eastAsia="標楷體" w:hint="eastAsia"/>
          <w:color w:val="000000" w:themeColor="text1"/>
          <w:sz w:val="28"/>
          <w:szCs w:val="28"/>
        </w:rPr>
        <w:t>，</w:t>
      </w:r>
      <w:r w:rsidR="00643AB8">
        <w:rPr>
          <w:rFonts w:eastAsia="標楷體" w:hint="eastAsia"/>
          <w:color w:val="000000" w:themeColor="text1"/>
          <w:sz w:val="28"/>
          <w:szCs w:val="28"/>
        </w:rPr>
        <w:t>預測</w:t>
      </w:r>
      <w:r w:rsidRPr="006053B8">
        <w:rPr>
          <w:rFonts w:eastAsia="標楷體"/>
          <w:color w:val="000000" w:themeColor="text1"/>
          <w:sz w:val="28"/>
          <w:szCs w:val="28"/>
        </w:rPr>
        <w:t>10</w:t>
      </w:r>
      <w:r w:rsidR="001E3ED4">
        <w:rPr>
          <w:rFonts w:eastAsia="標楷體" w:hint="eastAsia"/>
          <w:color w:val="000000" w:themeColor="text1"/>
          <w:sz w:val="28"/>
          <w:szCs w:val="28"/>
        </w:rPr>
        <w:t>9</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152C50">
        <w:rPr>
          <w:rFonts w:eastAsia="標楷體" w:hint="eastAsia"/>
          <w:color w:val="000000" w:themeColor="text1"/>
          <w:sz w:val="28"/>
          <w:szCs w:val="28"/>
        </w:rPr>
        <w:t>10</w:t>
      </w:r>
      <w:r w:rsidR="00DF20D2">
        <w:rPr>
          <w:rFonts w:eastAsia="標楷體" w:hint="eastAsia"/>
          <w:color w:val="000000" w:themeColor="text1"/>
          <w:sz w:val="28"/>
          <w:szCs w:val="28"/>
        </w:rPr>
        <w:t>.</w:t>
      </w:r>
      <w:r w:rsidR="00152C50">
        <w:rPr>
          <w:rFonts w:eastAsia="標楷體" w:hint="eastAsia"/>
          <w:color w:val="000000" w:themeColor="text1"/>
          <w:sz w:val="28"/>
          <w:szCs w:val="28"/>
        </w:rPr>
        <w:t>90</w:t>
      </w:r>
      <w:r w:rsidRPr="006053B8">
        <w:rPr>
          <w:rFonts w:eastAsia="標楷體"/>
          <w:color w:val="000000" w:themeColor="text1"/>
          <w:sz w:val="28"/>
          <w:szCs w:val="28"/>
        </w:rPr>
        <w:t>%</w:t>
      </w:r>
      <w:r w:rsidRPr="006053B8">
        <w:rPr>
          <w:rFonts w:eastAsia="標楷體"/>
          <w:color w:val="000000" w:themeColor="text1"/>
          <w:sz w:val="28"/>
          <w:szCs w:val="28"/>
        </w:rPr>
        <w:t>及</w:t>
      </w:r>
      <w:r w:rsidR="00152C50">
        <w:rPr>
          <w:rFonts w:eastAsia="標楷體" w:hint="eastAsia"/>
          <w:color w:val="000000" w:themeColor="text1"/>
          <w:sz w:val="28"/>
          <w:szCs w:val="28"/>
        </w:rPr>
        <w:t>21</w:t>
      </w:r>
      <w:r w:rsidR="00DF20D2">
        <w:rPr>
          <w:rFonts w:eastAsia="標楷體" w:hint="eastAsia"/>
          <w:color w:val="000000" w:themeColor="text1"/>
          <w:sz w:val="28"/>
          <w:szCs w:val="28"/>
        </w:rPr>
        <w:t>.</w:t>
      </w:r>
      <w:r w:rsidR="00152C50">
        <w:rPr>
          <w:rFonts w:eastAsia="標楷體" w:hint="eastAsia"/>
          <w:color w:val="000000" w:themeColor="text1"/>
          <w:sz w:val="28"/>
          <w:szCs w:val="28"/>
        </w:rPr>
        <w:t>5</w:t>
      </w:r>
      <w:r w:rsidR="00DF20D2">
        <w:rPr>
          <w:rFonts w:eastAsia="標楷體" w:hint="eastAsia"/>
          <w:color w:val="000000" w:themeColor="text1"/>
          <w:sz w:val="28"/>
          <w:szCs w:val="28"/>
        </w:rPr>
        <w:t>5</w:t>
      </w:r>
      <w:r w:rsidRPr="006053B8">
        <w:rPr>
          <w:rFonts w:eastAsia="標楷體"/>
          <w:color w:val="000000" w:themeColor="text1"/>
          <w:sz w:val="28"/>
          <w:szCs w:val="28"/>
        </w:rPr>
        <w:t>%</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36,638</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30,295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4.28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1,915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-7.07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4,428</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-2.99</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38,076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3.44</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31,728</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4.08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1,866</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-3.89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4,481</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1.75</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37,959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-0.26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31,322</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-1.16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1,843</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0.51</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4,794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5.82</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39,905</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2.95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32,707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2.25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2,137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14.42</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5,061</w:t>
            </w:r>
          </w:p>
        </w:tc>
        <w:tc>
          <w:tcPr>
            <w:tcW w:w="974"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3.10</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w:t>
            </w:r>
            <w:r w:rsidR="00305A88">
              <w:rPr>
                <w:rFonts w:eastAsia="標楷體" w:hint="eastAsia"/>
                <w:b/>
                <w:snapToGrid w:val="0"/>
                <w:color w:val="000000" w:themeColor="text1"/>
                <w:kern w:val="0"/>
              </w:rPr>
              <w:t>r</w:t>
            </w:r>
            <w:r w:rsidRPr="006053B8">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305A88">
            <w:pPr>
              <w:snapToGrid w:val="0"/>
              <w:spacing w:line="240" w:lineRule="exact"/>
              <w:jc w:val="right"/>
              <w:rPr>
                <w:rFonts w:eastAsia="標楷體"/>
                <w:b/>
                <w:color w:val="000000" w:themeColor="text1"/>
              </w:rPr>
            </w:pPr>
            <w:r>
              <w:rPr>
                <w:rFonts w:eastAsia="標楷體" w:hint="eastAsia"/>
                <w:b/>
                <w:color w:val="000000" w:themeColor="text1"/>
              </w:rPr>
              <w:t>44,29</w:t>
            </w:r>
            <w:r w:rsidR="00305A88">
              <w:rPr>
                <w:rFonts w:eastAsia="標楷體" w:hint="eastAsia"/>
                <w:b/>
                <w:color w:val="000000" w:themeColor="text1"/>
              </w:rPr>
              <w:t>7</w:t>
            </w:r>
          </w:p>
        </w:tc>
        <w:tc>
          <w:tcPr>
            <w:tcW w:w="906" w:type="dxa"/>
            <w:tcBorders>
              <w:top w:val="nil"/>
              <w:left w:val="nil"/>
              <w:bottom w:val="nil"/>
              <w:right w:val="nil"/>
            </w:tcBorders>
            <w:vAlign w:val="center"/>
          </w:tcPr>
          <w:p w:rsidR="00B73AAE" w:rsidRPr="006053B8" w:rsidRDefault="00B50415" w:rsidP="00305A88">
            <w:pPr>
              <w:snapToGrid w:val="0"/>
              <w:spacing w:line="240" w:lineRule="exact"/>
              <w:jc w:val="right"/>
              <w:rPr>
                <w:rFonts w:eastAsia="標楷體"/>
                <w:b/>
                <w:color w:val="000000" w:themeColor="text1"/>
              </w:rPr>
            </w:pPr>
            <w:r>
              <w:rPr>
                <w:rFonts w:eastAsia="標楷體" w:hint="eastAsia"/>
                <w:b/>
                <w:color w:val="000000" w:themeColor="text1"/>
              </w:rPr>
              <w:t>9.</w:t>
            </w:r>
            <w:r w:rsidR="00305A88">
              <w:rPr>
                <w:rFonts w:eastAsia="標楷體" w:hint="eastAsia"/>
                <w:b/>
                <w:color w:val="000000" w:themeColor="text1"/>
              </w:rPr>
              <w:t>05</w:t>
            </w:r>
          </w:p>
        </w:tc>
        <w:tc>
          <w:tcPr>
            <w:tcW w:w="871" w:type="dxa"/>
            <w:tcBorders>
              <w:top w:val="nil"/>
              <w:left w:val="nil"/>
              <w:bottom w:val="nil"/>
              <w:right w:val="nil"/>
            </w:tcBorders>
            <w:vAlign w:val="center"/>
          </w:tcPr>
          <w:p w:rsidR="00B73AAE" w:rsidRPr="006053B8" w:rsidRDefault="00B50415" w:rsidP="009B5717">
            <w:pPr>
              <w:snapToGrid w:val="0"/>
              <w:spacing w:line="240" w:lineRule="exact"/>
              <w:jc w:val="right"/>
              <w:rPr>
                <w:rFonts w:eastAsia="標楷體"/>
                <w:b/>
                <w:color w:val="000000" w:themeColor="text1"/>
              </w:rPr>
            </w:pPr>
            <w:r>
              <w:rPr>
                <w:rFonts w:eastAsia="標楷體" w:hint="eastAsia"/>
                <w:b/>
                <w:color w:val="000000" w:themeColor="text1"/>
              </w:rPr>
              <w:t>36,5</w:t>
            </w:r>
            <w:r w:rsidR="009B5717">
              <w:rPr>
                <w:rFonts w:eastAsia="標楷體" w:hint="eastAsia"/>
                <w:b/>
                <w:color w:val="000000" w:themeColor="text1"/>
              </w:rPr>
              <w:t>79</w:t>
            </w:r>
          </w:p>
        </w:tc>
        <w:tc>
          <w:tcPr>
            <w:tcW w:w="942" w:type="dxa"/>
            <w:tcBorders>
              <w:top w:val="nil"/>
              <w:left w:val="nil"/>
              <w:bottom w:val="nil"/>
              <w:right w:val="nil"/>
            </w:tcBorders>
            <w:vAlign w:val="center"/>
          </w:tcPr>
          <w:p w:rsidR="00B73AAE" w:rsidRPr="006053B8" w:rsidRDefault="00DF5F63" w:rsidP="00305A88">
            <w:pPr>
              <w:snapToGrid w:val="0"/>
              <w:spacing w:line="240" w:lineRule="exact"/>
              <w:jc w:val="right"/>
              <w:rPr>
                <w:rFonts w:eastAsia="標楷體"/>
                <w:b/>
                <w:color w:val="000000" w:themeColor="text1"/>
              </w:rPr>
            </w:pPr>
            <w:r>
              <w:rPr>
                <w:rFonts w:eastAsia="標楷體" w:hint="eastAsia"/>
                <w:b/>
                <w:color w:val="000000" w:themeColor="text1"/>
              </w:rPr>
              <w:t>9.</w:t>
            </w:r>
            <w:r w:rsidR="00305A88">
              <w:rPr>
                <w:rFonts w:eastAsia="標楷體" w:hint="eastAsia"/>
                <w:b/>
                <w:color w:val="000000" w:themeColor="text1"/>
              </w:rPr>
              <w:t>86</w:t>
            </w:r>
          </w:p>
        </w:tc>
        <w:tc>
          <w:tcPr>
            <w:tcW w:w="871" w:type="dxa"/>
            <w:tcBorders>
              <w:top w:val="nil"/>
              <w:left w:val="nil"/>
              <w:bottom w:val="nil"/>
              <w:right w:val="nil"/>
            </w:tcBorders>
            <w:vAlign w:val="center"/>
          </w:tcPr>
          <w:p w:rsidR="00B73AAE" w:rsidRPr="006053B8" w:rsidRDefault="00B50415" w:rsidP="009B5717">
            <w:pPr>
              <w:snapToGrid w:val="0"/>
              <w:spacing w:line="240" w:lineRule="exact"/>
              <w:jc w:val="right"/>
              <w:rPr>
                <w:rFonts w:eastAsia="標楷體"/>
                <w:b/>
                <w:color w:val="000000" w:themeColor="text1"/>
              </w:rPr>
            </w:pPr>
            <w:r>
              <w:rPr>
                <w:rFonts w:eastAsia="標楷體" w:hint="eastAsia"/>
                <w:b/>
                <w:color w:val="000000" w:themeColor="text1"/>
              </w:rPr>
              <w:t>2,19</w:t>
            </w:r>
            <w:r w:rsidR="009B5717">
              <w:rPr>
                <w:rFonts w:eastAsia="標楷體" w:hint="eastAsia"/>
                <w:b/>
                <w:color w:val="000000" w:themeColor="text1"/>
              </w:rPr>
              <w:t>3</w:t>
            </w:r>
          </w:p>
        </w:tc>
        <w:tc>
          <w:tcPr>
            <w:tcW w:w="942" w:type="dxa"/>
            <w:tcBorders>
              <w:top w:val="nil"/>
              <w:left w:val="nil"/>
              <w:bottom w:val="nil"/>
              <w:right w:val="nil"/>
            </w:tcBorders>
            <w:vAlign w:val="center"/>
          </w:tcPr>
          <w:p w:rsidR="00B73AAE" w:rsidRPr="006053B8" w:rsidRDefault="00DF5F63" w:rsidP="00305A88">
            <w:pPr>
              <w:snapToGrid w:val="0"/>
              <w:spacing w:line="240" w:lineRule="exact"/>
              <w:jc w:val="right"/>
              <w:rPr>
                <w:rFonts w:eastAsia="標楷體"/>
                <w:b/>
                <w:color w:val="000000" w:themeColor="text1"/>
              </w:rPr>
            </w:pPr>
            <w:r>
              <w:rPr>
                <w:rFonts w:eastAsia="標楷體" w:hint="eastAsia"/>
                <w:b/>
                <w:color w:val="000000" w:themeColor="text1"/>
              </w:rPr>
              <w:t>1.</w:t>
            </w:r>
            <w:r w:rsidR="00305A88">
              <w:rPr>
                <w:rFonts w:eastAsia="標楷體" w:hint="eastAsia"/>
                <w:b/>
                <w:color w:val="000000" w:themeColor="text1"/>
              </w:rPr>
              <w:t>31</w:t>
            </w:r>
          </w:p>
        </w:tc>
        <w:tc>
          <w:tcPr>
            <w:tcW w:w="906" w:type="dxa"/>
            <w:tcBorders>
              <w:top w:val="nil"/>
              <w:left w:val="nil"/>
              <w:bottom w:val="nil"/>
              <w:right w:val="nil"/>
            </w:tcBorders>
            <w:vAlign w:val="center"/>
          </w:tcPr>
          <w:p w:rsidR="00B73AAE" w:rsidRPr="006053B8" w:rsidRDefault="00B50415" w:rsidP="009B5717">
            <w:pPr>
              <w:snapToGrid w:val="0"/>
              <w:spacing w:line="240" w:lineRule="exact"/>
              <w:jc w:val="right"/>
              <w:rPr>
                <w:rFonts w:eastAsia="標楷體"/>
                <w:b/>
                <w:color w:val="000000" w:themeColor="text1"/>
              </w:rPr>
            </w:pPr>
            <w:r>
              <w:rPr>
                <w:rFonts w:eastAsia="標楷體" w:hint="eastAsia"/>
                <w:b/>
                <w:color w:val="000000" w:themeColor="text1"/>
              </w:rPr>
              <w:t>5,5</w:t>
            </w:r>
            <w:r w:rsidR="009B5717">
              <w:rPr>
                <w:rFonts w:eastAsia="標楷體" w:hint="eastAsia"/>
                <w:b/>
                <w:color w:val="000000" w:themeColor="text1"/>
              </w:rPr>
              <w:t>25</w:t>
            </w:r>
          </w:p>
        </w:tc>
        <w:tc>
          <w:tcPr>
            <w:tcW w:w="974" w:type="dxa"/>
            <w:tcBorders>
              <w:top w:val="nil"/>
              <w:left w:val="nil"/>
              <w:bottom w:val="nil"/>
              <w:right w:val="nil"/>
            </w:tcBorders>
            <w:vAlign w:val="center"/>
          </w:tcPr>
          <w:p w:rsidR="00B73AAE" w:rsidRPr="006053B8" w:rsidRDefault="00305A88" w:rsidP="00305A88">
            <w:pPr>
              <w:snapToGrid w:val="0"/>
              <w:spacing w:line="240" w:lineRule="exact"/>
              <w:jc w:val="right"/>
              <w:rPr>
                <w:rFonts w:eastAsia="標楷體"/>
                <w:b/>
                <w:color w:val="000000" w:themeColor="text1"/>
              </w:rPr>
            </w:pPr>
            <w:r>
              <w:rPr>
                <w:rFonts w:eastAsia="標楷體" w:hint="eastAsia"/>
                <w:b/>
                <w:color w:val="000000" w:themeColor="text1"/>
              </w:rPr>
              <w:t>7</w:t>
            </w:r>
            <w:r w:rsidR="00DF5F63">
              <w:rPr>
                <w:rFonts w:eastAsia="標楷體" w:hint="eastAsia"/>
                <w:b/>
                <w:color w:val="000000" w:themeColor="text1"/>
              </w:rPr>
              <w:t>.</w:t>
            </w:r>
            <w:r>
              <w:rPr>
                <w:rFonts w:eastAsia="標楷體" w:hint="eastAsia"/>
                <w:b/>
                <w:color w:val="000000" w:themeColor="text1"/>
              </w:rPr>
              <w:t>06</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B50415" w:rsidRDefault="00B50415" w:rsidP="0076201E">
            <w:pPr>
              <w:snapToGrid w:val="0"/>
              <w:spacing w:line="240" w:lineRule="exact"/>
              <w:jc w:val="right"/>
              <w:rPr>
                <w:rFonts w:eastAsia="標楷體"/>
                <w:color w:val="000000" w:themeColor="text1"/>
              </w:rPr>
            </w:pPr>
            <w:r w:rsidRPr="00B50415">
              <w:rPr>
                <w:rFonts w:eastAsia="標楷體" w:hint="eastAsia"/>
                <w:color w:val="000000" w:themeColor="text1"/>
              </w:rPr>
              <w:t>10,439</w:t>
            </w:r>
          </w:p>
        </w:tc>
        <w:tc>
          <w:tcPr>
            <w:tcW w:w="906"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6.55</w:t>
            </w:r>
          </w:p>
        </w:tc>
        <w:tc>
          <w:tcPr>
            <w:tcW w:w="871"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9,113</w:t>
            </w:r>
          </w:p>
        </w:tc>
        <w:tc>
          <w:tcPr>
            <w:tcW w:w="942" w:type="dxa"/>
            <w:tcBorders>
              <w:top w:val="nil"/>
              <w:left w:val="nil"/>
              <w:bottom w:val="nil"/>
              <w:right w:val="nil"/>
            </w:tcBorders>
            <w:vAlign w:val="center"/>
          </w:tcPr>
          <w:p w:rsidR="00B73AAE" w:rsidRPr="00B50415" w:rsidRDefault="00DF5F63" w:rsidP="00E92811">
            <w:pPr>
              <w:snapToGrid w:val="0"/>
              <w:spacing w:line="240" w:lineRule="exact"/>
              <w:jc w:val="right"/>
              <w:rPr>
                <w:rFonts w:eastAsia="標楷體"/>
                <w:color w:val="000000" w:themeColor="text1"/>
              </w:rPr>
            </w:pPr>
            <w:r>
              <w:rPr>
                <w:rFonts w:eastAsia="標楷體" w:hint="eastAsia"/>
                <w:color w:val="000000" w:themeColor="text1"/>
              </w:rPr>
              <w:t>6.88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333</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4.62</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994</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10,771</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8,969</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517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11.08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1,284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9B5717">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11,242</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3.71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9,446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4.06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449</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-9.57</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1,346</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6.25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9B5717">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9B5717">
              <w:rPr>
                <w:rFonts w:eastAsia="標楷體" w:hint="eastAsia"/>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305A88">
            <w:pPr>
              <w:snapToGrid w:val="0"/>
              <w:spacing w:line="240" w:lineRule="exact"/>
              <w:jc w:val="right"/>
              <w:rPr>
                <w:rFonts w:eastAsia="標楷體"/>
                <w:color w:val="000000" w:themeColor="text1"/>
              </w:rPr>
            </w:pPr>
            <w:r>
              <w:rPr>
                <w:rFonts w:eastAsia="標楷體" w:hint="eastAsia"/>
                <w:color w:val="000000" w:themeColor="text1"/>
              </w:rPr>
              <w:t>11,8</w:t>
            </w:r>
            <w:r w:rsidR="00305A88">
              <w:rPr>
                <w:rFonts w:eastAsia="標楷體" w:hint="eastAsia"/>
                <w:color w:val="000000" w:themeColor="text1"/>
              </w:rPr>
              <w:t>44</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14.</w:t>
            </w:r>
            <w:r w:rsidR="00305A88">
              <w:rPr>
                <w:rFonts w:eastAsia="標楷體" w:hint="eastAsia"/>
                <w:color w:val="000000" w:themeColor="text1"/>
              </w:rPr>
              <w:t>66</w:t>
            </w:r>
          </w:p>
        </w:tc>
        <w:tc>
          <w:tcPr>
            <w:tcW w:w="871" w:type="dxa"/>
            <w:tcBorders>
              <w:top w:val="nil"/>
              <w:left w:val="nil"/>
              <w:bottom w:val="nil"/>
              <w:right w:val="nil"/>
            </w:tcBorders>
            <w:vAlign w:val="center"/>
          </w:tcPr>
          <w:p w:rsidR="00B73AAE" w:rsidRPr="006053B8" w:rsidRDefault="009B5717" w:rsidP="00E92811">
            <w:pPr>
              <w:snapToGrid w:val="0"/>
              <w:spacing w:line="240" w:lineRule="exact"/>
              <w:jc w:val="right"/>
              <w:rPr>
                <w:rFonts w:eastAsia="標楷體"/>
                <w:color w:val="000000" w:themeColor="text1"/>
              </w:rPr>
            </w:pPr>
            <w:r>
              <w:rPr>
                <w:rFonts w:eastAsia="標楷體" w:hint="eastAsia"/>
                <w:color w:val="000000" w:themeColor="text1"/>
              </w:rPr>
              <w:t>9</w:t>
            </w:r>
            <w:r w:rsidR="00B50415">
              <w:rPr>
                <w:rFonts w:eastAsia="標楷體" w:hint="eastAsia"/>
                <w:color w:val="000000" w:themeColor="text1"/>
              </w:rPr>
              <w:t>,</w:t>
            </w:r>
            <w:r>
              <w:rPr>
                <w:rFonts w:eastAsia="標楷體" w:hint="eastAsia"/>
                <w:color w:val="000000" w:themeColor="text1"/>
              </w:rPr>
              <w:t>050</w:t>
            </w:r>
          </w:p>
        </w:tc>
        <w:tc>
          <w:tcPr>
            <w:tcW w:w="942" w:type="dxa"/>
            <w:tcBorders>
              <w:top w:val="nil"/>
              <w:left w:val="nil"/>
              <w:bottom w:val="nil"/>
              <w:right w:val="nil"/>
            </w:tcBorders>
            <w:vAlign w:val="center"/>
          </w:tcPr>
          <w:p w:rsidR="00B73AAE" w:rsidRPr="006053B8" w:rsidRDefault="00305A88" w:rsidP="00305A88">
            <w:pPr>
              <w:snapToGrid w:val="0"/>
              <w:spacing w:line="240" w:lineRule="exact"/>
              <w:jc w:val="right"/>
              <w:rPr>
                <w:rFonts w:eastAsia="標楷體"/>
                <w:color w:val="000000" w:themeColor="text1"/>
              </w:rPr>
            </w:pPr>
            <w:r>
              <w:rPr>
                <w:rFonts w:eastAsia="標楷體" w:hint="eastAsia"/>
                <w:color w:val="000000" w:themeColor="text1"/>
              </w:rPr>
              <w:t>18</w:t>
            </w:r>
            <w:r w:rsidR="00DF5F63">
              <w:rPr>
                <w:rFonts w:eastAsia="標楷體" w:hint="eastAsia"/>
                <w:color w:val="000000" w:themeColor="text1"/>
              </w:rPr>
              <w:t>.</w:t>
            </w:r>
            <w:r>
              <w:rPr>
                <w:rFonts w:eastAsia="標楷體" w:hint="eastAsia"/>
                <w:color w:val="000000" w:themeColor="text1"/>
              </w:rPr>
              <w:t>21</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w:t>
            </w:r>
            <w:r w:rsidR="009B5717">
              <w:rPr>
                <w:rFonts w:eastAsia="標楷體" w:hint="eastAsia"/>
                <w:color w:val="000000" w:themeColor="text1"/>
              </w:rPr>
              <w:t>4</w:t>
            </w:r>
          </w:p>
        </w:tc>
        <w:tc>
          <w:tcPr>
            <w:tcW w:w="942" w:type="dxa"/>
            <w:tcBorders>
              <w:top w:val="nil"/>
              <w:left w:val="nil"/>
              <w:bottom w:val="nil"/>
              <w:right w:val="nil"/>
            </w:tcBorders>
            <w:vAlign w:val="center"/>
          </w:tcPr>
          <w:p w:rsidR="00B73AAE" w:rsidRPr="006053B8" w:rsidRDefault="00305A88" w:rsidP="007B0000">
            <w:pPr>
              <w:snapToGrid w:val="0"/>
              <w:spacing w:line="240" w:lineRule="exact"/>
              <w:jc w:val="right"/>
              <w:rPr>
                <w:rFonts w:eastAsia="標楷體"/>
                <w:color w:val="000000" w:themeColor="text1"/>
              </w:rPr>
            </w:pPr>
            <w:r>
              <w:rPr>
                <w:rFonts w:eastAsia="標楷體" w:hint="eastAsia"/>
                <w:color w:val="000000" w:themeColor="text1"/>
              </w:rPr>
              <w:t>1</w:t>
            </w:r>
            <w:r w:rsidR="00DF5F63">
              <w:rPr>
                <w:rFonts w:eastAsia="標楷體" w:hint="eastAsia"/>
                <w:color w:val="000000" w:themeColor="text1"/>
              </w:rPr>
              <w:t>.</w:t>
            </w:r>
            <w:r>
              <w:rPr>
                <w:rFonts w:eastAsia="標楷體" w:hint="eastAsia"/>
                <w:color w:val="000000" w:themeColor="text1"/>
              </w:rPr>
              <w:t>06</w:t>
            </w:r>
          </w:p>
        </w:tc>
        <w:tc>
          <w:tcPr>
            <w:tcW w:w="906" w:type="dxa"/>
            <w:tcBorders>
              <w:top w:val="nil"/>
              <w:left w:val="nil"/>
              <w:bottom w:val="nil"/>
              <w:right w:val="nil"/>
            </w:tcBorders>
            <w:vAlign w:val="center"/>
          </w:tcPr>
          <w:p w:rsidR="00B73AAE" w:rsidRPr="006053B8" w:rsidRDefault="009B5717" w:rsidP="00E92811">
            <w:pPr>
              <w:snapToGrid w:val="0"/>
              <w:spacing w:line="240" w:lineRule="exact"/>
              <w:jc w:val="right"/>
              <w:rPr>
                <w:rFonts w:eastAsia="標楷體"/>
                <w:color w:val="000000" w:themeColor="text1"/>
              </w:rPr>
            </w:pPr>
            <w:r>
              <w:rPr>
                <w:rFonts w:eastAsia="標楷體" w:hint="eastAsia"/>
                <w:color w:val="000000" w:themeColor="text1"/>
              </w:rPr>
              <w:t>19,0</w:t>
            </w:r>
            <w:r w:rsidR="00B50415">
              <w:rPr>
                <w:rFonts w:eastAsia="標楷體" w:hint="eastAsia"/>
                <w:color w:val="000000" w:themeColor="text1"/>
              </w:rPr>
              <w:t>0</w:t>
            </w:r>
          </w:p>
        </w:tc>
        <w:tc>
          <w:tcPr>
            <w:tcW w:w="974"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6</w:t>
            </w:r>
            <w:r w:rsidR="00DF5F63">
              <w:rPr>
                <w:rFonts w:eastAsia="標楷體" w:hint="eastAsia"/>
                <w:color w:val="000000" w:themeColor="text1"/>
              </w:rPr>
              <w:t>.</w:t>
            </w:r>
            <w:r>
              <w:rPr>
                <w:rFonts w:eastAsia="標楷體" w:hint="eastAsia"/>
                <w:color w:val="000000" w:themeColor="text1"/>
              </w:rPr>
              <w:t>15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50415" w:rsidP="00305A88">
            <w:pPr>
              <w:snapToGrid w:val="0"/>
              <w:spacing w:line="240" w:lineRule="exact"/>
              <w:jc w:val="right"/>
              <w:rPr>
                <w:rFonts w:eastAsia="標楷體"/>
                <w:b/>
                <w:color w:val="000000" w:themeColor="text1"/>
              </w:rPr>
            </w:pPr>
            <w:r>
              <w:rPr>
                <w:rFonts w:eastAsia="標楷體" w:hint="eastAsia"/>
                <w:b/>
                <w:color w:val="000000" w:themeColor="text1"/>
              </w:rPr>
              <w:t>46,</w:t>
            </w:r>
            <w:r w:rsidR="00305A88">
              <w:rPr>
                <w:rFonts w:eastAsia="標楷體" w:hint="eastAsia"/>
                <w:b/>
                <w:color w:val="000000" w:themeColor="text1"/>
              </w:rPr>
              <w:t>298</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w:t>
            </w:r>
            <w:r w:rsidR="00305A88">
              <w:rPr>
                <w:rFonts w:eastAsia="標楷體" w:hint="eastAsia"/>
                <w:b/>
                <w:color w:val="000000" w:themeColor="text1"/>
              </w:rPr>
              <w:t>33</w:t>
            </w:r>
          </w:p>
        </w:tc>
        <w:tc>
          <w:tcPr>
            <w:tcW w:w="871" w:type="dxa"/>
            <w:tcBorders>
              <w:top w:val="nil"/>
              <w:left w:val="nil"/>
              <w:bottom w:val="nil"/>
              <w:right w:val="nil"/>
            </w:tcBorders>
            <w:vAlign w:val="center"/>
          </w:tcPr>
          <w:p w:rsidR="00B73AAE" w:rsidRPr="006053B8" w:rsidRDefault="009B5717" w:rsidP="00C27E88">
            <w:pPr>
              <w:snapToGrid w:val="0"/>
              <w:spacing w:line="240" w:lineRule="exact"/>
              <w:jc w:val="right"/>
              <w:rPr>
                <w:rFonts w:eastAsia="標楷體"/>
                <w:b/>
                <w:color w:val="000000" w:themeColor="text1"/>
              </w:rPr>
            </w:pPr>
            <w:r>
              <w:rPr>
                <w:rFonts w:eastAsia="標楷體" w:hint="eastAsia"/>
                <w:b/>
                <w:color w:val="000000" w:themeColor="text1"/>
              </w:rPr>
              <w:t>37</w:t>
            </w:r>
            <w:r w:rsidR="00B50415">
              <w:rPr>
                <w:rFonts w:eastAsia="標楷體" w:hint="eastAsia"/>
                <w:b/>
                <w:color w:val="000000" w:themeColor="text1"/>
              </w:rPr>
              <w:t>,</w:t>
            </w:r>
            <w:r>
              <w:rPr>
                <w:rFonts w:eastAsia="標楷體" w:hint="eastAsia"/>
                <w:b/>
                <w:color w:val="000000" w:themeColor="text1"/>
              </w:rPr>
              <w:t>443</w:t>
            </w:r>
          </w:p>
        </w:tc>
        <w:tc>
          <w:tcPr>
            <w:tcW w:w="942"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b/>
                <w:color w:val="000000" w:themeColor="text1"/>
              </w:rPr>
            </w:pPr>
            <w:r>
              <w:rPr>
                <w:rFonts w:eastAsia="標楷體" w:hint="eastAsia"/>
                <w:b/>
                <w:color w:val="000000" w:themeColor="text1"/>
              </w:rPr>
              <w:t>2</w:t>
            </w:r>
            <w:r w:rsidR="00B50415">
              <w:rPr>
                <w:rFonts w:eastAsia="標楷體" w:hint="eastAsia"/>
                <w:b/>
                <w:color w:val="000000" w:themeColor="text1"/>
              </w:rPr>
              <w:t>.</w:t>
            </w:r>
            <w:r>
              <w:rPr>
                <w:rFonts w:eastAsia="標楷體" w:hint="eastAsia"/>
                <w:b/>
                <w:color w:val="000000" w:themeColor="text1"/>
              </w:rPr>
              <w:t>3</w:t>
            </w:r>
            <w:r w:rsidR="00B50415">
              <w:rPr>
                <w:rFonts w:eastAsia="標楷體" w:hint="eastAsia"/>
                <w:b/>
                <w:color w:val="000000" w:themeColor="text1"/>
              </w:rPr>
              <w:t>1</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w:t>
            </w:r>
            <w:r w:rsidR="009B5717">
              <w:rPr>
                <w:rFonts w:eastAsia="標楷體" w:hint="eastAsia"/>
                <w:b/>
                <w:color w:val="000000" w:themeColor="text1"/>
              </w:rPr>
              <w:t>61</w:t>
            </w:r>
          </w:p>
        </w:tc>
        <w:tc>
          <w:tcPr>
            <w:tcW w:w="942"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b/>
                <w:color w:val="000000" w:themeColor="text1"/>
              </w:rPr>
            </w:pPr>
            <w:r>
              <w:rPr>
                <w:rFonts w:eastAsia="標楷體" w:hint="eastAsia"/>
                <w:b/>
                <w:color w:val="000000" w:themeColor="text1"/>
              </w:rPr>
              <w:t>21.5</w:t>
            </w:r>
            <w:r w:rsidR="00DF5F63">
              <w:rPr>
                <w:rFonts w:eastAsia="標楷體" w:hint="eastAsia"/>
                <w:b/>
                <w:color w:val="000000" w:themeColor="text1"/>
              </w:rPr>
              <w:t>5</w:t>
            </w:r>
          </w:p>
        </w:tc>
        <w:tc>
          <w:tcPr>
            <w:tcW w:w="906" w:type="dxa"/>
            <w:tcBorders>
              <w:top w:val="nil"/>
              <w:left w:val="nil"/>
              <w:bottom w:val="nil"/>
              <w:right w:val="nil"/>
            </w:tcBorders>
            <w:vAlign w:val="center"/>
          </w:tcPr>
          <w:p w:rsidR="00B73AAE" w:rsidRPr="006053B8" w:rsidRDefault="00B50415" w:rsidP="009B5717">
            <w:pPr>
              <w:snapToGrid w:val="0"/>
              <w:spacing w:line="240" w:lineRule="exact"/>
              <w:jc w:val="right"/>
              <w:rPr>
                <w:rFonts w:eastAsia="標楷體"/>
                <w:b/>
                <w:color w:val="000000" w:themeColor="text1"/>
              </w:rPr>
            </w:pPr>
            <w:r>
              <w:rPr>
                <w:rFonts w:eastAsia="標楷體" w:hint="eastAsia"/>
                <w:b/>
                <w:color w:val="000000" w:themeColor="text1"/>
              </w:rPr>
              <w:t>6,</w:t>
            </w:r>
            <w:r w:rsidR="009B5717">
              <w:rPr>
                <w:rFonts w:eastAsia="標楷體" w:hint="eastAsia"/>
                <w:b/>
                <w:color w:val="000000" w:themeColor="text1"/>
              </w:rPr>
              <w:t>194</w:t>
            </w:r>
          </w:p>
        </w:tc>
        <w:tc>
          <w:tcPr>
            <w:tcW w:w="974"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b/>
                <w:color w:val="000000" w:themeColor="text1"/>
              </w:rPr>
            </w:pPr>
            <w:r>
              <w:rPr>
                <w:rFonts w:eastAsia="標楷體" w:hint="eastAsia"/>
                <w:b/>
                <w:color w:val="000000" w:themeColor="text1"/>
              </w:rPr>
              <w:t>10</w:t>
            </w:r>
            <w:r w:rsidR="00DF5F63">
              <w:rPr>
                <w:rFonts w:eastAsia="標楷體" w:hint="eastAsia"/>
                <w:b/>
                <w:color w:val="000000" w:themeColor="text1"/>
              </w:rPr>
              <w:t>.</w:t>
            </w:r>
            <w:r>
              <w:rPr>
                <w:rFonts w:eastAsia="標楷體" w:hint="eastAsia"/>
                <w:b/>
                <w:color w:val="000000" w:themeColor="text1"/>
              </w:rPr>
              <w:t>90</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9B5717">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9B5717">
              <w:rPr>
                <w:rFonts w:eastAsia="標楷體" w:hint="eastAsia"/>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B50415" w:rsidRDefault="00B50415" w:rsidP="00305A88">
            <w:pPr>
              <w:snapToGrid w:val="0"/>
              <w:spacing w:line="240" w:lineRule="exact"/>
              <w:jc w:val="right"/>
              <w:rPr>
                <w:rFonts w:eastAsia="標楷體"/>
                <w:color w:val="000000" w:themeColor="text1"/>
              </w:rPr>
            </w:pPr>
            <w:r w:rsidRPr="00B50415">
              <w:rPr>
                <w:rFonts w:eastAsia="標楷體" w:hint="eastAsia"/>
                <w:color w:val="000000" w:themeColor="text1"/>
              </w:rPr>
              <w:t>10,</w:t>
            </w:r>
            <w:r w:rsidR="00305A88">
              <w:rPr>
                <w:rFonts w:eastAsia="標楷體" w:hint="eastAsia"/>
                <w:color w:val="000000" w:themeColor="text1"/>
              </w:rPr>
              <w:t>831</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w:t>
            </w:r>
            <w:r w:rsidR="00305A88">
              <w:rPr>
                <w:rFonts w:eastAsia="標楷體" w:hint="eastAsia"/>
                <w:color w:val="000000" w:themeColor="text1"/>
              </w:rPr>
              <w:t>61</w:t>
            </w:r>
          </w:p>
        </w:tc>
        <w:tc>
          <w:tcPr>
            <w:tcW w:w="871" w:type="dxa"/>
            <w:tcBorders>
              <w:top w:val="nil"/>
              <w:left w:val="nil"/>
              <w:bottom w:val="nil"/>
              <w:right w:val="nil"/>
            </w:tcBorders>
            <w:vAlign w:val="center"/>
          </w:tcPr>
          <w:p w:rsidR="00B73AAE" w:rsidRPr="00B50415" w:rsidRDefault="00B50415" w:rsidP="009B5717">
            <w:pPr>
              <w:snapToGrid w:val="0"/>
              <w:spacing w:line="240" w:lineRule="exact"/>
              <w:jc w:val="right"/>
              <w:rPr>
                <w:rFonts w:eastAsia="標楷體"/>
                <w:color w:val="000000" w:themeColor="text1"/>
              </w:rPr>
            </w:pPr>
            <w:r>
              <w:rPr>
                <w:rFonts w:eastAsia="標楷體" w:hint="eastAsia"/>
                <w:color w:val="000000" w:themeColor="text1"/>
              </w:rPr>
              <w:t>9,</w:t>
            </w:r>
            <w:r w:rsidR="009B5717">
              <w:rPr>
                <w:rFonts w:eastAsia="標楷體" w:hint="eastAsia"/>
                <w:color w:val="000000" w:themeColor="text1"/>
              </w:rPr>
              <w:t>297</w:t>
            </w:r>
          </w:p>
        </w:tc>
        <w:tc>
          <w:tcPr>
            <w:tcW w:w="942" w:type="dxa"/>
            <w:tcBorders>
              <w:top w:val="nil"/>
              <w:left w:val="nil"/>
              <w:bottom w:val="nil"/>
              <w:right w:val="nil"/>
            </w:tcBorders>
            <w:vAlign w:val="center"/>
          </w:tcPr>
          <w:p w:rsidR="00B73AAE" w:rsidRPr="00B50415" w:rsidRDefault="00305A88" w:rsidP="00305A88">
            <w:pPr>
              <w:snapToGrid w:val="0"/>
              <w:spacing w:line="240" w:lineRule="exact"/>
              <w:jc w:val="right"/>
              <w:rPr>
                <w:rFonts w:eastAsia="標楷體"/>
                <w:color w:val="000000" w:themeColor="text1"/>
              </w:rPr>
            </w:pPr>
            <w:r>
              <w:rPr>
                <w:rFonts w:eastAsia="標楷體" w:hint="eastAsia"/>
                <w:color w:val="000000" w:themeColor="text1"/>
              </w:rPr>
              <w:t>1</w:t>
            </w:r>
            <w:r w:rsidR="00B50415">
              <w:rPr>
                <w:rFonts w:eastAsia="標楷體" w:hint="eastAsia"/>
                <w:color w:val="000000" w:themeColor="text1"/>
              </w:rPr>
              <w:t>.</w:t>
            </w:r>
            <w:r>
              <w:rPr>
                <w:rFonts w:eastAsia="標楷體" w:hint="eastAsia"/>
                <w:color w:val="000000" w:themeColor="text1"/>
              </w:rPr>
              <w:t>89</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w:t>
            </w:r>
            <w:r w:rsidR="009B5717">
              <w:rPr>
                <w:rFonts w:eastAsia="標楷體" w:hint="eastAsia"/>
                <w:color w:val="000000" w:themeColor="text1"/>
              </w:rPr>
              <w:t>86</w:t>
            </w:r>
          </w:p>
        </w:tc>
        <w:tc>
          <w:tcPr>
            <w:tcW w:w="942" w:type="dxa"/>
            <w:tcBorders>
              <w:top w:val="nil"/>
              <w:left w:val="nil"/>
              <w:bottom w:val="nil"/>
              <w:right w:val="nil"/>
            </w:tcBorders>
            <w:vAlign w:val="center"/>
          </w:tcPr>
          <w:p w:rsidR="00B73AAE" w:rsidRPr="00B50415" w:rsidRDefault="00305A88" w:rsidP="00305A88">
            <w:pPr>
              <w:snapToGrid w:val="0"/>
              <w:spacing w:line="240" w:lineRule="exact"/>
              <w:jc w:val="right"/>
              <w:rPr>
                <w:rFonts w:eastAsia="標楷體"/>
                <w:color w:val="000000" w:themeColor="text1"/>
              </w:rPr>
            </w:pPr>
            <w:r>
              <w:rPr>
                <w:rFonts w:eastAsia="標楷體" w:hint="eastAsia"/>
                <w:color w:val="000000" w:themeColor="text1"/>
              </w:rPr>
              <w:t>17</w:t>
            </w:r>
            <w:r w:rsidR="00DF5F63">
              <w:rPr>
                <w:rFonts w:eastAsia="標楷體" w:hint="eastAsia"/>
                <w:color w:val="000000" w:themeColor="text1"/>
              </w:rPr>
              <w:t>.4</w:t>
            </w:r>
            <w:r>
              <w:rPr>
                <w:rFonts w:eastAsia="標楷體" w:hint="eastAsia"/>
                <w:color w:val="000000" w:themeColor="text1"/>
              </w:rPr>
              <w:t>1</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1,</w:t>
            </w:r>
            <w:r w:rsidR="009B5717">
              <w:rPr>
                <w:rFonts w:eastAsia="標楷體" w:hint="eastAsia"/>
                <w:color w:val="000000" w:themeColor="text1"/>
              </w:rPr>
              <w:t>149</w:t>
            </w:r>
          </w:p>
        </w:tc>
        <w:tc>
          <w:tcPr>
            <w:tcW w:w="974" w:type="dxa"/>
            <w:tcBorders>
              <w:top w:val="nil"/>
              <w:left w:val="nil"/>
              <w:bottom w:val="nil"/>
              <w:right w:val="nil"/>
            </w:tcBorders>
            <w:vAlign w:val="center"/>
          </w:tcPr>
          <w:p w:rsidR="00B73AAE" w:rsidRPr="00B50415" w:rsidRDefault="00305A88" w:rsidP="00305A88">
            <w:pPr>
              <w:snapToGrid w:val="0"/>
              <w:spacing w:line="240" w:lineRule="exact"/>
              <w:jc w:val="right"/>
              <w:rPr>
                <w:rFonts w:eastAsia="標楷體"/>
                <w:color w:val="000000" w:themeColor="text1"/>
              </w:rPr>
            </w:pPr>
            <w:r>
              <w:rPr>
                <w:rFonts w:eastAsia="標楷體" w:hint="eastAsia"/>
                <w:color w:val="000000" w:themeColor="text1"/>
              </w:rPr>
              <w:t>1</w:t>
            </w:r>
            <w:r w:rsidR="00DF5F63">
              <w:rPr>
                <w:rFonts w:eastAsia="標楷體" w:hint="eastAsia"/>
                <w:color w:val="000000" w:themeColor="text1"/>
              </w:rPr>
              <w:t>5.</w:t>
            </w:r>
            <w:r>
              <w:rPr>
                <w:rFonts w:eastAsia="標楷體" w:hint="eastAsia"/>
                <w:color w:val="000000" w:themeColor="text1"/>
              </w:rPr>
              <w:t>02</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11,</w:t>
            </w:r>
            <w:r w:rsidR="00305A88">
              <w:rPr>
                <w:rFonts w:eastAsia="標楷體" w:hint="eastAsia"/>
                <w:color w:val="000000" w:themeColor="text1"/>
              </w:rPr>
              <w:t>200</w:t>
            </w:r>
          </w:p>
        </w:tc>
        <w:tc>
          <w:tcPr>
            <w:tcW w:w="906"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4</w:t>
            </w:r>
            <w:r w:rsidR="00B50415">
              <w:rPr>
                <w:rFonts w:eastAsia="標楷體" w:hint="eastAsia"/>
                <w:color w:val="000000" w:themeColor="text1"/>
              </w:rPr>
              <w:t>.</w:t>
            </w:r>
            <w:r>
              <w:rPr>
                <w:rFonts w:eastAsia="標楷體" w:hint="eastAsia"/>
                <w:color w:val="000000" w:themeColor="text1"/>
              </w:rPr>
              <w:t>09</w:t>
            </w:r>
          </w:p>
        </w:tc>
        <w:tc>
          <w:tcPr>
            <w:tcW w:w="871" w:type="dxa"/>
            <w:tcBorders>
              <w:top w:val="nil"/>
              <w:left w:val="nil"/>
              <w:bottom w:val="nil"/>
              <w:right w:val="nil"/>
            </w:tcBorders>
            <w:vAlign w:val="center"/>
          </w:tcPr>
          <w:p w:rsidR="00B73AAE" w:rsidRPr="006053B8" w:rsidRDefault="00B50415" w:rsidP="009B5717">
            <w:pPr>
              <w:snapToGrid w:val="0"/>
              <w:spacing w:line="240" w:lineRule="exact"/>
              <w:jc w:val="right"/>
              <w:rPr>
                <w:rFonts w:eastAsia="標楷體"/>
                <w:color w:val="000000" w:themeColor="text1"/>
              </w:rPr>
            </w:pPr>
            <w:r>
              <w:rPr>
                <w:rFonts w:eastAsia="標楷體" w:hint="eastAsia"/>
                <w:color w:val="000000" w:themeColor="text1"/>
              </w:rPr>
              <w:t>9,</w:t>
            </w:r>
            <w:r w:rsidR="009B5717">
              <w:rPr>
                <w:rFonts w:eastAsia="標楷體" w:hint="eastAsia"/>
                <w:color w:val="000000" w:themeColor="text1"/>
              </w:rPr>
              <w:t>187</w:t>
            </w:r>
          </w:p>
        </w:tc>
        <w:tc>
          <w:tcPr>
            <w:tcW w:w="942"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2</w:t>
            </w:r>
            <w:r w:rsidR="00B50415">
              <w:rPr>
                <w:rFonts w:eastAsia="標楷體" w:hint="eastAsia"/>
                <w:color w:val="000000" w:themeColor="text1"/>
              </w:rPr>
              <w:t>.</w:t>
            </w:r>
            <w:r>
              <w:rPr>
                <w:rFonts w:eastAsia="標楷體" w:hint="eastAsia"/>
                <w:color w:val="000000" w:themeColor="text1"/>
              </w:rPr>
              <w:t>63</w:t>
            </w:r>
          </w:p>
        </w:tc>
        <w:tc>
          <w:tcPr>
            <w:tcW w:w="871" w:type="dxa"/>
            <w:tcBorders>
              <w:top w:val="nil"/>
              <w:left w:val="nil"/>
              <w:bottom w:val="nil"/>
              <w:right w:val="nil"/>
            </w:tcBorders>
            <w:vAlign w:val="center"/>
          </w:tcPr>
          <w:p w:rsidR="00B73AAE" w:rsidRPr="006053B8" w:rsidRDefault="009B5717" w:rsidP="00C27E88">
            <w:pPr>
              <w:snapToGrid w:val="0"/>
              <w:spacing w:line="240" w:lineRule="exact"/>
              <w:jc w:val="right"/>
              <w:rPr>
                <w:rFonts w:eastAsia="標楷體"/>
                <w:color w:val="000000" w:themeColor="text1"/>
              </w:rPr>
            </w:pPr>
            <w:r>
              <w:rPr>
                <w:rFonts w:eastAsia="標楷體" w:hint="eastAsia"/>
                <w:color w:val="000000" w:themeColor="text1"/>
              </w:rPr>
              <w:t>624</w:t>
            </w:r>
          </w:p>
        </w:tc>
        <w:tc>
          <w:tcPr>
            <w:tcW w:w="942" w:type="dxa"/>
            <w:tcBorders>
              <w:top w:val="nil"/>
              <w:left w:val="nil"/>
              <w:bottom w:val="nil"/>
              <w:right w:val="nil"/>
            </w:tcBorders>
            <w:vAlign w:val="center"/>
          </w:tcPr>
          <w:p w:rsidR="00B73AAE" w:rsidRPr="006053B8" w:rsidRDefault="00305A88" w:rsidP="00305A88">
            <w:pPr>
              <w:snapToGrid w:val="0"/>
              <w:spacing w:line="240" w:lineRule="exact"/>
              <w:jc w:val="right"/>
              <w:rPr>
                <w:rFonts w:eastAsia="標楷體"/>
                <w:color w:val="000000" w:themeColor="text1"/>
              </w:rPr>
            </w:pPr>
            <w:r>
              <w:rPr>
                <w:rFonts w:eastAsia="標楷體" w:hint="eastAsia"/>
                <w:color w:val="000000" w:themeColor="text1"/>
              </w:rPr>
              <w:t>21</w:t>
            </w:r>
            <w:r w:rsidR="00DF5F63">
              <w:rPr>
                <w:rFonts w:eastAsia="標楷體" w:hint="eastAsia"/>
                <w:color w:val="000000" w:themeColor="text1"/>
              </w:rPr>
              <w:t>.</w:t>
            </w:r>
            <w:r>
              <w:rPr>
                <w:rFonts w:eastAsia="標楷體" w:hint="eastAsia"/>
                <w:color w:val="000000" w:themeColor="text1"/>
              </w:rPr>
              <w:t>32</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1,3</w:t>
            </w:r>
            <w:r w:rsidR="009B5717">
              <w:rPr>
                <w:rFonts w:eastAsia="標楷體" w:hint="eastAsia"/>
                <w:color w:val="000000" w:themeColor="text1"/>
              </w:rPr>
              <w:t>89</w:t>
            </w:r>
          </w:p>
        </w:tc>
        <w:tc>
          <w:tcPr>
            <w:tcW w:w="974"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7</w:t>
            </w:r>
            <w:r w:rsidR="00DF5F63">
              <w:rPr>
                <w:rFonts w:eastAsia="標楷體" w:hint="eastAsia"/>
                <w:color w:val="000000" w:themeColor="text1"/>
              </w:rPr>
              <w:t>.</w:t>
            </w:r>
            <w:r>
              <w:rPr>
                <w:rFonts w:eastAsia="標楷體" w:hint="eastAsia"/>
                <w:color w:val="000000" w:themeColor="text1"/>
              </w:rPr>
              <w:t>42</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305A88">
            <w:pPr>
              <w:snapToGrid w:val="0"/>
              <w:spacing w:line="240" w:lineRule="exact"/>
              <w:jc w:val="right"/>
              <w:rPr>
                <w:rFonts w:eastAsia="標楷體"/>
                <w:color w:val="000000" w:themeColor="text1"/>
              </w:rPr>
            </w:pPr>
            <w:r w:rsidRPr="00B50415">
              <w:rPr>
                <w:rFonts w:eastAsia="標楷體" w:hint="eastAsia"/>
                <w:color w:val="000000" w:themeColor="text1"/>
              </w:rPr>
              <w:t>12,</w:t>
            </w:r>
            <w:r w:rsidR="00305A88">
              <w:rPr>
                <w:rFonts w:eastAsia="標楷體" w:hint="eastAsia"/>
                <w:color w:val="000000" w:themeColor="text1"/>
              </w:rPr>
              <w:t>160</w:t>
            </w:r>
          </w:p>
        </w:tc>
        <w:tc>
          <w:tcPr>
            <w:tcW w:w="906"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8</w:t>
            </w:r>
            <w:r w:rsidR="00B50415">
              <w:rPr>
                <w:rFonts w:eastAsia="標楷體" w:hint="eastAsia"/>
                <w:color w:val="000000" w:themeColor="text1"/>
              </w:rPr>
              <w:t>.</w:t>
            </w:r>
            <w:r>
              <w:rPr>
                <w:rFonts w:eastAsia="標楷體" w:hint="eastAsia"/>
                <w:color w:val="000000" w:themeColor="text1"/>
              </w:rPr>
              <w:t>12</w:t>
            </w:r>
          </w:p>
        </w:tc>
        <w:tc>
          <w:tcPr>
            <w:tcW w:w="871" w:type="dxa"/>
            <w:tcBorders>
              <w:top w:val="nil"/>
              <w:left w:val="nil"/>
              <w:bottom w:val="nil"/>
              <w:right w:val="nil"/>
            </w:tcBorders>
            <w:vAlign w:val="center"/>
          </w:tcPr>
          <w:p w:rsidR="00B73AAE" w:rsidRPr="006053B8" w:rsidRDefault="009B5717" w:rsidP="009B5717">
            <w:pPr>
              <w:snapToGrid w:val="0"/>
              <w:spacing w:line="240" w:lineRule="exact"/>
              <w:jc w:val="right"/>
              <w:rPr>
                <w:rFonts w:eastAsia="標楷體"/>
                <w:color w:val="000000" w:themeColor="text1"/>
              </w:rPr>
            </w:pPr>
            <w:r>
              <w:rPr>
                <w:rFonts w:eastAsia="標楷體" w:hint="eastAsia"/>
                <w:color w:val="000000" w:themeColor="text1"/>
              </w:rPr>
              <w:t>10</w:t>
            </w:r>
            <w:r w:rsidR="00B50415">
              <w:rPr>
                <w:rFonts w:eastAsia="標楷體" w:hint="eastAsia"/>
                <w:color w:val="000000" w:themeColor="text1"/>
              </w:rPr>
              <w:t>,</w:t>
            </w:r>
            <w:r>
              <w:rPr>
                <w:rFonts w:eastAsia="標楷體" w:hint="eastAsia"/>
                <w:color w:val="000000" w:themeColor="text1"/>
              </w:rPr>
              <w:t>129</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w:t>
            </w:r>
            <w:r w:rsidR="00305A88">
              <w:rPr>
                <w:rFonts w:eastAsia="標楷體" w:hint="eastAsia"/>
                <w:color w:val="000000" w:themeColor="text1"/>
              </w:rPr>
              <w:t>32</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56</w:t>
            </w:r>
            <w:r w:rsidR="009B5717">
              <w:rPr>
                <w:rFonts w:eastAsia="標楷體" w:hint="eastAsia"/>
                <w:color w:val="000000" w:themeColor="text1"/>
              </w:rPr>
              <w:t>2</w:t>
            </w:r>
          </w:p>
        </w:tc>
        <w:tc>
          <w:tcPr>
            <w:tcW w:w="942"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25</w:t>
            </w:r>
            <w:r w:rsidR="00DF5F63">
              <w:rPr>
                <w:rFonts w:eastAsia="標楷體" w:hint="eastAsia"/>
                <w:color w:val="000000" w:themeColor="text1"/>
              </w:rPr>
              <w:t>.</w:t>
            </w:r>
            <w:r>
              <w:rPr>
                <w:rFonts w:eastAsia="標楷體" w:hint="eastAsia"/>
                <w:color w:val="000000" w:themeColor="text1"/>
              </w:rPr>
              <w:t>50</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1,4</w:t>
            </w:r>
            <w:r w:rsidR="009B5717">
              <w:rPr>
                <w:rFonts w:eastAsia="標楷體" w:hint="eastAsia"/>
                <w:color w:val="000000" w:themeColor="text1"/>
              </w:rPr>
              <w:t>68</w:t>
            </w:r>
          </w:p>
        </w:tc>
        <w:tc>
          <w:tcPr>
            <w:tcW w:w="974" w:type="dxa"/>
            <w:tcBorders>
              <w:top w:val="nil"/>
              <w:left w:val="nil"/>
              <w:bottom w:val="nil"/>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7</w:t>
            </w:r>
            <w:r w:rsidR="00DF5F63">
              <w:rPr>
                <w:rFonts w:eastAsia="標楷體" w:hint="eastAsia"/>
                <w:color w:val="000000" w:themeColor="text1"/>
              </w:rPr>
              <w:t>.</w:t>
            </w:r>
            <w:r>
              <w:rPr>
                <w:rFonts w:eastAsia="標楷體" w:hint="eastAsia"/>
                <w:color w:val="000000" w:themeColor="text1"/>
              </w:rPr>
              <w:t>92</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B50415" w:rsidRDefault="00B50415" w:rsidP="009B5717">
            <w:pPr>
              <w:snapToGrid w:val="0"/>
              <w:spacing w:line="240" w:lineRule="exact"/>
              <w:jc w:val="right"/>
              <w:rPr>
                <w:rFonts w:eastAsia="標楷體"/>
                <w:color w:val="000000" w:themeColor="text1"/>
              </w:rPr>
            </w:pPr>
            <w:r w:rsidRPr="00B50415">
              <w:rPr>
                <w:rFonts w:eastAsia="標楷體" w:hint="eastAsia"/>
                <w:color w:val="000000" w:themeColor="text1"/>
              </w:rPr>
              <w:t>12,1</w:t>
            </w:r>
            <w:r w:rsidR="009B5717">
              <w:rPr>
                <w:rFonts w:eastAsia="標楷體" w:hint="eastAsia"/>
                <w:color w:val="000000" w:themeColor="text1"/>
              </w:rPr>
              <w:t>07</w:t>
            </w:r>
          </w:p>
        </w:tc>
        <w:tc>
          <w:tcPr>
            <w:tcW w:w="906" w:type="dxa"/>
            <w:tcBorders>
              <w:top w:val="nil"/>
              <w:left w:val="nil"/>
              <w:bottom w:val="single" w:sz="4" w:space="0" w:color="auto"/>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1</w:t>
            </w:r>
            <w:r w:rsidR="00B50415">
              <w:rPr>
                <w:rFonts w:eastAsia="標楷體" w:hint="eastAsia"/>
                <w:color w:val="000000" w:themeColor="text1"/>
              </w:rPr>
              <w:t>.</w:t>
            </w:r>
            <w:r>
              <w:rPr>
                <w:rFonts w:eastAsia="標楷體" w:hint="eastAsia"/>
                <w:color w:val="000000" w:themeColor="text1"/>
              </w:rPr>
              <w:t>61</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w:t>
            </w:r>
            <w:r w:rsidR="009B5717">
              <w:rPr>
                <w:rFonts w:eastAsia="標楷體" w:hint="eastAsia"/>
                <w:color w:val="000000" w:themeColor="text1"/>
              </w:rPr>
              <w:t>830</w:t>
            </w:r>
          </w:p>
        </w:tc>
        <w:tc>
          <w:tcPr>
            <w:tcW w:w="942" w:type="dxa"/>
            <w:tcBorders>
              <w:top w:val="nil"/>
              <w:left w:val="nil"/>
              <w:bottom w:val="single" w:sz="4" w:space="0" w:color="auto"/>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-2</w:t>
            </w:r>
            <w:r w:rsidR="00B50415">
              <w:rPr>
                <w:rFonts w:eastAsia="標楷體" w:hint="eastAsia"/>
                <w:color w:val="000000" w:themeColor="text1"/>
              </w:rPr>
              <w:t>.</w:t>
            </w:r>
            <w:r>
              <w:rPr>
                <w:rFonts w:eastAsia="標楷體" w:hint="eastAsia"/>
                <w:color w:val="000000" w:themeColor="text1"/>
              </w:rPr>
              <w:t>76</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1,08</w:t>
            </w:r>
            <w:r w:rsidR="009B5717">
              <w:rPr>
                <w:rFonts w:eastAsia="標楷體" w:hint="eastAsia"/>
                <w:color w:val="000000" w:themeColor="text1"/>
              </w:rPr>
              <w:t>9</w:t>
            </w:r>
          </w:p>
        </w:tc>
        <w:tc>
          <w:tcPr>
            <w:tcW w:w="942" w:type="dxa"/>
            <w:tcBorders>
              <w:top w:val="nil"/>
              <w:left w:val="nil"/>
              <w:bottom w:val="single" w:sz="4" w:space="0" w:color="auto"/>
              <w:right w:val="nil"/>
            </w:tcBorders>
            <w:vAlign w:val="center"/>
          </w:tcPr>
          <w:p w:rsidR="00B73AAE" w:rsidRPr="006053B8" w:rsidRDefault="00305A88" w:rsidP="00C27E88">
            <w:pPr>
              <w:snapToGrid w:val="0"/>
              <w:spacing w:line="240" w:lineRule="exact"/>
              <w:jc w:val="right"/>
              <w:rPr>
                <w:rFonts w:eastAsia="標楷體"/>
                <w:color w:val="000000" w:themeColor="text1"/>
              </w:rPr>
            </w:pPr>
            <w:r>
              <w:rPr>
                <w:rFonts w:eastAsia="標楷體" w:hint="eastAsia"/>
                <w:color w:val="000000" w:themeColor="text1"/>
              </w:rPr>
              <w:t>21</w:t>
            </w:r>
            <w:r w:rsidR="00DF5F63">
              <w:rPr>
                <w:rFonts w:eastAsia="標楷體" w:hint="eastAsia"/>
                <w:color w:val="000000" w:themeColor="text1"/>
              </w:rPr>
              <w:t>.</w:t>
            </w:r>
            <w:r>
              <w:rPr>
                <w:rFonts w:eastAsia="標楷體" w:hint="eastAsia"/>
                <w:color w:val="000000" w:themeColor="text1"/>
              </w:rPr>
              <w:t>24</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2,1</w:t>
            </w:r>
            <w:r w:rsidR="009B5717">
              <w:rPr>
                <w:rFonts w:eastAsia="標楷體" w:hint="eastAsia"/>
                <w:color w:val="000000" w:themeColor="text1"/>
              </w:rPr>
              <w:t>88</w:t>
            </w:r>
          </w:p>
        </w:tc>
        <w:tc>
          <w:tcPr>
            <w:tcW w:w="974" w:type="dxa"/>
            <w:tcBorders>
              <w:top w:val="nil"/>
              <w:left w:val="nil"/>
              <w:bottom w:val="single" w:sz="4" w:space="0" w:color="auto"/>
              <w:right w:val="nil"/>
            </w:tcBorders>
            <w:vAlign w:val="center"/>
          </w:tcPr>
          <w:p w:rsidR="00B73AAE" w:rsidRPr="006053B8" w:rsidRDefault="00305A88" w:rsidP="00305A88">
            <w:pPr>
              <w:snapToGrid w:val="0"/>
              <w:spacing w:line="240" w:lineRule="exact"/>
              <w:jc w:val="right"/>
              <w:rPr>
                <w:rFonts w:eastAsia="標楷體"/>
                <w:color w:val="000000" w:themeColor="text1"/>
              </w:rPr>
            </w:pPr>
            <w:r>
              <w:rPr>
                <w:rFonts w:eastAsia="標楷體" w:hint="eastAsia"/>
                <w:color w:val="000000" w:themeColor="text1"/>
              </w:rPr>
              <w:t>13</w:t>
            </w:r>
            <w:r w:rsidR="00DF5F63">
              <w:rPr>
                <w:rFonts w:eastAsia="標楷體" w:hint="eastAsia"/>
                <w:color w:val="000000" w:themeColor="text1"/>
              </w:rPr>
              <w:t>.</w:t>
            </w:r>
            <w:r>
              <w:rPr>
                <w:rFonts w:eastAsia="標楷體" w:hint="eastAsia"/>
                <w:color w:val="000000" w:themeColor="text1"/>
              </w:rPr>
              <w:t>26</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6053B8">
        <w:rPr>
          <w:rFonts w:eastAsia="標楷體"/>
          <w:color w:val="000000" w:themeColor="text1"/>
          <w:kern w:val="0"/>
          <w:sz w:val="22"/>
        </w:rPr>
        <w:t>註</w:t>
      </w:r>
      <w:proofErr w:type="gramEnd"/>
      <w:r w:rsidRPr="006053B8">
        <w:rPr>
          <w:rFonts w:eastAsia="標楷體"/>
          <w:color w:val="000000" w:themeColor="text1"/>
          <w:kern w:val="0"/>
          <w:sz w:val="22"/>
        </w:rPr>
        <w:t>：金額為當期價格；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w:t>
      </w:r>
      <w:r w:rsidR="00E06B4D">
        <w:rPr>
          <w:rFonts w:eastAsia="標楷體" w:hint="eastAsia"/>
          <w:color w:val="000000" w:themeColor="text1"/>
          <w:kern w:val="0"/>
          <w:sz w:val="22"/>
        </w:rPr>
        <w:t>9</w:t>
      </w:r>
      <w:r w:rsidR="00B02058" w:rsidRPr="006053B8">
        <w:rPr>
          <w:rFonts w:eastAsia="標楷體"/>
          <w:color w:val="000000" w:themeColor="text1"/>
          <w:kern w:val="0"/>
          <w:sz w:val="22"/>
        </w:rPr>
        <w:t>年</w:t>
      </w:r>
      <w:r w:rsidR="009B5717">
        <w:rPr>
          <w:rFonts w:eastAsia="標楷體" w:hint="eastAsia"/>
          <w:color w:val="000000" w:themeColor="text1"/>
          <w:kern w:val="0"/>
          <w:sz w:val="22"/>
        </w:rPr>
        <w:t>5</w:t>
      </w:r>
      <w:r w:rsidR="00B02058" w:rsidRPr="006053B8">
        <w:rPr>
          <w:rFonts w:eastAsia="標楷體"/>
          <w:color w:val="000000" w:themeColor="text1"/>
          <w:kern w:val="0"/>
          <w:sz w:val="22"/>
        </w:rPr>
        <w:t>月</w:t>
      </w:r>
      <w:r w:rsidR="00E06B4D">
        <w:rPr>
          <w:rFonts w:eastAsia="標楷體" w:hint="eastAsia"/>
          <w:color w:val="000000" w:themeColor="text1"/>
          <w:kern w:val="0"/>
          <w:sz w:val="22"/>
        </w:rPr>
        <w:t>2</w:t>
      </w:r>
      <w:r w:rsidR="009B5717">
        <w:rPr>
          <w:rFonts w:eastAsia="標楷體" w:hint="eastAsia"/>
          <w:color w:val="000000" w:themeColor="text1"/>
          <w:kern w:val="0"/>
          <w:sz w:val="22"/>
        </w:rPr>
        <w:t>8</w:t>
      </w:r>
      <w:r w:rsidR="00B02058" w:rsidRPr="006053B8">
        <w:rPr>
          <w:rFonts w:eastAsia="標楷體"/>
          <w:color w:val="000000" w:themeColor="text1"/>
          <w:kern w:val="0"/>
          <w:sz w:val="22"/>
        </w:rPr>
        <w:t>日。</w:t>
      </w:r>
    </w:p>
    <w:p w:rsidR="00CB23B5" w:rsidRDefault="00CB23B5" w:rsidP="00F71B54">
      <w:pPr>
        <w:widowControl/>
        <w:snapToGrid w:val="0"/>
        <w:spacing w:line="240" w:lineRule="atLeast"/>
        <w:ind w:left="350" w:hanging="200"/>
        <w:jc w:val="both"/>
        <w:rPr>
          <w:rFonts w:eastAsia="標楷體"/>
          <w:color w:val="000000" w:themeColor="text1"/>
          <w:kern w:val="0"/>
          <w:sz w:val="22"/>
        </w:rPr>
      </w:pPr>
    </w:p>
    <w:p w:rsidR="00CB23B5" w:rsidRDefault="00CB23B5">
      <w:pPr>
        <w:widowControl/>
        <w:rPr>
          <w:rFonts w:eastAsia="標楷體"/>
          <w:color w:val="000000" w:themeColor="text1"/>
          <w:kern w:val="0"/>
          <w:sz w:val="22"/>
        </w:rPr>
      </w:pPr>
      <w:r>
        <w:rPr>
          <w:rFonts w:eastAsia="標楷體"/>
          <w:color w:val="000000" w:themeColor="text1"/>
          <w:kern w:val="0"/>
          <w:sz w:val="22"/>
        </w:rPr>
        <w:br w:type="page"/>
      </w:r>
    </w:p>
    <w:p w:rsidR="003B5E31" w:rsidRPr="00836A70"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7010E">
        <w:rPr>
          <w:rFonts w:eastAsia="標楷體"/>
          <w:b/>
          <w:bCs/>
          <w:kern w:val="0"/>
          <w:sz w:val="28"/>
          <w:szCs w:val="20"/>
        </w:rPr>
        <w:lastRenderedPageBreak/>
        <w:t>２、</w:t>
      </w:r>
      <w:r w:rsidRPr="0037010E">
        <w:rPr>
          <w:rFonts w:eastAsia="標楷體"/>
          <w:b/>
          <w:bCs/>
          <w:kern w:val="0"/>
          <w:sz w:val="28"/>
          <w:szCs w:val="20"/>
        </w:rPr>
        <w:t>10</w:t>
      </w:r>
      <w:r w:rsidR="00AD7B82">
        <w:rPr>
          <w:rFonts w:eastAsia="標楷體" w:hint="eastAsia"/>
          <w:b/>
          <w:bCs/>
          <w:kern w:val="0"/>
          <w:sz w:val="28"/>
          <w:szCs w:val="20"/>
        </w:rPr>
        <w:t>9</w:t>
      </w:r>
      <w:r w:rsidRPr="00052F70">
        <w:rPr>
          <w:rFonts w:eastAsia="標楷體"/>
          <w:b/>
          <w:bCs/>
          <w:color w:val="000000" w:themeColor="text1"/>
          <w:kern w:val="0"/>
          <w:sz w:val="28"/>
          <w:szCs w:val="20"/>
        </w:rPr>
        <w:t>年</w:t>
      </w:r>
      <w:r w:rsidR="009932E8">
        <w:rPr>
          <w:rFonts w:eastAsia="標楷體" w:hint="eastAsia"/>
          <w:b/>
          <w:bCs/>
          <w:color w:val="000000" w:themeColor="text1"/>
          <w:kern w:val="0"/>
          <w:sz w:val="28"/>
          <w:szCs w:val="20"/>
        </w:rPr>
        <w:t>4</w:t>
      </w:r>
      <w:r w:rsidRPr="00052F70">
        <w:rPr>
          <w:rFonts w:eastAsia="標楷體"/>
          <w:b/>
          <w:bCs/>
          <w:color w:val="000000" w:themeColor="text1"/>
          <w:kern w:val="0"/>
          <w:sz w:val="28"/>
          <w:szCs w:val="20"/>
        </w:rPr>
        <w:t>月僑外直接投資金額</w:t>
      </w:r>
      <w:r w:rsidR="00A939B7">
        <w:rPr>
          <w:rFonts w:eastAsia="標楷體" w:hint="eastAsia"/>
          <w:b/>
          <w:bCs/>
          <w:color w:val="000000" w:themeColor="text1"/>
          <w:kern w:val="0"/>
          <w:sz w:val="28"/>
          <w:szCs w:val="20"/>
        </w:rPr>
        <w:t>5</w:t>
      </w:r>
      <w:r w:rsidR="00E75ADA">
        <w:rPr>
          <w:rFonts w:eastAsia="標楷體" w:hint="eastAsia"/>
          <w:b/>
          <w:bCs/>
          <w:color w:val="000000" w:themeColor="text1"/>
          <w:kern w:val="0"/>
          <w:sz w:val="28"/>
          <w:szCs w:val="20"/>
        </w:rPr>
        <w:t>.</w:t>
      </w:r>
      <w:r w:rsidR="00A939B7">
        <w:rPr>
          <w:rFonts w:eastAsia="標楷體" w:hint="eastAsia"/>
          <w:b/>
          <w:bCs/>
          <w:color w:val="000000" w:themeColor="text1"/>
          <w:kern w:val="0"/>
          <w:sz w:val="28"/>
          <w:szCs w:val="20"/>
        </w:rPr>
        <w:t>45</w:t>
      </w:r>
      <w:r w:rsidRPr="00052F70">
        <w:rPr>
          <w:rFonts w:eastAsia="標楷體"/>
          <w:b/>
          <w:bCs/>
          <w:color w:val="000000" w:themeColor="text1"/>
          <w:kern w:val="0"/>
          <w:sz w:val="28"/>
          <w:szCs w:val="20"/>
        </w:rPr>
        <w:t>億美元，</w:t>
      </w:r>
      <w:r w:rsidR="00836A70" w:rsidRPr="00836A70">
        <w:rPr>
          <w:rFonts w:eastAsia="標楷體" w:hint="eastAsia"/>
          <w:b/>
          <w:bCs/>
          <w:color w:val="000000" w:themeColor="text1"/>
          <w:kern w:val="0"/>
          <w:sz w:val="28"/>
          <w:szCs w:val="20"/>
        </w:rPr>
        <w:t>減少</w:t>
      </w:r>
      <w:r w:rsidR="00836A70" w:rsidRPr="00836A70">
        <w:rPr>
          <w:rFonts w:eastAsia="標楷體" w:hint="eastAsia"/>
          <w:b/>
          <w:bCs/>
          <w:color w:val="000000" w:themeColor="text1"/>
          <w:kern w:val="0"/>
          <w:sz w:val="28"/>
          <w:szCs w:val="20"/>
        </w:rPr>
        <w:t>43</w:t>
      </w:r>
      <w:r w:rsidR="00E75ADA" w:rsidRPr="00836A70">
        <w:rPr>
          <w:rFonts w:eastAsia="標楷體" w:hint="eastAsia"/>
          <w:b/>
          <w:bCs/>
          <w:color w:val="000000" w:themeColor="text1"/>
          <w:kern w:val="0"/>
          <w:sz w:val="28"/>
          <w:szCs w:val="20"/>
        </w:rPr>
        <w:t>.</w:t>
      </w:r>
      <w:r w:rsidR="00836A70" w:rsidRPr="00836A70">
        <w:rPr>
          <w:rFonts w:eastAsia="標楷體" w:hint="eastAsia"/>
          <w:b/>
          <w:bCs/>
          <w:color w:val="000000" w:themeColor="text1"/>
          <w:kern w:val="0"/>
          <w:sz w:val="28"/>
          <w:szCs w:val="20"/>
        </w:rPr>
        <w:t>85</w:t>
      </w:r>
      <w:r w:rsidRPr="00836A70">
        <w:rPr>
          <w:rFonts w:eastAsia="標楷體"/>
          <w:b/>
          <w:bCs/>
          <w:color w:val="000000" w:themeColor="text1"/>
          <w:kern w:val="0"/>
          <w:sz w:val="28"/>
          <w:szCs w:val="20"/>
        </w:rPr>
        <w:t>%</w:t>
      </w:r>
    </w:p>
    <w:p w:rsidR="003B5E31" w:rsidRPr="00E24416"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36A70">
        <w:rPr>
          <w:rFonts w:eastAsia="標楷體"/>
          <w:color w:val="000000" w:themeColor="text1"/>
          <w:kern w:val="0"/>
          <w:sz w:val="28"/>
          <w:szCs w:val="28"/>
        </w:rPr>
        <w:t>10</w:t>
      </w:r>
      <w:r w:rsidR="001F254B" w:rsidRPr="00836A70">
        <w:rPr>
          <w:rFonts w:eastAsia="標楷體" w:hint="eastAsia"/>
          <w:color w:val="000000" w:themeColor="text1"/>
          <w:kern w:val="0"/>
          <w:sz w:val="28"/>
          <w:szCs w:val="28"/>
        </w:rPr>
        <w:t>9</w:t>
      </w:r>
      <w:r w:rsidRPr="00836A70">
        <w:rPr>
          <w:rFonts w:eastAsia="標楷體"/>
          <w:color w:val="000000" w:themeColor="text1"/>
          <w:kern w:val="0"/>
          <w:sz w:val="28"/>
          <w:szCs w:val="28"/>
        </w:rPr>
        <w:t>年</w:t>
      </w:r>
      <w:r w:rsidR="009932E8" w:rsidRPr="00836A70">
        <w:rPr>
          <w:rFonts w:eastAsia="標楷體" w:hint="eastAsia"/>
          <w:color w:val="000000" w:themeColor="text1"/>
          <w:kern w:val="0"/>
          <w:sz w:val="28"/>
          <w:szCs w:val="28"/>
        </w:rPr>
        <w:t>4</w:t>
      </w:r>
      <w:r w:rsidRPr="00836A70">
        <w:rPr>
          <w:rFonts w:eastAsia="標楷體"/>
          <w:color w:val="000000" w:themeColor="text1"/>
          <w:kern w:val="0"/>
          <w:sz w:val="28"/>
          <w:szCs w:val="28"/>
        </w:rPr>
        <w:t>月核准僑外直接投資件數為</w:t>
      </w:r>
      <w:r w:rsidR="009932E8" w:rsidRPr="00836A70">
        <w:rPr>
          <w:rFonts w:eastAsia="標楷體" w:hint="eastAsia"/>
          <w:color w:val="000000" w:themeColor="text1"/>
          <w:kern w:val="0"/>
          <w:sz w:val="28"/>
          <w:szCs w:val="28"/>
        </w:rPr>
        <w:t>277</w:t>
      </w:r>
      <w:r w:rsidRPr="00836A70">
        <w:rPr>
          <w:rFonts w:eastAsia="標楷體"/>
          <w:color w:val="000000" w:themeColor="text1"/>
          <w:kern w:val="0"/>
          <w:sz w:val="28"/>
          <w:szCs w:val="28"/>
        </w:rPr>
        <w:t>件，核准投資金額</w:t>
      </w:r>
      <w:r w:rsidR="009932E8" w:rsidRPr="00836A70">
        <w:rPr>
          <w:rFonts w:eastAsia="標楷體" w:hint="eastAsia"/>
          <w:color w:val="000000" w:themeColor="text1"/>
          <w:kern w:val="0"/>
          <w:sz w:val="28"/>
          <w:szCs w:val="28"/>
        </w:rPr>
        <w:t>5</w:t>
      </w:r>
      <w:r w:rsidR="001E6E3A" w:rsidRPr="00836A70">
        <w:rPr>
          <w:rFonts w:eastAsia="標楷體" w:hint="eastAsia"/>
          <w:color w:val="000000" w:themeColor="text1"/>
          <w:kern w:val="0"/>
          <w:sz w:val="28"/>
          <w:szCs w:val="28"/>
        </w:rPr>
        <w:t>.</w:t>
      </w:r>
      <w:r w:rsidR="009932E8" w:rsidRPr="00836A70">
        <w:rPr>
          <w:rFonts w:eastAsia="標楷體" w:hint="eastAsia"/>
          <w:color w:val="000000" w:themeColor="text1"/>
          <w:kern w:val="0"/>
          <w:sz w:val="28"/>
          <w:szCs w:val="28"/>
        </w:rPr>
        <w:t>45</w:t>
      </w:r>
      <w:r w:rsidRPr="00836A70">
        <w:rPr>
          <w:rFonts w:eastAsia="標楷體"/>
          <w:color w:val="000000" w:themeColor="text1"/>
          <w:kern w:val="0"/>
          <w:sz w:val="28"/>
          <w:szCs w:val="28"/>
        </w:rPr>
        <w:t>億美元，較上年同月</w:t>
      </w:r>
      <w:r w:rsidR="00836A70" w:rsidRPr="00836A70">
        <w:rPr>
          <w:rFonts w:eastAsia="標楷體" w:hint="eastAsia"/>
          <w:color w:val="000000" w:themeColor="text1"/>
          <w:kern w:val="0"/>
          <w:sz w:val="28"/>
          <w:szCs w:val="28"/>
        </w:rPr>
        <w:t>減少</w:t>
      </w:r>
      <w:r w:rsidR="00836A70" w:rsidRPr="00836A70">
        <w:rPr>
          <w:rFonts w:eastAsia="標楷體" w:hint="eastAsia"/>
          <w:color w:val="000000" w:themeColor="text1"/>
          <w:kern w:val="0"/>
          <w:sz w:val="28"/>
          <w:szCs w:val="28"/>
        </w:rPr>
        <w:t>43</w:t>
      </w:r>
      <w:r w:rsidR="003B19CB" w:rsidRPr="00836A70">
        <w:rPr>
          <w:rFonts w:eastAsia="標楷體" w:hint="eastAsia"/>
          <w:color w:val="000000" w:themeColor="text1"/>
          <w:kern w:val="0"/>
          <w:sz w:val="28"/>
          <w:szCs w:val="28"/>
        </w:rPr>
        <w:t>.</w:t>
      </w:r>
      <w:r w:rsidR="00836A70" w:rsidRPr="00836A70">
        <w:rPr>
          <w:rFonts w:eastAsia="標楷體" w:hint="eastAsia"/>
          <w:color w:val="000000" w:themeColor="text1"/>
          <w:kern w:val="0"/>
          <w:sz w:val="28"/>
          <w:szCs w:val="28"/>
        </w:rPr>
        <w:t>85</w:t>
      </w:r>
      <w:r w:rsidRPr="00836A70">
        <w:rPr>
          <w:rFonts w:eastAsia="標楷體"/>
          <w:color w:val="000000" w:themeColor="text1"/>
          <w:kern w:val="0"/>
          <w:sz w:val="28"/>
          <w:szCs w:val="28"/>
        </w:rPr>
        <w:t>%</w:t>
      </w:r>
      <w:r w:rsidR="00052F70" w:rsidRPr="00836A70">
        <w:rPr>
          <w:rFonts w:eastAsia="標楷體" w:hint="eastAsia"/>
          <w:color w:val="000000" w:themeColor="text1"/>
          <w:kern w:val="0"/>
          <w:sz w:val="28"/>
          <w:szCs w:val="28"/>
        </w:rPr>
        <w:t>。累計</w:t>
      </w:r>
      <w:r w:rsidR="00052F70" w:rsidRPr="00836A70">
        <w:rPr>
          <w:rFonts w:eastAsia="標楷體" w:hint="eastAsia"/>
          <w:color w:val="000000" w:themeColor="text1"/>
          <w:kern w:val="0"/>
          <w:sz w:val="28"/>
          <w:szCs w:val="28"/>
        </w:rPr>
        <w:t>1</w:t>
      </w:r>
      <w:r w:rsidR="00052F70" w:rsidRPr="00836A70">
        <w:rPr>
          <w:rFonts w:eastAsia="標楷體" w:hint="eastAsia"/>
          <w:color w:val="000000" w:themeColor="text1"/>
          <w:kern w:val="0"/>
          <w:sz w:val="28"/>
          <w:szCs w:val="28"/>
        </w:rPr>
        <w:t>至</w:t>
      </w:r>
      <w:r w:rsidR="00A4107F" w:rsidRPr="00836A70">
        <w:rPr>
          <w:rFonts w:eastAsia="標楷體" w:hint="eastAsia"/>
          <w:color w:val="000000" w:themeColor="text1"/>
          <w:kern w:val="0"/>
          <w:sz w:val="28"/>
          <w:szCs w:val="28"/>
        </w:rPr>
        <w:t>4</w:t>
      </w:r>
      <w:r w:rsidR="00052F70" w:rsidRPr="00836A70">
        <w:rPr>
          <w:rFonts w:eastAsia="標楷體" w:hint="eastAsia"/>
          <w:color w:val="000000" w:themeColor="text1"/>
          <w:kern w:val="0"/>
          <w:sz w:val="28"/>
          <w:szCs w:val="28"/>
        </w:rPr>
        <w:t>月核</w:t>
      </w:r>
      <w:r w:rsidR="00052F70" w:rsidRPr="00052F70">
        <w:rPr>
          <w:rFonts w:eastAsia="標楷體" w:hint="eastAsia"/>
          <w:color w:val="000000" w:themeColor="text1"/>
          <w:kern w:val="0"/>
          <w:sz w:val="28"/>
          <w:szCs w:val="28"/>
        </w:rPr>
        <w:t>准僑外直接投資件數</w:t>
      </w:r>
      <w:r w:rsidR="00052F70" w:rsidRPr="00BF4D4D">
        <w:rPr>
          <w:rFonts w:eastAsia="標楷體" w:hint="eastAsia"/>
          <w:color w:val="000000" w:themeColor="text1"/>
          <w:kern w:val="0"/>
          <w:sz w:val="28"/>
          <w:szCs w:val="28"/>
        </w:rPr>
        <w:t>為</w:t>
      </w:r>
      <w:r w:rsidR="00BF4D4D" w:rsidRPr="00BF4D4D">
        <w:rPr>
          <w:rFonts w:eastAsia="標楷體" w:hint="eastAsia"/>
          <w:color w:val="000000" w:themeColor="text1"/>
          <w:kern w:val="0"/>
          <w:sz w:val="28"/>
          <w:szCs w:val="28"/>
        </w:rPr>
        <w:t>1,220</w:t>
      </w:r>
      <w:r w:rsidR="00052F70" w:rsidRPr="00BF4D4D">
        <w:rPr>
          <w:rFonts w:eastAsia="標楷體" w:hint="eastAsia"/>
          <w:color w:val="000000" w:themeColor="text1"/>
          <w:kern w:val="0"/>
          <w:sz w:val="28"/>
          <w:szCs w:val="28"/>
        </w:rPr>
        <w:t>件，核准投資金額</w:t>
      </w:r>
      <w:r w:rsidR="003B19CB" w:rsidRPr="00BF4D4D">
        <w:rPr>
          <w:rFonts w:eastAsia="標楷體" w:hint="eastAsia"/>
          <w:color w:val="000000" w:themeColor="text1"/>
          <w:kern w:val="0"/>
          <w:sz w:val="28"/>
          <w:szCs w:val="28"/>
        </w:rPr>
        <w:t>2</w:t>
      </w:r>
      <w:r w:rsidR="00BF4D4D" w:rsidRPr="00BF4D4D">
        <w:rPr>
          <w:rFonts w:eastAsia="標楷體" w:hint="eastAsia"/>
          <w:color w:val="000000" w:themeColor="text1"/>
          <w:kern w:val="0"/>
          <w:sz w:val="28"/>
          <w:szCs w:val="28"/>
        </w:rPr>
        <w:t>9</w:t>
      </w:r>
      <w:r w:rsidR="003B19CB" w:rsidRPr="00BF4D4D">
        <w:rPr>
          <w:rFonts w:eastAsia="標楷體" w:hint="eastAsia"/>
          <w:color w:val="000000" w:themeColor="text1"/>
          <w:kern w:val="0"/>
          <w:sz w:val="28"/>
          <w:szCs w:val="28"/>
        </w:rPr>
        <w:t>.</w:t>
      </w:r>
      <w:r w:rsidR="00BF4D4D" w:rsidRPr="00BF4D4D">
        <w:rPr>
          <w:rFonts w:eastAsia="標楷體" w:hint="eastAsia"/>
          <w:color w:val="000000" w:themeColor="text1"/>
          <w:kern w:val="0"/>
          <w:sz w:val="28"/>
          <w:szCs w:val="28"/>
        </w:rPr>
        <w:t>68</w:t>
      </w:r>
      <w:r w:rsidR="00052F70" w:rsidRPr="00BF4D4D">
        <w:rPr>
          <w:rFonts w:eastAsia="標楷體" w:hint="eastAsia"/>
          <w:color w:val="000000" w:themeColor="text1"/>
          <w:kern w:val="0"/>
          <w:sz w:val="28"/>
          <w:szCs w:val="28"/>
        </w:rPr>
        <w:t>億美元，較上年同期增加</w:t>
      </w:r>
      <w:r w:rsidR="00BF4D4D">
        <w:rPr>
          <w:rFonts w:eastAsia="標楷體" w:hint="eastAsia"/>
          <w:color w:val="000000" w:themeColor="text1"/>
          <w:kern w:val="0"/>
          <w:sz w:val="28"/>
          <w:szCs w:val="28"/>
        </w:rPr>
        <w:t>4</w:t>
      </w:r>
      <w:r w:rsidR="00BF4D4D" w:rsidRPr="00BF4D4D">
        <w:rPr>
          <w:rFonts w:eastAsia="標楷體" w:hint="eastAsia"/>
          <w:color w:val="000000" w:themeColor="text1"/>
          <w:kern w:val="0"/>
          <w:sz w:val="28"/>
          <w:szCs w:val="28"/>
        </w:rPr>
        <w:t>8</w:t>
      </w:r>
      <w:r w:rsidR="003B19CB" w:rsidRPr="00BF4D4D">
        <w:rPr>
          <w:rFonts w:eastAsia="標楷體" w:hint="eastAsia"/>
          <w:color w:val="000000" w:themeColor="text1"/>
          <w:kern w:val="0"/>
          <w:sz w:val="28"/>
          <w:szCs w:val="28"/>
        </w:rPr>
        <w:t>.</w:t>
      </w:r>
      <w:r w:rsidR="00BF4D4D">
        <w:rPr>
          <w:rFonts w:eastAsia="標楷體" w:hint="eastAsia"/>
          <w:color w:val="000000" w:themeColor="text1"/>
          <w:kern w:val="0"/>
          <w:sz w:val="28"/>
          <w:szCs w:val="28"/>
        </w:rPr>
        <w:t>68</w:t>
      </w:r>
      <w:r w:rsidR="00052F70" w:rsidRPr="00BF4D4D">
        <w:rPr>
          <w:rFonts w:eastAsia="標楷體"/>
          <w:color w:val="000000" w:themeColor="text1"/>
          <w:kern w:val="0"/>
          <w:sz w:val="28"/>
          <w:szCs w:val="28"/>
        </w:rPr>
        <w:t>%</w:t>
      </w:r>
      <w:r w:rsidRPr="00E24416">
        <w:rPr>
          <w:rFonts w:eastAsia="標楷體"/>
          <w:color w:val="000000" w:themeColor="text1"/>
          <w:kern w:val="0"/>
          <w:sz w:val="28"/>
          <w:szCs w:val="28"/>
        </w:rPr>
        <w:t>。若就地區觀之，以</w:t>
      </w:r>
      <w:r w:rsidR="00111B03" w:rsidRPr="00E24416">
        <w:rPr>
          <w:rFonts w:eastAsia="標楷體" w:hint="eastAsia"/>
          <w:color w:val="000000" w:themeColor="text1"/>
          <w:kern w:val="0"/>
          <w:sz w:val="28"/>
          <w:szCs w:val="28"/>
        </w:rPr>
        <w:t>丹麥</w:t>
      </w:r>
      <w:r w:rsidR="00111B03" w:rsidRPr="00E24416">
        <w:rPr>
          <w:rFonts w:eastAsia="標楷體"/>
          <w:color w:val="000000" w:themeColor="text1"/>
          <w:kern w:val="0"/>
          <w:sz w:val="28"/>
          <w:szCs w:val="28"/>
        </w:rPr>
        <w:t>(</w:t>
      </w:r>
      <w:r w:rsidR="00A4107F">
        <w:rPr>
          <w:rFonts w:eastAsia="標楷體" w:hint="eastAsia"/>
          <w:color w:val="000000" w:themeColor="text1"/>
          <w:kern w:val="0"/>
          <w:sz w:val="28"/>
          <w:szCs w:val="28"/>
        </w:rPr>
        <w:t>36</w:t>
      </w:r>
      <w:r w:rsidR="008631EB">
        <w:rPr>
          <w:rFonts w:eastAsia="標楷體" w:hint="eastAsia"/>
          <w:color w:val="000000" w:themeColor="text1"/>
          <w:kern w:val="0"/>
          <w:sz w:val="28"/>
          <w:szCs w:val="28"/>
        </w:rPr>
        <w:t>.</w:t>
      </w:r>
      <w:r w:rsidR="00A4107F">
        <w:rPr>
          <w:rFonts w:eastAsia="標楷體" w:hint="eastAsia"/>
          <w:color w:val="000000" w:themeColor="text1"/>
          <w:kern w:val="0"/>
          <w:sz w:val="28"/>
          <w:szCs w:val="28"/>
        </w:rPr>
        <w:t>91</w:t>
      </w:r>
      <w:r w:rsidR="00111B03" w:rsidRPr="00E24416">
        <w:rPr>
          <w:rFonts w:eastAsia="標楷體"/>
          <w:color w:val="000000" w:themeColor="text1"/>
          <w:kern w:val="0"/>
          <w:sz w:val="28"/>
          <w:szCs w:val="28"/>
        </w:rPr>
        <w:t>%)</w:t>
      </w:r>
      <w:r w:rsidR="008631EB">
        <w:rPr>
          <w:rFonts w:eastAsia="標楷體" w:hint="eastAsia"/>
          <w:color w:val="000000" w:themeColor="text1"/>
          <w:kern w:val="0"/>
          <w:sz w:val="28"/>
          <w:szCs w:val="28"/>
        </w:rPr>
        <w:t>、</w:t>
      </w:r>
      <w:r w:rsidR="008631EB" w:rsidRPr="00E24416">
        <w:rPr>
          <w:rFonts w:eastAsia="標楷體" w:hint="eastAsia"/>
          <w:color w:val="000000" w:themeColor="text1"/>
          <w:kern w:val="0"/>
          <w:sz w:val="28"/>
          <w:szCs w:val="28"/>
        </w:rPr>
        <w:t>日本</w:t>
      </w:r>
      <w:r w:rsidR="008631EB" w:rsidRPr="00E24416">
        <w:rPr>
          <w:rFonts w:eastAsia="標楷體"/>
          <w:color w:val="000000" w:themeColor="text1"/>
          <w:kern w:val="0"/>
          <w:sz w:val="28"/>
          <w:szCs w:val="28"/>
        </w:rPr>
        <w:t>(</w:t>
      </w:r>
      <w:r w:rsidR="00A4107F">
        <w:rPr>
          <w:rFonts w:eastAsia="標楷體" w:hint="eastAsia"/>
          <w:color w:val="000000" w:themeColor="text1"/>
          <w:kern w:val="0"/>
          <w:sz w:val="28"/>
          <w:szCs w:val="28"/>
        </w:rPr>
        <w:t>18</w:t>
      </w:r>
      <w:r w:rsidR="008631EB">
        <w:rPr>
          <w:rFonts w:eastAsia="標楷體" w:hint="eastAsia"/>
          <w:color w:val="000000" w:themeColor="text1"/>
          <w:kern w:val="0"/>
          <w:sz w:val="28"/>
          <w:szCs w:val="28"/>
        </w:rPr>
        <w:t>.</w:t>
      </w:r>
      <w:r w:rsidR="00A4107F">
        <w:rPr>
          <w:rFonts w:eastAsia="標楷體" w:hint="eastAsia"/>
          <w:color w:val="000000" w:themeColor="text1"/>
          <w:kern w:val="0"/>
          <w:sz w:val="28"/>
          <w:szCs w:val="28"/>
        </w:rPr>
        <w:t>46</w:t>
      </w:r>
      <w:r w:rsidR="008631EB" w:rsidRPr="00E24416">
        <w:rPr>
          <w:rFonts w:eastAsia="標楷體"/>
          <w:color w:val="000000" w:themeColor="text1"/>
          <w:kern w:val="0"/>
          <w:sz w:val="28"/>
          <w:szCs w:val="28"/>
        </w:rPr>
        <w:t>%)</w:t>
      </w:r>
      <w:r w:rsidR="00A4107F" w:rsidRPr="00E24416">
        <w:rPr>
          <w:rFonts w:eastAsia="標楷體"/>
          <w:color w:val="000000" w:themeColor="text1"/>
          <w:kern w:val="0"/>
          <w:sz w:val="28"/>
          <w:szCs w:val="28"/>
        </w:rPr>
        <w:t>、</w:t>
      </w:r>
      <w:r w:rsidR="00A4107F">
        <w:rPr>
          <w:rFonts w:eastAsia="標楷體" w:hint="eastAsia"/>
          <w:color w:val="000000" w:themeColor="text1"/>
          <w:kern w:val="0"/>
          <w:sz w:val="28"/>
          <w:szCs w:val="28"/>
        </w:rPr>
        <w:t>盧森堡</w:t>
      </w:r>
      <w:r w:rsidR="00A4107F">
        <w:rPr>
          <w:rFonts w:eastAsia="標楷體" w:hint="eastAsia"/>
          <w:color w:val="000000" w:themeColor="text1"/>
          <w:kern w:val="0"/>
          <w:sz w:val="28"/>
          <w:szCs w:val="28"/>
        </w:rPr>
        <w:t>(15.05%)</w:t>
      </w:r>
      <w:r w:rsidR="008631EB">
        <w:rPr>
          <w:rFonts w:eastAsia="標楷體" w:hint="eastAsia"/>
          <w:color w:val="000000" w:themeColor="text1"/>
          <w:kern w:val="0"/>
          <w:sz w:val="28"/>
          <w:szCs w:val="28"/>
        </w:rPr>
        <w:t>、</w:t>
      </w:r>
      <w:r w:rsidR="00052F70" w:rsidRPr="00E24416">
        <w:rPr>
          <w:rFonts w:eastAsia="標楷體"/>
          <w:color w:val="000000" w:themeColor="text1"/>
          <w:kern w:val="0"/>
          <w:sz w:val="28"/>
          <w:szCs w:val="28"/>
        </w:rPr>
        <w:t>加勒比海英國屬地</w:t>
      </w:r>
      <w:r w:rsidR="00052F70" w:rsidRPr="00E24416">
        <w:rPr>
          <w:rFonts w:eastAsia="標楷體"/>
          <w:color w:val="000000" w:themeColor="text1"/>
          <w:kern w:val="0"/>
          <w:sz w:val="28"/>
          <w:szCs w:val="28"/>
        </w:rPr>
        <w:t>(</w:t>
      </w:r>
      <w:r w:rsidR="00A4107F">
        <w:rPr>
          <w:rFonts w:eastAsia="標楷體" w:hint="eastAsia"/>
          <w:color w:val="000000" w:themeColor="text1"/>
          <w:kern w:val="0"/>
          <w:sz w:val="28"/>
          <w:szCs w:val="28"/>
        </w:rPr>
        <w:t>11</w:t>
      </w:r>
      <w:r w:rsidR="00052F70" w:rsidRPr="00E24416">
        <w:rPr>
          <w:rFonts w:eastAsia="標楷體" w:hint="eastAsia"/>
          <w:color w:val="000000" w:themeColor="text1"/>
          <w:kern w:val="0"/>
          <w:sz w:val="28"/>
          <w:szCs w:val="28"/>
        </w:rPr>
        <w:t>.</w:t>
      </w:r>
      <w:r w:rsidR="00A4107F">
        <w:rPr>
          <w:rFonts w:eastAsia="標楷體" w:hint="eastAsia"/>
          <w:color w:val="000000" w:themeColor="text1"/>
          <w:kern w:val="0"/>
          <w:sz w:val="28"/>
          <w:szCs w:val="28"/>
        </w:rPr>
        <w:t>23</w:t>
      </w:r>
      <w:r w:rsidR="00052F70" w:rsidRPr="00E24416">
        <w:rPr>
          <w:rFonts w:eastAsia="標楷體"/>
          <w:color w:val="000000" w:themeColor="text1"/>
          <w:kern w:val="0"/>
          <w:sz w:val="28"/>
          <w:szCs w:val="28"/>
        </w:rPr>
        <w:t>%</w:t>
      </w:r>
      <w:r w:rsidR="00052F70" w:rsidRPr="00E24416">
        <w:rPr>
          <w:rFonts w:eastAsia="標楷體"/>
          <w:color w:val="000000" w:themeColor="text1"/>
          <w:kern w:val="0"/>
          <w:sz w:val="28"/>
          <w:szCs w:val="28"/>
        </w:rPr>
        <w:t>，主要為英屬維京群島</w:t>
      </w:r>
      <w:r w:rsidR="003F6C33">
        <w:rPr>
          <w:rFonts w:eastAsia="標楷體" w:hint="eastAsia"/>
          <w:color w:val="000000" w:themeColor="text1"/>
          <w:kern w:val="0"/>
          <w:sz w:val="28"/>
          <w:szCs w:val="28"/>
        </w:rPr>
        <w:t>、英屬開</w:t>
      </w:r>
      <w:proofErr w:type="gramStart"/>
      <w:r w:rsidR="003F6C33">
        <w:rPr>
          <w:rFonts w:eastAsia="標楷體" w:hint="eastAsia"/>
          <w:color w:val="000000" w:themeColor="text1"/>
          <w:kern w:val="0"/>
          <w:sz w:val="28"/>
          <w:szCs w:val="28"/>
        </w:rPr>
        <w:t>曼</w:t>
      </w:r>
      <w:proofErr w:type="gramEnd"/>
      <w:r w:rsidR="003F6C33">
        <w:rPr>
          <w:rFonts w:eastAsia="標楷體" w:hint="eastAsia"/>
          <w:color w:val="000000" w:themeColor="text1"/>
          <w:kern w:val="0"/>
          <w:sz w:val="28"/>
          <w:szCs w:val="28"/>
        </w:rPr>
        <w:t>群島</w:t>
      </w:r>
      <w:r w:rsidR="00052F70" w:rsidRPr="00E24416">
        <w:rPr>
          <w:rFonts w:eastAsia="標楷體"/>
          <w:color w:val="000000" w:themeColor="text1"/>
          <w:kern w:val="0"/>
          <w:sz w:val="28"/>
          <w:szCs w:val="28"/>
        </w:rPr>
        <w:t>)</w:t>
      </w:r>
      <w:r w:rsidR="008631EB">
        <w:rPr>
          <w:rFonts w:eastAsia="標楷體" w:hint="eastAsia"/>
          <w:color w:val="000000" w:themeColor="text1"/>
          <w:kern w:val="0"/>
          <w:sz w:val="28"/>
          <w:szCs w:val="28"/>
        </w:rPr>
        <w:t>及</w:t>
      </w:r>
      <w:r w:rsidR="00A4107F">
        <w:rPr>
          <w:rFonts w:eastAsia="標楷體" w:hint="eastAsia"/>
          <w:color w:val="000000" w:themeColor="text1"/>
          <w:kern w:val="0"/>
          <w:sz w:val="28"/>
          <w:szCs w:val="28"/>
        </w:rPr>
        <w:t>新加坡</w:t>
      </w:r>
      <w:r w:rsidR="008631EB" w:rsidRPr="00E24416">
        <w:rPr>
          <w:rFonts w:eastAsia="標楷體"/>
          <w:color w:val="000000" w:themeColor="text1"/>
          <w:kern w:val="0"/>
          <w:sz w:val="28"/>
          <w:szCs w:val="28"/>
        </w:rPr>
        <w:t>(</w:t>
      </w:r>
      <w:r w:rsidR="00A4107F">
        <w:rPr>
          <w:rFonts w:eastAsia="標楷體" w:hint="eastAsia"/>
          <w:color w:val="000000" w:themeColor="text1"/>
          <w:kern w:val="0"/>
          <w:sz w:val="28"/>
          <w:szCs w:val="28"/>
        </w:rPr>
        <w:t>3.77</w:t>
      </w:r>
      <w:r w:rsidR="008631EB"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000E2812"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sidR="008631EB">
        <w:rPr>
          <w:rFonts w:eastAsia="標楷體" w:hint="eastAsia"/>
          <w:color w:val="000000" w:themeColor="text1"/>
          <w:kern w:val="0"/>
          <w:sz w:val="28"/>
          <w:szCs w:val="28"/>
        </w:rPr>
        <w:t>85.</w:t>
      </w:r>
      <w:r w:rsidR="00A4107F">
        <w:rPr>
          <w:rFonts w:eastAsia="標楷體" w:hint="eastAsia"/>
          <w:color w:val="000000" w:themeColor="text1"/>
          <w:kern w:val="0"/>
          <w:sz w:val="28"/>
          <w:szCs w:val="28"/>
        </w:rPr>
        <w:t>42</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；若就業別觀之，僑外投資以</w:t>
      </w:r>
      <w:r w:rsidR="00EB468A" w:rsidRPr="00E24416">
        <w:rPr>
          <w:rFonts w:eastAsia="標楷體" w:hint="eastAsia"/>
          <w:color w:val="000000" w:themeColor="text1"/>
          <w:kern w:val="0"/>
          <w:sz w:val="28"/>
          <w:szCs w:val="28"/>
        </w:rPr>
        <w:t>電力及燃氣供應業</w:t>
      </w:r>
      <w:r w:rsidR="00EB468A" w:rsidRPr="00E24416">
        <w:rPr>
          <w:rFonts w:eastAsia="標楷體" w:hint="eastAsia"/>
          <w:color w:val="000000" w:themeColor="text1"/>
          <w:kern w:val="0"/>
          <w:sz w:val="28"/>
          <w:szCs w:val="28"/>
        </w:rPr>
        <w:t>(</w:t>
      </w:r>
      <w:r w:rsidR="006E28D5">
        <w:rPr>
          <w:rFonts w:eastAsia="標楷體" w:hint="eastAsia"/>
          <w:color w:val="000000" w:themeColor="text1"/>
          <w:kern w:val="0"/>
          <w:sz w:val="28"/>
          <w:szCs w:val="28"/>
        </w:rPr>
        <w:t>27</w:t>
      </w:r>
      <w:r w:rsidR="00C07233">
        <w:rPr>
          <w:rFonts w:eastAsia="標楷體" w:hint="eastAsia"/>
          <w:color w:val="000000" w:themeColor="text1"/>
          <w:kern w:val="0"/>
          <w:sz w:val="28"/>
          <w:szCs w:val="28"/>
        </w:rPr>
        <w:t>.</w:t>
      </w:r>
      <w:r w:rsidR="006E28D5">
        <w:rPr>
          <w:rFonts w:eastAsia="標楷體" w:hint="eastAsia"/>
          <w:color w:val="000000" w:themeColor="text1"/>
          <w:kern w:val="0"/>
          <w:sz w:val="28"/>
          <w:szCs w:val="28"/>
        </w:rPr>
        <w:t>96</w:t>
      </w:r>
      <w:r w:rsidR="008662F2" w:rsidRPr="00E24416">
        <w:rPr>
          <w:rFonts w:eastAsia="標楷體"/>
          <w:color w:val="000000" w:themeColor="text1"/>
          <w:kern w:val="0"/>
          <w:sz w:val="28"/>
          <w:szCs w:val="28"/>
        </w:rPr>
        <w:t>%</w:t>
      </w:r>
      <w:r w:rsidR="00EB468A" w:rsidRPr="00E24416">
        <w:rPr>
          <w:rFonts w:eastAsia="標楷體" w:hint="eastAsia"/>
          <w:color w:val="000000" w:themeColor="text1"/>
          <w:kern w:val="0"/>
          <w:sz w:val="28"/>
          <w:szCs w:val="28"/>
        </w:rPr>
        <w:t>)</w:t>
      </w:r>
      <w:r w:rsidR="00EB468A" w:rsidRPr="00E24416">
        <w:rPr>
          <w:rFonts w:eastAsia="標楷體"/>
          <w:color w:val="000000" w:themeColor="text1"/>
          <w:kern w:val="0"/>
          <w:sz w:val="28"/>
          <w:szCs w:val="28"/>
        </w:rPr>
        <w:t>、</w:t>
      </w:r>
      <w:r w:rsidR="00C07233" w:rsidRPr="00C07233">
        <w:rPr>
          <w:rFonts w:eastAsia="標楷體" w:hint="eastAsia"/>
          <w:color w:val="000000" w:themeColor="text1"/>
          <w:kern w:val="0"/>
          <w:sz w:val="28"/>
          <w:szCs w:val="28"/>
        </w:rPr>
        <w:t>電子零組件製造業</w:t>
      </w:r>
      <w:r w:rsidR="00C07233">
        <w:rPr>
          <w:rFonts w:eastAsia="標楷體" w:hint="eastAsia"/>
          <w:color w:val="000000" w:themeColor="text1"/>
          <w:kern w:val="0"/>
          <w:sz w:val="28"/>
          <w:szCs w:val="28"/>
        </w:rPr>
        <w:t>(1</w:t>
      </w:r>
      <w:r w:rsidR="006E28D5">
        <w:rPr>
          <w:rFonts w:eastAsia="標楷體" w:hint="eastAsia"/>
          <w:color w:val="000000" w:themeColor="text1"/>
          <w:kern w:val="0"/>
          <w:sz w:val="28"/>
          <w:szCs w:val="28"/>
        </w:rPr>
        <w:t>7</w:t>
      </w:r>
      <w:r w:rsidR="00C07233">
        <w:rPr>
          <w:rFonts w:eastAsia="標楷體" w:hint="eastAsia"/>
          <w:color w:val="000000" w:themeColor="text1"/>
          <w:kern w:val="0"/>
          <w:sz w:val="28"/>
          <w:szCs w:val="28"/>
        </w:rPr>
        <w:t>.</w:t>
      </w:r>
      <w:r w:rsidR="006E28D5">
        <w:rPr>
          <w:rFonts w:eastAsia="標楷體" w:hint="eastAsia"/>
          <w:color w:val="000000" w:themeColor="text1"/>
          <w:kern w:val="0"/>
          <w:sz w:val="28"/>
          <w:szCs w:val="28"/>
        </w:rPr>
        <w:t>7</w:t>
      </w:r>
      <w:r w:rsidR="00C07233">
        <w:rPr>
          <w:rFonts w:eastAsia="標楷體" w:hint="eastAsia"/>
          <w:color w:val="000000" w:themeColor="text1"/>
          <w:kern w:val="0"/>
          <w:sz w:val="28"/>
          <w:szCs w:val="28"/>
        </w:rPr>
        <w:t>6%)</w:t>
      </w:r>
      <w:r w:rsidR="006E28D5" w:rsidRPr="00E24416">
        <w:rPr>
          <w:rFonts w:eastAsia="標楷體" w:hint="eastAsia"/>
          <w:color w:val="000000" w:themeColor="text1"/>
          <w:kern w:val="0"/>
          <w:sz w:val="28"/>
          <w:szCs w:val="28"/>
        </w:rPr>
        <w:t>、</w:t>
      </w:r>
      <w:r w:rsidR="006E28D5" w:rsidRPr="00E24416">
        <w:rPr>
          <w:rFonts w:eastAsia="標楷體"/>
          <w:color w:val="000000" w:themeColor="text1"/>
          <w:kern w:val="0"/>
          <w:sz w:val="28"/>
          <w:szCs w:val="28"/>
        </w:rPr>
        <w:t>金融及保險業</w:t>
      </w:r>
      <w:r w:rsidR="006E28D5" w:rsidRPr="00E24416">
        <w:rPr>
          <w:rFonts w:eastAsia="標楷體"/>
          <w:color w:val="000000" w:themeColor="text1"/>
          <w:kern w:val="0"/>
          <w:sz w:val="28"/>
          <w:szCs w:val="28"/>
        </w:rPr>
        <w:t>(</w:t>
      </w:r>
      <w:r w:rsidR="006E28D5">
        <w:rPr>
          <w:rFonts w:eastAsia="標楷體" w:hint="eastAsia"/>
          <w:color w:val="000000" w:themeColor="text1"/>
          <w:kern w:val="0"/>
          <w:sz w:val="28"/>
          <w:szCs w:val="28"/>
        </w:rPr>
        <w:t>16.36%</w:t>
      </w:r>
      <w:r w:rsidR="006E28D5" w:rsidRPr="00E24416">
        <w:rPr>
          <w:rFonts w:eastAsia="標楷體"/>
          <w:color w:val="000000" w:themeColor="text1"/>
          <w:kern w:val="0"/>
          <w:sz w:val="28"/>
          <w:szCs w:val="28"/>
        </w:rPr>
        <w:t>)</w:t>
      </w:r>
      <w:r w:rsidR="00052F70" w:rsidRPr="00E24416">
        <w:rPr>
          <w:rFonts w:eastAsia="標楷體"/>
          <w:color w:val="000000" w:themeColor="text1"/>
          <w:kern w:val="0"/>
          <w:sz w:val="28"/>
          <w:szCs w:val="28"/>
        </w:rPr>
        <w:t>、</w:t>
      </w:r>
      <w:r w:rsidR="00EB468A" w:rsidRPr="00E24416">
        <w:rPr>
          <w:rFonts w:eastAsia="標楷體"/>
          <w:color w:val="000000" w:themeColor="text1"/>
          <w:kern w:val="0"/>
          <w:sz w:val="28"/>
          <w:szCs w:val="28"/>
        </w:rPr>
        <w:t>批發及零售業</w:t>
      </w:r>
      <w:r w:rsidR="00EB468A" w:rsidRPr="00E24416">
        <w:rPr>
          <w:rFonts w:eastAsia="標楷體"/>
          <w:color w:val="000000" w:themeColor="text1"/>
          <w:kern w:val="0"/>
          <w:sz w:val="28"/>
          <w:szCs w:val="28"/>
        </w:rPr>
        <w:t>(</w:t>
      </w:r>
      <w:r w:rsidR="00C07233">
        <w:rPr>
          <w:rFonts w:eastAsia="標楷體" w:hint="eastAsia"/>
          <w:color w:val="000000" w:themeColor="text1"/>
          <w:kern w:val="0"/>
          <w:sz w:val="28"/>
          <w:szCs w:val="28"/>
        </w:rPr>
        <w:t>1</w:t>
      </w:r>
      <w:r w:rsidR="006E28D5">
        <w:rPr>
          <w:rFonts w:eastAsia="標楷體" w:hint="eastAsia"/>
          <w:color w:val="000000" w:themeColor="text1"/>
          <w:kern w:val="0"/>
          <w:sz w:val="28"/>
          <w:szCs w:val="28"/>
        </w:rPr>
        <w:t>4</w:t>
      </w:r>
      <w:r w:rsidR="00EB468A" w:rsidRPr="00E24416">
        <w:rPr>
          <w:rFonts w:eastAsia="標楷體" w:hint="eastAsia"/>
          <w:color w:val="000000" w:themeColor="text1"/>
          <w:kern w:val="0"/>
          <w:sz w:val="28"/>
          <w:szCs w:val="28"/>
        </w:rPr>
        <w:t>.</w:t>
      </w:r>
      <w:r w:rsidR="006E28D5">
        <w:rPr>
          <w:rFonts w:eastAsia="標楷體" w:hint="eastAsia"/>
          <w:color w:val="000000" w:themeColor="text1"/>
          <w:kern w:val="0"/>
          <w:sz w:val="28"/>
          <w:szCs w:val="28"/>
        </w:rPr>
        <w:t>93</w:t>
      </w:r>
      <w:r w:rsidR="00EB468A" w:rsidRPr="00E24416">
        <w:rPr>
          <w:rFonts w:eastAsia="標楷體"/>
          <w:color w:val="000000" w:themeColor="text1"/>
          <w:kern w:val="0"/>
          <w:sz w:val="28"/>
          <w:szCs w:val="28"/>
        </w:rPr>
        <w:t>%)</w:t>
      </w:r>
      <w:r w:rsidR="00C07233">
        <w:rPr>
          <w:rFonts w:eastAsia="標楷體" w:hint="eastAsia"/>
          <w:color w:val="000000" w:themeColor="text1"/>
          <w:kern w:val="0"/>
          <w:sz w:val="28"/>
          <w:szCs w:val="28"/>
        </w:rPr>
        <w:t>及</w:t>
      </w:r>
      <w:r w:rsidR="00971855" w:rsidRPr="00E24416">
        <w:rPr>
          <w:rFonts w:eastAsia="標楷體"/>
          <w:color w:val="000000" w:themeColor="text1"/>
          <w:kern w:val="0"/>
          <w:sz w:val="28"/>
          <w:szCs w:val="28"/>
        </w:rPr>
        <w:t>專業、科學及技術服務業</w:t>
      </w:r>
      <w:r w:rsidR="00971855" w:rsidRPr="00E24416">
        <w:rPr>
          <w:rFonts w:eastAsia="標楷體"/>
          <w:color w:val="000000" w:themeColor="text1"/>
          <w:kern w:val="0"/>
          <w:sz w:val="28"/>
          <w:szCs w:val="28"/>
        </w:rPr>
        <w:t>(</w:t>
      </w:r>
      <w:r w:rsidR="006E28D5">
        <w:rPr>
          <w:rFonts w:eastAsia="標楷體" w:hint="eastAsia"/>
          <w:color w:val="000000" w:themeColor="text1"/>
          <w:kern w:val="0"/>
          <w:sz w:val="28"/>
          <w:szCs w:val="28"/>
        </w:rPr>
        <w:t>7</w:t>
      </w:r>
      <w:r w:rsidR="0033002D" w:rsidRPr="00E24416">
        <w:rPr>
          <w:rFonts w:eastAsia="標楷體" w:hint="eastAsia"/>
          <w:color w:val="000000" w:themeColor="text1"/>
          <w:kern w:val="0"/>
          <w:sz w:val="28"/>
          <w:szCs w:val="28"/>
        </w:rPr>
        <w:t>.</w:t>
      </w:r>
      <w:r w:rsidR="006E28D5">
        <w:rPr>
          <w:rFonts w:eastAsia="標楷體" w:hint="eastAsia"/>
          <w:color w:val="000000" w:themeColor="text1"/>
          <w:kern w:val="0"/>
          <w:sz w:val="28"/>
          <w:szCs w:val="28"/>
        </w:rPr>
        <w:t>70</w:t>
      </w:r>
      <w:r w:rsidR="00971855"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001743B7"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sidR="00D21FB8">
        <w:rPr>
          <w:rFonts w:eastAsia="標楷體" w:hint="eastAsia"/>
          <w:color w:val="000000" w:themeColor="text1"/>
          <w:kern w:val="0"/>
          <w:sz w:val="28"/>
          <w:szCs w:val="28"/>
        </w:rPr>
        <w:t>8</w:t>
      </w:r>
      <w:r w:rsidR="006E28D5">
        <w:rPr>
          <w:rFonts w:eastAsia="標楷體" w:hint="eastAsia"/>
          <w:color w:val="000000" w:themeColor="text1"/>
          <w:kern w:val="0"/>
          <w:sz w:val="28"/>
          <w:szCs w:val="28"/>
        </w:rPr>
        <w:t>4</w:t>
      </w:r>
      <w:r w:rsidR="00D21FB8">
        <w:rPr>
          <w:rFonts w:eastAsia="標楷體" w:hint="eastAsia"/>
          <w:color w:val="000000" w:themeColor="text1"/>
          <w:kern w:val="0"/>
          <w:sz w:val="28"/>
          <w:szCs w:val="28"/>
        </w:rPr>
        <w:t>.</w:t>
      </w:r>
      <w:r w:rsidR="006E28D5">
        <w:rPr>
          <w:rFonts w:eastAsia="標楷體" w:hint="eastAsia"/>
          <w:color w:val="000000" w:themeColor="text1"/>
          <w:kern w:val="0"/>
          <w:sz w:val="28"/>
          <w:szCs w:val="28"/>
        </w:rPr>
        <w:t>7</w:t>
      </w:r>
      <w:r w:rsidR="00D21FB8">
        <w:rPr>
          <w:rFonts w:eastAsia="標楷體" w:hint="eastAsia"/>
          <w:color w:val="000000" w:themeColor="text1"/>
          <w:kern w:val="0"/>
          <w:sz w:val="28"/>
          <w:szCs w:val="28"/>
        </w:rPr>
        <w:t>1</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3B5E31" w:rsidRPr="00BF1FA3"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w:t>
      </w:r>
      <w:r w:rsidRPr="00BF1FA3">
        <w:rPr>
          <w:rFonts w:eastAsia="標楷體"/>
          <w:color w:val="000000" w:themeColor="text1"/>
          <w:kern w:val="0"/>
          <w:sz w:val="28"/>
          <w:szCs w:val="28"/>
        </w:rPr>
        <w:t>統計，</w:t>
      </w:r>
      <w:r w:rsidRPr="00BF1FA3">
        <w:rPr>
          <w:rFonts w:eastAsia="標楷體"/>
          <w:color w:val="000000" w:themeColor="text1"/>
          <w:kern w:val="0"/>
          <w:sz w:val="28"/>
          <w:szCs w:val="28"/>
        </w:rPr>
        <w:t>1</w:t>
      </w:r>
      <w:r w:rsidR="00981982" w:rsidRPr="00BF1FA3">
        <w:rPr>
          <w:rFonts w:eastAsia="標楷體" w:hint="eastAsia"/>
          <w:color w:val="000000" w:themeColor="text1"/>
          <w:kern w:val="0"/>
          <w:sz w:val="28"/>
          <w:szCs w:val="28"/>
        </w:rPr>
        <w:t>09</w:t>
      </w:r>
      <w:r w:rsidRPr="00BF1FA3">
        <w:rPr>
          <w:rFonts w:eastAsia="標楷體"/>
          <w:color w:val="000000" w:themeColor="text1"/>
          <w:kern w:val="0"/>
          <w:sz w:val="28"/>
          <w:szCs w:val="28"/>
        </w:rPr>
        <w:t>年</w:t>
      </w:r>
      <w:r w:rsidR="006E28D5" w:rsidRPr="00BF1FA3">
        <w:rPr>
          <w:rFonts w:eastAsia="標楷體" w:hint="eastAsia"/>
          <w:color w:val="000000" w:themeColor="text1"/>
          <w:kern w:val="0"/>
          <w:sz w:val="28"/>
          <w:szCs w:val="28"/>
        </w:rPr>
        <w:t>4</w:t>
      </w:r>
      <w:r w:rsidRPr="00BF1FA3">
        <w:rPr>
          <w:rFonts w:eastAsia="標楷體"/>
          <w:color w:val="000000" w:themeColor="text1"/>
          <w:kern w:val="0"/>
          <w:sz w:val="28"/>
          <w:szCs w:val="28"/>
        </w:rPr>
        <w:t>月外資投資我國股市淨匯</w:t>
      </w:r>
      <w:r w:rsidR="00737D59" w:rsidRPr="00BF1FA3">
        <w:rPr>
          <w:rFonts w:eastAsia="標楷體" w:hint="eastAsia"/>
          <w:color w:val="000000" w:themeColor="text1"/>
          <w:kern w:val="0"/>
          <w:sz w:val="28"/>
          <w:szCs w:val="28"/>
        </w:rPr>
        <w:t>出</w:t>
      </w:r>
      <w:r w:rsidRPr="00BF1FA3">
        <w:rPr>
          <w:rFonts w:eastAsia="標楷體"/>
          <w:color w:val="000000" w:themeColor="text1"/>
          <w:kern w:val="0"/>
          <w:sz w:val="28"/>
          <w:szCs w:val="28"/>
        </w:rPr>
        <w:t>金額</w:t>
      </w:r>
      <w:r w:rsidR="00BF1FA3" w:rsidRPr="00BF1FA3">
        <w:rPr>
          <w:rFonts w:eastAsia="標楷體" w:hint="eastAsia"/>
          <w:color w:val="000000" w:themeColor="text1"/>
          <w:kern w:val="0"/>
          <w:sz w:val="28"/>
          <w:szCs w:val="28"/>
        </w:rPr>
        <w:t>4</w:t>
      </w:r>
      <w:r w:rsidR="00884966" w:rsidRPr="00BF1FA3">
        <w:rPr>
          <w:rFonts w:eastAsia="標楷體" w:hint="eastAsia"/>
          <w:color w:val="000000" w:themeColor="text1"/>
          <w:kern w:val="0"/>
          <w:sz w:val="28"/>
          <w:szCs w:val="28"/>
        </w:rPr>
        <w:t>.</w:t>
      </w:r>
      <w:r w:rsidR="00BF1FA3" w:rsidRPr="00BF1FA3">
        <w:rPr>
          <w:rFonts w:eastAsia="標楷體" w:hint="eastAsia"/>
          <w:color w:val="000000" w:themeColor="text1"/>
          <w:kern w:val="0"/>
          <w:sz w:val="28"/>
          <w:szCs w:val="28"/>
        </w:rPr>
        <w:t>2</w:t>
      </w:r>
      <w:r w:rsidR="00884966" w:rsidRPr="00BF1FA3">
        <w:rPr>
          <w:rFonts w:eastAsia="標楷體" w:hint="eastAsia"/>
          <w:color w:val="000000" w:themeColor="text1"/>
          <w:kern w:val="0"/>
          <w:sz w:val="28"/>
          <w:szCs w:val="28"/>
        </w:rPr>
        <w:t>9</w:t>
      </w:r>
      <w:r w:rsidRPr="00BF1FA3">
        <w:rPr>
          <w:rFonts w:eastAsia="標楷體"/>
          <w:color w:val="000000" w:themeColor="text1"/>
          <w:kern w:val="0"/>
          <w:sz w:val="28"/>
          <w:szCs w:val="28"/>
        </w:rPr>
        <w:t>億美元。</w:t>
      </w:r>
    </w:p>
    <w:p w:rsidR="005E3164" w:rsidRPr="000568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B73F33" w:rsidP="00B73F3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003B5E31" w:rsidRPr="006053B8">
              <w:rPr>
                <w:rFonts w:eastAsia="標楷體"/>
                <w:b/>
                <w:bCs/>
                <w:color w:val="000000" w:themeColor="text1"/>
              </w:rPr>
              <w:t>108</w:t>
            </w:r>
            <w:r w:rsidR="003B5E31"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971855" w:rsidRDefault="00B73F33" w:rsidP="00971855">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3B5E31" w:rsidRPr="00971855" w:rsidRDefault="00447D8B" w:rsidP="004002AC">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3B5E31" w:rsidRPr="006053B8" w:rsidRDefault="00447D8B"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3B5E31" w:rsidRPr="006053B8" w:rsidRDefault="00447D8B" w:rsidP="0064388B">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9932E8" w:rsidRPr="006053B8" w:rsidTr="0064388B">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9932E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9932E8" w:rsidRPr="006053B8" w:rsidTr="00B73F33">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1~4</w:t>
            </w:r>
            <w:r>
              <w:rPr>
                <w:rFonts w:eastAsia="標楷體" w:hint="eastAsia"/>
                <w:b/>
                <w:bCs/>
                <w:color w:val="000000" w:themeColor="text1"/>
              </w:rPr>
              <w:t>月</w:t>
            </w:r>
          </w:p>
        </w:tc>
        <w:tc>
          <w:tcPr>
            <w:tcW w:w="1314" w:type="dxa"/>
            <w:tcBorders>
              <w:top w:val="nil"/>
              <w:left w:val="single" w:sz="4" w:space="0" w:color="auto"/>
              <w:bottom w:val="nil"/>
              <w:right w:val="nil"/>
            </w:tcBorders>
          </w:tcPr>
          <w:p w:rsidR="009932E8" w:rsidRPr="009932E8" w:rsidRDefault="00836A70" w:rsidP="00836A70">
            <w:pPr>
              <w:snapToGrid w:val="0"/>
              <w:spacing w:line="400" w:lineRule="exact"/>
              <w:ind w:rightChars="100" w:right="240"/>
              <w:jc w:val="right"/>
              <w:rPr>
                <w:rFonts w:eastAsia="標楷體"/>
                <w:b/>
                <w:color w:val="FF0000"/>
              </w:rPr>
            </w:pPr>
            <w:r w:rsidRPr="00836A70">
              <w:rPr>
                <w:rFonts w:eastAsia="標楷體" w:hint="eastAsia"/>
                <w:b/>
                <w:color w:val="000000" w:themeColor="text1"/>
              </w:rPr>
              <w:t>29</w:t>
            </w:r>
            <w:r w:rsidR="009932E8" w:rsidRPr="00836A70">
              <w:rPr>
                <w:rFonts w:eastAsia="標楷體" w:hint="eastAsia"/>
                <w:b/>
                <w:color w:val="000000" w:themeColor="text1"/>
              </w:rPr>
              <w:t>.</w:t>
            </w:r>
            <w:r w:rsidRPr="00836A70">
              <w:rPr>
                <w:rFonts w:eastAsia="標楷體" w:hint="eastAsia"/>
                <w:b/>
                <w:color w:val="000000" w:themeColor="text1"/>
              </w:rPr>
              <w:t>68</w:t>
            </w:r>
          </w:p>
        </w:tc>
        <w:tc>
          <w:tcPr>
            <w:tcW w:w="1788" w:type="dxa"/>
            <w:tcBorders>
              <w:top w:val="nil"/>
              <w:left w:val="nil"/>
              <w:bottom w:val="nil"/>
              <w:right w:val="nil"/>
            </w:tcBorders>
          </w:tcPr>
          <w:p w:rsidR="009932E8" w:rsidRPr="009932E8" w:rsidRDefault="009932E8" w:rsidP="0039674A">
            <w:pPr>
              <w:snapToGrid w:val="0"/>
              <w:spacing w:line="400" w:lineRule="exact"/>
              <w:ind w:rightChars="153" w:right="367"/>
              <w:jc w:val="right"/>
              <w:rPr>
                <w:rFonts w:eastAsia="標楷體"/>
                <w:b/>
                <w:color w:val="FF0000"/>
              </w:rPr>
            </w:pPr>
            <w:r w:rsidRPr="00527BDB">
              <w:rPr>
                <w:rFonts w:eastAsia="標楷體" w:hint="eastAsia"/>
                <w:b/>
                <w:color w:val="000000" w:themeColor="text1"/>
              </w:rPr>
              <w:t>-13</w:t>
            </w:r>
            <w:r w:rsidR="0039674A" w:rsidRPr="00527BDB">
              <w:rPr>
                <w:rFonts w:eastAsia="標楷體" w:hint="eastAsia"/>
                <w:b/>
                <w:color w:val="000000" w:themeColor="text1"/>
              </w:rPr>
              <w:t>4</w:t>
            </w:r>
            <w:r w:rsidRPr="00527BDB">
              <w:rPr>
                <w:rFonts w:eastAsia="標楷體" w:hint="eastAsia"/>
                <w:b/>
                <w:color w:val="000000" w:themeColor="text1"/>
              </w:rPr>
              <w:t>.</w:t>
            </w:r>
            <w:r w:rsidR="0039674A" w:rsidRPr="00527BDB">
              <w:rPr>
                <w:rFonts w:eastAsia="標楷體" w:hint="eastAsia"/>
                <w:b/>
                <w:color w:val="000000" w:themeColor="text1"/>
              </w:rPr>
              <w:t>38</w:t>
            </w:r>
          </w:p>
        </w:tc>
        <w:tc>
          <w:tcPr>
            <w:tcW w:w="1782" w:type="dxa"/>
            <w:tcBorders>
              <w:top w:val="nil"/>
              <w:left w:val="nil"/>
              <w:bottom w:val="nil"/>
              <w:right w:val="nil"/>
            </w:tcBorders>
            <w:vAlign w:val="bottom"/>
          </w:tcPr>
          <w:p w:rsidR="009932E8" w:rsidRPr="009932E8" w:rsidRDefault="009932E8" w:rsidP="00E77630">
            <w:pPr>
              <w:tabs>
                <w:tab w:val="center" w:pos="572"/>
                <w:tab w:val="right" w:pos="1144"/>
              </w:tabs>
              <w:snapToGrid w:val="0"/>
              <w:spacing w:line="400" w:lineRule="exact"/>
              <w:ind w:rightChars="250" w:right="600"/>
              <w:jc w:val="right"/>
              <w:rPr>
                <w:rFonts w:eastAsia="標楷體"/>
                <w:b/>
                <w:color w:val="FF0000"/>
              </w:rPr>
            </w:pPr>
            <w:r w:rsidRPr="00BF1FA3">
              <w:rPr>
                <w:rFonts w:eastAsia="標楷體" w:hint="eastAsia"/>
                <w:b/>
                <w:color w:val="000000" w:themeColor="text1"/>
              </w:rPr>
              <w:t>10.42</w:t>
            </w:r>
          </w:p>
        </w:tc>
        <w:tc>
          <w:tcPr>
            <w:tcW w:w="1782" w:type="dxa"/>
            <w:tcBorders>
              <w:top w:val="nil"/>
              <w:left w:val="nil"/>
              <w:bottom w:val="nil"/>
            </w:tcBorders>
          </w:tcPr>
          <w:p w:rsidR="009932E8" w:rsidRPr="009932E8" w:rsidRDefault="009932E8" w:rsidP="00E77630">
            <w:pPr>
              <w:snapToGrid w:val="0"/>
              <w:spacing w:line="400" w:lineRule="exact"/>
              <w:ind w:rightChars="250" w:right="600"/>
              <w:jc w:val="right"/>
              <w:rPr>
                <w:rFonts w:eastAsia="標楷體"/>
                <w:b/>
                <w:color w:val="FF0000"/>
              </w:rPr>
            </w:pPr>
            <w:r w:rsidRPr="00BF1FA3">
              <w:rPr>
                <w:rFonts w:eastAsia="標楷體" w:hint="eastAsia"/>
                <w:b/>
                <w:color w:val="000000" w:themeColor="text1"/>
              </w:rPr>
              <w:t>5.00</w:t>
            </w:r>
          </w:p>
        </w:tc>
      </w:tr>
      <w:tr w:rsidR="009932E8" w:rsidRPr="006053B8" w:rsidTr="003429A2">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Pr>
                <w:rFonts w:eastAsia="標楷體" w:hint="eastAsia"/>
                <w:color w:val="000000" w:themeColor="text1"/>
              </w:rPr>
              <w:t>3.00</w:t>
            </w:r>
          </w:p>
        </w:tc>
      </w:tr>
      <w:tr w:rsidR="009932E8" w:rsidRPr="006053B8" w:rsidTr="003429A2">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9932E8" w:rsidRPr="00971855" w:rsidRDefault="009932E8" w:rsidP="00E77630">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nil"/>
              <w:right w:val="nil"/>
            </w:tcBorders>
          </w:tcPr>
          <w:p w:rsidR="009932E8" w:rsidRPr="00971855" w:rsidRDefault="009932E8" w:rsidP="00E77630">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nil"/>
              <w:right w:val="nil"/>
            </w:tcBorders>
            <w:vAlign w:val="bottom"/>
          </w:tcPr>
          <w:p w:rsidR="009932E8" w:rsidRPr="006053B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9932E8" w:rsidRPr="006053B8" w:rsidRDefault="009932E8" w:rsidP="00E7763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9932E8" w:rsidRPr="006053B8" w:rsidTr="003C0929">
        <w:trPr>
          <w:jc w:val="center"/>
        </w:trPr>
        <w:tc>
          <w:tcPr>
            <w:tcW w:w="1681" w:type="dxa"/>
            <w:tcBorders>
              <w:top w:val="nil"/>
              <w:bottom w:val="nil"/>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4" w:type="dxa"/>
            <w:tcBorders>
              <w:top w:val="nil"/>
              <w:left w:val="single" w:sz="4" w:space="0" w:color="auto"/>
              <w:bottom w:val="nil"/>
              <w:right w:val="nil"/>
            </w:tcBorders>
          </w:tcPr>
          <w:p w:rsidR="009932E8" w:rsidRDefault="009932E8" w:rsidP="00E77630">
            <w:pPr>
              <w:snapToGrid w:val="0"/>
              <w:spacing w:line="400" w:lineRule="exact"/>
              <w:ind w:rightChars="100" w:right="240"/>
              <w:jc w:val="right"/>
              <w:rPr>
                <w:rFonts w:eastAsia="標楷體"/>
              </w:rPr>
            </w:pPr>
            <w:r>
              <w:rPr>
                <w:rFonts w:eastAsia="標楷體" w:hint="eastAsia"/>
              </w:rPr>
              <w:t>9.53</w:t>
            </w:r>
          </w:p>
        </w:tc>
        <w:tc>
          <w:tcPr>
            <w:tcW w:w="1788" w:type="dxa"/>
            <w:tcBorders>
              <w:top w:val="nil"/>
              <w:left w:val="nil"/>
              <w:bottom w:val="nil"/>
              <w:right w:val="nil"/>
            </w:tcBorders>
          </w:tcPr>
          <w:p w:rsidR="009932E8" w:rsidRDefault="009932E8" w:rsidP="00E77630">
            <w:pPr>
              <w:snapToGrid w:val="0"/>
              <w:spacing w:line="400" w:lineRule="exact"/>
              <w:ind w:rightChars="153" w:right="367"/>
              <w:jc w:val="right"/>
              <w:rPr>
                <w:rFonts w:eastAsia="標楷體"/>
              </w:rPr>
            </w:pPr>
            <w:r>
              <w:rPr>
                <w:rFonts w:eastAsia="標楷體" w:hint="eastAsia"/>
              </w:rPr>
              <w:t>-103.95</w:t>
            </w:r>
          </w:p>
        </w:tc>
        <w:tc>
          <w:tcPr>
            <w:tcW w:w="1782" w:type="dxa"/>
            <w:tcBorders>
              <w:top w:val="nil"/>
              <w:left w:val="nil"/>
              <w:bottom w:val="nil"/>
              <w:right w:val="nil"/>
            </w:tcBorders>
            <w:vAlign w:val="bottom"/>
          </w:tcPr>
          <w:p w:rsidR="009932E8" w:rsidRDefault="009932E8" w:rsidP="00E7763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9.10</w:t>
            </w:r>
          </w:p>
        </w:tc>
        <w:tc>
          <w:tcPr>
            <w:tcW w:w="1782" w:type="dxa"/>
            <w:tcBorders>
              <w:top w:val="nil"/>
              <w:left w:val="nil"/>
              <w:bottom w:val="nil"/>
            </w:tcBorders>
          </w:tcPr>
          <w:p w:rsidR="009932E8" w:rsidRDefault="009932E8" w:rsidP="00E77630">
            <w:pPr>
              <w:snapToGrid w:val="0"/>
              <w:spacing w:line="400" w:lineRule="exact"/>
              <w:ind w:rightChars="250" w:right="600"/>
              <w:jc w:val="right"/>
              <w:rPr>
                <w:rFonts w:eastAsia="標楷體"/>
                <w:color w:val="000000" w:themeColor="text1"/>
              </w:rPr>
            </w:pPr>
            <w:r>
              <w:rPr>
                <w:rFonts w:eastAsia="標楷體" w:hint="eastAsia"/>
                <w:color w:val="000000" w:themeColor="text1"/>
              </w:rPr>
              <w:t>2.00</w:t>
            </w:r>
          </w:p>
        </w:tc>
      </w:tr>
      <w:tr w:rsidR="009932E8" w:rsidRPr="006053B8" w:rsidTr="0064388B">
        <w:trPr>
          <w:jc w:val="center"/>
        </w:trPr>
        <w:tc>
          <w:tcPr>
            <w:tcW w:w="1681" w:type="dxa"/>
            <w:tcBorders>
              <w:top w:val="nil"/>
              <w:bottom w:val="single" w:sz="4" w:space="0" w:color="auto"/>
              <w:right w:val="single" w:sz="4" w:space="0" w:color="auto"/>
            </w:tcBorders>
          </w:tcPr>
          <w:p w:rsidR="009932E8" w:rsidRPr="006053B8" w:rsidRDefault="009932E8" w:rsidP="00E77630">
            <w:pPr>
              <w:snapToGrid w:val="0"/>
              <w:spacing w:line="400" w:lineRule="exact"/>
              <w:ind w:rightChars="150" w:right="360"/>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9932E8" w:rsidRDefault="00836A70" w:rsidP="009932E8">
            <w:pPr>
              <w:snapToGrid w:val="0"/>
              <w:spacing w:line="400" w:lineRule="exact"/>
              <w:ind w:rightChars="100" w:right="240"/>
              <w:jc w:val="right"/>
              <w:rPr>
                <w:rFonts w:eastAsia="標楷體"/>
              </w:rPr>
            </w:pPr>
            <w:r>
              <w:rPr>
                <w:rFonts w:eastAsia="標楷體" w:hint="eastAsia"/>
              </w:rPr>
              <w:t>5.45</w:t>
            </w:r>
          </w:p>
        </w:tc>
        <w:tc>
          <w:tcPr>
            <w:tcW w:w="1788" w:type="dxa"/>
            <w:tcBorders>
              <w:top w:val="nil"/>
              <w:left w:val="nil"/>
              <w:bottom w:val="single" w:sz="4" w:space="0" w:color="auto"/>
              <w:right w:val="nil"/>
            </w:tcBorders>
          </w:tcPr>
          <w:p w:rsidR="009932E8" w:rsidRDefault="009932E8" w:rsidP="009932E8">
            <w:pPr>
              <w:snapToGrid w:val="0"/>
              <w:spacing w:line="400" w:lineRule="exact"/>
              <w:ind w:rightChars="153" w:right="367"/>
              <w:jc w:val="right"/>
              <w:rPr>
                <w:rFonts w:eastAsia="標楷體"/>
              </w:rPr>
            </w:pPr>
            <w:r>
              <w:rPr>
                <w:rFonts w:eastAsia="標楷體" w:hint="eastAsia"/>
              </w:rPr>
              <w:t>-</w:t>
            </w:r>
            <w:r w:rsidR="00E77630">
              <w:rPr>
                <w:rFonts w:eastAsia="標楷體" w:hint="eastAsia"/>
              </w:rPr>
              <w:t>4</w:t>
            </w:r>
            <w:r>
              <w:rPr>
                <w:rFonts w:eastAsia="標楷體" w:hint="eastAsia"/>
              </w:rPr>
              <w:t>.</w:t>
            </w:r>
            <w:r w:rsidR="00E77630">
              <w:rPr>
                <w:rFonts w:eastAsia="標楷體" w:hint="eastAsia"/>
              </w:rPr>
              <w:t>29</w:t>
            </w:r>
          </w:p>
        </w:tc>
        <w:tc>
          <w:tcPr>
            <w:tcW w:w="1782" w:type="dxa"/>
            <w:tcBorders>
              <w:top w:val="nil"/>
              <w:left w:val="nil"/>
              <w:bottom w:val="single" w:sz="4" w:space="0" w:color="auto"/>
              <w:right w:val="nil"/>
            </w:tcBorders>
            <w:vAlign w:val="bottom"/>
          </w:tcPr>
          <w:p w:rsidR="009932E8" w:rsidRDefault="00BF1FA3" w:rsidP="009932E8">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w:t>
            </w:r>
            <w:r w:rsidR="009932E8">
              <w:rPr>
                <w:rFonts w:eastAsia="標楷體" w:hint="eastAsia"/>
                <w:color w:val="000000" w:themeColor="text1"/>
              </w:rPr>
              <w:t>.</w:t>
            </w:r>
            <w:r>
              <w:rPr>
                <w:rFonts w:eastAsia="標楷體" w:hint="eastAsia"/>
                <w:color w:val="000000" w:themeColor="text1"/>
              </w:rPr>
              <w:t>00</w:t>
            </w:r>
          </w:p>
        </w:tc>
        <w:tc>
          <w:tcPr>
            <w:tcW w:w="1782" w:type="dxa"/>
            <w:tcBorders>
              <w:top w:val="nil"/>
              <w:left w:val="nil"/>
              <w:bottom w:val="single" w:sz="4" w:space="0" w:color="auto"/>
            </w:tcBorders>
          </w:tcPr>
          <w:p w:rsidR="009932E8" w:rsidRDefault="00BF1FA3" w:rsidP="00E77630">
            <w:pPr>
              <w:snapToGrid w:val="0"/>
              <w:spacing w:line="400" w:lineRule="exact"/>
              <w:ind w:rightChars="250" w:right="600"/>
              <w:jc w:val="right"/>
              <w:rPr>
                <w:rFonts w:eastAsia="標楷體"/>
                <w:color w:val="000000" w:themeColor="text1"/>
              </w:rPr>
            </w:pPr>
            <w:r>
              <w:rPr>
                <w:rFonts w:eastAsia="標楷體" w:hint="eastAsia"/>
                <w:color w:val="000000" w:themeColor="text1"/>
              </w:rPr>
              <w:t>0</w:t>
            </w:r>
            <w:r w:rsidR="009932E8">
              <w:rPr>
                <w:rFonts w:eastAsia="標楷體" w:hint="eastAsia"/>
                <w:color w:val="000000" w:themeColor="text1"/>
              </w:rPr>
              <w:t>.00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36455808"/>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lastRenderedPageBreak/>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sidR="00C653F6">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A64D3C">
        <w:rPr>
          <w:rFonts w:eastAsia="標楷體" w:hint="eastAsia"/>
          <w:b/>
          <w:bCs/>
          <w:color w:val="000000" w:themeColor="text1"/>
          <w:kern w:val="0"/>
          <w:sz w:val="28"/>
          <w:szCs w:val="20"/>
        </w:rPr>
        <w:t>4</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009427E0">
        <w:rPr>
          <w:rFonts w:eastAsia="標楷體" w:hint="eastAsia"/>
          <w:b/>
          <w:bCs/>
          <w:color w:val="000000" w:themeColor="text1"/>
          <w:kern w:val="0"/>
          <w:sz w:val="28"/>
          <w:szCs w:val="20"/>
        </w:rPr>
        <w:t>下跌</w:t>
      </w:r>
      <w:r w:rsidR="009427E0">
        <w:rPr>
          <w:rFonts w:eastAsia="標楷體" w:hint="eastAsia"/>
          <w:b/>
          <w:bCs/>
          <w:color w:val="000000" w:themeColor="text1"/>
          <w:kern w:val="0"/>
          <w:sz w:val="28"/>
          <w:szCs w:val="20"/>
        </w:rPr>
        <w:t>0</w:t>
      </w:r>
      <w:r w:rsidR="000568BA">
        <w:rPr>
          <w:rFonts w:eastAsia="標楷體" w:hint="eastAsia"/>
          <w:b/>
          <w:bCs/>
          <w:color w:val="000000" w:themeColor="text1"/>
          <w:kern w:val="0"/>
          <w:sz w:val="28"/>
          <w:szCs w:val="20"/>
        </w:rPr>
        <w:t>.</w:t>
      </w:r>
      <w:r w:rsidR="00A64D3C">
        <w:rPr>
          <w:rFonts w:eastAsia="標楷體" w:hint="eastAsia"/>
          <w:b/>
          <w:bCs/>
          <w:color w:val="000000" w:themeColor="text1"/>
          <w:kern w:val="0"/>
          <w:sz w:val="28"/>
          <w:szCs w:val="20"/>
        </w:rPr>
        <w:t>97</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w:t>
      </w:r>
      <w:r w:rsidR="00C0434C">
        <w:rPr>
          <w:rFonts w:eastAsia="標楷體" w:hint="eastAsia"/>
          <w:b/>
          <w:bCs/>
          <w:color w:val="000000" w:themeColor="text1"/>
          <w:kern w:val="0"/>
          <w:sz w:val="28"/>
          <w:szCs w:val="20"/>
        </w:rPr>
        <w:t>跌</w:t>
      </w:r>
      <w:r w:rsidR="00A64D3C">
        <w:rPr>
          <w:rFonts w:eastAsia="標楷體" w:hint="eastAsia"/>
          <w:b/>
          <w:bCs/>
          <w:color w:val="000000" w:themeColor="text1"/>
          <w:kern w:val="0"/>
          <w:sz w:val="28"/>
          <w:szCs w:val="20"/>
        </w:rPr>
        <w:t>10</w:t>
      </w:r>
      <w:r w:rsidR="00BD3365">
        <w:rPr>
          <w:rFonts w:eastAsia="標楷體" w:hint="eastAsia"/>
          <w:b/>
          <w:bCs/>
          <w:color w:val="000000" w:themeColor="text1"/>
          <w:kern w:val="0"/>
          <w:sz w:val="28"/>
          <w:szCs w:val="20"/>
        </w:rPr>
        <w:t>.</w:t>
      </w:r>
      <w:r w:rsidR="00A64D3C">
        <w:rPr>
          <w:rFonts w:eastAsia="標楷體" w:hint="eastAsia"/>
          <w:b/>
          <w:bCs/>
          <w:color w:val="000000" w:themeColor="text1"/>
          <w:kern w:val="0"/>
          <w:sz w:val="28"/>
          <w:szCs w:val="20"/>
        </w:rPr>
        <w:t>75</w:t>
      </w:r>
      <w:r w:rsidRPr="006053B8">
        <w:rPr>
          <w:rFonts w:eastAsia="標楷體"/>
          <w:b/>
          <w:bCs/>
          <w:color w:val="000000" w:themeColor="text1"/>
          <w:kern w:val="0"/>
          <w:sz w:val="28"/>
          <w:szCs w:val="20"/>
        </w:rPr>
        <w:t>%</w:t>
      </w:r>
    </w:p>
    <w:p w:rsidR="00C0434C"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C653F6">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A64D3C">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sidR="00C0434C">
        <w:rPr>
          <w:rFonts w:eastAsia="標楷體" w:hint="eastAsia"/>
          <w:color w:val="000000" w:themeColor="text1"/>
          <w:kern w:val="0"/>
          <w:sz w:val="28"/>
          <w:szCs w:val="28"/>
        </w:rPr>
        <w:t>下跌</w:t>
      </w:r>
      <w:r w:rsidR="00C0434C">
        <w:rPr>
          <w:rFonts w:eastAsia="標楷體" w:hint="eastAsia"/>
          <w:color w:val="000000" w:themeColor="text1"/>
          <w:kern w:val="0"/>
          <w:sz w:val="28"/>
          <w:szCs w:val="28"/>
        </w:rPr>
        <w:t>0</w:t>
      </w:r>
      <w:r w:rsidR="00C653F6">
        <w:rPr>
          <w:rFonts w:eastAsia="標楷體" w:hint="eastAsia"/>
          <w:color w:val="000000" w:themeColor="text1"/>
          <w:kern w:val="0"/>
          <w:sz w:val="28"/>
          <w:szCs w:val="28"/>
        </w:rPr>
        <w:t>.</w:t>
      </w:r>
      <w:r w:rsidR="00A64D3C">
        <w:rPr>
          <w:rFonts w:eastAsia="標楷體" w:hint="eastAsia"/>
          <w:color w:val="000000" w:themeColor="text1"/>
          <w:kern w:val="0"/>
          <w:sz w:val="28"/>
          <w:szCs w:val="28"/>
        </w:rPr>
        <w:t>97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0434C" w:rsidRPr="00C0434C">
        <w:rPr>
          <w:rFonts w:eastAsia="標楷體" w:hint="eastAsia"/>
          <w:color w:val="000000" w:themeColor="text1"/>
          <w:kern w:val="0"/>
          <w:sz w:val="28"/>
          <w:szCs w:val="28"/>
        </w:rPr>
        <w:t>主因</w:t>
      </w:r>
      <w:r w:rsidR="003F1A47" w:rsidRPr="00C0434C">
        <w:rPr>
          <w:rFonts w:eastAsia="標楷體" w:hint="eastAsia"/>
          <w:color w:val="000000" w:themeColor="text1"/>
          <w:kern w:val="0"/>
          <w:sz w:val="28"/>
          <w:szCs w:val="28"/>
        </w:rPr>
        <w:t>油料費、燃氣</w:t>
      </w:r>
      <w:r w:rsidR="003F1A47">
        <w:rPr>
          <w:rFonts w:eastAsia="標楷體" w:hint="eastAsia"/>
          <w:color w:val="000000" w:themeColor="text1"/>
          <w:kern w:val="0"/>
          <w:sz w:val="28"/>
          <w:szCs w:val="28"/>
        </w:rPr>
        <w:t>及</w:t>
      </w:r>
      <w:r w:rsidR="003F1A47" w:rsidRPr="00C0434C">
        <w:rPr>
          <w:rFonts w:eastAsia="標楷體" w:hint="eastAsia"/>
          <w:color w:val="000000" w:themeColor="text1"/>
          <w:kern w:val="0"/>
          <w:sz w:val="28"/>
          <w:szCs w:val="28"/>
        </w:rPr>
        <w:t>蔬菜價格下跌</w:t>
      </w:r>
      <w:r w:rsidR="003F1A47">
        <w:rPr>
          <w:rFonts w:eastAsia="標楷體" w:hint="eastAsia"/>
          <w:color w:val="000000" w:themeColor="text1"/>
          <w:kern w:val="0"/>
          <w:sz w:val="28"/>
          <w:szCs w:val="28"/>
        </w:rPr>
        <w:t>，加以</w:t>
      </w:r>
      <w:r w:rsidR="003F1A47" w:rsidRPr="00C0434C">
        <w:rPr>
          <w:rFonts w:eastAsia="標楷體" w:hint="eastAsia"/>
          <w:color w:val="000000" w:themeColor="text1"/>
          <w:kern w:val="0"/>
          <w:sz w:val="28"/>
          <w:szCs w:val="28"/>
        </w:rPr>
        <w:t>通訊費及</w:t>
      </w:r>
      <w:r w:rsidR="00CF4236">
        <w:rPr>
          <w:rFonts w:eastAsia="標楷體" w:hint="eastAsia"/>
          <w:color w:val="000000" w:themeColor="text1"/>
          <w:kern w:val="0"/>
          <w:sz w:val="28"/>
          <w:szCs w:val="28"/>
        </w:rPr>
        <w:t>旅館住宿費調降所致，惟</w:t>
      </w:r>
      <w:r w:rsidR="00C0434C" w:rsidRPr="00C0434C">
        <w:rPr>
          <w:rFonts w:eastAsia="標楷體" w:hint="eastAsia"/>
          <w:color w:val="000000" w:themeColor="text1"/>
          <w:kern w:val="0"/>
          <w:sz w:val="28"/>
          <w:szCs w:val="28"/>
        </w:rPr>
        <w:t>水果、成衣及個人隨身用品價格上漲，抵銷部分跌幅</w:t>
      </w:r>
      <w:r w:rsidR="00ED1302" w:rsidRPr="00ED1302">
        <w:rPr>
          <w:rFonts w:eastAsia="標楷體" w:hint="eastAsia"/>
          <w:color w:val="000000" w:themeColor="text1"/>
          <w:kern w:val="0"/>
          <w:sz w:val="28"/>
          <w:szCs w:val="28"/>
        </w:rPr>
        <w:t>；若扣除</w:t>
      </w:r>
      <w:r w:rsidR="00643AB8">
        <w:rPr>
          <w:rFonts w:eastAsia="標楷體" w:hint="eastAsia"/>
          <w:color w:val="000000" w:themeColor="text1"/>
          <w:kern w:val="0"/>
          <w:sz w:val="28"/>
          <w:szCs w:val="28"/>
        </w:rPr>
        <w:t>食物</w:t>
      </w:r>
      <w:r w:rsidR="00C0434C">
        <w:rPr>
          <w:rFonts w:eastAsia="標楷體" w:hint="eastAsia"/>
          <w:color w:val="000000" w:themeColor="text1"/>
          <w:kern w:val="0"/>
          <w:sz w:val="28"/>
          <w:szCs w:val="28"/>
        </w:rPr>
        <w:t>，跌</w:t>
      </w:r>
      <w:r w:rsidR="00A64D3C">
        <w:rPr>
          <w:rFonts w:eastAsia="標楷體" w:hint="eastAsia"/>
          <w:color w:val="000000" w:themeColor="text1"/>
          <w:kern w:val="0"/>
          <w:sz w:val="28"/>
          <w:szCs w:val="28"/>
        </w:rPr>
        <w:t>1</w:t>
      </w:r>
      <w:r w:rsidR="00E44C2F">
        <w:rPr>
          <w:rFonts w:eastAsia="標楷體" w:hint="eastAsia"/>
          <w:color w:val="000000" w:themeColor="text1"/>
          <w:kern w:val="0"/>
          <w:sz w:val="28"/>
          <w:szCs w:val="28"/>
        </w:rPr>
        <w:t>.</w:t>
      </w:r>
      <w:r w:rsidR="00A64D3C">
        <w:rPr>
          <w:rFonts w:eastAsia="標楷體" w:hint="eastAsia"/>
          <w:color w:val="000000" w:themeColor="text1"/>
          <w:kern w:val="0"/>
          <w:sz w:val="28"/>
          <w:szCs w:val="28"/>
        </w:rPr>
        <w:t>65</w:t>
      </w:r>
      <w:r w:rsidR="00E44C2F">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w:t>
      </w:r>
      <w:r w:rsidR="00546FD6">
        <w:rPr>
          <w:rFonts w:eastAsia="標楷體" w:hint="eastAsia"/>
          <w:color w:val="000000" w:themeColor="text1"/>
          <w:kern w:val="0"/>
          <w:sz w:val="28"/>
          <w:szCs w:val="28"/>
        </w:rPr>
        <w:t>則漲</w:t>
      </w:r>
      <w:r w:rsidR="00C0434C">
        <w:rPr>
          <w:rFonts w:eastAsia="標楷體" w:hint="eastAsia"/>
          <w:color w:val="000000" w:themeColor="text1"/>
          <w:kern w:val="0"/>
          <w:sz w:val="28"/>
          <w:szCs w:val="28"/>
        </w:rPr>
        <w:t>0</w:t>
      </w:r>
      <w:r w:rsidR="002E478E">
        <w:rPr>
          <w:rFonts w:eastAsia="標楷體" w:hint="eastAsia"/>
          <w:color w:val="000000" w:themeColor="text1"/>
          <w:kern w:val="0"/>
          <w:sz w:val="28"/>
          <w:szCs w:val="28"/>
        </w:rPr>
        <w:t>.</w:t>
      </w:r>
      <w:r w:rsidR="00A64D3C">
        <w:rPr>
          <w:rFonts w:eastAsia="標楷體" w:hint="eastAsia"/>
          <w:color w:val="000000" w:themeColor="text1"/>
          <w:kern w:val="0"/>
          <w:sz w:val="28"/>
          <w:szCs w:val="28"/>
        </w:rPr>
        <w:t>05</w:t>
      </w:r>
      <w:r w:rsidR="002E478E">
        <w:rPr>
          <w:rFonts w:eastAsia="標楷體" w:hint="eastAsia"/>
          <w:color w:val="000000" w:themeColor="text1"/>
          <w:kern w:val="0"/>
          <w:sz w:val="28"/>
          <w:szCs w:val="28"/>
        </w:rPr>
        <w:t>%</w:t>
      </w:r>
      <w:r w:rsidRPr="006053B8">
        <w:rPr>
          <w:rFonts w:eastAsia="標楷體"/>
          <w:color w:val="000000" w:themeColor="text1"/>
          <w:kern w:val="0"/>
          <w:sz w:val="28"/>
          <w:szCs w:val="28"/>
        </w:rPr>
        <w:t>。</w:t>
      </w:r>
      <w:r w:rsidR="00C0434C">
        <w:rPr>
          <w:rFonts w:eastAsia="標楷體" w:hint="eastAsia"/>
          <w:color w:val="000000" w:themeColor="text1"/>
          <w:kern w:val="0"/>
          <w:sz w:val="28"/>
          <w:szCs w:val="28"/>
        </w:rPr>
        <w:t>累計</w:t>
      </w:r>
      <w:r w:rsidR="00C0434C">
        <w:rPr>
          <w:rFonts w:eastAsia="標楷體" w:hint="eastAsia"/>
          <w:color w:val="000000" w:themeColor="text1"/>
          <w:kern w:val="0"/>
          <w:sz w:val="28"/>
          <w:szCs w:val="28"/>
        </w:rPr>
        <w:t>1</w:t>
      </w:r>
      <w:r w:rsidR="00C0434C">
        <w:rPr>
          <w:rFonts w:eastAsia="標楷體" w:hint="eastAsia"/>
          <w:color w:val="000000" w:themeColor="text1"/>
          <w:kern w:val="0"/>
          <w:sz w:val="28"/>
          <w:szCs w:val="28"/>
        </w:rPr>
        <w:t>至</w:t>
      </w:r>
      <w:r w:rsidR="00A64D3C">
        <w:rPr>
          <w:rFonts w:eastAsia="標楷體" w:hint="eastAsia"/>
          <w:color w:val="000000" w:themeColor="text1"/>
          <w:kern w:val="0"/>
          <w:sz w:val="28"/>
          <w:szCs w:val="28"/>
        </w:rPr>
        <w:t>4</w:t>
      </w:r>
      <w:r w:rsidR="00C0434C">
        <w:rPr>
          <w:rFonts w:eastAsia="標楷體" w:hint="eastAsia"/>
          <w:color w:val="000000" w:themeColor="text1"/>
          <w:kern w:val="0"/>
          <w:sz w:val="28"/>
          <w:szCs w:val="28"/>
        </w:rPr>
        <w:t>月</w:t>
      </w:r>
      <w:r w:rsidR="00C0434C">
        <w:rPr>
          <w:rFonts w:eastAsia="標楷體" w:hint="eastAsia"/>
          <w:color w:val="000000" w:themeColor="text1"/>
          <w:kern w:val="0"/>
          <w:sz w:val="28"/>
          <w:szCs w:val="28"/>
        </w:rPr>
        <w:t>CPI</w:t>
      </w:r>
      <w:r w:rsidR="006A16CC">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6A16CC">
        <w:rPr>
          <w:rFonts w:eastAsia="標楷體" w:hint="eastAsia"/>
          <w:color w:val="000000" w:themeColor="text1"/>
          <w:kern w:val="0"/>
          <w:sz w:val="28"/>
          <w:szCs w:val="28"/>
        </w:rPr>
        <w:t>上漲</w:t>
      </w:r>
      <w:r w:rsidR="00FA4F97">
        <w:rPr>
          <w:rFonts w:eastAsia="標楷體" w:hint="eastAsia"/>
          <w:color w:val="000000" w:themeColor="text1"/>
          <w:kern w:val="0"/>
          <w:sz w:val="28"/>
          <w:szCs w:val="28"/>
        </w:rPr>
        <w:t>0.</w:t>
      </w:r>
      <w:r w:rsidR="00A64D3C">
        <w:rPr>
          <w:rFonts w:eastAsia="標楷體" w:hint="eastAsia"/>
          <w:color w:val="000000" w:themeColor="text1"/>
          <w:kern w:val="0"/>
          <w:sz w:val="28"/>
          <w:szCs w:val="28"/>
        </w:rPr>
        <w:t>17</w:t>
      </w:r>
      <w:r w:rsidR="00FA4F97" w:rsidRPr="006053B8">
        <w:rPr>
          <w:rFonts w:eastAsia="標楷體"/>
          <w:color w:val="000000" w:themeColor="text1"/>
          <w:kern w:val="0"/>
          <w:sz w:val="28"/>
          <w:szCs w:val="28"/>
        </w:rPr>
        <w:t>%</w:t>
      </w:r>
      <w:r w:rsidR="00FA4F97">
        <w:rPr>
          <w:rFonts w:eastAsia="標楷體" w:hint="eastAsia"/>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203B2C">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A64D3C">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sidR="00B2205F">
        <w:rPr>
          <w:rFonts w:eastAsia="標楷體" w:hint="eastAsia"/>
          <w:color w:val="000000" w:themeColor="text1"/>
          <w:kern w:val="0"/>
          <w:sz w:val="28"/>
          <w:szCs w:val="28"/>
        </w:rPr>
        <w:t>下</w:t>
      </w:r>
      <w:r w:rsidR="0097248C">
        <w:rPr>
          <w:rFonts w:eastAsia="標楷體" w:hint="eastAsia"/>
          <w:color w:val="000000" w:themeColor="text1"/>
          <w:kern w:val="0"/>
          <w:sz w:val="28"/>
          <w:szCs w:val="28"/>
        </w:rPr>
        <w:t>跌</w:t>
      </w:r>
      <w:r w:rsidR="00A64D3C">
        <w:rPr>
          <w:rFonts w:eastAsia="標楷體" w:hint="eastAsia"/>
          <w:color w:val="000000" w:themeColor="text1"/>
          <w:kern w:val="0"/>
          <w:sz w:val="28"/>
          <w:szCs w:val="28"/>
        </w:rPr>
        <w:t>10</w:t>
      </w:r>
      <w:r w:rsidR="00CF4236">
        <w:rPr>
          <w:rFonts w:eastAsia="標楷體" w:hint="eastAsia"/>
          <w:color w:val="000000" w:themeColor="text1"/>
          <w:kern w:val="0"/>
          <w:sz w:val="28"/>
          <w:szCs w:val="28"/>
        </w:rPr>
        <w:t>.</w:t>
      </w:r>
      <w:r w:rsidR="00A64D3C">
        <w:rPr>
          <w:rFonts w:eastAsia="標楷體" w:hint="eastAsia"/>
          <w:color w:val="000000" w:themeColor="text1"/>
          <w:kern w:val="0"/>
          <w:sz w:val="28"/>
          <w:szCs w:val="28"/>
        </w:rPr>
        <w:t>75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2205F">
        <w:rPr>
          <w:rFonts w:eastAsia="標楷體" w:hint="eastAsia"/>
          <w:color w:val="000000" w:themeColor="text1"/>
          <w:kern w:val="0"/>
          <w:sz w:val="28"/>
          <w:szCs w:val="28"/>
        </w:rPr>
        <w:t>累計</w:t>
      </w:r>
      <w:r w:rsidR="00B2205F">
        <w:rPr>
          <w:rFonts w:eastAsia="標楷體" w:hint="eastAsia"/>
          <w:color w:val="000000" w:themeColor="text1"/>
          <w:kern w:val="0"/>
          <w:sz w:val="28"/>
          <w:szCs w:val="28"/>
        </w:rPr>
        <w:t>1</w:t>
      </w:r>
      <w:r w:rsidR="00B2205F">
        <w:rPr>
          <w:rFonts w:eastAsia="標楷體" w:hint="eastAsia"/>
          <w:color w:val="000000" w:themeColor="text1"/>
          <w:kern w:val="0"/>
          <w:sz w:val="28"/>
          <w:szCs w:val="28"/>
        </w:rPr>
        <w:t>至</w:t>
      </w:r>
      <w:r w:rsidR="00A64D3C">
        <w:rPr>
          <w:rFonts w:eastAsia="標楷體" w:hint="eastAsia"/>
          <w:color w:val="000000" w:themeColor="text1"/>
          <w:kern w:val="0"/>
          <w:sz w:val="28"/>
          <w:szCs w:val="28"/>
        </w:rPr>
        <w:t>4</w:t>
      </w:r>
      <w:r w:rsidR="00B2205F">
        <w:rPr>
          <w:rFonts w:eastAsia="標楷體" w:hint="eastAsia"/>
          <w:color w:val="000000" w:themeColor="text1"/>
          <w:kern w:val="0"/>
          <w:sz w:val="28"/>
          <w:szCs w:val="28"/>
        </w:rPr>
        <w:t>月</w:t>
      </w:r>
      <w:r w:rsidR="00B2205F">
        <w:rPr>
          <w:rFonts w:eastAsia="標楷體" w:hint="eastAsia"/>
          <w:color w:val="000000" w:themeColor="text1"/>
          <w:kern w:val="0"/>
          <w:sz w:val="28"/>
          <w:szCs w:val="28"/>
        </w:rPr>
        <w:t>WPI</w:t>
      </w:r>
      <w:r w:rsidR="00B2205F">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B2205F">
        <w:rPr>
          <w:rFonts w:eastAsia="標楷體" w:hint="eastAsia"/>
          <w:color w:val="000000" w:themeColor="text1"/>
          <w:kern w:val="0"/>
          <w:sz w:val="28"/>
          <w:szCs w:val="28"/>
        </w:rPr>
        <w:t>下跌</w:t>
      </w:r>
      <w:r w:rsidR="00A64D3C">
        <w:rPr>
          <w:rFonts w:eastAsia="標楷體" w:hint="eastAsia"/>
          <w:color w:val="000000" w:themeColor="text1"/>
          <w:kern w:val="0"/>
          <w:sz w:val="28"/>
          <w:szCs w:val="28"/>
        </w:rPr>
        <w:t>6</w:t>
      </w:r>
      <w:r w:rsidR="00CF4236">
        <w:rPr>
          <w:rFonts w:eastAsia="標楷體" w:hint="eastAsia"/>
          <w:color w:val="000000" w:themeColor="text1"/>
          <w:kern w:val="0"/>
          <w:sz w:val="28"/>
          <w:szCs w:val="28"/>
        </w:rPr>
        <w:t>.</w:t>
      </w:r>
      <w:r w:rsidR="00A64D3C">
        <w:rPr>
          <w:rFonts w:eastAsia="標楷體" w:hint="eastAsia"/>
          <w:color w:val="000000" w:themeColor="text1"/>
          <w:kern w:val="0"/>
          <w:sz w:val="28"/>
          <w:szCs w:val="28"/>
        </w:rPr>
        <w:t>51</w:t>
      </w:r>
      <w:r w:rsidR="00B2205F" w:rsidRPr="006053B8">
        <w:rPr>
          <w:rFonts w:eastAsia="標楷體"/>
          <w:color w:val="000000" w:themeColor="text1"/>
          <w:kern w:val="0"/>
          <w:sz w:val="28"/>
          <w:szCs w:val="28"/>
        </w:rPr>
        <w:t>%</w:t>
      </w:r>
      <w:r w:rsidR="00B2205F">
        <w:rPr>
          <w:rFonts w:eastAsia="標楷體" w:hint="eastAsia"/>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w:t>
      </w:r>
      <w:r w:rsidR="0094781E">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8331FA">
        <w:rPr>
          <w:rFonts w:eastAsia="標楷體" w:hint="eastAsia"/>
          <w:b/>
          <w:bCs/>
          <w:color w:val="000000" w:themeColor="text1"/>
          <w:kern w:val="0"/>
          <w:sz w:val="28"/>
          <w:szCs w:val="20"/>
        </w:rPr>
        <w:t>4</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65291A">
        <w:rPr>
          <w:rFonts w:eastAsia="標楷體" w:hint="eastAsia"/>
          <w:b/>
          <w:bCs/>
          <w:color w:val="000000" w:themeColor="text1"/>
          <w:kern w:val="0"/>
          <w:sz w:val="28"/>
          <w:szCs w:val="20"/>
        </w:rPr>
        <w:t>14</w:t>
      </w:r>
      <w:r w:rsidR="00CF4236">
        <w:rPr>
          <w:rFonts w:eastAsia="標楷體" w:hint="eastAsia"/>
          <w:b/>
          <w:bCs/>
          <w:color w:val="000000" w:themeColor="text1"/>
          <w:kern w:val="0"/>
          <w:sz w:val="28"/>
          <w:szCs w:val="20"/>
        </w:rPr>
        <w:t>.</w:t>
      </w:r>
      <w:r w:rsidR="0065291A">
        <w:rPr>
          <w:rFonts w:eastAsia="標楷體" w:hint="eastAsia"/>
          <w:b/>
          <w:bCs/>
          <w:color w:val="000000" w:themeColor="text1"/>
          <w:kern w:val="0"/>
          <w:sz w:val="28"/>
          <w:szCs w:val="20"/>
        </w:rPr>
        <w:t>6</w:t>
      </w:r>
      <w:r w:rsidR="00CF4236">
        <w:rPr>
          <w:rFonts w:eastAsia="標楷體" w:hint="eastAsia"/>
          <w:b/>
          <w:bCs/>
          <w:color w:val="000000" w:themeColor="text1"/>
          <w:kern w:val="0"/>
          <w:sz w:val="28"/>
          <w:szCs w:val="20"/>
        </w:rPr>
        <w:t>6</w:t>
      </w:r>
      <w:r w:rsidRPr="006053B8">
        <w:rPr>
          <w:rFonts w:eastAsia="標楷體"/>
          <w:b/>
          <w:bCs/>
          <w:color w:val="000000" w:themeColor="text1"/>
          <w:kern w:val="0"/>
          <w:sz w:val="28"/>
          <w:szCs w:val="20"/>
        </w:rPr>
        <w:t>%</w:t>
      </w:r>
      <w:r w:rsidR="00BF21B1">
        <w:rPr>
          <w:rFonts w:eastAsia="標楷體" w:hint="eastAsia"/>
          <w:b/>
          <w:bCs/>
          <w:color w:val="000000" w:themeColor="text1"/>
          <w:kern w:val="0"/>
          <w:sz w:val="28"/>
          <w:szCs w:val="20"/>
        </w:rPr>
        <w:t>，</w:t>
      </w:r>
      <w:r w:rsidRPr="006053B8">
        <w:rPr>
          <w:rFonts w:eastAsia="標楷體"/>
          <w:b/>
          <w:bCs/>
          <w:color w:val="000000" w:themeColor="text1"/>
          <w:kern w:val="0"/>
          <w:sz w:val="28"/>
          <w:szCs w:val="20"/>
        </w:rPr>
        <w:t>出口物價下跌</w:t>
      </w:r>
      <w:r w:rsidR="0065291A">
        <w:rPr>
          <w:rFonts w:eastAsia="標楷體" w:hint="eastAsia"/>
          <w:b/>
          <w:bCs/>
          <w:color w:val="000000" w:themeColor="text1"/>
          <w:kern w:val="0"/>
          <w:sz w:val="28"/>
          <w:szCs w:val="20"/>
        </w:rPr>
        <w:t>8</w:t>
      </w:r>
      <w:r w:rsidR="00570DB8">
        <w:rPr>
          <w:rFonts w:eastAsia="標楷體" w:hint="eastAsia"/>
          <w:b/>
          <w:bCs/>
          <w:color w:val="000000" w:themeColor="text1"/>
          <w:kern w:val="0"/>
          <w:sz w:val="28"/>
          <w:szCs w:val="20"/>
        </w:rPr>
        <w:t>.4</w:t>
      </w:r>
      <w:r w:rsidR="0065291A">
        <w:rPr>
          <w:rFonts w:eastAsia="標楷體" w:hint="eastAsia"/>
          <w:b/>
          <w:bCs/>
          <w:color w:val="000000" w:themeColor="text1"/>
          <w:kern w:val="0"/>
          <w:sz w:val="28"/>
          <w:szCs w:val="20"/>
        </w:rPr>
        <w:t>7</w:t>
      </w:r>
      <w:r w:rsidRPr="006053B8">
        <w:rPr>
          <w:rFonts w:eastAsia="標楷體"/>
          <w:b/>
          <w:bCs/>
          <w:color w:val="000000" w:themeColor="text1"/>
          <w:kern w:val="0"/>
          <w:sz w:val="28"/>
          <w:szCs w:val="20"/>
        </w:rPr>
        <w:t>%</w:t>
      </w:r>
    </w:p>
    <w:p w:rsidR="003B5E31" w:rsidRPr="006053B8" w:rsidRDefault="003B5E31" w:rsidP="006F3C0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00525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193740">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sidR="00005253">
        <w:rPr>
          <w:rFonts w:eastAsia="標楷體" w:hint="eastAsia"/>
          <w:color w:val="000000" w:themeColor="text1"/>
          <w:kern w:val="0"/>
          <w:sz w:val="28"/>
          <w:szCs w:val="28"/>
        </w:rPr>
        <w:t>下跌</w:t>
      </w:r>
      <w:r w:rsidR="00193740">
        <w:rPr>
          <w:rFonts w:eastAsia="標楷體" w:hint="eastAsia"/>
          <w:color w:val="000000" w:themeColor="text1"/>
          <w:kern w:val="0"/>
          <w:sz w:val="28"/>
          <w:szCs w:val="28"/>
        </w:rPr>
        <w:t>4</w:t>
      </w:r>
      <w:r w:rsidR="00BD55D8">
        <w:rPr>
          <w:rFonts w:eastAsia="標楷體" w:hint="eastAsia"/>
          <w:color w:val="000000" w:themeColor="text1"/>
          <w:kern w:val="0"/>
          <w:sz w:val="28"/>
          <w:szCs w:val="28"/>
        </w:rPr>
        <w:t>.</w:t>
      </w:r>
      <w:r w:rsidR="00193740">
        <w:rPr>
          <w:rFonts w:eastAsia="標楷體" w:hint="eastAsia"/>
          <w:color w:val="000000" w:themeColor="text1"/>
          <w:kern w:val="0"/>
          <w:sz w:val="28"/>
          <w:szCs w:val="28"/>
        </w:rPr>
        <w:t>58</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193740">
        <w:rPr>
          <w:rFonts w:eastAsia="標楷體" w:hint="eastAsia"/>
          <w:color w:val="000000" w:themeColor="text1"/>
          <w:kern w:val="0"/>
          <w:sz w:val="28"/>
          <w:szCs w:val="28"/>
        </w:rPr>
        <w:t>14</w:t>
      </w:r>
      <w:r w:rsidR="00BD55D8">
        <w:rPr>
          <w:rFonts w:eastAsia="標楷體" w:hint="eastAsia"/>
          <w:color w:val="000000" w:themeColor="text1"/>
          <w:kern w:val="0"/>
          <w:sz w:val="28"/>
          <w:szCs w:val="28"/>
        </w:rPr>
        <w:t>.</w:t>
      </w:r>
      <w:r w:rsidR="00193740">
        <w:rPr>
          <w:rFonts w:eastAsia="標楷體" w:hint="eastAsia"/>
          <w:color w:val="000000" w:themeColor="text1"/>
          <w:kern w:val="0"/>
          <w:sz w:val="28"/>
          <w:szCs w:val="28"/>
        </w:rPr>
        <w:t>6</w:t>
      </w:r>
      <w:r w:rsidR="00BD55D8">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BD55D8">
        <w:rPr>
          <w:rFonts w:eastAsia="標楷體" w:hint="eastAsia"/>
          <w:color w:val="000000" w:themeColor="text1"/>
          <w:kern w:val="0"/>
          <w:sz w:val="28"/>
          <w:szCs w:val="28"/>
        </w:rPr>
        <w:t>2.</w:t>
      </w:r>
      <w:r w:rsidR="00193740">
        <w:rPr>
          <w:rFonts w:eastAsia="標楷體" w:hint="eastAsia"/>
          <w:color w:val="000000" w:themeColor="text1"/>
          <w:kern w:val="0"/>
          <w:sz w:val="28"/>
          <w:szCs w:val="28"/>
        </w:rPr>
        <w:t>66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93740">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sidR="006F3C0B">
        <w:rPr>
          <w:rFonts w:eastAsia="標楷體" w:hint="eastAsia"/>
          <w:color w:val="000000" w:themeColor="text1"/>
          <w:kern w:val="0"/>
          <w:sz w:val="28"/>
          <w:szCs w:val="28"/>
        </w:rPr>
        <w:t>跌</w:t>
      </w:r>
      <w:r w:rsidR="00193740">
        <w:rPr>
          <w:rFonts w:eastAsia="標楷體" w:hint="eastAsia"/>
          <w:color w:val="000000" w:themeColor="text1"/>
          <w:kern w:val="0"/>
          <w:sz w:val="28"/>
          <w:szCs w:val="28"/>
        </w:rPr>
        <w:t>12</w:t>
      </w:r>
      <w:r w:rsidR="00CC1C63">
        <w:rPr>
          <w:rFonts w:eastAsia="標楷體" w:hint="eastAsia"/>
          <w:color w:val="000000" w:themeColor="text1"/>
          <w:kern w:val="0"/>
          <w:sz w:val="28"/>
          <w:szCs w:val="28"/>
        </w:rPr>
        <w:t>.</w:t>
      </w:r>
      <w:r w:rsidR="00193740">
        <w:rPr>
          <w:rFonts w:eastAsia="標楷體" w:hint="eastAsia"/>
          <w:color w:val="000000" w:themeColor="text1"/>
          <w:kern w:val="0"/>
          <w:sz w:val="28"/>
          <w:szCs w:val="28"/>
        </w:rPr>
        <w:t>39</w:t>
      </w:r>
      <w:r w:rsidR="00005253">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w:t>
      </w:r>
      <w:proofErr w:type="gramStart"/>
      <w:r w:rsidR="00ED1302" w:rsidRPr="00ED1302">
        <w:rPr>
          <w:rFonts w:eastAsia="標楷體" w:hint="eastAsia"/>
          <w:color w:val="000000" w:themeColor="text1"/>
          <w:kern w:val="0"/>
          <w:sz w:val="28"/>
          <w:szCs w:val="28"/>
        </w:rPr>
        <w:t>主</w:t>
      </w:r>
      <w:r w:rsidR="00B02658">
        <w:rPr>
          <w:rFonts w:eastAsia="標楷體" w:hint="eastAsia"/>
          <w:color w:val="000000" w:themeColor="text1"/>
          <w:kern w:val="0"/>
          <w:sz w:val="28"/>
          <w:szCs w:val="28"/>
        </w:rPr>
        <w:t>因</w:t>
      </w:r>
      <w:r w:rsidR="006F3C0B" w:rsidRPr="006F3C0B">
        <w:rPr>
          <w:rFonts w:eastAsia="標楷體" w:hint="eastAsia"/>
          <w:color w:val="000000" w:themeColor="text1"/>
          <w:kern w:val="0"/>
          <w:sz w:val="28"/>
          <w:szCs w:val="28"/>
        </w:rPr>
        <w:t>礦產品</w:t>
      </w:r>
      <w:proofErr w:type="gramEnd"/>
      <w:r w:rsidR="00D729A9">
        <w:rPr>
          <w:rFonts w:eastAsia="標楷體" w:hint="eastAsia"/>
          <w:color w:val="000000" w:themeColor="text1"/>
          <w:kern w:val="0"/>
          <w:sz w:val="28"/>
          <w:szCs w:val="28"/>
        </w:rPr>
        <w:t>跌幅較大</w:t>
      </w:r>
      <w:r w:rsidR="004732A4">
        <w:rPr>
          <w:rFonts w:eastAsia="標楷體" w:hint="eastAsia"/>
          <w:color w:val="000000" w:themeColor="text1"/>
          <w:kern w:val="0"/>
          <w:sz w:val="28"/>
          <w:szCs w:val="28"/>
        </w:rPr>
        <w:t>，</w:t>
      </w:r>
      <w:r w:rsidR="003E36CC">
        <w:rPr>
          <w:rFonts w:eastAsia="標楷體" w:hint="eastAsia"/>
          <w:color w:val="000000" w:themeColor="text1"/>
          <w:kern w:val="0"/>
          <w:sz w:val="28"/>
          <w:szCs w:val="28"/>
        </w:rPr>
        <w:t>加以</w:t>
      </w:r>
      <w:r w:rsidR="006F3C0B" w:rsidRPr="006F3C0B">
        <w:rPr>
          <w:rFonts w:eastAsia="標楷體" w:hint="eastAsia"/>
          <w:color w:val="000000" w:themeColor="text1"/>
          <w:kern w:val="0"/>
          <w:sz w:val="28"/>
          <w:szCs w:val="28"/>
        </w:rPr>
        <w:t>化學或有關工業產品，與</w:t>
      </w:r>
      <w:r w:rsidR="0074154A">
        <w:rPr>
          <w:rFonts w:eastAsia="標楷體" w:hint="eastAsia"/>
          <w:color w:val="000000" w:themeColor="text1"/>
          <w:kern w:val="0"/>
          <w:sz w:val="28"/>
          <w:szCs w:val="28"/>
        </w:rPr>
        <w:t>基本金屬</w:t>
      </w:r>
      <w:r w:rsidR="006F3C0B" w:rsidRPr="006F3C0B">
        <w:rPr>
          <w:rFonts w:eastAsia="標楷體" w:hint="eastAsia"/>
          <w:color w:val="000000" w:themeColor="text1"/>
          <w:kern w:val="0"/>
          <w:sz w:val="28"/>
          <w:szCs w:val="28"/>
        </w:rPr>
        <w:t>及其製品等價格</w:t>
      </w:r>
      <w:r w:rsidR="003E36CC">
        <w:rPr>
          <w:rFonts w:eastAsia="標楷體" w:hint="eastAsia"/>
          <w:color w:val="000000" w:themeColor="text1"/>
          <w:kern w:val="0"/>
          <w:sz w:val="28"/>
          <w:szCs w:val="28"/>
        </w:rPr>
        <w:t>亦</w:t>
      </w:r>
      <w:r w:rsidR="006F3C0B" w:rsidRPr="006F3C0B">
        <w:rPr>
          <w:rFonts w:eastAsia="標楷體" w:hint="eastAsia"/>
          <w:color w:val="000000" w:themeColor="text1"/>
          <w:kern w:val="0"/>
          <w:sz w:val="28"/>
          <w:szCs w:val="28"/>
        </w:rPr>
        <w:t>跌所致</w:t>
      </w:r>
      <w:r w:rsidRPr="006053B8">
        <w:rPr>
          <w:rFonts w:eastAsia="標楷體"/>
          <w:color w:val="000000" w:themeColor="text1"/>
          <w:kern w:val="0"/>
          <w:sz w:val="28"/>
          <w:szCs w:val="28"/>
        </w:rPr>
        <w:t>。</w:t>
      </w:r>
    </w:p>
    <w:p w:rsidR="003B5E31" w:rsidRPr="006053B8" w:rsidRDefault="003B5E31" w:rsidP="008B585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94781E">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65291A">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0065291A">
        <w:rPr>
          <w:rFonts w:eastAsia="標楷體" w:hint="eastAsia"/>
          <w:color w:val="000000" w:themeColor="text1"/>
          <w:kern w:val="0"/>
          <w:sz w:val="28"/>
          <w:szCs w:val="28"/>
        </w:rPr>
        <w:t>2</w:t>
      </w:r>
      <w:r w:rsidR="00AF2CA0">
        <w:rPr>
          <w:rFonts w:eastAsia="標楷體" w:hint="eastAsia"/>
          <w:color w:val="000000" w:themeColor="text1"/>
          <w:kern w:val="0"/>
          <w:sz w:val="28"/>
          <w:szCs w:val="28"/>
        </w:rPr>
        <w:t>.</w:t>
      </w:r>
      <w:r w:rsidR="0065291A">
        <w:rPr>
          <w:rFonts w:eastAsia="標楷體" w:hint="eastAsia"/>
          <w:color w:val="000000" w:themeColor="text1"/>
          <w:kern w:val="0"/>
          <w:sz w:val="28"/>
          <w:szCs w:val="28"/>
        </w:rPr>
        <w:t>32</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65291A">
        <w:rPr>
          <w:rFonts w:eastAsia="標楷體" w:hint="eastAsia"/>
          <w:color w:val="000000" w:themeColor="text1"/>
          <w:kern w:val="0"/>
          <w:sz w:val="28"/>
          <w:szCs w:val="28"/>
        </w:rPr>
        <w:t>8</w:t>
      </w:r>
      <w:r w:rsidR="00AF2CA0">
        <w:rPr>
          <w:rFonts w:eastAsia="標楷體" w:hint="eastAsia"/>
          <w:color w:val="000000" w:themeColor="text1"/>
          <w:kern w:val="0"/>
          <w:sz w:val="28"/>
          <w:szCs w:val="28"/>
        </w:rPr>
        <w:t>.4</w:t>
      </w:r>
      <w:r w:rsidR="0065291A">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65291A">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sidR="0065291A">
        <w:rPr>
          <w:rFonts w:eastAsia="標楷體" w:hint="eastAsia"/>
          <w:color w:val="000000" w:themeColor="text1"/>
          <w:kern w:val="0"/>
          <w:sz w:val="28"/>
          <w:szCs w:val="28"/>
        </w:rPr>
        <w:t>6</w:t>
      </w:r>
      <w:r w:rsidR="00AF2CA0">
        <w:rPr>
          <w:rFonts w:eastAsia="標楷體" w:hint="eastAsia"/>
          <w:color w:val="000000" w:themeColor="text1"/>
          <w:kern w:val="0"/>
          <w:sz w:val="28"/>
          <w:szCs w:val="28"/>
        </w:rPr>
        <w:t>.0</w:t>
      </w:r>
      <w:r w:rsidR="0065291A">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roofErr w:type="gramStart"/>
      <w:r w:rsidR="008B5852" w:rsidRPr="008B5852">
        <w:rPr>
          <w:rFonts w:eastAsia="標楷體" w:hint="eastAsia"/>
          <w:color w:val="000000" w:themeColor="text1"/>
          <w:kern w:val="0"/>
          <w:sz w:val="28"/>
          <w:szCs w:val="28"/>
        </w:rPr>
        <w:t>主因</w:t>
      </w:r>
      <w:r w:rsidR="00AF2CA0" w:rsidRPr="006F3C0B">
        <w:rPr>
          <w:rFonts w:eastAsia="標楷體" w:hint="eastAsia"/>
          <w:color w:val="000000" w:themeColor="text1"/>
          <w:kern w:val="0"/>
          <w:sz w:val="28"/>
          <w:szCs w:val="28"/>
        </w:rPr>
        <w:t>礦產品</w:t>
      </w:r>
      <w:proofErr w:type="gramEnd"/>
      <w:r w:rsidR="00AF2CA0">
        <w:rPr>
          <w:rFonts w:eastAsia="標楷體" w:hint="eastAsia"/>
          <w:color w:val="000000" w:themeColor="text1"/>
          <w:kern w:val="0"/>
          <w:sz w:val="28"/>
          <w:szCs w:val="28"/>
        </w:rPr>
        <w:t>跌幅較大，加以</w:t>
      </w:r>
      <w:r w:rsidR="008B5852" w:rsidRPr="008B5852">
        <w:rPr>
          <w:rFonts w:eastAsia="標楷體" w:hint="eastAsia"/>
          <w:color w:val="000000" w:themeColor="text1"/>
          <w:kern w:val="0"/>
          <w:sz w:val="28"/>
          <w:szCs w:val="28"/>
        </w:rPr>
        <w:t>化學或有關工業產品，</w:t>
      </w:r>
      <w:proofErr w:type="gramStart"/>
      <w:r w:rsidR="008B5852" w:rsidRPr="008B5852">
        <w:rPr>
          <w:rFonts w:eastAsia="標楷體" w:hint="eastAsia"/>
          <w:color w:val="000000" w:themeColor="text1"/>
          <w:kern w:val="0"/>
          <w:sz w:val="28"/>
          <w:szCs w:val="28"/>
        </w:rPr>
        <w:t>與塑</w:t>
      </w:r>
      <w:proofErr w:type="gramEnd"/>
      <w:r w:rsidR="008B5852" w:rsidRPr="008B5852">
        <w:rPr>
          <w:rFonts w:eastAsia="標楷體" w:hint="eastAsia"/>
          <w:color w:val="000000" w:themeColor="text1"/>
          <w:kern w:val="0"/>
          <w:sz w:val="28"/>
          <w:szCs w:val="28"/>
        </w:rPr>
        <w:t>、橡膠及其製品等價格</w:t>
      </w:r>
      <w:r w:rsidR="00AF2CA0">
        <w:rPr>
          <w:rFonts w:eastAsia="標楷體" w:hint="eastAsia"/>
          <w:color w:val="000000" w:themeColor="text1"/>
          <w:kern w:val="0"/>
          <w:sz w:val="28"/>
          <w:szCs w:val="28"/>
        </w:rPr>
        <w:t>亦</w:t>
      </w:r>
      <w:r w:rsidR="008B5852" w:rsidRPr="008B5852">
        <w:rPr>
          <w:rFonts w:eastAsia="標楷體" w:hint="eastAsia"/>
          <w:color w:val="000000" w:themeColor="text1"/>
          <w:kern w:val="0"/>
          <w:sz w:val="28"/>
          <w:szCs w:val="28"/>
        </w:rPr>
        <w:t>跌所致</w:t>
      </w:r>
      <w:r w:rsidR="0094781E" w:rsidRPr="0094781E">
        <w:rPr>
          <w:rFonts w:eastAsia="標楷體"/>
          <w:color w:val="000000" w:themeColor="text1"/>
          <w:kern w:val="0"/>
          <w:sz w:val="28"/>
          <w:szCs w:val="28"/>
        </w:rPr>
        <w:t>。</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w:t>
      </w:r>
      <w:r w:rsidRPr="00784C98">
        <w:rPr>
          <w:rFonts w:eastAsia="標楷體"/>
          <w:b/>
          <w:bCs/>
          <w:color w:val="000000" w:themeColor="text1"/>
          <w:sz w:val="28"/>
        </w:rPr>
        <w:t>費者物價指數及躉售物價指數變化</w:t>
      </w:r>
    </w:p>
    <w:p w:rsidR="003B5E31" w:rsidRPr="006053B8" w:rsidRDefault="00AC7797"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456AD17A" wp14:editId="2DF320C5">
                <wp:simplePos x="0" y="0"/>
                <wp:positionH relativeFrom="column">
                  <wp:posOffset>5124762</wp:posOffset>
                </wp:positionH>
                <wp:positionV relativeFrom="paragraph">
                  <wp:posOffset>871855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420F9" w:rsidRDefault="006420F9" w:rsidP="003B5E31">
                            <w:pPr>
                              <w:spacing w:line="240" w:lineRule="exact"/>
                              <w:jc w:val="center"/>
                              <w:rPr>
                                <w:b/>
                              </w:rPr>
                            </w:pPr>
                            <w:r>
                              <w:rPr>
                                <w:rFonts w:hint="eastAsia"/>
                                <w:b/>
                              </w:rPr>
                              <w:t>WPI</w:t>
                            </w:r>
                          </w:p>
                          <w:p w:rsidR="006420F9" w:rsidRPr="00BE0B3C" w:rsidRDefault="006420F9" w:rsidP="003B5E31">
                            <w:pPr>
                              <w:spacing w:line="240" w:lineRule="exact"/>
                              <w:jc w:val="center"/>
                              <w:rPr>
                                <w:b/>
                              </w:rPr>
                            </w:pPr>
                            <w:r>
                              <w:rPr>
                                <w:rFonts w:hint="eastAsia"/>
                                <w:b/>
                              </w:rPr>
                              <w:t>-10.75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5pt;margin-top:68.6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" filled="f" stroked="f">
                <v:textbox>
                  <w:txbxContent>
                    <w:p w:rsidR="006420F9" w:rsidRDefault="006420F9" w:rsidP="003B5E31">
                      <w:pPr>
                        <w:spacing w:line="240" w:lineRule="exact"/>
                        <w:jc w:val="center"/>
                        <w:rPr>
                          <w:b/>
                        </w:rPr>
                      </w:pPr>
                      <w:r>
                        <w:rPr>
                          <w:rFonts w:hint="eastAsia"/>
                          <w:b/>
                        </w:rPr>
                        <w:t>WPI</w:t>
                      </w:r>
                    </w:p>
                    <w:p w:rsidR="006420F9" w:rsidRPr="00BE0B3C" w:rsidRDefault="006420F9" w:rsidP="003B5E31">
                      <w:pPr>
                        <w:spacing w:line="240" w:lineRule="exact"/>
                        <w:jc w:val="center"/>
                        <w:rPr>
                          <w:b/>
                        </w:rPr>
                      </w:pPr>
                      <w:r>
                        <w:rPr>
                          <w:rFonts w:hint="eastAsia"/>
                          <w:b/>
                        </w:rPr>
                        <w:t>-10.75</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1A91E6EB" wp14:editId="6A54771F">
                <wp:simplePos x="0" y="0"/>
                <wp:positionH relativeFrom="column">
                  <wp:posOffset>5124308</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420F9" w:rsidRPr="000B3D15" w:rsidRDefault="006420F9" w:rsidP="003B5E31">
                            <w:pPr>
                              <w:spacing w:line="260" w:lineRule="exact"/>
                              <w:jc w:val="center"/>
                              <w:rPr>
                                <w:b/>
                              </w:rPr>
                            </w:pPr>
                            <w:r w:rsidRPr="000B3D15">
                              <w:rPr>
                                <w:b/>
                              </w:rPr>
                              <w:t>CPI</w:t>
                            </w:r>
                          </w:p>
                          <w:p w:rsidR="006420F9" w:rsidRPr="000B3D15" w:rsidRDefault="006420F9" w:rsidP="003B5E31">
                            <w:pPr>
                              <w:spacing w:line="260" w:lineRule="exact"/>
                              <w:jc w:val="center"/>
                              <w:rPr>
                                <w:b/>
                              </w:rPr>
                            </w:pPr>
                            <w:r>
                              <w:rPr>
                                <w:rFonts w:hint="eastAsia"/>
                                <w:b/>
                              </w:rPr>
                              <w:t>-0.97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5pt;margin-top:28.9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" filled="f" stroked="f">
                <v:textbox>
                  <w:txbxContent>
                    <w:p w:rsidR="006420F9" w:rsidRPr="000B3D15" w:rsidRDefault="006420F9" w:rsidP="003B5E31">
                      <w:pPr>
                        <w:spacing w:line="260" w:lineRule="exact"/>
                        <w:jc w:val="center"/>
                        <w:rPr>
                          <w:b/>
                        </w:rPr>
                      </w:pPr>
                      <w:r w:rsidRPr="000B3D15">
                        <w:rPr>
                          <w:b/>
                        </w:rPr>
                        <w:t>CPI</w:t>
                      </w:r>
                    </w:p>
                    <w:p w:rsidR="006420F9" w:rsidRPr="000B3D15" w:rsidRDefault="006420F9" w:rsidP="003B5E31">
                      <w:pPr>
                        <w:spacing w:line="260" w:lineRule="exact"/>
                        <w:jc w:val="center"/>
                        <w:rPr>
                          <w:b/>
                        </w:rPr>
                      </w:pPr>
                      <w:r>
                        <w:rPr>
                          <w:rFonts w:hint="eastAsia"/>
                          <w:b/>
                        </w:rPr>
                        <w:t>-0.97</w:t>
                      </w:r>
                    </w:p>
                  </w:txbxContent>
                </v:textbox>
              </v:shape>
            </w:pict>
          </mc:Fallback>
        </mc:AlternateContent>
      </w:r>
      <w:r w:rsidR="003B5E31" w:rsidRPr="006053B8">
        <w:rPr>
          <w:rFonts w:eastAsia="標楷體"/>
          <w:noProof/>
          <w:color w:val="000000" w:themeColor="text1"/>
        </w:rPr>
        <w:drawing>
          <wp:inline distT="0" distB="0" distL="0" distR="0" wp14:anchorId="22B82232" wp14:editId="0D04AA70">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122D49">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3B5E31" w:rsidRPr="006053B8" w:rsidRDefault="00C2455C" w:rsidP="00B00BEA">
            <w:pPr>
              <w:spacing w:line="360" w:lineRule="exact"/>
              <w:ind w:rightChars="94" w:right="226"/>
              <w:jc w:val="right"/>
              <w:rPr>
                <w:rFonts w:eastAsia="標楷體"/>
                <w:b/>
                <w:color w:val="000000" w:themeColor="text1"/>
              </w:rPr>
            </w:pPr>
            <w:r>
              <w:rPr>
                <w:rFonts w:eastAsia="標楷體" w:hint="eastAsia"/>
                <w:b/>
                <w:color w:val="000000" w:themeColor="text1"/>
              </w:rPr>
              <w:t>0.1</w:t>
            </w:r>
            <w:r w:rsidR="00B00BEA">
              <w:rPr>
                <w:rFonts w:eastAsia="標楷體" w:hint="eastAsia"/>
                <w:b/>
                <w:color w:val="000000" w:themeColor="text1"/>
              </w:rPr>
              <w:t>5</w:t>
            </w:r>
          </w:p>
        </w:tc>
        <w:tc>
          <w:tcPr>
            <w:tcW w:w="1154" w:type="dxa"/>
            <w:tcBorders>
              <w:top w:val="nil"/>
              <w:left w:val="nil"/>
              <w:bottom w:val="nil"/>
              <w:right w:val="nil"/>
            </w:tcBorders>
            <w:vAlign w:val="center"/>
          </w:tcPr>
          <w:p w:rsidR="003B5E31" w:rsidRPr="006053B8" w:rsidRDefault="00C2455C" w:rsidP="001917B9">
            <w:pPr>
              <w:spacing w:line="360" w:lineRule="exact"/>
              <w:ind w:rightChars="115" w:right="276"/>
              <w:jc w:val="right"/>
              <w:rPr>
                <w:rFonts w:eastAsia="標楷體"/>
                <w:b/>
                <w:color w:val="000000" w:themeColor="text1"/>
              </w:rPr>
            </w:pPr>
            <w:r>
              <w:rPr>
                <w:rFonts w:eastAsia="標楷體" w:hint="eastAsia"/>
                <w:b/>
                <w:color w:val="000000" w:themeColor="text1"/>
              </w:rPr>
              <w:t>0.</w:t>
            </w:r>
            <w:r w:rsidR="00B00BEA">
              <w:rPr>
                <w:rFonts w:eastAsia="標楷體" w:hint="eastAsia"/>
                <w:b/>
                <w:color w:val="000000" w:themeColor="text1"/>
              </w:rPr>
              <w:t>49</w:t>
            </w:r>
          </w:p>
        </w:tc>
        <w:tc>
          <w:tcPr>
            <w:tcW w:w="102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-2.2</w:t>
            </w:r>
            <w:r w:rsidR="00B32D92">
              <w:rPr>
                <w:rFonts w:eastAsia="標楷體" w:hint="eastAsia"/>
                <w:b/>
                <w:color w:val="000000" w:themeColor="text1"/>
              </w:rPr>
              <w:t>6</w:t>
            </w:r>
          </w:p>
        </w:tc>
        <w:tc>
          <w:tcPr>
            <w:tcW w:w="851" w:type="dxa"/>
            <w:tcBorders>
              <w:top w:val="nil"/>
              <w:left w:val="nil"/>
              <w:bottom w:val="nil"/>
              <w:right w:val="nil"/>
            </w:tcBorders>
            <w:vAlign w:val="center"/>
          </w:tcPr>
          <w:p w:rsidR="003B5E31" w:rsidRPr="006053B8" w:rsidRDefault="00C2455C" w:rsidP="001917B9">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-1.4</w:t>
            </w:r>
            <w:r w:rsidR="00B32D92">
              <w:rPr>
                <w:rFonts w:eastAsia="標楷體" w:hint="eastAsia"/>
                <w:b/>
                <w:color w:val="000000" w:themeColor="text1"/>
              </w:rPr>
              <w:t>7</w:t>
            </w:r>
          </w:p>
        </w:tc>
        <w:tc>
          <w:tcPr>
            <w:tcW w:w="1070"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w:t>
            </w:r>
            <w:r w:rsidR="00B00BEA">
              <w:rPr>
                <w:rFonts w:eastAsia="標楷體" w:hint="eastAsia"/>
                <w:b/>
                <w:color w:val="000000" w:themeColor="text1"/>
              </w:rPr>
              <w:t>8</w:t>
            </w:r>
            <w:r w:rsidR="00B32D92">
              <w:rPr>
                <w:rFonts w:eastAsia="標楷體" w:hint="eastAsia"/>
                <w:b/>
                <w:color w:val="000000" w:themeColor="text1"/>
              </w:rPr>
              <w:t>2</w:t>
            </w:r>
          </w:p>
        </w:tc>
      </w:tr>
      <w:tr w:rsidR="00B60AD9" w:rsidRPr="006053B8" w:rsidTr="0064388B">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B60AD9" w:rsidRPr="006053B8" w:rsidTr="0064388B">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B60AD9" w:rsidRPr="006053B8" w:rsidTr="0064388B">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B60AD9" w:rsidRPr="006053B8" w:rsidTr="0064388B">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B60AD9" w:rsidRPr="006053B8" w:rsidTr="0006548D">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B60AD9" w:rsidRPr="00D10072" w:rsidRDefault="00B60AD9" w:rsidP="0006548D">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B60AD9" w:rsidRPr="006053B8" w:rsidTr="0006548D">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B60AD9" w:rsidRPr="001917B9" w:rsidRDefault="00B60AD9" w:rsidP="0006548D">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B60AD9" w:rsidRPr="00D10072" w:rsidRDefault="00B60AD9" w:rsidP="0006548D">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B60AD9" w:rsidRPr="00D10072" w:rsidRDefault="00B60AD9" w:rsidP="0006548D">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B60AD9" w:rsidRPr="006053B8" w:rsidTr="00FA1066">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B60AD9" w:rsidRPr="001917B9" w:rsidRDefault="00B60AD9" w:rsidP="0006548D">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B60AD9" w:rsidRPr="00D10072" w:rsidRDefault="00B60AD9" w:rsidP="0006548D">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B60AD9" w:rsidRPr="00D10072" w:rsidRDefault="00B60AD9" w:rsidP="0006548D">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B60AD9" w:rsidRPr="006053B8" w:rsidTr="004002AC">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B60AD9" w:rsidRPr="001917B9" w:rsidRDefault="00B60AD9" w:rsidP="0006548D">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B60AD9" w:rsidRPr="00D10072" w:rsidRDefault="00B60AD9" w:rsidP="0006548D">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B60AD9" w:rsidRPr="00D10072" w:rsidRDefault="00B60AD9" w:rsidP="0006548D">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6.13</w:t>
            </w:r>
          </w:p>
        </w:tc>
      </w:tr>
      <w:tr w:rsidR="00B60AD9" w:rsidRPr="006053B8" w:rsidTr="004002AC">
        <w:trPr>
          <w:gridAfter w:val="1"/>
          <w:wAfter w:w="46" w:type="dxa"/>
          <w:jc w:val="center"/>
        </w:trPr>
        <w:tc>
          <w:tcPr>
            <w:tcW w:w="1793" w:type="dxa"/>
            <w:tcBorders>
              <w:top w:val="nil"/>
              <w:left w:val="nil"/>
              <w:bottom w:val="nil"/>
              <w:right w:val="single" w:sz="4" w:space="0" w:color="auto"/>
            </w:tcBorders>
          </w:tcPr>
          <w:p w:rsidR="00B60AD9" w:rsidRDefault="00B60AD9" w:rsidP="0006548D">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B60AD9" w:rsidRPr="001917B9"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1.14</w:t>
            </w:r>
          </w:p>
        </w:tc>
        <w:tc>
          <w:tcPr>
            <w:tcW w:w="1045"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B60AD9" w:rsidRPr="00D10072" w:rsidRDefault="00B60AD9" w:rsidP="0006548D">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-3.48</w:t>
            </w:r>
          </w:p>
        </w:tc>
        <w:tc>
          <w:tcPr>
            <w:tcW w:w="851" w:type="dxa"/>
            <w:tcBorders>
              <w:top w:val="nil"/>
              <w:left w:val="nil"/>
              <w:bottom w:val="nil"/>
              <w:right w:val="nil"/>
            </w:tcBorders>
            <w:vAlign w:val="center"/>
          </w:tcPr>
          <w:p w:rsidR="00B60AD9" w:rsidRPr="00D10072" w:rsidRDefault="00B60AD9" w:rsidP="0006548D">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-2.42</w:t>
            </w:r>
          </w:p>
        </w:tc>
        <w:tc>
          <w:tcPr>
            <w:tcW w:w="1070" w:type="dxa"/>
            <w:tcBorders>
              <w:top w:val="nil"/>
              <w:left w:val="nil"/>
              <w:bottom w:val="nil"/>
              <w:right w:val="nil"/>
            </w:tcBorders>
            <w:vAlign w:val="center"/>
          </w:tcPr>
          <w:p w:rsidR="00B60AD9" w:rsidRPr="00D10072"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-5.26</w:t>
            </w:r>
          </w:p>
        </w:tc>
      </w:tr>
      <w:tr w:rsidR="00B60AD9" w:rsidRPr="006053B8" w:rsidTr="0006548D">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w:t>
            </w:r>
            <w:r w:rsidR="00920C38">
              <w:rPr>
                <w:rFonts w:eastAsia="標楷體" w:hint="eastAsia"/>
                <w:b/>
                <w:color w:val="000000" w:themeColor="text1"/>
              </w:rPr>
              <w:t>4</w:t>
            </w:r>
            <w:r>
              <w:rPr>
                <w:rFonts w:eastAsia="標楷體" w:hint="eastAsia"/>
                <w:b/>
                <w:color w:val="000000" w:themeColor="text1"/>
              </w:rPr>
              <w:t>月</w:t>
            </w:r>
          </w:p>
        </w:tc>
        <w:tc>
          <w:tcPr>
            <w:tcW w:w="1103" w:type="dxa"/>
            <w:tcBorders>
              <w:top w:val="nil"/>
              <w:left w:val="single" w:sz="4" w:space="0" w:color="auto"/>
              <w:bottom w:val="nil"/>
              <w:right w:val="nil"/>
            </w:tcBorders>
          </w:tcPr>
          <w:p w:rsidR="00B60AD9" w:rsidRPr="006053B8" w:rsidRDefault="00B60AD9" w:rsidP="00920C38">
            <w:pPr>
              <w:spacing w:line="360" w:lineRule="exact"/>
              <w:ind w:rightChars="94" w:right="226"/>
              <w:jc w:val="right"/>
              <w:rPr>
                <w:rFonts w:eastAsia="標楷體"/>
                <w:b/>
                <w:color w:val="000000" w:themeColor="text1"/>
              </w:rPr>
            </w:pPr>
            <w:r>
              <w:rPr>
                <w:rFonts w:eastAsia="標楷體" w:hint="eastAsia"/>
                <w:b/>
                <w:color w:val="000000" w:themeColor="text1"/>
              </w:rPr>
              <w:t>0.</w:t>
            </w:r>
            <w:r w:rsidR="00920C38">
              <w:rPr>
                <w:rFonts w:eastAsia="標楷體" w:hint="eastAsia"/>
                <w:b/>
                <w:color w:val="000000" w:themeColor="text1"/>
              </w:rPr>
              <w:t>17</w:t>
            </w:r>
          </w:p>
        </w:tc>
        <w:tc>
          <w:tcPr>
            <w:tcW w:w="1045" w:type="dxa"/>
            <w:tcBorders>
              <w:top w:val="nil"/>
              <w:left w:val="nil"/>
              <w:bottom w:val="nil"/>
              <w:right w:val="nil"/>
            </w:tcBorders>
            <w:vAlign w:val="center"/>
          </w:tcPr>
          <w:p w:rsidR="00B60AD9" w:rsidRPr="006053B8" w:rsidRDefault="00920C38" w:rsidP="00920C38">
            <w:pPr>
              <w:spacing w:line="360" w:lineRule="exact"/>
              <w:ind w:rightChars="94" w:right="226"/>
              <w:jc w:val="right"/>
              <w:rPr>
                <w:rFonts w:eastAsia="標楷體"/>
                <w:b/>
                <w:color w:val="000000" w:themeColor="text1"/>
              </w:rPr>
            </w:pPr>
            <w:r>
              <w:rPr>
                <w:rFonts w:eastAsia="標楷體" w:hint="eastAsia"/>
                <w:b/>
                <w:color w:val="000000" w:themeColor="text1"/>
              </w:rPr>
              <w:t>-</w:t>
            </w:r>
            <w:r w:rsidR="00B60AD9">
              <w:rPr>
                <w:rFonts w:eastAsia="標楷體" w:hint="eastAsia"/>
                <w:b/>
                <w:color w:val="000000" w:themeColor="text1"/>
              </w:rPr>
              <w:t>0.</w:t>
            </w:r>
            <w:r>
              <w:rPr>
                <w:rFonts w:eastAsia="標楷體" w:hint="eastAsia"/>
                <w:b/>
                <w:color w:val="000000" w:themeColor="text1"/>
              </w:rPr>
              <w:t>35</w:t>
            </w:r>
          </w:p>
        </w:tc>
        <w:tc>
          <w:tcPr>
            <w:tcW w:w="1154" w:type="dxa"/>
            <w:tcBorders>
              <w:top w:val="nil"/>
              <w:left w:val="nil"/>
              <w:bottom w:val="nil"/>
              <w:right w:val="nil"/>
            </w:tcBorders>
            <w:vAlign w:val="center"/>
          </w:tcPr>
          <w:p w:rsidR="00B60AD9" w:rsidRPr="006053B8" w:rsidRDefault="00B60AD9" w:rsidP="00920C38">
            <w:pPr>
              <w:spacing w:line="360" w:lineRule="exact"/>
              <w:ind w:rightChars="115" w:right="276"/>
              <w:jc w:val="right"/>
              <w:rPr>
                <w:rFonts w:eastAsia="標楷體"/>
                <w:b/>
                <w:color w:val="000000" w:themeColor="text1"/>
              </w:rPr>
            </w:pPr>
            <w:r>
              <w:rPr>
                <w:rFonts w:eastAsia="標楷體" w:hint="eastAsia"/>
                <w:b/>
                <w:color w:val="000000" w:themeColor="text1"/>
              </w:rPr>
              <w:t>0.</w:t>
            </w:r>
            <w:r w:rsidR="00920C38">
              <w:rPr>
                <w:rFonts w:eastAsia="標楷體" w:hint="eastAsia"/>
                <w:b/>
                <w:color w:val="000000" w:themeColor="text1"/>
              </w:rPr>
              <w:t>3</w:t>
            </w:r>
            <w:r>
              <w:rPr>
                <w:rFonts w:eastAsia="標楷體" w:hint="eastAsia"/>
                <w:b/>
                <w:color w:val="000000" w:themeColor="text1"/>
              </w:rPr>
              <w:t>4</w:t>
            </w:r>
          </w:p>
        </w:tc>
        <w:tc>
          <w:tcPr>
            <w:tcW w:w="1027" w:type="dxa"/>
            <w:tcBorders>
              <w:top w:val="nil"/>
              <w:left w:val="nil"/>
              <w:bottom w:val="nil"/>
              <w:right w:val="nil"/>
            </w:tcBorders>
          </w:tcPr>
          <w:p w:rsidR="00B60AD9" w:rsidRPr="006053B8" w:rsidRDefault="00B60AD9" w:rsidP="00920C38">
            <w:pPr>
              <w:spacing w:line="360" w:lineRule="exact"/>
              <w:ind w:rightChars="94" w:right="226"/>
              <w:jc w:val="right"/>
              <w:rPr>
                <w:rFonts w:eastAsia="標楷體"/>
                <w:b/>
                <w:color w:val="000000" w:themeColor="text1"/>
              </w:rPr>
            </w:pPr>
            <w:r>
              <w:rPr>
                <w:rFonts w:eastAsia="標楷體" w:hint="eastAsia"/>
                <w:b/>
                <w:color w:val="000000" w:themeColor="text1"/>
              </w:rPr>
              <w:t>-</w:t>
            </w:r>
            <w:r w:rsidR="00920C38">
              <w:rPr>
                <w:rFonts w:eastAsia="標楷體" w:hint="eastAsia"/>
                <w:b/>
                <w:color w:val="000000" w:themeColor="text1"/>
              </w:rPr>
              <w:t>6</w:t>
            </w:r>
            <w:r>
              <w:rPr>
                <w:rFonts w:eastAsia="標楷體" w:hint="eastAsia"/>
                <w:b/>
                <w:color w:val="000000" w:themeColor="text1"/>
              </w:rPr>
              <w:t>.</w:t>
            </w:r>
            <w:r w:rsidR="00920C38">
              <w:rPr>
                <w:rFonts w:eastAsia="標楷體" w:hint="eastAsia"/>
                <w:b/>
                <w:color w:val="000000" w:themeColor="text1"/>
              </w:rPr>
              <w:t>51</w:t>
            </w:r>
          </w:p>
        </w:tc>
        <w:tc>
          <w:tcPr>
            <w:tcW w:w="851" w:type="dxa"/>
            <w:tcBorders>
              <w:top w:val="nil"/>
              <w:left w:val="nil"/>
              <w:bottom w:val="nil"/>
              <w:right w:val="nil"/>
            </w:tcBorders>
            <w:vAlign w:val="center"/>
          </w:tcPr>
          <w:p w:rsidR="00B60AD9" w:rsidRPr="006053B8" w:rsidRDefault="00B60AD9" w:rsidP="00920C38">
            <w:pPr>
              <w:spacing w:line="360" w:lineRule="exact"/>
              <w:ind w:rightChars="50" w:right="120"/>
              <w:jc w:val="right"/>
              <w:rPr>
                <w:rFonts w:eastAsia="標楷體"/>
                <w:b/>
                <w:color w:val="000000" w:themeColor="text1"/>
              </w:rPr>
            </w:pPr>
            <w:r>
              <w:rPr>
                <w:rFonts w:eastAsia="標楷體" w:hint="eastAsia"/>
                <w:b/>
                <w:color w:val="000000" w:themeColor="text1"/>
              </w:rPr>
              <w:t>-</w:t>
            </w:r>
            <w:r w:rsidR="00920C38">
              <w:rPr>
                <w:rFonts w:eastAsia="標楷體" w:hint="eastAsia"/>
                <w:b/>
                <w:color w:val="000000" w:themeColor="text1"/>
              </w:rPr>
              <w:t>5</w:t>
            </w:r>
            <w:r>
              <w:rPr>
                <w:rFonts w:eastAsia="標楷體" w:hint="eastAsia"/>
                <w:b/>
                <w:color w:val="000000" w:themeColor="text1"/>
              </w:rPr>
              <w:t>.</w:t>
            </w:r>
            <w:r w:rsidR="00920C38">
              <w:rPr>
                <w:rFonts w:eastAsia="標楷體" w:hint="eastAsia"/>
                <w:b/>
                <w:color w:val="000000" w:themeColor="text1"/>
              </w:rPr>
              <w:t>2</w:t>
            </w:r>
            <w:r>
              <w:rPr>
                <w:rFonts w:eastAsia="標楷體" w:hint="eastAsia"/>
                <w:b/>
                <w:color w:val="000000" w:themeColor="text1"/>
              </w:rPr>
              <w:t>7</w:t>
            </w:r>
          </w:p>
        </w:tc>
        <w:tc>
          <w:tcPr>
            <w:tcW w:w="1067" w:type="dxa"/>
            <w:tcBorders>
              <w:top w:val="nil"/>
              <w:left w:val="nil"/>
              <w:bottom w:val="nil"/>
              <w:right w:val="nil"/>
            </w:tcBorders>
          </w:tcPr>
          <w:p w:rsidR="00B60AD9" w:rsidRPr="006053B8" w:rsidRDefault="00B60AD9" w:rsidP="00920C38">
            <w:pPr>
              <w:spacing w:line="360" w:lineRule="exact"/>
              <w:ind w:rightChars="94" w:right="226"/>
              <w:jc w:val="right"/>
              <w:rPr>
                <w:rFonts w:eastAsia="標楷體"/>
                <w:b/>
                <w:color w:val="000000" w:themeColor="text1"/>
              </w:rPr>
            </w:pPr>
            <w:r>
              <w:rPr>
                <w:rFonts w:eastAsia="標楷體" w:hint="eastAsia"/>
                <w:b/>
                <w:color w:val="000000" w:themeColor="text1"/>
              </w:rPr>
              <w:t>-</w:t>
            </w:r>
            <w:r w:rsidR="00920C38">
              <w:rPr>
                <w:rFonts w:eastAsia="標楷體" w:hint="eastAsia"/>
                <w:b/>
                <w:color w:val="000000" w:themeColor="text1"/>
              </w:rPr>
              <w:t>8</w:t>
            </w:r>
            <w:r>
              <w:rPr>
                <w:rFonts w:eastAsia="標楷體" w:hint="eastAsia"/>
                <w:b/>
                <w:color w:val="000000" w:themeColor="text1"/>
              </w:rPr>
              <w:t>.</w:t>
            </w:r>
            <w:r w:rsidR="00920C38">
              <w:rPr>
                <w:rFonts w:eastAsia="標楷體" w:hint="eastAsia"/>
                <w:b/>
                <w:color w:val="000000" w:themeColor="text1"/>
              </w:rPr>
              <w:t>11</w:t>
            </w:r>
          </w:p>
        </w:tc>
        <w:tc>
          <w:tcPr>
            <w:tcW w:w="1070" w:type="dxa"/>
            <w:tcBorders>
              <w:top w:val="nil"/>
              <w:left w:val="nil"/>
              <w:bottom w:val="nil"/>
              <w:right w:val="nil"/>
            </w:tcBorders>
          </w:tcPr>
          <w:p w:rsidR="00B60AD9" w:rsidRPr="006053B8" w:rsidRDefault="00B60AD9" w:rsidP="00920C38">
            <w:pPr>
              <w:spacing w:line="360" w:lineRule="exact"/>
              <w:ind w:rightChars="94" w:right="226"/>
              <w:jc w:val="right"/>
              <w:rPr>
                <w:rFonts w:eastAsia="標楷體"/>
                <w:b/>
                <w:color w:val="000000" w:themeColor="text1"/>
              </w:rPr>
            </w:pPr>
            <w:r>
              <w:rPr>
                <w:rFonts w:eastAsia="標楷體" w:hint="eastAsia"/>
                <w:b/>
                <w:color w:val="000000" w:themeColor="text1"/>
              </w:rPr>
              <w:t>-</w:t>
            </w:r>
            <w:r w:rsidR="00920C38">
              <w:rPr>
                <w:rFonts w:eastAsia="標楷體" w:hint="eastAsia"/>
                <w:b/>
                <w:color w:val="000000" w:themeColor="text1"/>
              </w:rPr>
              <w:t>6</w:t>
            </w:r>
            <w:r>
              <w:rPr>
                <w:rFonts w:eastAsia="標楷體" w:hint="eastAsia"/>
                <w:b/>
                <w:color w:val="000000" w:themeColor="text1"/>
              </w:rPr>
              <w:t>.</w:t>
            </w:r>
            <w:r w:rsidR="00920C38">
              <w:rPr>
                <w:rFonts w:eastAsia="標楷體" w:hint="eastAsia"/>
                <w:b/>
                <w:color w:val="000000" w:themeColor="text1"/>
              </w:rPr>
              <w:t>0</w:t>
            </w:r>
            <w:r>
              <w:rPr>
                <w:rFonts w:eastAsia="標楷體" w:hint="eastAsia"/>
                <w:b/>
                <w:color w:val="000000" w:themeColor="text1"/>
              </w:rPr>
              <w:t>7</w:t>
            </w:r>
          </w:p>
        </w:tc>
      </w:tr>
      <w:tr w:rsidR="00B60AD9" w:rsidRPr="006053B8" w:rsidTr="00FA1066">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1.8</w:t>
            </w:r>
            <w:r w:rsidR="00920C38">
              <w:rPr>
                <w:rFonts w:eastAsia="標楷體" w:hint="eastAsia"/>
                <w:color w:val="000000" w:themeColor="text1"/>
              </w:rPr>
              <w:t>6</w:t>
            </w:r>
          </w:p>
        </w:tc>
        <w:tc>
          <w:tcPr>
            <w:tcW w:w="1045" w:type="dxa"/>
            <w:tcBorders>
              <w:top w:val="nil"/>
              <w:left w:val="nil"/>
              <w:bottom w:val="nil"/>
              <w:right w:val="nil"/>
            </w:tcBorders>
            <w:vAlign w:val="center"/>
          </w:tcPr>
          <w:p w:rsidR="00B60AD9" w:rsidRPr="006053B8"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Pr>
                <w:rFonts w:eastAsia="標楷體" w:hint="eastAsia"/>
                <w:color w:val="000000" w:themeColor="text1"/>
              </w:rPr>
              <w:t>1.3</w:t>
            </w:r>
            <w:r w:rsidR="00920C38">
              <w:rPr>
                <w:rFonts w:eastAsia="標楷體" w:hint="eastAsia"/>
                <w:color w:val="000000" w:themeColor="text1"/>
              </w:rPr>
              <w:t>4</w:t>
            </w:r>
          </w:p>
        </w:tc>
        <w:tc>
          <w:tcPr>
            <w:tcW w:w="1027" w:type="dxa"/>
            <w:tcBorders>
              <w:top w:val="nil"/>
              <w:left w:val="nil"/>
              <w:bottom w:val="nil"/>
              <w:right w:val="nil"/>
            </w:tcBorders>
          </w:tcPr>
          <w:p w:rsidR="00B60AD9" w:rsidRPr="006053B8" w:rsidRDefault="00B60AD9" w:rsidP="00920C38">
            <w:pPr>
              <w:spacing w:line="360" w:lineRule="exact"/>
              <w:ind w:rightChars="94" w:right="226"/>
              <w:jc w:val="right"/>
              <w:rPr>
                <w:rFonts w:eastAsia="標楷體"/>
                <w:color w:val="000000" w:themeColor="text1"/>
              </w:rPr>
            </w:pPr>
            <w:r>
              <w:rPr>
                <w:rFonts w:eastAsia="標楷體" w:hint="eastAsia"/>
                <w:color w:val="000000" w:themeColor="text1"/>
              </w:rPr>
              <w:t>-3.</w:t>
            </w:r>
            <w:r w:rsidR="00920C38">
              <w:rPr>
                <w:rFonts w:eastAsia="標楷體" w:hint="eastAsia"/>
                <w:color w:val="000000" w:themeColor="text1"/>
              </w:rPr>
              <w:t>32</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B60AD9" w:rsidRPr="006053B8" w:rsidRDefault="00B60AD9" w:rsidP="00920C38">
            <w:pPr>
              <w:spacing w:line="360" w:lineRule="exact"/>
              <w:ind w:rightChars="94" w:right="226"/>
              <w:jc w:val="right"/>
              <w:rPr>
                <w:rFonts w:eastAsia="標楷體"/>
                <w:color w:val="000000" w:themeColor="text1"/>
              </w:rPr>
            </w:pPr>
            <w:r>
              <w:rPr>
                <w:rFonts w:eastAsia="標楷體" w:hint="eastAsia"/>
                <w:color w:val="000000" w:themeColor="text1"/>
              </w:rPr>
              <w:t>-2.</w:t>
            </w:r>
            <w:r w:rsidR="00920C38">
              <w:rPr>
                <w:rFonts w:eastAsia="標楷體" w:hint="eastAsia"/>
                <w:color w:val="000000" w:themeColor="text1"/>
              </w:rPr>
              <w:t>90</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4.5</w:t>
            </w:r>
            <w:r w:rsidR="00920C38">
              <w:rPr>
                <w:rFonts w:eastAsia="標楷體" w:hint="eastAsia"/>
                <w:color w:val="000000" w:themeColor="text1"/>
              </w:rPr>
              <w:t>7</w:t>
            </w:r>
          </w:p>
        </w:tc>
      </w:tr>
      <w:tr w:rsidR="00B60AD9" w:rsidRPr="006053B8" w:rsidTr="00916C50">
        <w:trPr>
          <w:gridAfter w:val="1"/>
          <w:wAfter w:w="46" w:type="dxa"/>
          <w:jc w:val="center"/>
        </w:trPr>
        <w:tc>
          <w:tcPr>
            <w:tcW w:w="1793" w:type="dxa"/>
            <w:tcBorders>
              <w:top w:val="nil"/>
              <w:left w:val="nil"/>
              <w:bottom w:val="nil"/>
              <w:right w:val="single" w:sz="4" w:space="0" w:color="auto"/>
            </w:tcBorders>
          </w:tcPr>
          <w:p w:rsidR="00B60AD9" w:rsidRPr="006053B8" w:rsidRDefault="00B60AD9" w:rsidP="0006548D">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-0.</w:t>
            </w:r>
            <w:r w:rsidR="00920C38">
              <w:rPr>
                <w:rFonts w:eastAsia="標楷體" w:hint="eastAsia"/>
                <w:color w:val="000000" w:themeColor="text1"/>
              </w:rPr>
              <w:t>21</w:t>
            </w:r>
          </w:p>
        </w:tc>
        <w:tc>
          <w:tcPr>
            <w:tcW w:w="1045" w:type="dxa"/>
            <w:tcBorders>
              <w:top w:val="nil"/>
              <w:left w:val="nil"/>
              <w:bottom w:val="nil"/>
              <w:right w:val="nil"/>
            </w:tcBorders>
            <w:vAlign w:val="center"/>
          </w:tcPr>
          <w:p w:rsidR="00B60AD9" w:rsidRPr="006053B8" w:rsidRDefault="00B60AD9" w:rsidP="00920C38">
            <w:pPr>
              <w:spacing w:line="360" w:lineRule="exact"/>
              <w:ind w:rightChars="94" w:right="226"/>
              <w:jc w:val="right"/>
              <w:rPr>
                <w:rFonts w:eastAsia="標楷體"/>
                <w:color w:val="000000" w:themeColor="text1"/>
              </w:rPr>
            </w:pPr>
            <w:r>
              <w:rPr>
                <w:rFonts w:eastAsia="標楷體" w:hint="eastAsia"/>
                <w:color w:val="000000" w:themeColor="text1"/>
              </w:rPr>
              <w:t>-0.8</w:t>
            </w:r>
            <w:r w:rsidR="00920C38">
              <w:rPr>
                <w:rFonts w:eastAsia="標楷體" w:hint="eastAsia"/>
                <w:color w:val="000000" w:themeColor="text1"/>
              </w:rPr>
              <w:t>2</w:t>
            </w:r>
          </w:p>
        </w:tc>
        <w:tc>
          <w:tcPr>
            <w:tcW w:w="1154" w:type="dxa"/>
            <w:tcBorders>
              <w:top w:val="nil"/>
              <w:left w:val="nil"/>
              <w:bottom w:val="nil"/>
              <w:right w:val="nil"/>
            </w:tcBorders>
            <w:vAlign w:val="center"/>
          </w:tcPr>
          <w:p w:rsidR="00B60AD9" w:rsidRPr="006053B8" w:rsidRDefault="00B60AD9" w:rsidP="0006548D">
            <w:pPr>
              <w:spacing w:line="360" w:lineRule="exact"/>
              <w:ind w:rightChars="115" w:right="276"/>
              <w:jc w:val="right"/>
              <w:rPr>
                <w:rFonts w:eastAsia="標楷體"/>
                <w:color w:val="000000" w:themeColor="text1"/>
              </w:rPr>
            </w:pPr>
            <w:r>
              <w:rPr>
                <w:rFonts w:eastAsia="標楷體" w:hint="eastAsia"/>
                <w:color w:val="000000" w:themeColor="text1"/>
              </w:rPr>
              <w:t>-0.3</w:t>
            </w:r>
            <w:r w:rsidR="00920C38">
              <w:rPr>
                <w:rFonts w:eastAsia="標楷體" w:hint="eastAsia"/>
                <w:color w:val="000000" w:themeColor="text1"/>
              </w:rPr>
              <w:t>7</w:t>
            </w:r>
          </w:p>
        </w:tc>
        <w:tc>
          <w:tcPr>
            <w:tcW w:w="1027"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-4.4</w:t>
            </w:r>
            <w:r w:rsidR="00920C38">
              <w:rPr>
                <w:rFonts w:eastAsia="標楷體" w:hint="eastAsia"/>
                <w:color w:val="000000" w:themeColor="text1"/>
              </w:rPr>
              <w:t>8</w:t>
            </w:r>
          </w:p>
        </w:tc>
        <w:tc>
          <w:tcPr>
            <w:tcW w:w="851" w:type="dxa"/>
            <w:tcBorders>
              <w:top w:val="nil"/>
              <w:left w:val="nil"/>
              <w:bottom w:val="nil"/>
              <w:right w:val="nil"/>
            </w:tcBorders>
            <w:vAlign w:val="center"/>
          </w:tcPr>
          <w:p w:rsidR="00B60AD9" w:rsidRPr="006053B8" w:rsidRDefault="00B60AD9" w:rsidP="0006548D">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w:t>
            </w:r>
            <w:r>
              <w:rPr>
                <w:rFonts w:eastAsia="標楷體" w:hint="eastAsia"/>
                <w:color w:val="000000" w:themeColor="text1"/>
              </w:rPr>
              <w:t>5</w:t>
            </w:r>
            <w:r w:rsidR="00920C38">
              <w:rPr>
                <w:rFonts w:eastAsia="標楷體" w:hint="eastAsia"/>
                <w:color w:val="000000" w:themeColor="text1"/>
              </w:rPr>
              <w:t>3</w:t>
            </w:r>
          </w:p>
        </w:tc>
        <w:tc>
          <w:tcPr>
            <w:tcW w:w="1067" w:type="dxa"/>
            <w:tcBorders>
              <w:top w:val="nil"/>
              <w:left w:val="nil"/>
              <w:bottom w:val="nil"/>
              <w:right w:val="nil"/>
            </w:tcBorders>
          </w:tcPr>
          <w:p w:rsidR="00B60AD9" w:rsidRPr="006053B8" w:rsidRDefault="00920C38" w:rsidP="0006548D">
            <w:pPr>
              <w:spacing w:line="360" w:lineRule="exact"/>
              <w:ind w:rightChars="94" w:right="226"/>
              <w:jc w:val="right"/>
              <w:rPr>
                <w:rFonts w:eastAsia="標楷體"/>
                <w:color w:val="000000" w:themeColor="text1"/>
              </w:rPr>
            </w:pPr>
            <w:r>
              <w:rPr>
                <w:rFonts w:eastAsia="標楷體" w:hint="eastAsia"/>
                <w:color w:val="000000" w:themeColor="text1"/>
              </w:rPr>
              <w:t>-5</w:t>
            </w:r>
            <w:r w:rsidR="00B60AD9">
              <w:rPr>
                <w:rFonts w:eastAsia="標楷體" w:hint="eastAsia"/>
                <w:color w:val="000000" w:themeColor="text1"/>
              </w:rPr>
              <w:t>.</w:t>
            </w:r>
            <w:r>
              <w:rPr>
                <w:rFonts w:eastAsia="標楷體" w:hint="eastAsia"/>
                <w:color w:val="000000" w:themeColor="text1"/>
              </w:rPr>
              <w:t>02</w:t>
            </w:r>
          </w:p>
        </w:tc>
        <w:tc>
          <w:tcPr>
            <w:tcW w:w="1070" w:type="dxa"/>
            <w:tcBorders>
              <w:top w:val="nil"/>
              <w:left w:val="nil"/>
              <w:bottom w:val="nil"/>
              <w:right w:val="nil"/>
            </w:tcBorders>
          </w:tcPr>
          <w:p w:rsidR="00B60AD9" w:rsidRPr="006053B8" w:rsidRDefault="00B60AD9" w:rsidP="0006548D">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w:t>
            </w:r>
            <w:r w:rsidR="00920C38">
              <w:rPr>
                <w:rFonts w:eastAsia="標楷體" w:hint="eastAsia"/>
                <w:color w:val="000000" w:themeColor="text1"/>
              </w:rPr>
              <w:t>5</w:t>
            </w:r>
          </w:p>
        </w:tc>
      </w:tr>
      <w:tr w:rsidR="00B60AD9" w:rsidRPr="006053B8" w:rsidTr="0075615E">
        <w:trPr>
          <w:gridAfter w:val="1"/>
          <w:wAfter w:w="46" w:type="dxa"/>
          <w:jc w:val="center"/>
        </w:trPr>
        <w:tc>
          <w:tcPr>
            <w:tcW w:w="1793" w:type="dxa"/>
            <w:tcBorders>
              <w:top w:val="nil"/>
              <w:left w:val="nil"/>
              <w:bottom w:val="nil"/>
              <w:right w:val="single" w:sz="4" w:space="0" w:color="auto"/>
            </w:tcBorders>
          </w:tcPr>
          <w:p w:rsidR="00B60AD9" w:rsidRDefault="00B60AD9" w:rsidP="0006548D">
            <w:pPr>
              <w:spacing w:line="36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103" w:type="dxa"/>
            <w:tcBorders>
              <w:top w:val="nil"/>
              <w:left w:val="single" w:sz="4" w:space="0" w:color="auto"/>
              <w:bottom w:val="nil"/>
              <w:right w:val="nil"/>
            </w:tcBorders>
          </w:tcPr>
          <w:p w:rsidR="00B60AD9"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-0.0</w:t>
            </w:r>
            <w:r w:rsidR="00920C38">
              <w:rPr>
                <w:rFonts w:eastAsia="標楷體" w:hint="eastAsia"/>
                <w:color w:val="000000" w:themeColor="text1"/>
              </w:rPr>
              <w:t>3</w:t>
            </w:r>
          </w:p>
        </w:tc>
        <w:tc>
          <w:tcPr>
            <w:tcW w:w="1045" w:type="dxa"/>
            <w:tcBorders>
              <w:top w:val="nil"/>
              <w:left w:val="nil"/>
              <w:bottom w:val="nil"/>
              <w:right w:val="nil"/>
            </w:tcBorders>
            <w:vAlign w:val="center"/>
          </w:tcPr>
          <w:p w:rsidR="00B60AD9"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-0.5</w:t>
            </w:r>
            <w:r w:rsidR="00920C38">
              <w:rPr>
                <w:rFonts w:eastAsia="標楷體" w:hint="eastAsia"/>
                <w:color w:val="000000" w:themeColor="text1"/>
              </w:rPr>
              <w:t>5</w:t>
            </w:r>
          </w:p>
        </w:tc>
        <w:tc>
          <w:tcPr>
            <w:tcW w:w="1154" w:type="dxa"/>
            <w:tcBorders>
              <w:top w:val="nil"/>
              <w:left w:val="nil"/>
              <w:bottom w:val="nil"/>
              <w:right w:val="nil"/>
            </w:tcBorders>
            <w:vAlign w:val="center"/>
          </w:tcPr>
          <w:p w:rsidR="00B60AD9" w:rsidRDefault="00B60AD9" w:rsidP="00920C38">
            <w:pPr>
              <w:spacing w:line="360" w:lineRule="exact"/>
              <w:ind w:rightChars="115" w:right="276"/>
              <w:jc w:val="right"/>
              <w:rPr>
                <w:rFonts w:eastAsia="標楷體"/>
                <w:color w:val="000000" w:themeColor="text1"/>
              </w:rPr>
            </w:pPr>
            <w:r>
              <w:rPr>
                <w:rFonts w:eastAsia="標楷體" w:hint="eastAsia"/>
                <w:color w:val="000000" w:themeColor="text1"/>
              </w:rPr>
              <w:t>0.3</w:t>
            </w:r>
            <w:r w:rsidR="00920C38">
              <w:rPr>
                <w:rFonts w:eastAsia="標楷體" w:hint="eastAsia"/>
                <w:color w:val="000000" w:themeColor="text1"/>
              </w:rPr>
              <w:t>2</w:t>
            </w:r>
          </w:p>
        </w:tc>
        <w:tc>
          <w:tcPr>
            <w:tcW w:w="1027" w:type="dxa"/>
            <w:tcBorders>
              <w:top w:val="nil"/>
              <w:left w:val="nil"/>
              <w:bottom w:val="nil"/>
              <w:right w:val="nil"/>
            </w:tcBorders>
          </w:tcPr>
          <w:p w:rsidR="00B60AD9"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-7.</w:t>
            </w:r>
            <w:r w:rsidR="00920C38">
              <w:rPr>
                <w:rFonts w:eastAsia="標楷體" w:hint="eastAsia"/>
                <w:color w:val="000000" w:themeColor="text1"/>
              </w:rPr>
              <w:t>43</w:t>
            </w:r>
          </w:p>
        </w:tc>
        <w:tc>
          <w:tcPr>
            <w:tcW w:w="851" w:type="dxa"/>
            <w:tcBorders>
              <w:top w:val="nil"/>
              <w:left w:val="nil"/>
              <w:bottom w:val="nil"/>
              <w:right w:val="nil"/>
            </w:tcBorders>
            <w:vAlign w:val="center"/>
          </w:tcPr>
          <w:p w:rsidR="00B60AD9" w:rsidRDefault="00B60AD9" w:rsidP="00920C38">
            <w:pPr>
              <w:spacing w:line="360" w:lineRule="exact"/>
              <w:ind w:rightChars="50" w:right="120"/>
              <w:jc w:val="right"/>
              <w:rPr>
                <w:rFonts w:eastAsia="標楷體"/>
                <w:color w:val="000000" w:themeColor="text1"/>
              </w:rPr>
            </w:pPr>
            <w:r>
              <w:rPr>
                <w:rFonts w:eastAsia="標楷體" w:hint="eastAsia"/>
                <w:color w:val="000000" w:themeColor="text1"/>
              </w:rPr>
              <w:t>-</w:t>
            </w:r>
            <w:r w:rsidR="00920C38">
              <w:rPr>
                <w:rFonts w:eastAsia="標楷體" w:hint="eastAsia"/>
                <w:color w:val="000000" w:themeColor="text1"/>
              </w:rPr>
              <w:t>6</w:t>
            </w:r>
            <w:r>
              <w:rPr>
                <w:rFonts w:eastAsia="標楷體" w:hint="eastAsia"/>
                <w:color w:val="000000" w:themeColor="text1"/>
              </w:rPr>
              <w:t>.</w:t>
            </w:r>
            <w:r w:rsidR="00920C38">
              <w:rPr>
                <w:rFonts w:eastAsia="標楷體" w:hint="eastAsia"/>
                <w:color w:val="000000" w:themeColor="text1"/>
              </w:rPr>
              <w:t>09</w:t>
            </w:r>
          </w:p>
        </w:tc>
        <w:tc>
          <w:tcPr>
            <w:tcW w:w="1067" w:type="dxa"/>
            <w:tcBorders>
              <w:top w:val="nil"/>
              <w:left w:val="nil"/>
              <w:bottom w:val="nil"/>
              <w:right w:val="nil"/>
            </w:tcBorders>
          </w:tcPr>
          <w:p w:rsidR="00B60AD9" w:rsidRDefault="00B60AD9" w:rsidP="0006548D">
            <w:pPr>
              <w:spacing w:line="360" w:lineRule="exact"/>
              <w:ind w:rightChars="94" w:right="226"/>
              <w:jc w:val="right"/>
              <w:rPr>
                <w:rFonts w:eastAsia="標楷體"/>
                <w:color w:val="000000" w:themeColor="text1"/>
              </w:rPr>
            </w:pPr>
            <w:r>
              <w:rPr>
                <w:rFonts w:eastAsia="標楷體" w:hint="eastAsia"/>
                <w:color w:val="000000" w:themeColor="text1"/>
              </w:rPr>
              <w:t>-9.7</w:t>
            </w:r>
            <w:r w:rsidR="00920C38">
              <w:rPr>
                <w:rFonts w:eastAsia="標楷體" w:hint="eastAsia"/>
                <w:color w:val="000000" w:themeColor="text1"/>
              </w:rPr>
              <w:t>2</w:t>
            </w:r>
          </w:p>
        </w:tc>
        <w:tc>
          <w:tcPr>
            <w:tcW w:w="1070" w:type="dxa"/>
            <w:tcBorders>
              <w:top w:val="nil"/>
              <w:left w:val="nil"/>
              <w:bottom w:val="nil"/>
              <w:right w:val="nil"/>
            </w:tcBorders>
          </w:tcPr>
          <w:p w:rsidR="00B60AD9" w:rsidRDefault="00B60AD9" w:rsidP="00920C38">
            <w:pPr>
              <w:spacing w:line="360" w:lineRule="exact"/>
              <w:ind w:rightChars="94" w:right="226"/>
              <w:jc w:val="right"/>
              <w:rPr>
                <w:rFonts w:eastAsia="標楷體"/>
                <w:color w:val="000000" w:themeColor="text1"/>
              </w:rPr>
            </w:pPr>
            <w:r>
              <w:rPr>
                <w:rFonts w:eastAsia="標楷體" w:hint="eastAsia"/>
                <w:color w:val="000000" w:themeColor="text1"/>
              </w:rPr>
              <w:t>-6.4</w:t>
            </w:r>
            <w:r w:rsidR="00920C38">
              <w:rPr>
                <w:rFonts w:eastAsia="標楷體" w:hint="eastAsia"/>
                <w:color w:val="000000" w:themeColor="text1"/>
              </w:rPr>
              <w:t>7</w:t>
            </w:r>
          </w:p>
        </w:tc>
      </w:tr>
      <w:tr w:rsidR="00920C38" w:rsidRPr="006053B8" w:rsidTr="00916C50">
        <w:trPr>
          <w:gridAfter w:val="1"/>
          <w:wAfter w:w="46" w:type="dxa"/>
          <w:jc w:val="center"/>
        </w:trPr>
        <w:tc>
          <w:tcPr>
            <w:tcW w:w="1793" w:type="dxa"/>
            <w:tcBorders>
              <w:top w:val="nil"/>
              <w:left w:val="nil"/>
              <w:bottom w:val="single" w:sz="4" w:space="0" w:color="auto"/>
              <w:right w:val="single" w:sz="4" w:space="0" w:color="auto"/>
            </w:tcBorders>
          </w:tcPr>
          <w:p w:rsidR="00920C38" w:rsidRDefault="00920C38" w:rsidP="0006548D">
            <w:pPr>
              <w:spacing w:line="36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920C38" w:rsidRDefault="00920C38" w:rsidP="00920C38">
            <w:pPr>
              <w:spacing w:line="360" w:lineRule="exact"/>
              <w:ind w:rightChars="94" w:right="226"/>
              <w:jc w:val="right"/>
              <w:rPr>
                <w:rFonts w:eastAsia="標楷體"/>
                <w:color w:val="000000" w:themeColor="text1"/>
              </w:rPr>
            </w:pPr>
            <w:r>
              <w:rPr>
                <w:rFonts w:eastAsia="標楷體" w:hint="eastAsia"/>
                <w:color w:val="000000" w:themeColor="text1"/>
              </w:rPr>
              <w:t>-0.97</w:t>
            </w:r>
          </w:p>
        </w:tc>
        <w:tc>
          <w:tcPr>
            <w:tcW w:w="1045" w:type="dxa"/>
            <w:tcBorders>
              <w:top w:val="nil"/>
              <w:left w:val="nil"/>
              <w:bottom w:val="single" w:sz="4" w:space="0" w:color="auto"/>
              <w:right w:val="nil"/>
            </w:tcBorders>
            <w:vAlign w:val="center"/>
          </w:tcPr>
          <w:p w:rsidR="00920C38" w:rsidRDefault="00920C38" w:rsidP="00920C38">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single" w:sz="4" w:space="0" w:color="auto"/>
              <w:right w:val="nil"/>
            </w:tcBorders>
            <w:vAlign w:val="center"/>
          </w:tcPr>
          <w:p w:rsidR="00920C38" w:rsidRDefault="00920C38" w:rsidP="00920C38">
            <w:pPr>
              <w:spacing w:line="360" w:lineRule="exact"/>
              <w:ind w:rightChars="115" w:right="276"/>
              <w:jc w:val="right"/>
              <w:rPr>
                <w:rFonts w:eastAsia="標楷體"/>
                <w:color w:val="000000" w:themeColor="text1"/>
              </w:rPr>
            </w:pPr>
            <w:r>
              <w:rPr>
                <w:rFonts w:eastAsia="標楷體" w:hint="eastAsia"/>
                <w:color w:val="000000" w:themeColor="text1"/>
              </w:rPr>
              <w:t>0.05</w:t>
            </w:r>
          </w:p>
        </w:tc>
        <w:tc>
          <w:tcPr>
            <w:tcW w:w="1027" w:type="dxa"/>
            <w:tcBorders>
              <w:top w:val="nil"/>
              <w:left w:val="nil"/>
              <w:bottom w:val="single" w:sz="4" w:space="0" w:color="auto"/>
              <w:right w:val="nil"/>
            </w:tcBorders>
          </w:tcPr>
          <w:p w:rsidR="00920C38" w:rsidRDefault="00920C38" w:rsidP="00920C38">
            <w:pPr>
              <w:spacing w:line="360" w:lineRule="exact"/>
              <w:ind w:rightChars="94" w:right="226"/>
              <w:jc w:val="right"/>
              <w:rPr>
                <w:rFonts w:eastAsia="標楷體"/>
                <w:color w:val="000000" w:themeColor="text1"/>
              </w:rPr>
            </w:pPr>
            <w:r>
              <w:rPr>
                <w:rFonts w:eastAsia="標楷體" w:hint="eastAsia"/>
                <w:color w:val="000000" w:themeColor="text1"/>
              </w:rPr>
              <w:t>-10.75</w:t>
            </w:r>
          </w:p>
        </w:tc>
        <w:tc>
          <w:tcPr>
            <w:tcW w:w="851" w:type="dxa"/>
            <w:tcBorders>
              <w:top w:val="nil"/>
              <w:left w:val="nil"/>
              <w:bottom w:val="single" w:sz="4" w:space="0" w:color="auto"/>
              <w:right w:val="nil"/>
            </w:tcBorders>
            <w:vAlign w:val="center"/>
          </w:tcPr>
          <w:p w:rsidR="00920C38" w:rsidRDefault="00920C38" w:rsidP="00920C38">
            <w:pPr>
              <w:spacing w:line="360" w:lineRule="exact"/>
              <w:ind w:rightChars="50" w:right="120"/>
              <w:jc w:val="right"/>
              <w:rPr>
                <w:rFonts w:eastAsia="標楷體"/>
                <w:color w:val="000000" w:themeColor="text1"/>
              </w:rPr>
            </w:pPr>
            <w:r>
              <w:rPr>
                <w:rFonts w:eastAsia="標楷體" w:hint="eastAsia"/>
                <w:color w:val="000000" w:themeColor="text1"/>
              </w:rPr>
              <w:t>-9.24</w:t>
            </w:r>
          </w:p>
        </w:tc>
        <w:tc>
          <w:tcPr>
            <w:tcW w:w="1067" w:type="dxa"/>
            <w:tcBorders>
              <w:top w:val="nil"/>
              <w:left w:val="nil"/>
              <w:bottom w:val="single" w:sz="4" w:space="0" w:color="auto"/>
              <w:right w:val="nil"/>
            </w:tcBorders>
          </w:tcPr>
          <w:p w:rsidR="00920C38" w:rsidRDefault="00920C38" w:rsidP="00920C38">
            <w:pPr>
              <w:spacing w:line="360" w:lineRule="exact"/>
              <w:ind w:rightChars="94" w:right="226"/>
              <w:jc w:val="right"/>
              <w:rPr>
                <w:rFonts w:eastAsia="標楷體"/>
                <w:color w:val="000000" w:themeColor="text1"/>
              </w:rPr>
            </w:pPr>
            <w:r>
              <w:rPr>
                <w:rFonts w:eastAsia="標楷體" w:hint="eastAsia"/>
                <w:color w:val="000000" w:themeColor="text1"/>
              </w:rPr>
              <w:t>-14.66</w:t>
            </w:r>
          </w:p>
        </w:tc>
        <w:tc>
          <w:tcPr>
            <w:tcW w:w="1070" w:type="dxa"/>
            <w:tcBorders>
              <w:top w:val="nil"/>
              <w:left w:val="nil"/>
              <w:bottom w:val="single" w:sz="4" w:space="0" w:color="auto"/>
              <w:right w:val="nil"/>
            </w:tcBorders>
          </w:tcPr>
          <w:p w:rsidR="00920C38" w:rsidRDefault="00920C38" w:rsidP="00920C38">
            <w:pPr>
              <w:spacing w:line="360" w:lineRule="exact"/>
              <w:ind w:rightChars="94" w:right="226"/>
              <w:jc w:val="right"/>
              <w:rPr>
                <w:rFonts w:eastAsia="標楷體"/>
                <w:color w:val="000000" w:themeColor="text1"/>
              </w:rPr>
            </w:pPr>
            <w:r>
              <w:rPr>
                <w:rFonts w:eastAsia="標楷體" w:hint="eastAsia"/>
                <w:color w:val="000000" w:themeColor="text1"/>
              </w:rPr>
              <w:t>-8.47</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070B4F1A" wp14:editId="57E645B3">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3503C6">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3503C6">
              <w:rPr>
                <w:rFonts w:eastAsia="標楷體" w:hint="eastAsia"/>
                <w:b/>
                <w:color w:val="000000" w:themeColor="text1"/>
              </w:rPr>
              <w:t>6</w:t>
            </w:r>
          </w:p>
        </w:tc>
        <w:tc>
          <w:tcPr>
            <w:tcW w:w="502" w:type="pct"/>
            <w:vAlign w:val="center"/>
          </w:tcPr>
          <w:p w:rsidR="003B5E31" w:rsidRPr="006053B8" w:rsidRDefault="003B5E31" w:rsidP="003503C6">
            <w:pPr>
              <w:spacing w:line="360" w:lineRule="exact"/>
              <w:ind w:rightChars="53" w:right="127"/>
              <w:jc w:val="right"/>
              <w:rPr>
                <w:rFonts w:eastAsia="標楷體"/>
                <w:b/>
                <w:color w:val="000000" w:themeColor="text1"/>
              </w:rPr>
            </w:pPr>
            <w:r w:rsidRPr="006053B8">
              <w:rPr>
                <w:rFonts w:eastAsia="標楷體"/>
                <w:b/>
                <w:color w:val="000000" w:themeColor="text1"/>
              </w:rPr>
              <w:t>0.</w:t>
            </w:r>
            <w:r w:rsidR="003503C6">
              <w:rPr>
                <w:rFonts w:eastAsia="標楷體" w:hint="eastAsia"/>
                <w:b/>
                <w:color w:val="000000" w:themeColor="text1"/>
              </w:rPr>
              <w:t>44</w:t>
            </w:r>
          </w:p>
        </w:tc>
        <w:tc>
          <w:tcPr>
            <w:tcW w:w="890" w:type="pct"/>
            <w:vAlign w:val="center"/>
          </w:tcPr>
          <w:p w:rsidR="003B5E31" w:rsidRPr="006053B8" w:rsidRDefault="003B5E31" w:rsidP="003503C6">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3503C6">
              <w:rPr>
                <w:rFonts w:eastAsia="標楷體" w:hint="eastAsia"/>
                <w:b/>
                <w:bCs/>
                <w:snapToGrid w:val="0"/>
                <w:color w:val="000000" w:themeColor="text1"/>
              </w:rPr>
              <w:t>29</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sidR="009C7324">
              <w:rPr>
                <w:rFonts w:eastAsia="標楷體" w:hint="eastAsia"/>
                <w:b/>
                <w:bCs/>
                <w:color w:val="000000" w:themeColor="text1"/>
              </w:rPr>
              <w:t>8</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9C7324">
              <w:rPr>
                <w:rFonts w:eastAsia="標楷體" w:hint="eastAsia"/>
                <w:b/>
                <w:bCs/>
                <w:color w:val="000000" w:themeColor="text1"/>
              </w:rPr>
              <w:t>8</w:t>
            </w:r>
          </w:p>
        </w:tc>
      </w:tr>
      <w:tr w:rsidR="002F6E31" w:rsidRPr="006053B8" w:rsidTr="0064388B">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2F6E31" w:rsidRPr="006053B8" w:rsidRDefault="002F6E31" w:rsidP="0006548D">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2F6E31" w:rsidRPr="006053B8" w:rsidRDefault="002F6E31" w:rsidP="0006548D">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2F6E31" w:rsidRPr="006053B8" w:rsidRDefault="002F6E31" w:rsidP="0006548D">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2F6E31" w:rsidRPr="006053B8" w:rsidRDefault="002F6E31" w:rsidP="0006548D">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2F6E31" w:rsidRPr="006053B8" w:rsidTr="0064388B">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2F6E31" w:rsidRPr="006053B8" w:rsidRDefault="002F6E31" w:rsidP="0006548D">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2F6E31" w:rsidRPr="006053B8" w:rsidRDefault="002F6E31" w:rsidP="0006548D">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2F6E31" w:rsidRPr="006053B8" w:rsidRDefault="002F6E31" w:rsidP="0006548D">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2F6E31" w:rsidRPr="006053B8" w:rsidRDefault="002F6E31" w:rsidP="0006548D">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2F6E31" w:rsidRPr="006053B8" w:rsidTr="0064388B">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2F6E31" w:rsidRPr="006053B8" w:rsidRDefault="002F6E31" w:rsidP="0006548D">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2F6E31" w:rsidRPr="006053B8" w:rsidRDefault="002F6E31" w:rsidP="0006548D">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2F6E31" w:rsidRPr="006053B8" w:rsidRDefault="002F6E31" w:rsidP="0006548D">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2F6E31" w:rsidRPr="006053B8" w:rsidRDefault="002F6E31" w:rsidP="0006548D">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2F6E31" w:rsidRPr="006053B8" w:rsidTr="0064388B">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2F6E31" w:rsidRPr="006053B8" w:rsidRDefault="002F6E31" w:rsidP="0006548D">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2F6E31" w:rsidRPr="006053B8" w:rsidRDefault="002F6E31" w:rsidP="0006548D">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2F6E31" w:rsidRPr="006053B8" w:rsidRDefault="002F6E31" w:rsidP="0006548D">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2F6E31" w:rsidRPr="006053B8" w:rsidRDefault="002F6E31" w:rsidP="0006548D">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2F6E31" w:rsidRPr="006053B8" w:rsidTr="0064388B">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2F6E31" w:rsidRPr="006053B8" w:rsidRDefault="002F6E31" w:rsidP="0006548D">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2F6E31" w:rsidRPr="006053B8" w:rsidRDefault="002F6E31" w:rsidP="0006548D">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2F6E31" w:rsidRPr="006053B8" w:rsidRDefault="002F6E31" w:rsidP="0006548D">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2F6E31" w:rsidRPr="006053B8" w:rsidRDefault="002F6E31" w:rsidP="0006548D">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2F6E31" w:rsidRPr="006053B8" w:rsidRDefault="002F6E31" w:rsidP="0006548D">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2F6E31" w:rsidRPr="006053B8" w:rsidTr="0006548D">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2F6E31" w:rsidRPr="003A3BF8" w:rsidRDefault="002F6E31" w:rsidP="0006548D">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2F6E31" w:rsidRPr="003A3BF8" w:rsidRDefault="002F6E31" w:rsidP="0006548D">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2F6E31" w:rsidRPr="003A3BF8" w:rsidRDefault="002F6E31" w:rsidP="0006548D">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2F6E31" w:rsidRPr="006053B8" w:rsidTr="000E62AC">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2F6E31" w:rsidRPr="003A3BF8" w:rsidRDefault="002F6E31" w:rsidP="0006548D">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2F6E31" w:rsidRPr="003A3BF8" w:rsidRDefault="002F6E31" w:rsidP="0006548D">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2F6E31" w:rsidRPr="003A3BF8" w:rsidRDefault="002F6E31" w:rsidP="0006548D">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2F6E31" w:rsidRPr="006053B8" w:rsidTr="004002AC">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2F6E31" w:rsidRPr="003A3BF8" w:rsidRDefault="002F6E31" w:rsidP="0006548D">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4</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2F6E31" w:rsidRPr="003A3BF8" w:rsidRDefault="002F6E31" w:rsidP="0006548D">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2F6E31" w:rsidRPr="003A3BF8" w:rsidRDefault="002F6E31" w:rsidP="0006548D">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2F6E31" w:rsidRPr="006053B8" w:rsidTr="004002AC">
        <w:trPr>
          <w:trHeight w:val="335"/>
          <w:jc w:val="center"/>
        </w:trPr>
        <w:tc>
          <w:tcPr>
            <w:tcW w:w="959" w:type="pct"/>
            <w:tcBorders>
              <w:right w:val="single" w:sz="6" w:space="0" w:color="auto"/>
            </w:tcBorders>
          </w:tcPr>
          <w:p w:rsidR="002F6E31" w:rsidRDefault="002F6E31" w:rsidP="0006548D">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2F6E31" w:rsidRPr="003A3BF8" w:rsidRDefault="002F6E31" w:rsidP="0006548D">
            <w:pPr>
              <w:spacing w:line="360" w:lineRule="exact"/>
              <w:ind w:rightChars="53" w:right="127"/>
              <w:jc w:val="right"/>
              <w:rPr>
                <w:rFonts w:eastAsia="標楷體"/>
                <w:color w:val="000000" w:themeColor="text1"/>
              </w:rPr>
            </w:pPr>
            <w:r>
              <w:rPr>
                <w:rFonts w:eastAsia="標楷體" w:hint="eastAsia"/>
                <w:color w:val="000000" w:themeColor="text1"/>
              </w:rPr>
              <w:t>1.14</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2F6E31" w:rsidRPr="003A3BF8" w:rsidRDefault="002F6E31" w:rsidP="0006548D">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0.17</w:t>
            </w:r>
          </w:p>
        </w:tc>
        <w:tc>
          <w:tcPr>
            <w:tcW w:w="502" w:type="pct"/>
            <w:vAlign w:val="center"/>
          </w:tcPr>
          <w:p w:rsidR="002F6E31" w:rsidRPr="003A3BF8" w:rsidRDefault="002F6E31" w:rsidP="0006548D">
            <w:pPr>
              <w:spacing w:line="360" w:lineRule="exact"/>
              <w:ind w:rightChars="53" w:right="127"/>
              <w:jc w:val="right"/>
              <w:rPr>
                <w:rFonts w:eastAsia="標楷體"/>
                <w:color w:val="000000" w:themeColor="text1"/>
              </w:rPr>
            </w:pPr>
            <w:r>
              <w:rPr>
                <w:rFonts w:eastAsia="標楷體" w:hint="eastAsia"/>
                <w:color w:val="000000" w:themeColor="text1"/>
              </w:rPr>
              <w:t>0.65</w:t>
            </w:r>
          </w:p>
        </w:tc>
        <w:tc>
          <w:tcPr>
            <w:tcW w:w="631" w:type="pct"/>
            <w:vAlign w:val="center"/>
          </w:tcPr>
          <w:p w:rsidR="002F6E31" w:rsidRPr="003A3BF8" w:rsidRDefault="002F6E31" w:rsidP="0006548D">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2F6E31" w:rsidRPr="003A3BF8" w:rsidRDefault="002F6E31" w:rsidP="0006548D">
            <w:pPr>
              <w:snapToGrid w:val="0"/>
              <w:spacing w:line="340" w:lineRule="exact"/>
              <w:ind w:rightChars="278" w:right="667"/>
              <w:jc w:val="right"/>
              <w:rPr>
                <w:rFonts w:eastAsia="標楷體"/>
                <w:color w:val="000000" w:themeColor="text1"/>
              </w:rPr>
            </w:pPr>
            <w:r>
              <w:rPr>
                <w:rFonts w:eastAsia="標楷體" w:hint="eastAsia"/>
                <w:color w:val="000000" w:themeColor="text1"/>
              </w:rPr>
              <w:t>-1.97</w:t>
            </w:r>
          </w:p>
        </w:tc>
      </w:tr>
      <w:tr w:rsidR="002F6E31" w:rsidRPr="006053B8" w:rsidTr="003503C6">
        <w:trPr>
          <w:trHeight w:val="335"/>
          <w:jc w:val="center"/>
        </w:trPr>
        <w:tc>
          <w:tcPr>
            <w:tcW w:w="959" w:type="pct"/>
            <w:tcBorders>
              <w:right w:val="single" w:sz="6" w:space="0" w:color="auto"/>
            </w:tcBorders>
          </w:tcPr>
          <w:p w:rsidR="002F6E31" w:rsidRPr="006053B8" w:rsidRDefault="002F6E31" w:rsidP="002F6E31">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1~4</w:t>
            </w:r>
            <w:r>
              <w:rPr>
                <w:rFonts w:eastAsia="標楷體" w:hint="eastAsia"/>
                <w:b/>
                <w:bCs/>
                <w:color w:val="000000" w:themeColor="text1"/>
              </w:rPr>
              <w:t>月</w:t>
            </w:r>
          </w:p>
        </w:tc>
        <w:tc>
          <w:tcPr>
            <w:tcW w:w="502" w:type="pct"/>
            <w:tcBorders>
              <w:left w:val="single" w:sz="6" w:space="0" w:color="auto"/>
            </w:tcBorders>
            <w:vAlign w:val="center"/>
          </w:tcPr>
          <w:p w:rsidR="002F6E31" w:rsidRPr="00467437" w:rsidRDefault="002F6E31" w:rsidP="00467437">
            <w:pPr>
              <w:spacing w:line="360" w:lineRule="exact"/>
              <w:ind w:rightChars="53" w:right="127"/>
              <w:jc w:val="right"/>
              <w:rPr>
                <w:rFonts w:eastAsia="標楷體"/>
                <w:b/>
                <w:color w:val="000000" w:themeColor="text1"/>
              </w:rPr>
            </w:pPr>
            <w:r w:rsidRPr="00467437">
              <w:rPr>
                <w:rFonts w:eastAsia="標楷體" w:hint="eastAsia"/>
                <w:b/>
                <w:color w:val="000000" w:themeColor="text1"/>
              </w:rPr>
              <w:t>0.</w:t>
            </w:r>
            <w:r w:rsidR="00467437" w:rsidRPr="00467437">
              <w:rPr>
                <w:rFonts w:eastAsia="標楷體" w:hint="eastAsia"/>
                <w:b/>
                <w:color w:val="000000" w:themeColor="text1"/>
              </w:rPr>
              <w:t>17</w:t>
            </w:r>
          </w:p>
        </w:tc>
        <w:tc>
          <w:tcPr>
            <w:tcW w:w="502" w:type="pct"/>
            <w:vAlign w:val="center"/>
          </w:tcPr>
          <w:p w:rsidR="002F6E31" w:rsidRPr="00467437" w:rsidRDefault="002F6E31" w:rsidP="00467437">
            <w:pPr>
              <w:spacing w:line="360" w:lineRule="exact"/>
              <w:ind w:rightChars="53" w:right="127"/>
              <w:jc w:val="right"/>
              <w:rPr>
                <w:rFonts w:eastAsia="標楷體"/>
                <w:b/>
                <w:color w:val="000000" w:themeColor="text1"/>
              </w:rPr>
            </w:pPr>
            <w:r w:rsidRPr="00467437">
              <w:rPr>
                <w:rFonts w:eastAsia="標楷體" w:hint="eastAsia"/>
                <w:b/>
                <w:color w:val="000000" w:themeColor="text1"/>
              </w:rPr>
              <w:t>0.</w:t>
            </w:r>
            <w:r w:rsidR="00467437" w:rsidRPr="00467437">
              <w:rPr>
                <w:rFonts w:eastAsia="標楷體" w:hint="eastAsia"/>
                <w:b/>
                <w:color w:val="000000" w:themeColor="text1"/>
              </w:rPr>
              <w:t>06</w:t>
            </w:r>
          </w:p>
        </w:tc>
        <w:tc>
          <w:tcPr>
            <w:tcW w:w="890" w:type="pct"/>
            <w:vAlign w:val="center"/>
          </w:tcPr>
          <w:p w:rsidR="002F6E31" w:rsidRPr="00467437" w:rsidRDefault="002F6E31" w:rsidP="00467437">
            <w:pPr>
              <w:snapToGrid w:val="0"/>
              <w:spacing w:line="340" w:lineRule="exact"/>
              <w:ind w:rightChars="200" w:right="480"/>
              <w:jc w:val="right"/>
              <w:rPr>
                <w:rFonts w:eastAsia="標楷體"/>
                <w:b/>
                <w:bCs/>
                <w:snapToGrid w:val="0"/>
                <w:color w:val="000000" w:themeColor="text1"/>
              </w:rPr>
            </w:pPr>
            <w:r w:rsidRPr="00467437">
              <w:rPr>
                <w:rFonts w:eastAsia="標楷體" w:hint="eastAsia"/>
                <w:b/>
                <w:bCs/>
                <w:snapToGrid w:val="0"/>
                <w:color w:val="000000" w:themeColor="text1"/>
              </w:rPr>
              <w:t>0.0</w:t>
            </w:r>
            <w:r w:rsidR="00467437" w:rsidRPr="00467437">
              <w:rPr>
                <w:rFonts w:eastAsia="標楷體" w:hint="eastAsia"/>
                <w:b/>
                <w:bCs/>
                <w:snapToGrid w:val="0"/>
                <w:color w:val="000000" w:themeColor="text1"/>
              </w:rPr>
              <w:t>2</w:t>
            </w:r>
          </w:p>
        </w:tc>
        <w:tc>
          <w:tcPr>
            <w:tcW w:w="502" w:type="pct"/>
            <w:vAlign w:val="center"/>
          </w:tcPr>
          <w:p w:rsidR="002F6E31" w:rsidRPr="00467437" w:rsidRDefault="002F6E31" w:rsidP="00467437">
            <w:pPr>
              <w:spacing w:line="360" w:lineRule="exact"/>
              <w:ind w:rightChars="50" w:right="120"/>
              <w:jc w:val="right"/>
              <w:rPr>
                <w:rFonts w:eastAsia="標楷體"/>
                <w:b/>
                <w:bCs/>
                <w:color w:val="000000" w:themeColor="text1"/>
              </w:rPr>
            </w:pPr>
            <w:r w:rsidRPr="00467437">
              <w:rPr>
                <w:rFonts w:eastAsia="標楷體" w:hint="eastAsia"/>
                <w:b/>
                <w:bCs/>
                <w:color w:val="000000" w:themeColor="text1"/>
              </w:rPr>
              <w:t>0.</w:t>
            </w:r>
            <w:r w:rsidR="00467437" w:rsidRPr="00467437">
              <w:rPr>
                <w:rFonts w:eastAsia="標楷體" w:hint="eastAsia"/>
                <w:b/>
                <w:bCs/>
                <w:color w:val="000000" w:themeColor="text1"/>
              </w:rPr>
              <w:t>19</w:t>
            </w:r>
          </w:p>
        </w:tc>
        <w:tc>
          <w:tcPr>
            <w:tcW w:w="631" w:type="pct"/>
            <w:vAlign w:val="center"/>
          </w:tcPr>
          <w:p w:rsidR="002F6E31" w:rsidRPr="00467437" w:rsidRDefault="002F6E31" w:rsidP="00467437">
            <w:pPr>
              <w:snapToGrid w:val="0"/>
              <w:spacing w:line="340" w:lineRule="exact"/>
              <w:ind w:rightChars="84" w:right="202"/>
              <w:jc w:val="right"/>
              <w:rPr>
                <w:rFonts w:eastAsia="標楷體"/>
                <w:b/>
                <w:bCs/>
                <w:color w:val="000000" w:themeColor="text1"/>
              </w:rPr>
            </w:pPr>
            <w:r w:rsidRPr="00467437">
              <w:rPr>
                <w:rFonts w:eastAsia="標楷體" w:hint="eastAsia"/>
                <w:b/>
                <w:bCs/>
                <w:color w:val="000000" w:themeColor="text1"/>
              </w:rPr>
              <w:t>0.9</w:t>
            </w:r>
            <w:r w:rsidR="00467437" w:rsidRPr="00467437">
              <w:rPr>
                <w:rFonts w:eastAsia="標楷體" w:hint="eastAsia"/>
                <w:b/>
                <w:bCs/>
                <w:color w:val="000000" w:themeColor="text1"/>
              </w:rPr>
              <w:t>3</w:t>
            </w:r>
          </w:p>
        </w:tc>
        <w:tc>
          <w:tcPr>
            <w:tcW w:w="1014" w:type="pct"/>
            <w:vAlign w:val="center"/>
          </w:tcPr>
          <w:p w:rsidR="002F6E31" w:rsidRPr="00467437" w:rsidRDefault="002F6E31" w:rsidP="00467437">
            <w:pPr>
              <w:snapToGrid w:val="0"/>
              <w:spacing w:line="340" w:lineRule="exact"/>
              <w:ind w:rightChars="278" w:right="667"/>
              <w:jc w:val="right"/>
              <w:rPr>
                <w:rFonts w:eastAsia="標楷體"/>
                <w:b/>
                <w:bCs/>
                <w:color w:val="000000" w:themeColor="text1"/>
              </w:rPr>
            </w:pPr>
            <w:r w:rsidRPr="00467437">
              <w:rPr>
                <w:rFonts w:eastAsia="標楷體" w:hint="eastAsia"/>
                <w:b/>
                <w:bCs/>
                <w:color w:val="000000" w:themeColor="text1"/>
              </w:rPr>
              <w:t>-</w:t>
            </w:r>
            <w:r w:rsidR="00467437" w:rsidRPr="00467437">
              <w:rPr>
                <w:rFonts w:eastAsia="標楷體" w:hint="eastAsia"/>
                <w:b/>
                <w:bCs/>
                <w:color w:val="000000" w:themeColor="text1"/>
              </w:rPr>
              <w:t>2</w:t>
            </w:r>
            <w:r w:rsidRPr="00467437">
              <w:rPr>
                <w:rFonts w:eastAsia="標楷體" w:hint="eastAsia"/>
                <w:b/>
                <w:bCs/>
                <w:color w:val="000000" w:themeColor="text1"/>
              </w:rPr>
              <w:t>.0</w:t>
            </w:r>
            <w:r w:rsidR="00467437" w:rsidRPr="00467437">
              <w:rPr>
                <w:rFonts w:eastAsia="標楷體" w:hint="eastAsia"/>
                <w:b/>
                <w:bCs/>
                <w:color w:val="000000" w:themeColor="text1"/>
              </w:rPr>
              <w:t>6</w:t>
            </w:r>
          </w:p>
        </w:tc>
      </w:tr>
      <w:tr w:rsidR="002F6E31" w:rsidRPr="006053B8" w:rsidTr="0006548D">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1.8</w:t>
            </w:r>
            <w:r w:rsidR="00467437" w:rsidRPr="00467437">
              <w:rPr>
                <w:rFonts w:eastAsia="標楷體" w:hint="eastAsia"/>
                <w:color w:val="000000" w:themeColor="text1"/>
              </w:rPr>
              <w:t>6</w:t>
            </w:r>
          </w:p>
        </w:tc>
        <w:tc>
          <w:tcPr>
            <w:tcW w:w="502" w:type="pct"/>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1.6</w:t>
            </w:r>
            <w:r w:rsidR="00467437" w:rsidRPr="00467437">
              <w:rPr>
                <w:rFonts w:eastAsia="標楷體" w:hint="eastAsia"/>
                <w:color w:val="000000" w:themeColor="text1"/>
              </w:rPr>
              <w:t>3</w:t>
            </w:r>
          </w:p>
        </w:tc>
        <w:tc>
          <w:tcPr>
            <w:tcW w:w="890" w:type="pct"/>
            <w:vAlign w:val="center"/>
          </w:tcPr>
          <w:p w:rsidR="002F6E31" w:rsidRPr="00467437" w:rsidRDefault="002F6E31" w:rsidP="0006548D">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0.05</w:t>
            </w:r>
          </w:p>
        </w:tc>
        <w:tc>
          <w:tcPr>
            <w:tcW w:w="502" w:type="pct"/>
          </w:tcPr>
          <w:p w:rsidR="002F6E31" w:rsidRPr="00467437" w:rsidRDefault="00467437" w:rsidP="00467437">
            <w:pPr>
              <w:spacing w:line="360" w:lineRule="exact"/>
              <w:ind w:rightChars="50" w:right="120"/>
              <w:jc w:val="right"/>
              <w:rPr>
                <w:rFonts w:eastAsia="標楷體"/>
                <w:color w:val="000000" w:themeColor="text1"/>
              </w:rPr>
            </w:pPr>
            <w:r w:rsidRPr="00467437">
              <w:rPr>
                <w:rFonts w:eastAsia="標楷體" w:hint="eastAsia"/>
                <w:color w:val="000000" w:themeColor="text1"/>
              </w:rPr>
              <w:t>1</w:t>
            </w:r>
            <w:r w:rsidR="002F6E31" w:rsidRPr="00467437">
              <w:rPr>
                <w:rFonts w:eastAsia="標楷體" w:hint="eastAsia"/>
                <w:color w:val="000000" w:themeColor="text1"/>
              </w:rPr>
              <w:t>.</w:t>
            </w:r>
            <w:r w:rsidRPr="00467437">
              <w:rPr>
                <w:rFonts w:eastAsia="標楷體" w:hint="eastAsia"/>
                <w:color w:val="000000" w:themeColor="text1"/>
              </w:rPr>
              <w:t>99</w:t>
            </w:r>
          </w:p>
        </w:tc>
        <w:tc>
          <w:tcPr>
            <w:tcW w:w="631" w:type="pct"/>
          </w:tcPr>
          <w:p w:rsidR="002F6E31" w:rsidRPr="00467437" w:rsidRDefault="002F6E31" w:rsidP="0006548D">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1.17</w:t>
            </w:r>
          </w:p>
        </w:tc>
        <w:tc>
          <w:tcPr>
            <w:tcW w:w="1014" w:type="pct"/>
            <w:vAlign w:val="center"/>
          </w:tcPr>
          <w:p w:rsidR="002F6E31" w:rsidRPr="00467437" w:rsidRDefault="002F6E31" w:rsidP="00467437">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-1.1</w:t>
            </w:r>
            <w:r w:rsidR="00467437" w:rsidRPr="00467437">
              <w:rPr>
                <w:rFonts w:eastAsia="標楷體" w:hint="eastAsia"/>
                <w:color w:val="000000" w:themeColor="text1"/>
              </w:rPr>
              <w:t>2</w:t>
            </w:r>
          </w:p>
        </w:tc>
      </w:tr>
      <w:tr w:rsidR="002F6E31" w:rsidRPr="006053B8" w:rsidTr="000E62AC">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w:t>
            </w:r>
            <w:r w:rsidRPr="00467437">
              <w:rPr>
                <w:rFonts w:eastAsia="標楷體"/>
                <w:color w:val="000000" w:themeColor="text1"/>
              </w:rPr>
              <w:t>0.</w:t>
            </w:r>
            <w:r w:rsidR="00467437" w:rsidRPr="00467437">
              <w:rPr>
                <w:rFonts w:eastAsia="標楷體" w:hint="eastAsia"/>
                <w:color w:val="000000" w:themeColor="text1"/>
              </w:rPr>
              <w:t>21</w:t>
            </w:r>
          </w:p>
        </w:tc>
        <w:tc>
          <w:tcPr>
            <w:tcW w:w="502" w:type="pct"/>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color w:val="000000" w:themeColor="text1"/>
              </w:rPr>
              <w:t>0.</w:t>
            </w:r>
            <w:r w:rsidR="00467437" w:rsidRPr="00467437">
              <w:rPr>
                <w:rFonts w:eastAsia="標楷體" w:hint="eastAsia"/>
                <w:color w:val="000000" w:themeColor="text1"/>
              </w:rPr>
              <w:t>69</w:t>
            </w:r>
          </w:p>
        </w:tc>
        <w:tc>
          <w:tcPr>
            <w:tcW w:w="890" w:type="pct"/>
            <w:vAlign w:val="center"/>
          </w:tcPr>
          <w:p w:rsidR="002F6E31" w:rsidRPr="00467437" w:rsidRDefault="002F6E31" w:rsidP="00467437">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Pr="00467437">
              <w:rPr>
                <w:rFonts w:eastAsia="標楷體"/>
                <w:snapToGrid w:val="0"/>
                <w:color w:val="000000" w:themeColor="text1"/>
              </w:rPr>
              <w:t>.</w:t>
            </w:r>
            <w:r w:rsidRPr="00467437">
              <w:rPr>
                <w:rFonts w:eastAsia="標楷體" w:hint="eastAsia"/>
                <w:snapToGrid w:val="0"/>
                <w:color w:val="000000" w:themeColor="text1"/>
              </w:rPr>
              <w:t>0</w:t>
            </w:r>
            <w:r w:rsidR="00467437" w:rsidRPr="00467437">
              <w:rPr>
                <w:rFonts w:eastAsia="標楷體" w:hint="eastAsia"/>
                <w:snapToGrid w:val="0"/>
                <w:color w:val="000000" w:themeColor="text1"/>
              </w:rPr>
              <w:t>1</w:t>
            </w:r>
          </w:p>
        </w:tc>
        <w:tc>
          <w:tcPr>
            <w:tcW w:w="502" w:type="pct"/>
          </w:tcPr>
          <w:p w:rsidR="002F6E31" w:rsidRPr="00467437" w:rsidRDefault="002F6E31" w:rsidP="0006548D">
            <w:pPr>
              <w:spacing w:line="360" w:lineRule="exact"/>
              <w:ind w:rightChars="50" w:right="120"/>
              <w:jc w:val="right"/>
              <w:rPr>
                <w:rFonts w:eastAsia="標楷體"/>
                <w:color w:val="000000" w:themeColor="text1"/>
              </w:rPr>
            </w:pPr>
            <w:r w:rsidRPr="00467437">
              <w:rPr>
                <w:rFonts w:eastAsia="標楷體" w:hint="eastAsia"/>
                <w:color w:val="000000" w:themeColor="text1"/>
              </w:rPr>
              <w:t>-1</w:t>
            </w:r>
            <w:r w:rsidRPr="00467437">
              <w:rPr>
                <w:rFonts w:eastAsia="標楷體"/>
                <w:color w:val="000000" w:themeColor="text1"/>
              </w:rPr>
              <w:t>.</w:t>
            </w:r>
            <w:r w:rsidRPr="00467437">
              <w:rPr>
                <w:rFonts w:eastAsia="標楷體" w:hint="eastAsia"/>
                <w:color w:val="000000" w:themeColor="text1"/>
              </w:rPr>
              <w:t>07</w:t>
            </w:r>
          </w:p>
        </w:tc>
        <w:tc>
          <w:tcPr>
            <w:tcW w:w="631" w:type="pct"/>
          </w:tcPr>
          <w:p w:rsidR="002F6E31" w:rsidRPr="00467437" w:rsidRDefault="002F6E31" w:rsidP="0006548D">
            <w:pPr>
              <w:snapToGrid w:val="0"/>
              <w:spacing w:line="340" w:lineRule="exact"/>
              <w:ind w:rightChars="84" w:right="202"/>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w:t>
            </w:r>
            <w:r w:rsidRPr="00467437">
              <w:rPr>
                <w:rFonts w:eastAsia="標楷體"/>
                <w:color w:val="000000" w:themeColor="text1"/>
              </w:rPr>
              <w:t>9</w:t>
            </w:r>
          </w:p>
        </w:tc>
        <w:tc>
          <w:tcPr>
            <w:tcW w:w="1014" w:type="pct"/>
            <w:vAlign w:val="center"/>
          </w:tcPr>
          <w:p w:rsidR="002F6E31" w:rsidRPr="00467437" w:rsidRDefault="002F6E31" w:rsidP="0006548D">
            <w:pPr>
              <w:snapToGrid w:val="0"/>
              <w:spacing w:line="340" w:lineRule="exact"/>
              <w:ind w:rightChars="278" w:right="667"/>
              <w:jc w:val="right"/>
              <w:rPr>
                <w:rFonts w:eastAsia="標楷體"/>
                <w:color w:val="000000" w:themeColor="text1"/>
              </w:rPr>
            </w:pPr>
            <w:r w:rsidRPr="00467437">
              <w:rPr>
                <w:rFonts w:eastAsia="標楷體"/>
                <w:color w:val="000000" w:themeColor="text1"/>
              </w:rPr>
              <w:t>-2.</w:t>
            </w:r>
            <w:r w:rsidR="00467437" w:rsidRPr="00467437">
              <w:rPr>
                <w:rFonts w:eastAsia="標楷體" w:hint="eastAsia"/>
                <w:color w:val="000000" w:themeColor="text1"/>
              </w:rPr>
              <w:t>61</w:t>
            </w:r>
          </w:p>
        </w:tc>
      </w:tr>
      <w:tr w:rsidR="002F6E31" w:rsidRPr="006053B8" w:rsidTr="00D038DA">
        <w:trPr>
          <w:trHeight w:val="335"/>
          <w:jc w:val="center"/>
        </w:trPr>
        <w:tc>
          <w:tcPr>
            <w:tcW w:w="959" w:type="pct"/>
            <w:tcBorders>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-0.0</w:t>
            </w:r>
            <w:r w:rsidR="00467437" w:rsidRPr="00467437">
              <w:rPr>
                <w:rFonts w:eastAsia="標楷體" w:hint="eastAsia"/>
                <w:color w:val="000000" w:themeColor="text1"/>
              </w:rPr>
              <w:t>3</w:t>
            </w:r>
          </w:p>
        </w:tc>
        <w:tc>
          <w:tcPr>
            <w:tcW w:w="502" w:type="pct"/>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-0.3</w:t>
            </w:r>
            <w:r w:rsidR="00467437" w:rsidRPr="00467437">
              <w:rPr>
                <w:rFonts w:eastAsia="標楷體" w:hint="eastAsia"/>
                <w:color w:val="000000" w:themeColor="text1"/>
              </w:rPr>
              <w:t>6</w:t>
            </w:r>
          </w:p>
        </w:tc>
        <w:tc>
          <w:tcPr>
            <w:tcW w:w="890" w:type="pct"/>
            <w:vAlign w:val="center"/>
          </w:tcPr>
          <w:p w:rsidR="002F6E31" w:rsidRPr="00467437" w:rsidRDefault="002F6E31" w:rsidP="0006548D">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00467437" w:rsidRPr="00467437">
              <w:rPr>
                <w:rFonts w:eastAsia="標楷體" w:hint="eastAsia"/>
                <w:snapToGrid w:val="0"/>
                <w:color w:val="000000" w:themeColor="text1"/>
              </w:rPr>
              <w:t>13</w:t>
            </w:r>
          </w:p>
        </w:tc>
        <w:tc>
          <w:tcPr>
            <w:tcW w:w="502" w:type="pct"/>
          </w:tcPr>
          <w:p w:rsidR="002F6E31" w:rsidRPr="00467437" w:rsidRDefault="002F6E31" w:rsidP="0006548D">
            <w:pPr>
              <w:spacing w:line="360" w:lineRule="exact"/>
              <w:ind w:rightChars="50" w:right="120"/>
              <w:jc w:val="right"/>
              <w:rPr>
                <w:rFonts w:eastAsia="標楷體"/>
                <w:color w:val="000000" w:themeColor="text1"/>
              </w:rPr>
            </w:pPr>
            <w:r w:rsidRPr="00467437">
              <w:rPr>
                <w:rFonts w:eastAsia="標楷體" w:hint="eastAsia"/>
                <w:color w:val="000000" w:themeColor="text1"/>
              </w:rPr>
              <w:t>0.2</w:t>
            </w:r>
            <w:r w:rsidR="00467437" w:rsidRPr="00467437">
              <w:rPr>
                <w:rFonts w:eastAsia="標楷體" w:hint="eastAsia"/>
                <w:color w:val="000000" w:themeColor="text1"/>
              </w:rPr>
              <w:t>2</w:t>
            </w:r>
          </w:p>
        </w:tc>
        <w:tc>
          <w:tcPr>
            <w:tcW w:w="631" w:type="pct"/>
          </w:tcPr>
          <w:p w:rsidR="002F6E31" w:rsidRPr="00467437" w:rsidRDefault="002F6E31" w:rsidP="0006548D">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0.95</w:t>
            </w:r>
          </w:p>
        </w:tc>
        <w:tc>
          <w:tcPr>
            <w:tcW w:w="1014" w:type="pct"/>
            <w:vAlign w:val="center"/>
          </w:tcPr>
          <w:p w:rsidR="002F6E31" w:rsidRPr="00467437" w:rsidRDefault="002F6E31" w:rsidP="0006548D">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-1.</w:t>
            </w:r>
            <w:r w:rsidR="00467437" w:rsidRPr="00467437">
              <w:rPr>
                <w:rFonts w:eastAsia="標楷體" w:hint="eastAsia"/>
                <w:color w:val="000000" w:themeColor="text1"/>
              </w:rPr>
              <w:t>73</w:t>
            </w:r>
          </w:p>
        </w:tc>
      </w:tr>
      <w:tr w:rsidR="002F6E31" w:rsidRPr="006053B8" w:rsidTr="00916C50">
        <w:trPr>
          <w:trHeight w:val="335"/>
          <w:jc w:val="center"/>
        </w:trPr>
        <w:tc>
          <w:tcPr>
            <w:tcW w:w="959" w:type="pct"/>
            <w:tcBorders>
              <w:bottom w:val="single" w:sz="4" w:space="0" w:color="auto"/>
              <w:right w:val="single" w:sz="6" w:space="0" w:color="auto"/>
            </w:tcBorders>
          </w:tcPr>
          <w:p w:rsidR="002F6E31" w:rsidRPr="006053B8" w:rsidRDefault="002F6E31" w:rsidP="0006548D">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bottom w:val="single" w:sz="4" w:space="0" w:color="auto"/>
            </w:tcBorders>
          </w:tcPr>
          <w:p w:rsidR="002F6E31" w:rsidRPr="00467437" w:rsidRDefault="002F6E31"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-0.</w:t>
            </w:r>
            <w:r w:rsidR="00467437" w:rsidRPr="00467437">
              <w:rPr>
                <w:rFonts w:eastAsia="標楷體" w:hint="eastAsia"/>
                <w:color w:val="000000" w:themeColor="text1"/>
              </w:rPr>
              <w:t>97</w:t>
            </w:r>
          </w:p>
        </w:tc>
        <w:tc>
          <w:tcPr>
            <w:tcW w:w="502" w:type="pct"/>
            <w:tcBorders>
              <w:bottom w:val="single" w:sz="4" w:space="0" w:color="auto"/>
            </w:tcBorders>
          </w:tcPr>
          <w:p w:rsidR="002F6E31" w:rsidRPr="00467437" w:rsidRDefault="00467437" w:rsidP="0006548D">
            <w:pPr>
              <w:spacing w:line="360" w:lineRule="exact"/>
              <w:ind w:rightChars="53" w:right="127"/>
              <w:jc w:val="right"/>
              <w:rPr>
                <w:rFonts w:eastAsia="標楷體"/>
                <w:color w:val="000000" w:themeColor="text1"/>
              </w:rPr>
            </w:pPr>
            <w:r w:rsidRPr="00467437">
              <w:rPr>
                <w:rFonts w:eastAsia="標楷體" w:hint="eastAsia"/>
                <w:color w:val="000000" w:themeColor="text1"/>
              </w:rPr>
              <w:t>-1</w:t>
            </w:r>
            <w:r w:rsidR="002F6E31" w:rsidRPr="00467437">
              <w:rPr>
                <w:rFonts w:eastAsia="標楷體" w:hint="eastAsia"/>
                <w:color w:val="000000" w:themeColor="text1"/>
              </w:rPr>
              <w:t>.</w:t>
            </w:r>
            <w:r w:rsidRPr="00467437">
              <w:rPr>
                <w:rFonts w:eastAsia="標楷體" w:hint="eastAsia"/>
                <w:color w:val="000000" w:themeColor="text1"/>
              </w:rPr>
              <w:t>70</w:t>
            </w:r>
          </w:p>
        </w:tc>
        <w:tc>
          <w:tcPr>
            <w:tcW w:w="890" w:type="pct"/>
            <w:tcBorders>
              <w:bottom w:val="single" w:sz="4" w:space="0" w:color="auto"/>
            </w:tcBorders>
            <w:vAlign w:val="center"/>
          </w:tcPr>
          <w:p w:rsidR="002F6E31" w:rsidRPr="00467437" w:rsidRDefault="002F6E31" w:rsidP="0006548D">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00467437" w:rsidRPr="00467437">
              <w:rPr>
                <w:rFonts w:eastAsia="標楷體" w:hint="eastAsia"/>
                <w:snapToGrid w:val="0"/>
                <w:color w:val="000000" w:themeColor="text1"/>
              </w:rPr>
              <w:t>15</w:t>
            </w:r>
          </w:p>
        </w:tc>
        <w:tc>
          <w:tcPr>
            <w:tcW w:w="502" w:type="pct"/>
            <w:tcBorders>
              <w:bottom w:val="single" w:sz="4" w:space="0" w:color="auto"/>
            </w:tcBorders>
          </w:tcPr>
          <w:p w:rsidR="002F6E31" w:rsidRPr="00467437" w:rsidRDefault="00467437" w:rsidP="0006548D">
            <w:pPr>
              <w:spacing w:line="360" w:lineRule="exact"/>
              <w:ind w:rightChars="50" w:right="120"/>
              <w:jc w:val="right"/>
              <w:rPr>
                <w:rFonts w:eastAsia="標楷體"/>
                <w:color w:val="000000" w:themeColor="text1"/>
              </w:rPr>
            </w:pPr>
            <w:r w:rsidRPr="00467437">
              <w:rPr>
                <w:rFonts w:eastAsia="標楷體" w:hint="eastAsia"/>
                <w:color w:val="000000" w:themeColor="text1"/>
              </w:rPr>
              <w:t>-</w:t>
            </w:r>
            <w:r w:rsidR="002F6E31" w:rsidRPr="00467437">
              <w:rPr>
                <w:rFonts w:eastAsia="標楷體" w:hint="eastAsia"/>
                <w:color w:val="000000" w:themeColor="text1"/>
              </w:rPr>
              <w:t>0.</w:t>
            </w:r>
            <w:r w:rsidRPr="00467437">
              <w:rPr>
                <w:rFonts w:eastAsia="標楷體" w:hint="eastAsia"/>
                <w:color w:val="000000" w:themeColor="text1"/>
              </w:rPr>
              <w:t>34</w:t>
            </w:r>
          </w:p>
        </w:tc>
        <w:tc>
          <w:tcPr>
            <w:tcW w:w="631" w:type="pct"/>
            <w:tcBorders>
              <w:bottom w:val="single" w:sz="4" w:space="0" w:color="auto"/>
            </w:tcBorders>
          </w:tcPr>
          <w:p w:rsidR="002F6E31" w:rsidRPr="00467437" w:rsidRDefault="002F6E31" w:rsidP="00467437">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0.9</w:t>
            </w:r>
            <w:r w:rsidR="00467437" w:rsidRPr="00467437">
              <w:rPr>
                <w:rFonts w:eastAsia="標楷體" w:hint="eastAsia"/>
                <w:color w:val="000000" w:themeColor="text1"/>
              </w:rPr>
              <w:t>0</w:t>
            </w:r>
          </w:p>
        </w:tc>
        <w:tc>
          <w:tcPr>
            <w:tcW w:w="1014" w:type="pct"/>
            <w:tcBorders>
              <w:bottom w:val="single" w:sz="4" w:space="0" w:color="auto"/>
            </w:tcBorders>
            <w:vAlign w:val="center"/>
          </w:tcPr>
          <w:p w:rsidR="002F6E31" w:rsidRPr="00467437" w:rsidRDefault="00467437" w:rsidP="0006548D">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-2</w:t>
            </w:r>
            <w:r w:rsidR="002F6E31" w:rsidRPr="00467437">
              <w:rPr>
                <w:rFonts w:eastAsia="標楷體" w:hint="eastAsia"/>
                <w:color w:val="000000" w:themeColor="text1"/>
              </w:rPr>
              <w:t>.</w:t>
            </w:r>
            <w:r w:rsidRPr="00467437">
              <w:rPr>
                <w:rFonts w:eastAsia="標楷體" w:hint="eastAsia"/>
                <w:color w:val="000000" w:themeColor="text1"/>
              </w:rPr>
              <w:t>78</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sidR="00A0184D">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4E3FF6">
        <w:rPr>
          <w:rFonts w:eastAsia="標楷體" w:hint="eastAsia"/>
          <w:b/>
          <w:bCs/>
          <w:color w:val="000000" w:themeColor="text1"/>
          <w:kern w:val="0"/>
          <w:sz w:val="28"/>
          <w:szCs w:val="20"/>
        </w:rPr>
        <w:t>4</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sidR="004E3FF6">
        <w:rPr>
          <w:rFonts w:eastAsia="標楷體" w:hint="eastAsia"/>
          <w:b/>
          <w:bCs/>
          <w:color w:val="000000" w:themeColor="text1"/>
          <w:kern w:val="0"/>
          <w:sz w:val="28"/>
          <w:szCs w:val="20"/>
        </w:rPr>
        <w:t>16</w:t>
      </w:r>
      <w:r w:rsidR="0004072A">
        <w:rPr>
          <w:rFonts w:eastAsia="標楷體" w:hint="eastAsia"/>
          <w:b/>
          <w:bCs/>
          <w:color w:val="000000" w:themeColor="text1"/>
          <w:kern w:val="0"/>
          <w:sz w:val="28"/>
          <w:szCs w:val="20"/>
        </w:rPr>
        <w:t>.</w:t>
      </w:r>
      <w:r w:rsidR="004E3FF6">
        <w:rPr>
          <w:rFonts w:eastAsia="標楷體" w:hint="eastAsia"/>
          <w:b/>
          <w:bCs/>
          <w:color w:val="000000" w:themeColor="text1"/>
          <w:kern w:val="0"/>
          <w:sz w:val="28"/>
          <w:szCs w:val="20"/>
        </w:rPr>
        <w:t>40</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A0184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0960CB">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00954B5F">
        <w:rPr>
          <w:rFonts w:eastAsia="標楷體" w:hint="eastAsia"/>
          <w:color w:val="000000" w:themeColor="text1"/>
          <w:kern w:val="0"/>
          <w:sz w:val="28"/>
          <w:szCs w:val="28"/>
        </w:rPr>
        <w:t>16.40</w:t>
      </w:r>
      <w:r w:rsidRPr="006053B8">
        <w:rPr>
          <w:rFonts w:eastAsia="標楷體"/>
          <w:color w:val="000000" w:themeColor="text1"/>
          <w:kern w:val="0"/>
          <w:sz w:val="28"/>
          <w:szCs w:val="28"/>
        </w:rPr>
        <w:t>美元，較上月每桶</w:t>
      </w:r>
      <w:r w:rsidR="00954B5F">
        <w:rPr>
          <w:rFonts w:eastAsia="標楷體" w:hint="eastAsia"/>
          <w:color w:val="000000" w:themeColor="text1"/>
          <w:kern w:val="0"/>
          <w:sz w:val="28"/>
          <w:szCs w:val="28"/>
        </w:rPr>
        <w:t>29.03</w:t>
      </w:r>
      <w:r w:rsidRPr="006053B8">
        <w:rPr>
          <w:rFonts w:eastAsia="標楷體"/>
          <w:color w:val="000000" w:themeColor="text1"/>
          <w:kern w:val="0"/>
          <w:sz w:val="28"/>
          <w:szCs w:val="28"/>
        </w:rPr>
        <w:t>美元，</w:t>
      </w:r>
      <w:r w:rsidR="00A0184D">
        <w:rPr>
          <w:rFonts w:eastAsia="標楷體" w:hint="eastAsia"/>
          <w:color w:val="000000" w:themeColor="text1"/>
          <w:kern w:val="0"/>
          <w:sz w:val="28"/>
          <w:szCs w:val="28"/>
        </w:rPr>
        <w:t>下跌</w:t>
      </w:r>
      <w:r w:rsidR="000E2CC4">
        <w:rPr>
          <w:rFonts w:eastAsia="標楷體" w:hint="eastAsia"/>
          <w:color w:val="000000" w:themeColor="text1"/>
          <w:kern w:val="0"/>
          <w:sz w:val="28"/>
          <w:szCs w:val="28"/>
        </w:rPr>
        <w:t>4</w:t>
      </w:r>
      <w:r w:rsidR="00954B5F">
        <w:rPr>
          <w:rFonts w:eastAsia="標楷體" w:hint="eastAsia"/>
          <w:color w:val="000000" w:themeColor="text1"/>
          <w:kern w:val="0"/>
          <w:sz w:val="28"/>
          <w:szCs w:val="28"/>
        </w:rPr>
        <w:t>3</w:t>
      </w:r>
      <w:r w:rsidR="000E2CC4">
        <w:rPr>
          <w:rFonts w:eastAsia="標楷體" w:hint="eastAsia"/>
          <w:color w:val="000000" w:themeColor="text1"/>
          <w:kern w:val="0"/>
          <w:sz w:val="28"/>
          <w:szCs w:val="28"/>
        </w:rPr>
        <w:t>.5</w:t>
      </w:r>
      <w:r w:rsidR="00954B5F">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sidR="00603D06">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sidR="00A0184D">
        <w:rPr>
          <w:rFonts w:eastAsia="標楷體" w:hint="eastAsia"/>
          <w:color w:val="000000" w:themeColor="text1"/>
          <w:kern w:val="0"/>
          <w:sz w:val="28"/>
          <w:szCs w:val="28"/>
        </w:rPr>
        <w:t>下跌</w:t>
      </w:r>
      <w:r w:rsidR="00597899">
        <w:rPr>
          <w:rFonts w:eastAsia="標楷體" w:hint="eastAsia"/>
          <w:color w:val="000000" w:themeColor="text1"/>
          <w:kern w:val="0"/>
          <w:sz w:val="28"/>
          <w:szCs w:val="28"/>
        </w:rPr>
        <w:t>4</w:t>
      </w:r>
      <w:r w:rsidR="00954B5F">
        <w:rPr>
          <w:rFonts w:eastAsia="標楷體" w:hint="eastAsia"/>
          <w:color w:val="000000" w:themeColor="text1"/>
          <w:kern w:val="0"/>
          <w:sz w:val="28"/>
          <w:szCs w:val="28"/>
        </w:rPr>
        <w:t>1</w:t>
      </w:r>
      <w:r w:rsidR="00597899">
        <w:rPr>
          <w:rFonts w:eastAsia="標楷體" w:hint="eastAsia"/>
          <w:color w:val="000000" w:themeColor="text1"/>
          <w:kern w:val="0"/>
          <w:sz w:val="28"/>
          <w:szCs w:val="28"/>
        </w:rPr>
        <w:t>.</w:t>
      </w:r>
      <w:r w:rsidR="00954B5F">
        <w:rPr>
          <w:rFonts w:eastAsia="標楷體" w:hint="eastAsia"/>
          <w:color w:val="000000" w:themeColor="text1"/>
          <w:kern w:val="0"/>
          <w:sz w:val="28"/>
          <w:szCs w:val="28"/>
        </w:rPr>
        <w:t>74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954B5F">
        <w:rPr>
          <w:rFonts w:eastAsia="標楷體" w:hint="eastAsia"/>
          <w:color w:val="000000" w:themeColor="text1"/>
          <w:kern w:val="0"/>
          <w:sz w:val="28"/>
          <w:szCs w:val="28"/>
        </w:rPr>
        <w:t>22</w:t>
      </w:r>
      <w:r w:rsidR="00597899">
        <w:rPr>
          <w:rFonts w:eastAsia="標楷體" w:hint="eastAsia"/>
          <w:color w:val="000000" w:themeColor="text1"/>
          <w:kern w:val="0"/>
          <w:sz w:val="28"/>
          <w:szCs w:val="28"/>
        </w:rPr>
        <w:t>.5</w:t>
      </w:r>
      <w:r w:rsidR="00954B5F">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9A3523"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w:t>
      </w:r>
      <w:r w:rsidRPr="008316A7">
        <w:rPr>
          <w:rFonts w:eastAsia="標楷體"/>
          <w:color w:val="000000" w:themeColor="text1"/>
          <w:kern w:val="0"/>
          <w:sz w:val="28"/>
          <w:szCs w:val="28"/>
        </w:rPr>
        <w:t>國能源資訊</w:t>
      </w:r>
      <w:r w:rsidRPr="009A3523">
        <w:rPr>
          <w:rFonts w:eastAsia="標楷體"/>
          <w:color w:val="000000" w:themeColor="text1"/>
          <w:kern w:val="0"/>
          <w:sz w:val="28"/>
          <w:szCs w:val="28"/>
        </w:rPr>
        <w:t>署</w:t>
      </w:r>
      <w:r w:rsidRPr="009A3523">
        <w:rPr>
          <w:rFonts w:eastAsia="標楷體"/>
          <w:color w:val="000000" w:themeColor="text1"/>
          <w:kern w:val="0"/>
          <w:sz w:val="28"/>
          <w:szCs w:val="28"/>
        </w:rPr>
        <w:t>(EIA)20</w:t>
      </w:r>
      <w:r w:rsidR="00603D06" w:rsidRPr="009A3523">
        <w:rPr>
          <w:rFonts w:eastAsia="標楷體" w:hint="eastAsia"/>
          <w:color w:val="000000" w:themeColor="text1"/>
          <w:kern w:val="0"/>
          <w:sz w:val="28"/>
          <w:szCs w:val="28"/>
        </w:rPr>
        <w:t>20</w:t>
      </w:r>
      <w:r w:rsidRPr="009A3523">
        <w:rPr>
          <w:rFonts w:eastAsia="標楷體"/>
          <w:color w:val="000000" w:themeColor="text1"/>
          <w:kern w:val="0"/>
          <w:sz w:val="28"/>
          <w:szCs w:val="28"/>
        </w:rPr>
        <w:t>年</w:t>
      </w:r>
      <w:r w:rsidR="00D41D6E" w:rsidRPr="009A3523">
        <w:rPr>
          <w:rFonts w:eastAsia="標楷體" w:hint="eastAsia"/>
          <w:color w:val="000000" w:themeColor="text1"/>
          <w:kern w:val="0"/>
          <w:sz w:val="28"/>
          <w:szCs w:val="28"/>
        </w:rPr>
        <w:t>5</w:t>
      </w:r>
      <w:r w:rsidRPr="009A3523">
        <w:rPr>
          <w:rFonts w:eastAsia="標楷體"/>
          <w:color w:val="000000" w:themeColor="text1"/>
          <w:kern w:val="0"/>
          <w:sz w:val="28"/>
          <w:szCs w:val="28"/>
        </w:rPr>
        <w:t>月</w:t>
      </w:r>
      <w:r w:rsidR="00F61915" w:rsidRPr="009A3523">
        <w:rPr>
          <w:rFonts w:eastAsia="標楷體" w:hint="eastAsia"/>
          <w:color w:val="000000" w:themeColor="text1"/>
          <w:kern w:val="0"/>
          <w:sz w:val="28"/>
          <w:szCs w:val="28"/>
        </w:rPr>
        <w:t>發布之「</w:t>
      </w:r>
      <w:r w:rsidR="00F61915" w:rsidRPr="009A3523">
        <w:rPr>
          <w:rFonts w:eastAsia="標楷體" w:hint="eastAsia"/>
          <w:color w:val="000000" w:themeColor="text1"/>
          <w:kern w:val="0"/>
          <w:sz w:val="28"/>
          <w:szCs w:val="28"/>
        </w:rPr>
        <w:t>Short-Term Energy Outlook(STEO)</w:t>
      </w:r>
      <w:r w:rsidR="00F61915" w:rsidRPr="009A3523">
        <w:rPr>
          <w:rFonts w:eastAsia="標楷體" w:hint="eastAsia"/>
          <w:color w:val="000000" w:themeColor="text1"/>
          <w:kern w:val="0"/>
          <w:sz w:val="28"/>
          <w:szCs w:val="28"/>
        </w:rPr>
        <w:t>」，</w:t>
      </w:r>
      <w:r w:rsidRPr="009A3523">
        <w:rPr>
          <w:rFonts w:eastAsia="標楷體"/>
          <w:color w:val="000000" w:themeColor="text1"/>
          <w:kern w:val="0"/>
          <w:sz w:val="28"/>
          <w:szCs w:val="28"/>
        </w:rPr>
        <w:t>預</w:t>
      </w:r>
      <w:r w:rsidR="00603D06" w:rsidRPr="009A3523">
        <w:rPr>
          <w:rFonts w:eastAsia="標楷體" w:hint="eastAsia"/>
          <w:color w:val="000000" w:themeColor="text1"/>
          <w:kern w:val="0"/>
          <w:sz w:val="28"/>
          <w:szCs w:val="28"/>
        </w:rPr>
        <w:t>估</w:t>
      </w:r>
      <w:r w:rsidR="00603D06" w:rsidRPr="009A3523">
        <w:rPr>
          <w:rFonts w:eastAsia="標楷體" w:hint="eastAsia"/>
          <w:color w:val="000000" w:themeColor="text1"/>
          <w:kern w:val="0"/>
          <w:sz w:val="28"/>
          <w:szCs w:val="28"/>
        </w:rPr>
        <w:t>2020</w:t>
      </w:r>
      <w:r w:rsidR="00603D06" w:rsidRPr="009A3523">
        <w:rPr>
          <w:rFonts w:eastAsia="標楷體" w:hint="eastAsia"/>
          <w:color w:val="000000" w:themeColor="text1"/>
          <w:kern w:val="0"/>
          <w:sz w:val="28"/>
          <w:szCs w:val="28"/>
        </w:rPr>
        <w:t>年</w:t>
      </w:r>
      <w:r w:rsidR="002272B0" w:rsidRPr="009A3523">
        <w:rPr>
          <w:rFonts w:eastAsia="標楷體"/>
          <w:color w:val="000000" w:themeColor="text1"/>
          <w:kern w:val="0"/>
          <w:sz w:val="28"/>
          <w:szCs w:val="28"/>
        </w:rPr>
        <w:t>WTI</w:t>
      </w:r>
      <w:r w:rsidR="002272B0" w:rsidRPr="009A3523">
        <w:rPr>
          <w:rFonts w:eastAsia="標楷體" w:hint="eastAsia"/>
          <w:color w:val="000000" w:themeColor="text1"/>
          <w:kern w:val="0"/>
          <w:sz w:val="28"/>
          <w:szCs w:val="28"/>
        </w:rPr>
        <w:t>第</w:t>
      </w:r>
      <w:r w:rsidR="002272B0" w:rsidRPr="009A3523">
        <w:rPr>
          <w:rFonts w:eastAsia="標楷體" w:hint="eastAsia"/>
          <w:color w:val="000000" w:themeColor="text1"/>
          <w:kern w:val="0"/>
          <w:sz w:val="28"/>
          <w:szCs w:val="28"/>
        </w:rPr>
        <w:t>2</w:t>
      </w:r>
      <w:r w:rsidR="002272B0" w:rsidRPr="009A3523">
        <w:rPr>
          <w:rFonts w:eastAsia="標楷體" w:hint="eastAsia"/>
          <w:color w:val="000000" w:themeColor="text1"/>
          <w:kern w:val="0"/>
          <w:sz w:val="28"/>
          <w:szCs w:val="28"/>
        </w:rPr>
        <w:t>季</w:t>
      </w:r>
      <w:proofErr w:type="gramStart"/>
      <w:r w:rsidR="00916C50" w:rsidRPr="009A3523">
        <w:rPr>
          <w:rFonts w:eastAsia="標楷體" w:hint="eastAsia"/>
          <w:color w:val="000000" w:themeColor="text1"/>
          <w:kern w:val="0"/>
          <w:sz w:val="28"/>
          <w:szCs w:val="28"/>
        </w:rPr>
        <w:t>季均價</w:t>
      </w:r>
      <w:proofErr w:type="gramEnd"/>
      <w:r w:rsidR="00916C50" w:rsidRPr="009A3523">
        <w:rPr>
          <w:rFonts w:eastAsia="標楷體" w:hint="eastAsia"/>
          <w:color w:val="000000" w:themeColor="text1"/>
          <w:kern w:val="0"/>
          <w:sz w:val="28"/>
          <w:szCs w:val="28"/>
        </w:rPr>
        <w:t>每桶約</w:t>
      </w:r>
      <w:r w:rsidR="002272B0" w:rsidRPr="009A3523">
        <w:rPr>
          <w:rFonts w:eastAsia="標楷體" w:hint="eastAsia"/>
          <w:color w:val="000000" w:themeColor="text1"/>
          <w:kern w:val="0"/>
          <w:sz w:val="28"/>
          <w:szCs w:val="28"/>
        </w:rPr>
        <w:t>20.6</w:t>
      </w:r>
      <w:r w:rsidR="00D41D6E" w:rsidRPr="009A3523">
        <w:rPr>
          <w:rFonts w:eastAsia="標楷體" w:hint="eastAsia"/>
          <w:color w:val="000000" w:themeColor="text1"/>
          <w:kern w:val="0"/>
          <w:sz w:val="28"/>
          <w:szCs w:val="28"/>
        </w:rPr>
        <w:t>4</w:t>
      </w:r>
      <w:r w:rsidR="00916C50" w:rsidRPr="009A3523">
        <w:rPr>
          <w:rFonts w:eastAsia="標楷體" w:hint="eastAsia"/>
          <w:color w:val="000000" w:themeColor="text1"/>
          <w:kern w:val="0"/>
          <w:sz w:val="28"/>
          <w:szCs w:val="28"/>
        </w:rPr>
        <w:t>美元，</w:t>
      </w:r>
      <w:r w:rsidR="00F252C4" w:rsidRPr="009A3523">
        <w:rPr>
          <w:rFonts w:eastAsia="標楷體" w:hint="eastAsia"/>
          <w:color w:val="000000" w:themeColor="text1"/>
          <w:kern w:val="0"/>
          <w:sz w:val="28"/>
          <w:szCs w:val="28"/>
        </w:rPr>
        <w:t>Brent</w:t>
      </w:r>
      <w:r w:rsidR="002272B0" w:rsidRPr="009A3523">
        <w:rPr>
          <w:rFonts w:eastAsia="標楷體" w:hint="eastAsia"/>
          <w:color w:val="000000" w:themeColor="text1"/>
          <w:kern w:val="0"/>
          <w:sz w:val="28"/>
          <w:szCs w:val="28"/>
        </w:rPr>
        <w:t>第</w:t>
      </w:r>
      <w:r w:rsidR="002272B0" w:rsidRPr="009A3523">
        <w:rPr>
          <w:rFonts w:eastAsia="標楷體" w:hint="eastAsia"/>
          <w:color w:val="000000" w:themeColor="text1"/>
          <w:kern w:val="0"/>
          <w:sz w:val="28"/>
          <w:szCs w:val="28"/>
        </w:rPr>
        <w:t>2</w:t>
      </w:r>
      <w:r w:rsidR="002272B0" w:rsidRPr="009A3523">
        <w:rPr>
          <w:rFonts w:eastAsia="標楷體" w:hint="eastAsia"/>
          <w:color w:val="000000" w:themeColor="text1"/>
          <w:kern w:val="0"/>
          <w:sz w:val="28"/>
          <w:szCs w:val="28"/>
        </w:rPr>
        <w:t>季</w:t>
      </w:r>
      <w:proofErr w:type="gramStart"/>
      <w:r w:rsidR="000F33DC" w:rsidRPr="009A3523">
        <w:rPr>
          <w:rFonts w:eastAsia="標楷體" w:hint="eastAsia"/>
          <w:color w:val="000000" w:themeColor="text1"/>
          <w:kern w:val="0"/>
          <w:sz w:val="28"/>
          <w:szCs w:val="28"/>
        </w:rPr>
        <w:t>季均價</w:t>
      </w:r>
      <w:proofErr w:type="gramEnd"/>
      <w:r w:rsidR="00916C50" w:rsidRPr="009A3523">
        <w:rPr>
          <w:rFonts w:eastAsia="標楷體" w:hint="eastAsia"/>
          <w:color w:val="000000" w:themeColor="text1"/>
          <w:kern w:val="0"/>
          <w:sz w:val="28"/>
          <w:szCs w:val="28"/>
        </w:rPr>
        <w:t>則</w:t>
      </w:r>
      <w:r w:rsidR="00BF317B" w:rsidRPr="009A3523">
        <w:rPr>
          <w:rFonts w:eastAsia="標楷體" w:hint="eastAsia"/>
          <w:color w:val="000000" w:themeColor="text1"/>
          <w:kern w:val="0"/>
          <w:sz w:val="28"/>
          <w:szCs w:val="28"/>
        </w:rPr>
        <w:t>在</w:t>
      </w:r>
      <w:r w:rsidRPr="009A3523">
        <w:rPr>
          <w:rFonts w:eastAsia="標楷體"/>
          <w:color w:val="000000" w:themeColor="text1"/>
          <w:kern w:val="0"/>
          <w:sz w:val="28"/>
          <w:szCs w:val="28"/>
        </w:rPr>
        <w:t>每桶約</w:t>
      </w:r>
      <w:r w:rsidR="002272B0" w:rsidRPr="009A3523">
        <w:rPr>
          <w:rFonts w:eastAsia="標楷體" w:hint="eastAsia"/>
          <w:color w:val="000000" w:themeColor="text1"/>
          <w:kern w:val="0"/>
          <w:sz w:val="28"/>
          <w:szCs w:val="28"/>
        </w:rPr>
        <w:t>2</w:t>
      </w:r>
      <w:r w:rsidR="00D41D6E" w:rsidRPr="009A3523">
        <w:rPr>
          <w:rFonts w:eastAsia="標楷體" w:hint="eastAsia"/>
          <w:color w:val="000000" w:themeColor="text1"/>
          <w:kern w:val="0"/>
          <w:sz w:val="28"/>
          <w:szCs w:val="28"/>
        </w:rPr>
        <w:t>3</w:t>
      </w:r>
      <w:r w:rsidR="002272B0" w:rsidRPr="009A3523">
        <w:rPr>
          <w:rFonts w:eastAsia="標楷體" w:hint="eastAsia"/>
          <w:color w:val="000000" w:themeColor="text1"/>
          <w:kern w:val="0"/>
          <w:sz w:val="28"/>
          <w:szCs w:val="28"/>
        </w:rPr>
        <w:t>.</w:t>
      </w:r>
      <w:r w:rsidR="00D41D6E" w:rsidRPr="009A3523">
        <w:rPr>
          <w:rFonts w:eastAsia="標楷體" w:hint="eastAsia"/>
          <w:color w:val="000000" w:themeColor="text1"/>
          <w:kern w:val="0"/>
          <w:sz w:val="28"/>
          <w:szCs w:val="28"/>
        </w:rPr>
        <w:t>11</w:t>
      </w:r>
      <w:r w:rsidRPr="009A3523">
        <w:rPr>
          <w:rFonts w:eastAsia="標楷體"/>
          <w:color w:val="000000" w:themeColor="text1"/>
          <w:kern w:val="0"/>
          <w:sz w:val="28"/>
          <w:szCs w:val="28"/>
        </w:rPr>
        <w:t>美元</w:t>
      </w:r>
      <w:r w:rsidR="00603D06" w:rsidRPr="009A3523">
        <w:rPr>
          <w:rFonts w:eastAsia="標楷體" w:hint="eastAsia"/>
          <w:color w:val="000000" w:themeColor="text1"/>
          <w:kern w:val="0"/>
          <w:sz w:val="28"/>
          <w:szCs w:val="28"/>
        </w:rPr>
        <w:t>的水準</w:t>
      </w:r>
      <w:r w:rsidRPr="009A3523">
        <w:rPr>
          <w:rFonts w:eastAsia="標楷體"/>
          <w:color w:val="000000" w:themeColor="text1"/>
          <w:kern w:val="0"/>
          <w:sz w:val="28"/>
          <w:szCs w:val="28"/>
        </w:rPr>
        <w:t>。</w:t>
      </w:r>
    </w:p>
    <w:p w:rsidR="003B5E31"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F252C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973EFE"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380CD924" wp14:editId="5FF3103E">
                <wp:simplePos x="0" y="0"/>
                <wp:positionH relativeFrom="column">
                  <wp:posOffset>3498850</wp:posOffset>
                </wp:positionH>
                <wp:positionV relativeFrom="page">
                  <wp:posOffset>6443114</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F9" w:rsidRPr="003A42E7" w:rsidRDefault="006420F9"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6420F9" w:rsidRDefault="006420F9"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16.40</w:t>
                            </w:r>
                          </w:p>
                          <w:p w:rsidR="006420F9" w:rsidRDefault="006420F9"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18.72</w:t>
                            </w:r>
                          </w:p>
                          <w:p w:rsidR="006420F9" w:rsidRPr="003A42E7" w:rsidRDefault="006420F9"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26.22</w:t>
                            </w:r>
                          </w:p>
                          <w:p w:rsidR="006420F9" w:rsidRPr="003A42E7" w:rsidRDefault="006420F9"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75.5pt;margin-top:507.35pt;width:132.3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" filled="f" fillcolor="#ff9" stroked="f">
                <v:textbox>
                  <w:txbxContent>
                    <w:p w:rsidR="006420F9" w:rsidRPr="003A42E7" w:rsidRDefault="006420F9"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6420F9" w:rsidRDefault="006420F9"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16.40</w:t>
                      </w:r>
                    </w:p>
                    <w:p w:rsidR="006420F9" w:rsidRDefault="006420F9"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18.72</w:t>
                      </w:r>
                    </w:p>
                    <w:p w:rsidR="006420F9" w:rsidRPr="003A42E7" w:rsidRDefault="006420F9"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26.22</w:t>
                      </w:r>
                    </w:p>
                    <w:p w:rsidR="006420F9" w:rsidRPr="003A42E7" w:rsidRDefault="006420F9" w:rsidP="003B5E31">
                      <w:pPr>
                        <w:rPr>
                          <w:rFonts w:eastAsia="標楷體"/>
                          <w:b/>
                        </w:rPr>
                      </w:pPr>
                    </w:p>
                  </w:txbxContent>
                </v:textbox>
                <w10:wrap anchory="page"/>
              </v:shape>
            </w:pict>
          </mc:Fallback>
        </mc:AlternateContent>
      </w:r>
      <w:r w:rsidR="003B5E31" w:rsidRPr="006053B8">
        <w:rPr>
          <w:rFonts w:eastAsia="標楷體"/>
          <w:noProof/>
          <w:color w:val="000000" w:themeColor="text1"/>
        </w:rPr>
        <w:drawing>
          <wp:inline distT="0" distB="0" distL="0" distR="0" wp14:anchorId="0AC31662" wp14:editId="793E6ABD">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w:t>
      </w:r>
      <w:r w:rsidR="00B366B4">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8C5D21">
        <w:rPr>
          <w:rFonts w:eastAsia="標楷體" w:hint="eastAsia"/>
          <w:b/>
          <w:bCs/>
          <w:color w:val="000000" w:themeColor="text1"/>
          <w:kern w:val="0"/>
          <w:sz w:val="28"/>
          <w:szCs w:val="20"/>
        </w:rPr>
        <w:t>4</w:t>
      </w:r>
      <w:r w:rsidR="00BE3C5A">
        <w:rPr>
          <w:rFonts w:eastAsia="標楷體"/>
          <w:b/>
          <w:bCs/>
          <w:color w:val="000000" w:themeColor="text1"/>
          <w:kern w:val="0"/>
          <w:sz w:val="28"/>
          <w:szCs w:val="20"/>
        </w:rPr>
        <w:t>月</w:t>
      </w:r>
      <w:r w:rsidR="00837139" w:rsidRPr="006053B8">
        <w:rPr>
          <w:rFonts w:eastAsia="標楷體"/>
          <w:b/>
          <w:bCs/>
          <w:color w:val="000000" w:themeColor="text1"/>
          <w:kern w:val="0"/>
          <w:sz w:val="28"/>
          <w:szCs w:val="20"/>
        </w:rPr>
        <w:t>黃豆</w:t>
      </w:r>
      <w:r w:rsidR="008C5D21">
        <w:rPr>
          <w:rFonts w:eastAsia="標楷體" w:hint="eastAsia"/>
          <w:b/>
          <w:bCs/>
          <w:color w:val="000000" w:themeColor="text1"/>
          <w:kern w:val="0"/>
          <w:sz w:val="28"/>
          <w:szCs w:val="20"/>
        </w:rPr>
        <w:t>、</w:t>
      </w:r>
      <w:r w:rsidR="00837139">
        <w:rPr>
          <w:rFonts w:eastAsia="標楷體" w:hint="eastAsia"/>
          <w:b/>
          <w:bCs/>
          <w:color w:val="000000" w:themeColor="text1"/>
          <w:kern w:val="0"/>
          <w:sz w:val="28"/>
          <w:szCs w:val="20"/>
        </w:rPr>
        <w:t>小麥</w:t>
      </w:r>
      <w:r w:rsidR="008C5D21" w:rsidRPr="006053B8">
        <w:rPr>
          <w:rFonts w:eastAsia="標楷體"/>
          <w:b/>
          <w:bCs/>
          <w:color w:val="000000" w:themeColor="text1"/>
          <w:kern w:val="0"/>
          <w:sz w:val="28"/>
          <w:szCs w:val="20"/>
        </w:rPr>
        <w:t>及玉米</w:t>
      </w:r>
      <w:r w:rsidRPr="006053B8">
        <w:rPr>
          <w:rFonts w:eastAsia="標楷體"/>
          <w:b/>
          <w:bCs/>
          <w:color w:val="000000" w:themeColor="text1"/>
          <w:kern w:val="0"/>
          <w:sz w:val="28"/>
          <w:szCs w:val="20"/>
        </w:rPr>
        <w:t>期貨</w:t>
      </w:r>
      <w:proofErr w:type="gramStart"/>
      <w:r w:rsidRPr="006053B8">
        <w:rPr>
          <w:rFonts w:eastAsia="標楷體"/>
          <w:b/>
          <w:bCs/>
          <w:color w:val="000000" w:themeColor="text1"/>
          <w:kern w:val="0"/>
          <w:sz w:val="28"/>
          <w:szCs w:val="20"/>
        </w:rPr>
        <w:t>價格</w:t>
      </w:r>
      <w:r w:rsidR="008C5D21">
        <w:rPr>
          <w:rFonts w:eastAsia="標楷體" w:hint="eastAsia"/>
          <w:b/>
          <w:bCs/>
          <w:color w:val="000000" w:themeColor="text1"/>
          <w:kern w:val="0"/>
          <w:sz w:val="28"/>
          <w:szCs w:val="20"/>
        </w:rPr>
        <w:t>均</w:t>
      </w:r>
      <w:r w:rsidRPr="006053B8">
        <w:rPr>
          <w:rFonts w:eastAsia="標楷體"/>
          <w:b/>
          <w:bCs/>
          <w:color w:val="000000" w:themeColor="text1"/>
          <w:kern w:val="0"/>
          <w:sz w:val="28"/>
          <w:szCs w:val="20"/>
        </w:rPr>
        <w:t>較上月</w:t>
      </w:r>
      <w:proofErr w:type="gramEnd"/>
      <w:r w:rsidR="008C5D21">
        <w:rPr>
          <w:rFonts w:eastAsia="標楷體" w:hint="eastAsia"/>
          <w:b/>
          <w:bCs/>
          <w:color w:val="000000" w:themeColor="text1"/>
          <w:kern w:val="0"/>
          <w:sz w:val="28"/>
          <w:szCs w:val="20"/>
        </w:rPr>
        <w:t>下跌</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306710">
        <w:rPr>
          <w:rFonts w:eastAsia="標楷體" w:hint="eastAsia"/>
          <w:color w:val="000000" w:themeColor="text1"/>
          <w:sz w:val="28"/>
        </w:rPr>
        <w:t>4</w:t>
      </w:r>
      <w:r w:rsidR="00BE3C5A">
        <w:rPr>
          <w:rFonts w:eastAsia="標楷體"/>
          <w:color w:val="000000" w:themeColor="text1"/>
          <w:sz w:val="28"/>
        </w:rPr>
        <w:t>月</w:t>
      </w:r>
      <w:r w:rsidRPr="006053B8">
        <w:rPr>
          <w:rFonts w:eastAsia="標楷體"/>
          <w:color w:val="000000" w:themeColor="text1"/>
          <w:sz w:val="28"/>
        </w:rPr>
        <w:t>為</w:t>
      </w:r>
      <w:r w:rsidR="00B366B4">
        <w:rPr>
          <w:rFonts w:eastAsia="標楷體" w:hint="eastAsia"/>
          <w:color w:val="000000" w:themeColor="text1"/>
          <w:sz w:val="28"/>
        </w:rPr>
        <w:t>8.</w:t>
      </w:r>
      <w:r w:rsidR="00306710">
        <w:rPr>
          <w:rFonts w:eastAsia="標楷體" w:hint="eastAsia"/>
          <w:color w:val="000000" w:themeColor="text1"/>
          <w:sz w:val="28"/>
        </w:rPr>
        <w:t>50</w:t>
      </w:r>
      <w:r w:rsidRPr="006053B8">
        <w:rPr>
          <w:rFonts w:eastAsia="標楷體"/>
          <w:color w:val="000000" w:themeColor="text1"/>
          <w:sz w:val="28"/>
        </w:rPr>
        <w:t>美元，較上月</w:t>
      </w:r>
      <w:r w:rsidR="00306710">
        <w:rPr>
          <w:rFonts w:eastAsia="標楷體" w:hint="eastAsia"/>
          <w:color w:val="000000" w:themeColor="text1"/>
          <w:sz w:val="28"/>
        </w:rPr>
        <w:t>下跌</w:t>
      </w:r>
      <w:r w:rsidR="00306710">
        <w:rPr>
          <w:rFonts w:eastAsia="標楷體" w:hint="eastAsia"/>
          <w:color w:val="000000" w:themeColor="text1"/>
          <w:sz w:val="28"/>
        </w:rPr>
        <w:t>4</w:t>
      </w:r>
      <w:r w:rsidR="00B366B4">
        <w:rPr>
          <w:rFonts w:eastAsia="標楷體" w:hint="eastAsia"/>
          <w:color w:val="000000" w:themeColor="text1"/>
          <w:sz w:val="28"/>
        </w:rPr>
        <w:t>.</w:t>
      </w:r>
      <w:r w:rsidR="00306710">
        <w:rPr>
          <w:rFonts w:eastAsia="標楷體" w:hint="eastAsia"/>
          <w:color w:val="000000" w:themeColor="text1"/>
          <w:sz w:val="28"/>
        </w:rPr>
        <w:t>1</w:t>
      </w:r>
      <w:r w:rsidR="00B366B4">
        <w:rPr>
          <w:rFonts w:eastAsia="標楷體" w:hint="eastAsia"/>
          <w:color w:val="000000" w:themeColor="text1"/>
          <w:sz w:val="28"/>
        </w:rPr>
        <w:t>%</w:t>
      </w:r>
      <w:r w:rsidRPr="006053B8">
        <w:rPr>
          <w:rFonts w:eastAsia="標楷體"/>
          <w:color w:val="000000" w:themeColor="text1"/>
          <w:sz w:val="28"/>
        </w:rPr>
        <w:t>，較上年同月</w:t>
      </w:r>
      <w:r w:rsidR="002D1ACE">
        <w:rPr>
          <w:rFonts w:eastAsia="標楷體" w:hint="eastAsia"/>
          <w:color w:val="000000" w:themeColor="text1"/>
          <w:sz w:val="28"/>
        </w:rPr>
        <w:t>上漲</w:t>
      </w:r>
      <w:r w:rsidR="00306710">
        <w:rPr>
          <w:rFonts w:eastAsia="標楷體" w:hint="eastAsia"/>
          <w:color w:val="000000" w:themeColor="text1"/>
          <w:sz w:val="28"/>
        </w:rPr>
        <w:t>1</w:t>
      </w:r>
      <w:r w:rsidR="002D1ACE">
        <w:rPr>
          <w:rFonts w:eastAsia="標楷體" w:hint="eastAsia"/>
          <w:color w:val="000000" w:themeColor="text1"/>
          <w:sz w:val="28"/>
        </w:rPr>
        <w:t>.</w:t>
      </w:r>
      <w:r w:rsidR="00306710">
        <w:rPr>
          <w:rFonts w:eastAsia="標楷體" w:hint="eastAsia"/>
          <w:color w:val="000000" w:themeColor="text1"/>
          <w:sz w:val="28"/>
        </w:rPr>
        <w:t>1</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sidR="00B366B4">
        <w:rPr>
          <w:rFonts w:eastAsia="標楷體" w:hint="eastAsia"/>
          <w:color w:val="000000" w:themeColor="text1"/>
          <w:sz w:val="28"/>
        </w:rPr>
        <w:t>09</w:t>
      </w:r>
      <w:r w:rsidRPr="006053B8">
        <w:rPr>
          <w:rFonts w:eastAsia="標楷體"/>
          <w:color w:val="000000" w:themeColor="text1"/>
          <w:sz w:val="28"/>
        </w:rPr>
        <w:t>年</w:t>
      </w:r>
      <w:r w:rsidR="00306710">
        <w:rPr>
          <w:rFonts w:eastAsia="標楷體" w:hint="eastAsia"/>
          <w:color w:val="000000" w:themeColor="text1"/>
          <w:sz w:val="28"/>
        </w:rPr>
        <w:t>4</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306710">
        <w:rPr>
          <w:rFonts w:eastAsia="標楷體" w:hint="eastAsia"/>
          <w:color w:val="000000" w:themeColor="text1"/>
          <w:sz w:val="28"/>
        </w:rPr>
        <w:t>30</w:t>
      </w:r>
      <w:r w:rsidRPr="006053B8">
        <w:rPr>
          <w:rFonts w:eastAsia="標楷體"/>
          <w:color w:val="000000" w:themeColor="text1"/>
          <w:sz w:val="28"/>
        </w:rPr>
        <w:t>美元，較上月</w:t>
      </w:r>
      <w:r w:rsidR="00306710">
        <w:rPr>
          <w:rFonts w:eastAsia="標楷體" w:hint="eastAsia"/>
          <w:color w:val="000000" w:themeColor="text1"/>
          <w:sz w:val="28"/>
        </w:rPr>
        <w:t>下跌</w:t>
      </w:r>
      <w:r w:rsidR="00306710">
        <w:rPr>
          <w:rFonts w:eastAsia="標楷體" w:hint="eastAsia"/>
          <w:color w:val="000000" w:themeColor="text1"/>
          <w:sz w:val="28"/>
        </w:rPr>
        <w:t>6</w:t>
      </w:r>
      <w:r w:rsidR="002D1ACE">
        <w:rPr>
          <w:rFonts w:eastAsia="標楷體" w:hint="eastAsia"/>
          <w:color w:val="000000" w:themeColor="text1"/>
          <w:sz w:val="28"/>
        </w:rPr>
        <w:t>.</w:t>
      </w:r>
      <w:r w:rsidR="00306710">
        <w:rPr>
          <w:rFonts w:eastAsia="標楷體" w:hint="eastAsia"/>
          <w:color w:val="000000" w:themeColor="text1"/>
          <w:sz w:val="28"/>
        </w:rPr>
        <w:t>9</w:t>
      </w:r>
      <w:r w:rsidRPr="006053B8">
        <w:rPr>
          <w:rFonts w:eastAsia="標楷體"/>
          <w:color w:val="000000" w:themeColor="text1"/>
          <w:sz w:val="28"/>
        </w:rPr>
        <w:t>%</w:t>
      </w:r>
      <w:r w:rsidRPr="006053B8">
        <w:rPr>
          <w:rFonts w:eastAsia="標楷體"/>
          <w:color w:val="000000" w:themeColor="text1"/>
          <w:sz w:val="28"/>
        </w:rPr>
        <w:t>，較上年同月上漲</w:t>
      </w:r>
      <w:r w:rsidR="002D1ACE">
        <w:rPr>
          <w:rFonts w:eastAsia="標楷體" w:hint="eastAsia"/>
          <w:color w:val="000000" w:themeColor="text1"/>
          <w:sz w:val="28"/>
        </w:rPr>
        <w:t>2</w:t>
      </w:r>
      <w:r w:rsidR="00306710">
        <w:rPr>
          <w:rFonts w:eastAsia="標楷體" w:hint="eastAsia"/>
          <w:color w:val="000000" w:themeColor="text1"/>
          <w:sz w:val="28"/>
        </w:rPr>
        <w:t>6</w:t>
      </w:r>
      <w:r w:rsidR="002D1ACE">
        <w:rPr>
          <w:rFonts w:eastAsia="標楷體" w:hint="eastAsia"/>
          <w:color w:val="000000" w:themeColor="text1"/>
          <w:sz w:val="28"/>
        </w:rPr>
        <w:t>.</w:t>
      </w:r>
      <w:r w:rsidR="00306710">
        <w:rPr>
          <w:rFonts w:eastAsia="標楷體" w:hint="eastAsia"/>
          <w:color w:val="000000" w:themeColor="text1"/>
          <w:sz w:val="28"/>
        </w:rPr>
        <w:t>5</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306710">
        <w:rPr>
          <w:rFonts w:eastAsia="標楷體" w:hint="eastAsia"/>
          <w:color w:val="000000" w:themeColor="text1"/>
          <w:sz w:val="28"/>
        </w:rPr>
        <w:t>4</w:t>
      </w:r>
      <w:r w:rsidR="00BE3C5A">
        <w:rPr>
          <w:rFonts w:eastAsia="標楷體"/>
          <w:color w:val="000000" w:themeColor="text1"/>
          <w:sz w:val="28"/>
        </w:rPr>
        <w:t>月</w:t>
      </w:r>
      <w:r w:rsidRPr="006053B8">
        <w:rPr>
          <w:rFonts w:eastAsia="標楷體"/>
          <w:color w:val="000000" w:themeColor="text1"/>
          <w:sz w:val="28"/>
        </w:rPr>
        <w:t>為</w:t>
      </w:r>
      <w:r w:rsidR="002D1ACE">
        <w:rPr>
          <w:rFonts w:eastAsia="標楷體" w:hint="eastAsia"/>
          <w:color w:val="000000" w:themeColor="text1"/>
          <w:sz w:val="28"/>
        </w:rPr>
        <w:t>3.1</w:t>
      </w:r>
      <w:r w:rsidR="00306710">
        <w:rPr>
          <w:rFonts w:eastAsia="標楷體" w:hint="eastAsia"/>
          <w:color w:val="000000" w:themeColor="text1"/>
          <w:sz w:val="28"/>
        </w:rPr>
        <w:t>2</w:t>
      </w:r>
      <w:r w:rsidRPr="006053B8">
        <w:rPr>
          <w:rFonts w:eastAsia="標楷體"/>
          <w:color w:val="000000" w:themeColor="text1"/>
          <w:sz w:val="28"/>
        </w:rPr>
        <w:t>美元，較上月</w:t>
      </w:r>
      <w:r w:rsidR="00B366B4">
        <w:rPr>
          <w:rFonts w:eastAsia="標楷體" w:hint="eastAsia"/>
          <w:color w:val="000000" w:themeColor="text1"/>
          <w:sz w:val="28"/>
        </w:rPr>
        <w:t>下跌</w:t>
      </w:r>
      <w:r w:rsidR="00306710">
        <w:rPr>
          <w:rFonts w:eastAsia="標楷體" w:hint="eastAsia"/>
          <w:color w:val="000000" w:themeColor="text1"/>
          <w:sz w:val="28"/>
        </w:rPr>
        <w:t>8</w:t>
      </w:r>
      <w:r w:rsidR="002D1ACE">
        <w:rPr>
          <w:rFonts w:eastAsia="標楷體" w:hint="eastAsia"/>
          <w:color w:val="000000" w:themeColor="text1"/>
          <w:sz w:val="28"/>
        </w:rPr>
        <w:t>.</w:t>
      </w:r>
      <w:r w:rsidR="00306710">
        <w:rPr>
          <w:rFonts w:eastAsia="標楷體" w:hint="eastAsia"/>
          <w:color w:val="000000" w:themeColor="text1"/>
          <w:sz w:val="28"/>
        </w:rPr>
        <w:t>5</w:t>
      </w:r>
      <w:r w:rsidRPr="006053B8">
        <w:rPr>
          <w:rFonts w:eastAsia="標楷體"/>
          <w:color w:val="000000" w:themeColor="text1"/>
          <w:sz w:val="28"/>
        </w:rPr>
        <w:t>%</w:t>
      </w:r>
      <w:r w:rsidRPr="006053B8">
        <w:rPr>
          <w:rFonts w:eastAsia="標楷體"/>
          <w:color w:val="000000" w:themeColor="text1"/>
          <w:sz w:val="28"/>
        </w:rPr>
        <w:t>，較上年同月</w:t>
      </w:r>
      <w:r w:rsidR="002D1ACE">
        <w:rPr>
          <w:rFonts w:eastAsia="標楷體" w:hint="eastAsia"/>
          <w:color w:val="000000" w:themeColor="text1"/>
          <w:sz w:val="28"/>
        </w:rPr>
        <w:t>下跌</w:t>
      </w:r>
      <w:r w:rsidR="001A006A">
        <w:rPr>
          <w:rFonts w:eastAsia="標楷體" w:hint="eastAsia"/>
          <w:color w:val="000000" w:themeColor="text1"/>
          <w:sz w:val="28"/>
        </w:rPr>
        <w:t>11</w:t>
      </w:r>
      <w:r w:rsidR="002D1ACE">
        <w:rPr>
          <w:rFonts w:eastAsia="標楷體" w:hint="eastAsia"/>
          <w:color w:val="000000" w:themeColor="text1"/>
          <w:sz w:val="28"/>
        </w:rPr>
        <w:t>.</w:t>
      </w:r>
      <w:r w:rsidR="001A006A">
        <w:rPr>
          <w:rFonts w:eastAsia="標楷體" w:hint="eastAsia"/>
          <w:color w:val="000000" w:themeColor="text1"/>
          <w:sz w:val="28"/>
        </w:rPr>
        <w:t>6</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6A91DD41" wp14:editId="78E1E58B">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0D300B06" wp14:editId="07238C85">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420F9" w:rsidRDefault="006420F9"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6420F9" w:rsidRDefault="006420F9"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36455809"/>
      <w:bookmarkStart w:id="139" w:name="_Toc401923802"/>
      <w:bookmarkStart w:id="140" w:name="_Toc402171719"/>
      <w:bookmarkEnd w:id="121"/>
      <w:bookmarkEnd w:id="122"/>
      <w:r w:rsidRPr="001C106D">
        <w:rPr>
          <w:rFonts w:eastAsia="標楷體"/>
          <w:b/>
          <w:bCs/>
          <w:color w:val="000000" w:themeColor="text1"/>
          <w:sz w:val="32"/>
          <w:szCs w:val="32"/>
        </w:rPr>
        <w:lastRenderedPageBreak/>
        <w:t>（八）金融</w:t>
      </w:r>
      <w:bookmarkEnd w:id="137"/>
      <w:bookmarkEnd w:id="138"/>
    </w:p>
    <w:p w:rsidR="001B2A85" w:rsidRPr="009A63F7"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w:t>
      </w:r>
      <w:r w:rsidR="005543CA">
        <w:rPr>
          <w:rFonts w:eastAsia="標楷體" w:hint="eastAsia"/>
          <w:b/>
          <w:bCs/>
          <w:color w:val="000000" w:themeColor="text1"/>
          <w:spacing w:val="-8"/>
          <w:sz w:val="28"/>
          <w:szCs w:val="28"/>
        </w:rPr>
        <w:t>09</w:t>
      </w:r>
      <w:r w:rsidRPr="006053B8">
        <w:rPr>
          <w:rFonts w:eastAsia="標楷體"/>
          <w:b/>
          <w:bCs/>
          <w:color w:val="000000" w:themeColor="text1"/>
          <w:spacing w:val="-8"/>
          <w:sz w:val="28"/>
          <w:szCs w:val="28"/>
        </w:rPr>
        <w:t>年</w:t>
      </w:r>
      <w:r w:rsidR="009A63F7" w:rsidRPr="009A63F7">
        <w:rPr>
          <w:rFonts w:eastAsia="標楷體" w:hint="eastAsia"/>
          <w:b/>
          <w:bCs/>
          <w:color w:val="000000" w:themeColor="text1"/>
          <w:spacing w:val="-8"/>
          <w:sz w:val="28"/>
          <w:szCs w:val="28"/>
        </w:rPr>
        <w:t>4</w:t>
      </w:r>
      <w:r w:rsidR="00BE3C5A" w:rsidRPr="009A63F7">
        <w:rPr>
          <w:rFonts w:eastAsia="標楷體"/>
          <w:b/>
          <w:bCs/>
          <w:color w:val="000000" w:themeColor="text1"/>
          <w:spacing w:val="-8"/>
          <w:sz w:val="28"/>
          <w:szCs w:val="28"/>
        </w:rPr>
        <w:t>月</w:t>
      </w:r>
      <w:r w:rsidR="003B0DC7" w:rsidRPr="009A63F7">
        <w:rPr>
          <w:rFonts w:eastAsia="標楷體"/>
          <w:b/>
          <w:bCs/>
          <w:color w:val="000000" w:themeColor="text1"/>
          <w:spacing w:val="-8"/>
          <w:sz w:val="28"/>
          <w:szCs w:val="28"/>
        </w:rPr>
        <w:t>M1B</w:t>
      </w:r>
      <w:r w:rsidR="009A63F7" w:rsidRPr="009A63F7">
        <w:rPr>
          <w:rFonts w:eastAsia="標楷體"/>
          <w:b/>
          <w:bCs/>
          <w:color w:val="000000" w:themeColor="text1"/>
          <w:spacing w:val="-8"/>
          <w:sz w:val="28"/>
          <w:szCs w:val="28"/>
        </w:rPr>
        <w:t>年增率</w:t>
      </w:r>
      <w:r w:rsidR="009A63F7" w:rsidRPr="009A63F7">
        <w:rPr>
          <w:rFonts w:eastAsia="標楷體" w:hint="eastAsia"/>
          <w:color w:val="000000" w:themeColor="text1"/>
          <w:kern w:val="0"/>
          <w:sz w:val="28"/>
          <w:szCs w:val="28"/>
        </w:rPr>
        <w:t>上升，</w:t>
      </w:r>
      <w:r w:rsidR="00016876" w:rsidRPr="009A63F7">
        <w:rPr>
          <w:rFonts w:eastAsia="標楷體"/>
          <w:b/>
          <w:bCs/>
          <w:color w:val="000000" w:themeColor="text1"/>
          <w:spacing w:val="-8"/>
          <w:sz w:val="28"/>
          <w:szCs w:val="28"/>
        </w:rPr>
        <w:t>M2</w:t>
      </w:r>
      <w:r w:rsidRPr="009A63F7">
        <w:rPr>
          <w:rFonts w:eastAsia="標楷體"/>
          <w:b/>
          <w:bCs/>
          <w:color w:val="000000" w:themeColor="text1"/>
          <w:spacing w:val="-8"/>
          <w:sz w:val="28"/>
          <w:szCs w:val="28"/>
        </w:rPr>
        <w:t>年增率</w:t>
      </w:r>
      <w:r w:rsidRPr="009A63F7">
        <w:rPr>
          <w:rFonts w:eastAsia="標楷體"/>
          <w:b/>
          <w:bCs/>
          <w:noProof/>
          <w:color w:val="000000" w:themeColor="text1"/>
          <w:sz w:val="28"/>
          <w:szCs w:val="28"/>
          <w:u w:val="single"/>
        </w:rPr>
        <w:drawing>
          <wp:anchor distT="0" distB="0" distL="114300" distR="114300" simplePos="0" relativeHeight="253070848" behindDoc="0" locked="0" layoutInCell="1" allowOverlap="1" wp14:anchorId="22FA51F1" wp14:editId="78263FE6">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A63F7" w:rsidRPr="009A63F7">
        <w:rPr>
          <w:rFonts w:eastAsia="標楷體" w:hint="eastAsia"/>
          <w:b/>
          <w:bCs/>
          <w:color w:val="000000" w:themeColor="text1"/>
          <w:spacing w:val="-8"/>
          <w:sz w:val="28"/>
          <w:szCs w:val="28"/>
        </w:rPr>
        <w:t>下降</w:t>
      </w:r>
    </w:p>
    <w:p w:rsidR="009A63F7" w:rsidRDefault="009A63F7"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4</w:t>
      </w:r>
      <w:r>
        <w:rPr>
          <w:rFonts w:eastAsia="標楷體"/>
          <w:color w:val="000000" w:themeColor="text1"/>
          <w:kern w:val="0"/>
          <w:sz w:val="28"/>
          <w:szCs w:val="28"/>
        </w:rPr>
        <w:t>月</w:t>
      </w:r>
      <w:r w:rsidRPr="00DA2634">
        <w:rPr>
          <w:rFonts w:eastAsia="標楷體" w:hint="eastAsia"/>
          <w:color w:val="000000" w:themeColor="text1"/>
          <w:kern w:val="0"/>
          <w:sz w:val="28"/>
          <w:szCs w:val="28"/>
        </w:rPr>
        <w:t>M1B</w:t>
      </w:r>
      <w:r w:rsidRPr="009A63F7">
        <w:rPr>
          <w:rFonts w:eastAsia="標楷體" w:hint="eastAsia"/>
          <w:color w:val="000000" w:themeColor="text1"/>
          <w:kern w:val="0"/>
          <w:sz w:val="28"/>
          <w:szCs w:val="28"/>
        </w:rPr>
        <w:t>年增率上升為</w:t>
      </w:r>
      <w:r w:rsidRPr="009A63F7">
        <w:rPr>
          <w:rFonts w:eastAsia="標楷體" w:hint="eastAsia"/>
          <w:color w:val="000000" w:themeColor="text1"/>
          <w:kern w:val="0"/>
          <w:sz w:val="28"/>
          <w:szCs w:val="28"/>
        </w:rPr>
        <w:t>7.50%</w:t>
      </w:r>
      <w:r w:rsidRPr="009A63F7">
        <w:rPr>
          <w:rFonts w:eastAsia="標楷體" w:hint="eastAsia"/>
          <w:color w:val="000000" w:themeColor="text1"/>
          <w:kern w:val="0"/>
          <w:sz w:val="28"/>
          <w:szCs w:val="28"/>
        </w:rPr>
        <w:t>，主因活期儲蓄存款成長增加所致；</w:t>
      </w:r>
      <w:r w:rsidRPr="009A63F7">
        <w:rPr>
          <w:rFonts w:eastAsia="標楷體" w:hint="eastAsia"/>
          <w:color w:val="000000" w:themeColor="text1"/>
          <w:kern w:val="0"/>
          <w:sz w:val="28"/>
          <w:szCs w:val="28"/>
        </w:rPr>
        <w:t>M2</w:t>
      </w:r>
      <w:r w:rsidRPr="009A63F7">
        <w:rPr>
          <w:rFonts w:eastAsia="標楷體" w:hint="eastAsia"/>
          <w:color w:val="000000" w:themeColor="text1"/>
          <w:kern w:val="0"/>
          <w:sz w:val="28"/>
          <w:szCs w:val="28"/>
        </w:rPr>
        <w:t>年增率則下降為</w:t>
      </w:r>
      <w:r w:rsidRPr="009A63F7">
        <w:rPr>
          <w:rFonts w:eastAsia="標楷體" w:hint="eastAsia"/>
          <w:color w:val="000000" w:themeColor="text1"/>
          <w:kern w:val="0"/>
          <w:sz w:val="28"/>
          <w:szCs w:val="28"/>
        </w:rPr>
        <w:t>4.21%</w:t>
      </w:r>
      <w:r w:rsidRPr="009A63F7">
        <w:rPr>
          <w:rFonts w:eastAsia="標楷體" w:hint="eastAsia"/>
          <w:color w:val="000000" w:themeColor="text1"/>
          <w:kern w:val="0"/>
          <w:sz w:val="28"/>
          <w:szCs w:val="28"/>
        </w:rPr>
        <w:t>，主要受資金淨匯出，以及銀行放款與投資成長減緩之影響。</w:t>
      </w:r>
    </w:p>
    <w:p w:rsidR="00822A0B" w:rsidRPr="00822A0B" w:rsidRDefault="00822A0B"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1B70C7">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854510" w:rsidRPr="00273FCE" w:rsidRDefault="001B70C7" w:rsidP="00273FCE">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854510" w:rsidRPr="00273FCE" w:rsidRDefault="001B70C7" w:rsidP="0064388B">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854510" w:rsidRPr="00273FCE" w:rsidRDefault="001B70C7" w:rsidP="00273FCE">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854510" w:rsidRPr="00273FCE" w:rsidRDefault="008C2A4B" w:rsidP="00E92A7A">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854510" w:rsidRPr="006053B8" w:rsidRDefault="008C2A4B" w:rsidP="0064388B">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ED2982" w:rsidRPr="006053B8" w:rsidRDefault="00ED2982" w:rsidP="008444E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6053B8"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ED2982" w:rsidRPr="00CD02C4" w:rsidRDefault="00ED2982" w:rsidP="008444E3">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ED2982" w:rsidRPr="006053B8" w:rsidRDefault="00ED2982" w:rsidP="008444E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CD02C4"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ED2982" w:rsidRPr="00CD02C4" w:rsidRDefault="00ED2982" w:rsidP="008444E3">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ED2982" w:rsidRPr="00CD02C4" w:rsidRDefault="00ED2982" w:rsidP="008444E3">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ED2982" w:rsidRPr="006053B8" w:rsidTr="0064388B">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ED2982" w:rsidRPr="00CD02C4"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ED2982" w:rsidRPr="00CD02C4" w:rsidRDefault="00ED2982" w:rsidP="008444E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ED2982" w:rsidRPr="00CD02C4" w:rsidRDefault="00ED2982" w:rsidP="008444E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ED2982" w:rsidRPr="006053B8" w:rsidRDefault="00ED2982" w:rsidP="008444E3">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ED2982" w:rsidRPr="006053B8" w:rsidRDefault="00ED2982" w:rsidP="008444E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ED2982" w:rsidRPr="00ED2982" w:rsidTr="001B70C7">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1~4</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ED2982" w:rsidRPr="009A63F7"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009A63F7" w:rsidRPr="009A63F7">
              <w:rPr>
                <w:rFonts w:eastAsia="標楷體" w:hint="eastAsia"/>
                <w:color w:val="000000" w:themeColor="text1"/>
                <w:spacing w:val="4"/>
                <w:kern w:val="0"/>
                <w:szCs w:val="27"/>
              </w:rPr>
              <w:t>39</w:t>
            </w:r>
          </w:p>
        </w:tc>
        <w:tc>
          <w:tcPr>
            <w:tcW w:w="1513" w:type="dxa"/>
            <w:tcBorders>
              <w:top w:val="nil"/>
              <w:left w:val="nil"/>
              <w:bottom w:val="nil"/>
              <w:right w:val="nil"/>
            </w:tcBorders>
            <w:vAlign w:val="center"/>
          </w:tcPr>
          <w:p w:rsidR="00ED2982" w:rsidRPr="009A63F7" w:rsidRDefault="00ED2982" w:rsidP="009A63F7">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sidR="009A63F7">
              <w:rPr>
                <w:rFonts w:eastAsia="標楷體" w:hint="eastAsia"/>
                <w:color w:val="000000" w:themeColor="text1"/>
                <w:spacing w:val="4"/>
                <w:kern w:val="0"/>
                <w:szCs w:val="27"/>
              </w:rPr>
              <w:t>17</w:t>
            </w:r>
          </w:p>
        </w:tc>
        <w:tc>
          <w:tcPr>
            <w:tcW w:w="1500" w:type="dxa"/>
            <w:tcBorders>
              <w:top w:val="nil"/>
              <w:left w:val="nil"/>
              <w:bottom w:val="nil"/>
              <w:right w:val="nil"/>
            </w:tcBorders>
            <w:vAlign w:val="center"/>
          </w:tcPr>
          <w:p w:rsidR="00ED2982" w:rsidRPr="009A63F7" w:rsidRDefault="00ED2982" w:rsidP="008444E3">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w:t>
            </w:r>
            <w:r w:rsidRPr="009A63F7">
              <w:rPr>
                <w:rFonts w:eastAsia="標楷體" w:hint="eastAsia"/>
                <w:color w:val="000000" w:themeColor="text1"/>
                <w:spacing w:val="4"/>
                <w:kern w:val="0"/>
                <w:szCs w:val="27"/>
              </w:rPr>
              <w:t>2</w:t>
            </w:r>
            <w:r w:rsidR="009A63F7" w:rsidRPr="009A63F7">
              <w:rPr>
                <w:rFonts w:eastAsia="標楷體" w:hint="eastAsia"/>
                <w:color w:val="000000" w:themeColor="text1"/>
                <w:spacing w:val="4"/>
                <w:kern w:val="0"/>
                <w:szCs w:val="27"/>
              </w:rPr>
              <w:t>8</w:t>
            </w:r>
          </w:p>
        </w:tc>
        <w:tc>
          <w:tcPr>
            <w:tcW w:w="1416" w:type="dxa"/>
            <w:tcBorders>
              <w:top w:val="nil"/>
              <w:left w:val="nil"/>
              <w:bottom w:val="nil"/>
              <w:right w:val="nil"/>
            </w:tcBorders>
            <w:vAlign w:val="center"/>
          </w:tcPr>
          <w:p w:rsidR="00ED2982" w:rsidRPr="00ED2982" w:rsidRDefault="00ED2982" w:rsidP="008444E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30.133</w:t>
            </w:r>
          </w:p>
        </w:tc>
        <w:tc>
          <w:tcPr>
            <w:tcW w:w="1336" w:type="dxa"/>
            <w:tcBorders>
              <w:top w:val="nil"/>
              <w:left w:val="nil"/>
              <w:bottom w:val="nil"/>
              <w:right w:val="nil"/>
            </w:tcBorders>
            <w:vAlign w:val="center"/>
          </w:tcPr>
          <w:p w:rsidR="00ED2982" w:rsidRPr="00ED2982" w:rsidRDefault="00ED2982" w:rsidP="00B00FFA">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0.1</w:t>
            </w:r>
            <w:r w:rsidR="00B00FFA" w:rsidRPr="00B00FFA">
              <w:rPr>
                <w:rFonts w:eastAsia="標楷體" w:hint="eastAsia"/>
                <w:color w:val="000000" w:themeColor="text1"/>
                <w:spacing w:val="4"/>
                <w:kern w:val="0"/>
                <w:szCs w:val="27"/>
              </w:rPr>
              <w:t>45</w:t>
            </w:r>
          </w:p>
        </w:tc>
      </w:tr>
      <w:tr w:rsidR="00ED2982" w:rsidRPr="006053B8" w:rsidTr="00610453">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9A63F7"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ED2982" w:rsidRPr="009A63F7" w:rsidRDefault="00ED2982" w:rsidP="008444E3">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ED2982" w:rsidRPr="009A63F7" w:rsidRDefault="00ED2982" w:rsidP="008444E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ED2982" w:rsidRPr="00ED2982" w:rsidRDefault="00ED2982" w:rsidP="008444E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30.045</w:t>
            </w:r>
          </w:p>
        </w:tc>
        <w:tc>
          <w:tcPr>
            <w:tcW w:w="1336" w:type="dxa"/>
            <w:tcBorders>
              <w:top w:val="nil"/>
              <w:left w:val="nil"/>
              <w:bottom w:val="nil"/>
              <w:right w:val="nil"/>
            </w:tcBorders>
            <w:vAlign w:val="center"/>
          </w:tcPr>
          <w:p w:rsidR="00ED2982" w:rsidRDefault="00ED2982" w:rsidP="008444E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ED2982" w:rsidRPr="006053B8" w:rsidTr="00610453">
        <w:trPr>
          <w:trHeight w:val="307"/>
          <w:jc w:val="center"/>
        </w:trPr>
        <w:tc>
          <w:tcPr>
            <w:tcW w:w="1638" w:type="dxa"/>
            <w:tcBorders>
              <w:top w:val="nil"/>
              <w:left w:val="nil"/>
              <w:bottom w:val="nil"/>
              <w:right w:val="single" w:sz="4" w:space="0" w:color="auto"/>
            </w:tcBorders>
          </w:tcPr>
          <w:p w:rsidR="00ED2982" w:rsidRPr="006053B8" w:rsidRDefault="00ED2982" w:rsidP="008444E3">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ED2982" w:rsidRPr="009A63F7"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35</w:t>
            </w:r>
          </w:p>
        </w:tc>
        <w:tc>
          <w:tcPr>
            <w:tcW w:w="1513" w:type="dxa"/>
            <w:tcBorders>
              <w:top w:val="nil"/>
              <w:left w:val="nil"/>
              <w:bottom w:val="nil"/>
              <w:right w:val="nil"/>
            </w:tcBorders>
            <w:vAlign w:val="center"/>
          </w:tcPr>
          <w:p w:rsidR="00ED2982" w:rsidRPr="009A63F7" w:rsidRDefault="00ED2982" w:rsidP="008444E3">
            <w:pPr>
              <w:snapToGrid w:val="0"/>
              <w:spacing w:line="340" w:lineRule="atLeast"/>
              <w:ind w:rightChars="213" w:right="511"/>
              <w:jc w:val="right"/>
              <w:rPr>
                <w:rFonts w:eastAsia="標楷體"/>
                <w:color w:val="000000" w:themeColor="text1"/>
                <w:spacing w:val="4"/>
                <w:kern w:val="0"/>
                <w:szCs w:val="27"/>
              </w:rPr>
            </w:pPr>
            <w:r w:rsidRPr="009A63F7">
              <w:rPr>
                <w:rFonts w:eastAsia="標楷體"/>
                <w:color w:val="000000" w:themeColor="text1"/>
                <w:spacing w:val="4"/>
                <w:kern w:val="0"/>
                <w:szCs w:val="27"/>
              </w:rPr>
              <w:t>6</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99</w:t>
            </w:r>
          </w:p>
        </w:tc>
        <w:tc>
          <w:tcPr>
            <w:tcW w:w="1500" w:type="dxa"/>
            <w:tcBorders>
              <w:top w:val="nil"/>
              <w:left w:val="nil"/>
              <w:bottom w:val="nil"/>
              <w:right w:val="nil"/>
            </w:tcBorders>
            <w:vAlign w:val="center"/>
          </w:tcPr>
          <w:p w:rsidR="00ED2982" w:rsidRPr="009A63F7" w:rsidRDefault="00ED2982" w:rsidP="008444E3">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7.00</w:t>
            </w:r>
          </w:p>
        </w:tc>
        <w:tc>
          <w:tcPr>
            <w:tcW w:w="1416" w:type="dxa"/>
            <w:tcBorders>
              <w:top w:val="nil"/>
              <w:left w:val="nil"/>
              <w:bottom w:val="nil"/>
              <w:right w:val="nil"/>
            </w:tcBorders>
            <w:vAlign w:val="center"/>
          </w:tcPr>
          <w:p w:rsidR="00ED2982" w:rsidRPr="00ED2982" w:rsidRDefault="00ED2982" w:rsidP="008444E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30.191</w:t>
            </w:r>
          </w:p>
        </w:tc>
        <w:tc>
          <w:tcPr>
            <w:tcW w:w="1336" w:type="dxa"/>
            <w:tcBorders>
              <w:top w:val="nil"/>
              <w:left w:val="nil"/>
              <w:bottom w:val="nil"/>
              <w:right w:val="nil"/>
            </w:tcBorders>
            <w:vAlign w:val="center"/>
          </w:tcPr>
          <w:p w:rsidR="00ED2982" w:rsidRDefault="00ED2982" w:rsidP="008444E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ED2982" w:rsidRPr="006053B8" w:rsidTr="00524199">
        <w:trPr>
          <w:trHeight w:val="307"/>
          <w:jc w:val="center"/>
        </w:trPr>
        <w:tc>
          <w:tcPr>
            <w:tcW w:w="1638" w:type="dxa"/>
            <w:tcBorders>
              <w:top w:val="nil"/>
              <w:left w:val="nil"/>
              <w:bottom w:val="nil"/>
              <w:right w:val="single" w:sz="4" w:space="0" w:color="auto"/>
            </w:tcBorders>
          </w:tcPr>
          <w:p w:rsidR="00ED2982" w:rsidRDefault="00ED2982" w:rsidP="008444E3">
            <w:pPr>
              <w:snapToGrid w:val="0"/>
              <w:spacing w:line="340" w:lineRule="atLeas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ED2982" w:rsidRPr="009A63F7" w:rsidRDefault="00ED2982"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ED2982" w:rsidRPr="009A63F7" w:rsidRDefault="00ED2982" w:rsidP="008444E3">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ED2982" w:rsidRPr="009A63F7" w:rsidRDefault="00ED2982" w:rsidP="008444E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ED2982" w:rsidRPr="00ED2982" w:rsidRDefault="00ED2982" w:rsidP="008444E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30.205</w:t>
            </w:r>
          </w:p>
        </w:tc>
        <w:tc>
          <w:tcPr>
            <w:tcW w:w="1336" w:type="dxa"/>
            <w:tcBorders>
              <w:top w:val="nil"/>
              <w:left w:val="nil"/>
              <w:bottom w:val="nil"/>
              <w:right w:val="nil"/>
            </w:tcBorders>
            <w:vAlign w:val="center"/>
          </w:tcPr>
          <w:p w:rsidR="00ED2982" w:rsidRDefault="00ED2982" w:rsidP="008444E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0.144</w:t>
            </w:r>
          </w:p>
        </w:tc>
      </w:tr>
      <w:tr w:rsidR="00ED2982" w:rsidRPr="006053B8" w:rsidTr="0064388B">
        <w:trPr>
          <w:trHeight w:val="307"/>
          <w:jc w:val="center"/>
        </w:trPr>
        <w:tc>
          <w:tcPr>
            <w:tcW w:w="1638" w:type="dxa"/>
            <w:tcBorders>
              <w:top w:val="nil"/>
              <w:left w:val="nil"/>
              <w:bottom w:val="single" w:sz="4" w:space="0" w:color="auto"/>
              <w:right w:val="single" w:sz="4" w:space="0" w:color="auto"/>
            </w:tcBorders>
          </w:tcPr>
          <w:p w:rsidR="00ED2982" w:rsidRDefault="00ED2982" w:rsidP="008444E3">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ED2982" w:rsidRPr="009A63F7" w:rsidRDefault="009A63F7" w:rsidP="008444E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w:t>
            </w:r>
            <w:r w:rsidR="00ED2982" w:rsidRPr="009A63F7">
              <w:rPr>
                <w:rFonts w:eastAsia="標楷體" w:hint="eastAsia"/>
                <w:color w:val="000000" w:themeColor="text1"/>
                <w:spacing w:val="4"/>
                <w:kern w:val="0"/>
                <w:szCs w:val="27"/>
              </w:rPr>
              <w:t>2</w:t>
            </w:r>
            <w:r w:rsidRPr="009A63F7">
              <w:rPr>
                <w:rFonts w:eastAsia="標楷體" w:hint="eastAsia"/>
                <w:color w:val="000000" w:themeColor="text1"/>
                <w:spacing w:val="4"/>
                <w:kern w:val="0"/>
                <w:szCs w:val="27"/>
              </w:rPr>
              <w:t>1</w:t>
            </w:r>
          </w:p>
        </w:tc>
        <w:tc>
          <w:tcPr>
            <w:tcW w:w="1513" w:type="dxa"/>
            <w:tcBorders>
              <w:top w:val="nil"/>
              <w:left w:val="nil"/>
              <w:bottom w:val="single" w:sz="4" w:space="0" w:color="auto"/>
              <w:right w:val="nil"/>
            </w:tcBorders>
            <w:vAlign w:val="center"/>
          </w:tcPr>
          <w:p w:rsidR="00ED2982" w:rsidRPr="009A63F7" w:rsidRDefault="00ED2982" w:rsidP="009A63F7">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sidR="009A63F7">
              <w:rPr>
                <w:rFonts w:eastAsia="標楷體" w:hint="eastAsia"/>
                <w:color w:val="000000" w:themeColor="text1"/>
                <w:spacing w:val="4"/>
                <w:kern w:val="0"/>
                <w:szCs w:val="27"/>
              </w:rPr>
              <w:t>31</w:t>
            </w:r>
          </w:p>
        </w:tc>
        <w:tc>
          <w:tcPr>
            <w:tcW w:w="1500" w:type="dxa"/>
            <w:tcBorders>
              <w:top w:val="nil"/>
              <w:left w:val="nil"/>
              <w:bottom w:val="single" w:sz="4" w:space="0" w:color="auto"/>
              <w:right w:val="nil"/>
            </w:tcBorders>
            <w:vAlign w:val="center"/>
          </w:tcPr>
          <w:p w:rsidR="00ED2982" w:rsidRPr="009A63F7" w:rsidRDefault="00ED2982" w:rsidP="008444E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sidR="009A63F7" w:rsidRPr="009A63F7">
              <w:rPr>
                <w:rFonts w:eastAsia="標楷體" w:hint="eastAsia"/>
                <w:color w:val="000000" w:themeColor="text1"/>
                <w:spacing w:val="4"/>
                <w:kern w:val="0"/>
                <w:szCs w:val="27"/>
              </w:rPr>
              <w:t>50</w:t>
            </w:r>
          </w:p>
        </w:tc>
        <w:tc>
          <w:tcPr>
            <w:tcW w:w="1416" w:type="dxa"/>
            <w:tcBorders>
              <w:top w:val="nil"/>
              <w:left w:val="nil"/>
              <w:bottom w:val="single" w:sz="4" w:space="0" w:color="auto"/>
              <w:right w:val="nil"/>
            </w:tcBorders>
            <w:vAlign w:val="center"/>
          </w:tcPr>
          <w:p w:rsidR="00ED2982" w:rsidRPr="00ED2982" w:rsidRDefault="00ED2982" w:rsidP="00ED2982">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30.089</w:t>
            </w:r>
          </w:p>
        </w:tc>
        <w:tc>
          <w:tcPr>
            <w:tcW w:w="1336" w:type="dxa"/>
            <w:tcBorders>
              <w:top w:val="nil"/>
              <w:left w:val="nil"/>
              <w:bottom w:val="single" w:sz="4" w:space="0" w:color="auto"/>
              <w:right w:val="nil"/>
            </w:tcBorders>
            <w:vAlign w:val="center"/>
          </w:tcPr>
          <w:p w:rsidR="00ED2982" w:rsidRPr="00ED2982" w:rsidRDefault="00ED2982" w:rsidP="00B00FFA">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w:t>
            </w:r>
            <w:r w:rsidR="00B00FFA" w:rsidRPr="00B00FFA">
              <w:rPr>
                <w:rFonts w:eastAsia="標楷體" w:hint="eastAsia"/>
                <w:color w:val="000000" w:themeColor="text1"/>
                <w:spacing w:val="4"/>
                <w:kern w:val="0"/>
                <w:szCs w:val="27"/>
              </w:rPr>
              <w:t>079</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w:t>
      </w:r>
      <w:proofErr w:type="gramStart"/>
      <w:r w:rsidRPr="006053B8">
        <w:rPr>
          <w:rFonts w:eastAsia="標楷體"/>
          <w:color w:val="000000" w:themeColor="text1"/>
          <w:kern w:val="0"/>
          <w:sz w:val="22"/>
          <w:szCs w:val="22"/>
        </w:rPr>
        <w:t>準</w:t>
      </w:r>
      <w:proofErr w:type="gramEnd"/>
      <w:r w:rsidRPr="006053B8">
        <w:rPr>
          <w:rFonts w:eastAsia="標楷體"/>
          <w:color w:val="000000" w:themeColor="text1"/>
          <w:kern w:val="0"/>
          <w:sz w:val="22"/>
          <w:szCs w:val="22"/>
        </w:rPr>
        <w:t>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115904" behindDoc="0" locked="0" layoutInCell="1" allowOverlap="1" wp14:anchorId="654FB61B" wp14:editId="3E0A1DF3">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w:t>
      </w:r>
      <w:r w:rsidR="00AB051D">
        <w:rPr>
          <w:rFonts w:eastAsia="標楷體" w:hint="eastAsia"/>
          <w:b/>
          <w:bCs/>
          <w:color w:val="000000" w:themeColor="text1"/>
          <w:sz w:val="28"/>
          <w:szCs w:val="28"/>
        </w:rPr>
        <w:t>9</w:t>
      </w:r>
      <w:r w:rsidR="00854510" w:rsidRPr="002E6F1C">
        <w:rPr>
          <w:rFonts w:eastAsia="標楷體"/>
          <w:b/>
          <w:bCs/>
          <w:color w:val="000000" w:themeColor="text1"/>
          <w:sz w:val="28"/>
          <w:szCs w:val="28"/>
        </w:rPr>
        <w:t>年</w:t>
      </w:r>
      <w:r w:rsidR="00B00FFA">
        <w:rPr>
          <w:rFonts w:eastAsia="標楷體" w:hint="eastAsia"/>
          <w:b/>
          <w:bCs/>
          <w:color w:val="000000" w:themeColor="text1"/>
          <w:sz w:val="28"/>
          <w:szCs w:val="28"/>
        </w:rPr>
        <w:t>4</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sidR="00AB051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00FFA">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w:t>
      </w:r>
      <w:r w:rsidR="00B00FFA">
        <w:rPr>
          <w:rFonts w:eastAsia="標楷體" w:hint="eastAsia"/>
          <w:color w:val="000000" w:themeColor="text1"/>
          <w:kern w:val="0"/>
          <w:sz w:val="28"/>
          <w:szCs w:val="28"/>
        </w:rPr>
        <w:t>079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90069">
        <w:rPr>
          <w:rFonts w:eastAsia="標楷體" w:hint="eastAsia"/>
          <w:color w:val="000000" w:themeColor="text1"/>
          <w:kern w:val="0"/>
          <w:sz w:val="28"/>
          <w:szCs w:val="28"/>
        </w:rPr>
        <w:t>低</w:t>
      </w:r>
      <w:r w:rsidR="00700C1C">
        <w:rPr>
          <w:rFonts w:eastAsia="標楷體" w:hint="eastAsia"/>
          <w:color w:val="000000" w:themeColor="text1"/>
          <w:kern w:val="0"/>
          <w:sz w:val="28"/>
          <w:szCs w:val="28"/>
        </w:rPr>
        <w:t>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w:t>
      </w:r>
      <w:r w:rsidR="00B00FFA">
        <w:rPr>
          <w:rFonts w:eastAsia="標楷體" w:hint="eastAsia"/>
          <w:color w:val="000000" w:themeColor="text1"/>
          <w:kern w:val="0"/>
          <w:sz w:val="28"/>
          <w:szCs w:val="28"/>
        </w:rPr>
        <w:t>44</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C90069">
        <w:rPr>
          <w:rFonts w:eastAsia="標楷體" w:hint="eastAsia"/>
          <w:color w:val="000000" w:themeColor="text1"/>
          <w:kern w:val="0"/>
          <w:sz w:val="28"/>
          <w:szCs w:val="28"/>
        </w:rPr>
        <w:t>6</w:t>
      </w:r>
      <w:r w:rsidR="00B00FFA">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00FFA">
        <w:rPr>
          <w:rFonts w:eastAsia="標楷體" w:hint="eastAsia"/>
          <w:color w:val="000000" w:themeColor="text1"/>
          <w:kern w:val="0"/>
          <w:sz w:val="28"/>
          <w:szCs w:val="28"/>
        </w:rPr>
        <w:t>低</w:t>
      </w:r>
      <w:r w:rsidRPr="006053B8">
        <w:rPr>
          <w:rFonts w:eastAsia="標楷體"/>
          <w:color w:val="000000" w:themeColor="text1"/>
          <w:kern w:val="0"/>
          <w:sz w:val="28"/>
          <w:szCs w:val="28"/>
        </w:rPr>
        <w:t>於上月</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6</w:t>
      </w:r>
      <w:r w:rsidR="00F16C0F">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w:t>
      </w:r>
      <w:r w:rsidR="000971B1">
        <w:rPr>
          <w:rFonts w:eastAsia="標楷體" w:hint="eastAsia"/>
          <w:b/>
          <w:bCs/>
          <w:color w:val="000000" w:themeColor="text1"/>
          <w:sz w:val="28"/>
          <w:szCs w:val="28"/>
        </w:rPr>
        <w:t>9</w:t>
      </w:r>
      <w:r w:rsidRPr="00F80D3D">
        <w:rPr>
          <w:rFonts w:eastAsia="標楷體"/>
          <w:b/>
          <w:bCs/>
          <w:color w:val="000000" w:themeColor="text1"/>
          <w:sz w:val="28"/>
          <w:szCs w:val="28"/>
        </w:rPr>
        <w:t>年</w:t>
      </w:r>
      <w:r w:rsidR="006E2496" w:rsidRPr="006E2496">
        <w:rPr>
          <w:rFonts w:eastAsia="標楷體" w:hint="eastAsia"/>
          <w:b/>
          <w:bCs/>
          <w:color w:val="000000" w:themeColor="text1"/>
          <w:sz w:val="28"/>
          <w:szCs w:val="28"/>
        </w:rPr>
        <w:t>4</w:t>
      </w:r>
      <w:r w:rsidR="00BE3C5A" w:rsidRPr="006E2496">
        <w:rPr>
          <w:rFonts w:eastAsia="標楷體"/>
          <w:b/>
          <w:bCs/>
          <w:color w:val="000000" w:themeColor="text1"/>
          <w:sz w:val="28"/>
          <w:szCs w:val="28"/>
        </w:rPr>
        <w:t>月</w:t>
      </w:r>
      <w:r w:rsidRPr="006E2496">
        <w:rPr>
          <w:rFonts w:eastAsia="標楷體"/>
          <w:b/>
          <w:bCs/>
          <w:color w:val="000000" w:themeColor="text1"/>
          <w:sz w:val="28"/>
          <w:szCs w:val="28"/>
        </w:rPr>
        <w:t>主要金融機構放</w:t>
      </w:r>
      <w:r w:rsidRPr="00F80D3D">
        <w:rPr>
          <w:rFonts w:eastAsia="標楷體"/>
          <w:b/>
          <w:bCs/>
          <w:color w:val="000000" w:themeColor="text1"/>
          <w:sz w:val="28"/>
          <w:szCs w:val="28"/>
        </w:rPr>
        <w:t>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BB51EE"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DF50A9">
        <w:rPr>
          <w:rFonts w:eastAsia="標楷體"/>
          <w:noProof/>
          <w:color w:val="000000" w:themeColor="text1"/>
          <w:kern w:val="0"/>
          <w:sz w:val="28"/>
          <w:szCs w:val="20"/>
        </w:rPr>
        <w:drawing>
          <wp:anchor distT="0" distB="0" distL="114300" distR="114300" simplePos="0" relativeHeight="253074944" behindDoc="0" locked="0" layoutInCell="1" allowOverlap="1" wp14:anchorId="38D4E414" wp14:editId="5A3EA29D">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F50A9">
        <w:rPr>
          <w:rFonts w:eastAsia="標楷體"/>
          <w:color w:val="000000" w:themeColor="text1"/>
          <w:kern w:val="0"/>
          <w:sz w:val="28"/>
          <w:szCs w:val="20"/>
        </w:rPr>
        <w:t>10</w:t>
      </w:r>
      <w:r w:rsidR="000971B1" w:rsidRPr="00DF50A9">
        <w:rPr>
          <w:rFonts w:eastAsia="標楷體" w:hint="eastAsia"/>
          <w:color w:val="000000" w:themeColor="text1"/>
          <w:kern w:val="0"/>
          <w:sz w:val="28"/>
          <w:szCs w:val="20"/>
        </w:rPr>
        <w:t>9</w:t>
      </w:r>
      <w:r w:rsidRPr="00DF50A9">
        <w:rPr>
          <w:rFonts w:eastAsia="標楷體"/>
          <w:color w:val="000000" w:themeColor="text1"/>
          <w:kern w:val="0"/>
          <w:sz w:val="28"/>
          <w:szCs w:val="20"/>
        </w:rPr>
        <w:t>年</w:t>
      </w:r>
      <w:r w:rsidR="006E2496" w:rsidRPr="00DF50A9">
        <w:rPr>
          <w:rFonts w:eastAsia="標楷體" w:hint="eastAsia"/>
          <w:color w:val="000000" w:themeColor="text1"/>
          <w:kern w:val="0"/>
          <w:sz w:val="28"/>
          <w:szCs w:val="20"/>
        </w:rPr>
        <w:t>4</w:t>
      </w:r>
      <w:r w:rsidR="00BE3C5A" w:rsidRPr="00DF50A9">
        <w:rPr>
          <w:rFonts w:eastAsia="標楷體"/>
          <w:color w:val="000000" w:themeColor="text1"/>
          <w:kern w:val="0"/>
          <w:sz w:val="28"/>
          <w:szCs w:val="20"/>
        </w:rPr>
        <w:t>月</w:t>
      </w:r>
      <w:r w:rsidRPr="00DF50A9">
        <w:rPr>
          <w:rFonts w:eastAsia="標楷體"/>
          <w:color w:val="000000" w:themeColor="text1"/>
          <w:kern w:val="0"/>
          <w:sz w:val="28"/>
          <w:szCs w:val="20"/>
        </w:rPr>
        <w:t>主要金融機構放款與投資餘額為</w:t>
      </w:r>
      <w:r w:rsidRPr="00DF50A9">
        <w:rPr>
          <w:rFonts w:eastAsia="標楷體"/>
          <w:color w:val="000000" w:themeColor="text1"/>
          <w:kern w:val="0"/>
          <w:sz w:val="28"/>
          <w:szCs w:val="20"/>
        </w:rPr>
        <w:t>3</w:t>
      </w:r>
      <w:r w:rsidR="006A03E9" w:rsidRPr="00DF50A9">
        <w:rPr>
          <w:rFonts w:eastAsia="標楷體" w:hint="eastAsia"/>
          <w:color w:val="000000" w:themeColor="text1"/>
          <w:kern w:val="0"/>
          <w:sz w:val="28"/>
          <w:szCs w:val="20"/>
        </w:rPr>
        <w:t>6</w:t>
      </w:r>
      <w:r w:rsidRPr="00DF50A9">
        <w:rPr>
          <w:rFonts w:eastAsia="標楷體"/>
          <w:color w:val="000000" w:themeColor="text1"/>
          <w:kern w:val="0"/>
          <w:sz w:val="28"/>
          <w:szCs w:val="20"/>
        </w:rPr>
        <w:t>.</w:t>
      </w:r>
      <w:r w:rsidR="006E2496" w:rsidRPr="00DF50A9">
        <w:rPr>
          <w:rFonts w:eastAsia="標楷體" w:hint="eastAsia"/>
          <w:color w:val="000000" w:themeColor="text1"/>
          <w:kern w:val="0"/>
          <w:sz w:val="28"/>
          <w:szCs w:val="20"/>
        </w:rPr>
        <w:t>27</w:t>
      </w:r>
      <w:r w:rsidRPr="00DF50A9">
        <w:rPr>
          <w:rFonts w:eastAsia="標楷體"/>
          <w:color w:val="000000" w:themeColor="text1"/>
          <w:kern w:val="0"/>
          <w:sz w:val="28"/>
          <w:szCs w:val="20"/>
        </w:rPr>
        <w:t>兆元，較上月增加</w:t>
      </w:r>
      <w:r w:rsidR="001C106D" w:rsidRPr="00DF50A9">
        <w:rPr>
          <w:rFonts w:eastAsia="標楷體" w:hint="eastAsia"/>
          <w:color w:val="000000" w:themeColor="text1"/>
          <w:kern w:val="0"/>
          <w:sz w:val="28"/>
          <w:szCs w:val="20"/>
        </w:rPr>
        <w:t>0</w:t>
      </w:r>
      <w:r w:rsidR="003B15BD" w:rsidRPr="00DF50A9">
        <w:rPr>
          <w:rFonts w:eastAsia="標楷體"/>
          <w:color w:val="000000" w:themeColor="text1"/>
          <w:kern w:val="0"/>
          <w:sz w:val="28"/>
          <w:szCs w:val="20"/>
        </w:rPr>
        <w:t>.</w:t>
      </w:r>
      <w:r w:rsidR="006E2496" w:rsidRPr="00DF50A9">
        <w:rPr>
          <w:rFonts w:eastAsia="標楷體" w:hint="eastAsia"/>
          <w:color w:val="000000" w:themeColor="text1"/>
          <w:kern w:val="0"/>
          <w:sz w:val="28"/>
          <w:szCs w:val="20"/>
        </w:rPr>
        <w:t>14</w:t>
      </w:r>
      <w:r w:rsidRPr="00DF50A9">
        <w:rPr>
          <w:rFonts w:eastAsia="標楷體"/>
          <w:color w:val="000000" w:themeColor="text1"/>
          <w:kern w:val="0"/>
          <w:sz w:val="28"/>
          <w:szCs w:val="20"/>
        </w:rPr>
        <w:t>兆元，年增率</w:t>
      </w:r>
      <w:r w:rsidR="006A03E9" w:rsidRPr="00DF50A9">
        <w:rPr>
          <w:rFonts w:eastAsia="標楷體" w:hint="eastAsia"/>
          <w:color w:val="000000" w:themeColor="text1"/>
          <w:kern w:val="0"/>
          <w:sz w:val="28"/>
          <w:szCs w:val="20"/>
        </w:rPr>
        <w:t>5</w:t>
      </w:r>
      <w:r w:rsidR="003B15BD" w:rsidRPr="00DF50A9">
        <w:rPr>
          <w:rFonts w:eastAsia="標楷體"/>
          <w:color w:val="000000" w:themeColor="text1"/>
          <w:kern w:val="0"/>
          <w:sz w:val="28"/>
          <w:szCs w:val="20"/>
        </w:rPr>
        <w:t>.</w:t>
      </w:r>
      <w:r w:rsidR="007F2087" w:rsidRPr="00DF50A9">
        <w:rPr>
          <w:rFonts w:eastAsia="標楷體" w:hint="eastAsia"/>
          <w:color w:val="000000" w:themeColor="text1"/>
          <w:kern w:val="0"/>
          <w:sz w:val="28"/>
          <w:szCs w:val="20"/>
        </w:rPr>
        <w:t>5</w:t>
      </w:r>
      <w:r w:rsidR="006E2496" w:rsidRPr="00DF50A9">
        <w:rPr>
          <w:rFonts w:eastAsia="標楷體" w:hint="eastAsia"/>
          <w:color w:val="000000" w:themeColor="text1"/>
          <w:kern w:val="0"/>
          <w:sz w:val="28"/>
          <w:szCs w:val="20"/>
        </w:rPr>
        <w:t>2</w:t>
      </w:r>
      <w:r w:rsidRPr="00DF50A9">
        <w:rPr>
          <w:rFonts w:eastAsia="標楷體"/>
          <w:color w:val="000000" w:themeColor="text1"/>
          <w:kern w:val="0"/>
          <w:sz w:val="28"/>
          <w:szCs w:val="20"/>
        </w:rPr>
        <w:t>%</w:t>
      </w:r>
      <w:r w:rsidRPr="00DF50A9">
        <w:rPr>
          <w:rFonts w:eastAsia="標楷體"/>
          <w:color w:val="000000" w:themeColor="text1"/>
          <w:kern w:val="0"/>
          <w:sz w:val="28"/>
          <w:szCs w:val="20"/>
        </w:rPr>
        <w:t>；</w:t>
      </w:r>
      <w:r w:rsidR="00663F19" w:rsidRPr="00DF50A9">
        <w:rPr>
          <w:rFonts w:eastAsia="標楷體" w:hint="eastAsia"/>
          <w:color w:val="000000" w:themeColor="text1"/>
          <w:kern w:val="0"/>
          <w:sz w:val="28"/>
          <w:szCs w:val="20"/>
        </w:rPr>
        <w:t>其中，</w:t>
      </w:r>
      <w:r w:rsidRPr="00DF50A9">
        <w:rPr>
          <w:rFonts w:eastAsia="標楷體"/>
          <w:color w:val="000000" w:themeColor="text1"/>
          <w:kern w:val="0"/>
          <w:sz w:val="28"/>
          <w:szCs w:val="20"/>
        </w:rPr>
        <w:t>放款餘額</w:t>
      </w:r>
      <w:r w:rsidR="00663F19" w:rsidRPr="00DF50A9">
        <w:rPr>
          <w:rFonts w:eastAsia="標楷體" w:hint="eastAsia"/>
          <w:color w:val="000000" w:themeColor="text1"/>
          <w:kern w:val="0"/>
          <w:sz w:val="28"/>
          <w:szCs w:val="20"/>
        </w:rPr>
        <w:t>29.</w:t>
      </w:r>
      <w:r w:rsidR="007F2087" w:rsidRPr="00DF50A9">
        <w:rPr>
          <w:rFonts w:eastAsia="標楷體" w:hint="eastAsia"/>
          <w:color w:val="000000" w:themeColor="text1"/>
          <w:kern w:val="0"/>
          <w:sz w:val="28"/>
          <w:szCs w:val="20"/>
        </w:rPr>
        <w:t>5</w:t>
      </w:r>
      <w:r w:rsidR="006E2496" w:rsidRPr="00DF50A9">
        <w:rPr>
          <w:rFonts w:eastAsia="標楷體" w:hint="eastAsia"/>
          <w:color w:val="000000" w:themeColor="text1"/>
          <w:kern w:val="0"/>
          <w:sz w:val="28"/>
          <w:szCs w:val="20"/>
        </w:rPr>
        <w:t>3</w:t>
      </w:r>
      <w:r w:rsidR="00663F19" w:rsidRPr="00DF50A9">
        <w:rPr>
          <w:rFonts w:eastAsia="標楷體" w:hint="eastAsia"/>
          <w:color w:val="000000" w:themeColor="text1"/>
          <w:kern w:val="0"/>
          <w:sz w:val="28"/>
          <w:szCs w:val="20"/>
        </w:rPr>
        <w:t>兆元，</w:t>
      </w:r>
      <w:r w:rsidRPr="00DF50A9">
        <w:rPr>
          <w:rFonts w:eastAsia="標楷體"/>
          <w:color w:val="000000" w:themeColor="text1"/>
          <w:kern w:val="0"/>
          <w:sz w:val="28"/>
          <w:szCs w:val="20"/>
        </w:rPr>
        <w:t>較上月增加</w:t>
      </w:r>
      <w:r w:rsidRPr="00DF50A9">
        <w:rPr>
          <w:rFonts w:eastAsia="標楷體"/>
          <w:color w:val="000000" w:themeColor="text1"/>
          <w:kern w:val="0"/>
          <w:sz w:val="28"/>
          <w:szCs w:val="20"/>
        </w:rPr>
        <w:t>0.</w:t>
      </w:r>
      <w:r w:rsidR="006E2496" w:rsidRPr="00DF50A9">
        <w:rPr>
          <w:rFonts w:eastAsia="標楷體" w:hint="eastAsia"/>
          <w:color w:val="000000" w:themeColor="text1"/>
          <w:kern w:val="0"/>
          <w:sz w:val="28"/>
          <w:szCs w:val="20"/>
        </w:rPr>
        <w:t>09</w:t>
      </w:r>
      <w:r w:rsidRPr="00DF50A9">
        <w:rPr>
          <w:rFonts w:eastAsia="標楷體"/>
          <w:color w:val="000000" w:themeColor="text1"/>
          <w:kern w:val="0"/>
          <w:sz w:val="28"/>
          <w:szCs w:val="20"/>
        </w:rPr>
        <w:t>兆元，年增率</w:t>
      </w:r>
      <w:r w:rsidR="006A03E9" w:rsidRPr="00DF50A9">
        <w:rPr>
          <w:rFonts w:eastAsia="標楷體" w:hint="eastAsia"/>
          <w:color w:val="000000" w:themeColor="text1"/>
          <w:kern w:val="0"/>
          <w:sz w:val="28"/>
          <w:szCs w:val="20"/>
        </w:rPr>
        <w:t>5</w:t>
      </w:r>
      <w:r w:rsidRPr="00DF50A9">
        <w:rPr>
          <w:rFonts w:eastAsia="標楷體"/>
          <w:color w:val="000000" w:themeColor="text1"/>
          <w:kern w:val="0"/>
          <w:sz w:val="28"/>
          <w:szCs w:val="20"/>
        </w:rPr>
        <w:t>.</w:t>
      </w:r>
      <w:r w:rsidR="006E2496" w:rsidRPr="00DF50A9">
        <w:rPr>
          <w:rFonts w:eastAsia="標楷體" w:hint="eastAsia"/>
          <w:color w:val="000000" w:themeColor="text1"/>
          <w:kern w:val="0"/>
          <w:sz w:val="28"/>
          <w:szCs w:val="20"/>
        </w:rPr>
        <w:t>78</w:t>
      </w:r>
      <w:r w:rsidRPr="00DF50A9">
        <w:rPr>
          <w:rFonts w:eastAsia="標楷體"/>
          <w:color w:val="000000" w:themeColor="text1"/>
          <w:kern w:val="0"/>
          <w:sz w:val="28"/>
          <w:szCs w:val="20"/>
        </w:rPr>
        <w:t>%</w:t>
      </w:r>
      <w:r w:rsidRPr="00DF50A9">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516327">
        <w:rPr>
          <w:rFonts w:eastAsia="標楷體"/>
          <w:b/>
          <w:bCs/>
          <w:color w:val="000000" w:themeColor="text1"/>
          <w:sz w:val="28"/>
          <w:szCs w:val="28"/>
        </w:rPr>
        <w:t>４、</w:t>
      </w:r>
      <w:r w:rsidRPr="00516327">
        <w:rPr>
          <w:rFonts w:eastAsia="標楷體"/>
          <w:b/>
          <w:bCs/>
          <w:color w:val="000000" w:themeColor="text1"/>
          <w:sz w:val="28"/>
          <w:szCs w:val="28"/>
        </w:rPr>
        <w:t>10</w:t>
      </w:r>
      <w:r w:rsidR="0024396A">
        <w:rPr>
          <w:rFonts w:eastAsia="標楷體" w:hint="eastAsia"/>
          <w:b/>
          <w:bCs/>
          <w:color w:val="000000" w:themeColor="text1"/>
          <w:sz w:val="28"/>
          <w:szCs w:val="28"/>
        </w:rPr>
        <w:t>9</w:t>
      </w:r>
      <w:r w:rsidRPr="00516327">
        <w:rPr>
          <w:rFonts w:eastAsia="標楷體"/>
          <w:b/>
          <w:bCs/>
          <w:color w:val="000000" w:themeColor="text1"/>
          <w:sz w:val="28"/>
          <w:szCs w:val="28"/>
        </w:rPr>
        <w:t>年</w:t>
      </w:r>
      <w:r w:rsidR="00B046E7">
        <w:rPr>
          <w:rFonts w:eastAsia="標楷體" w:hint="eastAsia"/>
          <w:b/>
          <w:bCs/>
          <w:color w:val="000000" w:themeColor="text1"/>
          <w:sz w:val="28"/>
          <w:szCs w:val="28"/>
        </w:rPr>
        <w:t>4</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0C4BC9">
        <w:rPr>
          <w:rFonts w:eastAsia="標楷體" w:hint="eastAsia"/>
          <w:b/>
          <w:bCs/>
          <w:color w:val="000000" w:themeColor="text1"/>
          <w:sz w:val="28"/>
          <w:szCs w:val="28"/>
        </w:rPr>
        <w:t>0</w:t>
      </w:r>
      <w:r w:rsidR="00B046E7">
        <w:rPr>
          <w:rFonts w:eastAsia="標楷體" w:hint="eastAsia"/>
          <w:b/>
          <w:bCs/>
          <w:color w:val="000000" w:themeColor="text1"/>
          <w:sz w:val="28"/>
          <w:szCs w:val="28"/>
        </w:rPr>
        <w:t>89</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sidR="0024396A">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B046E7">
        <w:rPr>
          <w:rFonts w:eastAsia="標楷體" w:hint="eastAsia"/>
          <w:color w:val="000000" w:themeColor="text1"/>
          <w:kern w:val="0"/>
          <w:sz w:val="28"/>
          <w:szCs w:val="20"/>
        </w:rPr>
        <w:t>4</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B046E7" w:rsidRPr="006053B8">
        <w:rPr>
          <w:rFonts w:eastAsia="標楷體"/>
          <w:color w:val="000000" w:themeColor="text1"/>
          <w:kern w:val="0"/>
          <w:sz w:val="28"/>
          <w:szCs w:val="20"/>
        </w:rPr>
        <w:t>30.</w:t>
      </w:r>
      <w:r w:rsidR="00B046E7">
        <w:rPr>
          <w:rFonts w:eastAsia="標楷體" w:hint="eastAsia"/>
          <w:color w:val="000000" w:themeColor="text1"/>
          <w:kern w:val="0"/>
          <w:sz w:val="28"/>
          <w:szCs w:val="20"/>
        </w:rPr>
        <w:t>089</w:t>
      </w:r>
      <w:r w:rsidRPr="006053B8">
        <w:rPr>
          <w:rFonts w:eastAsia="標楷體"/>
          <w:color w:val="000000" w:themeColor="text1"/>
          <w:kern w:val="0"/>
          <w:sz w:val="28"/>
          <w:szCs w:val="20"/>
        </w:rPr>
        <w:t>，較上月匯率</w:t>
      </w:r>
      <w:r w:rsidR="00B046E7">
        <w:rPr>
          <w:rFonts w:eastAsia="標楷體" w:hint="eastAsia"/>
          <w:color w:val="000000" w:themeColor="text1"/>
          <w:kern w:val="0"/>
          <w:sz w:val="28"/>
          <w:szCs w:val="20"/>
        </w:rPr>
        <w:t>30.205</w:t>
      </w:r>
      <w:r w:rsidR="00B046E7">
        <w:rPr>
          <w:rFonts w:eastAsia="標楷體" w:hint="eastAsia"/>
          <w:color w:val="000000" w:themeColor="text1"/>
          <w:kern w:val="0"/>
          <w:sz w:val="28"/>
          <w:szCs w:val="20"/>
        </w:rPr>
        <w:t>升</w:t>
      </w:r>
      <w:r w:rsidRPr="006053B8">
        <w:rPr>
          <w:rFonts w:eastAsia="標楷體"/>
          <w:color w:val="000000" w:themeColor="text1"/>
          <w:kern w:val="0"/>
          <w:sz w:val="28"/>
          <w:szCs w:val="20"/>
        </w:rPr>
        <w:t>值</w:t>
      </w:r>
      <w:r w:rsidR="00B915D5">
        <w:rPr>
          <w:rFonts w:eastAsia="標楷體" w:hint="eastAsia"/>
          <w:color w:val="000000" w:themeColor="text1"/>
          <w:kern w:val="0"/>
          <w:sz w:val="28"/>
          <w:szCs w:val="20"/>
        </w:rPr>
        <w:t>0.</w:t>
      </w:r>
      <w:r w:rsidR="00B046E7">
        <w:rPr>
          <w:rFonts w:eastAsia="標楷體" w:hint="eastAsia"/>
          <w:color w:val="000000" w:themeColor="text1"/>
          <w:kern w:val="0"/>
          <w:sz w:val="28"/>
          <w:szCs w:val="20"/>
        </w:rPr>
        <w:t>39</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24396A">
        <w:rPr>
          <w:rFonts w:eastAsia="標楷體" w:hint="eastAsia"/>
          <w:color w:val="000000" w:themeColor="text1"/>
          <w:kern w:val="0"/>
          <w:sz w:val="28"/>
          <w:szCs w:val="20"/>
        </w:rPr>
        <w:t>8</w:t>
      </w:r>
      <w:r w:rsidR="0006548D">
        <w:rPr>
          <w:rFonts w:eastAsia="標楷體" w:hint="eastAsia"/>
          <w:color w:val="000000" w:themeColor="text1"/>
          <w:kern w:val="0"/>
          <w:sz w:val="28"/>
          <w:szCs w:val="20"/>
        </w:rPr>
        <w:t>61</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24396A">
        <w:rPr>
          <w:rFonts w:eastAsia="標楷體" w:hint="eastAsia"/>
          <w:color w:val="000000" w:themeColor="text1"/>
          <w:kern w:val="0"/>
          <w:sz w:val="28"/>
          <w:szCs w:val="20"/>
        </w:rPr>
        <w:t>2.</w:t>
      </w:r>
      <w:r w:rsidR="0006548D">
        <w:rPr>
          <w:rFonts w:eastAsia="標楷體" w:hint="eastAsia"/>
          <w:color w:val="000000" w:themeColor="text1"/>
          <w:kern w:val="0"/>
          <w:sz w:val="28"/>
          <w:szCs w:val="20"/>
        </w:rPr>
        <w:t>57</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lastRenderedPageBreak/>
        <w:t>５、</w:t>
      </w:r>
      <w:r w:rsidRPr="00795750">
        <w:rPr>
          <w:rFonts w:eastAsia="標楷體"/>
          <w:b/>
          <w:bCs/>
          <w:color w:val="000000" w:themeColor="text1"/>
          <w:sz w:val="28"/>
          <w:szCs w:val="28"/>
        </w:rPr>
        <w:t>10</w:t>
      </w:r>
      <w:r w:rsidR="00C44F93">
        <w:rPr>
          <w:rFonts w:eastAsia="標楷體" w:hint="eastAsia"/>
          <w:b/>
          <w:bCs/>
          <w:color w:val="000000" w:themeColor="text1"/>
          <w:sz w:val="28"/>
          <w:szCs w:val="28"/>
        </w:rPr>
        <w:t>9</w:t>
      </w:r>
      <w:r w:rsidRPr="00795750">
        <w:rPr>
          <w:rFonts w:eastAsia="標楷體"/>
          <w:b/>
          <w:bCs/>
          <w:color w:val="000000" w:themeColor="text1"/>
          <w:sz w:val="28"/>
          <w:szCs w:val="28"/>
        </w:rPr>
        <w:t>年</w:t>
      </w:r>
      <w:r w:rsidR="004D325D">
        <w:rPr>
          <w:rFonts w:eastAsia="標楷體" w:hint="eastAsia"/>
          <w:b/>
          <w:bCs/>
          <w:color w:val="000000" w:themeColor="text1"/>
          <w:sz w:val="28"/>
          <w:szCs w:val="28"/>
        </w:rPr>
        <w:t>4</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970E45">
        <w:rPr>
          <w:rFonts w:eastAsia="標楷體" w:hint="eastAsia"/>
          <w:b/>
          <w:bCs/>
          <w:color w:val="000000" w:themeColor="text1"/>
          <w:sz w:val="28"/>
          <w:szCs w:val="28"/>
        </w:rPr>
        <w:t>4,8</w:t>
      </w:r>
      <w:r w:rsidR="004D325D">
        <w:rPr>
          <w:rFonts w:eastAsia="標楷體" w:hint="eastAsia"/>
          <w:b/>
          <w:bCs/>
          <w:color w:val="000000" w:themeColor="text1"/>
          <w:sz w:val="28"/>
          <w:szCs w:val="28"/>
        </w:rPr>
        <w:t>17</w:t>
      </w:r>
      <w:r w:rsidR="00970E45">
        <w:rPr>
          <w:rFonts w:eastAsia="標楷體" w:hint="eastAsia"/>
          <w:b/>
          <w:bCs/>
          <w:color w:val="000000" w:themeColor="text1"/>
          <w:sz w:val="28"/>
          <w:szCs w:val="28"/>
        </w:rPr>
        <w:t>.8</w:t>
      </w:r>
      <w:r w:rsidR="004D325D">
        <w:rPr>
          <w:rFonts w:eastAsia="標楷體" w:hint="eastAsia"/>
          <w:b/>
          <w:bCs/>
          <w:color w:val="000000" w:themeColor="text1"/>
          <w:sz w:val="28"/>
          <w:szCs w:val="28"/>
        </w:rPr>
        <w:t>2</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EACF504" wp14:editId="3C405DBD">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sidR="00C44F9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4D325D">
        <w:rPr>
          <w:rFonts w:eastAsia="標楷體" w:hint="eastAsia"/>
          <w:color w:val="000000" w:themeColor="text1"/>
          <w:kern w:val="0"/>
          <w:sz w:val="28"/>
          <w:szCs w:val="28"/>
        </w:rPr>
        <w:t>4</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w:t>
      </w:r>
      <w:r w:rsidR="004D325D">
        <w:rPr>
          <w:rFonts w:eastAsia="標楷體" w:hint="eastAsia"/>
          <w:color w:val="000000" w:themeColor="text1"/>
          <w:kern w:val="0"/>
          <w:sz w:val="28"/>
          <w:szCs w:val="28"/>
        </w:rPr>
        <w:t>817</w:t>
      </w:r>
      <w:r w:rsidR="00970E45">
        <w:rPr>
          <w:rFonts w:eastAsia="標楷體" w:hint="eastAsia"/>
          <w:color w:val="000000" w:themeColor="text1"/>
          <w:kern w:val="0"/>
          <w:sz w:val="28"/>
          <w:szCs w:val="28"/>
        </w:rPr>
        <w:t>.8</w:t>
      </w:r>
      <w:r w:rsidR="004D325D">
        <w:rPr>
          <w:rFonts w:eastAsia="標楷體" w:hint="eastAsia"/>
          <w:color w:val="000000" w:themeColor="text1"/>
          <w:kern w:val="0"/>
          <w:sz w:val="28"/>
          <w:szCs w:val="28"/>
        </w:rPr>
        <w:t>2</w:t>
      </w:r>
      <w:r w:rsidRPr="006053B8">
        <w:rPr>
          <w:rFonts w:eastAsia="標楷體"/>
          <w:color w:val="000000" w:themeColor="text1"/>
          <w:kern w:val="0"/>
          <w:sz w:val="28"/>
          <w:szCs w:val="28"/>
        </w:rPr>
        <w:t>億美元，較上月底增加</w:t>
      </w:r>
      <w:r w:rsidR="004D325D">
        <w:rPr>
          <w:rFonts w:eastAsia="標楷體" w:hint="eastAsia"/>
          <w:color w:val="000000" w:themeColor="text1"/>
          <w:kern w:val="0"/>
          <w:sz w:val="28"/>
          <w:szCs w:val="28"/>
        </w:rPr>
        <w:t>13</w:t>
      </w:r>
      <w:r w:rsidR="00970E45">
        <w:rPr>
          <w:rFonts w:eastAsia="標楷體" w:hint="eastAsia"/>
          <w:color w:val="000000" w:themeColor="text1"/>
          <w:kern w:val="0"/>
          <w:sz w:val="28"/>
          <w:szCs w:val="28"/>
        </w:rPr>
        <w:t>.</w:t>
      </w:r>
      <w:r w:rsidR="004D325D">
        <w:rPr>
          <w:rFonts w:eastAsia="標楷體" w:hint="eastAsia"/>
          <w:color w:val="000000" w:themeColor="text1"/>
          <w:kern w:val="0"/>
          <w:sz w:val="28"/>
          <w:szCs w:val="28"/>
        </w:rPr>
        <w:t>97</w:t>
      </w:r>
      <w:r w:rsidRPr="006053B8">
        <w:rPr>
          <w:rFonts w:eastAsia="標楷體"/>
          <w:color w:val="000000" w:themeColor="text1"/>
          <w:kern w:val="0"/>
          <w:sz w:val="28"/>
          <w:szCs w:val="28"/>
        </w:rPr>
        <w:t>億美元，</w:t>
      </w:r>
      <w:r w:rsidR="00CF79C4" w:rsidRPr="00CF79C4">
        <w:rPr>
          <w:rFonts w:eastAsia="標楷體" w:hint="eastAsia"/>
          <w:color w:val="000000" w:themeColor="text1"/>
          <w:kern w:val="0"/>
          <w:sz w:val="28"/>
          <w:szCs w:val="28"/>
        </w:rPr>
        <w:t>主要來自於外匯存底投資運用收益，</w:t>
      </w:r>
      <w:r w:rsidR="004D325D">
        <w:rPr>
          <w:rFonts w:eastAsia="標楷體" w:hint="eastAsia"/>
          <w:color w:val="000000" w:themeColor="text1"/>
          <w:kern w:val="0"/>
          <w:sz w:val="28"/>
          <w:szCs w:val="28"/>
        </w:rPr>
        <w:t>以及</w:t>
      </w:r>
      <w:r w:rsidR="004D325D" w:rsidRPr="004D325D">
        <w:rPr>
          <w:rFonts w:eastAsia="標楷體" w:hint="eastAsia"/>
          <w:color w:val="000000" w:themeColor="text1"/>
          <w:kern w:val="0"/>
          <w:sz w:val="28"/>
          <w:szCs w:val="28"/>
        </w:rPr>
        <w:t>澳幣等貨幣對美元升值，以該等貨幣持有之外匯折成美元後，金額增加</w:t>
      </w:r>
      <w:r w:rsidR="00CF79C4" w:rsidRPr="00CF79C4">
        <w:rPr>
          <w:rFonts w:eastAsia="標楷體" w:hint="eastAsia"/>
          <w:color w:val="000000" w:themeColor="text1"/>
          <w:kern w:val="0"/>
          <w:sz w:val="28"/>
          <w:szCs w:val="28"/>
        </w:rPr>
        <w:t>。</w:t>
      </w:r>
    </w:p>
    <w:p w:rsidR="00854510" w:rsidRPr="00C44F93"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w:t>
      </w:r>
      <w:r w:rsidR="00040CE1">
        <w:rPr>
          <w:rFonts w:eastAsia="標楷體" w:hint="eastAsia"/>
          <w:b/>
          <w:bCs/>
          <w:color w:val="000000" w:themeColor="text1"/>
          <w:kern w:val="0"/>
          <w:sz w:val="28"/>
          <w:szCs w:val="20"/>
        </w:rPr>
        <w:t>9</w:t>
      </w:r>
      <w:r w:rsidRPr="00CB0CDA">
        <w:rPr>
          <w:rFonts w:eastAsia="標楷體"/>
          <w:b/>
          <w:bCs/>
          <w:color w:val="000000" w:themeColor="text1"/>
          <w:kern w:val="0"/>
          <w:sz w:val="28"/>
          <w:szCs w:val="20"/>
        </w:rPr>
        <w:t>年</w:t>
      </w:r>
      <w:r w:rsidR="00F204E6">
        <w:rPr>
          <w:rFonts w:eastAsia="標楷體" w:hint="eastAsia"/>
          <w:b/>
          <w:bCs/>
          <w:color w:val="000000" w:themeColor="text1"/>
          <w:kern w:val="0"/>
          <w:sz w:val="28"/>
          <w:szCs w:val="20"/>
        </w:rPr>
        <w:t>4</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9C3054">
        <w:rPr>
          <w:rFonts w:eastAsia="標楷體" w:hint="eastAsia"/>
          <w:b/>
          <w:bCs/>
          <w:color w:val="000000" w:themeColor="text1"/>
          <w:kern w:val="0"/>
          <w:sz w:val="28"/>
          <w:szCs w:val="20"/>
        </w:rPr>
        <w:t>10,</w:t>
      </w:r>
      <w:r w:rsidR="00F204E6">
        <w:rPr>
          <w:rFonts w:eastAsia="標楷體" w:hint="eastAsia"/>
          <w:b/>
          <w:bCs/>
          <w:color w:val="000000" w:themeColor="text1"/>
          <w:kern w:val="0"/>
          <w:sz w:val="28"/>
          <w:szCs w:val="20"/>
        </w:rPr>
        <w:t>329</w:t>
      </w:r>
      <w:r w:rsidR="009C3054">
        <w:rPr>
          <w:rFonts w:eastAsia="標楷體" w:hint="eastAsia"/>
          <w:b/>
          <w:bCs/>
          <w:color w:val="000000" w:themeColor="text1"/>
          <w:kern w:val="0"/>
          <w:sz w:val="28"/>
          <w:szCs w:val="20"/>
        </w:rPr>
        <w:t>.</w:t>
      </w:r>
      <w:r w:rsidR="00F204E6">
        <w:rPr>
          <w:rFonts w:eastAsia="標楷體" w:hint="eastAsia"/>
          <w:b/>
          <w:bCs/>
          <w:color w:val="000000" w:themeColor="text1"/>
          <w:kern w:val="0"/>
          <w:sz w:val="28"/>
          <w:szCs w:val="20"/>
        </w:rPr>
        <w:t>48</w:t>
      </w:r>
    </w:p>
    <w:p w:rsidR="00854510" w:rsidRPr="006053B8" w:rsidRDefault="00854510" w:rsidP="003B0DC7">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sidR="00040CE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F204E6">
        <w:rPr>
          <w:rFonts w:eastAsia="標楷體" w:hint="eastAsia"/>
          <w:color w:val="000000" w:themeColor="text1"/>
          <w:kern w:val="0"/>
          <w:sz w:val="28"/>
          <w:szCs w:val="20"/>
        </w:rPr>
        <w:t>4</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00F204E6">
        <w:rPr>
          <w:rFonts w:eastAsia="標楷體" w:hint="eastAsia"/>
          <w:color w:val="000000" w:themeColor="text1"/>
          <w:kern w:val="0"/>
          <w:sz w:val="28"/>
          <w:szCs w:val="20"/>
        </w:rPr>
        <w:t>10,329.48</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F204E6">
        <w:rPr>
          <w:rFonts w:eastAsia="標楷體" w:hint="eastAsia"/>
          <w:color w:val="000000" w:themeColor="text1"/>
          <w:kern w:val="0"/>
          <w:sz w:val="28"/>
          <w:szCs w:val="20"/>
        </w:rPr>
        <w:t>10,138.09</w:t>
      </w:r>
      <w:r w:rsidR="00F204E6">
        <w:rPr>
          <w:rFonts w:eastAsia="標楷體" w:hint="eastAsia"/>
          <w:color w:val="000000" w:themeColor="text1"/>
          <w:kern w:val="0"/>
          <w:sz w:val="28"/>
          <w:szCs w:val="20"/>
        </w:rPr>
        <w:t>上漲</w:t>
      </w:r>
      <w:r w:rsidR="009C3054">
        <w:rPr>
          <w:rFonts w:eastAsia="標楷體" w:hint="eastAsia"/>
          <w:color w:val="000000" w:themeColor="text1"/>
          <w:kern w:val="0"/>
          <w:sz w:val="28"/>
          <w:szCs w:val="20"/>
        </w:rPr>
        <w:t>1.8</w:t>
      </w:r>
      <w:r w:rsidR="00F204E6">
        <w:rPr>
          <w:rFonts w:eastAsia="標楷體" w:hint="eastAsia"/>
          <w:color w:val="000000" w:themeColor="text1"/>
          <w:kern w:val="0"/>
          <w:sz w:val="28"/>
          <w:szCs w:val="20"/>
        </w:rPr>
        <w:t>9</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9C3054">
        <w:rPr>
          <w:rFonts w:eastAsia="標楷體" w:hint="eastAsia"/>
          <w:color w:val="000000" w:themeColor="text1"/>
          <w:kern w:val="0"/>
          <w:sz w:val="28"/>
          <w:szCs w:val="20"/>
        </w:rPr>
        <w:t>10,</w:t>
      </w:r>
      <w:r w:rsidR="00F204E6">
        <w:rPr>
          <w:rFonts w:eastAsia="標楷體" w:hint="eastAsia"/>
          <w:color w:val="000000" w:themeColor="text1"/>
          <w:kern w:val="0"/>
          <w:sz w:val="28"/>
          <w:szCs w:val="20"/>
        </w:rPr>
        <w:t>892</w:t>
      </w:r>
      <w:r w:rsidR="009C3054">
        <w:rPr>
          <w:rFonts w:eastAsia="標楷體" w:hint="eastAsia"/>
          <w:color w:val="000000" w:themeColor="text1"/>
          <w:kern w:val="0"/>
          <w:sz w:val="28"/>
          <w:szCs w:val="20"/>
        </w:rPr>
        <w:t>.</w:t>
      </w:r>
      <w:r w:rsidR="00F204E6">
        <w:rPr>
          <w:rFonts w:eastAsia="標楷體" w:hint="eastAsia"/>
          <w:color w:val="000000" w:themeColor="text1"/>
          <w:kern w:val="0"/>
          <w:sz w:val="28"/>
          <w:szCs w:val="20"/>
        </w:rPr>
        <w:t>15</w:t>
      </w:r>
      <w:r w:rsidR="009C3054">
        <w:rPr>
          <w:rFonts w:eastAsia="標楷體" w:hint="eastAsia"/>
          <w:color w:val="000000" w:themeColor="text1"/>
          <w:kern w:val="0"/>
          <w:sz w:val="28"/>
          <w:szCs w:val="20"/>
        </w:rPr>
        <w:t>下跌</w:t>
      </w:r>
      <w:r w:rsidR="00F204E6">
        <w:rPr>
          <w:rFonts w:eastAsia="標楷體" w:hint="eastAsia"/>
          <w:color w:val="000000" w:themeColor="text1"/>
          <w:kern w:val="0"/>
          <w:sz w:val="28"/>
          <w:szCs w:val="20"/>
        </w:rPr>
        <w:t>5</w:t>
      </w:r>
      <w:r w:rsidR="009C3054">
        <w:rPr>
          <w:rFonts w:eastAsia="標楷體" w:hint="eastAsia"/>
          <w:color w:val="000000" w:themeColor="text1"/>
          <w:kern w:val="0"/>
          <w:sz w:val="28"/>
          <w:szCs w:val="20"/>
        </w:rPr>
        <w:t>.</w:t>
      </w:r>
      <w:r w:rsidR="00F204E6">
        <w:rPr>
          <w:rFonts w:eastAsia="標楷體" w:hint="eastAsia"/>
          <w:color w:val="000000" w:themeColor="text1"/>
          <w:kern w:val="0"/>
          <w:sz w:val="28"/>
          <w:szCs w:val="20"/>
        </w:rPr>
        <w:t>17</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0C58F9D9" wp14:editId="4C75B9AC">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36455810"/>
      <w:r w:rsidRPr="006053B8">
        <w:rPr>
          <w:rFonts w:eastAsia="標楷體"/>
          <w:b/>
          <w:bCs/>
          <w:color w:val="000000" w:themeColor="text1"/>
          <w:sz w:val="32"/>
          <w:szCs w:val="32"/>
        </w:rPr>
        <w:lastRenderedPageBreak/>
        <w:t>（九）就業薪資</w:t>
      </w:r>
      <w:bookmarkEnd w:id="142"/>
      <w:bookmarkEnd w:id="143"/>
      <w:bookmarkEnd w:id="144"/>
    </w:p>
    <w:p w:rsidR="00854510" w:rsidRPr="002B0A96"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w:t>
      </w:r>
      <w:r w:rsidR="0055489C">
        <w:rPr>
          <w:rFonts w:eastAsia="標楷體" w:hint="eastAsia"/>
          <w:b/>
          <w:bCs/>
          <w:color w:val="000000" w:themeColor="text1"/>
          <w:spacing w:val="-4"/>
          <w:sz w:val="28"/>
          <w:szCs w:val="28"/>
        </w:rPr>
        <w:t>9</w:t>
      </w:r>
      <w:r w:rsidRPr="002B0A96">
        <w:rPr>
          <w:rFonts w:eastAsia="標楷體"/>
          <w:b/>
          <w:bCs/>
          <w:color w:val="000000" w:themeColor="text1"/>
          <w:spacing w:val="-4"/>
          <w:sz w:val="28"/>
          <w:szCs w:val="28"/>
        </w:rPr>
        <w:t>年</w:t>
      </w:r>
      <w:r w:rsidR="002B0A96" w:rsidRPr="002B0A96">
        <w:rPr>
          <w:rFonts w:eastAsia="標楷體" w:hint="eastAsia"/>
          <w:b/>
          <w:bCs/>
          <w:color w:val="000000" w:themeColor="text1"/>
          <w:spacing w:val="-4"/>
          <w:sz w:val="28"/>
          <w:szCs w:val="28"/>
        </w:rPr>
        <w:t>4</w:t>
      </w:r>
      <w:r w:rsidR="00BE3C5A" w:rsidRPr="002B0A96">
        <w:rPr>
          <w:rFonts w:eastAsia="標楷體"/>
          <w:b/>
          <w:bCs/>
          <w:color w:val="000000" w:themeColor="text1"/>
          <w:spacing w:val="-4"/>
          <w:sz w:val="28"/>
          <w:szCs w:val="28"/>
        </w:rPr>
        <w:t>月</w:t>
      </w:r>
      <w:r w:rsidRPr="002B0A96">
        <w:rPr>
          <w:rFonts w:eastAsia="標楷體"/>
          <w:b/>
          <w:bCs/>
          <w:color w:val="000000" w:themeColor="text1"/>
          <w:spacing w:val="-4"/>
          <w:sz w:val="28"/>
          <w:szCs w:val="28"/>
        </w:rPr>
        <w:t>失業率為</w:t>
      </w:r>
      <w:r w:rsidR="002B0A96" w:rsidRPr="002B0A96">
        <w:rPr>
          <w:rFonts w:eastAsia="標楷體" w:hint="eastAsia"/>
          <w:b/>
          <w:bCs/>
          <w:color w:val="000000" w:themeColor="text1"/>
          <w:spacing w:val="-4"/>
          <w:sz w:val="28"/>
          <w:szCs w:val="28"/>
        </w:rPr>
        <w:t>4</w:t>
      </w:r>
      <w:r w:rsidR="00344D48" w:rsidRPr="002B0A96">
        <w:rPr>
          <w:rFonts w:eastAsia="標楷體"/>
          <w:b/>
          <w:bCs/>
          <w:color w:val="000000" w:themeColor="text1"/>
          <w:spacing w:val="-4"/>
          <w:sz w:val="28"/>
          <w:szCs w:val="28"/>
        </w:rPr>
        <w:t>.</w:t>
      </w:r>
      <w:r w:rsidR="002B0A96" w:rsidRPr="002B0A96">
        <w:rPr>
          <w:rFonts w:eastAsia="標楷體" w:hint="eastAsia"/>
          <w:b/>
          <w:bCs/>
          <w:color w:val="000000" w:themeColor="text1"/>
          <w:spacing w:val="-4"/>
          <w:sz w:val="28"/>
          <w:szCs w:val="28"/>
        </w:rPr>
        <w:t>03</w:t>
      </w:r>
      <w:r w:rsidRPr="002B0A96">
        <w:rPr>
          <w:rFonts w:eastAsia="標楷體"/>
          <w:b/>
          <w:bCs/>
          <w:color w:val="000000" w:themeColor="text1"/>
          <w:spacing w:val="-4"/>
          <w:sz w:val="28"/>
          <w:szCs w:val="28"/>
        </w:rPr>
        <w:t>%</w:t>
      </w:r>
      <w:r w:rsidRPr="002B0A96">
        <w:rPr>
          <w:rFonts w:eastAsia="標楷體"/>
          <w:b/>
          <w:bCs/>
          <w:color w:val="000000" w:themeColor="text1"/>
          <w:spacing w:val="-4"/>
          <w:sz w:val="28"/>
          <w:szCs w:val="28"/>
        </w:rPr>
        <w:t>，</w:t>
      </w:r>
      <w:r w:rsidR="009B6578" w:rsidRPr="002B0A96">
        <w:rPr>
          <w:rFonts w:eastAsia="標楷體" w:hint="eastAsia"/>
          <w:b/>
          <w:bCs/>
          <w:color w:val="000000" w:themeColor="text1"/>
          <w:spacing w:val="-4"/>
          <w:sz w:val="28"/>
          <w:szCs w:val="28"/>
        </w:rPr>
        <w:t>較</w:t>
      </w:r>
      <w:r w:rsidR="009B6578" w:rsidRPr="002B0A96">
        <w:rPr>
          <w:rFonts w:eastAsia="標楷體"/>
          <w:b/>
          <w:bCs/>
          <w:color w:val="000000" w:themeColor="text1"/>
          <w:spacing w:val="-4"/>
          <w:sz w:val="28"/>
          <w:szCs w:val="28"/>
        </w:rPr>
        <w:t>上年同</w:t>
      </w:r>
      <w:r w:rsidR="00B7658B" w:rsidRPr="002B0A96">
        <w:rPr>
          <w:rFonts w:eastAsia="標楷體" w:hint="eastAsia"/>
          <w:b/>
          <w:bCs/>
          <w:color w:val="000000" w:themeColor="text1"/>
          <w:spacing w:val="-4"/>
          <w:sz w:val="28"/>
          <w:szCs w:val="28"/>
        </w:rPr>
        <w:t>月上升</w:t>
      </w:r>
      <w:r w:rsidR="009B6578" w:rsidRPr="002B0A96">
        <w:rPr>
          <w:rFonts w:eastAsia="標楷體" w:hint="eastAsia"/>
          <w:b/>
          <w:bCs/>
          <w:color w:val="000000" w:themeColor="text1"/>
          <w:spacing w:val="-4"/>
          <w:sz w:val="28"/>
          <w:szCs w:val="28"/>
        </w:rPr>
        <w:t>0.</w:t>
      </w:r>
      <w:r w:rsidR="001A006A">
        <w:rPr>
          <w:rFonts w:eastAsia="標楷體" w:hint="eastAsia"/>
          <w:b/>
          <w:bCs/>
          <w:color w:val="000000" w:themeColor="text1"/>
          <w:spacing w:val="-4"/>
          <w:sz w:val="28"/>
          <w:szCs w:val="28"/>
        </w:rPr>
        <w:t>36</w:t>
      </w:r>
      <w:r w:rsidR="009B6578" w:rsidRPr="002B0A96">
        <w:rPr>
          <w:rFonts w:eastAsia="標楷體" w:hint="eastAsia"/>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2B0A96">
        <w:rPr>
          <w:rFonts w:eastAsia="標楷體"/>
          <w:color w:val="000000" w:themeColor="text1"/>
          <w:sz w:val="28"/>
          <w:szCs w:val="28"/>
        </w:rPr>
        <w:t>－勞動力為</w:t>
      </w:r>
      <w:r w:rsidRPr="002B0A96">
        <w:rPr>
          <w:rFonts w:eastAsia="標楷體"/>
          <w:color w:val="000000" w:themeColor="text1"/>
          <w:sz w:val="28"/>
          <w:szCs w:val="28"/>
        </w:rPr>
        <w:t>1,19</w:t>
      </w:r>
      <w:r w:rsidR="002B0A96" w:rsidRPr="002B0A96">
        <w:rPr>
          <w:rFonts w:eastAsia="標楷體" w:hint="eastAsia"/>
          <w:color w:val="000000" w:themeColor="text1"/>
          <w:sz w:val="28"/>
          <w:szCs w:val="28"/>
        </w:rPr>
        <w:t>4</w:t>
      </w:r>
      <w:r w:rsidR="00420B59" w:rsidRPr="002B0A96">
        <w:rPr>
          <w:rFonts w:eastAsia="標楷體" w:hint="eastAsia"/>
          <w:color w:val="000000" w:themeColor="text1"/>
          <w:sz w:val="28"/>
          <w:szCs w:val="28"/>
        </w:rPr>
        <w:t>.</w:t>
      </w:r>
      <w:r w:rsidR="002B0A96" w:rsidRPr="002B0A96">
        <w:rPr>
          <w:rFonts w:eastAsia="標楷體" w:hint="eastAsia"/>
          <w:color w:val="000000" w:themeColor="text1"/>
          <w:sz w:val="28"/>
          <w:szCs w:val="28"/>
        </w:rPr>
        <w:t>8</w:t>
      </w:r>
      <w:r w:rsidRPr="002B0A96">
        <w:rPr>
          <w:rFonts w:eastAsia="標楷體"/>
          <w:color w:val="000000" w:themeColor="text1"/>
          <w:sz w:val="28"/>
          <w:szCs w:val="28"/>
        </w:rPr>
        <w:t>萬人，較上年同月增加</w:t>
      </w:r>
      <w:r w:rsidRPr="002B0A96">
        <w:rPr>
          <w:rFonts w:eastAsia="標楷體"/>
          <w:color w:val="000000" w:themeColor="text1"/>
          <w:sz w:val="28"/>
          <w:szCs w:val="28"/>
        </w:rPr>
        <w:t>0.</w:t>
      </w:r>
      <w:r w:rsidR="002B0A96" w:rsidRPr="002B0A96">
        <w:rPr>
          <w:rFonts w:eastAsia="標楷體" w:hint="eastAsia"/>
          <w:color w:val="000000" w:themeColor="text1"/>
          <w:sz w:val="28"/>
          <w:szCs w:val="28"/>
        </w:rPr>
        <w:t>25</w:t>
      </w:r>
      <w:r w:rsidRPr="002B0A96">
        <w:rPr>
          <w:rFonts w:eastAsia="標楷體"/>
          <w:color w:val="000000" w:themeColor="text1"/>
          <w:sz w:val="28"/>
          <w:szCs w:val="28"/>
        </w:rPr>
        <w:t>%</w:t>
      </w:r>
      <w:r w:rsidRPr="002B0A96">
        <w:rPr>
          <w:rFonts w:eastAsia="標楷體"/>
          <w:color w:val="000000" w:themeColor="text1"/>
          <w:sz w:val="28"/>
          <w:szCs w:val="28"/>
        </w:rPr>
        <w:t>；勞動力參與</w:t>
      </w:r>
      <w:r w:rsidRPr="006053B8">
        <w:rPr>
          <w:rFonts w:eastAsia="標楷體"/>
          <w:color w:val="000000" w:themeColor="text1"/>
          <w:sz w:val="28"/>
          <w:szCs w:val="28"/>
        </w:rPr>
        <w:t>率為</w:t>
      </w:r>
      <w:r w:rsidRPr="006053B8">
        <w:rPr>
          <w:rFonts w:eastAsia="標楷體"/>
          <w:color w:val="000000" w:themeColor="text1"/>
          <w:sz w:val="28"/>
          <w:szCs w:val="28"/>
        </w:rPr>
        <w:t>59.</w:t>
      </w:r>
      <w:r w:rsidR="002B0A96">
        <w:rPr>
          <w:rFonts w:eastAsia="標楷體" w:hint="eastAsia"/>
          <w:color w:val="000000" w:themeColor="text1"/>
          <w:sz w:val="28"/>
          <w:szCs w:val="28"/>
        </w:rPr>
        <w:t>06</w:t>
      </w:r>
      <w:r w:rsidRPr="006053B8">
        <w:rPr>
          <w:rFonts w:eastAsia="標楷體"/>
          <w:color w:val="000000" w:themeColor="text1"/>
          <w:sz w:val="28"/>
          <w:szCs w:val="28"/>
        </w:rPr>
        <w:t>%</w:t>
      </w:r>
      <w:r w:rsidR="001A006A">
        <w:rPr>
          <w:rFonts w:eastAsia="標楷體"/>
          <w:color w:val="000000" w:themeColor="text1"/>
          <w:sz w:val="28"/>
          <w:szCs w:val="28"/>
        </w:rPr>
        <w:t>，</w:t>
      </w:r>
      <w:r w:rsidR="001A006A">
        <w:rPr>
          <w:rFonts w:eastAsia="標楷體" w:hint="eastAsia"/>
          <w:color w:val="000000" w:themeColor="text1"/>
          <w:sz w:val="28"/>
          <w:szCs w:val="28"/>
        </w:rPr>
        <w:t>與</w:t>
      </w:r>
      <w:r w:rsidRPr="006053B8">
        <w:rPr>
          <w:rFonts w:eastAsia="標楷體"/>
          <w:color w:val="000000" w:themeColor="text1"/>
          <w:sz w:val="28"/>
          <w:szCs w:val="28"/>
        </w:rPr>
        <w:t>上年同月</w:t>
      </w:r>
      <w:r w:rsidR="002B0A96">
        <w:rPr>
          <w:rFonts w:eastAsia="標楷體" w:hint="eastAsia"/>
          <w:color w:val="000000" w:themeColor="text1"/>
          <w:sz w:val="28"/>
          <w:szCs w:val="28"/>
        </w:rPr>
        <w:t>持平</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w:t>
      </w:r>
      <w:r w:rsidR="002B0A96">
        <w:rPr>
          <w:rFonts w:eastAsia="標楷體" w:hint="eastAsia"/>
          <w:color w:val="000000" w:themeColor="text1"/>
          <w:sz w:val="28"/>
          <w:szCs w:val="28"/>
        </w:rPr>
        <w:t>46</w:t>
      </w:r>
      <w:r w:rsidR="00B2485D">
        <w:rPr>
          <w:rFonts w:eastAsia="標楷體" w:hint="eastAsia"/>
          <w:color w:val="000000" w:themeColor="text1"/>
          <w:sz w:val="28"/>
          <w:szCs w:val="28"/>
        </w:rPr>
        <w:t>.</w:t>
      </w:r>
      <w:r w:rsidR="002B0A96">
        <w:rPr>
          <w:rFonts w:eastAsia="標楷體" w:hint="eastAsia"/>
          <w:color w:val="000000" w:themeColor="text1"/>
          <w:sz w:val="28"/>
          <w:szCs w:val="28"/>
        </w:rPr>
        <w:t>7</w:t>
      </w:r>
      <w:r w:rsidRPr="006053B8">
        <w:rPr>
          <w:rFonts w:eastAsia="標楷體"/>
          <w:color w:val="000000" w:themeColor="text1"/>
          <w:sz w:val="28"/>
          <w:szCs w:val="28"/>
        </w:rPr>
        <w:t>萬人，較上年同月</w:t>
      </w:r>
      <w:r w:rsidR="002B0A96">
        <w:rPr>
          <w:rFonts w:eastAsia="標楷體" w:hint="eastAsia"/>
          <w:color w:val="000000" w:themeColor="text1"/>
          <w:sz w:val="28"/>
          <w:szCs w:val="28"/>
        </w:rPr>
        <w:t>減少</w:t>
      </w:r>
      <w:r w:rsidRPr="006053B8">
        <w:rPr>
          <w:rFonts w:eastAsia="標楷體"/>
          <w:color w:val="000000" w:themeColor="text1"/>
          <w:sz w:val="28"/>
          <w:szCs w:val="28"/>
        </w:rPr>
        <w:t>0.</w:t>
      </w:r>
      <w:r w:rsidR="002B0A96">
        <w:rPr>
          <w:rFonts w:eastAsia="標楷體" w:hint="eastAsia"/>
          <w:color w:val="000000" w:themeColor="text1"/>
          <w:sz w:val="28"/>
          <w:szCs w:val="28"/>
        </w:rPr>
        <w:t>12</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2B0A96">
        <w:rPr>
          <w:rFonts w:eastAsia="標楷體" w:hint="eastAsia"/>
          <w:color w:val="000000" w:themeColor="text1"/>
          <w:sz w:val="28"/>
          <w:szCs w:val="28"/>
        </w:rPr>
        <w:t>8</w:t>
      </w:r>
      <w:r w:rsidR="00B2485D">
        <w:rPr>
          <w:rFonts w:eastAsia="標楷體" w:hint="eastAsia"/>
          <w:color w:val="000000" w:themeColor="text1"/>
          <w:sz w:val="28"/>
          <w:szCs w:val="28"/>
        </w:rPr>
        <w:t>.</w:t>
      </w:r>
      <w:r w:rsidR="002B0A96">
        <w:rPr>
          <w:rFonts w:eastAsia="標楷體" w:hint="eastAsia"/>
          <w:color w:val="000000" w:themeColor="text1"/>
          <w:sz w:val="28"/>
          <w:szCs w:val="28"/>
        </w:rPr>
        <w:t>1</w:t>
      </w:r>
      <w:r w:rsidRPr="006053B8">
        <w:rPr>
          <w:rFonts w:eastAsia="標楷體"/>
          <w:color w:val="000000" w:themeColor="text1"/>
          <w:sz w:val="28"/>
          <w:szCs w:val="28"/>
        </w:rPr>
        <w:t>萬人，失業率為</w:t>
      </w:r>
      <w:r w:rsidR="002B0A96">
        <w:rPr>
          <w:rFonts w:eastAsia="標楷體" w:hint="eastAsia"/>
          <w:color w:val="000000" w:themeColor="text1"/>
          <w:sz w:val="28"/>
          <w:szCs w:val="28"/>
        </w:rPr>
        <w:t>4</w:t>
      </w:r>
      <w:r w:rsidRPr="006053B8">
        <w:rPr>
          <w:rFonts w:eastAsia="標楷體"/>
          <w:color w:val="000000" w:themeColor="text1"/>
          <w:sz w:val="28"/>
          <w:szCs w:val="28"/>
        </w:rPr>
        <w:t>.</w:t>
      </w:r>
      <w:r w:rsidR="002B0A96">
        <w:rPr>
          <w:rFonts w:eastAsia="標楷體" w:hint="eastAsia"/>
          <w:color w:val="000000" w:themeColor="text1"/>
          <w:sz w:val="28"/>
          <w:szCs w:val="28"/>
        </w:rPr>
        <w:t>03</w:t>
      </w:r>
      <w:r w:rsidRPr="006053B8">
        <w:rPr>
          <w:rFonts w:eastAsia="標楷體"/>
          <w:color w:val="000000" w:themeColor="text1"/>
          <w:sz w:val="28"/>
          <w:szCs w:val="28"/>
        </w:rPr>
        <w:t>%</w:t>
      </w:r>
      <w:r w:rsidRPr="006053B8">
        <w:rPr>
          <w:rFonts w:eastAsia="標楷體"/>
          <w:color w:val="000000" w:themeColor="text1"/>
          <w:sz w:val="28"/>
          <w:szCs w:val="28"/>
        </w:rPr>
        <w:t>，</w:t>
      </w:r>
      <w:r w:rsidR="009B6578">
        <w:rPr>
          <w:rFonts w:eastAsia="標楷體" w:hint="eastAsia"/>
          <w:color w:val="000000" w:themeColor="text1"/>
          <w:sz w:val="28"/>
          <w:szCs w:val="28"/>
        </w:rPr>
        <w:t>較</w:t>
      </w:r>
      <w:r w:rsidRPr="006053B8">
        <w:rPr>
          <w:rFonts w:eastAsia="標楷體"/>
          <w:color w:val="000000" w:themeColor="text1"/>
          <w:sz w:val="28"/>
          <w:szCs w:val="28"/>
        </w:rPr>
        <w:t>上年同月</w:t>
      </w:r>
      <w:r w:rsidR="005051EC">
        <w:rPr>
          <w:rFonts w:eastAsia="標楷體" w:hint="eastAsia"/>
          <w:color w:val="000000" w:themeColor="text1"/>
          <w:sz w:val="28"/>
          <w:szCs w:val="28"/>
        </w:rPr>
        <w:t>上升</w:t>
      </w:r>
      <w:r w:rsidR="009B6578">
        <w:rPr>
          <w:rFonts w:eastAsia="標楷體" w:hint="eastAsia"/>
          <w:color w:val="000000" w:themeColor="text1"/>
          <w:sz w:val="28"/>
          <w:szCs w:val="28"/>
        </w:rPr>
        <w:t>0.</w:t>
      </w:r>
      <w:r w:rsidR="002B0A96">
        <w:rPr>
          <w:rFonts w:eastAsia="標楷體" w:hint="eastAsia"/>
          <w:color w:val="000000" w:themeColor="text1"/>
          <w:sz w:val="28"/>
          <w:szCs w:val="28"/>
        </w:rPr>
        <w:t>36</w:t>
      </w:r>
      <w:r w:rsidR="009B6578">
        <w:rPr>
          <w:rFonts w:eastAsia="標楷體" w:hint="eastAsia"/>
          <w:color w:val="000000" w:themeColor="text1"/>
          <w:sz w:val="28"/>
          <w:szCs w:val="28"/>
        </w:rPr>
        <w:t>個百分點</w:t>
      </w:r>
      <w:r w:rsidRPr="006053B8">
        <w:rPr>
          <w:rFonts w:eastAsia="標楷體"/>
          <w:color w:val="000000" w:themeColor="text1"/>
          <w:sz w:val="28"/>
          <w:szCs w:val="28"/>
        </w:rPr>
        <w:t>。</w:t>
      </w:r>
    </w:p>
    <w:p w:rsidR="00854510" w:rsidRPr="00814729"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w:t>
      </w:r>
      <w:r w:rsidRPr="00814729">
        <w:rPr>
          <w:rFonts w:eastAsia="標楷體"/>
          <w:color w:val="000000" w:themeColor="text1"/>
          <w:sz w:val="28"/>
          <w:szCs w:val="28"/>
        </w:rPr>
        <w:t>業</w:t>
      </w:r>
      <w:r w:rsidRPr="00814729">
        <w:rPr>
          <w:rFonts w:eastAsia="標楷體"/>
          <w:color w:val="000000" w:themeColor="text1"/>
          <w:sz w:val="28"/>
          <w:szCs w:val="28"/>
        </w:rPr>
        <w:t>5</w:t>
      </w:r>
      <w:r w:rsidR="002B0A96" w:rsidRPr="00814729">
        <w:rPr>
          <w:rFonts w:eastAsia="標楷體" w:hint="eastAsia"/>
          <w:color w:val="000000" w:themeColor="text1"/>
          <w:sz w:val="28"/>
          <w:szCs w:val="28"/>
        </w:rPr>
        <w:t>4</w:t>
      </w:r>
      <w:r w:rsidRPr="00814729">
        <w:rPr>
          <w:rFonts w:eastAsia="標楷體"/>
          <w:color w:val="000000" w:themeColor="text1"/>
          <w:sz w:val="28"/>
          <w:szCs w:val="28"/>
        </w:rPr>
        <w:t>.</w:t>
      </w:r>
      <w:r w:rsidR="002B0A96" w:rsidRPr="00814729">
        <w:rPr>
          <w:rFonts w:eastAsia="標楷體" w:hint="eastAsia"/>
          <w:color w:val="000000" w:themeColor="text1"/>
          <w:sz w:val="28"/>
          <w:szCs w:val="28"/>
        </w:rPr>
        <w:t>7</w:t>
      </w:r>
      <w:r w:rsidRPr="00814729">
        <w:rPr>
          <w:rFonts w:eastAsia="標楷體"/>
          <w:color w:val="000000" w:themeColor="text1"/>
          <w:sz w:val="28"/>
          <w:szCs w:val="28"/>
        </w:rPr>
        <w:t>萬人</w:t>
      </w:r>
      <w:r w:rsidRPr="00814729">
        <w:rPr>
          <w:rFonts w:eastAsia="標楷體"/>
          <w:color w:val="000000" w:themeColor="text1"/>
          <w:sz w:val="28"/>
          <w:szCs w:val="28"/>
        </w:rPr>
        <w:t>(</w:t>
      </w:r>
      <w:r w:rsidRPr="00814729">
        <w:rPr>
          <w:rFonts w:eastAsia="標楷體"/>
          <w:color w:val="000000" w:themeColor="text1"/>
          <w:sz w:val="28"/>
          <w:szCs w:val="28"/>
        </w:rPr>
        <w:t>占</w:t>
      </w:r>
      <w:r w:rsidRPr="00814729">
        <w:rPr>
          <w:rFonts w:eastAsia="標楷體"/>
          <w:color w:val="000000" w:themeColor="text1"/>
          <w:sz w:val="28"/>
          <w:szCs w:val="28"/>
        </w:rPr>
        <w:t>4.</w:t>
      </w:r>
      <w:r w:rsidR="006F2C8F" w:rsidRPr="00814729">
        <w:rPr>
          <w:rFonts w:eastAsia="標楷體" w:hint="eastAsia"/>
          <w:color w:val="000000" w:themeColor="text1"/>
          <w:sz w:val="28"/>
          <w:szCs w:val="28"/>
        </w:rPr>
        <w:t>7</w:t>
      </w:r>
      <w:r w:rsidR="002B0A96" w:rsidRPr="00814729">
        <w:rPr>
          <w:rFonts w:eastAsia="標楷體" w:hint="eastAsia"/>
          <w:color w:val="000000" w:themeColor="text1"/>
          <w:sz w:val="28"/>
          <w:szCs w:val="28"/>
        </w:rPr>
        <w:t>7</w:t>
      </w:r>
      <w:r w:rsidRPr="00814729">
        <w:rPr>
          <w:rFonts w:eastAsia="標楷體"/>
          <w:color w:val="000000" w:themeColor="text1"/>
          <w:sz w:val="28"/>
          <w:szCs w:val="28"/>
        </w:rPr>
        <w:t>%)</w:t>
      </w:r>
      <w:r w:rsidRPr="00814729">
        <w:rPr>
          <w:rFonts w:eastAsia="標楷體"/>
          <w:color w:val="000000" w:themeColor="text1"/>
          <w:sz w:val="28"/>
          <w:szCs w:val="28"/>
        </w:rPr>
        <w:t>，工業</w:t>
      </w:r>
      <w:r w:rsidRPr="00814729">
        <w:rPr>
          <w:rFonts w:eastAsia="標楷體"/>
          <w:color w:val="000000" w:themeColor="text1"/>
          <w:sz w:val="28"/>
          <w:szCs w:val="28"/>
        </w:rPr>
        <w:t>40</w:t>
      </w:r>
      <w:r w:rsidR="002B0A96" w:rsidRPr="00814729">
        <w:rPr>
          <w:rFonts w:eastAsia="標楷體" w:hint="eastAsia"/>
          <w:color w:val="000000" w:themeColor="text1"/>
          <w:sz w:val="28"/>
          <w:szCs w:val="28"/>
        </w:rPr>
        <w:t>7</w:t>
      </w:r>
      <w:r w:rsidRPr="00814729">
        <w:rPr>
          <w:rFonts w:eastAsia="標楷體"/>
          <w:color w:val="000000" w:themeColor="text1"/>
          <w:sz w:val="28"/>
          <w:szCs w:val="28"/>
        </w:rPr>
        <w:t>.</w:t>
      </w:r>
      <w:r w:rsidR="002B0A96" w:rsidRPr="00814729">
        <w:rPr>
          <w:rFonts w:eastAsia="標楷體" w:hint="eastAsia"/>
          <w:color w:val="000000" w:themeColor="text1"/>
          <w:sz w:val="28"/>
          <w:szCs w:val="28"/>
        </w:rPr>
        <w:t>7</w:t>
      </w:r>
      <w:r w:rsidRPr="00814729">
        <w:rPr>
          <w:rFonts w:eastAsia="標楷體"/>
          <w:color w:val="000000" w:themeColor="text1"/>
          <w:sz w:val="28"/>
          <w:szCs w:val="28"/>
        </w:rPr>
        <w:t>萬人</w:t>
      </w:r>
      <w:r w:rsidRPr="00814729">
        <w:rPr>
          <w:rFonts w:eastAsia="標楷體"/>
          <w:color w:val="000000" w:themeColor="text1"/>
          <w:sz w:val="28"/>
          <w:szCs w:val="28"/>
        </w:rPr>
        <w:t>(</w:t>
      </w:r>
      <w:r w:rsidRPr="00814729">
        <w:rPr>
          <w:rFonts w:eastAsia="標楷體"/>
          <w:color w:val="000000" w:themeColor="text1"/>
          <w:sz w:val="28"/>
          <w:szCs w:val="28"/>
        </w:rPr>
        <w:t>占</w:t>
      </w:r>
      <w:r w:rsidRPr="00814729">
        <w:rPr>
          <w:rFonts w:eastAsia="標楷體"/>
          <w:color w:val="000000" w:themeColor="text1"/>
          <w:sz w:val="28"/>
          <w:szCs w:val="28"/>
        </w:rPr>
        <w:t>35.</w:t>
      </w:r>
      <w:r w:rsidR="00814729" w:rsidRPr="00814729">
        <w:rPr>
          <w:rFonts w:eastAsia="標楷體" w:hint="eastAsia"/>
          <w:color w:val="000000" w:themeColor="text1"/>
          <w:sz w:val="28"/>
          <w:szCs w:val="28"/>
        </w:rPr>
        <w:t>55</w:t>
      </w:r>
      <w:r w:rsidRPr="00814729">
        <w:rPr>
          <w:rFonts w:eastAsia="標楷體"/>
          <w:color w:val="000000" w:themeColor="text1"/>
          <w:sz w:val="28"/>
          <w:szCs w:val="28"/>
        </w:rPr>
        <w:t>%)</w:t>
      </w:r>
      <w:r w:rsidRPr="00814729">
        <w:rPr>
          <w:rFonts w:eastAsia="標楷體"/>
          <w:color w:val="000000" w:themeColor="text1"/>
          <w:sz w:val="28"/>
          <w:szCs w:val="28"/>
        </w:rPr>
        <w:t>，服務業</w:t>
      </w:r>
      <w:r w:rsidRPr="00814729">
        <w:rPr>
          <w:rFonts w:eastAsia="標楷體"/>
          <w:color w:val="000000" w:themeColor="text1"/>
          <w:sz w:val="28"/>
          <w:szCs w:val="28"/>
        </w:rPr>
        <w:t>68</w:t>
      </w:r>
      <w:r w:rsidR="002B0A96" w:rsidRPr="00814729">
        <w:rPr>
          <w:rFonts w:eastAsia="標楷體" w:hint="eastAsia"/>
          <w:color w:val="000000" w:themeColor="text1"/>
          <w:sz w:val="28"/>
          <w:szCs w:val="28"/>
        </w:rPr>
        <w:t>4</w:t>
      </w:r>
      <w:r w:rsidR="00420B59" w:rsidRPr="00814729">
        <w:rPr>
          <w:rFonts w:eastAsia="標楷體" w:hint="eastAsia"/>
          <w:color w:val="000000" w:themeColor="text1"/>
          <w:sz w:val="28"/>
          <w:szCs w:val="28"/>
        </w:rPr>
        <w:t>.</w:t>
      </w:r>
      <w:r w:rsidR="002B0A96" w:rsidRPr="00814729">
        <w:rPr>
          <w:rFonts w:eastAsia="標楷體" w:hint="eastAsia"/>
          <w:color w:val="000000" w:themeColor="text1"/>
          <w:sz w:val="28"/>
          <w:szCs w:val="28"/>
        </w:rPr>
        <w:t>3</w:t>
      </w:r>
      <w:r w:rsidRPr="00814729">
        <w:rPr>
          <w:rFonts w:eastAsia="標楷體"/>
          <w:color w:val="000000" w:themeColor="text1"/>
          <w:sz w:val="28"/>
          <w:szCs w:val="28"/>
        </w:rPr>
        <w:t>萬人</w:t>
      </w:r>
      <w:r w:rsidRPr="00814729">
        <w:rPr>
          <w:rFonts w:eastAsia="標楷體"/>
          <w:color w:val="000000" w:themeColor="text1"/>
          <w:sz w:val="28"/>
          <w:szCs w:val="28"/>
        </w:rPr>
        <w:t>(</w:t>
      </w:r>
      <w:r w:rsidRPr="00814729">
        <w:rPr>
          <w:rFonts w:eastAsia="標楷體"/>
          <w:color w:val="000000" w:themeColor="text1"/>
          <w:sz w:val="28"/>
          <w:szCs w:val="28"/>
        </w:rPr>
        <w:t>占</w:t>
      </w:r>
      <w:r w:rsidRPr="00814729">
        <w:rPr>
          <w:rFonts w:eastAsia="標楷體"/>
          <w:color w:val="000000" w:themeColor="text1"/>
          <w:sz w:val="28"/>
          <w:szCs w:val="28"/>
        </w:rPr>
        <w:t>59.</w:t>
      </w:r>
      <w:r w:rsidR="00814729" w:rsidRPr="00814729">
        <w:rPr>
          <w:rFonts w:eastAsia="標楷體" w:hint="eastAsia"/>
          <w:color w:val="000000" w:themeColor="text1"/>
          <w:sz w:val="28"/>
          <w:szCs w:val="28"/>
        </w:rPr>
        <w:t>68</w:t>
      </w:r>
      <w:r w:rsidRPr="00814729">
        <w:rPr>
          <w:rFonts w:eastAsia="標楷體"/>
          <w:color w:val="000000" w:themeColor="text1"/>
          <w:sz w:val="28"/>
          <w:szCs w:val="28"/>
        </w:rPr>
        <w:t>%)</w:t>
      </w:r>
      <w:r w:rsidRPr="00814729">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4C65F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A91448">
              <w:rPr>
                <w:rFonts w:eastAsia="標楷體" w:hint="eastAsia"/>
                <w:b/>
                <w:color w:val="000000" w:themeColor="text1"/>
                <w:spacing w:val="-20"/>
              </w:rPr>
              <w:t>6</w:t>
            </w:r>
          </w:p>
        </w:tc>
        <w:tc>
          <w:tcPr>
            <w:tcW w:w="690"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sidR="00A91448">
              <w:rPr>
                <w:rFonts w:eastAsia="標楷體" w:hint="eastAsia"/>
                <w:b/>
                <w:color w:val="000000" w:themeColor="text1"/>
                <w:spacing w:val="-20"/>
              </w:rPr>
              <w:t>50.0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sidR="00A91448">
              <w:rPr>
                <w:rFonts w:eastAsia="標楷體" w:hint="eastAsia"/>
                <w:b/>
                <w:color w:val="000000" w:themeColor="text1"/>
                <w:spacing w:val="-20"/>
              </w:rPr>
              <w:t>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A91448">
              <w:rPr>
                <w:rFonts w:eastAsia="標楷體" w:hint="eastAsia"/>
                <w:b/>
                <w:color w:val="000000" w:themeColor="text1"/>
                <w:spacing w:val="-20"/>
              </w:rPr>
              <w:t>9</w:t>
            </w:r>
          </w:p>
        </w:tc>
        <w:tc>
          <w:tcPr>
            <w:tcW w:w="721" w:type="dxa"/>
            <w:tcBorders>
              <w:top w:val="nil"/>
              <w:left w:val="nil"/>
              <w:bottom w:val="nil"/>
              <w:right w:val="nil"/>
            </w:tcBorders>
            <w:vAlign w:val="bottom"/>
          </w:tcPr>
          <w:p w:rsidR="00854510" w:rsidRPr="006053B8" w:rsidRDefault="00854510" w:rsidP="00A91448">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sidR="00A91448">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A91448">
              <w:rPr>
                <w:rFonts w:eastAsia="標楷體" w:hint="eastAsia"/>
                <w:b/>
                <w:color w:val="000000" w:themeColor="text1"/>
                <w:spacing w:val="-20"/>
              </w:rPr>
              <w:t>88</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A9144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w:t>
            </w:r>
            <w:r w:rsidR="00A91448">
              <w:rPr>
                <w:rFonts w:eastAsia="標楷體" w:hint="eastAsia"/>
                <w:b/>
                <w:color w:val="000000" w:themeColor="text1"/>
                <w:spacing w:val="-20"/>
              </w:rPr>
              <w:t>4</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94352F" w:rsidRPr="006053B8" w:rsidTr="0064388B">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94352F" w:rsidRPr="006053B8" w:rsidTr="005B2298">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94352F" w:rsidRPr="006053B8" w:rsidTr="00555AB4">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94352F" w:rsidRPr="006053B8" w:rsidTr="004C65FC">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94352F" w:rsidRPr="006053B8"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94352F" w:rsidRPr="006053B8" w:rsidRDefault="0094352F" w:rsidP="005B2298">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94352F" w:rsidRPr="007261E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94352F" w:rsidRPr="006053B8" w:rsidTr="001724BC">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Pr>
                <w:rFonts w:eastAsia="標楷體" w:hint="eastAsia"/>
                <w:b/>
                <w:bCs/>
                <w:color w:val="000000" w:themeColor="text1"/>
              </w:rPr>
              <w:t>1~4</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94352F" w:rsidRPr="001724BC" w:rsidRDefault="0094352F" w:rsidP="005B229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1,196.1</w:t>
            </w:r>
          </w:p>
        </w:tc>
        <w:tc>
          <w:tcPr>
            <w:tcW w:w="690" w:type="dxa"/>
            <w:tcBorders>
              <w:top w:val="nil"/>
              <w:left w:val="nil"/>
              <w:bottom w:val="nil"/>
              <w:right w:val="nil"/>
            </w:tcBorders>
            <w:vAlign w:val="center"/>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1,151.0</w:t>
            </w:r>
          </w:p>
        </w:tc>
        <w:tc>
          <w:tcPr>
            <w:tcW w:w="619" w:type="dxa"/>
            <w:tcBorders>
              <w:top w:val="nil"/>
              <w:left w:val="nil"/>
              <w:bottom w:val="nil"/>
              <w:right w:val="nil"/>
            </w:tcBorders>
            <w:vAlign w:val="center"/>
          </w:tcPr>
          <w:p w:rsidR="0094352F" w:rsidRPr="001724BC" w:rsidRDefault="0094352F" w:rsidP="005B2298">
            <w:pPr>
              <w:snapToGrid w:val="0"/>
              <w:spacing w:line="320" w:lineRule="exact"/>
              <w:jc w:val="center"/>
              <w:rPr>
                <w:rFonts w:eastAsia="標楷體"/>
                <w:b/>
                <w:color w:val="000000" w:themeColor="text1"/>
                <w:spacing w:val="-20"/>
              </w:rPr>
            </w:pPr>
            <w:r>
              <w:rPr>
                <w:rFonts w:eastAsia="標楷體" w:hint="eastAsia"/>
                <w:b/>
                <w:color w:val="000000" w:themeColor="text1"/>
                <w:spacing w:val="-20"/>
              </w:rPr>
              <w:t>45.1</w:t>
            </w:r>
          </w:p>
        </w:tc>
        <w:tc>
          <w:tcPr>
            <w:tcW w:w="678" w:type="dxa"/>
            <w:tcBorders>
              <w:top w:val="nil"/>
              <w:left w:val="nil"/>
              <w:bottom w:val="nil"/>
              <w:right w:val="nil"/>
            </w:tcBorders>
            <w:vAlign w:val="center"/>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59.13</w:t>
            </w:r>
          </w:p>
        </w:tc>
        <w:tc>
          <w:tcPr>
            <w:tcW w:w="537" w:type="dxa"/>
            <w:tcBorders>
              <w:top w:val="nil"/>
              <w:left w:val="nil"/>
              <w:bottom w:val="nil"/>
              <w:right w:val="nil"/>
            </w:tcBorders>
            <w:vAlign w:val="center"/>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55.0</w:t>
            </w:r>
          </w:p>
        </w:tc>
        <w:tc>
          <w:tcPr>
            <w:tcW w:w="678" w:type="dxa"/>
            <w:tcBorders>
              <w:top w:val="nil"/>
              <w:left w:val="nil"/>
              <w:bottom w:val="nil"/>
              <w:right w:val="nil"/>
            </w:tcBorders>
            <w:vAlign w:val="center"/>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408.6</w:t>
            </w:r>
          </w:p>
        </w:tc>
        <w:tc>
          <w:tcPr>
            <w:tcW w:w="694" w:type="dxa"/>
            <w:tcBorders>
              <w:top w:val="nil"/>
              <w:left w:val="nil"/>
              <w:bottom w:val="nil"/>
              <w:right w:val="nil"/>
            </w:tcBorders>
            <w:vAlign w:val="center"/>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305.2</w:t>
            </w:r>
          </w:p>
        </w:tc>
        <w:tc>
          <w:tcPr>
            <w:tcW w:w="622" w:type="dxa"/>
            <w:tcBorders>
              <w:top w:val="nil"/>
              <w:left w:val="nil"/>
              <w:bottom w:val="nil"/>
              <w:right w:val="nil"/>
            </w:tcBorders>
            <w:vAlign w:val="center"/>
          </w:tcPr>
          <w:p w:rsidR="0094352F" w:rsidRPr="001724BC" w:rsidRDefault="0094352F" w:rsidP="005B2298">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687.4</w:t>
            </w:r>
          </w:p>
        </w:tc>
        <w:tc>
          <w:tcPr>
            <w:tcW w:w="721" w:type="dxa"/>
            <w:tcBorders>
              <w:top w:val="nil"/>
              <w:left w:val="nil"/>
              <w:bottom w:val="nil"/>
              <w:right w:val="nil"/>
            </w:tcBorders>
            <w:vAlign w:val="bottom"/>
          </w:tcPr>
          <w:p w:rsidR="0094352F" w:rsidRPr="001724BC" w:rsidRDefault="0094352F" w:rsidP="005B2298">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3.77</w:t>
            </w:r>
          </w:p>
        </w:tc>
        <w:tc>
          <w:tcPr>
            <w:tcW w:w="756" w:type="dxa"/>
            <w:tcBorders>
              <w:top w:val="nil"/>
              <w:left w:val="nil"/>
              <w:bottom w:val="nil"/>
              <w:right w:val="nil"/>
            </w:tcBorders>
            <w:vAlign w:val="bottom"/>
          </w:tcPr>
          <w:p w:rsidR="0094352F" w:rsidRPr="001724BC" w:rsidRDefault="0094352F" w:rsidP="0094352F">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11.34</w:t>
            </w:r>
          </w:p>
        </w:tc>
        <w:tc>
          <w:tcPr>
            <w:tcW w:w="714" w:type="dxa"/>
            <w:tcBorders>
              <w:top w:val="nil"/>
              <w:left w:val="nil"/>
              <w:bottom w:val="nil"/>
              <w:right w:val="nil"/>
            </w:tcBorders>
            <w:vAlign w:val="bottom"/>
          </w:tcPr>
          <w:p w:rsidR="0094352F" w:rsidRPr="001724BC" w:rsidRDefault="0094352F" w:rsidP="005B2298">
            <w:pPr>
              <w:snapToGrid w:val="0"/>
              <w:spacing w:line="320" w:lineRule="exact"/>
              <w:jc w:val="center"/>
              <w:rPr>
                <w:rFonts w:eastAsia="標楷體"/>
                <w:b/>
                <w:color w:val="000000" w:themeColor="text1"/>
                <w:spacing w:val="-20"/>
              </w:rPr>
            </w:pPr>
            <w:r>
              <w:rPr>
                <w:rFonts w:eastAsia="標楷體" w:hint="eastAsia"/>
                <w:b/>
                <w:color w:val="000000" w:themeColor="text1"/>
                <w:spacing w:val="-20"/>
              </w:rPr>
              <w:t>3.94</w:t>
            </w:r>
          </w:p>
        </w:tc>
        <w:tc>
          <w:tcPr>
            <w:tcW w:w="693" w:type="dxa"/>
            <w:tcBorders>
              <w:top w:val="nil"/>
              <w:left w:val="nil"/>
              <w:bottom w:val="nil"/>
            </w:tcBorders>
            <w:vAlign w:val="bottom"/>
          </w:tcPr>
          <w:p w:rsidR="0094352F" w:rsidRPr="001724BC" w:rsidRDefault="00B267B8" w:rsidP="00B267B8">
            <w:pPr>
              <w:snapToGrid w:val="0"/>
              <w:spacing w:line="320" w:lineRule="exact"/>
              <w:jc w:val="center"/>
              <w:rPr>
                <w:rFonts w:eastAsia="標楷體"/>
                <w:b/>
                <w:color w:val="000000" w:themeColor="text1"/>
                <w:spacing w:val="-20"/>
              </w:rPr>
            </w:pPr>
            <w:r>
              <w:rPr>
                <w:rFonts w:eastAsia="標楷體" w:hint="eastAsia"/>
                <w:b/>
                <w:color w:val="000000" w:themeColor="text1"/>
                <w:spacing w:val="-20"/>
              </w:rPr>
              <w:t>2</w:t>
            </w:r>
            <w:r w:rsidR="0094352F">
              <w:rPr>
                <w:rFonts w:eastAsia="標楷體" w:hint="eastAsia"/>
                <w:b/>
                <w:color w:val="000000" w:themeColor="text1"/>
                <w:spacing w:val="-20"/>
              </w:rPr>
              <w:t>.</w:t>
            </w:r>
            <w:r>
              <w:rPr>
                <w:rFonts w:eastAsia="標楷體" w:hint="eastAsia"/>
                <w:b/>
                <w:color w:val="000000" w:themeColor="text1"/>
                <w:spacing w:val="-20"/>
              </w:rPr>
              <w:t>12</w:t>
            </w:r>
          </w:p>
        </w:tc>
      </w:tr>
      <w:tr w:rsidR="0094352F" w:rsidRPr="006053B8" w:rsidTr="001724BC">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1,197.2</w:t>
            </w:r>
          </w:p>
        </w:tc>
        <w:tc>
          <w:tcPr>
            <w:tcW w:w="690"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1,153.6</w:t>
            </w:r>
          </w:p>
        </w:tc>
        <w:tc>
          <w:tcPr>
            <w:tcW w:w="619"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43.6</w:t>
            </w:r>
          </w:p>
        </w:tc>
        <w:tc>
          <w:tcPr>
            <w:tcW w:w="678"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59.21</w:t>
            </w:r>
          </w:p>
        </w:tc>
        <w:tc>
          <w:tcPr>
            <w:tcW w:w="537"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55.2</w:t>
            </w:r>
          </w:p>
        </w:tc>
        <w:tc>
          <w:tcPr>
            <w:tcW w:w="678"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409.3</w:t>
            </w:r>
          </w:p>
        </w:tc>
        <w:tc>
          <w:tcPr>
            <w:tcW w:w="694"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305.8</w:t>
            </w:r>
          </w:p>
        </w:tc>
        <w:tc>
          <w:tcPr>
            <w:tcW w:w="622" w:type="dxa"/>
            <w:tcBorders>
              <w:top w:val="nil"/>
              <w:left w:val="nil"/>
              <w:bottom w:val="nil"/>
              <w:right w:val="nil"/>
            </w:tcBorders>
            <w:vAlign w:val="center"/>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689.1</w:t>
            </w:r>
          </w:p>
        </w:tc>
        <w:tc>
          <w:tcPr>
            <w:tcW w:w="721" w:type="dxa"/>
            <w:tcBorders>
              <w:top w:val="nil"/>
              <w:left w:val="nil"/>
              <w:bottom w:val="nil"/>
              <w:right w:val="nil"/>
            </w:tcBorders>
            <w:vAlign w:val="bottom"/>
          </w:tcPr>
          <w:p w:rsidR="0094352F" w:rsidRDefault="0094352F" w:rsidP="005B2298">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11.61</w:t>
            </w:r>
          </w:p>
        </w:tc>
        <w:tc>
          <w:tcPr>
            <w:tcW w:w="714" w:type="dxa"/>
            <w:tcBorders>
              <w:top w:val="nil"/>
              <w:left w:val="nil"/>
              <w:bottom w:val="nil"/>
              <w:right w:val="nil"/>
            </w:tcBorders>
            <w:vAlign w:val="bottom"/>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3.82</w:t>
            </w:r>
          </w:p>
        </w:tc>
        <w:tc>
          <w:tcPr>
            <w:tcW w:w="693" w:type="dxa"/>
            <w:tcBorders>
              <w:top w:val="nil"/>
              <w:left w:val="nil"/>
              <w:bottom w:val="nil"/>
            </w:tcBorders>
            <w:vAlign w:val="bottom"/>
          </w:tcPr>
          <w:p w:rsidR="0094352F"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1.86</w:t>
            </w:r>
          </w:p>
        </w:tc>
      </w:tr>
      <w:tr w:rsidR="0094352F" w:rsidRPr="006053B8" w:rsidTr="00420B59">
        <w:trPr>
          <w:jc w:val="center"/>
        </w:trPr>
        <w:tc>
          <w:tcPr>
            <w:tcW w:w="1635" w:type="dxa"/>
            <w:tcBorders>
              <w:top w:val="nil"/>
              <w:bottom w:val="nil"/>
              <w:right w:val="single" w:sz="4" w:space="0" w:color="auto"/>
            </w:tcBorders>
            <w:vAlign w:val="center"/>
          </w:tcPr>
          <w:p w:rsidR="0094352F" w:rsidRPr="006053B8" w:rsidRDefault="0094352F" w:rsidP="005B2298">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1,196.6</w:t>
            </w:r>
          </w:p>
        </w:tc>
        <w:tc>
          <w:tcPr>
            <w:tcW w:w="690"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1,152.3</w:t>
            </w:r>
          </w:p>
        </w:tc>
        <w:tc>
          <w:tcPr>
            <w:tcW w:w="619"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44.3</w:t>
            </w:r>
          </w:p>
        </w:tc>
        <w:tc>
          <w:tcPr>
            <w:tcW w:w="678"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59.16</w:t>
            </w:r>
          </w:p>
        </w:tc>
        <w:tc>
          <w:tcPr>
            <w:tcW w:w="537"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55.1</w:t>
            </w:r>
          </w:p>
        </w:tc>
        <w:tc>
          <w:tcPr>
            <w:tcW w:w="678"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408.8</w:t>
            </w:r>
          </w:p>
        </w:tc>
        <w:tc>
          <w:tcPr>
            <w:tcW w:w="694"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305.4</w:t>
            </w:r>
          </w:p>
        </w:tc>
        <w:tc>
          <w:tcPr>
            <w:tcW w:w="622"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688.5</w:t>
            </w:r>
          </w:p>
        </w:tc>
        <w:tc>
          <w:tcPr>
            <w:tcW w:w="721"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snapToGrid w:val="0"/>
                <w:color w:val="000000" w:themeColor="text1"/>
                <w:spacing w:val="-20"/>
              </w:rPr>
            </w:pPr>
            <w:r w:rsidRPr="0014545B">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11.45</w:t>
            </w:r>
          </w:p>
        </w:tc>
        <w:tc>
          <w:tcPr>
            <w:tcW w:w="714"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3.90</w:t>
            </w:r>
          </w:p>
        </w:tc>
        <w:tc>
          <w:tcPr>
            <w:tcW w:w="693" w:type="dxa"/>
            <w:tcBorders>
              <w:top w:val="nil"/>
              <w:left w:val="nil"/>
              <w:bottom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1.97</w:t>
            </w:r>
          </w:p>
        </w:tc>
      </w:tr>
      <w:tr w:rsidR="0094352F" w:rsidRPr="006053B8" w:rsidTr="00420B59">
        <w:trPr>
          <w:jc w:val="center"/>
        </w:trPr>
        <w:tc>
          <w:tcPr>
            <w:tcW w:w="1635" w:type="dxa"/>
            <w:tcBorders>
              <w:top w:val="nil"/>
              <w:bottom w:val="nil"/>
              <w:right w:val="single" w:sz="4" w:space="0" w:color="auto"/>
            </w:tcBorders>
            <w:vAlign w:val="center"/>
          </w:tcPr>
          <w:p w:rsidR="0094352F" w:rsidRDefault="0094352F" w:rsidP="005B2298">
            <w:pPr>
              <w:snapToGrid w:val="0"/>
              <w:spacing w:line="320" w:lineRule="exact"/>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1,195.7</w:t>
            </w:r>
          </w:p>
        </w:tc>
        <w:tc>
          <w:tcPr>
            <w:tcW w:w="690"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1,151.3</w:t>
            </w:r>
          </w:p>
        </w:tc>
        <w:tc>
          <w:tcPr>
            <w:tcW w:w="619"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44.5</w:t>
            </w:r>
          </w:p>
        </w:tc>
        <w:tc>
          <w:tcPr>
            <w:tcW w:w="678"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59.11</w:t>
            </w:r>
          </w:p>
        </w:tc>
        <w:tc>
          <w:tcPr>
            <w:tcW w:w="537"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55.0</w:t>
            </w:r>
          </w:p>
        </w:tc>
        <w:tc>
          <w:tcPr>
            <w:tcW w:w="678"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408.6</w:t>
            </w:r>
          </w:p>
        </w:tc>
        <w:tc>
          <w:tcPr>
            <w:tcW w:w="694"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305.2</w:t>
            </w:r>
          </w:p>
        </w:tc>
        <w:tc>
          <w:tcPr>
            <w:tcW w:w="622" w:type="dxa"/>
            <w:tcBorders>
              <w:top w:val="nil"/>
              <w:left w:val="nil"/>
              <w:bottom w:val="nil"/>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687.7</w:t>
            </w:r>
          </w:p>
        </w:tc>
        <w:tc>
          <w:tcPr>
            <w:tcW w:w="721"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11.16</w:t>
            </w:r>
          </w:p>
        </w:tc>
        <w:tc>
          <w:tcPr>
            <w:tcW w:w="714" w:type="dxa"/>
            <w:tcBorders>
              <w:top w:val="nil"/>
              <w:left w:val="nil"/>
              <w:bottom w:val="nil"/>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3.89</w:t>
            </w:r>
          </w:p>
        </w:tc>
        <w:tc>
          <w:tcPr>
            <w:tcW w:w="693" w:type="dxa"/>
            <w:tcBorders>
              <w:top w:val="nil"/>
              <w:left w:val="nil"/>
              <w:bottom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2.10</w:t>
            </w:r>
          </w:p>
        </w:tc>
      </w:tr>
      <w:tr w:rsidR="0094352F" w:rsidRPr="006053B8" w:rsidTr="00CD02C4">
        <w:trPr>
          <w:jc w:val="center"/>
        </w:trPr>
        <w:tc>
          <w:tcPr>
            <w:tcW w:w="1635" w:type="dxa"/>
            <w:tcBorders>
              <w:top w:val="nil"/>
              <w:bottom w:val="single" w:sz="4" w:space="0" w:color="auto"/>
              <w:right w:val="single" w:sz="4" w:space="0" w:color="auto"/>
            </w:tcBorders>
            <w:vAlign w:val="center"/>
          </w:tcPr>
          <w:p w:rsidR="0094352F" w:rsidRDefault="0094352F" w:rsidP="005B2298">
            <w:pPr>
              <w:snapToGrid w:val="0"/>
              <w:spacing w:line="320" w:lineRule="exact"/>
              <w:jc w:val="center"/>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94352F" w:rsidRPr="0014545B" w:rsidRDefault="0094352F" w:rsidP="0094352F">
            <w:pPr>
              <w:snapToGrid w:val="0"/>
              <w:spacing w:line="320" w:lineRule="exact"/>
              <w:jc w:val="center"/>
              <w:rPr>
                <w:rFonts w:eastAsia="標楷體"/>
                <w:color w:val="000000" w:themeColor="text1"/>
                <w:spacing w:val="-20"/>
              </w:rPr>
            </w:pPr>
            <w:r>
              <w:rPr>
                <w:rFonts w:eastAsia="標楷體" w:hint="eastAsia"/>
                <w:color w:val="000000" w:themeColor="text1"/>
                <w:spacing w:val="-20"/>
              </w:rPr>
              <w:t>1,194.8</w:t>
            </w:r>
          </w:p>
        </w:tc>
        <w:tc>
          <w:tcPr>
            <w:tcW w:w="690" w:type="dxa"/>
            <w:tcBorders>
              <w:top w:val="nil"/>
              <w:left w:val="nil"/>
              <w:bottom w:val="single" w:sz="4" w:space="0" w:color="auto"/>
              <w:right w:val="nil"/>
            </w:tcBorders>
            <w:vAlign w:val="center"/>
          </w:tcPr>
          <w:p w:rsidR="0094352F" w:rsidRPr="0014545B" w:rsidRDefault="0094352F" w:rsidP="0094352F">
            <w:pPr>
              <w:snapToGrid w:val="0"/>
              <w:spacing w:line="320" w:lineRule="exact"/>
              <w:jc w:val="center"/>
              <w:rPr>
                <w:rFonts w:eastAsia="標楷體"/>
                <w:color w:val="000000" w:themeColor="text1"/>
                <w:spacing w:val="-20"/>
              </w:rPr>
            </w:pPr>
            <w:r>
              <w:rPr>
                <w:rFonts w:eastAsia="標楷體" w:hint="eastAsia"/>
                <w:color w:val="000000" w:themeColor="text1"/>
                <w:spacing w:val="-20"/>
              </w:rPr>
              <w:t>1,146.7</w:t>
            </w:r>
          </w:p>
        </w:tc>
        <w:tc>
          <w:tcPr>
            <w:tcW w:w="619" w:type="dxa"/>
            <w:tcBorders>
              <w:top w:val="nil"/>
              <w:left w:val="nil"/>
              <w:bottom w:val="single" w:sz="4" w:space="0" w:color="auto"/>
              <w:right w:val="nil"/>
            </w:tcBorders>
            <w:vAlign w:val="center"/>
          </w:tcPr>
          <w:p w:rsidR="0094352F" w:rsidRPr="0014545B" w:rsidRDefault="0094352F" w:rsidP="0094352F">
            <w:pPr>
              <w:snapToGrid w:val="0"/>
              <w:spacing w:line="320" w:lineRule="exact"/>
              <w:jc w:val="center"/>
              <w:rPr>
                <w:rFonts w:eastAsia="標楷體"/>
                <w:color w:val="000000" w:themeColor="text1"/>
                <w:spacing w:val="-20"/>
              </w:rPr>
            </w:pPr>
            <w:r>
              <w:rPr>
                <w:rFonts w:eastAsia="標楷體" w:hint="eastAsia"/>
                <w:color w:val="000000" w:themeColor="text1"/>
                <w:spacing w:val="-20"/>
              </w:rPr>
              <w:t>48.1</w:t>
            </w:r>
          </w:p>
        </w:tc>
        <w:tc>
          <w:tcPr>
            <w:tcW w:w="678" w:type="dxa"/>
            <w:tcBorders>
              <w:top w:val="nil"/>
              <w:left w:val="nil"/>
              <w:bottom w:val="single" w:sz="4" w:space="0" w:color="auto"/>
              <w:right w:val="nil"/>
            </w:tcBorders>
            <w:vAlign w:val="center"/>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59.06</w:t>
            </w:r>
          </w:p>
        </w:tc>
        <w:tc>
          <w:tcPr>
            <w:tcW w:w="537" w:type="dxa"/>
            <w:tcBorders>
              <w:top w:val="nil"/>
              <w:left w:val="nil"/>
              <w:bottom w:val="single" w:sz="4" w:space="0" w:color="auto"/>
              <w:right w:val="nil"/>
            </w:tcBorders>
            <w:vAlign w:val="center"/>
          </w:tcPr>
          <w:p w:rsidR="0094352F" w:rsidRPr="0094352F" w:rsidRDefault="0094352F" w:rsidP="0094352F">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54.7</w:t>
            </w:r>
          </w:p>
        </w:tc>
        <w:tc>
          <w:tcPr>
            <w:tcW w:w="678" w:type="dxa"/>
            <w:tcBorders>
              <w:top w:val="nil"/>
              <w:left w:val="nil"/>
              <w:bottom w:val="single" w:sz="4" w:space="0" w:color="auto"/>
              <w:right w:val="nil"/>
            </w:tcBorders>
            <w:vAlign w:val="center"/>
          </w:tcPr>
          <w:p w:rsidR="0094352F" w:rsidRPr="0094352F" w:rsidRDefault="0094352F" w:rsidP="005B2298">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407.7</w:t>
            </w:r>
          </w:p>
        </w:tc>
        <w:tc>
          <w:tcPr>
            <w:tcW w:w="694" w:type="dxa"/>
            <w:tcBorders>
              <w:top w:val="nil"/>
              <w:left w:val="nil"/>
              <w:bottom w:val="single" w:sz="4" w:space="0" w:color="auto"/>
              <w:right w:val="nil"/>
            </w:tcBorders>
            <w:vAlign w:val="center"/>
          </w:tcPr>
          <w:p w:rsidR="0094352F" w:rsidRPr="0094352F" w:rsidRDefault="0094352F" w:rsidP="005B2298">
            <w:pPr>
              <w:snapToGrid w:val="0"/>
              <w:spacing w:line="320" w:lineRule="exact"/>
              <w:jc w:val="center"/>
              <w:rPr>
                <w:rFonts w:eastAsia="標楷體"/>
                <w:color w:val="000000" w:themeColor="text1"/>
                <w:spacing w:val="-20"/>
              </w:rPr>
            </w:pPr>
            <w:r w:rsidRPr="0094352F">
              <w:rPr>
                <w:rFonts w:eastAsia="標楷體" w:hint="eastAsia"/>
                <w:color w:val="000000" w:themeColor="text1"/>
                <w:spacing w:val="-20"/>
              </w:rPr>
              <w:t>304.5</w:t>
            </w:r>
          </w:p>
        </w:tc>
        <w:tc>
          <w:tcPr>
            <w:tcW w:w="622" w:type="dxa"/>
            <w:tcBorders>
              <w:top w:val="nil"/>
              <w:left w:val="nil"/>
              <w:bottom w:val="single" w:sz="4" w:space="0" w:color="auto"/>
              <w:right w:val="nil"/>
            </w:tcBorders>
            <w:vAlign w:val="center"/>
          </w:tcPr>
          <w:p w:rsidR="0094352F" w:rsidRPr="0094352F" w:rsidRDefault="0094352F" w:rsidP="0094352F">
            <w:pPr>
              <w:snapToGrid w:val="0"/>
              <w:spacing w:line="320" w:lineRule="exact"/>
              <w:jc w:val="center"/>
              <w:rPr>
                <w:rFonts w:eastAsia="標楷體"/>
                <w:color w:val="FF0000"/>
                <w:spacing w:val="-20"/>
              </w:rPr>
            </w:pPr>
            <w:r w:rsidRPr="0094352F">
              <w:rPr>
                <w:rFonts w:eastAsia="標楷體" w:hint="eastAsia"/>
                <w:color w:val="000000" w:themeColor="text1"/>
                <w:spacing w:val="-20"/>
              </w:rPr>
              <w:t>684.3</w:t>
            </w:r>
          </w:p>
        </w:tc>
        <w:tc>
          <w:tcPr>
            <w:tcW w:w="721" w:type="dxa"/>
            <w:tcBorders>
              <w:top w:val="nil"/>
              <w:left w:val="nil"/>
              <w:bottom w:val="single" w:sz="4" w:space="0" w:color="auto"/>
              <w:right w:val="nil"/>
            </w:tcBorders>
            <w:vAlign w:val="bottom"/>
          </w:tcPr>
          <w:p w:rsidR="0094352F" w:rsidRPr="0094352F" w:rsidRDefault="0094352F" w:rsidP="0094352F">
            <w:pPr>
              <w:snapToGrid w:val="0"/>
              <w:spacing w:line="320" w:lineRule="exact"/>
              <w:jc w:val="center"/>
              <w:rPr>
                <w:rFonts w:eastAsia="標楷體"/>
                <w:snapToGrid w:val="0"/>
                <w:color w:val="FF0000"/>
                <w:spacing w:val="-20"/>
              </w:rPr>
            </w:pPr>
            <w:r w:rsidRPr="0094352F">
              <w:rPr>
                <w:rFonts w:eastAsia="標楷體" w:hint="eastAsia"/>
                <w:snapToGrid w:val="0"/>
                <w:color w:val="000000" w:themeColor="text1"/>
                <w:spacing w:val="-20"/>
              </w:rPr>
              <w:t>4.03</w:t>
            </w:r>
          </w:p>
        </w:tc>
        <w:tc>
          <w:tcPr>
            <w:tcW w:w="756" w:type="dxa"/>
            <w:tcBorders>
              <w:top w:val="nil"/>
              <w:left w:val="nil"/>
              <w:bottom w:val="single" w:sz="4" w:space="0" w:color="auto"/>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11.15</w:t>
            </w:r>
          </w:p>
        </w:tc>
        <w:tc>
          <w:tcPr>
            <w:tcW w:w="714" w:type="dxa"/>
            <w:tcBorders>
              <w:top w:val="nil"/>
              <w:left w:val="nil"/>
              <w:bottom w:val="single" w:sz="4" w:space="0" w:color="auto"/>
              <w:right w:val="nil"/>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4.17</w:t>
            </w:r>
          </w:p>
        </w:tc>
        <w:tc>
          <w:tcPr>
            <w:tcW w:w="693" w:type="dxa"/>
            <w:tcBorders>
              <w:top w:val="nil"/>
              <w:left w:val="nil"/>
              <w:bottom w:val="single" w:sz="4" w:space="0" w:color="auto"/>
            </w:tcBorders>
            <w:vAlign w:val="bottom"/>
          </w:tcPr>
          <w:p w:rsidR="0094352F" w:rsidRPr="0014545B" w:rsidRDefault="0094352F" w:rsidP="005B2298">
            <w:pPr>
              <w:snapToGrid w:val="0"/>
              <w:spacing w:line="320" w:lineRule="exact"/>
              <w:jc w:val="center"/>
              <w:rPr>
                <w:rFonts w:eastAsia="標楷體"/>
                <w:color w:val="000000" w:themeColor="text1"/>
                <w:spacing w:val="-20"/>
              </w:rPr>
            </w:pPr>
            <w:r>
              <w:rPr>
                <w:rFonts w:eastAsia="標楷體" w:hint="eastAsia"/>
                <w:color w:val="000000" w:themeColor="text1"/>
                <w:spacing w:val="-20"/>
              </w:rPr>
              <w:t>2.</w:t>
            </w:r>
            <w:r w:rsidR="00B267B8">
              <w:rPr>
                <w:rFonts w:eastAsia="標楷體" w:hint="eastAsia"/>
                <w:color w:val="000000" w:themeColor="text1"/>
                <w:spacing w:val="-20"/>
              </w:rPr>
              <w:t>55</w:t>
            </w:r>
          </w:p>
        </w:tc>
      </w:tr>
      <w:tr w:rsidR="0094352F" w:rsidRPr="006053B8" w:rsidTr="007261EF">
        <w:trPr>
          <w:jc w:val="center"/>
        </w:trPr>
        <w:tc>
          <w:tcPr>
            <w:tcW w:w="1635" w:type="dxa"/>
            <w:tcBorders>
              <w:top w:val="single" w:sz="4" w:space="0" w:color="auto"/>
              <w:bottom w:val="single" w:sz="4" w:space="0" w:color="auto"/>
              <w:right w:val="single" w:sz="4" w:space="0" w:color="auto"/>
            </w:tcBorders>
            <w:vAlign w:val="center"/>
          </w:tcPr>
          <w:p w:rsidR="0094352F" w:rsidRPr="006053B8" w:rsidRDefault="0094352F" w:rsidP="006F2C8F">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352F" w:rsidRPr="0014545B" w:rsidRDefault="0094352F" w:rsidP="00770D33">
            <w:pPr>
              <w:jc w:val="center"/>
              <w:rPr>
                <w:rFonts w:eastAsia="標楷體"/>
                <w:color w:val="000000" w:themeColor="text1"/>
                <w:spacing w:val="-20"/>
              </w:rPr>
            </w:pPr>
            <w:r>
              <w:rPr>
                <w:rFonts w:eastAsia="標楷體" w:hint="eastAsia"/>
                <w:color w:val="000000" w:themeColor="text1"/>
                <w:spacing w:val="-20"/>
              </w:rPr>
              <w:t>0.25</w:t>
            </w:r>
          </w:p>
        </w:tc>
        <w:tc>
          <w:tcPr>
            <w:tcW w:w="690"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-0.12</w:t>
            </w:r>
          </w:p>
        </w:tc>
        <w:tc>
          <w:tcPr>
            <w:tcW w:w="619"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10.08</w:t>
            </w:r>
          </w:p>
        </w:tc>
        <w:tc>
          <w:tcPr>
            <w:tcW w:w="678"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0.00*</w:t>
            </w:r>
          </w:p>
        </w:tc>
        <w:tc>
          <w:tcPr>
            <w:tcW w:w="537" w:type="dxa"/>
            <w:tcBorders>
              <w:top w:val="single" w:sz="4" w:space="0" w:color="auto"/>
              <w:left w:val="nil"/>
              <w:bottom w:val="single" w:sz="4" w:space="0" w:color="auto"/>
              <w:right w:val="nil"/>
            </w:tcBorders>
            <w:vAlign w:val="center"/>
          </w:tcPr>
          <w:p w:rsidR="0094352F" w:rsidRPr="0014545B" w:rsidRDefault="0094352F" w:rsidP="0014545B">
            <w:pPr>
              <w:jc w:val="center"/>
              <w:rPr>
                <w:rFonts w:eastAsia="標楷體"/>
                <w:color w:val="000000" w:themeColor="text1"/>
                <w:spacing w:val="-20"/>
              </w:rPr>
            </w:pPr>
            <w:r>
              <w:rPr>
                <w:rFonts w:eastAsia="標楷體" w:hint="eastAsia"/>
                <w:color w:val="000000" w:themeColor="text1"/>
                <w:spacing w:val="-20"/>
              </w:rPr>
              <w:t>-3.01</w:t>
            </w:r>
          </w:p>
        </w:tc>
        <w:tc>
          <w:tcPr>
            <w:tcW w:w="678" w:type="dxa"/>
            <w:tcBorders>
              <w:top w:val="single" w:sz="4" w:space="0" w:color="auto"/>
              <w:left w:val="nil"/>
              <w:bottom w:val="single" w:sz="4" w:space="0" w:color="auto"/>
              <w:right w:val="nil"/>
            </w:tcBorders>
            <w:vAlign w:val="center"/>
          </w:tcPr>
          <w:p w:rsidR="0094352F" w:rsidRPr="0014545B" w:rsidRDefault="0094352F" w:rsidP="00AF2B75">
            <w:pPr>
              <w:jc w:val="center"/>
              <w:rPr>
                <w:rFonts w:eastAsia="標楷體"/>
                <w:color w:val="000000" w:themeColor="text1"/>
                <w:spacing w:val="-20"/>
              </w:rPr>
            </w:pPr>
            <w:r>
              <w:rPr>
                <w:rFonts w:eastAsia="標楷體" w:hint="eastAsia"/>
                <w:color w:val="000000" w:themeColor="text1"/>
                <w:spacing w:val="-20"/>
              </w:rPr>
              <w:t>-0.28</w:t>
            </w:r>
          </w:p>
        </w:tc>
        <w:tc>
          <w:tcPr>
            <w:tcW w:w="694" w:type="dxa"/>
            <w:tcBorders>
              <w:top w:val="single" w:sz="4" w:space="0" w:color="auto"/>
              <w:left w:val="nil"/>
              <w:bottom w:val="single" w:sz="4" w:space="0" w:color="auto"/>
              <w:right w:val="nil"/>
            </w:tcBorders>
            <w:vAlign w:val="center"/>
          </w:tcPr>
          <w:p w:rsidR="0094352F" w:rsidRPr="0014545B" w:rsidRDefault="0094352F" w:rsidP="00AF2B75">
            <w:pPr>
              <w:jc w:val="center"/>
              <w:rPr>
                <w:rFonts w:eastAsia="標楷體"/>
                <w:color w:val="000000" w:themeColor="text1"/>
                <w:spacing w:val="-20"/>
              </w:rPr>
            </w:pPr>
            <w:r>
              <w:rPr>
                <w:rFonts w:eastAsia="標楷體" w:hint="eastAsia"/>
                <w:color w:val="000000" w:themeColor="text1"/>
                <w:spacing w:val="-20"/>
              </w:rPr>
              <w:t>-0.70</w:t>
            </w:r>
          </w:p>
        </w:tc>
        <w:tc>
          <w:tcPr>
            <w:tcW w:w="622" w:type="dxa"/>
            <w:tcBorders>
              <w:top w:val="single" w:sz="4" w:space="0" w:color="auto"/>
              <w:left w:val="nil"/>
              <w:bottom w:val="single" w:sz="4" w:space="0" w:color="auto"/>
              <w:right w:val="nil"/>
            </w:tcBorders>
            <w:vAlign w:val="center"/>
          </w:tcPr>
          <w:p w:rsidR="0094352F" w:rsidRPr="0014545B" w:rsidRDefault="0094352F" w:rsidP="00D75980">
            <w:pPr>
              <w:jc w:val="center"/>
              <w:rPr>
                <w:rFonts w:eastAsia="標楷體"/>
                <w:color w:val="000000" w:themeColor="text1"/>
                <w:spacing w:val="-20"/>
              </w:rPr>
            </w:pPr>
            <w:r>
              <w:rPr>
                <w:rFonts w:eastAsia="標楷體" w:hint="eastAsia"/>
                <w:color w:val="000000" w:themeColor="text1"/>
                <w:spacing w:val="-20"/>
              </w:rPr>
              <w:t>0.22</w:t>
            </w:r>
          </w:p>
        </w:tc>
        <w:tc>
          <w:tcPr>
            <w:tcW w:w="721"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0.36*</w:t>
            </w:r>
          </w:p>
        </w:tc>
        <w:tc>
          <w:tcPr>
            <w:tcW w:w="756"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-0.11*</w:t>
            </w:r>
          </w:p>
        </w:tc>
        <w:tc>
          <w:tcPr>
            <w:tcW w:w="714" w:type="dxa"/>
            <w:tcBorders>
              <w:top w:val="single" w:sz="4" w:space="0" w:color="auto"/>
              <w:left w:val="nil"/>
              <w:bottom w:val="single" w:sz="4" w:space="0" w:color="auto"/>
              <w:right w:val="nil"/>
            </w:tcBorders>
            <w:vAlign w:val="center"/>
          </w:tcPr>
          <w:p w:rsidR="0094352F" w:rsidRPr="0014545B" w:rsidRDefault="00B267B8" w:rsidP="007261EF">
            <w:pPr>
              <w:jc w:val="center"/>
              <w:rPr>
                <w:rFonts w:eastAsia="標楷體"/>
                <w:color w:val="000000" w:themeColor="text1"/>
                <w:spacing w:val="-20"/>
              </w:rPr>
            </w:pPr>
            <w:r>
              <w:rPr>
                <w:rFonts w:eastAsia="標楷體" w:hint="eastAsia"/>
                <w:color w:val="000000" w:themeColor="text1"/>
                <w:spacing w:val="-20"/>
              </w:rPr>
              <w:t>0.35</w:t>
            </w:r>
            <w:r w:rsidR="0094352F">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4352F" w:rsidRPr="0014545B" w:rsidRDefault="00B267B8" w:rsidP="00B267B8">
            <w:pPr>
              <w:jc w:val="center"/>
              <w:rPr>
                <w:rFonts w:eastAsia="標楷體"/>
                <w:color w:val="000000" w:themeColor="text1"/>
                <w:spacing w:val="-20"/>
              </w:rPr>
            </w:pPr>
            <w:r>
              <w:rPr>
                <w:rFonts w:eastAsia="標楷體" w:hint="eastAsia"/>
                <w:color w:val="000000" w:themeColor="text1"/>
                <w:spacing w:val="-20"/>
              </w:rPr>
              <w:t>0.56</w:t>
            </w:r>
            <w:r w:rsidR="0094352F">
              <w:rPr>
                <w:rFonts w:eastAsia="標楷體" w:hint="eastAsia"/>
                <w:color w:val="000000" w:themeColor="text1"/>
                <w:spacing w:val="-20"/>
              </w:rPr>
              <w:t>*</w:t>
            </w:r>
          </w:p>
        </w:tc>
      </w:tr>
      <w:tr w:rsidR="0094352F" w:rsidRPr="006053B8" w:rsidTr="007261EF">
        <w:trPr>
          <w:jc w:val="center"/>
        </w:trPr>
        <w:tc>
          <w:tcPr>
            <w:tcW w:w="1635" w:type="dxa"/>
            <w:tcBorders>
              <w:top w:val="single" w:sz="4" w:space="0" w:color="auto"/>
              <w:bottom w:val="single" w:sz="4" w:space="0" w:color="auto"/>
              <w:right w:val="single" w:sz="4" w:space="0" w:color="auto"/>
            </w:tcBorders>
            <w:vAlign w:val="center"/>
          </w:tcPr>
          <w:p w:rsidR="0094352F" w:rsidRPr="006053B8" w:rsidRDefault="0094352F" w:rsidP="00770D33">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0.37</w:t>
            </w:r>
          </w:p>
        </w:tc>
        <w:tc>
          <w:tcPr>
            <w:tcW w:w="690"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0.27</w:t>
            </w:r>
          </w:p>
        </w:tc>
        <w:tc>
          <w:tcPr>
            <w:tcW w:w="619" w:type="dxa"/>
            <w:tcBorders>
              <w:top w:val="single" w:sz="4" w:space="0" w:color="auto"/>
              <w:left w:val="nil"/>
              <w:bottom w:val="single" w:sz="4" w:space="0" w:color="auto"/>
              <w:right w:val="nil"/>
            </w:tcBorders>
            <w:vAlign w:val="center"/>
          </w:tcPr>
          <w:p w:rsidR="0094352F" w:rsidRPr="0014545B" w:rsidRDefault="0094352F" w:rsidP="00770D33">
            <w:pPr>
              <w:jc w:val="center"/>
              <w:rPr>
                <w:rFonts w:eastAsia="標楷體"/>
                <w:color w:val="000000" w:themeColor="text1"/>
                <w:spacing w:val="-20"/>
              </w:rPr>
            </w:pPr>
            <w:r>
              <w:rPr>
                <w:rFonts w:eastAsia="標楷體" w:hint="eastAsia"/>
                <w:color w:val="000000" w:themeColor="text1"/>
                <w:spacing w:val="-20"/>
              </w:rPr>
              <w:t>3.01</w:t>
            </w:r>
          </w:p>
        </w:tc>
        <w:tc>
          <w:tcPr>
            <w:tcW w:w="678" w:type="dxa"/>
            <w:tcBorders>
              <w:top w:val="single" w:sz="4" w:space="0" w:color="auto"/>
              <w:left w:val="nil"/>
              <w:bottom w:val="single" w:sz="4" w:space="0" w:color="auto"/>
              <w:right w:val="nil"/>
            </w:tcBorders>
            <w:vAlign w:val="center"/>
          </w:tcPr>
          <w:p w:rsidR="0094352F" w:rsidRPr="0014545B" w:rsidRDefault="0094352F" w:rsidP="00555AB4">
            <w:pPr>
              <w:jc w:val="center"/>
              <w:rPr>
                <w:rFonts w:eastAsia="標楷體"/>
                <w:color w:val="000000" w:themeColor="text1"/>
                <w:spacing w:val="-20"/>
              </w:rPr>
            </w:pPr>
            <w:r>
              <w:rPr>
                <w:rFonts w:eastAsia="標楷體" w:hint="eastAsia"/>
                <w:color w:val="000000" w:themeColor="text1"/>
                <w:spacing w:val="-20"/>
              </w:rPr>
              <w:t>0.06*</w:t>
            </w:r>
          </w:p>
        </w:tc>
        <w:tc>
          <w:tcPr>
            <w:tcW w:w="537" w:type="dxa"/>
            <w:tcBorders>
              <w:top w:val="single" w:sz="4" w:space="0" w:color="auto"/>
              <w:left w:val="nil"/>
              <w:bottom w:val="single" w:sz="4" w:space="0" w:color="auto"/>
              <w:right w:val="nil"/>
            </w:tcBorders>
            <w:vAlign w:val="center"/>
          </w:tcPr>
          <w:p w:rsidR="0094352F" w:rsidRPr="0014545B" w:rsidRDefault="0094352F" w:rsidP="0094352F">
            <w:pPr>
              <w:jc w:val="center"/>
              <w:rPr>
                <w:rFonts w:eastAsia="標楷體"/>
                <w:color w:val="000000" w:themeColor="text1"/>
                <w:spacing w:val="-20"/>
              </w:rPr>
            </w:pPr>
            <w:r>
              <w:rPr>
                <w:rFonts w:eastAsia="標楷體" w:hint="eastAsia"/>
                <w:color w:val="000000" w:themeColor="text1"/>
                <w:spacing w:val="-20"/>
              </w:rPr>
              <w:t>-2.31</w:t>
            </w:r>
          </w:p>
        </w:tc>
        <w:tc>
          <w:tcPr>
            <w:tcW w:w="678" w:type="dxa"/>
            <w:tcBorders>
              <w:top w:val="single" w:sz="4" w:space="0" w:color="auto"/>
              <w:left w:val="nil"/>
              <w:bottom w:val="single" w:sz="4" w:space="0" w:color="auto"/>
              <w:right w:val="nil"/>
            </w:tcBorders>
            <w:vAlign w:val="center"/>
          </w:tcPr>
          <w:p w:rsidR="0094352F" w:rsidRPr="0014545B" w:rsidRDefault="0094352F" w:rsidP="00555AB4">
            <w:pPr>
              <w:jc w:val="center"/>
              <w:rPr>
                <w:rFonts w:eastAsia="標楷體"/>
                <w:color w:val="000000" w:themeColor="text1"/>
                <w:spacing w:val="-20"/>
              </w:rPr>
            </w:pPr>
            <w:r>
              <w:rPr>
                <w:rFonts w:eastAsia="標楷體" w:hint="eastAsia"/>
                <w:color w:val="000000" w:themeColor="text1"/>
                <w:spacing w:val="-20"/>
              </w:rPr>
              <w:t>-0.09</w:t>
            </w:r>
          </w:p>
        </w:tc>
        <w:tc>
          <w:tcPr>
            <w:tcW w:w="694" w:type="dxa"/>
            <w:tcBorders>
              <w:top w:val="single" w:sz="4" w:space="0" w:color="auto"/>
              <w:left w:val="nil"/>
              <w:bottom w:val="single" w:sz="4" w:space="0" w:color="auto"/>
              <w:right w:val="nil"/>
            </w:tcBorders>
            <w:vAlign w:val="center"/>
          </w:tcPr>
          <w:p w:rsidR="0094352F" w:rsidRPr="0014545B" w:rsidRDefault="0094352F" w:rsidP="00555AB4">
            <w:pPr>
              <w:jc w:val="center"/>
              <w:rPr>
                <w:rFonts w:eastAsia="標楷體"/>
                <w:color w:val="000000" w:themeColor="text1"/>
                <w:spacing w:val="-20"/>
              </w:rPr>
            </w:pPr>
            <w:r>
              <w:rPr>
                <w:rFonts w:eastAsia="標楷體" w:hint="eastAsia"/>
                <w:color w:val="000000" w:themeColor="text1"/>
                <w:spacing w:val="-20"/>
              </w:rPr>
              <w:t>-0.54</w:t>
            </w:r>
          </w:p>
        </w:tc>
        <w:tc>
          <w:tcPr>
            <w:tcW w:w="622" w:type="dxa"/>
            <w:tcBorders>
              <w:top w:val="single" w:sz="4" w:space="0" w:color="auto"/>
              <w:left w:val="nil"/>
              <w:bottom w:val="single" w:sz="4" w:space="0" w:color="auto"/>
              <w:right w:val="nil"/>
            </w:tcBorders>
            <w:vAlign w:val="center"/>
          </w:tcPr>
          <w:p w:rsidR="0094352F" w:rsidRPr="0014545B" w:rsidRDefault="0094352F" w:rsidP="00555AB4">
            <w:pPr>
              <w:jc w:val="center"/>
              <w:rPr>
                <w:rFonts w:eastAsia="標楷體"/>
                <w:color w:val="000000" w:themeColor="text1"/>
                <w:spacing w:val="-20"/>
              </w:rPr>
            </w:pPr>
            <w:r>
              <w:rPr>
                <w:rFonts w:eastAsia="標楷體" w:hint="eastAsia"/>
                <w:color w:val="000000" w:themeColor="text1"/>
                <w:spacing w:val="-20"/>
              </w:rPr>
              <w:t>0.69</w:t>
            </w:r>
          </w:p>
        </w:tc>
        <w:tc>
          <w:tcPr>
            <w:tcW w:w="721" w:type="dxa"/>
            <w:tcBorders>
              <w:top w:val="single" w:sz="4" w:space="0" w:color="auto"/>
              <w:left w:val="nil"/>
              <w:bottom w:val="single" w:sz="4" w:space="0" w:color="auto"/>
              <w:right w:val="nil"/>
            </w:tcBorders>
            <w:vAlign w:val="center"/>
          </w:tcPr>
          <w:p w:rsidR="0094352F" w:rsidRPr="0014545B" w:rsidRDefault="0094352F" w:rsidP="00770D33">
            <w:pPr>
              <w:jc w:val="center"/>
              <w:rPr>
                <w:rFonts w:eastAsia="標楷體"/>
                <w:color w:val="000000" w:themeColor="text1"/>
                <w:spacing w:val="-20"/>
              </w:rPr>
            </w:pPr>
            <w:r>
              <w:rPr>
                <w:rFonts w:eastAsia="標楷體" w:hint="eastAsia"/>
                <w:color w:val="000000" w:themeColor="text1"/>
                <w:spacing w:val="-20"/>
              </w:rPr>
              <w:t>0.09*</w:t>
            </w:r>
          </w:p>
        </w:tc>
        <w:tc>
          <w:tcPr>
            <w:tcW w:w="756" w:type="dxa"/>
            <w:tcBorders>
              <w:top w:val="single" w:sz="4" w:space="0" w:color="auto"/>
              <w:left w:val="nil"/>
              <w:bottom w:val="single" w:sz="4" w:space="0" w:color="auto"/>
              <w:right w:val="nil"/>
            </w:tcBorders>
            <w:vAlign w:val="center"/>
          </w:tcPr>
          <w:p w:rsidR="0094352F" w:rsidRPr="0014545B" w:rsidRDefault="0094352F" w:rsidP="00555AB4">
            <w:pPr>
              <w:jc w:val="center"/>
              <w:rPr>
                <w:rFonts w:eastAsia="標楷體"/>
                <w:color w:val="000000" w:themeColor="text1"/>
                <w:spacing w:val="-20"/>
              </w:rPr>
            </w:pPr>
            <w:r>
              <w:rPr>
                <w:rFonts w:eastAsia="標楷體" w:hint="eastAsia"/>
                <w:color w:val="000000" w:themeColor="text1"/>
                <w:spacing w:val="-20"/>
              </w:rPr>
              <w:t>-0.04*</w:t>
            </w:r>
          </w:p>
        </w:tc>
        <w:tc>
          <w:tcPr>
            <w:tcW w:w="714" w:type="dxa"/>
            <w:tcBorders>
              <w:top w:val="single" w:sz="4" w:space="0" w:color="auto"/>
              <w:left w:val="nil"/>
              <w:bottom w:val="single" w:sz="4" w:space="0" w:color="auto"/>
              <w:right w:val="nil"/>
            </w:tcBorders>
            <w:vAlign w:val="center"/>
          </w:tcPr>
          <w:p w:rsidR="0094352F" w:rsidRPr="0014545B" w:rsidRDefault="00B267B8" w:rsidP="00555AB4">
            <w:pPr>
              <w:jc w:val="center"/>
              <w:rPr>
                <w:rFonts w:eastAsia="標楷體"/>
                <w:color w:val="000000" w:themeColor="text1"/>
                <w:spacing w:val="-20"/>
              </w:rPr>
            </w:pPr>
            <w:r>
              <w:rPr>
                <w:rFonts w:eastAsia="標楷體" w:hint="eastAsia"/>
                <w:color w:val="000000" w:themeColor="text1"/>
                <w:spacing w:val="-20"/>
              </w:rPr>
              <w:t>0.12</w:t>
            </w:r>
            <w:r w:rsidR="0094352F">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4352F" w:rsidRPr="0014545B" w:rsidRDefault="00B267B8" w:rsidP="00555AB4">
            <w:pPr>
              <w:jc w:val="center"/>
              <w:rPr>
                <w:rFonts w:eastAsia="標楷體"/>
                <w:color w:val="000000" w:themeColor="text1"/>
                <w:spacing w:val="-20"/>
              </w:rPr>
            </w:pPr>
            <w:r>
              <w:rPr>
                <w:rFonts w:eastAsia="標楷體" w:hint="eastAsia"/>
                <w:color w:val="000000" w:themeColor="text1"/>
                <w:spacing w:val="-20"/>
              </w:rPr>
              <w:t>0.14</w:t>
            </w:r>
            <w:r w:rsidR="0094352F">
              <w:rPr>
                <w:rFonts w:eastAsia="標楷體" w:hint="eastAsia"/>
                <w:color w:val="000000" w:themeColor="text1"/>
                <w:spacing w:val="-20"/>
              </w:rPr>
              <w:t>*</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942D66"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sidR="00653284">
        <w:rPr>
          <w:rFonts w:eastAsia="標楷體" w:hint="eastAsia"/>
          <w:color w:val="000000" w:themeColor="text1"/>
          <w:sz w:val="28"/>
          <w:szCs w:val="32"/>
        </w:rPr>
        <w:t>9</w:t>
      </w:r>
      <w:r w:rsidRPr="006053B8">
        <w:rPr>
          <w:rFonts w:eastAsia="標楷體"/>
          <w:color w:val="000000" w:themeColor="text1"/>
          <w:sz w:val="28"/>
          <w:szCs w:val="32"/>
        </w:rPr>
        <w:t>年</w:t>
      </w:r>
      <w:r w:rsidR="003C1F2F">
        <w:rPr>
          <w:rFonts w:eastAsia="標楷體" w:hint="eastAsia"/>
          <w:color w:val="000000" w:themeColor="text1"/>
          <w:sz w:val="28"/>
          <w:szCs w:val="32"/>
        </w:rPr>
        <w:t>4</w:t>
      </w:r>
      <w:r w:rsidR="00BE3C5A">
        <w:rPr>
          <w:rFonts w:eastAsia="標楷體"/>
          <w:color w:val="000000" w:themeColor="text1"/>
          <w:sz w:val="28"/>
          <w:szCs w:val="32"/>
        </w:rPr>
        <w:t>月</w:t>
      </w:r>
      <w:r w:rsidRPr="006053B8">
        <w:rPr>
          <w:rFonts w:eastAsia="標楷體"/>
          <w:color w:val="000000" w:themeColor="text1"/>
          <w:sz w:val="28"/>
          <w:szCs w:val="32"/>
        </w:rPr>
        <w:t>國內經季節調整後之失</w:t>
      </w:r>
      <w:r w:rsidRPr="00942D66">
        <w:rPr>
          <w:rFonts w:eastAsia="標楷體"/>
          <w:color w:val="000000" w:themeColor="text1"/>
          <w:sz w:val="28"/>
          <w:szCs w:val="32"/>
        </w:rPr>
        <w:t>業率為</w:t>
      </w:r>
      <w:r w:rsidR="008C744A" w:rsidRPr="00942D66">
        <w:rPr>
          <w:rFonts w:eastAsia="標楷體" w:hint="eastAsia"/>
          <w:color w:val="000000" w:themeColor="text1"/>
          <w:sz w:val="28"/>
          <w:szCs w:val="32"/>
        </w:rPr>
        <w:t>4</w:t>
      </w:r>
      <w:r w:rsidRPr="00942D66">
        <w:rPr>
          <w:rFonts w:eastAsia="標楷體"/>
          <w:color w:val="000000" w:themeColor="text1"/>
          <w:sz w:val="28"/>
          <w:szCs w:val="32"/>
        </w:rPr>
        <w:t>.</w:t>
      </w:r>
      <w:r w:rsidR="008C744A" w:rsidRPr="00942D66">
        <w:rPr>
          <w:rFonts w:eastAsia="標楷體" w:hint="eastAsia"/>
          <w:color w:val="000000" w:themeColor="text1"/>
          <w:sz w:val="28"/>
          <w:szCs w:val="32"/>
        </w:rPr>
        <w:t>10</w:t>
      </w:r>
      <w:r w:rsidRPr="00942D66">
        <w:rPr>
          <w:rFonts w:eastAsia="標楷體"/>
          <w:color w:val="000000" w:themeColor="text1"/>
          <w:sz w:val="28"/>
          <w:szCs w:val="32"/>
        </w:rPr>
        <w:t>%</w:t>
      </w:r>
      <w:r w:rsidRPr="00942D66">
        <w:rPr>
          <w:rFonts w:eastAsia="標楷體"/>
          <w:color w:val="000000" w:themeColor="text1"/>
          <w:sz w:val="28"/>
          <w:szCs w:val="32"/>
        </w:rPr>
        <w:t>，低於</w:t>
      </w:r>
      <w:r w:rsidR="00A0419B" w:rsidRPr="00942D66">
        <w:rPr>
          <w:rFonts w:eastAsia="標楷體" w:hint="eastAsia"/>
          <w:color w:val="000000" w:themeColor="text1"/>
          <w:sz w:val="28"/>
          <w:szCs w:val="32"/>
        </w:rPr>
        <w:t>香港、</w:t>
      </w:r>
      <w:r w:rsidR="00BB59A9" w:rsidRPr="00942D66">
        <w:rPr>
          <w:rFonts w:eastAsia="標楷體" w:hint="eastAsia"/>
          <w:color w:val="000000" w:themeColor="text1"/>
          <w:sz w:val="28"/>
          <w:szCs w:val="32"/>
        </w:rPr>
        <w:t>美國及</w:t>
      </w:r>
      <w:r w:rsidRPr="00942D66">
        <w:rPr>
          <w:rFonts w:eastAsia="標楷體"/>
          <w:color w:val="000000" w:themeColor="text1"/>
          <w:sz w:val="28"/>
          <w:szCs w:val="32"/>
        </w:rPr>
        <w:t>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079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1"/>
        <w:gridCol w:w="617"/>
        <w:gridCol w:w="619"/>
        <w:gridCol w:w="619"/>
        <w:gridCol w:w="619"/>
        <w:gridCol w:w="619"/>
        <w:gridCol w:w="619"/>
        <w:gridCol w:w="619"/>
        <w:gridCol w:w="619"/>
        <w:gridCol w:w="619"/>
        <w:gridCol w:w="619"/>
        <w:gridCol w:w="619"/>
        <w:gridCol w:w="619"/>
        <w:gridCol w:w="619"/>
        <w:gridCol w:w="619"/>
        <w:gridCol w:w="1394"/>
      </w:tblGrid>
      <w:tr w:rsidR="008C744A" w:rsidRPr="006053B8" w:rsidTr="005B2298">
        <w:trPr>
          <w:cantSplit/>
          <w:trHeight w:val="347"/>
          <w:jc w:val="center"/>
        </w:trPr>
        <w:tc>
          <w:tcPr>
            <w:tcW w:w="741" w:type="dxa"/>
            <w:vMerge w:val="restart"/>
            <w:tcBorders>
              <w:top w:val="single" w:sz="4" w:space="0" w:color="auto"/>
              <w:left w:val="nil"/>
              <w:tl2br w:val="single" w:sz="4" w:space="0" w:color="auto"/>
            </w:tcBorders>
          </w:tcPr>
          <w:p w:rsidR="008C744A" w:rsidRPr="006053B8" w:rsidRDefault="008C744A"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6188" w:type="dxa"/>
            <w:gridSpan w:val="10"/>
            <w:tcBorders>
              <w:top w:val="single" w:sz="4" w:space="0" w:color="auto"/>
              <w:left w:val="single" w:sz="4" w:space="0" w:color="auto"/>
              <w:right w:val="single" w:sz="4" w:space="0" w:color="auto"/>
            </w:tcBorders>
            <w:vAlign w:val="center"/>
          </w:tcPr>
          <w:p w:rsidR="008C744A" w:rsidRPr="006053B8" w:rsidRDefault="008C744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2476" w:type="dxa"/>
            <w:gridSpan w:val="4"/>
            <w:tcBorders>
              <w:top w:val="single" w:sz="4" w:space="0" w:color="auto"/>
              <w:left w:val="single" w:sz="4" w:space="0" w:color="auto"/>
              <w:right w:val="single" w:sz="4" w:space="0" w:color="auto"/>
            </w:tcBorders>
            <w:vAlign w:val="center"/>
          </w:tcPr>
          <w:p w:rsidR="008C744A" w:rsidRPr="006053B8" w:rsidRDefault="008C744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394" w:type="dxa"/>
            <w:vMerge w:val="restart"/>
            <w:tcBorders>
              <w:top w:val="single" w:sz="4" w:space="0" w:color="auto"/>
              <w:left w:val="single" w:sz="4" w:space="0" w:color="auto"/>
              <w:right w:val="nil"/>
            </w:tcBorders>
            <w:vAlign w:val="center"/>
          </w:tcPr>
          <w:p w:rsidR="008C744A" w:rsidRPr="006053B8" w:rsidRDefault="008C744A"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8C744A" w:rsidRPr="006053B8" w:rsidRDefault="008C744A"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36528D" w:rsidRPr="006053B8" w:rsidTr="008C744A">
        <w:trPr>
          <w:cantSplit/>
          <w:trHeight w:val="328"/>
          <w:jc w:val="center"/>
        </w:trPr>
        <w:tc>
          <w:tcPr>
            <w:tcW w:w="741" w:type="dxa"/>
            <w:vMerge/>
            <w:tcBorders>
              <w:left w:val="nil"/>
              <w:bottom w:val="single" w:sz="4" w:space="0" w:color="auto"/>
              <w:tl2br w:val="single" w:sz="4" w:space="0" w:color="auto"/>
            </w:tcBorders>
          </w:tcPr>
          <w:p w:rsidR="0036528D" w:rsidRPr="006053B8" w:rsidRDefault="0036528D"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17"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619" w:type="dxa"/>
            <w:tcBorders>
              <w:left w:val="single" w:sz="4" w:space="0" w:color="auto"/>
              <w:bottom w:val="single" w:sz="4" w:space="0" w:color="auto"/>
              <w:right w:val="single" w:sz="4" w:space="0" w:color="auto"/>
            </w:tcBorders>
          </w:tcPr>
          <w:p w:rsidR="0036528D" w:rsidRPr="006053B8" w:rsidRDefault="0036528D" w:rsidP="0036528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36528D" w:rsidRPr="006053B8" w:rsidRDefault="0036528D" w:rsidP="005B229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3</w:t>
            </w:r>
            <w:r>
              <w:rPr>
                <w:rFonts w:eastAsia="標楷體" w:hint="eastAsia"/>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36528D" w:rsidRPr="006053B8" w:rsidRDefault="0036528D" w:rsidP="0036528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4</w:t>
            </w:r>
            <w:r>
              <w:rPr>
                <w:rFonts w:eastAsia="標楷體" w:hint="eastAsia"/>
                <w:color w:val="000000" w:themeColor="text1"/>
                <w:spacing w:val="-24"/>
                <w:sz w:val="20"/>
              </w:rPr>
              <w:t>月</w:t>
            </w:r>
          </w:p>
        </w:tc>
        <w:tc>
          <w:tcPr>
            <w:tcW w:w="1394" w:type="dxa"/>
            <w:vMerge/>
            <w:tcBorders>
              <w:left w:val="single" w:sz="4" w:space="0" w:color="auto"/>
              <w:bottom w:val="single" w:sz="4" w:space="0" w:color="auto"/>
              <w:right w:val="nil"/>
            </w:tcBorders>
            <w:vAlign w:val="center"/>
          </w:tcPr>
          <w:p w:rsidR="0036528D" w:rsidRPr="006053B8" w:rsidRDefault="0036528D"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36528D" w:rsidRPr="006053B8" w:rsidTr="008C744A">
        <w:trPr>
          <w:cantSplit/>
          <w:trHeight w:val="320"/>
          <w:jc w:val="center"/>
        </w:trPr>
        <w:tc>
          <w:tcPr>
            <w:tcW w:w="741" w:type="dxa"/>
            <w:tcBorders>
              <w:left w:val="nil"/>
              <w:bottom w:val="nil"/>
            </w:tcBorders>
          </w:tcPr>
          <w:p w:rsidR="0036528D" w:rsidRPr="006053B8" w:rsidRDefault="0036528D" w:rsidP="00555AB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17" w:type="dxa"/>
            <w:tcBorders>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sidR="00942D66">
              <w:rPr>
                <w:rFonts w:eastAsia="標楷體" w:hint="eastAsia"/>
                <w:color w:val="000000" w:themeColor="text1"/>
                <w:sz w:val="20"/>
              </w:rPr>
              <w:t>4</w:t>
            </w:r>
          </w:p>
        </w:tc>
        <w:tc>
          <w:tcPr>
            <w:tcW w:w="619" w:type="dxa"/>
            <w:tcBorders>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sidR="00942D66">
              <w:rPr>
                <w:rFonts w:eastAsia="標楷體" w:hint="eastAsia"/>
                <w:color w:val="000000" w:themeColor="text1"/>
                <w:sz w:val="20"/>
              </w:rPr>
              <w:t>6</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19" w:type="dxa"/>
            <w:tcBorders>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sidR="00942D66">
              <w:rPr>
                <w:rFonts w:eastAsia="標楷體" w:hint="eastAsia"/>
                <w:color w:val="000000" w:themeColor="text1"/>
                <w:sz w:val="20"/>
              </w:rPr>
              <w:t>3</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19" w:type="dxa"/>
            <w:tcBorders>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sidR="00942D66">
              <w:rPr>
                <w:rFonts w:eastAsia="標楷體" w:hint="eastAsia"/>
                <w:color w:val="000000" w:themeColor="text1"/>
                <w:sz w:val="20"/>
              </w:rPr>
              <w:t>3</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619" w:type="dxa"/>
            <w:tcBorders>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619" w:type="dxa"/>
            <w:tcBorders>
              <w:left w:val="single" w:sz="4" w:space="0" w:color="auto"/>
              <w:bottom w:val="nil"/>
              <w:right w:val="single" w:sz="4" w:space="0" w:color="auto"/>
            </w:tcBorders>
          </w:tcPr>
          <w:p w:rsidR="0036528D" w:rsidRPr="006053B8" w:rsidRDefault="00457C56" w:rsidP="001A034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w:t>
            </w:r>
            <w:r w:rsidR="0036528D">
              <w:rPr>
                <w:rFonts w:eastAsia="標楷體" w:hint="eastAsia"/>
                <w:color w:val="000000" w:themeColor="text1"/>
                <w:sz w:val="20"/>
              </w:rPr>
              <w:t>.</w:t>
            </w:r>
            <w:r w:rsidR="001A034A">
              <w:rPr>
                <w:rFonts w:eastAsia="標楷體" w:hint="eastAsia"/>
                <w:color w:val="000000" w:themeColor="text1"/>
                <w:sz w:val="20"/>
              </w:rPr>
              <w:t>10</w:t>
            </w:r>
          </w:p>
        </w:tc>
        <w:tc>
          <w:tcPr>
            <w:tcW w:w="1394" w:type="dxa"/>
            <w:tcBorders>
              <w:left w:val="single" w:sz="4" w:space="0" w:color="auto"/>
              <w:bottom w:val="nil"/>
              <w:right w:val="nil"/>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w:t>
            </w:r>
            <w:r w:rsidR="00942D66">
              <w:rPr>
                <w:rFonts w:eastAsia="標楷體" w:hint="eastAsia"/>
                <w:color w:val="000000" w:themeColor="text1"/>
                <w:sz w:val="20"/>
              </w:rPr>
              <w:t>4</w:t>
            </w:r>
            <w:r w:rsidRPr="006053B8">
              <w:rPr>
                <w:rFonts w:eastAsia="標楷體"/>
                <w:color w:val="000000" w:themeColor="text1"/>
                <w:sz w:val="20"/>
              </w:rPr>
              <w:t>(↑</w:t>
            </w:r>
            <w:r w:rsidR="00942D66">
              <w:rPr>
                <w:rFonts w:eastAsia="標楷體"/>
                <w:color w:val="000000" w:themeColor="text1"/>
                <w:sz w:val="20"/>
              </w:rPr>
              <w:t>0.</w:t>
            </w:r>
            <w:r w:rsidR="00942D66">
              <w:rPr>
                <w:rFonts w:eastAsia="標楷體" w:hint="eastAsia"/>
                <w:color w:val="000000" w:themeColor="text1"/>
                <w:sz w:val="20"/>
              </w:rPr>
              <w:t>36</w:t>
            </w:r>
            <w:r w:rsidRPr="006053B8">
              <w:rPr>
                <w:rFonts w:eastAsia="標楷體"/>
                <w:color w:val="000000" w:themeColor="text1"/>
                <w:sz w:val="20"/>
              </w:rPr>
              <w:t>)</w:t>
            </w:r>
          </w:p>
        </w:tc>
      </w:tr>
      <w:tr w:rsidR="0036528D" w:rsidRPr="006053B8" w:rsidTr="008C744A">
        <w:trPr>
          <w:cantSplit/>
          <w:trHeight w:val="332"/>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17"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19" w:type="dxa"/>
            <w:tcBorders>
              <w:top w:val="nil"/>
              <w:left w:val="single" w:sz="4" w:space="0" w:color="auto"/>
              <w:bottom w:val="nil"/>
              <w:right w:val="single" w:sz="4" w:space="0" w:color="auto"/>
            </w:tcBorders>
          </w:tcPr>
          <w:p w:rsidR="0036528D" w:rsidRPr="006053B8"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619" w:type="dxa"/>
            <w:tcBorders>
              <w:top w:val="nil"/>
              <w:left w:val="single" w:sz="4" w:space="0" w:color="auto"/>
              <w:bottom w:val="nil"/>
              <w:right w:val="single" w:sz="4" w:space="0" w:color="auto"/>
            </w:tcBorders>
          </w:tcPr>
          <w:p w:rsidR="0036528D" w:rsidRPr="006053B8"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w:t>
            </w:r>
            <w:r w:rsidR="0036528D">
              <w:rPr>
                <w:rFonts w:eastAsia="標楷體" w:hint="eastAsia"/>
                <w:color w:val="000000" w:themeColor="text1"/>
                <w:sz w:val="20"/>
              </w:rPr>
              <w:t>.2</w:t>
            </w:r>
          </w:p>
        </w:tc>
        <w:tc>
          <w:tcPr>
            <w:tcW w:w="1394" w:type="dxa"/>
            <w:tcBorders>
              <w:top w:val="nil"/>
              <w:left w:val="single" w:sz="4" w:space="0" w:color="auto"/>
              <w:bottom w:val="nil"/>
              <w:right w:val="nil"/>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r w:rsidR="00942D66">
              <w:rPr>
                <w:rFonts w:eastAsia="標楷體" w:hint="eastAsia"/>
                <w:color w:val="000000" w:themeColor="text1"/>
                <w:sz w:val="20"/>
              </w:rPr>
              <w:t>2</w:t>
            </w:r>
            <w:r>
              <w:rPr>
                <w:rFonts w:eastAsia="標楷體" w:hint="eastAsia"/>
                <w:color w:val="000000" w:themeColor="text1"/>
                <w:sz w:val="20"/>
              </w:rPr>
              <w:t>.4</w:t>
            </w:r>
            <w:r w:rsidRPr="006053B8">
              <w:rPr>
                <w:rFonts w:eastAsia="標楷體"/>
                <w:color w:val="000000" w:themeColor="text1"/>
                <w:sz w:val="20"/>
              </w:rPr>
              <w:t>)</w:t>
            </w:r>
          </w:p>
        </w:tc>
      </w:tr>
      <w:tr w:rsidR="0036528D" w:rsidRPr="006053B8" w:rsidTr="008C744A">
        <w:trPr>
          <w:cantSplit/>
          <w:trHeight w:val="320"/>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17"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19" w:type="dxa"/>
            <w:tcBorders>
              <w:top w:val="nil"/>
              <w:left w:val="single" w:sz="4" w:space="0" w:color="auto"/>
              <w:bottom w:val="nil"/>
              <w:right w:val="single" w:sz="4" w:space="0" w:color="auto"/>
            </w:tcBorders>
          </w:tcPr>
          <w:p w:rsidR="0036528D" w:rsidRPr="006053B8"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3</w:t>
            </w:r>
          </w:p>
        </w:tc>
        <w:tc>
          <w:tcPr>
            <w:tcW w:w="619" w:type="dxa"/>
            <w:tcBorders>
              <w:top w:val="nil"/>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w:t>
            </w:r>
            <w:r w:rsidR="00942D66">
              <w:rPr>
                <w:rFonts w:eastAsia="標楷體" w:hint="eastAsia"/>
                <w:color w:val="000000" w:themeColor="text1"/>
                <w:sz w:val="20"/>
              </w:rPr>
              <w:t>3</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36528D"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2.5</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36528D" w:rsidRPr="006053B8" w:rsidRDefault="0036528D" w:rsidP="00DD756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hint="eastAsia"/>
                <w:color w:val="000000" w:themeColor="text1"/>
                <w:sz w:val="20"/>
              </w:rPr>
              <w:t>2.</w:t>
            </w:r>
            <w:r w:rsidR="00DD7569" w:rsidRPr="00DD7569">
              <w:rPr>
                <w:rFonts w:eastAsia="標楷體" w:hint="eastAsia"/>
                <w:color w:val="000000" w:themeColor="text1"/>
                <w:sz w:val="20"/>
              </w:rPr>
              <w:t>5</w:t>
            </w:r>
            <w:r w:rsidRPr="00DD7569">
              <w:rPr>
                <w:rFonts w:eastAsia="標楷體"/>
                <w:color w:val="000000" w:themeColor="text1"/>
                <w:sz w:val="20"/>
              </w:rPr>
              <w:t>(0.</w:t>
            </w:r>
            <w:r w:rsidR="00DD7569" w:rsidRPr="00DD7569">
              <w:rPr>
                <w:rFonts w:eastAsia="標楷體" w:hint="eastAsia"/>
                <w:color w:val="000000" w:themeColor="text1"/>
                <w:sz w:val="20"/>
              </w:rPr>
              <w:t>0</w:t>
            </w:r>
            <w:r w:rsidRPr="006053B8">
              <w:rPr>
                <w:rFonts w:eastAsia="標楷體"/>
                <w:color w:val="000000" w:themeColor="text1"/>
                <w:sz w:val="20"/>
              </w:rPr>
              <w:t>)</w:t>
            </w:r>
          </w:p>
        </w:tc>
      </w:tr>
      <w:tr w:rsidR="0036528D" w:rsidRPr="006053B8" w:rsidTr="008C744A">
        <w:trPr>
          <w:cantSplit/>
          <w:trHeight w:val="320"/>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17" w:type="dxa"/>
            <w:tcBorders>
              <w:top w:val="nil"/>
              <w:left w:val="single" w:sz="4" w:space="0" w:color="auto"/>
              <w:bottom w:val="nil"/>
              <w:right w:val="single" w:sz="4" w:space="0" w:color="auto"/>
            </w:tcBorders>
          </w:tcPr>
          <w:p w:rsidR="0036528D" w:rsidRPr="006053B8"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4.</w:t>
            </w:r>
            <w:r>
              <w:rPr>
                <w:rFonts w:eastAsia="標楷體" w:hint="eastAsia"/>
                <w:color w:val="000000" w:themeColor="text1"/>
                <w:sz w:val="20"/>
              </w:rPr>
              <w:t>0</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1394" w:type="dxa"/>
            <w:tcBorders>
              <w:top w:val="nil"/>
              <w:left w:val="single" w:sz="4" w:space="0" w:color="auto"/>
              <w:bottom w:val="nil"/>
              <w:right w:val="nil"/>
            </w:tcBorders>
          </w:tcPr>
          <w:p w:rsidR="0036528D" w:rsidRPr="006053B8"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w:t>
            </w:r>
            <w:r w:rsidR="0036528D">
              <w:rPr>
                <w:rFonts w:eastAsia="標楷體" w:hint="eastAsia"/>
                <w:color w:val="000000" w:themeColor="text1"/>
                <w:sz w:val="20"/>
              </w:rPr>
              <w:t>.</w:t>
            </w:r>
            <w:r>
              <w:rPr>
                <w:rFonts w:eastAsia="標楷體" w:hint="eastAsia"/>
                <w:color w:val="000000" w:themeColor="text1"/>
                <w:sz w:val="20"/>
              </w:rPr>
              <w:t>0</w:t>
            </w:r>
            <w:r w:rsidR="0036528D" w:rsidRPr="006053B8">
              <w:rPr>
                <w:rFonts w:eastAsia="標楷體"/>
                <w:color w:val="000000" w:themeColor="text1"/>
                <w:sz w:val="20"/>
              </w:rPr>
              <w:t>(</w:t>
            </w:r>
            <w:r w:rsidRPr="006053B8">
              <w:rPr>
                <w:rFonts w:eastAsia="標楷體"/>
                <w:color w:val="000000" w:themeColor="text1"/>
                <w:sz w:val="20"/>
              </w:rPr>
              <w:t>↓</w:t>
            </w:r>
            <w:r>
              <w:rPr>
                <w:rFonts w:eastAsia="標楷體" w:hint="eastAsia"/>
                <w:color w:val="000000" w:themeColor="text1"/>
                <w:sz w:val="20"/>
              </w:rPr>
              <w:t>0.2</w:t>
            </w:r>
            <w:r w:rsidR="0036528D" w:rsidRPr="006053B8">
              <w:rPr>
                <w:rFonts w:eastAsia="標楷體"/>
                <w:color w:val="000000" w:themeColor="text1"/>
                <w:sz w:val="20"/>
              </w:rPr>
              <w:t>)</w:t>
            </w:r>
          </w:p>
        </w:tc>
      </w:tr>
      <w:tr w:rsidR="0036528D" w:rsidRPr="006053B8" w:rsidTr="008C744A">
        <w:trPr>
          <w:cantSplit/>
          <w:trHeight w:val="332"/>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17"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0036528D" w:rsidRPr="00FB020D">
              <w:rPr>
                <w:rFonts w:eastAsia="標楷體"/>
                <w:color w:val="000000" w:themeColor="text1"/>
                <w:sz w:val="20"/>
              </w:rPr>
              <w:t>.</w:t>
            </w:r>
            <w:r w:rsidRPr="00FB020D">
              <w:rPr>
                <w:rFonts w:eastAsia="標楷體" w:hint="eastAsia"/>
                <w:color w:val="000000" w:themeColor="text1"/>
                <w:sz w:val="20"/>
              </w:rPr>
              <w:t>1</w:t>
            </w: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0036528D" w:rsidRPr="00FB020D">
              <w:rPr>
                <w:rFonts w:eastAsia="標楷體"/>
                <w:color w:val="000000" w:themeColor="text1"/>
                <w:sz w:val="20"/>
              </w:rPr>
              <w:t>.</w:t>
            </w:r>
            <w:r w:rsidRPr="00FB020D">
              <w:rPr>
                <w:rFonts w:eastAsia="標楷體" w:hint="eastAsia"/>
                <w:color w:val="000000" w:themeColor="text1"/>
                <w:sz w:val="20"/>
              </w:rPr>
              <w:t>2</w:t>
            </w: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0036528D" w:rsidRPr="00FB020D">
              <w:rPr>
                <w:rFonts w:eastAsia="標楷體" w:hint="eastAsia"/>
                <w:color w:val="000000" w:themeColor="text1"/>
                <w:sz w:val="20"/>
              </w:rPr>
              <w:t>.</w:t>
            </w:r>
            <w:r w:rsidRPr="00FB020D">
              <w:rPr>
                <w:rFonts w:eastAsia="標楷體" w:hint="eastAsia"/>
                <w:color w:val="000000" w:themeColor="text1"/>
                <w:sz w:val="20"/>
              </w:rPr>
              <w:t>2</w:t>
            </w:r>
          </w:p>
        </w:tc>
        <w:tc>
          <w:tcPr>
            <w:tcW w:w="619" w:type="dxa"/>
            <w:tcBorders>
              <w:top w:val="nil"/>
              <w:left w:val="single" w:sz="4" w:space="0" w:color="auto"/>
              <w:bottom w:val="nil"/>
              <w:right w:val="single" w:sz="4" w:space="0" w:color="auto"/>
            </w:tcBorders>
          </w:tcPr>
          <w:p w:rsidR="0036528D" w:rsidRPr="00FB020D"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0036528D" w:rsidRPr="00FB020D">
              <w:rPr>
                <w:rFonts w:eastAsia="標楷體" w:hint="eastAsia"/>
                <w:color w:val="000000" w:themeColor="text1"/>
                <w:sz w:val="20"/>
              </w:rPr>
              <w:t>.</w:t>
            </w:r>
            <w:r w:rsidRPr="00FB020D">
              <w:rPr>
                <w:rFonts w:eastAsia="標楷體" w:hint="eastAsia"/>
                <w:color w:val="000000" w:themeColor="text1"/>
                <w:sz w:val="20"/>
              </w:rPr>
              <w:t>1</w:t>
            </w: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36528D" w:rsidRPr="00FB020D"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3.3</w:t>
            </w:r>
          </w:p>
        </w:tc>
        <w:tc>
          <w:tcPr>
            <w:tcW w:w="619" w:type="dxa"/>
            <w:tcBorders>
              <w:top w:val="nil"/>
              <w:left w:val="single" w:sz="4" w:space="0" w:color="auto"/>
              <w:bottom w:val="nil"/>
              <w:right w:val="single" w:sz="4" w:space="0" w:color="auto"/>
            </w:tcBorders>
          </w:tcPr>
          <w:p w:rsidR="0036528D" w:rsidRPr="00FB020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36528D" w:rsidRPr="00FB020D" w:rsidRDefault="00FB020D" w:rsidP="00FB020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0036528D" w:rsidRPr="00FB020D">
              <w:rPr>
                <w:rFonts w:eastAsia="標楷體"/>
                <w:color w:val="000000" w:themeColor="text1"/>
                <w:sz w:val="20"/>
              </w:rPr>
              <w:t>.</w:t>
            </w:r>
            <w:r w:rsidRPr="00FB020D">
              <w:rPr>
                <w:rFonts w:eastAsia="標楷體" w:hint="eastAsia"/>
                <w:color w:val="000000" w:themeColor="text1"/>
                <w:sz w:val="20"/>
              </w:rPr>
              <w:t>1</w:t>
            </w:r>
            <w:r w:rsidR="00DD7569" w:rsidRPr="00FB020D">
              <w:rPr>
                <w:rFonts w:eastAsia="標楷體"/>
                <w:color w:val="000000" w:themeColor="text1"/>
                <w:sz w:val="20"/>
              </w:rPr>
              <w:t>(↑</w:t>
            </w:r>
            <w:r w:rsidRPr="00FB020D">
              <w:rPr>
                <w:rFonts w:eastAsia="標楷體" w:hint="eastAsia"/>
                <w:color w:val="000000" w:themeColor="text1"/>
                <w:sz w:val="20"/>
              </w:rPr>
              <w:t>0</w:t>
            </w:r>
            <w:r w:rsidR="0036528D" w:rsidRPr="00FB020D">
              <w:rPr>
                <w:rFonts w:eastAsia="標楷體"/>
                <w:color w:val="000000" w:themeColor="text1"/>
                <w:sz w:val="20"/>
              </w:rPr>
              <w:t>.</w:t>
            </w:r>
            <w:r w:rsidRPr="00FB020D">
              <w:rPr>
                <w:rFonts w:eastAsia="標楷體" w:hint="eastAsia"/>
                <w:color w:val="000000" w:themeColor="text1"/>
                <w:sz w:val="20"/>
              </w:rPr>
              <w:t>2</w:t>
            </w:r>
            <w:r w:rsidR="0036528D" w:rsidRPr="00FB020D">
              <w:rPr>
                <w:rFonts w:eastAsia="標楷體"/>
                <w:color w:val="000000" w:themeColor="text1"/>
                <w:sz w:val="20"/>
              </w:rPr>
              <w:t>)</w:t>
            </w:r>
          </w:p>
        </w:tc>
      </w:tr>
      <w:tr w:rsidR="0036528D" w:rsidRPr="006053B8" w:rsidTr="008C744A">
        <w:trPr>
          <w:cantSplit/>
          <w:trHeight w:val="320"/>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17"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619" w:type="dxa"/>
            <w:tcBorders>
              <w:top w:val="nil"/>
              <w:left w:val="single" w:sz="4" w:space="0" w:color="auto"/>
              <w:bottom w:val="nil"/>
              <w:right w:val="single" w:sz="4" w:space="0" w:color="auto"/>
            </w:tcBorders>
          </w:tcPr>
          <w:p w:rsidR="0036528D" w:rsidRPr="006053B8" w:rsidRDefault="00942D66"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w:t>
            </w:r>
            <w:r w:rsidR="0036528D">
              <w:rPr>
                <w:rFonts w:eastAsia="標楷體" w:hint="eastAsia"/>
                <w:color w:val="000000" w:themeColor="text1"/>
                <w:sz w:val="20"/>
              </w:rPr>
              <w:t>4.</w:t>
            </w:r>
            <w:r>
              <w:rPr>
                <w:rFonts w:eastAsia="標楷體" w:hint="eastAsia"/>
                <w:color w:val="000000" w:themeColor="text1"/>
                <w:sz w:val="20"/>
              </w:rPr>
              <w:t>7</w:t>
            </w:r>
          </w:p>
        </w:tc>
        <w:tc>
          <w:tcPr>
            <w:tcW w:w="1394" w:type="dxa"/>
            <w:tcBorders>
              <w:top w:val="nil"/>
              <w:left w:val="single" w:sz="4" w:space="0" w:color="auto"/>
              <w:bottom w:val="nil"/>
              <w:right w:val="nil"/>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42D66">
              <w:rPr>
                <w:rFonts w:eastAsia="標楷體" w:hint="eastAsia"/>
                <w:color w:val="000000" w:themeColor="text1"/>
                <w:sz w:val="20"/>
              </w:rPr>
              <w:t>6</w:t>
            </w:r>
            <w:r w:rsidRPr="006053B8">
              <w:rPr>
                <w:rFonts w:eastAsia="標楷體"/>
                <w:color w:val="000000" w:themeColor="text1"/>
                <w:sz w:val="20"/>
              </w:rPr>
              <w:t>(</w:t>
            </w:r>
            <w:r>
              <w:rPr>
                <w:rFonts w:eastAsia="標楷體"/>
                <w:color w:val="000000" w:themeColor="text1"/>
                <w:sz w:val="20"/>
              </w:rPr>
              <w:t>↑</w:t>
            </w:r>
            <w:r w:rsidR="00942D66">
              <w:rPr>
                <w:rFonts w:eastAsia="標楷體" w:hint="eastAsia"/>
                <w:color w:val="000000" w:themeColor="text1"/>
                <w:sz w:val="20"/>
              </w:rPr>
              <w:t>11</w:t>
            </w:r>
            <w:r w:rsidRPr="006053B8">
              <w:rPr>
                <w:rFonts w:eastAsia="標楷體"/>
                <w:color w:val="000000" w:themeColor="text1"/>
                <w:sz w:val="20"/>
              </w:rPr>
              <w:t>.</w:t>
            </w:r>
            <w:r w:rsidR="00942D66">
              <w:rPr>
                <w:rFonts w:eastAsia="標楷體" w:hint="eastAsia"/>
                <w:color w:val="000000" w:themeColor="text1"/>
                <w:sz w:val="20"/>
              </w:rPr>
              <w:t>1</w:t>
            </w:r>
            <w:r w:rsidRPr="006053B8">
              <w:rPr>
                <w:rFonts w:eastAsia="標楷體"/>
                <w:color w:val="000000" w:themeColor="text1"/>
                <w:sz w:val="20"/>
              </w:rPr>
              <w:t>)</w:t>
            </w:r>
          </w:p>
        </w:tc>
      </w:tr>
      <w:tr w:rsidR="0036528D" w:rsidRPr="006053B8" w:rsidTr="008C744A">
        <w:trPr>
          <w:cantSplit/>
          <w:trHeight w:val="320"/>
          <w:jc w:val="center"/>
        </w:trPr>
        <w:tc>
          <w:tcPr>
            <w:tcW w:w="741" w:type="dxa"/>
            <w:tcBorders>
              <w:top w:val="nil"/>
              <w:left w:val="nil"/>
              <w:bottom w:val="nil"/>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17"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19" w:type="dxa"/>
            <w:tcBorders>
              <w:top w:val="nil"/>
              <w:left w:val="single" w:sz="4" w:space="0" w:color="auto"/>
              <w:bottom w:val="nil"/>
              <w:right w:val="single" w:sz="4" w:space="0" w:color="auto"/>
            </w:tcBorders>
          </w:tcPr>
          <w:p w:rsidR="0036528D" w:rsidRPr="006053B8"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19" w:type="dxa"/>
            <w:tcBorders>
              <w:top w:val="nil"/>
              <w:left w:val="single" w:sz="4" w:space="0" w:color="auto"/>
              <w:bottom w:val="nil"/>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sidR="00942D66">
              <w:rPr>
                <w:rFonts w:eastAsia="標楷體" w:hint="eastAsia"/>
                <w:color w:val="000000" w:themeColor="text1"/>
                <w:sz w:val="20"/>
              </w:rPr>
              <w:t>6</w:t>
            </w:r>
          </w:p>
        </w:tc>
        <w:tc>
          <w:tcPr>
            <w:tcW w:w="619" w:type="dxa"/>
            <w:tcBorders>
              <w:top w:val="nil"/>
              <w:left w:val="single" w:sz="4" w:space="0" w:color="auto"/>
              <w:bottom w:val="nil"/>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619" w:type="dxa"/>
            <w:tcBorders>
              <w:top w:val="nil"/>
              <w:left w:val="single" w:sz="4" w:space="0" w:color="auto"/>
              <w:bottom w:val="nil"/>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19" w:type="dxa"/>
            <w:tcBorders>
              <w:top w:val="nil"/>
              <w:left w:val="single" w:sz="4" w:space="0" w:color="auto"/>
              <w:bottom w:val="nil"/>
              <w:right w:val="single" w:sz="4" w:space="0" w:color="auto"/>
            </w:tcBorders>
          </w:tcPr>
          <w:p w:rsidR="0036528D" w:rsidRDefault="00DD7569" w:rsidP="00DD756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w:t>
            </w:r>
            <w:r w:rsidR="0036528D">
              <w:rPr>
                <w:rFonts w:eastAsia="標楷體" w:hint="eastAsia"/>
                <w:color w:val="000000" w:themeColor="text1"/>
                <w:sz w:val="20"/>
              </w:rPr>
              <w:t>.</w:t>
            </w:r>
            <w:r>
              <w:rPr>
                <w:rFonts w:eastAsia="標楷體" w:hint="eastAsia"/>
                <w:color w:val="000000" w:themeColor="text1"/>
                <w:sz w:val="20"/>
              </w:rPr>
              <w:t>8</w:t>
            </w:r>
          </w:p>
        </w:tc>
        <w:tc>
          <w:tcPr>
            <w:tcW w:w="619" w:type="dxa"/>
            <w:tcBorders>
              <w:top w:val="nil"/>
              <w:left w:val="single" w:sz="4" w:space="0" w:color="auto"/>
              <w:bottom w:val="nil"/>
              <w:right w:val="single" w:sz="4" w:space="0" w:color="auto"/>
            </w:tcBorders>
          </w:tcPr>
          <w:p w:rsidR="0036528D" w:rsidRDefault="00DD7569" w:rsidP="00DD756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w:t>
            </w:r>
            <w:r w:rsidR="0036528D">
              <w:rPr>
                <w:rFonts w:eastAsia="標楷體" w:hint="eastAsia"/>
                <w:color w:val="000000" w:themeColor="text1"/>
                <w:sz w:val="20"/>
              </w:rPr>
              <w:t>.</w:t>
            </w:r>
            <w:r>
              <w:rPr>
                <w:rFonts w:eastAsia="標楷體" w:hint="eastAsia"/>
                <w:color w:val="000000" w:themeColor="text1"/>
                <w:sz w:val="20"/>
              </w:rPr>
              <w:t>0</w:t>
            </w:r>
          </w:p>
        </w:tc>
        <w:tc>
          <w:tcPr>
            <w:tcW w:w="1394" w:type="dxa"/>
            <w:tcBorders>
              <w:top w:val="nil"/>
              <w:left w:val="single" w:sz="4" w:space="0" w:color="auto"/>
              <w:bottom w:val="nil"/>
              <w:right w:val="nil"/>
            </w:tcBorders>
          </w:tcPr>
          <w:p w:rsidR="0036528D" w:rsidRPr="006053B8" w:rsidRDefault="0036528D" w:rsidP="00DD756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sidR="00DD7569">
              <w:rPr>
                <w:rFonts w:eastAsia="標楷體" w:hint="eastAsia"/>
                <w:color w:val="000000" w:themeColor="text1"/>
                <w:sz w:val="20"/>
              </w:rPr>
              <w:t>7</w:t>
            </w:r>
            <w:r w:rsidRPr="006053B8">
              <w:rPr>
                <w:rFonts w:eastAsia="標楷體"/>
                <w:color w:val="000000" w:themeColor="text1"/>
                <w:sz w:val="20"/>
              </w:rPr>
              <w:t>(</w:t>
            </w:r>
            <w:r w:rsidR="00DD7569" w:rsidRPr="006053B8">
              <w:rPr>
                <w:rFonts w:eastAsia="標楷體"/>
                <w:color w:val="000000" w:themeColor="text1"/>
                <w:sz w:val="20"/>
              </w:rPr>
              <w:t>(</w:t>
            </w:r>
            <w:r w:rsidR="00DD7569">
              <w:rPr>
                <w:rFonts w:eastAsia="標楷體"/>
                <w:color w:val="000000" w:themeColor="text1"/>
                <w:sz w:val="20"/>
              </w:rPr>
              <w:t>↑</w:t>
            </w:r>
            <w:r w:rsidR="00DD7569">
              <w:rPr>
                <w:rFonts w:eastAsia="標楷體" w:hint="eastAsia"/>
                <w:color w:val="000000" w:themeColor="text1"/>
                <w:sz w:val="20"/>
              </w:rPr>
              <w:t>7</w:t>
            </w:r>
            <w:r>
              <w:rPr>
                <w:rFonts w:eastAsia="標楷體" w:hint="eastAsia"/>
                <w:color w:val="000000" w:themeColor="text1"/>
                <w:sz w:val="20"/>
              </w:rPr>
              <w:t>.</w:t>
            </w:r>
            <w:r w:rsidR="00E76CEF">
              <w:rPr>
                <w:rFonts w:eastAsia="標楷體" w:hint="eastAsia"/>
                <w:color w:val="000000" w:themeColor="text1"/>
                <w:sz w:val="20"/>
              </w:rPr>
              <w:t>3</w:t>
            </w:r>
            <w:r w:rsidRPr="006053B8">
              <w:rPr>
                <w:rFonts w:eastAsia="標楷體"/>
                <w:color w:val="000000" w:themeColor="text1"/>
                <w:sz w:val="20"/>
              </w:rPr>
              <w:t>)</w:t>
            </w:r>
          </w:p>
        </w:tc>
      </w:tr>
      <w:tr w:rsidR="0036528D" w:rsidRPr="006053B8" w:rsidTr="008C744A">
        <w:trPr>
          <w:cantSplit/>
          <w:trHeight w:val="345"/>
          <w:jc w:val="center"/>
        </w:trPr>
        <w:tc>
          <w:tcPr>
            <w:tcW w:w="741" w:type="dxa"/>
            <w:tcBorders>
              <w:top w:val="nil"/>
              <w:left w:val="nil"/>
              <w:bottom w:val="single" w:sz="4" w:space="0" w:color="auto"/>
            </w:tcBorders>
          </w:tcPr>
          <w:p w:rsidR="0036528D" w:rsidRPr="006053B8" w:rsidRDefault="0036528D"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17" w:type="dxa"/>
            <w:tcBorders>
              <w:top w:val="nil"/>
              <w:left w:val="single" w:sz="4" w:space="0" w:color="auto"/>
              <w:bottom w:val="single" w:sz="4" w:space="0" w:color="auto"/>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19" w:type="dxa"/>
            <w:tcBorders>
              <w:top w:val="nil"/>
              <w:left w:val="single" w:sz="4" w:space="0" w:color="auto"/>
              <w:bottom w:val="single" w:sz="4" w:space="0" w:color="auto"/>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942D66">
              <w:rPr>
                <w:rFonts w:eastAsia="標楷體" w:hint="eastAsia"/>
                <w:color w:val="000000" w:themeColor="text1"/>
                <w:sz w:val="20"/>
              </w:rPr>
              <w:t>1</w:t>
            </w:r>
          </w:p>
        </w:tc>
        <w:tc>
          <w:tcPr>
            <w:tcW w:w="619" w:type="dxa"/>
            <w:tcBorders>
              <w:top w:val="nil"/>
              <w:left w:val="single" w:sz="4" w:space="0" w:color="auto"/>
              <w:bottom w:val="single" w:sz="4" w:space="0" w:color="auto"/>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942D66">
              <w:rPr>
                <w:rFonts w:eastAsia="標楷體" w:hint="eastAsia"/>
                <w:color w:val="000000" w:themeColor="text1"/>
                <w:sz w:val="20"/>
              </w:rPr>
              <w:t>1</w:t>
            </w:r>
          </w:p>
        </w:tc>
        <w:tc>
          <w:tcPr>
            <w:tcW w:w="619" w:type="dxa"/>
            <w:tcBorders>
              <w:top w:val="nil"/>
              <w:left w:val="single" w:sz="4" w:space="0" w:color="auto"/>
              <w:bottom w:val="single" w:sz="4" w:space="0" w:color="auto"/>
              <w:right w:val="single" w:sz="4" w:space="0" w:color="auto"/>
            </w:tcBorders>
          </w:tcPr>
          <w:p w:rsidR="0036528D" w:rsidRPr="006053B8"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42D66">
              <w:rPr>
                <w:rFonts w:eastAsia="標楷體" w:hint="eastAsia"/>
                <w:color w:val="000000" w:themeColor="text1"/>
                <w:sz w:val="20"/>
              </w:rPr>
              <w:t>2</w:t>
            </w:r>
          </w:p>
        </w:tc>
        <w:tc>
          <w:tcPr>
            <w:tcW w:w="619" w:type="dxa"/>
            <w:tcBorders>
              <w:top w:val="nil"/>
              <w:left w:val="single" w:sz="4" w:space="0" w:color="auto"/>
              <w:bottom w:val="single" w:sz="4" w:space="0" w:color="auto"/>
              <w:right w:val="single" w:sz="4" w:space="0" w:color="auto"/>
            </w:tcBorders>
          </w:tcPr>
          <w:p w:rsidR="0036528D" w:rsidRPr="006053B8"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42D66">
              <w:rPr>
                <w:rFonts w:eastAsia="標楷體" w:hint="eastAsia"/>
                <w:color w:val="000000" w:themeColor="text1"/>
                <w:sz w:val="20"/>
              </w:rPr>
              <w:t>2</w:t>
            </w:r>
          </w:p>
        </w:tc>
        <w:tc>
          <w:tcPr>
            <w:tcW w:w="619" w:type="dxa"/>
            <w:tcBorders>
              <w:top w:val="nil"/>
              <w:left w:val="single" w:sz="4" w:space="0" w:color="auto"/>
              <w:bottom w:val="single" w:sz="4" w:space="0" w:color="auto"/>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36528D" w:rsidRDefault="0036528D" w:rsidP="00942D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42D66">
              <w:rPr>
                <w:rFonts w:eastAsia="標楷體" w:hint="eastAsia"/>
                <w:color w:val="000000" w:themeColor="text1"/>
                <w:sz w:val="20"/>
              </w:rPr>
              <w:t>4</w:t>
            </w:r>
          </w:p>
        </w:tc>
        <w:tc>
          <w:tcPr>
            <w:tcW w:w="619" w:type="dxa"/>
            <w:tcBorders>
              <w:top w:val="nil"/>
              <w:left w:val="single" w:sz="4" w:space="0" w:color="auto"/>
              <w:bottom w:val="single" w:sz="4" w:space="0" w:color="auto"/>
              <w:right w:val="single" w:sz="4" w:space="0" w:color="auto"/>
            </w:tcBorders>
          </w:tcPr>
          <w:p w:rsidR="0036528D" w:rsidRDefault="00942D66"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single" w:sz="4" w:space="0" w:color="auto"/>
              <w:right w:val="single" w:sz="4" w:space="0" w:color="auto"/>
            </w:tcBorders>
          </w:tcPr>
          <w:p w:rsidR="0036528D" w:rsidRDefault="0036528D" w:rsidP="005B229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single" w:sz="4" w:space="0" w:color="auto"/>
              <w:right w:val="nil"/>
            </w:tcBorders>
          </w:tcPr>
          <w:p w:rsidR="0036528D" w:rsidRPr="006053B8" w:rsidRDefault="0036528D" w:rsidP="0027117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color w:val="000000" w:themeColor="text1"/>
                <w:sz w:val="20"/>
              </w:rPr>
              <w:t>3.</w:t>
            </w:r>
            <w:r w:rsidR="00942D66" w:rsidRPr="00DD7569">
              <w:rPr>
                <w:rFonts w:eastAsia="標楷體" w:hint="eastAsia"/>
                <w:color w:val="000000" w:themeColor="text1"/>
                <w:sz w:val="20"/>
              </w:rPr>
              <w:t>2</w:t>
            </w:r>
            <w:r w:rsidRPr="00DD7569">
              <w:rPr>
                <w:rFonts w:eastAsia="標楷體"/>
                <w:color w:val="000000" w:themeColor="text1"/>
                <w:sz w:val="20"/>
              </w:rPr>
              <w:t>(↑0.</w:t>
            </w:r>
            <w:r w:rsidR="00DD7569" w:rsidRPr="00DD7569">
              <w:rPr>
                <w:rFonts w:eastAsia="標楷體" w:hint="eastAsia"/>
                <w:color w:val="000000" w:themeColor="text1"/>
                <w:sz w:val="20"/>
              </w:rPr>
              <w:t>3</w:t>
            </w:r>
            <w:r w:rsidRPr="00DD7569">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r w:rsidRPr="006053B8">
        <w:rPr>
          <w:rFonts w:eastAsia="標楷體"/>
          <w:color w:val="000000" w:themeColor="text1"/>
          <w:sz w:val="22"/>
          <w:szCs w:val="22"/>
        </w:rPr>
        <w:t>失業率係</w:t>
      </w:r>
      <w:r w:rsidR="00FB020D">
        <w:rPr>
          <w:rFonts w:eastAsia="標楷體" w:hint="eastAsia"/>
          <w:color w:val="000000" w:themeColor="text1"/>
          <w:sz w:val="22"/>
          <w:szCs w:val="22"/>
        </w:rPr>
        <w:t>不</w:t>
      </w:r>
      <w:r w:rsidRPr="006053B8">
        <w:rPr>
          <w:rFonts w:eastAsia="標楷體"/>
          <w:color w:val="000000" w:themeColor="text1"/>
          <w:sz w:val="22"/>
          <w:szCs w:val="22"/>
        </w:rPr>
        <w:t>含外籍就業者在內之</w:t>
      </w:r>
      <w:r w:rsidR="00FB020D">
        <w:rPr>
          <w:rFonts w:eastAsia="標楷體" w:hint="eastAsia"/>
          <w:color w:val="000000" w:themeColor="text1"/>
          <w:sz w:val="22"/>
          <w:szCs w:val="22"/>
        </w:rPr>
        <w:t>居民</w:t>
      </w:r>
      <w:r w:rsidRPr="006053B8">
        <w:rPr>
          <w:rFonts w:eastAsia="標楷體"/>
          <w:color w:val="000000" w:themeColor="text1"/>
          <w:sz w:val="22"/>
          <w:szCs w:val="22"/>
        </w:rPr>
        <w:t>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proofErr w:type="gramStart"/>
      <w:r w:rsidRPr="006053B8">
        <w:rPr>
          <w:rFonts w:eastAsia="標楷體"/>
          <w:color w:val="000000" w:themeColor="text1"/>
          <w:kern w:val="0"/>
          <w:sz w:val="22"/>
          <w:szCs w:val="22"/>
        </w:rPr>
        <w:t>＊</w:t>
      </w:r>
      <w:proofErr w:type="gramEnd"/>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3F49E2">
        <w:rPr>
          <w:rFonts w:eastAsia="標楷體" w:hint="eastAsia"/>
          <w:b/>
          <w:bCs/>
          <w:color w:val="000000" w:themeColor="text1"/>
          <w:kern w:val="0"/>
          <w:sz w:val="28"/>
          <w:szCs w:val="20"/>
        </w:rPr>
        <w:t>8</w:t>
      </w:r>
      <w:r w:rsidRPr="006053B8">
        <w:rPr>
          <w:rFonts w:eastAsia="標楷體"/>
          <w:b/>
          <w:bCs/>
          <w:color w:val="000000" w:themeColor="text1"/>
          <w:kern w:val="0"/>
          <w:sz w:val="28"/>
          <w:szCs w:val="20"/>
        </w:rPr>
        <w:t>年</w:t>
      </w:r>
      <w:r w:rsidR="008444E3">
        <w:rPr>
          <w:rFonts w:eastAsia="標楷體" w:hint="eastAsia"/>
          <w:b/>
          <w:bCs/>
          <w:color w:val="000000" w:themeColor="text1"/>
          <w:kern w:val="0"/>
          <w:sz w:val="28"/>
          <w:szCs w:val="20"/>
        </w:rPr>
        <w:t>3</w:t>
      </w:r>
      <w:r w:rsidRPr="006053B8">
        <w:rPr>
          <w:rFonts w:eastAsia="標楷體"/>
          <w:b/>
          <w:bCs/>
          <w:color w:val="000000" w:themeColor="text1"/>
          <w:kern w:val="0"/>
          <w:sz w:val="28"/>
          <w:szCs w:val="20"/>
        </w:rPr>
        <w:t>月工業及服務業總薪資較上年同月</w:t>
      </w:r>
      <w:r w:rsidR="00E45525">
        <w:rPr>
          <w:rFonts w:eastAsia="標楷體" w:hint="eastAsia"/>
          <w:b/>
          <w:bCs/>
          <w:color w:val="000000" w:themeColor="text1"/>
          <w:kern w:val="0"/>
          <w:sz w:val="28"/>
          <w:szCs w:val="20"/>
        </w:rPr>
        <w:t>增加</w:t>
      </w:r>
      <w:r w:rsidR="00E45525">
        <w:rPr>
          <w:rFonts w:eastAsia="標楷體" w:hint="eastAsia"/>
          <w:b/>
          <w:bCs/>
          <w:color w:val="000000" w:themeColor="text1"/>
          <w:kern w:val="0"/>
          <w:sz w:val="28"/>
          <w:szCs w:val="20"/>
        </w:rPr>
        <w:t>2</w:t>
      </w:r>
      <w:r w:rsidR="00170540">
        <w:rPr>
          <w:rFonts w:eastAsia="標楷體" w:hint="eastAsia"/>
          <w:b/>
          <w:bCs/>
          <w:color w:val="000000" w:themeColor="text1"/>
          <w:kern w:val="0"/>
          <w:sz w:val="28"/>
          <w:szCs w:val="20"/>
        </w:rPr>
        <w:t>.</w:t>
      </w:r>
      <w:r w:rsidR="00E45525">
        <w:rPr>
          <w:rFonts w:eastAsia="標楷體" w:hint="eastAsia"/>
          <w:b/>
          <w:bCs/>
          <w:color w:val="000000" w:themeColor="text1"/>
          <w:kern w:val="0"/>
          <w:sz w:val="28"/>
          <w:szCs w:val="20"/>
        </w:rPr>
        <w:t>84</w:t>
      </w:r>
      <w:r w:rsidRPr="006053B8">
        <w:rPr>
          <w:rFonts w:eastAsia="標楷體"/>
          <w:b/>
          <w:bCs/>
          <w:color w:val="000000" w:themeColor="text1"/>
          <w:kern w:val="0"/>
          <w:sz w:val="28"/>
          <w:szCs w:val="20"/>
        </w:rPr>
        <w:t>%</w:t>
      </w:r>
    </w:p>
    <w:p w:rsidR="00854510" w:rsidRPr="00E45525"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00127E7E">
        <w:rPr>
          <w:rFonts w:eastAsia="標楷體"/>
          <w:color w:val="000000" w:themeColor="text1"/>
          <w:sz w:val="28"/>
          <w:szCs w:val="32"/>
        </w:rPr>
        <w:t>10</w:t>
      </w:r>
      <w:r w:rsidR="00127E7E">
        <w:rPr>
          <w:rFonts w:eastAsia="標楷體" w:hint="eastAsia"/>
          <w:color w:val="000000" w:themeColor="text1"/>
          <w:sz w:val="28"/>
          <w:szCs w:val="32"/>
        </w:rPr>
        <w:t>9</w:t>
      </w:r>
      <w:r w:rsidRPr="006053B8">
        <w:rPr>
          <w:rFonts w:eastAsia="標楷體"/>
          <w:color w:val="000000" w:themeColor="text1"/>
          <w:sz w:val="28"/>
          <w:szCs w:val="32"/>
        </w:rPr>
        <w:t>年</w:t>
      </w:r>
      <w:r w:rsidR="008444E3">
        <w:rPr>
          <w:rFonts w:eastAsia="標楷體" w:hint="eastAsia"/>
          <w:color w:val="000000" w:themeColor="text1"/>
          <w:sz w:val="28"/>
          <w:szCs w:val="32"/>
        </w:rPr>
        <w:t>3</w:t>
      </w:r>
      <w:r w:rsidRPr="006053B8">
        <w:rPr>
          <w:rFonts w:eastAsia="標楷體"/>
          <w:color w:val="000000" w:themeColor="text1"/>
          <w:sz w:val="28"/>
          <w:szCs w:val="32"/>
        </w:rPr>
        <w:t>月工業及服務業每人每月總薪資平均為</w:t>
      </w:r>
      <w:r w:rsidR="00E96A44">
        <w:rPr>
          <w:rFonts w:eastAsia="標楷體" w:hint="eastAsia"/>
          <w:color w:val="000000" w:themeColor="text1"/>
          <w:sz w:val="28"/>
          <w:szCs w:val="32"/>
        </w:rPr>
        <w:t>4</w:t>
      </w:r>
      <w:r w:rsidR="00E45525">
        <w:rPr>
          <w:rFonts w:eastAsia="標楷體" w:hint="eastAsia"/>
          <w:color w:val="000000" w:themeColor="text1"/>
          <w:sz w:val="28"/>
          <w:szCs w:val="32"/>
        </w:rPr>
        <w:t>7</w:t>
      </w:r>
      <w:r w:rsidR="00E96A44">
        <w:rPr>
          <w:rFonts w:eastAsia="標楷體" w:hint="eastAsia"/>
          <w:color w:val="000000" w:themeColor="text1"/>
          <w:sz w:val="28"/>
          <w:szCs w:val="32"/>
        </w:rPr>
        <w:t>,</w:t>
      </w:r>
      <w:r w:rsidR="00E45525">
        <w:rPr>
          <w:rFonts w:eastAsia="標楷體" w:hint="eastAsia"/>
          <w:color w:val="000000" w:themeColor="text1"/>
          <w:sz w:val="28"/>
          <w:szCs w:val="32"/>
        </w:rPr>
        <w:t>750</w:t>
      </w:r>
      <w:r w:rsidRPr="006053B8">
        <w:rPr>
          <w:rFonts w:eastAsia="標楷體"/>
          <w:color w:val="000000" w:themeColor="text1"/>
          <w:sz w:val="28"/>
          <w:szCs w:val="32"/>
        </w:rPr>
        <w:t>元，較上年同月</w:t>
      </w:r>
      <w:r w:rsidR="00E45525">
        <w:rPr>
          <w:rFonts w:eastAsia="標楷體" w:hint="eastAsia"/>
          <w:color w:val="000000" w:themeColor="text1"/>
          <w:sz w:val="28"/>
          <w:szCs w:val="32"/>
        </w:rPr>
        <w:t>增加</w:t>
      </w:r>
      <w:r w:rsidR="00E45525">
        <w:rPr>
          <w:rFonts w:eastAsia="標楷體" w:hint="eastAsia"/>
          <w:color w:val="000000" w:themeColor="text1"/>
          <w:sz w:val="28"/>
          <w:szCs w:val="32"/>
        </w:rPr>
        <w:t>2</w:t>
      </w:r>
      <w:r w:rsidR="00E96A44">
        <w:rPr>
          <w:rFonts w:eastAsia="標楷體" w:hint="eastAsia"/>
          <w:color w:val="000000" w:themeColor="text1"/>
          <w:sz w:val="28"/>
          <w:szCs w:val="32"/>
        </w:rPr>
        <w:t>.</w:t>
      </w:r>
      <w:r w:rsidR="00E45525">
        <w:rPr>
          <w:rFonts w:eastAsia="標楷體" w:hint="eastAsia"/>
          <w:color w:val="000000" w:themeColor="text1"/>
          <w:sz w:val="28"/>
          <w:szCs w:val="32"/>
        </w:rPr>
        <w:t>84</w:t>
      </w:r>
      <w:r w:rsidRPr="006053B8">
        <w:rPr>
          <w:rFonts w:eastAsia="標楷體"/>
          <w:color w:val="000000" w:themeColor="text1"/>
          <w:sz w:val="28"/>
          <w:szCs w:val="32"/>
        </w:rPr>
        <w:t>%</w:t>
      </w:r>
      <w:r w:rsidRPr="006053B8">
        <w:rPr>
          <w:rFonts w:eastAsia="標楷體"/>
          <w:color w:val="000000" w:themeColor="text1"/>
          <w:sz w:val="28"/>
          <w:szCs w:val="32"/>
        </w:rPr>
        <w:t>；其中，</w:t>
      </w:r>
      <w:r w:rsidRPr="00E45525">
        <w:rPr>
          <w:rFonts w:eastAsia="標楷體"/>
          <w:color w:val="000000" w:themeColor="text1"/>
          <w:sz w:val="28"/>
          <w:szCs w:val="32"/>
        </w:rPr>
        <w:t>經常性薪資為</w:t>
      </w:r>
      <w:r w:rsidR="00842503" w:rsidRPr="00E45525">
        <w:rPr>
          <w:rFonts w:eastAsia="標楷體"/>
          <w:color w:val="000000" w:themeColor="text1"/>
          <w:sz w:val="28"/>
          <w:szCs w:val="32"/>
        </w:rPr>
        <w:t>42,</w:t>
      </w:r>
      <w:r w:rsidR="00E96A44" w:rsidRPr="00E45525">
        <w:rPr>
          <w:rFonts w:eastAsia="標楷體" w:hint="eastAsia"/>
          <w:color w:val="000000" w:themeColor="text1"/>
          <w:sz w:val="28"/>
          <w:szCs w:val="32"/>
        </w:rPr>
        <w:t>3</w:t>
      </w:r>
      <w:r w:rsidR="00E45525" w:rsidRPr="00E45525">
        <w:rPr>
          <w:rFonts w:eastAsia="標楷體" w:hint="eastAsia"/>
          <w:color w:val="000000" w:themeColor="text1"/>
          <w:sz w:val="28"/>
          <w:szCs w:val="32"/>
        </w:rPr>
        <w:t>09</w:t>
      </w:r>
      <w:r w:rsidRPr="00E45525">
        <w:rPr>
          <w:rFonts w:eastAsia="標楷體"/>
          <w:color w:val="000000" w:themeColor="text1"/>
          <w:sz w:val="28"/>
          <w:szCs w:val="32"/>
        </w:rPr>
        <w:t>元，增加</w:t>
      </w:r>
      <w:r w:rsidR="00E45525" w:rsidRPr="00E45525">
        <w:rPr>
          <w:rFonts w:eastAsia="標楷體" w:hint="eastAsia"/>
          <w:color w:val="000000" w:themeColor="text1"/>
          <w:sz w:val="28"/>
          <w:szCs w:val="32"/>
        </w:rPr>
        <w:t>1</w:t>
      </w:r>
      <w:r w:rsidR="00E96A44" w:rsidRPr="00E45525">
        <w:rPr>
          <w:rFonts w:eastAsia="標楷體" w:hint="eastAsia"/>
          <w:color w:val="000000" w:themeColor="text1"/>
          <w:sz w:val="28"/>
          <w:szCs w:val="32"/>
        </w:rPr>
        <w:t>.</w:t>
      </w:r>
      <w:r w:rsidR="00E45525" w:rsidRPr="00E45525">
        <w:rPr>
          <w:rFonts w:eastAsia="標楷體" w:hint="eastAsia"/>
          <w:color w:val="000000" w:themeColor="text1"/>
          <w:sz w:val="28"/>
          <w:szCs w:val="32"/>
        </w:rPr>
        <w:t>56</w:t>
      </w:r>
      <w:r w:rsidRPr="00E45525">
        <w:rPr>
          <w:rFonts w:eastAsia="標楷體"/>
          <w:color w:val="000000" w:themeColor="text1"/>
          <w:sz w:val="28"/>
          <w:szCs w:val="32"/>
        </w:rPr>
        <w:t>%</w:t>
      </w:r>
      <w:r w:rsidRPr="00E45525">
        <w:rPr>
          <w:rFonts w:eastAsia="標楷體"/>
          <w:color w:val="000000" w:themeColor="text1"/>
          <w:sz w:val="28"/>
          <w:szCs w:val="32"/>
        </w:rPr>
        <w:t>。</w:t>
      </w:r>
    </w:p>
    <w:p w:rsidR="00854510" w:rsidRPr="008F455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00C16225" w:rsidRPr="008F4558">
        <w:rPr>
          <w:rFonts w:eastAsia="標楷體" w:hint="eastAsia"/>
          <w:color w:val="000000" w:themeColor="text1"/>
          <w:sz w:val="28"/>
          <w:szCs w:val="32"/>
        </w:rPr>
        <w:t>9</w:t>
      </w:r>
      <w:r w:rsidRPr="008F4558">
        <w:rPr>
          <w:rFonts w:eastAsia="標楷體"/>
          <w:color w:val="000000" w:themeColor="text1"/>
          <w:sz w:val="28"/>
          <w:szCs w:val="32"/>
        </w:rPr>
        <w:t>年</w:t>
      </w:r>
      <w:r w:rsidR="001865E6" w:rsidRPr="008F4558">
        <w:rPr>
          <w:rFonts w:eastAsia="標楷體" w:hint="eastAsia"/>
          <w:color w:val="000000" w:themeColor="text1"/>
          <w:sz w:val="28"/>
          <w:szCs w:val="32"/>
        </w:rPr>
        <w:t>3</w:t>
      </w:r>
      <w:r w:rsidRPr="008F4558">
        <w:rPr>
          <w:rFonts w:eastAsia="標楷體"/>
          <w:color w:val="000000" w:themeColor="text1"/>
          <w:sz w:val="28"/>
          <w:szCs w:val="32"/>
        </w:rPr>
        <w:t>月製造業</w:t>
      </w:r>
      <w:r w:rsidR="00E96A44" w:rsidRPr="008F4558">
        <w:rPr>
          <w:rFonts w:eastAsia="標楷體" w:hint="eastAsia"/>
          <w:color w:val="000000" w:themeColor="text1"/>
          <w:sz w:val="28"/>
          <w:szCs w:val="32"/>
        </w:rPr>
        <w:t>、</w:t>
      </w:r>
      <w:r w:rsidR="002E7561" w:rsidRPr="008F4558">
        <w:rPr>
          <w:rFonts w:eastAsia="標楷體"/>
          <w:color w:val="000000" w:themeColor="text1"/>
          <w:sz w:val="28"/>
          <w:szCs w:val="32"/>
        </w:rPr>
        <w:t>電力及燃氣供應業</w:t>
      </w:r>
      <w:r w:rsidR="00E96A44" w:rsidRPr="008F4558">
        <w:rPr>
          <w:rFonts w:eastAsia="標楷體"/>
          <w:color w:val="000000" w:themeColor="text1"/>
          <w:sz w:val="28"/>
          <w:szCs w:val="32"/>
        </w:rPr>
        <w:t>、</w:t>
      </w:r>
      <w:r w:rsidR="002E7561" w:rsidRPr="008F4558">
        <w:rPr>
          <w:rFonts w:eastAsia="標楷體"/>
          <w:color w:val="000000" w:themeColor="text1"/>
          <w:sz w:val="28"/>
          <w:szCs w:val="32"/>
        </w:rPr>
        <w:t>金融及保險業</w:t>
      </w:r>
      <w:r w:rsidR="00E96A44" w:rsidRPr="008F4558">
        <w:rPr>
          <w:rFonts w:eastAsia="標楷體" w:hint="eastAsia"/>
          <w:color w:val="000000" w:themeColor="text1"/>
          <w:sz w:val="28"/>
          <w:szCs w:val="32"/>
        </w:rPr>
        <w:t>總薪資</w:t>
      </w:r>
      <w:r w:rsidR="00E96A44" w:rsidRPr="008F4558">
        <w:rPr>
          <w:rFonts w:eastAsia="標楷體"/>
          <w:color w:val="000000" w:themeColor="text1"/>
          <w:sz w:val="28"/>
          <w:szCs w:val="32"/>
        </w:rPr>
        <w:t>分別</w:t>
      </w:r>
      <w:r w:rsidR="00E96A44" w:rsidRPr="008F4558">
        <w:rPr>
          <w:rFonts w:eastAsia="標楷體" w:hint="eastAsia"/>
          <w:color w:val="000000" w:themeColor="text1"/>
          <w:sz w:val="28"/>
          <w:szCs w:val="32"/>
        </w:rPr>
        <w:t>為</w:t>
      </w:r>
      <w:r w:rsidR="001865E6" w:rsidRPr="008F4558">
        <w:rPr>
          <w:rFonts w:eastAsia="標楷體" w:hint="eastAsia"/>
          <w:color w:val="000000" w:themeColor="text1"/>
          <w:sz w:val="28"/>
          <w:szCs w:val="32"/>
        </w:rPr>
        <w:t>46</w:t>
      </w:r>
      <w:r w:rsidR="00E96A44" w:rsidRPr="008F4558">
        <w:rPr>
          <w:rFonts w:eastAsia="標楷體" w:hint="eastAsia"/>
          <w:color w:val="000000" w:themeColor="text1"/>
          <w:sz w:val="28"/>
          <w:szCs w:val="32"/>
        </w:rPr>
        <w:t>,</w:t>
      </w:r>
      <w:r w:rsidR="001865E6" w:rsidRPr="008F4558">
        <w:rPr>
          <w:rFonts w:eastAsia="標楷體" w:hint="eastAsia"/>
          <w:color w:val="000000" w:themeColor="text1"/>
          <w:sz w:val="28"/>
          <w:szCs w:val="32"/>
        </w:rPr>
        <w:t>079</w:t>
      </w:r>
      <w:r w:rsidRPr="008F4558">
        <w:rPr>
          <w:rFonts w:eastAsia="標楷體"/>
          <w:color w:val="000000" w:themeColor="text1"/>
          <w:sz w:val="28"/>
          <w:szCs w:val="32"/>
        </w:rPr>
        <w:t>元</w:t>
      </w:r>
      <w:r w:rsidR="00E96A44" w:rsidRPr="008F4558">
        <w:rPr>
          <w:rFonts w:eastAsia="標楷體" w:hint="eastAsia"/>
          <w:color w:val="000000" w:themeColor="text1"/>
          <w:sz w:val="28"/>
          <w:szCs w:val="32"/>
        </w:rPr>
        <w:t>、</w:t>
      </w:r>
      <w:r w:rsidR="002E7561" w:rsidRPr="008F4558">
        <w:rPr>
          <w:rFonts w:eastAsia="標楷體" w:hint="eastAsia"/>
          <w:color w:val="000000" w:themeColor="text1"/>
          <w:sz w:val="28"/>
          <w:szCs w:val="32"/>
        </w:rPr>
        <w:t>7</w:t>
      </w:r>
      <w:r w:rsidR="001865E6" w:rsidRPr="008F4558">
        <w:rPr>
          <w:rFonts w:eastAsia="標楷體" w:hint="eastAsia"/>
          <w:color w:val="000000" w:themeColor="text1"/>
          <w:sz w:val="28"/>
          <w:szCs w:val="32"/>
        </w:rPr>
        <w:t>4</w:t>
      </w:r>
      <w:r w:rsidR="002E7561" w:rsidRPr="008F4558">
        <w:rPr>
          <w:rFonts w:eastAsia="標楷體" w:hint="eastAsia"/>
          <w:color w:val="000000" w:themeColor="text1"/>
          <w:sz w:val="28"/>
          <w:szCs w:val="32"/>
        </w:rPr>
        <w:t>,</w:t>
      </w:r>
      <w:r w:rsidR="001865E6" w:rsidRPr="008F4558">
        <w:rPr>
          <w:rFonts w:eastAsia="標楷體" w:hint="eastAsia"/>
          <w:color w:val="000000" w:themeColor="text1"/>
          <w:sz w:val="28"/>
          <w:szCs w:val="32"/>
        </w:rPr>
        <w:t>334</w:t>
      </w:r>
      <w:r w:rsidR="002E7561" w:rsidRPr="008F4558">
        <w:rPr>
          <w:rFonts w:eastAsia="標楷體"/>
          <w:color w:val="000000" w:themeColor="text1"/>
          <w:sz w:val="28"/>
          <w:szCs w:val="32"/>
        </w:rPr>
        <w:t>元</w:t>
      </w:r>
      <w:r w:rsidR="00DA71B1" w:rsidRPr="008F4558">
        <w:rPr>
          <w:rFonts w:eastAsia="標楷體"/>
          <w:color w:val="000000" w:themeColor="text1"/>
          <w:sz w:val="28"/>
          <w:szCs w:val="32"/>
        </w:rPr>
        <w:t>及</w:t>
      </w:r>
      <w:r w:rsidR="002E7561" w:rsidRPr="008F4558">
        <w:rPr>
          <w:rFonts w:eastAsia="標楷體" w:hint="eastAsia"/>
          <w:color w:val="000000" w:themeColor="text1"/>
          <w:sz w:val="28"/>
          <w:szCs w:val="32"/>
        </w:rPr>
        <w:t>7</w:t>
      </w:r>
      <w:r w:rsidR="001865E6" w:rsidRPr="008F4558">
        <w:rPr>
          <w:rFonts w:eastAsia="標楷體" w:hint="eastAsia"/>
          <w:color w:val="000000" w:themeColor="text1"/>
          <w:sz w:val="28"/>
          <w:szCs w:val="32"/>
        </w:rPr>
        <w:t>4</w:t>
      </w:r>
      <w:r w:rsidR="002E7561" w:rsidRPr="008F4558">
        <w:rPr>
          <w:rFonts w:eastAsia="標楷體" w:hint="eastAsia"/>
          <w:color w:val="000000" w:themeColor="text1"/>
          <w:sz w:val="28"/>
          <w:szCs w:val="32"/>
        </w:rPr>
        <w:t>,</w:t>
      </w:r>
      <w:r w:rsidR="001865E6" w:rsidRPr="008F4558">
        <w:rPr>
          <w:rFonts w:eastAsia="標楷體" w:hint="eastAsia"/>
          <w:color w:val="000000" w:themeColor="text1"/>
          <w:sz w:val="28"/>
          <w:szCs w:val="32"/>
        </w:rPr>
        <w:t>062</w:t>
      </w:r>
      <w:r w:rsidR="002E7561" w:rsidRPr="008F4558">
        <w:rPr>
          <w:rFonts w:eastAsia="標楷體"/>
          <w:color w:val="000000" w:themeColor="text1"/>
          <w:sz w:val="28"/>
          <w:szCs w:val="32"/>
        </w:rPr>
        <w:t>元</w:t>
      </w:r>
      <w:r w:rsidR="00DC475D" w:rsidRPr="008F4558">
        <w:rPr>
          <w:rFonts w:eastAsia="標楷體" w:hint="eastAsia"/>
          <w:color w:val="000000" w:themeColor="text1"/>
          <w:sz w:val="28"/>
          <w:szCs w:val="32"/>
        </w:rPr>
        <w:t>，較上年同月</w:t>
      </w:r>
      <w:r w:rsidR="00DA71B1" w:rsidRPr="008F4558">
        <w:rPr>
          <w:rFonts w:eastAsia="標楷體"/>
          <w:color w:val="000000" w:themeColor="text1"/>
          <w:sz w:val="28"/>
          <w:szCs w:val="32"/>
        </w:rPr>
        <w:t>分別</w:t>
      </w:r>
      <w:r w:rsidR="001865E6" w:rsidRPr="008F4558">
        <w:rPr>
          <w:rFonts w:eastAsia="標楷體" w:hint="eastAsia"/>
          <w:color w:val="000000" w:themeColor="text1"/>
          <w:sz w:val="28"/>
          <w:szCs w:val="32"/>
        </w:rPr>
        <w:t>增加</w:t>
      </w:r>
      <w:r w:rsidR="008F4558" w:rsidRPr="008F4558">
        <w:rPr>
          <w:rFonts w:eastAsia="標楷體" w:hint="eastAsia"/>
          <w:color w:val="000000" w:themeColor="text1"/>
          <w:sz w:val="28"/>
          <w:szCs w:val="32"/>
        </w:rPr>
        <w:t>4</w:t>
      </w:r>
      <w:r w:rsidR="00E96A44" w:rsidRPr="008F4558">
        <w:rPr>
          <w:rFonts w:eastAsia="標楷體" w:hint="eastAsia"/>
          <w:color w:val="000000" w:themeColor="text1"/>
          <w:sz w:val="28"/>
          <w:szCs w:val="32"/>
        </w:rPr>
        <w:t>.1</w:t>
      </w:r>
      <w:r w:rsidR="008F4558" w:rsidRPr="008F4558">
        <w:rPr>
          <w:rFonts w:eastAsia="標楷體" w:hint="eastAsia"/>
          <w:color w:val="000000" w:themeColor="text1"/>
          <w:sz w:val="28"/>
          <w:szCs w:val="32"/>
        </w:rPr>
        <w:t>4</w:t>
      </w:r>
      <w:r w:rsidR="00E96A44" w:rsidRPr="008F4558">
        <w:rPr>
          <w:rFonts w:eastAsia="標楷體"/>
          <w:color w:val="000000" w:themeColor="text1"/>
          <w:sz w:val="28"/>
          <w:szCs w:val="32"/>
        </w:rPr>
        <w:t>%</w:t>
      </w:r>
      <w:r w:rsidR="00E96A44" w:rsidRPr="008F4558">
        <w:rPr>
          <w:rFonts w:eastAsia="標楷體" w:hint="eastAsia"/>
          <w:color w:val="000000" w:themeColor="text1"/>
          <w:sz w:val="28"/>
          <w:szCs w:val="32"/>
        </w:rPr>
        <w:t>、</w:t>
      </w:r>
      <w:r w:rsidR="008F4558" w:rsidRPr="008F4558">
        <w:rPr>
          <w:rFonts w:eastAsia="標楷體" w:hint="eastAsia"/>
          <w:color w:val="000000" w:themeColor="text1"/>
          <w:sz w:val="28"/>
          <w:szCs w:val="32"/>
        </w:rPr>
        <w:t>1</w:t>
      </w:r>
      <w:r w:rsidR="002C4CC6" w:rsidRPr="008F4558">
        <w:rPr>
          <w:rFonts w:eastAsia="標楷體" w:hint="eastAsia"/>
          <w:color w:val="000000" w:themeColor="text1"/>
          <w:sz w:val="28"/>
          <w:szCs w:val="32"/>
        </w:rPr>
        <w:t>.</w:t>
      </w:r>
      <w:r w:rsidR="008F4558" w:rsidRPr="008F4558">
        <w:rPr>
          <w:rFonts w:eastAsia="標楷體" w:hint="eastAsia"/>
          <w:color w:val="000000" w:themeColor="text1"/>
          <w:sz w:val="28"/>
          <w:szCs w:val="32"/>
        </w:rPr>
        <w:t>98</w:t>
      </w:r>
      <w:r w:rsidR="002C4CC6" w:rsidRPr="008F4558">
        <w:rPr>
          <w:rFonts w:eastAsia="標楷體"/>
          <w:color w:val="000000" w:themeColor="text1"/>
          <w:sz w:val="28"/>
          <w:szCs w:val="32"/>
        </w:rPr>
        <w:t>%</w:t>
      </w:r>
      <w:r w:rsidR="001F78B3" w:rsidRPr="008F4558">
        <w:rPr>
          <w:rFonts w:eastAsia="標楷體"/>
          <w:color w:val="000000" w:themeColor="text1"/>
          <w:sz w:val="28"/>
          <w:szCs w:val="32"/>
        </w:rPr>
        <w:t>及</w:t>
      </w:r>
      <w:r w:rsidR="008F4558" w:rsidRPr="008F4558">
        <w:rPr>
          <w:rFonts w:eastAsia="標楷體" w:hint="eastAsia"/>
          <w:color w:val="000000" w:themeColor="text1"/>
          <w:sz w:val="28"/>
          <w:szCs w:val="32"/>
        </w:rPr>
        <w:t>0</w:t>
      </w:r>
      <w:r w:rsidR="002C4CC6" w:rsidRPr="008F4558">
        <w:rPr>
          <w:rFonts w:eastAsia="標楷體" w:hint="eastAsia"/>
          <w:color w:val="000000" w:themeColor="text1"/>
          <w:sz w:val="28"/>
          <w:szCs w:val="32"/>
        </w:rPr>
        <w:t>.</w:t>
      </w:r>
      <w:r w:rsidR="008F4558" w:rsidRPr="008F4558">
        <w:rPr>
          <w:rFonts w:eastAsia="標楷體" w:hint="eastAsia"/>
          <w:color w:val="000000" w:themeColor="text1"/>
          <w:sz w:val="28"/>
          <w:szCs w:val="32"/>
        </w:rPr>
        <w:t>44</w:t>
      </w:r>
      <w:r w:rsidR="002C4CC6" w:rsidRPr="008F4558">
        <w:rPr>
          <w:rFonts w:eastAsia="標楷體"/>
          <w:color w:val="000000" w:themeColor="text1"/>
          <w:sz w:val="28"/>
          <w:szCs w:val="32"/>
        </w:rPr>
        <w:t>%</w:t>
      </w:r>
      <w:r w:rsidR="0091602D" w:rsidRPr="008F4558">
        <w:rPr>
          <w:rFonts w:eastAsia="標楷體" w:hint="eastAsia"/>
          <w:color w:val="000000" w:themeColor="text1"/>
          <w:sz w:val="28"/>
          <w:szCs w:val="32"/>
        </w:rPr>
        <w:t>。</w:t>
      </w:r>
    </w:p>
    <w:p w:rsidR="00854510" w:rsidRPr="008F455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004334CB" w:rsidRPr="008F4558">
        <w:rPr>
          <w:rFonts w:eastAsia="標楷體"/>
          <w:color w:val="000000" w:themeColor="text1"/>
          <w:sz w:val="28"/>
          <w:szCs w:val="32"/>
        </w:rPr>
        <w:t>10</w:t>
      </w:r>
      <w:r w:rsidR="004334CB" w:rsidRPr="008F4558">
        <w:rPr>
          <w:rFonts w:eastAsia="標楷體" w:hint="eastAsia"/>
          <w:color w:val="000000" w:themeColor="text1"/>
          <w:sz w:val="28"/>
          <w:szCs w:val="32"/>
        </w:rPr>
        <w:t>9</w:t>
      </w:r>
      <w:r w:rsidRPr="008F4558">
        <w:rPr>
          <w:rFonts w:eastAsia="標楷體"/>
          <w:color w:val="000000" w:themeColor="text1"/>
          <w:sz w:val="28"/>
          <w:szCs w:val="32"/>
        </w:rPr>
        <w:t>年</w:t>
      </w:r>
      <w:r w:rsidR="00877578" w:rsidRPr="008F4558">
        <w:rPr>
          <w:rFonts w:eastAsia="標楷體" w:hint="eastAsia"/>
          <w:color w:val="000000" w:themeColor="text1"/>
          <w:sz w:val="28"/>
          <w:szCs w:val="32"/>
        </w:rPr>
        <w:t>1</w:t>
      </w:r>
      <w:r w:rsidR="00877578" w:rsidRPr="008F4558">
        <w:rPr>
          <w:rFonts w:eastAsia="標楷體" w:hint="eastAsia"/>
          <w:color w:val="000000" w:themeColor="text1"/>
          <w:sz w:val="28"/>
          <w:szCs w:val="32"/>
        </w:rPr>
        <w:t>至</w:t>
      </w:r>
      <w:r w:rsidR="008F4558" w:rsidRPr="008F4558">
        <w:rPr>
          <w:rFonts w:eastAsia="標楷體" w:hint="eastAsia"/>
          <w:color w:val="000000" w:themeColor="text1"/>
          <w:sz w:val="28"/>
          <w:szCs w:val="32"/>
        </w:rPr>
        <w:t>3</w:t>
      </w:r>
      <w:r w:rsidR="004334CB" w:rsidRPr="008F4558">
        <w:rPr>
          <w:rFonts w:eastAsia="標楷體" w:hint="eastAsia"/>
          <w:color w:val="000000" w:themeColor="text1"/>
          <w:sz w:val="28"/>
          <w:szCs w:val="32"/>
        </w:rPr>
        <w:t>月薪資</w:t>
      </w:r>
      <w:r w:rsidRPr="008F4558">
        <w:rPr>
          <w:rFonts w:eastAsia="標楷體"/>
          <w:color w:val="000000" w:themeColor="text1"/>
          <w:sz w:val="28"/>
          <w:szCs w:val="32"/>
        </w:rPr>
        <w:t>扣除同期間消費者物價指數變動後，實質總薪資平均為</w:t>
      </w:r>
      <w:r w:rsidR="008F4558" w:rsidRPr="008F4558">
        <w:rPr>
          <w:rFonts w:eastAsia="標楷體" w:hint="eastAsia"/>
          <w:color w:val="000000" w:themeColor="text1"/>
          <w:sz w:val="28"/>
          <w:szCs w:val="32"/>
        </w:rPr>
        <w:t>63</w:t>
      </w:r>
      <w:r w:rsidR="00877578" w:rsidRPr="008F4558">
        <w:rPr>
          <w:rFonts w:eastAsia="標楷體" w:hint="eastAsia"/>
          <w:color w:val="000000" w:themeColor="text1"/>
          <w:sz w:val="28"/>
          <w:szCs w:val="32"/>
        </w:rPr>
        <w:t>,</w:t>
      </w:r>
      <w:r w:rsidR="008F4558" w:rsidRPr="008F4558">
        <w:rPr>
          <w:rFonts w:eastAsia="標楷體" w:hint="eastAsia"/>
          <w:color w:val="000000" w:themeColor="text1"/>
          <w:sz w:val="28"/>
          <w:szCs w:val="32"/>
        </w:rPr>
        <w:t>968</w:t>
      </w:r>
      <w:r w:rsidRPr="008F4558">
        <w:rPr>
          <w:rFonts w:eastAsia="標楷體"/>
          <w:color w:val="000000" w:themeColor="text1"/>
          <w:sz w:val="28"/>
          <w:szCs w:val="32"/>
        </w:rPr>
        <w:t>元，實質經常性薪資為</w:t>
      </w:r>
      <w:r w:rsidRPr="008F4558">
        <w:rPr>
          <w:rFonts w:eastAsia="標楷體"/>
          <w:color w:val="000000" w:themeColor="text1"/>
          <w:sz w:val="28"/>
          <w:szCs w:val="32"/>
        </w:rPr>
        <w:t>4</w:t>
      </w:r>
      <w:r w:rsidR="004334CB" w:rsidRPr="008F4558">
        <w:rPr>
          <w:rFonts w:eastAsia="標楷體" w:hint="eastAsia"/>
          <w:color w:val="000000" w:themeColor="text1"/>
          <w:sz w:val="28"/>
          <w:szCs w:val="32"/>
        </w:rPr>
        <w:t>1</w:t>
      </w:r>
      <w:r w:rsidRPr="008F4558">
        <w:rPr>
          <w:rFonts w:eastAsia="標楷體"/>
          <w:color w:val="000000" w:themeColor="text1"/>
          <w:sz w:val="28"/>
          <w:szCs w:val="32"/>
        </w:rPr>
        <w:t>,</w:t>
      </w:r>
      <w:r w:rsidR="008F4558" w:rsidRPr="008F4558">
        <w:rPr>
          <w:rFonts w:eastAsia="標楷體" w:hint="eastAsia"/>
          <w:color w:val="000000" w:themeColor="text1"/>
          <w:sz w:val="28"/>
          <w:szCs w:val="32"/>
        </w:rPr>
        <w:t>341</w:t>
      </w:r>
      <w:r w:rsidRPr="008F4558">
        <w:rPr>
          <w:rFonts w:eastAsia="標楷體"/>
          <w:color w:val="000000" w:themeColor="text1"/>
          <w:sz w:val="28"/>
          <w:szCs w:val="32"/>
        </w:rPr>
        <w:t>元，</w:t>
      </w:r>
      <w:r w:rsidR="001A006A">
        <w:rPr>
          <w:rFonts w:eastAsia="標楷體" w:hint="eastAsia"/>
          <w:color w:val="000000" w:themeColor="text1"/>
          <w:sz w:val="28"/>
          <w:szCs w:val="32"/>
        </w:rPr>
        <w:t>分別</w:t>
      </w:r>
      <w:r w:rsidR="001A006A" w:rsidRPr="008F4558">
        <w:rPr>
          <w:rFonts w:eastAsia="標楷體" w:hint="eastAsia"/>
          <w:color w:val="000000" w:themeColor="text1"/>
          <w:sz w:val="28"/>
          <w:szCs w:val="32"/>
        </w:rPr>
        <w:t>較上年同期增加</w:t>
      </w:r>
      <w:r w:rsidR="001A006A" w:rsidRPr="008F4558">
        <w:rPr>
          <w:rFonts w:eastAsia="標楷體" w:hint="eastAsia"/>
          <w:color w:val="000000" w:themeColor="text1"/>
          <w:sz w:val="28"/>
          <w:szCs w:val="32"/>
        </w:rPr>
        <w:t>0.28%</w:t>
      </w:r>
      <w:r w:rsidR="001A006A">
        <w:rPr>
          <w:rFonts w:eastAsia="標楷體" w:hint="eastAsia"/>
          <w:color w:val="000000" w:themeColor="text1"/>
          <w:sz w:val="28"/>
          <w:szCs w:val="32"/>
        </w:rPr>
        <w:t>及</w:t>
      </w:r>
      <w:r w:rsidR="00877578" w:rsidRPr="008F4558">
        <w:rPr>
          <w:rFonts w:eastAsia="標楷體" w:hint="eastAsia"/>
          <w:color w:val="000000" w:themeColor="text1"/>
          <w:sz w:val="28"/>
          <w:szCs w:val="32"/>
        </w:rPr>
        <w:t>1.</w:t>
      </w:r>
      <w:r w:rsidR="008F4558" w:rsidRPr="008F4558">
        <w:rPr>
          <w:rFonts w:eastAsia="標楷體" w:hint="eastAsia"/>
          <w:color w:val="000000" w:themeColor="text1"/>
          <w:sz w:val="28"/>
          <w:szCs w:val="32"/>
        </w:rPr>
        <w:t>38</w:t>
      </w:r>
      <w:r w:rsidRPr="008F4558">
        <w:rPr>
          <w:rFonts w:eastAsia="標楷體"/>
          <w:color w:val="000000" w:themeColor="text1"/>
          <w:sz w:val="28"/>
          <w:szCs w:val="32"/>
        </w:rPr>
        <w:t>%</w:t>
      </w:r>
      <w:r w:rsidRPr="008F455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C7328E" w:rsidRPr="006053B8" w:rsidTr="0064388B">
        <w:trPr>
          <w:trHeight w:val="360"/>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84,742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85,452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86,425</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89,215</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E06E4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2A30AC" w:rsidRDefault="00C7328E" w:rsidP="006D6534">
            <w:pPr>
              <w:spacing w:line="400" w:lineRule="exact"/>
              <w:ind w:rightChars="112" w:right="269"/>
              <w:jc w:val="right"/>
              <w:rPr>
                <w:b/>
                <w:color w:val="000000" w:themeColor="text1"/>
                <w:szCs w:val="20"/>
              </w:rPr>
            </w:pPr>
            <w:r>
              <w:rPr>
                <w:rFonts w:hint="eastAsia"/>
                <w:b/>
                <w:color w:val="000000" w:themeColor="text1"/>
                <w:szCs w:val="20"/>
              </w:rPr>
              <w:t>53,6</w:t>
            </w:r>
            <w:r w:rsidR="006D6534">
              <w:rPr>
                <w:rFonts w:hint="eastAsia"/>
                <w:b/>
                <w:color w:val="000000" w:themeColor="text1"/>
                <w:szCs w:val="20"/>
              </w:rPr>
              <w:t>5</w:t>
            </w:r>
            <w:r>
              <w:rPr>
                <w:rFonts w:hint="eastAsia"/>
                <w:b/>
                <w:color w:val="000000" w:themeColor="text1"/>
                <w:szCs w:val="20"/>
              </w:rPr>
              <w:t>7</w:t>
            </w:r>
          </w:p>
        </w:tc>
        <w:tc>
          <w:tcPr>
            <w:tcW w:w="1289" w:type="dxa"/>
            <w:tcBorders>
              <w:top w:val="nil"/>
              <w:left w:val="nil"/>
              <w:bottom w:val="nil"/>
              <w:right w:val="nil"/>
            </w:tcBorders>
            <w:vAlign w:val="center"/>
          </w:tcPr>
          <w:p w:rsidR="00C7328E" w:rsidRPr="002A30AC" w:rsidRDefault="00C7328E" w:rsidP="00C7328E">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53,7</w:t>
            </w:r>
            <w:r w:rsidR="006D6534">
              <w:rPr>
                <w:rFonts w:hint="eastAsia"/>
                <w:b/>
                <w:color w:val="000000" w:themeColor="text1"/>
                <w:szCs w:val="20"/>
              </w:rPr>
              <w:t>76</w:t>
            </w:r>
          </w:p>
        </w:tc>
        <w:tc>
          <w:tcPr>
            <w:tcW w:w="1686"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96,1</w:t>
            </w:r>
            <w:r w:rsidR="006D6534">
              <w:rPr>
                <w:rFonts w:hint="eastAsia"/>
                <w:b/>
                <w:color w:val="000000" w:themeColor="text1"/>
                <w:szCs w:val="20"/>
              </w:rPr>
              <w:t>37</w:t>
            </w:r>
          </w:p>
        </w:tc>
        <w:tc>
          <w:tcPr>
            <w:tcW w:w="1665"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93,0</w:t>
            </w:r>
            <w:r w:rsidR="006D6534">
              <w:rPr>
                <w:rFonts w:hint="eastAsia"/>
                <w:b/>
                <w:color w:val="000000" w:themeColor="text1"/>
                <w:szCs w:val="20"/>
              </w:rPr>
              <w:t>59</w:t>
            </w:r>
          </w:p>
        </w:tc>
      </w:tr>
      <w:tr w:rsidR="008444E3" w:rsidRPr="006053B8" w:rsidTr="009B6578">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sidRPr="006053B8">
              <w:rPr>
                <w:color w:val="000000" w:themeColor="text1"/>
                <w:szCs w:val="20"/>
              </w:rPr>
              <w:t>73,739</w:t>
            </w:r>
          </w:p>
        </w:tc>
      </w:tr>
      <w:tr w:rsidR="008444E3" w:rsidRPr="006053B8" w:rsidTr="0064388B">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sidRPr="006053B8">
              <w:rPr>
                <w:color w:val="000000" w:themeColor="text1"/>
                <w:szCs w:val="20"/>
              </w:rPr>
              <w:t>95,563</w:t>
            </w:r>
          </w:p>
        </w:tc>
      </w:tr>
      <w:tr w:rsidR="008444E3" w:rsidRPr="006053B8" w:rsidTr="0064388B">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sidRPr="006053B8">
              <w:rPr>
                <w:color w:val="000000" w:themeColor="text1"/>
                <w:szCs w:val="20"/>
              </w:rPr>
              <w:t>97,288</w:t>
            </w:r>
          </w:p>
        </w:tc>
      </w:tr>
      <w:tr w:rsidR="008444E3" w:rsidRPr="006053B8" w:rsidTr="0064388B">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sidRPr="006053B8">
              <w:rPr>
                <w:color w:val="000000" w:themeColor="text1"/>
                <w:szCs w:val="20"/>
              </w:rPr>
              <w:t>76,465</w:t>
            </w:r>
          </w:p>
        </w:tc>
      </w:tr>
      <w:tr w:rsidR="008444E3" w:rsidRPr="006053B8" w:rsidTr="0064388B">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2A30AC" w:rsidRDefault="008444E3" w:rsidP="008444E3">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sidRPr="006053B8">
              <w:rPr>
                <w:color w:val="000000" w:themeColor="text1"/>
                <w:szCs w:val="20"/>
              </w:rPr>
              <w:t>74,906</w:t>
            </w:r>
          </w:p>
        </w:tc>
      </w:tr>
      <w:tr w:rsidR="008444E3" w:rsidRPr="006053B8" w:rsidTr="0064388B">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nil"/>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nil"/>
              <w:right w:val="nil"/>
            </w:tcBorders>
            <w:vAlign w:val="center"/>
          </w:tcPr>
          <w:p w:rsidR="008444E3" w:rsidRPr="002A30AC" w:rsidRDefault="008444E3" w:rsidP="008444E3">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nil"/>
              <w:right w:val="nil"/>
            </w:tcBorders>
            <w:vAlign w:val="center"/>
          </w:tcPr>
          <w:p w:rsidR="008444E3" w:rsidRPr="002A30AC" w:rsidRDefault="008444E3" w:rsidP="008444E3">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nil"/>
              <w:right w:val="nil"/>
            </w:tcBorders>
            <w:vAlign w:val="center"/>
          </w:tcPr>
          <w:p w:rsidR="008444E3" w:rsidRPr="002A30AC" w:rsidRDefault="008444E3" w:rsidP="008444E3">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8444E3"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8444E3"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8444E3" w:rsidRPr="002A30AC" w:rsidRDefault="008444E3" w:rsidP="008444E3">
            <w:pPr>
              <w:spacing w:line="400" w:lineRule="exact"/>
              <w:ind w:rightChars="215" w:right="516"/>
              <w:jc w:val="right"/>
              <w:rPr>
                <w:color w:val="000000" w:themeColor="text1"/>
                <w:szCs w:val="20"/>
              </w:rPr>
            </w:pPr>
            <w:r>
              <w:rPr>
                <w:rFonts w:hint="eastAsia"/>
                <w:color w:val="000000" w:themeColor="text1"/>
                <w:szCs w:val="20"/>
              </w:rPr>
              <w:t>67,081</w:t>
            </w:r>
          </w:p>
        </w:tc>
      </w:tr>
      <w:tr w:rsidR="008444E3"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444E3" w:rsidRDefault="008444E3" w:rsidP="008444E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8444E3" w:rsidRDefault="008444E3" w:rsidP="008444E3">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8444E3" w:rsidRDefault="008444E3" w:rsidP="008444E3">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8444E3" w:rsidRDefault="008444E3" w:rsidP="008444E3">
            <w:pPr>
              <w:spacing w:line="400" w:lineRule="exact"/>
              <w:ind w:rightChars="215" w:right="516"/>
              <w:jc w:val="right"/>
              <w:rPr>
                <w:color w:val="000000" w:themeColor="text1"/>
                <w:szCs w:val="20"/>
              </w:rPr>
            </w:pPr>
            <w:r>
              <w:rPr>
                <w:rFonts w:hint="eastAsia"/>
                <w:color w:val="000000" w:themeColor="text1"/>
                <w:szCs w:val="20"/>
              </w:rPr>
              <w:t>67,545</w:t>
            </w:r>
          </w:p>
        </w:tc>
      </w:tr>
      <w:tr w:rsidR="008444E3" w:rsidRPr="006053B8" w:rsidTr="00252C00">
        <w:trPr>
          <w:trHeight w:val="339"/>
          <w:jc w:val="center"/>
        </w:trPr>
        <w:tc>
          <w:tcPr>
            <w:tcW w:w="1844" w:type="dxa"/>
            <w:tcBorders>
              <w:top w:val="nil"/>
              <w:left w:val="nil"/>
              <w:bottom w:val="single" w:sz="4" w:space="0" w:color="FFFFFF" w:themeColor="background1"/>
              <w:right w:val="single" w:sz="4" w:space="0" w:color="auto"/>
            </w:tcBorders>
            <w:vAlign w:val="center"/>
          </w:tcPr>
          <w:p w:rsidR="008444E3" w:rsidRDefault="008444E3" w:rsidP="008444E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8444E3" w:rsidRDefault="008444E3" w:rsidP="008444E3">
            <w:pPr>
              <w:spacing w:line="400" w:lineRule="exact"/>
              <w:ind w:rightChars="177" w:right="425"/>
              <w:jc w:val="right"/>
              <w:rPr>
                <w:color w:val="000000" w:themeColor="text1"/>
                <w:szCs w:val="20"/>
              </w:rPr>
            </w:pPr>
            <w:r>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8444E3" w:rsidRDefault="008444E3" w:rsidP="008444E3">
            <w:pPr>
              <w:spacing w:line="400" w:lineRule="exact"/>
              <w:ind w:rightChars="171" w:right="410"/>
              <w:jc w:val="right"/>
              <w:rPr>
                <w:color w:val="000000" w:themeColor="text1"/>
                <w:szCs w:val="20"/>
              </w:rPr>
            </w:pPr>
            <w:r>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8444E3" w:rsidRDefault="008444E3" w:rsidP="008444E3">
            <w:pPr>
              <w:spacing w:line="400" w:lineRule="exact"/>
              <w:ind w:rightChars="215" w:right="516"/>
              <w:jc w:val="right"/>
              <w:rPr>
                <w:color w:val="000000" w:themeColor="text1"/>
                <w:szCs w:val="20"/>
              </w:rPr>
            </w:pPr>
            <w:r>
              <w:rPr>
                <w:rFonts w:hint="eastAsia"/>
                <w:color w:val="000000" w:themeColor="text1"/>
                <w:szCs w:val="20"/>
              </w:rPr>
              <w:t>84,392</w:t>
            </w:r>
          </w:p>
        </w:tc>
      </w:tr>
      <w:tr w:rsidR="008444E3" w:rsidRPr="006053B8" w:rsidTr="003E523E">
        <w:trPr>
          <w:trHeight w:val="339"/>
          <w:jc w:val="center"/>
        </w:trPr>
        <w:tc>
          <w:tcPr>
            <w:tcW w:w="1844" w:type="dxa"/>
            <w:tcBorders>
              <w:top w:val="single" w:sz="4" w:space="0" w:color="FFFFFF" w:themeColor="background1"/>
              <w:left w:val="nil"/>
              <w:bottom w:val="nil"/>
              <w:right w:val="single" w:sz="4" w:space="0" w:color="auto"/>
            </w:tcBorders>
            <w:vAlign w:val="center"/>
          </w:tcPr>
          <w:p w:rsidR="008444E3" w:rsidRPr="006053B8" w:rsidRDefault="008444E3" w:rsidP="008444E3">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r>
              <w:rPr>
                <w:rFonts w:eastAsia="標楷體" w:hint="eastAsia"/>
                <w:b/>
                <w:bCs/>
                <w:color w:val="000000" w:themeColor="text1"/>
                <w14:cntxtAlts/>
              </w:rPr>
              <w:t>1~3</w:t>
            </w:r>
            <w:r>
              <w:rPr>
                <w:rFonts w:eastAsia="標楷體" w:hint="eastAsia"/>
                <w:b/>
                <w:bCs/>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8444E3" w:rsidRPr="006053B8" w:rsidRDefault="009D115A" w:rsidP="008444E3">
            <w:pPr>
              <w:spacing w:line="400" w:lineRule="exact"/>
              <w:ind w:rightChars="112" w:right="269"/>
              <w:jc w:val="right"/>
              <w:rPr>
                <w:b/>
                <w:color w:val="000000" w:themeColor="text1"/>
                <w:szCs w:val="20"/>
              </w:rPr>
            </w:pPr>
            <w:r>
              <w:rPr>
                <w:rFonts w:hint="eastAsia"/>
                <w:b/>
                <w:color w:val="000000" w:themeColor="text1"/>
                <w:szCs w:val="20"/>
              </w:rPr>
              <w:t>65</w:t>
            </w:r>
            <w:r w:rsidR="008444E3">
              <w:rPr>
                <w:rFonts w:hint="eastAsia"/>
                <w:b/>
                <w:color w:val="000000" w:themeColor="text1"/>
                <w:szCs w:val="20"/>
              </w:rPr>
              <w:t>,</w:t>
            </w:r>
            <w:r>
              <w:rPr>
                <w:rFonts w:hint="eastAsia"/>
                <w:b/>
                <w:color w:val="000000" w:themeColor="text1"/>
                <w:szCs w:val="20"/>
              </w:rPr>
              <w:t>497</w:t>
            </w:r>
          </w:p>
        </w:tc>
        <w:tc>
          <w:tcPr>
            <w:tcW w:w="1289" w:type="dxa"/>
            <w:tcBorders>
              <w:top w:val="single" w:sz="4" w:space="0" w:color="FFFFFF" w:themeColor="background1"/>
              <w:left w:val="nil"/>
              <w:bottom w:val="nil"/>
              <w:right w:val="nil"/>
            </w:tcBorders>
            <w:vAlign w:val="center"/>
          </w:tcPr>
          <w:p w:rsidR="008444E3" w:rsidRPr="006053B8" w:rsidRDefault="008444E3" w:rsidP="008444E3">
            <w:pPr>
              <w:spacing w:line="400" w:lineRule="exact"/>
              <w:ind w:rightChars="112" w:right="269"/>
              <w:jc w:val="right"/>
              <w:rPr>
                <w:b/>
                <w:color w:val="000000" w:themeColor="text1"/>
              </w:rPr>
            </w:pPr>
            <w:r>
              <w:rPr>
                <w:rFonts w:hint="eastAsia"/>
                <w:b/>
                <w:color w:val="000000" w:themeColor="text1"/>
              </w:rPr>
              <w:t>42,338</w:t>
            </w:r>
          </w:p>
        </w:tc>
        <w:tc>
          <w:tcPr>
            <w:tcW w:w="1561" w:type="dxa"/>
            <w:tcBorders>
              <w:top w:val="single" w:sz="4" w:space="0" w:color="FFFFFF" w:themeColor="background1"/>
              <w:left w:val="nil"/>
              <w:bottom w:val="nil"/>
              <w:right w:val="nil"/>
            </w:tcBorders>
            <w:vAlign w:val="center"/>
          </w:tcPr>
          <w:p w:rsidR="008444E3" w:rsidRPr="006053B8" w:rsidRDefault="009D115A" w:rsidP="009D115A">
            <w:pPr>
              <w:spacing w:line="400" w:lineRule="exact"/>
              <w:ind w:rightChars="177" w:right="425"/>
              <w:jc w:val="right"/>
              <w:rPr>
                <w:b/>
                <w:color w:val="000000" w:themeColor="text1"/>
                <w:szCs w:val="20"/>
              </w:rPr>
            </w:pPr>
            <w:r>
              <w:rPr>
                <w:rFonts w:hint="eastAsia"/>
                <w:b/>
                <w:color w:val="000000" w:themeColor="text1"/>
                <w:szCs w:val="20"/>
              </w:rPr>
              <w:t>65</w:t>
            </w:r>
            <w:r w:rsidR="008444E3">
              <w:rPr>
                <w:rFonts w:hint="eastAsia"/>
                <w:b/>
                <w:color w:val="000000" w:themeColor="text1"/>
                <w:szCs w:val="20"/>
              </w:rPr>
              <w:t>,4</w:t>
            </w:r>
            <w:r>
              <w:rPr>
                <w:rFonts w:hint="eastAsia"/>
                <w:b/>
                <w:color w:val="000000" w:themeColor="text1"/>
                <w:szCs w:val="20"/>
              </w:rPr>
              <w:t>41</w:t>
            </w:r>
          </w:p>
        </w:tc>
        <w:tc>
          <w:tcPr>
            <w:tcW w:w="1686" w:type="dxa"/>
            <w:tcBorders>
              <w:top w:val="single" w:sz="4" w:space="0" w:color="FFFFFF" w:themeColor="background1"/>
              <w:left w:val="nil"/>
              <w:bottom w:val="nil"/>
              <w:right w:val="nil"/>
            </w:tcBorders>
            <w:vAlign w:val="center"/>
          </w:tcPr>
          <w:p w:rsidR="008444E3" w:rsidRPr="006053B8" w:rsidRDefault="009D115A" w:rsidP="009D115A">
            <w:pPr>
              <w:spacing w:line="400" w:lineRule="exact"/>
              <w:ind w:rightChars="171" w:right="410"/>
              <w:jc w:val="right"/>
              <w:rPr>
                <w:b/>
                <w:color w:val="000000" w:themeColor="text1"/>
                <w:szCs w:val="20"/>
              </w:rPr>
            </w:pPr>
            <w:r>
              <w:rPr>
                <w:rFonts w:hint="eastAsia"/>
                <w:b/>
                <w:color w:val="000000" w:themeColor="text1"/>
                <w:szCs w:val="20"/>
              </w:rPr>
              <w:t>98</w:t>
            </w:r>
            <w:r w:rsidR="008444E3">
              <w:rPr>
                <w:rFonts w:hint="eastAsia"/>
                <w:b/>
                <w:color w:val="000000" w:themeColor="text1"/>
                <w:szCs w:val="20"/>
              </w:rPr>
              <w:t>,40</w:t>
            </w:r>
            <w:r>
              <w:rPr>
                <w:rFonts w:hint="eastAsia"/>
                <w:b/>
                <w:color w:val="000000" w:themeColor="text1"/>
                <w:szCs w:val="20"/>
              </w:rPr>
              <w:t>2</w:t>
            </w:r>
          </w:p>
        </w:tc>
        <w:tc>
          <w:tcPr>
            <w:tcW w:w="1665" w:type="dxa"/>
            <w:tcBorders>
              <w:top w:val="single" w:sz="4" w:space="0" w:color="FFFFFF" w:themeColor="background1"/>
              <w:left w:val="nil"/>
              <w:bottom w:val="nil"/>
              <w:right w:val="nil"/>
            </w:tcBorders>
            <w:vAlign w:val="center"/>
          </w:tcPr>
          <w:p w:rsidR="008444E3" w:rsidRPr="006053B8" w:rsidRDefault="008444E3" w:rsidP="009D115A">
            <w:pPr>
              <w:spacing w:line="400" w:lineRule="exact"/>
              <w:ind w:rightChars="215" w:right="516"/>
              <w:jc w:val="right"/>
              <w:rPr>
                <w:b/>
                <w:color w:val="000000" w:themeColor="text1"/>
                <w:szCs w:val="20"/>
              </w:rPr>
            </w:pPr>
            <w:r>
              <w:rPr>
                <w:rFonts w:hint="eastAsia"/>
                <w:b/>
                <w:color w:val="000000" w:themeColor="text1"/>
                <w:szCs w:val="20"/>
              </w:rPr>
              <w:t>1</w:t>
            </w:r>
            <w:r w:rsidR="009D115A">
              <w:rPr>
                <w:rFonts w:hint="eastAsia"/>
                <w:b/>
                <w:color w:val="000000" w:themeColor="text1"/>
                <w:szCs w:val="20"/>
              </w:rPr>
              <w:t>37</w:t>
            </w:r>
            <w:r>
              <w:rPr>
                <w:rFonts w:hint="eastAsia"/>
                <w:b/>
                <w:color w:val="000000" w:themeColor="text1"/>
                <w:szCs w:val="20"/>
              </w:rPr>
              <w:t>,</w:t>
            </w:r>
            <w:r w:rsidR="009D115A">
              <w:rPr>
                <w:rFonts w:hint="eastAsia"/>
                <w:b/>
                <w:color w:val="000000" w:themeColor="text1"/>
                <w:szCs w:val="20"/>
              </w:rPr>
              <w:t>276</w:t>
            </w:r>
          </w:p>
        </w:tc>
      </w:tr>
      <w:tr w:rsidR="008444E3" w:rsidRPr="006053B8" w:rsidTr="007F5A94">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Pr>
                <w:rFonts w:hint="eastAsia"/>
                <w:color w:val="000000" w:themeColor="text1"/>
                <w:szCs w:val="20"/>
              </w:rPr>
              <w:t>99,084</w:t>
            </w:r>
          </w:p>
        </w:tc>
        <w:tc>
          <w:tcPr>
            <w:tcW w:w="1289" w:type="dxa"/>
            <w:tcBorders>
              <w:top w:val="nil"/>
              <w:left w:val="nil"/>
              <w:bottom w:val="nil"/>
              <w:right w:val="nil"/>
            </w:tcBorders>
            <w:vAlign w:val="center"/>
          </w:tcPr>
          <w:p w:rsidR="008444E3" w:rsidRPr="006053B8" w:rsidRDefault="008444E3" w:rsidP="008444E3">
            <w:pPr>
              <w:spacing w:line="400" w:lineRule="exact"/>
              <w:ind w:rightChars="112" w:right="269"/>
              <w:jc w:val="right"/>
              <w:rPr>
                <w:color w:val="000000" w:themeColor="text1"/>
                <w:szCs w:val="20"/>
              </w:rPr>
            </w:pPr>
            <w:r>
              <w:rPr>
                <w:rFonts w:hint="eastAsia"/>
                <w:color w:val="000000" w:themeColor="text1"/>
                <w:szCs w:val="20"/>
              </w:rPr>
              <w:t>42,359</w:t>
            </w:r>
          </w:p>
        </w:tc>
        <w:tc>
          <w:tcPr>
            <w:tcW w:w="1561" w:type="dxa"/>
            <w:tcBorders>
              <w:top w:val="nil"/>
              <w:left w:val="nil"/>
              <w:bottom w:val="nil"/>
              <w:right w:val="nil"/>
            </w:tcBorders>
            <w:vAlign w:val="center"/>
          </w:tcPr>
          <w:p w:rsidR="008444E3" w:rsidRPr="006053B8" w:rsidRDefault="008444E3" w:rsidP="008444E3">
            <w:pPr>
              <w:spacing w:line="400" w:lineRule="exact"/>
              <w:ind w:rightChars="177" w:right="425"/>
              <w:jc w:val="right"/>
              <w:rPr>
                <w:color w:val="000000" w:themeColor="text1"/>
                <w:szCs w:val="20"/>
              </w:rPr>
            </w:pPr>
            <w:r>
              <w:rPr>
                <w:rFonts w:hint="eastAsia"/>
                <w:color w:val="000000" w:themeColor="text1"/>
                <w:szCs w:val="20"/>
              </w:rPr>
              <w:t>99,693</w:t>
            </w:r>
          </w:p>
        </w:tc>
        <w:tc>
          <w:tcPr>
            <w:tcW w:w="1686" w:type="dxa"/>
            <w:tcBorders>
              <w:top w:val="nil"/>
              <w:left w:val="nil"/>
              <w:bottom w:val="nil"/>
              <w:right w:val="nil"/>
            </w:tcBorders>
            <w:vAlign w:val="center"/>
          </w:tcPr>
          <w:p w:rsidR="008444E3" w:rsidRPr="006053B8" w:rsidRDefault="008444E3" w:rsidP="008444E3">
            <w:pPr>
              <w:spacing w:line="400" w:lineRule="exact"/>
              <w:ind w:rightChars="171" w:right="410"/>
              <w:jc w:val="right"/>
              <w:rPr>
                <w:color w:val="000000" w:themeColor="text1"/>
                <w:szCs w:val="20"/>
              </w:rPr>
            </w:pPr>
            <w:r>
              <w:rPr>
                <w:rFonts w:hint="eastAsia"/>
                <w:color w:val="000000" w:themeColor="text1"/>
                <w:szCs w:val="20"/>
              </w:rPr>
              <w:t>149,046</w:t>
            </w:r>
          </w:p>
        </w:tc>
        <w:tc>
          <w:tcPr>
            <w:tcW w:w="1665" w:type="dxa"/>
            <w:tcBorders>
              <w:top w:val="nil"/>
              <w:left w:val="nil"/>
              <w:bottom w:val="nil"/>
              <w:right w:val="nil"/>
            </w:tcBorders>
            <w:vAlign w:val="center"/>
          </w:tcPr>
          <w:p w:rsidR="008444E3" w:rsidRPr="006053B8" w:rsidRDefault="008444E3" w:rsidP="008444E3">
            <w:pPr>
              <w:spacing w:line="400" w:lineRule="exact"/>
              <w:ind w:rightChars="215" w:right="516"/>
              <w:jc w:val="right"/>
              <w:rPr>
                <w:color w:val="000000" w:themeColor="text1"/>
                <w:szCs w:val="20"/>
              </w:rPr>
            </w:pPr>
            <w:r>
              <w:rPr>
                <w:rFonts w:hint="eastAsia"/>
                <w:color w:val="000000" w:themeColor="text1"/>
                <w:szCs w:val="20"/>
              </w:rPr>
              <w:t>261,651</w:t>
            </w:r>
          </w:p>
        </w:tc>
      </w:tr>
      <w:tr w:rsidR="008444E3" w:rsidRPr="006053B8" w:rsidTr="007F5A94">
        <w:trPr>
          <w:trHeight w:val="339"/>
          <w:jc w:val="center"/>
        </w:trPr>
        <w:tc>
          <w:tcPr>
            <w:tcW w:w="1844" w:type="dxa"/>
            <w:tcBorders>
              <w:top w:val="nil"/>
              <w:left w:val="nil"/>
              <w:bottom w:val="nil"/>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49,5</w:t>
            </w:r>
            <w:r w:rsidR="009D115A">
              <w:rPr>
                <w:rFonts w:hint="eastAsia"/>
                <w:color w:val="000000" w:themeColor="text1"/>
                <w:szCs w:val="20"/>
              </w:rPr>
              <w:t>59</w:t>
            </w:r>
          </w:p>
        </w:tc>
        <w:tc>
          <w:tcPr>
            <w:tcW w:w="1289" w:type="dxa"/>
            <w:tcBorders>
              <w:top w:val="nil"/>
              <w:left w:val="nil"/>
              <w:bottom w:val="nil"/>
              <w:right w:val="nil"/>
            </w:tcBorders>
            <w:vAlign w:val="center"/>
          </w:tcPr>
          <w:p w:rsidR="008444E3" w:rsidRDefault="008444E3" w:rsidP="008444E3">
            <w:pPr>
              <w:spacing w:line="400" w:lineRule="exact"/>
              <w:ind w:rightChars="112" w:right="269"/>
              <w:jc w:val="right"/>
              <w:rPr>
                <w:color w:val="000000" w:themeColor="text1"/>
                <w:szCs w:val="20"/>
              </w:rPr>
            </w:pPr>
            <w:r>
              <w:rPr>
                <w:rFonts w:hint="eastAsia"/>
                <w:color w:val="000000" w:themeColor="text1"/>
                <w:szCs w:val="20"/>
              </w:rPr>
              <w:t>42,31</w:t>
            </w:r>
            <w:r w:rsidR="009D115A">
              <w:rPr>
                <w:rFonts w:hint="eastAsia"/>
                <w:color w:val="000000" w:themeColor="text1"/>
                <w:szCs w:val="20"/>
              </w:rPr>
              <w:t>5</w:t>
            </w:r>
          </w:p>
        </w:tc>
        <w:tc>
          <w:tcPr>
            <w:tcW w:w="1561" w:type="dxa"/>
            <w:tcBorders>
              <w:top w:val="nil"/>
              <w:left w:val="nil"/>
              <w:bottom w:val="nil"/>
              <w:right w:val="nil"/>
            </w:tcBorders>
            <w:vAlign w:val="center"/>
          </w:tcPr>
          <w:p w:rsidR="008444E3" w:rsidRDefault="008444E3" w:rsidP="008444E3">
            <w:pPr>
              <w:spacing w:line="400" w:lineRule="exact"/>
              <w:ind w:rightChars="177" w:right="425"/>
              <w:jc w:val="right"/>
              <w:rPr>
                <w:color w:val="000000" w:themeColor="text1"/>
                <w:szCs w:val="20"/>
              </w:rPr>
            </w:pPr>
            <w:r>
              <w:rPr>
                <w:rFonts w:hint="eastAsia"/>
                <w:color w:val="000000" w:themeColor="text1"/>
                <w:szCs w:val="20"/>
              </w:rPr>
              <w:t>50,</w:t>
            </w:r>
            <w:r w:rsidR="009D115A">
              <w:rPr>
                <w:rFonts w:hint="eastAsia"/>
                <w:color w:val="000000" w:themeColor="text1"/>
                <w:szCs w:val="20"/>
              </w:rPr>
              <w:t>605</w:t>
            </w:r>
          </w:p>
        </w:tc>
        <w:tc>
          <w:tcPr>
            <w:tcW w:w="1686" w:type="dxa"/>
            <w:tcBorders>
              <w:top w:val="nil"/>
              <w:left w:val="nil"/>
              <w:bottom w:val="nil"/>
              <w:right w:val="nil"/>
            </w:tcBorders>
            <w:vAlign w:val="center"/>
          </w:tcPr>
          <w:p w:rsidR="008444E3" w:rsidRDefault="008444E3" w:rsidP="008444E3">
            <w:pPr>
              <w:spacing w:line="400" w:lineRule="exact"/>
              <w:ind w:rightChars="171" w:right="410"/>
              <w:jc w:val="right"/>
              <w:rPr>
                <w:color w:val="000000" w:themeColor="text1"/>
                <w:szCs w:val="20"/>
              </w:rPr>
            </w:pPr>
            <w:r>
              <w:rPr>
                <w:rFonts w:hint="eastAsia"/>
                <w:color w:val="000000" w:themeColor="text1"/>
                <w:szCs w:val="20"/>
              </w:rPr>
              <w:t>71,6</w:t>
            </w:r>
            <w:r w:rsidR="009D115A">
              <w:rPr>
                <w:rFonts w:hint="eastAsia"/>
                <w:color w:val="000000" w:themeColor="text1"/>
                <w:szCs w:val="20"/>
              </w:rPr>
              <w:t>58</w:t>
            </w:r>
          </w:p>
        </w:tc>
        <w:tc>
          <w:tcPr>
            <w:tcW w:w="1665" w:type="dxa"/>
            <w:tcBorders>
              <w:top w:val="nil"/>
              <w:left w:val="nil"/>
              <w:bottom w:val="nil"/>
              <w:right w:val="nil"/>
            </w:tcBorders>
            <w:vAlign w:val="center"/>
          </w:tcPr>
          <w:p w:rsidR="008444E3" w:rsidRDefault="008444E3" w:rsidP="008444E3">
            <w:pPr>
              <w:spacing w:line="400" w:lineRule="exact"/>
              <w:ind w:rightChars="215" w:right="516"/>
              <w:jc w:val="right"/>
              <w:rPr>
                <w:color w:val="000000" w:themeColor="text1"/>
                <w:szCs w:val="20"/>
              </w:rPr>
            </w:pPr>
            <w:r>
              <w:rPr>
                <w:rFonts w:hint="eastAsia"/>
                <w:color w:val="000000" w:themeColor="text1"/>
                <w:szCs w:val="20"/>
              </w:rPr>
              <w:t>76,</w:t>
            </w:r>
            <w:r w:rsidR="009D115A">
              <w:rPr>
                <w:rFonts w:hint="eastAsia"/>
                <w:color w:val="000000" w:themeColor="text1"/>
                <w:szCs w:val="20"/>
              </w:rPr>
              <w:t>042</w:t>
            </w:r>
          </w:p>
        </w:tc>
      </w:tr>
      <w:tr w:rsidR="008444E3" w:rsidRPr="006053B8" w:rsidTr="00252C00">
        <w:trPr>
          <w:trHeight w:val="339"/>
          <w:jc w:val="center"/>
        </w:trPr>
        <w:tc>
          <w:tcPr>
            <w:tcW w:w="1844" w:type="dxa"/>
            <w:tcBorders>
              <w:top w:val="nil"/>
              <w:left w:val="nil"/>
              <w:bottom w:val="single" w:sz="4" w:space="0" w:color="auto"/>
              <w:right w:val="single" w:sz="4" w:space="0" w:color="auto"/>
            </w:tcBorders>
            <w:vAlign w:val="center"/>
          </w:tcPr>
          <w:p w:rsidR="008444E3" w:rsidRPr="006053B8" w:rsidRDefault="008444E3" w:rsidP="008444E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3</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8444E3" w:rsidRDefault="008444E3" w:rsidP="009D115A">
            <w:pPr>
              <w:spacing w:line="400" w:lineRule="exact"/>
              <w:ind w:rightChars="112" w:right="269"/>
              <w:jc w:val="right"/>
              <w:rPr>
                <w:color w:val="000000" w:themeColor="text1"/>
                <w:szCs w:val="20"/>
              </w:rPr>
            </w:pPr>
            <w:r>
              <w:rPr>
                <w:rFonts w:hint="eastAsia"/>
                <w:color w:val="000000" w:themeColor="text1"/>
                <w:szCs w:val="20"/>
              </w:rPr>
              <w:t>4</w:t>
            </w:r>
            <w:r w:rsidR="009D115A">
              <w:rPr>
                <w:rFonts w:hint="eastAsia"/>
                <w:color w:val="000000" w:themeColor="text1"/>
                <w:szCs w:val="20"/>
              </w:rPr>
              <w:t>7</w:t>
            </w:r>
            <w:r>
              <w:rPr>
                <w:rFonts w:hint="eastAsia"/>
                <w:color w:val="000000" w:themeColor="text1"/>
                <w:szCs w:val="20"/>
              </w:rPr>
              <w:t>,</w:t>
            </w:r>
            <w:r w:rsidR="009D115A">
              <w:rPr>
                <w:rFonts w:hint="eastAsia"/>
                <w:color w:val="000000" w:themeColor="text1"/>
                <w:szCs w:val="20"/>
              </w:rPr>
              <w:t>7</w:t>
            </w:r>
            <w:r>
              <w:rPr>
                <w:rFonts w:hint="eastAsia"/>
                <w:color w:val="000000" w:themeColor="text1"/>
                <w:szCs w:val="20"/>
              </w:rPr>
              <w:t>5</w:t>
            </w:r>
            <w:r w:rsidR="009D115A">
              <w:rPr>
                <w:rFonts w:hint="eastAsia"/>
                <w:color w:val="000000" w:themeColor="text1"/>
                <w:szCs w:val="20"/>
              </w:rPr>
              <w:t>0</w:t>
            </w:r>
          </w:p>
        </w:tc>
        <w:tc>
          <w:tcPr>
            <w:tcW w:w="1289" w:type="dxa"/>
            <w:tcBorders>
              <w:top w:val="nil"/>
              <w:left w:val="nil"/>
              <w:bottom w:val="single" w:sz="4" w:space="0" w:color="auto"/>
              <w:right w:val="nil"/>
            </w:tcBorders>
            <w:vAlign w:val="center"/>
          </w:tcPr>
          <w:p w:rsidR="008444E3" w:rsidRDefault="008444E3" w:rsidP="009D115A">
            <w:pPr>
              <w:spacing w:line="400" w:lineRule="exact"/>
              <w:ind w:rightChars="112" w:right="269"/>
              <w:jc w:val="right"/>
              <w:rPr>
                <w:color w:val="000000" w:themeColor="text1"/>
                <w:szCs w:val="20"/>
              </w:rPr>
            </w:pPr>
            <w:r>
              <w:rPr>
                <w:rFonts w:hint="eastAsia"/>
                <w:color w:val="000000" w:themeColor="text1"/>
                <w:szCs w:val="20"/>
              </w:rPr>
              <w:t>42,3</w:t>
            </w:r>
            <w:r w:rsidR="009D115A">
              <w:rPr>
                <w:rFonts w:hint="eastAsia"/>
                <w:color w:val="000000" w:themeColor="text1"/>
                <w:szCs w:val="20"/>
              </w:rPr>
              <w:t>09</w:t>
            </w:r>
          </w:p>
        </w:tc>
        <w:tc>
          <w:tcPr>
            <w:tcW w:w="1561" w:type="dxa"/>
            <w:tcBorders>
              <w:top w:val="nil"/>
              <w:left w:val="nil"/>
              <w:bottom w:val="single" w:sz="4" w:space="0" w:color="auto"/>
              <w:right w:val="nil"/>
            </w:tcBorders>
            <w:vAlign w:val="center"/>
          </w:tcPr>
          <w:p w:rsidR="008444E3" w:rsidRDefault="009D115A" w:rsidP="008444E3">
            <w:pPr>
              <w:spacing w:line="400" w:lineRule="exact"/>
              <w:ind w:rightChars="177" w:right="425"/>
              <w:jc w:val="right"/>
              <w:rPr>
                <w:color w:val="000000" w:themeColor="text1"/>
                <w:szCs w:val="20"/>
              </w:rPr>
            </w:pPr>
            <w:r>
              <w:rPr>
                <w:rFonts w:hint="eastAsia"/>
                <w:color w:val="000000" w:themeColor="text1"/>
                <w:szCs w:val="20"/>
              </w:rPr>
              <w:t>46</w:t>
            </w:r>
            <w:r w:rsidR="008444E3">
              <w:rPr>
                <w:rFonts w:hint="eastAsia"/>
                <w:color w:val="000000" w:themeColor="text1"/>
                <w:szCs w:val="20"/>
              </w:rPr>
              <w:t>,</w:t>
            </w:r>
            <w:r>
              <w:rPr>
                <w:rFonts w:hint="eastAsia"/>
                <w:color w:val="000000" w:themeColor="text1"/>
                <w:szCs w:val="20"/>
              </w:rPr>
              <w:t>079</w:t>
            </w:r>
          </w:p>
        </w:tc>
        <w:tc>
          <w:tcPr>
            <w:tcW w:w="1686" w:type="dxa"/>
            <w:tcBorders>
              <w:top w:val="nil"/>
              <w:left w:val="nil"/>
              <w:bottom w:val="single" w:sz="4" w:space="0" w:color="auto"/>
              <w:right w:val="nil"/>
            </w:tcBorders>
            <w:vAlign w:val="center"/>
          </w:tcPr>
          <w:p w:rsidR="008444E3" w:rsidRDefault="009D115A" w:rsidP="009D115A">
            <w:pPr>
              <w:spacing w:line="400" w:lineRule="exact"/>
              <w:ind w:rightChars="171" w:right="410"/>
              <w:jc w:val="right"/>
              <w:rPr>
                <w:color w:val="000000" w:themeColor="text1"/>
                <w:szCs w:val="20"/>
              </w:rPr>
            </w:pPr>
            <w:r>
              <w:rPr>
                <w:rFonts w:hint="eastAsia"/>
                <w:color w:val="000000" w:themeColor="text1"/>
                <w:szCs w:val="20"/>
              </w:rPr>
              <w:t>74</w:t>
            </w:r>
            <w:r w:rsidR="008444E3">
              <w:rPr>
                <w:rFonts w:hint="eastAsia"/>
                <w:color w:val="000000" w:themeColor="text1"/>
                <w:szCs w:val="20"/>
              </w:rPr>
              <w:t>,</w:t>
            </w:r>
            <w:r>
              <w:rPr>
                <w:rFonts w:hint="eastAsia"/>
                <w:color w:val="000000" w:themeColor="text1"/>
                <w:szCs w:val="20"/>
              </w:rPr>
              <w:t>334</w:t>
            </w:r>
          </w:p>
        </w:tc>
        <w:tc>
          <w:tcPr>
            <w:tcW w:w="1665" w:type="dxa"/>
            <w:tcBorders>
              <w:top w:val="nil"/>
              <w:left w:val="nil"/>
              <w:bottom w:val="single" w:sz="4" w:space="0" w:color="auto"/>
              <w:right w:val="nil"/>
            </w:tcBorders>
            <w:vAlign w:val="center"/>
          </w:tcPr>
          <w:p w:rsidR="008444E3" w:rsidRDefault="009D115A" w:rsidP="008444E3">
            <w:pPr>
              <w:spacing w:line="400" w:lineRule="exact"/>
              <w:ind w:rightChars="215" w:right="516"/>
              <w:jc w:val="right"/>
              <w:rPr>
                <w:color w:val="000000" w:themeColor="text1"/>
                <w:szCs w:val="20"/>
              </w:rPr>
            </w:pPr>
            <w:r>
              <w:rPr>
                <w:rFonts w:hint="eastAsia"/>
                <w:color w:val="000000" w:themeColor="text1"/>
                <w:szCs w:val="20"/>
              </w:rPr>
              <w:t>74</w:t>
            </w:r>
            <w:r w:rsidR="008444E3">
              <w:rPr>
                <w:rFonts w:hint="eastAsia"/>
                <w:color w:val="000000" w:themeColor="text1"/>
                <w:szCs w:val="20"/>
              </w:rPr>
              <w:t>,</w:t>
            </w:r>
            <w:r>
              <w:rPr>
                <w:rFonts w:hint="eastAsia"/>
                <w:color w:val="000000" w:themeColor="text1"/>
                <w:szCs w:val="20"/>
              </w:rPr>
              <w:t>062</w:t>
            </w:r>
          </w:p>
        </w:tc>
      </w:tr>
      <w:tr w:rsidR="008444E3" w:rsidRPr="006053B8" w:rsidTr="0064388B">
        <w:trPr>
          <w:trHeight w:val="702"/>
          <w:jc w:val="center"/>
        </w:trPr>
        <w:tc>
          <w:tcPr>
            <w:tcW w:w="1844" w:type="dxa"/>
            <w:tcBorders>
              <w:top w:val="single" w:sz="4" w:space="0" w:color="auto"/>
              <w:bottom w:val="single" w:sz="4" w:space="0" w:color="auto"/>
            </w:tcBorders>
            <w:vAlign w:val="center"/>
          </w:tcPr>
          <w:p w:rsidR="008444E3" w:rsidRPr="006053B8" w:rsidRDefault="008444E3"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Pr>
                <w:rFonts w:eastAsia="標楷體"/>
                <w:color w:val="000000" w:themeColor="text1"/>
                <w:w w:val="98"/>
                <w14:cntxtAlts/>
              </w:rPr>
              <w:t>10</w:t>
            </w:r>
            <w:r>
              <w:rPr>
                <w:rFonts w:eastAsia="標楷體" w:hint="eastAsia"/>
                <w:color w:val="000000" w:themeColor="text1"/>
                <w:w w:val="98"/>
                <w14:cntxtAlts/>
              </w:rPr>
              <w:t>8</w:t>
            </w:r>
            <w:r w:rsidRPr="006053B8">
              <w:rPr>
                <w:rFonts w:eastAsia="標楷體"/>
                <w:color w:val="000000" w:themeColor="text1"/>
                <w:w w:val="98"/>
                <w14:cntxtAlts/>
              </w:rPr>
              <w:t>年同月</w:t>
            </w:r>
          </w:p>
          <w:p w:rsidR="008444E3" w:rsidRPr="006053B8" w:rsidRDefault="008444E3"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8444E3" w:rsidRPr="002A30AC" w:rsidRDefault="009D115A" w:rsidP="009D115A">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w:t>
            </w:r>
            <w:r w:rsidR="008444E3">
              <w:rPr>
                <w:rFonts w:eastAsia="標楷體" w:hint="eastAsia"/>
                <w:color w:val="000000" w:themeColor="text1"/>
                <w14:cntxtAlts/>
              </w:rPr>
              <w:t>.</w:t>
            </w:r>
            <w:r>
              <w:rPr>
                <w:rFonts w:eastAsia="標楷體" w:hint="eastAsia"/>
                <w:color w:val="000000" w:themeColor="text1"/>
                <w14:cntxtAlts/>
              </w:rPr>
              <w:t>84</w:t>
            </w:r>
          </w:p>
        </w:tc>
        <w:tc>
          <w:tcPr>
            <w:tcW w:w="1289" w:type="dxa"/>
            <w:tcBorders>
              <w:top w:val="single" w:sz="4" w:space="0" w:color="auto"/>
              <w:left w:val="nil"/>
              <w:bottom w:val="single" w:sz="4" w:space="0" w:color="auto"/>
              <w:right w:val="nil"/>
            </w:tcBorders>
            <w:vAlign w:val="center"/>
          </w:tcPr>
          <w:p w:rsidR="008444E3" w:rsidRPr="002A30AC" w:rsidRDefault="009D115A"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8444E3">
              <w:rPr>
                <w:rFonts w:eastAsia="標楷體" w:hint="eastAsia"/>
                <w:color w:val="000000" w:themeColor="text1"/>
                <w14:cntxtAlts/>
              </w:rPr>
              <w:t>.</w:t>
            </w:r>
            <w:r>
              <w:rPr>
                <w:rFonts w:eastAsia="標楷體" w:hint="eastAsia"/>
                <w:color w:val="000000" w:themeColor="text1"/>
                <w14:cntxtAlts/>
              </w:rPr>
              <w:t>56</w:t>
            </w:r>
          </w:p>
        </w:tc>
        <w:tc>
          <w:tcPr>
            <w:tcW w:w="1561" w:type="dxa"/>
            <w:tcBorders>
              <w:top w:val="single" w:sz="4" w:space="0" w:color="auto"/>
              <w:left w:val="nil"/>
              <w:bottom w:val="single" w:sz="4" w:space="0" w:color="auto"/>
              <w:right w:val="nil"/>
            </w:tcBorders>
            <w:vAlign w:val="center"/>
          </w:tcPr>
          <w:p w:rsidR="008444E3" w:rsidRPr="005A4C3B" w:rsidRDefault="009D115A" w:rsidP="009D115A">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w:t>
            </w:r>
            <w:r w:rsidR="008444E3">
              <w:rPr>
                <w:rFonts w:eastAsia="標楷體" w:hint="eastAsia"/>
                <w:color w:val="000000" w:themeColor="text1"/>
                <w14:cntxtAlts/>
              </w:rPr>
              <w:t>.1</w:t>
            </w:r>
            <w:r>
              <w:rPr>
                <w:rFonts w:eastAsia="標楷體" w:hint="eastAsia"/>
                <w:color w:val="000000" w:themeColor="text1"/>
                <w14:cntxtAlts/>
              </w:rPr>
              <w:t>4</w:t>
            </w:r>
          </w:p>
        </w:tc>
        <w:tc>
          <w:tcPr>
            <w:tcW w:w="1686" w:type="dxa"/>
            <w:tcBorders>
              <w:top w:val="single" w:sz="4" w:space="0" w:color="auto"/>
              <w:left w:val="nil"/>
              <w:bottom w:val="single" w:sz="4" w:space="0" w:color="auto"/>
              <w:right w:val="nil"/>
            </w:tcBorders>
            <w:vAlign w:val="center"/>
          </w:tcPr>
          <w:p w:rsidR="008444E3" w:rsidRPr="005A4C3B" w:rsidRDefault="009D115A" w:rsidP="009D115A">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8444E3">
              <w:rPr>
                <w:rFonts w:eastAsia="標楷體" w:hint="eastAsia"/>
                <w:color w:val="000000" w:themeColor="text1"/>
                <w14:cntxtAlts/>
              </w:rPr>
              <w:t>.</w:t>
            </w:r>
            <w:r>
              <w:rPr>
                <w:rFonts w:eastAsia="標楷體" w:hint="eastAsia"/>
                <w:color w:val="000000" w:themeColor="text1"/>
                <w14:cntxtAlts/>
              </w:rPr>
              <w:t>98</w:t>
            </w:r>
          </w:p>
        </w:tc>
        <w:tc>
          <w:tcPr>
            <w:tcW w:w="1665" w:type="dxa"/>
            <w:tcBorders>
              <w:top w:val="single" w:sz="4" w:space="0" w:color="auto"/>
              <w:left w:val="nil"/>
              <w:bottom w:val="single" w:sz="4" w:space="0" w:color="auto"/>
            </w:tcBorders>
            <w:vAlign w:val="center"/>
          </w:tcPr>
          <w:p w:rsidR="008444E3" w:rsidRPr="005A4C3B" w:rsidRDefault="009D115A" w:rsidP="009D115A">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w:t>
            </w:r>
            <w:r w:rsidR="008444E3">
              <w:rPr>
                <w:rFonts w:eastAsia="標楷體" w:hint="eastAsia"/>
                <w:color w:val="000000" w:themeColor="text1"/>
                <w14:cntxtAlts/>
              </w:rPr>
              <w:t>.</w:t>
            </w:r>
            <w:r>
              <w:rPr>
                <w:rFonts w:eastAsia="標楷體" w:hint="eastAsia"/>
                <w:color w:val="000000" w:themeColor="text1"/>
                <w14:cntxtAlts/>
              </w:rPr>
              <w:t>44</w:t>
            </w:r>
          </w:p>
        </w:tc>
      </w:tr>
      <w:tr w:rsidR="008444E3" w:rsidRPr="006053B8" w:rsidTr="0064388B">
        <w:trPr>
          <w:trHeight w:val="702"/>
          <w:jc w:val="center"/>
        </w:trPr>
        <w:tc>
          <w:tcPr>
            <w:tcW w:w="1844" w:type="dxa"/>
            <w:tcBorders>
              <w:top w:val="single" w:sz="4" w:space="0" w:color="auto"/>
              <w:bottom w:val="single" w:sz="4" w:space="0" w:color="auto"/>
            </w:tcBorders>
            <w:vAlign w:val="center"/>
          </w:tcPr>
          <w:p w:rsidR="008444E3" w:rsidRPr="006053B8" w:rsidRDefault="008444E3" w:rsidP="007F5A94">
            <w:pPr>
              <w:snapToGrid w:val="0"/>
              <w:spacing w:line="320" w:lineRule="exact"/>
              <w:jc w:val="center"/>
              <w:rPr>
                <w:rFonts w:eastAsia="標楷體"/>
                <w:color w:val="000000" w:themeColor="text1"/>
                <w:w w:val="98"/>
                <w14:cntxtAlts/>
              </w:rPr>
            </w:pPr>
            <w:r>
              <w:rPr>
                <w:rFonts w:eastAsia="標楷體" w:hint="eastAsia"/>
                <w:color w:val="000000" w:themeColor="text1"/>
                <w:w w:val="98"/>
                <w14:cntxtAlts/>
              </w:rPr>
              <w:t>累計</w:t>
            </w:r>
            <w:r w:rsidRPr="006053B8">
              <w:rPr>
                <w:rFonts w:eastAsia="標楷體"/>
                <w:color w:val="000000" w:themeColor="text1"/>
                <w:w w:val="98"/>
                <w14:cntxtAlts/>
              </w:rPr>
              <w:t>較</w:t>
            </w:r>
            <w:r>
              <w:rPr>
                <w:rFonts w:eastAsia="標楷體"/>
                <w:color w:val="000000" w:themeColor="text1"/>
                <w:w w:val="98"/>
                <w14:cntxtAlts/>
              </w:rPr>
              <w:t>10</w:t>
            </w:r>
            <w:r>
              <w:rPr>
                <w:rFonts w:eastAsia="標楷體" w:hint="eastAsia"/>
                <w:color w:val="000000" w:themeColor="text1"/>
                <w:w w:val="98"/>
                <w14:cntxtAlts/>
              </w:rPr>
              <w:t>8</w:t>
            </w:r>
            <w:r w:rsidRPr="006053B8">
              <w:rPr>
                <w:rFonts w:eastAsia="標楷體"/>
                <w:color w:val="000000" w:themeColor="text1"/>
                <w:w w:val="98"/>
                <w14:cntxtAlts/>
              </w:rPr>
              <w:t>年同</w:t>
            </w:r>
            <w:r>
              <w:rPr>
                <w:rFonts w:eastAsia="標楷體" w:hint="eastAsia"/>
                <w:color w:val="000000" w:themeColor="text1"/>
                <w:w w:val="98"/>
                <w14:cntxtAlts/>
              </w:rPr>
              <w:t>期</w:t>
            </w:r>
          </w:p>
          <w:p w:rsidR="008444E3" w:rsidRPr="006053B8" w:rsidRDefault="008444E3" w:rsidP="007F5A94">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8444E3" w:rsidRDefault="008444E3"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w:t>
            </w:r>
            <w:r w:rsidR="009D115A">
              <w:rPr>
                <w:rFonts w:eastAsia="標楷體" w:hint="eastAsia"/>
                <w:color w:val="000000" w:themeColor="text1"/>
                <w14:cntxtAlts/>
              </w:rPr>
              <w:t>82</w:t>
            </w:r>
          </w:p>
        </w:tc>
        <w:tc>
          <w:tcPr>
            <w:tcW w:w="1289" w:type="dxa"/>
            <w:tcBorders>
              <w:top w:val="single" w:sz="4" w:space="0" w:color="auto"/>
              <w:left w:val="nil"/>
              <w:bottom w:val="single" w:sz="4" w:space="0" w:color="auto"/>
              <w:right w:val="nil"/>
            </w:tcBorders>
            <w:vAlign w:val="center"/>
          </w:tcPr>
          <w:p w:rsidR="008444E3" w:rsidRDefault="009D115A"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8444E3">
              <w:rPr>
                <w:rFonts w:eastAsia="標楷體" w:hint="eastAsia"/>
                <w:color w:val="000000" w:themeColor="text1"/>
                <w14:cntxtAlts/>
              </w:rPr>
              <w:t>.</w:t>
            </w:r>
            <w:r>
              <w:rPr>
                <w:rFonts w:eastAsia="標楷體" w:hint="eastAsia"/>
                <w:color w:val="000000" w:themeColor="text1"/>
                <w14:cntxtAlts/>
              </w:rPr>
              <w:t>92</w:t>
            </w:r>
          </w:p>
        </w:tc>
        <w:tc>
          <w:tcPr>
            <w:tcW w:w="1561" w:type="dxa"/>
            <w:tcBorders>
              <w:top w:val="single" w:sz="4" w:space="0" w:color="auto"/>
              <w:left w:val="nil"/>
              <w:bottom w:val="single" w:sz="4" w:space="0" w:color="auto"/>
              <w:right w:val="nil"/>
            </w:tcBorders>
            <w:vAlign w:val="center"/>
          </w:tcPr>
          <w:p w:rsidR="008444E3" w:rsidRDefault="009D115A"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8444E3">
              <w:rPr>
                <w:rFonts w:eastAsia="標楷體" w:hint="eastAsia"/>
                <w:color w:val="000000" w:themeColor="text1"/>
                <w14:cntxtAlts/>
              </w:rPr>
              <w:t>.</w:t>
            </w:r>
            <w:r>
              <w:rPr>
                <w:rFonts w:eastAsia="標楷體" w:hint="eastAsia"/>
                <w:color w:val="000000" w:themeColor="text1"/>
                <w14:cntxtAlts/>
              </w:rPr>
              <w:t>11</w:t>
            </w:r>
          </w:p>
        </w:tc>
        <w:tc>
          <w:tcPr>
            <w:tcW w:w="1686" w:type="dxa"/>
            <w:tcBorders>
              <w:top w:val="single" w:sz="4" w:space="0" w:color="auto"/>
              <w:left w:val="nil"/>
              <w:bottom w:val="single" w:sz="4" w:space="0" w:color="auto"/>
              <w:right w:val="nil"/>
            </w:tcBorders>
            <w:vAlign w:val="center"/>
          </w:tcPr>
          <w:p w:rsidR="008444E3" w:rsidRDefault="009D115A"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w:t>
            </w:r>
            <w:r w:rsidR="008444E3">
              <w:rPr>
                <w:rFonts w:eastAsia="標楷體" w:hint="eastAsia"/>
                <w:color w:val="000000" w:themeColor="text1"/>
                <w14:cntxtAlts/>
              </w:rPr>
              <w:t>.</w:t>
            </w:r>
            <w:r>
              <w:rPr>
                <w:rFonts w:eastAsia="標楷體" w:hint="eastAsia"/>
                <w:color w:val="000000" w:themeColor="text1"/>
                <w14:cntxtAlts/>
              </w:rPr>
              <w:t>31</w:t>
            </w:r>
          </w:p>
        </w:tc>
        <w:tc>
          <w:tcPr>
            <w:tcW w:w="1665" w:type="dxa"/>
            <w:tcBorders>
              <w:top w:val="single" w:sz="4" w:space="0" w:color="auto"/>
              <w:left w:val="nil"/>
              <w:bottom w:val="single" w:sz="4" w:space="0" w:color="auto"/>
            </w:tcBorders>
            <w:vAlign w:val="center"/>
          </w:tcPr>
          <w:p w:rsidR="008444E3" w:rsidRDefault="009D115A"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w:t>
            </w:r>
            <w:r w:rsidR="008444E3">
              <w:rPr>
                <w:rFonts w:eastAsia="標楷體" w:hint="eastAsia"/>
                <w:color w:val="000000" w:themeColor="text1"/>
                <w14:cntxtAlts/>
              </w:rPr>
              <w:t>.</w:t>
            </w:r>
            <w:r>
              <w:rPr>
                <w:rFonts w:eastAsia="標楷體" w:hint="eastAsia"/>
                <w:color w:val="000000" w:themeColor="text1"/>
                <w14:cntxtAlts/>
              </w:rPr>
              <w:t>21</w:t>
            </w:r>
          </w:p>
        </w:tc>
      </w:tr>
    </w:tbl>
    <w:p w:rsidR="00854510" w:rsidRPr="006053B8" w:rsidRDefault="00854510" w:rsidP="00854510">
      <w:pPr>
        <w:spacing w:line="360" w:lineRule="exact"/>
        <w:ind w:left="425" w:hangingChars="193" w:hanging="425"/>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36455811"/>
      <w:r w:rsidRPr="006053B8">
        <w:rPr>
          <w:bCs w:val="0"/>
          <w:color w:val="000000" w:themeColor="text1"/>
          <w:sz w:val="40"/>
        </w:rPr>
        <w:lastRenderedPageBreak/>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36455812"/>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p>
    <w:p w:rsidR="00C4650C" w:rsidRPr="00C4650C" w:rsidRDefault="00C4650C" w:rsidP="00C4650C">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4650C">
        <w:rPr>
          <w:rFonts w:eastAsia="標楷體"/>
          <w:kern w:val="0"/>
          <w:sz w:val="28"/>
          <w:szCs w:val="20"/>
        </w:rPr>
        <w:t>－</w:t>
      </w:r>
      <w:r w:rsidRPr="00C4650C">
        <w:rPr>
          <w:rFonts w:eastAsia="標楷體"/>
          <w:color w:val="000000" w:themeColor="text1"/>
          <w:kern w:val="0"/>
          <w:sz w:val="28"/>
          <w:szCs w:val="20"/>
        </w:rPr>
        <w:t>2</w:t>
      </w:r>
      <w:r w:rsidRPr="00C4650C">
        <w:rPr>
          <w:rFonts w:eastAsia="標楷體" w:hint="eastAsia"/>
          <w:color w:val="000000" w:themeColor="text1"/>
          <w:kern w:val="0"/>
          <w:sz w:val="28"/>
          <w:szCs w:val="20"/>
        </w:rPr>
        <w:t>020</w:t>
      </w:r>
      <w:r w:rsidRPr="00C4650C">
        <w:rPr>
          <w:rFonts w:eastAsia="標楷體" w:hint="eastAsia"/>
          <w:color w:val="000000" w:themeColor="text1"/>
          <w:kern w:val="0"/>
          <w:sz w:val="28"/>
          <w:szCs w:val="20"/>
        </w:rPr>
        <w:t>年</w:t>
      </w:r>
      <w:r w:rsidRPr="00C4650C">
        <w:rPr>
          <w:rFonts w:eastAsia="標楷體" w:hint="eastAsia"/>
          <w:color w:val="000000" w:themeColor="text1"/>
          <w:kern w:val="0"/>
          <w:sz w:val="28"/>
          <w:szCs w:val="20"/>
        </w:rPr>
        <w:t>1</w:t>
      </w:r>
      <w:r w:rsidRPr="00C4650C">
        <w:rPr>
          <w:rFonts w:eastAsia="標楷體" w:hint="eastAsia"/>
          <w:color w:val="000000" w:themeColor="text1"/>
          <w:kern w:val="0"/>
          <w:sz w:val="28"/>
          <w:szCs w:val="20"/>
        </w:rPr>
        <w:t>至</w:t>
      </w:r>
      <w:r w:rsidRPr="00C4650C">
        <w:rPr>
          <w:rFonts w:eastAsia="標楷體" w:hint="eastAsia"/>
          <w:color w:val="000000" w:themeColor="text1"/>
          <w:kern w:val="0"/>
          <w:sz w:val="28"/>
          <w:szCs w:val="20"/>
        </w:rPr>
        <w:t>4</w:t>
      </w:r>
      <w:r w:rsidRPr="00C4650C">
        <w:rPr>
          <w:rFonts w:eastAsia="標楷體" w:hint="eastAsia"/>
          <w:color w:val="000000" w:themeColor="text1"/>
          <w:kern w:val="0"/>
          <w:sz w:val="28"/>
          <w:szCs w:val="20"/>
        </w:rPr>
        <w:t>月</w:t>
      </w:r>
      <w:r w:rsidRPr="00C4650C">
        <w:rPr>
          <w:rFonts w:eastAsia="標楷體"/>
          <w:color w:val="000000" w:themeColor="text1"/>
          <w:kern w:val="0"/>
          <w:sz w:val="28"/>
          <w:szCs w:val="20"/>
        </w:rPr>
        <w:t>固定資產投資</w:t>
      </w:r>
      <w:r w:rsidRPr="00C4650C">
        <w:rPr>
          <w:rFonts w:eastAsia="標楷體" w:hint="eastAsia"/>
          <w:color w:val="000000" w:themeColor="text1"/>
          <w:kern w:val="0"/>
          <w:sz w:val="28"/>
          <w:szCs w:val="20"/>
        </w:rPr>
        <w:t>(</w:t>
      </w:r>
      <w:r w:rsidRPr="00C4650C">
        <w:rPr>
          <w:rFonts w:eastAsia="標楷體"/>
          <w:color w:val="000000" w:themeColor="text1"/>
          <w:kern w:val="0"/>
          <w:sz w:val="28"/>
          <w:szCs w:val="20"/>
        </w:rPr>
        <w:t>不含農戶</w:t>
      </w:r>
      <w:r w:rsidRPr="00C4650C">
        <w:rPr>
          <w:rFonts w:eastAsia="標楷體" w:hint="eastAsia"/>
          <w:color w:val="000000" w:themeColor="text1"/>
          <w:kern w:val="0"/>
          <w:sz w:val="28"/>
          <w:szCs w:val="20"/>
        </w:rPr>
        <w:t>)</w:t>
      </w:r>
      <w:r w:rsidRPr="00C4650C">
        <w:rPr>
          <w:rFonts w:eastAsia="標楷體"/>
          <w:color w:val="000000" w:themeColor="text1"/>
          <w:kern w:val="0"/>
          <w:sz w:val="28"/>
          <w:szCs w:val="20"/>
        </w:rPr>
        <w:t>金額為</w:t>
      </w:r>
      <w:r w:rsidRPr="00C4650C">
        <w:rPr>
          <w:rFonts w:eastAsia="標楷體" w:hint="eastAsia"/>
          <w:color w:val="000000" w:themeColor="text1"/>
          <w:sz w:val="28"/>
          <w:szCs w:val="28"/>
        </w:rPr>
        <w:t>13</w:t>
      </w:r>
      <w:r w:rsidRPr="00C4650C">
        <w:rPr>
          <w:rFonts w:eastAsia="標楷體" w:hint="eastAsia"/>
          <w:color w:val="000000" w:themeColor="text1"/>
          <w:sz w:val="28"/>
          <w:szCs w:val="28"/>
        </w:rPr>
        <w:t>兆</w:t>
      </w:r>
      <w:r w:rsidRPr="00C4650C">
        <w:rPr>
          <w:rFonts w:eastAsia="標楷體" w:hint="eastAsia"/>
          <w:color w:val="000000" w:themeColor="text1"/>
          <w:sz w:val="28"/>
          <w:szCs w:val="28"/>
        </w:rPr>
        <w:t>6,824</w:t>
      </w:r>
      <w:r w:rsidRPr="00C4650C">
        <w:rPr>
          <w:rFonts w:eastAsia="標楷體" w:hint="eastAsia"/>
          <w:color w:val="000000" w:themeColor="text1"/>
          <w:sz w:val="28"/>
          <w:szCs w:val="28"/>
        </w:rPr>
        <w:t>億</w:t>
      </w:r>
      <w:r w:rsidRPr="00C4650C">
        <w:rPr>
          <w:rFonts w:eastAsia="標楷體"/>
          <w:color w:val="000000" w:themeColor="text1"/>
          <w:kern w:val="0"/>
          <w:sz w:val="28"/>
          <w:szCs w:val="20"/>
        </w:rPr>
        <w:t>人民幣，較上年</w:t>
      </w:r>
      <w:r w:rsidRPr="00C4650C">
        <w:rPr>
          <w:rFonts w:eastAsia="標楷體" w:hint="eastAsia"/>
          <w:color w:val="000000" w:themeColor="text1"/>
          <w:kern w:val="0"/>
          <w:sz w:val="28"/>
          <w:szCs w:val="20"/>
        </w:rPr>
        <w:t>同期減少</w:t>
      </w:r>
      <w:r w:rsidRPr="00C4650C">
        <w:rPr>
          <w:rFonts w:eastAsia="標楷體" w:hint="eastAsia"/>
          <w:color w:val="000000" w:themeColor="text1"/>
          <w:kern w:val="0"/>
          <w:sz w:val="28"/>
          <w:szCs w:val="20"/>
        </w:rPr>
        <w:t>10.3</w:t>
      </w:r>
      <w:r w:rsidRPr="00C4650C">
        <w:rPr>
          <w:rFonts w:eastAsia="標楷體"/>
          <w:color w:val="000000" w:themeColor="text1"/>
          <w:kern w:val="0"/>
          <w:sz w:val="28"/>
          <w:szCs w:val="20"/>
        </w:rPr>
        <w:t>%</w:t>
      </w:r>
      <w:r w:rsidRPr="00C4650C">
        <w:rPr>
          <w:rFonts w:eastAsia="標楷體"/>
          <w:color w:val="000000" w:themeColor="text1"/>
          <w:kern w:val="0"/>
          <w:sz w:val="28"/>
          <w:szCs w:val="20"/>
        </w:rPr>
        <w:t>。</w:t>
      </w:r>
    </w:p>
    <w:p w:rsidR="00C4650C" w:rsidRPr="00C4650C" w:rsidRDefault="00C4650C" w:rsidP="00C4650C">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C4650C" w:rsidRPr="00C4650C" w:rsidRDefault="00C4650C" w:rsidP="00C4650C">
      <w:pPr>
        <w:autoSpaceDE w:val="0"/>
        <w:autoSpaceDN w:val="0"/>
        <w:adjustRightInd w:val="0"/>
        <w:snapToGrid w:val="0"/>
        <w:spacing w:line="0" w:lineRule="atLeast"/>
        <w:jc w:val="center"/>
        <w:rPr>
          <w:rFonts w:eastAsia="標楷體"/>
        </w:rPr>
      </w:pPr>
      <w:r w:rsidRPr="00C4650C">
        <w:rPr>
          <w:rFonts w:eastAsia="標楷體"/>
          <w:noProof/>
        </w:rPr>
        <w:drawing>
          <wp:anchor distT="0" distB="0" distL="114300" distR="114300" simplePos="0" relativeHeight="253241856" behindDoc="1" locked="0" layoutInCell="1" allowOverlap="1" wp14:anchorId="6369A962" wp14:editId="6793FE8C">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4650C">
        <w:rPr>
          <w:rFonts w:eastAsia="標楷體"/>
          <w:b/>
          <w:bCs/>
          <w:sz w:val="28"/>
        </w:rPr>
        <w:t>圖</w:t>
      </w:r>
      <w:r w:rsidRPr="00C4650C">
        <w:rPr>
          <w:rFonts w:eastAsia="標楷體"/>
          <w:b/>
          <w:bCs/>
          <w:sz w:val="28"/>
        </w:rPr>
        <w:t xml:space="preserve">3-1 </w:t>
      </w:r>
      <w:r w:rsidRPr="00C4650C">
        <w:rPr>
          <w:rFonts w:eastAsia="標楷體"/>
          <w:b/>
          <w:bCs/>
          <w:sz w:val="28"/>
        </w:rPr>
        <w:t>中國大陸固定資產投資</w:t>
      </w:r>
    </w:p>
    <w:p w:rsidR="00C4650C" w:rsidRPr="00C4650C" w:rsidRDefault="00C4650C" w:rsidP="00C4650C">
      <w:pPr>
        <w:autoSpaceDE w:val="0"/>
        <w:autoSpaceDN w:val="0"/>
        <w:adjustRightInd w:val="0"/>
        <w:snapToGrid w:val="0"/>
        <w:spacing w:beforeLines="50" w:before="180" w:line="300" w:lineRule="auto"/>
        <w:jc w:val="center"/>
        <w:rPr>
          <w:rFonts w:eastAsia="標楷體"/>
        </w:rPr>
      </w:pPr>
      <w:r w:rsidRPr="00C4650C">
        <w:rPr>
          <w:rFonts w:eastAsia="標楷體"/>
          <w:b/>
          <w:bCs/>
          <w:sz w:val="28"/>
        </w:rPr>
        <w:t>表</w:t>
      </w:r>
      <w:r w:rsidRPr="00C4650C">
        <w:rPr>
          <w:rFonts w:eastAsia="標楷體"/>
          <w:b/>
          <w:bCs/>
          <w:sz w:val="28"/>
        </w:rPr>
        <w:t xml:space="preserve">3-1  </w:t>
      </w:r>
      <w:r w:rsidRPr="00C4650C">
        <w:rPr>
          <w:rFonts w:eastAsia="標楷體"/>
          <w:b/>
          <w:bCs/>
          <w:sz w:val="28"/>
        </w:rPr>
        <w:t>中國大陸固定資產投資概況</w:t>
      </w:r>
    </w:p>
    <w:p w:rsidR="00C4650C" w:rsidRPr="00C4650C" w:rsidRDefault="00C4650C" w:rsidP="00C4650C">
      <w:pPr>
        <w:autoSpaceDE w:val="0"/>
        <w:autoSpaceDN w:val="0"/>
        <w:adjustRightInd w:val="0"/>
        <w:snapToGrid w:val="0"/>
        <w:ind w:right="730"/>
        <w:jc w:val="right"/>
        <w:rPr>
          <w:rFonts w:eastAsia="標楷體"/>
          <w:b/>
          <w:bCs/>
          <w:sz w:val="28"/>
        </w:rPr>
      </w:pPr>
      <w:r w:rsidRPr="00C4650C">
        <w:rPr>
          <w:rFonts w:eastAsia="標楷體"/>
        </w:rPr>
        <w:t>單位：億人民幣；</w:t>
      </w:r>
      <w:r w:rsidRPr="00C4650C">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4650C" w:rsidRPr="00C4650C" w:rsidTr="009A63F7">
        <w:trPr>
          <w:cantSplit/>
          <w:jc w:val="center"/>
        </w:trPr>
        <w:tc>
          <w:tcPr>
            <w:tcW w:w="1612" w:type="dxa"/>
            <w:vMerge w:val="restart"/>
            <w:tcBorders>
              <w:left w:val="nil"/>
              <w:right w:val="single" w:sz="4" w:space="0" w:color="auto"/>
            </w:tcBorders>
            <w:vAlign w:val="center"/>
          </w:tcPr>
          <w:p w:rsidR="00C4650C" w:rsidRPr="00C4650C" w:rsidRDefault="00C4650C" w:rsidP="00C4650C">
            <w:pPr>
              <w:widowControl/>
              <w:autoSpaceDE w:val="0"/>
              <w:autoSpaceDN w:val="0"/>
              <w:adjustRightInd w:val="0"/>
              <w:snapToGrid w:val="0"/>
              <w:spacing w:line="440" w:lineRule="exact"/>
              <w:ind w:right="-142"/>
              <w:jc w:val="center"/>
              <w:rPr>
                <w:rFonts w:eastAsia="標楷體"/>
                <w:kern w:val="0"/>
                <w:sz w:val="22"/>
                <w:szCs w:val="20"/>
              </w:rPr>
            </w:pPr>
            <w:r w:rsidRPr="00C4650C">
              <w:rPr>
                <w:rFonts w:eastAsia="標楷體"/>
                <w:kern w:val="0"/>
                <w:sz w:val="22"/>
                <w:szCs w:val="20"/>
              </w:rPr>
              <w:t>年</w:t>
            </w:r>
            <w:r w:rsidRPr="00C4650C">
              <w:rPr>
                <w:rFonts w:eastAsia="標楷體"/>
                <w:kern w:val="0"/>
                <w:sz w:val="22"/>
                <w:szCs w:val="20"/>
              </w:rPr>
              <w:t>(</w:t>
            </w:r>
            <w:r w:rsidRPr="00C4650C">
              <w:rPr>
                <w:rFonts w:eastAsia="標楷體"/>
                <w:kern w:val="0"/>
                <w:sz w:val="22"/>
                <w:szCs w:val="20"/>
              </w:rPr>
              <w:t>月</w:t>
            </w:r>
            <w:r w:rsidRPr="00C4650C">
              <w:rPr>
                <w:rFonts w:eastAsia="標楷體"/>
                <w:kern w:val="0"/>
                <w:sz w:val="22"/>
                <w:szCs w:val="20"/>
              </w:rPr>
              <w:t>)</w:t>
            </w:r>
          </w:p>
        </w:tc>
        <w:tc>
          <w:tcPr>
            <w:tcW w:w="6346" w:type="dxa"/>
            <w:gridSpan w:val="6"/>
            <w:tcBorders>
              <w:left w:val="single" w:sz="4" w:space="0" w:color="auto"/>
              <w:right w:val="nil"/>
            </w:tcBorders>
            <w:vAlign w:val="center"/>
          </w:tcPr>
          <w:p w:rsidR="00C4650C" w:rsidRPr="00C4650C" w:rsidRDefault="00C4650C" w:rsidP="00C4650C">
            <w:pPr>
              <w:snapToGrid w:val="0"/>
              <w:ind w:right="-142"/>
              <w:jc w:val="center"/>
              <w:rPr>
                <w:rFonts w:eastAsia="標楷體"/>
                <w:sz w:val="22"/>
                <w:szCs w:val="20"/>
              </w:rPr>
            </w:pPr>
            <w:r w:rsidRPr="00C4650C">
              <w:rPr>
                <w:rFonts w:eastAsia="標楷體"/>
                <w:sz w:val="22"/>
                <w:szCs w:val="20"/>
              </w:rPr>
              <w:t>固定資產投資</w:t>
            </w:r>
          </w:p>
        </w:tc>
      </w:tr>
      <w:tr w:rsidR="00C4650C" w:rsidRPr="00C4650C" w:rsidTr="009A63F7">
        <w:trPr>
          <w:cantSplit/>
          <w:trHeight w:val="240"/>
          <w:jc w:val="center"/>
        </w:trPr>
        <w:tc>
          <w:tcPr>
            <w:tcW w:w="1612" w:type="dxa"/>
            <w:vMerge/>
            <w:tcBorders>
              <w:left w:val="nil"/>
              <w:right w:val="single" w:sz="4" w:space="0" w:color="auto"/>
            </w:tcBorders>
            <w:vAlign w:val="center"/>
          </w:tcPr>
          <w:p w:rsidR="00C4650C" w:rsidRPr="00C4650C" w:rsidRDefault="00C4650C" w:rsidP="00C4650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4650C" w:rsidRPr="00C4650C" w:rsidRDefault="00C4650C" w:rsidP="00C4650C">
            <w:pPr>
              <w:snapToGrid w:val="0"/>
              <w:ind w:right="-142"/>
              <w:jc w:val="center"/>
              <w:rPr>
                <w:rFonts w:eastAsia="標楷體"/>
                <w:sz w:val="22"/>
                <w:szCs w:val="20"/>
              </w:rPr>
            </w:pPr>
            <w:r w:rsidRPr="00C4650C">
              <w:rPr>
                <w:rFonts w:eastAsia="標楷體"/>
                <w:sz w:val="22"/>
                <w:szCs w:val="20"/>
              </w:rPr>
              <w:t>金額</w:t>
            </w:r>
          </w:p>
        </w:tc>
        <w:tc>
          <w:tcPr>
            <w:tcW w:w="1103" w:type="dxa"/>
            <w:vMerge w:val="restart"/>
            <w:tcBorders>
              <w:left w:val="single" w:sz="4" w:space="0" w:color="auto"/>
              <w:right w:val="double" w:sz="4" w:space="0" w:color="auto"/>
            </w:tcBorders>
            <w:vAlign w:val="center"/>
          </w:tcPr>
          <w:p w:rsidR="00C4650C" w:rsidRPr="00C4650C" w:rsidRDefault="00C4650C" w:rsidP="00C4650C">
            <w:pPr>
              <w:snapToGrid w:val="0"/>
              <w:jc w:val="center"/>
              <w:rPr>
                <w:rFonts w:eastAsia="標楷體"/>
                <w:sz w:val="22"/>
                <w:szCs w:val="20"/>
              </w:rPr>
            </w:pPr>
            <w:r w:rsidRPr="00C4650C">
              <w:rPr>
                <w:rFonts w:eastAsia="標楷體"/>
                <w:sz w:val="22"/>
                <w:szCs w:val="20"/>
              </w:rPr>
              <w:t>年增率</w:t>
            </w:r>
          </w:p>
        </w:tc>
        <w:tc>
          <w:tcPr>
            <w:tcW w:w="1975" w:type="dxa"/>
            <w:gridSpan w:val="2"/>
            <w:tcBorders>
              <w:bottom w:val="single" w:sz="4" w:space="0" w:color="auto"/>
              <w:right w:val="single" w:sz="4" w:space="0" w:color="auto"/>
            </w:tcBorders>
            <w:vAlign w:val="center"/>
          </w:tcPr>
          <w:p w:rsidR="00C4650C" w:rsidRPr="00C4650C" w:rsidRDefault="00C4650C" w:rsidP="00C4650C">
            <w:pPr>
              <w:snapToGrid w:val="0"/>
              <w:ind w:right="-142"/>
              <w:jc w:val="center"/>
              <w:rPr>
                <w:rFonts w:eastAsia="標楷體"/>
                <w:sz w:val="22"/>
                <w:szCs w:val="20"/>
              </w:rPr>
            </w:pPr>
            <w:r w:rsidRPr="00C4650C">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4650C" w:rsidRPr="00C4650C" w:rsidRDefault="00C4650C" w:rsidP="00C4650C">
            <w:pPr>
              <w:snapToGrid w:val="0"/>
              <w:ind w:right="-142"/>
              <w:jc w:val="center"/>
              <w:rPr>
                <w:rFonts w:eastAsia="標楷體"/>
                <w:sz w:val="22"/>
                <w:szCs w:val="20"/>
              </w:rPr>
            </w:pPr>
            <w:r w:rsidRPr="00C4650C">
              <w:rPr>
                <w:rFonts w:eastAsia="標楷體"/>
                <w:sz w:val="22"/>
                <w:szCs w:val="20"/>
              </w:rPr>
              <w:t>地方</w:t>
            </w:r>
          </w:p>
        </w:tc>
      </w:tr>
      <w:tr w:rsidR="00C4650C" w:rsidRPr="00C4650C" w:rsidTr="009A63F7">
        <w:trPr>
          <w:cantSplit/>
          <w:trHeight w:val="240"/>
          <w:jc w:val="center"/>
        </w:trPr>
        <w:tc>
          <w:tcPr>
            <w:tcW w:w="1612" w:type="dxa"/>
            <w:vMerge/>
            <w:tcBorders>
              <w:left w:val="nil"/>
              <w:bottom w:val="single" w:sz="4" w:space="0" w:color="auto"/>
              <w:right w:val="single" w:sz="4" w:space="0" w:color="auto"/>
            </w:tcBorders>
            <w:vAlign w:val="center"/>
          </w:tcPr>
          <w:p w:rsidR="00C4650C" w:rsidRPr="00C4650C" w:rsidRDefault="00C4650C" w:rsidP="00C4650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4650C" w:rsidRPr="00C4650C" w:rsidRDefault="00C4650C" w:rsidP="00C4650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4650C" w:rsidRPr="00C4650C" w:rsidRDefault="00C4650C" w:rsidP="00C4650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4650C" w:rsidRPr="00C4650C" w:rsidRDefault="00C4650C" w:rsidP="00C4650C">
            <w:pPr>
              <w:snapToGrid w:val="0"/>
              <w:jc w:val="center"/>
              <w:rPr>
                <w:rFonts w:eastAsia="標楷體"/>
                <w:sz w:val="22"/>
                <w:szCs w:val="20"/>
              </w:rPr>
            </w:pPr>
            <w:r w:rsidRPr="00C4650C">
              <w:rPr>
                <w:rFonts w:eastAsia="標楷體"/>
                <w:sz w:val="22"/>
                <w:szCs w:val="20"/>
              </w:rPr>
              <w:t>金額</w:t>
            </w:r>
          </w:p>
        </w:tc>
        <w:tc>
          <w:tcPr>
            <w:tcW w:w="922" w:type="dxa"/>
            <w:tcBorders>
              <w:bottom w:val="single" w:sz="4" w:space="0" w:color="auto"/>
              <w:right w:val="single" w:sz="4" w:space="0" w:color="auto"/>
            </w:tcBorders>
            <w:vAlign w:val="center"/>
          </w:tcPr>
          <w:p w:rsidR="00C4650C" w:rsidRPr="00C4650C" w:rsidRDefault="00C4650C" w:rsidP="00C4650C">
            <w:pPr>
              <w:snapToGrid w:val="0"/>
              <w:jc w:val="center"/>
              <w:rPr>
                <w:rFonts w:eastAsia="標楷體"/>
                <w:sz w:val="22"/>
                <w:szCs w:val="20"/>
              </w:rPr>
            </w:pPr>
            <w:r w:rsidRPr="00C4650C">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4650C" w:rsidRPr="00C4650C" w:rsidRDefault="00C4650C" w:rsidP="00C4650C">
            <w:pPr>
              <w:snapToGrid w:val="0"/>
              <w:jc w:val="center"/>
              <w:rPr>
                <w:rFonts w:eastAsia="標楷體"/>
                <w:sz w:val="22"/>
                <w:szCs w:val="20"/>
              </w:rPr>
            </w:pPr>
            <w:r w:rsidRPr="00C4650C">
              <w:rPr>
                <w:rFonts w:eastAsia="標楷體"/>
                <w:sz w:val="22"/>
                <w:szCs w:val="20"/>
              </w:rPr>
              <w:t>金額</w:t>
            </w:r>
          </w:p>
        </w:tc>
        <w:tc>
          <w:tcPr>
            <w:tcW w:w="840" w:type="dxa"/>
            <w:tcBorders>
              <w:left w:val="single" w:sz="4" w:space="0" w:color="auto"/>
              <w:bottom w:val="single" w:sz="4" w:space="0" w:color="auto"/>
              <w:right w:val="nil"/>
            </w:tcBorders>
            <w:vAlign w:val="center"/>
          </w:tcPr>
          <w:p w:rsidR="00C4650C" w:rsidRPr="00C4650C" w:rsidRDefault="00C4650C" w:rsidP="00C4650C">
            <w:pPr>
              <w:snapToGrid w:val="0"/>
              <w:jc w:val="center"/>
              <w:rPr>
                <w:rFonts w:eastAsia="標楷體"/>
                <w:b/>
                <w:w w:val="90"/>
                <w:kern w:val="0"/>
                <w:sz w:val="22"/>
                <w:szCs w:val="20"/>
              </w:rPr>
            </w:pPr>
            <w:r w:rsidRPr="00C4650C">
              <w:rPr>
                <w:rFonts w:eastAsia="標楷體"/>
                <w:sz w:val="22"/>
                <w:szCs w:val="20"/>
              </w:rPr>
              <w:t>年增率</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2011</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301,933</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23.8</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20,209</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-9.7</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rightChars="25" w:right="60"/>
              <w:jc w:val="right"/>
              <w:rPr>
                <w:rFonts w:eastAsia="標楷體"/>
              </w:rPr>
            </w:pPr>
            <w:r w:rsidRPr="00C4650C">
              <w:rPr>
                <w:rFonts w:eastAsia="標楷體"/>
              </w:rPr>
              <w:t>281,724</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27.2</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2012</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364,835</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20.6</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21,663</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5.9</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rightChars="25" w:right="60"/>
              <w:jc w:val="right"/>
              <w:rPr>
                <w:rFonts w:eastAsia="標楷體"/>
              </w:rPr>
            </w:pPr>
            <w:r w:rsidRPr="00C4650C">
              <w:rPr>
                <w:rFonts w:eastAsia="標楷體"/>
              </w:rPr>
              <w:t>343,172</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21.7</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2013</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436,528</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19.6</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24,785</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12.4</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rightChars="25" w:right="60"/>
              <w:jc w:val="right"/>
              <w:rPr>
                <w:rFonts w:eastAsia="標楷體"/>
              </w:rPr>
            </w:pPr>
            <w:r w:rsidRPr="00C4650C">
              <w:rPr>
                <w:rFonts w:eastAsia="標楷體"/>
              </w:rPr>
              <w:t>411,742</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20.1</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2014</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kern w:val="0"/>
              </w:rPr>
              <w:t>502,005</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15.7</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25,371</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10.8</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476,634</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15.9</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2015</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kern w:val="0"/>
              </w:rPr>
              <w:t>551,590</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10.0</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26,224</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6.4</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525,366</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10.2</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2016</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kern w:val="0"/>
              </w:rPr>
              <w:t>596,501</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kern w:val="0"/>
              </w:rPr>
              <w:t>8.1</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25,164</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4.9</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rPr>
              <w:t>571,337</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rPr>
              <w:t>8.3</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kern w:val="0"/>
                <w:sz w:val="22"/>
                <w:szCs w:val="20"/>
              </w:rPr>
              <w:t>2017</w:t>
            </w:r>
            <w:r w:rsidRPr="00C4650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hint="eastAsia"/>
                <w:kern w:val="0"/>
              </w:rPr>
              <w:t>631</w:t>
            </w:r>
            <w:r w:rsidRPr="00C4650C">
              <w:rPr>
                <w:rFonts w:eastAsia="標楷體"/>
                <w:kern w:val="0"/>
              </w:rPr>
              <w:t>,</w:t>
            </w:r>
            <w:r w:rsidRPr="00C4650C">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hint="eastAsia"/>
                <w:kern w:val="0"/>
              </w:rPr>
              <w:t>5.9</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hint="eastAsia"/>
              </w:rPr>
              <w:t>23</w:t>
            </w:r>
            <w:r w:rsidRPr="00C4650C">
              <w:rPr>
                <w:rFonts w:eastAsia="標楷體"/>
              </w:rPr>
              <w:t>,</w:t>
            </w:r>
            <w:r w:rsidRPr="00C4650C">
              <w:rPr>
                <w:rFonts w:eastAsia="標楷體" w:hint="eastAsia"/>
              </w:rPr>
              <w:t>552</w:t>
            </w:r>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r w:rsidRPr="00C4650C">
              <w:rPr>
                <w:rFonts w:eastAsia="標楷體"/>
              </w:rPr>
              <w:t>-</w:t>
            </w:r>
            <w:r w:rsidRPr="00C4650C">
              <w:rPr>
                <w:rFonts w:eastAsia="標楷體" w:hint="eastAsia"/>
              </w:rPr>
              <w:t>5.7</w:t>
            </w:r>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right"/>
              <w:rPr>
                <w:rFonts w:eastAsia="標楷體"/>
              </w:rPr>
            </w:pPr>
            <w:r w:rsidRPr="00C4650C">
              <w:rPr>
                <w:rFonts w:eastAsia="標楷體" w:hint="eastAsia"/>
              </w:rPr>
              <w:t>608</w:t>
            </w:r>
            <w:r w:rsidRPr="00C4650C">
              <w:rPr>
                <w:rFonts w:eastAsia="標楷體"/>
              </w:rPr>
              <w:t>,</w:t>
            </w:r>
            <w:r w:rsidRPr="00C4650C">
              <w:rPr>
                <w:rFonts w:eastAsia="標楷體" w:hint="eastAsia"/>
              </w:rPr>
              <w:t>132</w:t>
            </w:r>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r w:rsidRPr="00C4650C">
              <w:rPr>
                <w:rFonts w:eastAsia="標楷體" w:hint="eastAsia"/>
              </w:rPr>
              <w:t>7.7</w:t>
            </w:r>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hint="eastAsia"/>
                <w:kern w:val="0"/>
                <w:sz w:val="22"/>
                <w:szCs w:val="20"/>
              </w:rPr>
              <w:t>2018</w:t>
            </w:r>
            <w:r w:rsidRPr="00C4650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hint="eastAsia"/>
                <w:kern w:val="0"/>
              </w:rPr>
              <w:t>5.9</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r>
      <w:tr w:rsidR="00C4650C" w:rsidRPr="00C4650C" w:rsidTr="009A63F7">
        <w:trPr>
          <w:cantSplit/>
          <w:trHeight w:val="360"/>
          <w:jc w:val="center"/>
        </w:trPr>
        <w:tc>
          <w:tcPr>
            <w:tcW w:w="1612" w:type="dxa"/>
            <w:tcBorders>
              <w:top w:val="nil"/>
              <w:left w:val="nil"/>
              <w:bottom w:val="nil"/>
              <w:right w:val="single" w:sz="4" w:space="0" w:color="auto"/>
            </w:tcBorders>
            <w:vAlign w:val="center"/>
          </w:tcPr>
          <w:p w:rsidR="00C4650C" w:rsidRPr="00C4650C" w:rsidRDefault="00C4650C" w:rsidP="00C4650C">
            <w:pPr>
              <w:snapToGrid w:val="0"/>
              <w:ind w:right="-142"/>
              <w:jc w:val="center"/>
              <w:rPr>
                <w:rFonts w:eastAsia="標楷體"/>
                <w:kern w:val="0"/>
                <w:sz w:val="22"/>
                <w:szCs w:val="20"/>
              </w:rPr>
            </w:pPr>
            <w:r w:rsidRPr="00C4650C">
              <w:rPr>
                <w:rFonts w:eastAsia="標楷體" w:hint="eastAsia"/>
                <w:kern w:val="0"/>
                <w:sz w:val="22"/>
                <w:szCs w:val="20"/>
              </w:rPr>
              <w:t>2019</w:t>
            </w:r>
            <w:r w:rsidRPr="00C4650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C4650C" w:rsidRPr="00C4650C" w:rsidRDefault="00C4650C" w:rsidP="00C4650C">
            <w:pPr>
              <w:widowControl/>
              <w:ind w:right="-142" w:firstLineChars="150" w:firstLine="360"/>
              <w:rPr>
                <w:rFonts w:eastAsia="標楷體"/>
                <w:kern w:val="0"/>
              </w:rPr>
            </w:pPr>
            <w:r w:rsidRPr="00C4650C">
              <w:rPr>
                <w:rFonts w:eastAsia="標楷體"/>
                <w:kern w:val="0"/>
              </w:rPr>
              <w:t>5</w:t>
            </w:r>
            <w:r w:rsidRPr="00C4650C">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C4650C" w:rsidRPr="00C4650C" w:rsidRDefault="00C4650C" w:rsidP="00C4650C">
            <w:pPr>
              <w:widowControl/>
              <w:ind w:right="-142"/>
              <w:jc w:val="center"/>
              <w:rPr>
                <w:rFonts w:eastAsia="標楷體"/>
                <w:kern w:val="0"/>
              </w:rPr>
            </w:pPr>
            <w:r w:rsidRPr="00C4650C">
              <w:rPr>
                <w:rFonts w:eastAsia="標楷體" w:hint="eastAsia"/>
                <w:kern w:val="0"/>
              </w:rPr>
              <w:t>-13.2</w:t>
            </w:r>
          </w:p>
        </w:tc>
        <w:tc>
          <w:tcPr>
            <w:tcW w:w="1053" w:type="dxa"/>
            <w:tcBorders>
              <w:top w:val="nil"/>
              <w:bottom w:val="nil"/>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922" w:type="dxa"/>
            <w:tcBorders>
              <w:top w:val="nil"/>
              <w:bottom w:val="nil"/>
              <w:right w:val="single" w:sz="4" w:space="0" w:color="auto"/>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840" w:type="dxa"/>
            <w:tcBorders>
              <w:top w:val="nil"/>
              <w:left w:val="single" w:sz="4" w:space="0" w:color="auto"/>
              <w:bottom w:val="nil"/>
              <w:right w:val="nil"/>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r>
      <w:tr w:rsidR="00C4650C" w:rsidRPr="00C4650C" w:rsidTr="009A63F7">
        <w:trPr>
          <w:cantSplit/>
          <w:trHeight w:val="360"/>
          <w:jc w:val="center"/>
        </w:trPr>
        <w:tc>
          <w:tcPr>
            <w:tcW w:w="1612" w:type="dxa"/>
            <w:tcBorders>
              <w:top w:val="nil"/>
              <w:left w:val="nil"/>
              <w:bottom w:val="single" w:sz="4" w:space="0" w:color="auto"/>
              <w:right w:val="single" w:sz="4" w:space="0" w:color="auto"/>
            </w:tcBorders>
            <w:vAlign w:val="center"/>
          </w:tcPr>
          <w:p w:rsidR="00C4650C" w:rsidRPr="00C4650C" w:rsidRDefault="00C4650C" w:rsidP="00C4650C">
            <w:pPr>
              <w:snapToGrid w:val="0"/>
              <w:ind w:right="-142"/>
              <w:jc w:val="center"/>
              <w:rPr>
                <w:rFonts w:eastAsia="標楷體"/>
                <w:color w:val="000000" w:themeColor="text1"/>
                <w:kern w:val="0"/>
                <w:sz w:val="22"/>
                <w:szCs w:val="20"/>
              </w:rPr>
            </w:pPr>
            <w:r w:rsidRPr="00C4650C">
              <w:rPr>
                <w:rFonts w:eastAsia="標楷體" w:hint="eastAsia"/>
                <w:color w:val="000000" w:themeColor="text1"/>
                <w:kern w:val="0"/>
                <w:sz w:val="22"/>
                <w:szCs w:val="20"/>
              </w:rPr>
              <w:t>2020</w:t>
            </w:r>
            <w:r w:rsidRPr="00C4650C">
              <w:rPr>
                <w:rFonts w:eastAsia="標楷體" w:hint="eastAsia"/>
                <w:color w:val="000000" w:themeColor="text1"/>
                <w:kern w:val="0"/>
                <w:sz w:val="22"/>
                <w:szCs w:val="20"/>
              </w:rPr>
              <w:t>年</w:t>
            </w:r>
            <w:r w:rsidRPr="00C4650C">
              <w:rPr>
                <w:rFonts w:eastAsia="標楷體" w:hint="eastAsia"/>
                <w:color w:val="000000" w:themeColor="text1"/>
                <w:kern w:val="0"/>
                <w:sz w:val="22"/>
                <w:szCs w:val="20"/>
              </w:rPr>
              <w:t>1~4</w:t>
            </w:r>
            <w:r w:rsidRPr="00C4650C">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C4650C" w:rsidRPr="00C4650C" w:rsidRDefault="00C4650C" w:rsidP="00C4650C">
            <w:pPr>
              <w:widowControl/>
              <w:ind w:right="-142"/>
              <w:jc w:val="center"/>
              <w:rPr>
                <w:rFonts w:eastAsia="標楷體"/>
                <w:color w:val="000000" w:themeColor="text1"/>
                <w:kern w:val="0"/>
              </w:rPr>
            </w:pPr>
            <w:r w:rsidRPr="00C4650C">
              <w:rPr>
                <w:rFonts w:eastAsia="標楷體" w:hint="eastAsia"/>
                <w:color w:val="000000" w:themeColor="text1"/>
                <w:kern w:val="0"/>
              </w:rPr>
              <w:t>136,824</w:t>
            </w:r>
          </w:p>
        </w:tc>
        <w:tc>
          <w:tcPr>
            <w:tcW w:w="1103" w:type="dxa"/>
            <w:tcBorders>
              <w:top w:val="nil"/>
              <w:left w:val="single" w:sz="4" w:space="0" w:color="auto"/>
              <w:bottom w:val="single" w:sz="4" w:space="0" w:color="auto"/>
              <w:right w:val="double" w:sz="4" w:space="0" w:color="auto"/>
            </w:tcBorders>
            <w:vAlign w:val="center"/>
          </w:tcPr>
          <w:p w:rsidR="00C4650C" w:rsidRPr="00C4650C" w:rsidRDefault="00C4650C" w:rsidP="00C4650C">
            <w:pPr>
              <w:widowControl/>
              <w:ind w:right="-142"/>
              <w:jc w:val="center"/>
              <w:rPr>
                <w:rFonts w:eastAsia="標楷體"/>
                <w:color w:val="000000" w:themeColor="text1"/>
                <w:kern w:val="0"/>
              </w:rPr>
            </w:pPr>
            <w:r w:rsidRPr="00C4650C">
              <w:rPr>
                <w:rFonts w:eastAsia="標楷體" w:hint="eastAsia"/>
                <w:color w:val="000000" w:themeColor="text1"/>
                <w:kern w:val="0"/>
              </w:rPr>
              <w:t>-10.3</w:t>
            </w:r>
          </w:p>
        </w:tc>
        <w:tc>
          <w:tcPr>
            <w:tcW w:w="1053" w:type="dxa"/>
            <w:tcBorders>
              <w:top w:val="nil"/>
              <w:bottom w:val="single" w:sz="4" w:space="0" w:color="auto"/>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922" w:type="dxa"/>
            <w:tcBorders>
              <w:top w:val="nil"/>
              <w:bottom w:val="single" w:sz="4" w:space="0" w:color="auto"/>
              <w:right w:val="single" w:sz="4" w:space="0" w:color="auto"/>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rsidR="00C4650C" w:rsidRPr="00C4650C" w:rsidRDefault="00C4650C" w:rsidP="00C4650C">
            <w:pPr>
              <w:ind w:leftChars="38" w:left="91" w:rightChars="25" w:right="60"/>
              <w:jc w:val="center"/>
              <w:rPr>
                <w:rFonts w:eastAsia="標楷體"/>
              </w:rPr>
            </w:pPr>
            <w:proofErr w:type="gramStart"/>
            <w:r w:rsidRPr="00C4650C">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rsidR="00C4650C" w:rsidRPr="00C4650C" w:rsidRDefault="00C4650C" w:rsidP="00C4650C">
            <w:pPr>
              <w:ind w:right="-142"/>
              <w:jc w:val="center"/>
              <w:rPr>
                <w:rFonts w:eastAsia="標楷體"/>
              </w:rPr>
            </w:pPr>
            <w:proofErr w:type="gramStart"/>
            <w:r w:rsidRPr="00C4650C">
              <w:rPr>
                <w:rFonts w:eastAsia="標楷體" w:hint="eastAsia"/>
              </w:rPr>
              <w:t>—</w:t>
            </w:r>
            <w:proofErr w:type="gramEnd"/>
          </w:p>
        </w:tc>
      </w:tr>
    </w:tbl>
    <w:p w:rsidR="00C4650C" w:rsidRPr="00C4650C" w:rsidRDefault="00C4650C" w:rsidP="00C4650C">
      <w:pPr>
        <w:snapToGrid w:val="0"/>
        <w:spacing w:line="200" w:lineRule="atLeast"/>
        <w:ind w:leftChars="100" w:left="699" w:right="-1196" w:hanging="459"/>
        <w:jc w:val="both"/>
        <w:rPr>
          <w:rFonts w:eastAsia="標楷體"/>
          <w:kern w:val="0"/>
          <w:sz w:val="22"/>
          <w:szCs w:val="20"/>
        </w:rPr>
      </w:pPr>
      <w:proofErr w:type="gramStart"/>
      <w:r w:rsidRPr="00C4650C">
        <w:rPr>
          <w:rFonts w:eastAsia="標楷體"/>
          <w:sz w:val="22"/>
        </w:rPr>
        <w:t>註</w:t>
      </w:r>
      <w:proofErr w:type="gramEnd"/>
      <w:r w:rsidRPr="00C4650C">
        <w:rPr>
          <w:rFonts w:eastAsia="標楷體"/>
          <w:sz w:val="22"/>
        </w:rPr>
        <w:t>：中國大陸國家統計局自</w:t>
      </w:r>
      <w:r w:rsidRPr="00C4650C">
        <w:rPr>
          <w:rFonts w:eastAsia="標楷體"/>
          <w:sz w:val="22"/>
        </w:rPr>
        <w:t>2011</w:t>
      </w:r>
      <w:r w:rsidRPr="00C4650C">
        <w:rPr>
          <w:rFonts w:eastAsia="標楷體"/>
          <w:sz w:val="22"/>
        </w:rPr>
        <w:t>年</w:t>
      </w:r>
      <w:r w:rsidRPr="00C4650C">
        <w:rPr>
          <w:rFonts w:eastAsia="標楷體"/>
          <w:sz w:val="22"/>
        </w:rPr>
        <w:t>4</w:t>
      </w:r>
      <w:r w:rsidRPr="00C4650C">
        <w:rPr>
          <w:rFonts w:eastAsia="標楷體"/>
          <w:sz w:val="22"/>
        </w:rPr>
        <w:t>月起，公布之固定資產投資數據不含農戶。</w:t>
      </w:r>
    </w:p>
    <w:p w:rsidR="002C423D" w:rsidRDefault="00C4650C" w:rsidP="00C4650C">
      <w:pPr>
        <w:snapToGrid w:val="0"/>
        <w:spacing w:line="200" w:lineRule="atLeast"/>
        <w:ind w:leftChars="100" w:left="699" w:right="-1196" w:hanging="459"/>
        <w:jc w:val="both"/>
        <w:rPr>
          <w:rFonts w:eastAsia="標楷體"/>
          <w:b/>
          <w:bCs/>
          <w:sz w:val="32"/>
          <w:szCs w:val="32"/>
        </w:rPr>
      </w:pPr>
      <w:r w:rsidRPr="00C4650C">
        <w:rPr>
          <w:rFonts w:eastAsia="標楷體"/>
          <w:sz w:val="22"/>
        </w:rPr>
        <w:t>資料來源：中國大陸統計年鑑</w:t>
      </w:r>
      <w:r w:rsidRPr="00C4650C">
        <w:rPr>
          <w:rFonts w:eastAsia="標楷體" w:hint="eastAsia"/>
          <w:sz w:val="22"/>
        </w:rPr>
        <w:t>、</w:t>
      </w:r>
      <w:r w:rsidRPr="00C4650C">
        <w:rPr>
          <w:rFonts w:eastAsia="標楷體"/>
          <w:sz w:val="22"/>
        </w:rPr>
        <w:t>中國大陸國家統計局。</w:t>
      </w:r>
      <w:r w:rsidR="002C423D" w:rsidRPr="00C02382">
        <w:rPr>
          <w:rFonts w:eastAsia="標楷體"/>
          <w:b/>
          <w:bCs/>
          <w:sz w:val="32"/>
          <w:szCs w:val="32"/>
        </w:rPr>
        <w:br w:type="page"/>
      </w:r>
      <w:bookmarkStart w:id="157" w:name="_Toc476138387"/>
    </w:p>
    <w:p w:rsidR="002C423D" w:rsidRPr="009B706F" w:rsidRDefault="002C423D" w:rsidP="002C423D">
      <w:pPr>
        <w:keepNext/>
        <w:snapToGrid w:val="0"/>
        <w:spacing w:beforeLines="50" w:before="180" w:line="300" w:lineRule="auto"/>
        <w:ind w:rightChars="-25" w:right="-60"/>
        <w:outlineLvl w:val="2"/>
        <w:rPr>
          <w:rFonts w:eastAsia="標楷體"/>
          <w:sz w:val="32"/>
          <w:szCs w:val="32"/>
        </w:rPr>
      </w:pPr>
      <w:bookmarkStart w:id="158" w:name="_Toc36455813"/>
      <w:r w:rsidRPr="00C02382">
        <w:rPr>
          <w:rFonts w:eastAsia="標楷體"/>
          <w:b/>
          <w:bCs/>
          <w:sz w:val="32"/>
          <w:szCs w:val="32"/>
        </w:rPr>
        <w:lastRenderedPageBreak/>
        <w:t>（二）吸引外資</w:t>
      </w:r>
      <w:bookmarkEnd w:id="157"/>
      <w:bookmarkEnd w:id="158"/>
      <w:r w:rsidR="00FF3703" w:rsidRPr="00FF3703">
        <w:rPr>
          <w:rFonts w:eastAsia="標楷體" w:hint="eastAsia"/>
          <w:bCs/>
          <w:szCs w:val="32"/>
        </w:rPr>
        <w:t>(</w:t>
      </w:r>
      <w:r w:rsidR="00FF3703">
        <w:rPr>
          <w:rFonts w:eastAsia="標楷體" w:hint="eastAsia"/>
          <w:bCs/>
          <w:szCs w:val="32"/>
        </w:rPr>
        <w:t>未發布更新資料</w:t>
      </w:r>
      <w:r w:rsidR="00FF3703" w:rsidRPr="00FF3703">
        <w:rPr>
          <w:rFonts w:eastAsia="標楷體" w:hint="eastAsia"/>
          <w:bCs/>
          <w:szCs w:val="32"/>
        </w:rPr>
        <w:t>)</w:t>
      </w:r>
    </w:p>
    <w:p w:rsidR="00C4650C" w:rsidRPr="00C4650C" w:rsidRDefault="00C4650C" w:rsidP="00C4650C">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C4650C">
        <w:rPr>
          <w:rFonts w:eastAsia="標楷體"/>
          <w:kern w:val="0"/>
          <w:sz w:val="28"/>
          <w:szCs w:val="20"/>
        </w:rPr>
        <w:t>－</w:t>
      </w:r>
      <w:r w:rsidRPr="00C4650C">
        <w:rPr>
          <w:rFonts w:eastAsia="標楷體" w:hint="eastAsia"/>
          <w:color w:val="000000" w:themeColor="text1"/>
          <w:kern w:val="0"/>
          <w:sz w:val="28"/>
          <w:szCs w:val="20"/>
        </w:rPr>
        <w:t>2020</w:t>
      </w:r>
      <w:r w:rsidRPr="00C4650C">
        <w:rPr>
          <w:rFonts w:eastAsia="標楷體"/>
          <w:color w:val="000000" w:themeColor="text1"/>
          <w:kern w:val="0"/>
          <w:sz w:val="28"/>
          <w:szCs w:val="20"/>
        </w:rPr>
        <w:t>年</w:t>
      </w:r>
      <w:r w:rsidRPr="00C4650C">
        <w:rPr>
          <w:rFonts w:eastAsia="標楷體" w:hint="eastAsia"/>
          <w:color w:val="000000" w:themeColor="text1"/>
          <w:kern w:val="0"/>
          <w:sz w:val="28"/>
          <w:szCs w:val="20"/>
        </w:rPr>
        <w:t>1</w:t>
      </w:r>
      <w:r w:rsidRPr="00C4650C">
        <w:rPr>
          <w:rFonts w:eastAsia="標楷體" w:hint="eastAsia"/>
          <w:color w:val="000000" w:themeColor="text1"/>
          <w:kern w:val="0"/>
          <w:sz w:val="28"/>
          <w:szCs w:val="20"/>
        </w:rPr>
        <w:t>月</w:t>
      </w:r>
      <w:r w:rsidRPr="00C4650C">
        <w:rPr>
          <w:rFonts w:eastAsia="標楷體"/>
          <w:color w:val="000000" w:themeColor="text1"/>
          <w:kern w:val="0"/>
          <w:sz w:val="28"/>
          <w:szCs w:val="20"/>
        </w:rPr>
        <w:t>中國大陸非金融領域新批設立外商投資企業</w:t>
      </w:r>
      <w:r w:rsidRPr="00C4650C">
        <w:rPr>
          <w:rFonts w:eastAsia="標楷體"/>
          <w:color w:val="000000" w:themeColor="text1"/>
          <w:kern w:val="0"/>
          <w:sz w:val="28"/>
          <w:szCs w:val="20"/>
        </w:rPr>
        <w:t>3</w:t>
      </w:r>
      <w:r w:rsidRPr="00C4650C">
        <w:rPr>
          <w:rFonts w:eastAsia="標楷體" w:hint="eastAsia"/>
          <w:color w:val="000000" w:themeColor="text1"/>
          <w:kern w:val="0"/>
          <w:sz w:val="28"/>
          <w:szCs w:val="20"/>
        </w:rPr>
        <w:t>,</w:t>
      </w:r>
      <w:r w:rsidRPr="00C4650C">
        <w:rPr>
          <w:rFonts w:eastAsia="標楷體"/>
          <w:color w:val="000000" w:themeColor="text1"/>
          <w:kern w:val="0"/>
          <w:sz w:val="28"/>
          <w:szCs w:val="20"/>
        </w:rPr>
        <w:t>485</w:t>
      </w:r>
      <w:r w:rsidRPr="00C4650C">
        <w:rPr>
          <w:rFonts w:eastAsia="標楷體"/>
          <w:color w:val="000000" w:themeColor="text1"/>
          <w:kern w:val="0"/>
          <w:sz w:val="28"/>
          <w:szCs w:val="20"/>
        </w:rPr>
        <w:t>家，較上年同</w:t>
      </w:r>
      <w:r w:rsidRPr="00C4650C">
        <w:rPr>
          <w:rFonts w:eastAsia="標楷體" w:hint="eastAsia"/>
          <w:color w:val="000000" w:themeColor="text1"/>
          <w:kern w:val="0"/>
          <w:sz w:val="28"/>
          <w:szCs w:val="20"/>
        </w:rPr>
        <w:t>月減少</w:t>
      </w:r>
      <w:r w:rsidRPr="00C4650C">
        <w:rPr>
          <w:rFonts w:eastAsia="標楷體" w:hint="eastAsia"/>
          <w:color w:val="000000" w:themeColor="text1"/>
          <w:kern w:val="0"/>
          <w:sz w:val="28"/>
          <w:szCs w:val="20"/>
        </w:rPr>
        <w:t>25.0%</w:t>
      </w:r>
      <w:r w:rsidRPr="00C4650C">
        <w:rPr>
          <w:rFonts w:eastAsia="標楷體"/>
          <w:color w:val="000000" w:themeColor="text1"/>
          <w:kern w:val="0"/>
          <w:sz w:val="28"/>
          <w:szCs w:val="20"/>
        </w:rPr>
        <w:t>；</w:t>
      </w:r>
      <w:r w:rsidRPr="00C4650C">
        <w:rPr>
          <w:rFonts w:eastAsia="標楷體" w:hint="eastAsia"/>
          <w:color w:val="000000" w:themeColor="text1"/>
          <w:kern w:val="0"/>
          <w:sz w:val="28"/>
          <w:szCs w:val="20"/>
        </w:rPr>
        <w:t>2020</w:t>
      </w:r>
      <w:r w:rsidRPr="00C4650C">
        <w:rPr>
          <w:rFonts w:eastAsia="標楷體"/>
          <w:color w:val="000000" w:themeColor="text1"/>
          <w:kern w:val="0"/>
          <w:sz w:val="28"/>
          <w:szCs w:val="20"/>
        </w:rPr>
        <w:t>年</w:t>
      </w:r>
      <w:r w:rsidRPr="00C4650C">
        <w:rPr>
          <w:rFonts w:eastAsia="標楷體" w:hint="eastAsia"/>
          <w:color w:val="000000" w:themeColor="text1"/>
          <w:kern w:val="0"/>
          <w:sz w:val="28"/>
          <w:szCs w:val="20"/>
        </w:rPr>
        <w:t>1</w:t>
      </w:r>
      <w:r w:rsidRPr="00C4650C">
        <w:rPr>
          <w:rFonts w:eastAsia="標楷體" w:hint="eastAsia"/>
          <w:color w:val="000000" w:themeColor="text1"/>
          <w:kern w:val="0"/>
          <w:sz w:val="28"/>
          <w:szCs w:val="20"/>
        </w:rPr>
        <w:t>至</w:t>
      </w:r>
      <w:r w:rsidRPr="00C4650C">
        <w:rPr>
          <w:rFonts w:eastAsia="標楷體" w:hint="eastAsia"/>
          <w:color w:val="000000" w:themeColor="text1"/>
          <w:kern w:val="0"/>
          <w:sz w:val="28"/>
          <w:szCs w:val="20"/>
        </w:rPr>
        <w:t>4</w:t>
      </w:r>
      <w:r w:rsidRPr="00C4650C">
        <w:rPr>
          <w:rFonts w:eastAsia="標楷體" w:hint="eastAsia"/>
          <w:color w:val="000000" w:themeColor="text1"/>
          <w:kern w:val="0"/>
          <w:sz w:val="28"/>
          <w:szCs w:val="20"/>
        </w:rPr>
        <w:t>月</w:t>
      </w:r>
      <w:r w:rsidRPr="00C4650C">
        <w:rPr>
          <w:rFonts w:eastAsia="標楷體"/>
          <w:color w:val="000000" w:themeColor="text1"/>
          <w:kern w:val="0"/>
          <w:sz w:val="28"/>
          <w:szCs w:val="20"/>
        </w:rPr>
        <w:t>實際利用外資金額為</w:t>
      </w:r>
      <w:r w:rsidRPr="00C4650C">
        <w:rPr>
          <w:rFonts w:eastAsia="標楷體"/>
          <w:color w:val="000000" w:themeColor="text1"/>
          <w:kern w:val="0"/>
          <w:sz w:val="28"/>
          <w:szCs w:val="20"/>
        </w:rPr>
        <w:t>413.4</w:t>
      </w:r>
      <w:r w:rsidRPr="00C4650C">
        <w:rPr>
          <w:rFonts w:eastAsia="標楷體"/>
          <w:color w:val="000000" w:themeColor="text1"/>
          <w:kern w:val="0"/>
          <w:sz w:val="28"/>
          <w:szCs w:val="20"/>
        </w:rPr>
        <w:t>億美元，較上年同</w:t>
      </w:r>
      <w:r w:rsidRPr="00C4650C">
        <w:rPr>
          <w:rFonts w:eastAsia="標楷體" w:hint="eastAsia"/>
          <w:color w:val="000000" w:themeColor="text1"/>
          <w:kern w:val="0"/>
          <w:sz w:val="28"/>
          <w:szCs w:val="20"/>
        </w:rPr>
        <w:t>期減少</w:t>
      </w:r>
      <w:r w:rsidRPr="00C4650C">
        <w:rPr>
          <w:rFonts w:eastAsia="標楷體"/>
          <w:color w:val="000000" w:themeColor="text1"/>
          <w:kern w:val="0"/>
          <w:sz w:val="28"/>
          <w:szCs w:val="20"/>
        </w:rPr>
        <w:t>8.4 %</w:t>
      </w:r>
      <w:r w:rsidRPr="00C4650C">
        <w:rPr>
          <w:rFonts w:eastAsia="標楷體"/>
          <w:color w:val="000000" w:themeColor="text1"/>
          <w:kern w:val="0"/>
          <w:sz w:val="28"/>
          <w:szCs w:val="20"/>
        </w:rPr>
        <w:t>。</w:t>
      </w:r>
    </w:p>
    <w:p w:rsidR="00C4650C" w:rsidRPr="00C4650C" w:rsidRDefault="00C4650C" w:rsidP="00C4650C">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C4650C">
        <w:rPr>
          <w:rFonts w:eastAsia="標楷體"/>
          <w:color w:val="000000" w:themeColor="text1"/>
          <w:kern w:val="0"/>
          <w:sz w:val="28"/>
          <w:szCs w:val="20"/>
        </w:rPr>
        <w:t>－</w:t>
      </w:r>
      <w:r w:rsidRPr="00C4650C">
        <w:rPr>
          <w:rFonts w:eastAsia="標楷體" w:hint="eastAsia"/>
          <w:color w:val="000000" w:themeColor="text1"/>
          <w:kern w:val="0"/>
          <w:sz w:val="28"/>
          <w:szCs w:val="20"/>
        </w:rPr>
        <w:t>2019</w:t>
      </w:r>
      <w:r w:rsidRPr="00C4650C">
        <w:rPr>
          <w:rFonts w:eastAsia="標楷體"/>
          <w:color w:val="000000" w:themeColor="text1"/>
          <w:kern w:val="0"/>
          <w:sz w:val="28"/>
          <w:szCs w:val="20"/>
        </w:rPr>
        <w:t>年</w:t>
      </w:r>
      <w:r w:rsidRPr="00C4650C">
        <w:rPr>
          <w:rFonts w:eastAsia="標楷體" w:hint="eastAsia"/>
          <w:color w:val="000000" w:themeColor="text1"/>
          <w:kern w:val="0"/>
          <w:sz w:val="28"/>
          <w:szCs w:val="20"/>
        </w:rPr>
        <w:t>12</w:t>
      </w:r>
      <w:r w:rsidRPr="00C4650C">
        <w:rPr>
          <w:rFonts w:eastAsia="標楷體"/>
          <w:color w:val="000000" w:themeColor="text1"/>
          <w:kern w:val="0"/>
          <w:sz w:val="28"/>
          <w:szCs w:val="20"/>
        </w:rPr>
        <w:t>月外資企業進出口總額</w:t>
      </w:r>
      <w:r w:rsidRPr="00C4650C">
        <w:rPr>
          <w:rFonts w:eastAsia="標楷體"/>
          <w:color w:val="000000" w:themeColor="text1"/>
          <w:kern w:val="0"/>
          <w:sz w:val="28"/>
          <w:szCs w:val="20"/>
        </w:rPr>
        <w:t>1,</w:t>
      </w:r>
      <w:r w:rsidRPr="00C4650C">
        <w:rPr>
          <w:rFonts w:eastAsia="標楷體" w:hint="eastAsia"/>
          <w:color w:val="000000" w:themeColor="text1"/>
          <w:kern w:val="0"/>
          <w:sz w:val="28"/>
          <w:szCs w:val="20"/>
        </w:rPr>
        <w:t>591.3</w:t>
      </w:r>
      <w:r w:rsidRPr="00C4650C">
        <w:rPr>
          <w:rFonts w:eastAsia="標楷體"/>
          <w:color w:val="000000" w:themeColor="text1"/>
          <w:kern w:val="0"/>
          <w:sz w:val="28"/>
          <w:szCs w:val="20"/>
        </w:rPr>
        <w:t>億美元，較上年同</w:t>
      </w:r>
      <w:r w:rsidRPr="00C4650C">
        <w:rPr>
          <w:rFonts w:eastAsia="標楷體" w:hint="eastAsia"/>
          <w:color w:val="000000" w:themeColor="text1"/>
          <w:kern w:val="0"/>
          <w:sz w:val="28"/>
          <w:szCs w:val="20"/>
        </w:rPr>
        <w:t>月增加</w:t>
      </w:r>
      <w:r w:rsidRPr="00C4650C">
        <w:rPr>
          <w:rFonts w:eastAsia="標楷體" w:hint="eastAsia"/>
          <w:color w:val="000000" w:themeColor="text1"/>
          <w:kern w:val="0"/>
          <w:sz w:val="28"/>
          <w:szCs w:val="20"/>
        </w:rPr>
        <w:t>1.0%</w:t>
      </w:r>
      <w:r w:rsidRPr="00C4650C">
        <w:rPr>
          <w:rFonts w:eastAsia="標楷體"/>
          <w:color w:val="000000" w:themeColor="text1"/>
          <w:kern w:val="0"/>
          <w:sz w:val="28"/>
          <w:szCs w:val="20"/>
        </w:rPr>
        <w:t>。其中，出口額</w:t>
      </w:r>
      <w:r w:rsidRPr="00C4650C">
        <w:rPr>
          <w:rFonts w:eastAsia="標楷體" w:hint="eastAsia"/>
          <w:color w:val="000000" w:themeColor="text1"/>
          <w:kern w:val="0"/>
          <w:sz w:val="28"/>
          <w:szCs w:val="20"/>
        </w:rPr>
        <w:t>833</w:t>
      </w:r>
      <w:r w:rsidRPr="00C4650C">
        <w:rPr>
          <w:rFonts w:eastAsia="標楷體"/>
          <w:color w:val="000000" w:themeColor="text1"/>
          <w:kern w:val="0"/>
          <w:sz w:val="28"/>
          <w:szCs w:val="20"/>
        </w:rPr>
        <w:t>億美元，</w:t>
      </w:r>
      <w:r w:rsidRPr="00C4650C">
        <w:rPr>
          <w:rFonts w:eastAsia="標楷體" w:hint="eastAsia"/>
          <w:color w:val="000000" w:themeColor="text1"/>
          <w:kern w:val="0"/>
          <w:sz w:val="28"/>
          <w:szCs w:val="20"/>
        </w:rPr>
        <w:t>減少</w:t>
      </w:r>
      <w:r w:rsidRPr="00C4650C">
        <w:rPr>
          <w:rFonts w:eastAsia="標楷體" w:hint="eastAsia"/>
          <w:color w:val="000000" w:themeColor="text1"/>
          <w:kern w:val="0"/>
          <w:sz w:val="28"/>
          <w:szCs w:val="20"/>
        </w:rPr>
        <w:t>6.5</w:t>
      </w:r>
      <w:r w:rsidRPr="00C4650C">
        <w:rPr>
          <w:rFonts w:eastAsia="標楷體"/>
          <w:color w:val="000000" w:themeColor="text1"/>
          <w:kern w:val="0"/>
          <w:sz w:val="28"/>
          <w:szCs w:val="20"/>
        </w:rPr>
        <w:t>%</w:t>
      </w:r>
      <w:r w:rsidRPr="00C4650C">
        <w:rPr>
          <w:rFonts w:eastAsia="標楷體"/>
          <w:color w:val="000000" w:themeColor="text1"/>
          <w:kern w:val="0"/>
          <w:sz w:val="28"/>
          <w:szCs w:val="20"/>
        </w:rPr>
        <w:t>，占整體出口比重為</w:t>
      </w:r>
      <w:r w:rsidRPr="00C4650C">
        <w:rPr>
          <w:rFonts w:eastAsia="標楷體" w:hint="eastAsia"/>
          <w:color w:val="000000" w:themeColor="text1"/>
          <w:kern w:val="0"/>
          <w:sz w:val="28"/>
          <w:szCs w:val="20"/>
        </w:rPr>
        <w:t>35.1</w:t>
      </w:r>
      <w:r w:rsidRPr="00C4650C">
        <w:rPr>
          <w:rFonts w:eastAsia="標楷體"/>
          <w:color w:val="000000" w:themeColor="text1"/>
          <w:kern w:val="0"/>
          <w:sz w:val="28"/>
          <w:szCs w:val="20"/>
        </w:rPr>
        <w:t>%</w:t>
      </w:r>
      <w:r w:rsidRPr="00C4650C">
        <w:rPr>
          <w:rFonts w:eastAsia="標楷體"/>
          <w:color w:val="000000" w:themeColor="text1"/>
          <w:kern w:val="0"/>
          <w:sz w:val="28"/>
          <w:szCs w:val="20"/>
        </w:rPr>
        <w:t>；進口額</w:t>
      </w:r>
      <w:r w:rsidRPr="00C4650C">
        <w:rPr>
          <w:rFonts w:eastAsia="標楷體" w:hint="eastAsia"/>
          <w:color w:val="000000" w:themeColor="text1"/>
          <w:kern w:val="0"/>
          <w:sz w:val="28"/>
          <w:szCs w:val="20"/>
        </w:rPr>
        <w:t>757</w:t>
      </w:r>
      <w:r w:rsidRPr="00C4650C">
        <w:rPr>
          <w:rFonts w:eastAsia="標楷體"/>
          <w:color w:val="000000" w:themeColor="text1"/>
          <w:kern w:val="0"/>
          <w:sz w:val="28"/>
          <w:szCs w:val="20"/>
        </w:rPr>
        <w:t>億美元，</w:t>
      </w:r>
      <w:r w:rsidRPr="00C4650C">
        <w:rPr>
          <w:rFonts w:eastAsia="標楷體" w:hint="eastAsia"/>
          <w:color w:val="000000" w:themeColor="text1"/>
          <w:kern w:val="0"/>
          <w:sz w:val="28"/>
          <w:szCs w:val="20"/>
        </w:rPr>
        <w:t>增加</w:t>
      </w:r>
      <w:r w:rsidRPr="00C4650C">
        <w:rPr>
          <w:rFonts w:eastAsia="標楷體" w:hint="eastAsia"/>
          <w:color w:val="000000" w:themeColor="text1"/>
          <w:kern w:val="0"/>
          <w:sz w:val="28"/>
          <w:szCs w:val="20"/>
        </w:rPr>
        <w:t>10.7</w:t>
      </w:r>
      <w:r w:rsidRPr="00C4650C">
        <w:rPr>
          <w:rFonts w:eastAsia="標楷體"/>
          <w:color w:val="000000" w:themeColor="text1"/>
          <w:kern w:val="0"/>
          <w:sz w:val="28"/>
          <w:szCs w:val="20"/>
        </w:rPr>
        <w:t>%</w:t>
      </w:r>
      <w:r w:rsidRPr="00C4650C">
        <w:rPr>
          <w:rFonts w:eastAsia="標楷體"/>
          <w:color w:val="000000" w:themeColor="text1"/>
          <w:kern w:val="0"/>
          <w:sz w:val="28"/>
          <w:szCs w:val="20"/>
        </w:rPr>
        <w:t>，比重為</w:t>
      </w:r>
      <w:r w:rsidRPr="00C4650C">
        <w:rPr>
          <w:rFonts w:eastAsia="標楷體" w:hint="eastAsia"/>
          <w:color w:val="000000" w:themeColor="text1"/>
          <w:kern w:val="0"/>
          <w:sz w:val="28"/>
          <w:szCs w:val="20"/>
        </w:rPr>
        <w:t>39.7</w:t>
      </w:r>
      <w:r w:rsidRPr="00C4650C">
        <w:rPr>
          <w:rFonts w:eastAsia="標楷體"/>
          <w:color w:val="000000" w:themeColor="text1"/>
          <w:kern w:val="0"/>
          <w:sz w:val="28"/>
          <w:szCs w:val="20"/>
        </w:rPr>
        <w:t>%</w:t>
      </w:r>
      <w:r w:rsidRPr="00C4650C">
        <w:rPr>
          <w:rFonts w:eastAsia="標楷體"/>
          <w:color w:val="000000" w:themeColor="text1"/>
          <w:kern w:val="0"/>
          <w:sz w:val="28"/>
          <w:szCs w:val="20"/>
        </w:rPr>
        <w:t>。</w:t>
      </w:r>
    </w:p>
    <w:p w:rsidR="00C4650C" w:rsidRPr="00C4650C" w:rsidRDefault="00C4650C" w:rsidP="00C4650C">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C4650C">
        <w:rPr>
          <w:rFonts w:eastAsia="標楷體"/>
          <w:noProof/>
          <w:color w:val="000000" w:themeColor="text1"/>
          <w:kern w:val="0"/>
          <w:szCs w:val="20"/>
        </w:rPr>
        <w:drawing>
          <wp:inline distT="0" distB="0" distL="0" distR="0" wp14:anchorId="380F0501" wp14:editId="333FDBEB">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50C" w:rsidRPr="00C4650C" w:rsidRDefault="00C4650C" w:rsidP="00C4650C">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C4650C">
        <w:rPr>
          <w:rFonts w:eastAsia="標楷體"/>
          <w:color w:val="000000" w:themeColor="text1"/>
          <w:kern w:val="0"/>
          <w:sz w:val="22"/>
          <w:szCs w:val="20"/>
        </w:rPr>
        <w:t>註</w:t>
      </w:r>
      <w:proofErr w:type="gramEnd"/>
      <w:r w:rsidRPr="00C4650C">
        <w:rPr>
          <w:rFonts w:eastAsia="標楷體"/>
          <w:color w:val="000000" w:themeColor="text1"/>
          <w:kern w:val="0"/>
          <w:sz w:val="22"/>
          <w:szCs w:val="20"/>
        </w:rPr>
        <w:t>：上述國家對中國大陸投資金額包括透過維京群島、開</w:t>
      </w:r>
      <w:proofErr w:type="gramStart"/>
      <w:r w:rsidRPr="00C4650C">
        <w:rPr>
          <w:rFonts w:eastAsia="標楷體"/>
          <w:color w:val="000000" w:themeColor="text1"/>
          <w:kern w:val="0"/>
          <w:sz w:val="22"/>
          <w:szCs w:val="20"/>
        </w:rPr>
        <w:t>曼</w:t>
      </w:r>
      <w:proofErr w:type="gramEnd"/>
      <w:r w:rsidRPr="00C4650C">
        <w:rPr>
          <w:rFonts w:eastAsia="標楷體"/>
          <w:color w:val="000000" w:themeColor="text1"/>
          <w:kern w:val="0"/>
          <w:sz w:val="22"/>
          <w:szCs w:val="20"/>
        </w:rPr>
        <w:t>群島、薩摩亞、模里西斯及巴貝多等地對中國大陸投資之金額。</w:t>
      </w:r>
    </w:p>
    <w:p w:rsidR="00C4650C" w:rsidRPr="00C4650C" w:rsidRDefault="00C4650C" w:rsidP="00C4650C">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C4650C">
        <w:rPr>
          <w:rFonts w:eastAsia="標楷體"/>
          <w:b/>
          <w:bCs/>
          <w:color w:val="000000" w:themeColor="text1"/>
          <w:kern w:val="0"/>
          <w:sz w:val="28"/>
          <w:szCs w:val="20"/>
        </w:rPr>
        <w:t>表</w:t>
      </w:r>
      <w:r w:rsidRPr="00C4650C">
        <w:rPr>
          <w:rFonts w:eastAsia="標楷體"/>
          <w:b/>
          <w:bCs/>
          <w:color w:val="000000" w:themeColor="text1"/>
          <w:kern w:val="0"/>
          <w:sz w:val="28"/>
          <w:szCs w:val="20"/>
        </w:rPr>
        <w:t xml:space="preserve">3-2  </w:t>
      </w:r>
      <w:r w:rsidRPr="00C4650C">
        <w:rPr>
          <w:rFonts w:eastAsia="標楷體"/>
          <w:b/>
          <w:bCs/>
          <w:color w:val="000000" w:themeColor="text1"/>
          <w:kern w:val="0"/>
          <w:sz w:val="28"/>
          <w:szCs w:val="20"/>
        </w:rPr>
        <w:t>中國大陸外資統計表</w:t>
      </w:r>
      <w:r w:rsidRPr="00C4650C">
        <w:rPr>
          <w:rFonts w:eastAsia="標楷體"/>
          <w:b/>
          <w:bCs/>
          <w:color w:val="000000" w:themeColor="text1"/>
          <w:kern w:val="0"/>
          <w:sz w:val="28"/>
          <w:szCs w:val="20"/>
        </w:rPr>
        <w:t xml:space="preserve">         </w:t>
      </w:r>
      <w:r w:rsidRPr="00C4650C">
        <w:rPr>
          <w:rFonts w:eastAsia="標楷體"/>
          <w:color w:val="000000" w:themeColor="text1"/>
          <w:kern w:val="0"/>
          <w:szCs w:val="20"/>
        </w:rPr>
        <w:t xml:space="preserve"> </w:t>
      </w:r>
      <w:r w:rsidRPr="00C4650C">
        <w:rPr>
          <w:rFonts w:eastAsia="標楷體"/>
          <w:color w:val="000000" w:themeColor="text1"/>
          <w:kern w:val="0"/>
          <w:szCs w:val="20"/>
        </w:rPr>
        <w:t>單位：億美元；</w:t>
      </w:r>
      <w:r w:rsidRPr="00C4650C">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4650C" w:rsidRPr="00C4650C" w:rsidTr="009A63F7">
        <w:trPr>
          <w:cantSplit/>
          <w:trHeight w:val="234"/>
        </w:trPr>
        <w:tc>
          <w:tcPr>
            <w:tcW w:w="1676" w:type="dxa"/>
            <w:vMerge w:val="restart"/>
            <w:tcBorders>
              <w:left w:val="nil"/>
            </w:tcBorders>
          </w:tcPr>
          <w:p w:rsidR="00C4650C" w:rsidRPr="00C4650C" w:rsidRDefault="00C4650C" w:rsidP="00C4650C">
            <w:pPr>
              <w:snapToGrid w:val="0"/>
              <w:spacing w:beforeLines="50" w:before="180" w:line="240" w:lineRule="atLeast"/>
              <w:ind w:left="-28"/>
              <w:jc w:val="center"/>
              <w:rPr>
                <w:rFonts w:eastAsia="標楷體"/>
                <w:color w:val="000000" w:themeColor="text1"/>
                <w:sz w:val="22"/>
              </w:rPr>
            </w:pPr>
            <w:r w:rsidRPr="00C4650C">
              <w:rPr>
                <w:rFonts w:eastAsia="標楷體"/>
                <w:color w:val="000000" w:themeColor="text1"/>
                <w:sz w:val="22"/>
              </w:rPr>
              <w:t>年（月）</w:t>
            </w:r>
          </w:p>
        </w:tc>
        <w:tc>
          <w:tcPr>
            <w:tcW w:w="1009" w:type="dxa"/>
            <w:vMerge w:val="restart"/>
            <w:vAlign w:val="center"/>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新批設</w:t>
            </w:r>
          </w:p>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家數</w:t>
            </w:r>
          </w:p>
        </w:tc>
        <w:tc>
          <w:tcPr>
            <w:tcW w:w="2264" w:type="dxa"/>
            <w:gridSpan w:val="2"/>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實際利用外資</w:t>
            </w:r>
          </w:p>
        </w:tc>
        <w:tc>
          <w:tcPr>
            <w:tcW w:w="4950" w:type="dxa"/>
            <w:gridSpan w:val="4"/>
            <w:tcBorders>
              <w:right w:val="nil"/>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外資企業</w:t>
            </w:r>
          </w:p>
        </w:tc>
      </w:tr>
      <w:tr w:rsidR="00C4650C" w:rsidRPr="00C4650C" w:rsidTr="009A63F7">
        <w:trPr>
          <w:cantSplit/>
          <w:trHeight w:val="170"/>
        </w:trPr>
        <w:tc>
          <w:tcPr>
            <w:tcW w:w="1676" w:type="dxa"/>
            <w:vMerge/>
            <w:tcBorders>
              <w:left w:val="nil"/>
              <w:bottom w:val="single" w:sz="4" w:space="0" w:color="auto"/>
            </w:tcBorders>
          </w:tcPr>
          <w:p w:rsidR="00C4650C" w:rsidRPr="00C4650C" w:rsidRDefault="00C4650C" w:rsidP="00C4650C">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金額</w:t>
            </w:r>
          </w:p>
        </w:tc>
        <w:tc>
          <w:tcPr>
            <w:tcW w:w="1132" w:type="dxa"/>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年增率</w:t>
            </w:r>
          </w:p>
        </w:tc>
        <w:tc>
          <w:tcPr>
            <w:tcW w:w="1236" w:type="dxa"/>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出口金額</w:t>
            </w:r>
          </w:p>
        </w:tc>
        <w:tc>
          <w:tcPr>
            <w:tcW w:w="1273" w:type="dxa"/>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年增率</w:t>
            </w:r>
          </w:p>
        </w:tc>
        <w:tc>
          <w:tcPr>
            <w:tcW w:w="1333" w:type="dxa"/>
            <w:tcBorders>
              <w:bottom w:val="single" w:sz="4" w:space="0" w:color="auto"/>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進口金額</w:t>
            </w:r>
          </w:p>
        </w:tc>
        <w:tc>
          <w:tcPr>
            <w:tcW w:w="1108" w:type="dxa"/>
            <w:tcBorders>
              <w:bottom w:val="single" w:sz="4" w:space="0" w:color="auto"/>
              <w:right w:val="nil"/>
            </w:tcBorders>
          </w:tcPr>
          <w:p w:rsidR="00C4650C" w:rsidRPr="00C4650C" w:rsidRDefault="00C4650C" w:rsidP="00C4650C">
            <w:pPr>
              <w:snapToGrid w:val="0"/>
              <w:spacing w:line="240" w:lineRule="atLeast"/>
              <w:jc w:val="center"/>
              <w:rPr>
                <w:rFonts w:eastAsia="標楷體"/>
                <w:color w:val="000000" w:themeColor="text1"/>
                <w:sz w:val="22"/>
              </w:rPr>
            </w:pPr>
            <w:r w:rsidRPr="00C4650C">
              <w:rPr>
                <w:rFonts w:eastAsia="標楷體"/>
                <w:color w:val="000000" w:themeColor="text1"/>
                <w:sz w:val="22"/>
              </w:rPr>
              <w:t>年增率</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2015</w:t>
            </w:r>
            <w:r w:rsidRPr="00C4650C">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26,575</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1,262.7</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5.6</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color w:val="000000" w:themeColor="text1"/>
                <w:sz w:val="22"/>
              </w:rPr>
              <w:t>10,047</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color w:val="000000" w:themeColor="text1"/>
                <w:sz w:val="22"/>
              </w:rPr>
              <w:t>-6.5</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8,299</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color w:val="000000" w:themeColor="text1"/>
                <w:sz w:val="22"/>
              </w:rPr>
              <w:t>-8.7</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2016</w:t>
            </w:r>
            <w:r w:rsidRPr="00C4650C">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27,900</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1,260.1</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-0.2</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color w:val="000000" w:themeColor="text1"/>
                <w:sz w:val="22"/>
              </w:rPr>
              <w:t>9,168</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color w:val="000000" w:themeColor="text1"/>
                <w:sz w:val="22"/>
              </w:rPr>
              <w:t>-8.7</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7,703</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color w:val="000000" w:themeColor="text1"/>
                <w:sz w:val="22"/>
              </w:rPr>
              <w:t>-7.1</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2017</w:t>
            </w:r>
            <w:r w:rsidRPr="00C4650C">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35</w:t>
            </w:r>
            <w:r w:rsidRPr="00C4650C">
              <w:rPr>
                <w:rFonts w:eastAsia="標楷體"/>
                <w:color w:val="000000" w:themeColor="text1"/>
                <w:sz w:val="22"/>
              </w:rPr>
              <w:t>,</w:t>
            </w:r>
            <w:r w:rsidRPr="00C4650C">
              <w:rPr>
                <w:rFonts w:eastAsia="標楷體" w:hint="eastAsia"/>
                <w:color w:val="000000" w:themeColor="text1"/>
                <w:sz w:val="22"/>
              </w:rPr>
              <w:t>652</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1,310.4</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4.0</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9</w:t>
            </w:r>
            <w:r w:rsidRPr="00C4650C">
              <w:rPr>
                <w:rFonts w:eastAsia="標楷體"/>
                <w:color w:val="000000" w:themeColor="text1"/>
                <w:sz w:val="22"/>
              </w:rPr>
              <w:t>,</w:t>
            </w:r>
            <w:r w:rsidRPr="00C4650C">
              <w:rPr>
                <w:rFonts w:eastAsia="標楷體" w:hint="eastAsia"/>
                <w:color w:val="000000" w:themeColor="text1"/>
                <w:sz w:val="22"/>
              </w:rPr>
              <w:t>776</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6.6</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8</w:t>
            </w:r>
            <w:r w:rsidRPr="00C4650C">
              <w:rPr>
                <w:rFonts w:eastAsia="標楷體"/>
                <w:color w:val="000000" w:themeColor="text1"/>
                <w:sz w:val="22"/>
              </w:rPr>
              <w:t>,</w:t>
            </w:r>
            <w:r w:rsidRPr="00C4650C">
              <w:rPr>
                <w:rFonts w:eastAsia="標楷體" w:hint="eastAsia"/>
                <w:color w:val="000000" w:themeColor="text1"/>
                <w:sz w:val="22"/>
              </w:rPr>
              <w:t>616</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11.8</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2018</w:t>
            </w:r>
            <w:r w:rsidRPr="00C4650C">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60,533</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1,349.7</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3.0</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10,360</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5.9</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9,321</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8.18</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2019</w:t>
            </w:r>
            <w:r w:rsidRPr="00C4650C">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41,000</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1,381.4</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2.4</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9,661</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-6.7</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8,578</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-7.9</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4</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3,423</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93.4</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2.8</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734</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-10.6</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726</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-3.8</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5</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3</w:t>
            </w:r>
            <w:r w:rsidRPr="00C4650C">
              <w:rPr>
                <w:rFonts w:eastAsia="標楷體" w:hint="eastAsia"/>
                <w:color w:val="000000" w:themeColor="text1"/>
                <w:sz w:val="22"/>
              </w:rPr>
              <w:t>,</w:t>
            </w:r>
            <w:r w:rsidRPr="00C4650C">
              <w:rPr>
                <w:rFonts w:eastAsia="標楷體"/>
                <w:color w:val="000000" w:themeColor="text1"/>
                <w:sz w:val="22"/>
              </w:rPr>
              <w:t>421</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94.7</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4.6</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817</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-3.4</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709</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-12.6</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6</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3</w:t>
            </w:r>
            <w:r w:rsidRPr="00C4650C">
              <w:rPr>
                <w:rFonts w:eastAsia="標楷體" w:hint="eastAsia"/>
                <w:color w:val="000000" w:themeColor="text1"/>
                <w:sz w:val="22"/>
              </w:rPr>
              <w:t>,</w:t>
            </w:r>
            <w:r w:rsidRPr="00C4650C">
              <w:rPr>
                <w:rFonts w:eastAsia="標楷體"/>
                <w:color w:val="000000" w:themeColor="text1"/>
                <w:sz w:val="22"/>
              </w:rPr>
              <w:t>671</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161.3</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3</w:t>
            </w:r>
            <w:r w:rsidRPr="00C4650C">
              <w:rPr>
                <w:rFonts w:eastAsia="標楷體" w:hint="eastAsia"/>
                <w:color w:val="000000" w:themeColor="text1"/>
                <w:sz w:val="22"/>
              </w:rPr>
              <w:t>.0</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color w:val="000000" w:themeColor="text1"/>
                <w:sz w:val="22"/>
              </w:rPr>
              <w:t>826</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-5.7</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671</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-9.6</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7</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3,919</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80.7</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-94.1</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832</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-4.6</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742</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-12.4</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8</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3,654</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104.6</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0.3</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812</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-7.5</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765</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-9.0</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9</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3,167</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115.2</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0.5</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860</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-11.0</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749</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-13.6</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1</w:t>
            </w:r>
            <w:r w:rsidRPr="00C4650C">
              <w:rPr>
                <w:rFonts w:eastAsia="標楷體"/>
                <w:color w:val="000000" w:themeColor="text1"/>
                <w:sz w:val="22"/>
              </w:rPr>
              <w:t>0</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2,536</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100.0</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3.1</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846</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-8.2</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704</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-14.0</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11</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3,340</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136.2</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0.1</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850</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-11.5</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761</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-3.3</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12</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4,253</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hint="eastAsia"/>
                <w:color w:val="000000" w:themeColor="text1"/>
                <w:sz w:val="22"/>
              </w:rPr>
              <w:t>137.5</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0.3</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r w:rsidRPr="00C4650C">
              <w:rPr>
                <w:rFonts w:eastAsia="標楷體" w:hint="eastAsia"/>
                <w:color w:val="000000" w:themeColor="text1"/>
                <w:sz w:val="22"/>
              </w:rPr>
              <w:t>833</w:t>
            </w:r>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-6.5</w:t>
            </w:r>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hint="eastAsia"/>
                <w:color w:val="000000" w:themeColor="text1"/>
                <w:sz w:val="22"/>
              </w:rPr>
              <w:t>757</w:t>
            </w:r>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r w:rsidRPr="00C4650C">
              <w:rPr>
                <w:rFonts w:eastAsia="標楷體" w:hint="eastAsia"/>
                <w:color w:val="000000" w:themeColor="text1"/>
                <w:sz w:val="22"/>
              </w:rPr>
              <w:t>10.7</w:t>
            </w:r>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2020</w:t>
            </w:r>
            <w:r w:rsidRPr="00C4650C">
              <w:rPr>
                <w:rFonts w:eastAsia="標楷體" w:hint="eastAsia"/>
                <w:color w:val="000000" w:themeColor="text1"/>
                <w:sz w:val="22"/>
              </w:rPr>
              <w:t>年</w:t>
            </w:r>
            <w:r w:rsidRPr="00C4650C">
              <w:rPr>
                <w:rFonts w:eastAsia="標楷體" w:hint="eastAsia"/>
                <w:color w:val="000000" w:themeColor="text1"/>
                <w:sz w:val="22"/>
              </w:rPr>
              <w:t>1~4</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413.4</w:t>
            </w:r>
          </w:p>
        </w:tc>
        <w:tc>
          <w:tcPr>
            <w:tcW w:w="1132" w:type="dxa"/>
            <w:tcBorders>
              <w:top w:val="nil"/>
              <w:left w:val="nil"/>
              <w:bottom w:val="nil"/>
              <w:right w:val="single" w:sz="4" w:space="0" w:color="auto"/>
            </w:tcBorders>
          </w:tcPr>
          <w:p w:rsidR="00C4650C" w:rsidRPr="00C4650C" w:rsidRDefault="00C4650C" w:rsidP="00C4650C">
            <w:pPr>
              <w:tabs>
                <w:tab w:val="center" w:pos="392"/>
                <w:tab w:val="right" w:pos="812"/>
              </w:tabs>
              <w:snapToGrid w:val="0"/>
              <w:spacing w:line="280" w:lineRule="exact"/>
              <w:ind w:left="-28" w:rightChars="110" w:right="264"/>
              <w:rPr>
                <w:rFonts w:eastAsia="標楷體"/>
                <w:color w:val="000000" w:themeColor="text1"/>
                <w:sz w:val="22"/>
              </w:rPr>
            </w:pPr>
            <w:r w:rsidRPr="00C4650C">
              <w:rPr>
                <w:rFonts w:eastAsia="標楷體"/>
                <w:color w:val="000000" w:themeColor="text1"/>
                <w:sz w:val="22"/>
              </w:rPr>
              <w:tab/>
            </w:r>
            <w:r w:rsidRPr="00C4650C">
              <w:rPr>
                <w:rFonts w:eastAsia="標楷體"/>
                <w:color w:val="000000" w:themeColor="text1"/>
                <w:sz w:val="22"/>
              </w:rPr>
              <w:tab/>
            </w:r>
            <w:r w:rsidRPr="00C4650C">
              <w:rPr>
                <w:rFonts w:eastAsia="標楷體" w:hint="eastAsia"/>
                <w:color w:val="000000" w:themeColor="text1"/>
                <w:sz w:val="22"/>
              </w:rPr>
              <w:t>-8.4</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1</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color w:val="000000" w:themeColor="text1"/>
                <w:sz w:val="22"/>
              </w:rPr>
              <w:t>3,485</w:t>
            </w:r>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r w:rsidRPr="00C4650C">
              <w:rPr>
                <w:rFonts w:eastAsia="標楷體"/>
                <w:color w:val="000000" w:themeColor="text1"/>
                <w:sz w:val="22"/>
              </w:rPr>
              <w:t>126.8</w:t>
            </w:r>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r w:rsidRPr="00C4650C">
              <w:rPr>
                <w:rFonts w:eastAsia="標楷體"/>
                <w:color w:val="000000" w:themeColor="text1"/>
                <w:sz w:val="22"/>
              </w:rPr>
              <w:t>2.2</w:t>
            </w:r>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2</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r>
      <w:tr w:rsidR="00C4650C" w:rsidRPr="00C4650C" w:rsidTr="009A63F7">
        <w:trPr>
          <w:trHeight w:val="306"/>
        </w:trPr>
        <w:tc>
          <w:tcPr>
            <w:tcW w:w="1676" w:type="dxa"/>
            <w:tcBorders>
              <w:top w:val="nil"/>
              <w:left w:val="nil"/>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3</w:t>
            </w:r>
            <w:r w:rsidRPr="00C4650C">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08" w:type="dxa"/>
            <w:tcBorders>
              <w:top w:val="nil"/>
              <w:left w:val="nil"/>
              <w:bottom w:val="nil"/>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r>
      <w:tr w:rsidR="00C4650C" w:rsidRPr="00C4650C" w:rsidTr="009A63F7">
        <w:trPr>
          <w:trHeight w:val="306"/>
        </w:trPr>
        <w:tc>
          <w:tcPr>
            <w:tcW w:w="1676" w:type="dxa"/>
            <w:tcBorders>
              <w:top w:val="nil"/>
              <w:left w:val="nil"/>
              <w:bottom w:val="single" w:sz="4" w:space="0" w:color="auto"/>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r w:rsidRPr="00C4650C">
              <w:rPr>
                <w:rFonts w:eastAsia="標楷體" w:hint="eastAsia"/>
                <w:color w:val="000000" w:themeColor="text1"/>
                <w:sz w:val="22"/>
              </w:rPr>
              <w:t>4</w:t>
            </w:r>
            <w:r w:rsidRPr="00C4650C">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C4650C" w:rsidRPr="00C4650C" w:rsidRDefault="00C4650C" w:rsidP="00C4650C">
            <w:pPr>
              <w:snapToGrid w:val="0"/>
              <w:spacing w:line="280" w:lineRule="exact"/>
              <w:ind w:left="-28"/>
              <w:jc w:val="center"/>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C4650C" w:rsidRPr="00C4650C" w:rsidRDefault="00C4650C" w:rsidP="00C4650C">
            <w:pPr>
              <w:snapToGrid w:val="0"/>
              <w:spacing w:line="280" w:lineRule="exact"/>
              <w:ind w:left="-28" w:rightChars="67" w:right="161"/>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32" w:type="dxa"/>
            <w:tcBorders>
              <w:top w:val="nil"/>
              <w:left w:val="nil"/>
              <w:bottom w:val="single" w:sz="4" w:space="0" w:color="auto"/>
              <w:right w:val="single" w:sz="4" w:space="0" w:color="auto"/>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36" w:type="dxa"/>
            <w:tcBorders>
              <w:top w:val="nil"/>
              <w:left w:val="single" w:sz="4" w:space="0" w:color="auto"/>
              <w:bottom w:val="single" w:sz="4" w:space="0" w:color="auto"/>
              <w:right w:val="nil"/>
            </w:tcBorders>
          </w:tcPr>
          <w:p w:rsidR="00C4650C" w:rsidRPr="00C4650C" w:rsidRDefault="00C4650C" w:rsidP="00C4650C">
            <w:pPr>
              <w:snapToGrid w:val="0"/>
              <w:spacing w:line="280" w:lineRule="exact"/>
              <w:ind w:left="-28" w:rightChars="57" w:right="137"/>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C4650C" w:rsidRPr="00C4650C" w:rsidRDefault="00C4650C" w:rsidP="00C4650C">
            <w:pPr>
              <w:snapToGrid w:val="0"/>
              <w:spacing w:line="280" w:lineRule="exact"/>
              <w:ind w:left="-28"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C4650C" w:rsidRPr="00C4650C" w:rsidRDefault="00C4650C" w:rsidP="00C4650C">
            <w:pPr>
              <w:snapToGrid w:val="0"/>
              <w:spacing w:line="280" w:lineRule="exact"/>
              <w:ind w:rightChars="110" w:right="264"/>
              <w:jc w:val="right"/>
              <w:rPr>
                <w:rFonts w:eastAsia="標楷體"/>
                <w:color w:val="000000" w:themeColor="text1"/>
                <w:sz w:val="22"/>
              </w:rPr>
            </w:pPr>
            <w:proofErr w:type="gramStart"/>
            <w:r w:rsidRPr="00C4650C">
              <w:rPr>
                <w:rFonts w:eastAsia="標楷體" w:hint="eastAsia"/>
                <w:color w:val="000000" w:themeColor="text1"/>
                <w:sz w:val="22"/>
              </w:rPr>
              <w:t>—</w:t>
            </w:r>
            <w:proofErr w:type="gramEnd"/>
          </w:p>
        </w:tc>
      </w:tr>
    </w:tbl>
    <w:p w:rsidR="00C4650C" w:rsidRPr="00C4650C" w:rsidRDefault="00C4650C" w:rsidP="00C4650C">
      <w:pPr>
        <w:snapToGrid w:val="0"/>
        <w:spacing w:line="200" w:lineRule="atLeast"/>
        <w:ind w:left="280" w:right="-1197" w:hanging="461"/>
        <w:jc w:val="both"/>
        <w:rPr>
          <w:rFonts w:eastAsia="標楷體"/>
          <w:color w:val="000000" w:themeColor="text1"/>
          <w:sz w:val="22"/>
        </w:rPr>
      </w:pPr>
      <w:proofErr w:type="gramStart"/>
      <w:r w:rsidRPr="00C4650C">
        <w:rPr>
          <w:rFonts w:eastAsia="標楷體"/>
          <w:color w:val="000000" w:themeColor="text1"/>
          <w:sz w:val="22"/>
        </w:rPr>
        <w:t>註</w:t>
      </w:r>
      <w:proofErr w:type="gramEnd"/>
      <w:r w:rsidRPr="00C4650C">
        <w:rPr>
          <w:rFonts w:eastAsia="標楷體"/>
          <w:color w:val="000000" w:themeColor="text1"/>
          <w:sz w:val="22"/>
        </w:rPr>
        <w:t>：</w:t>
      </w:r>
      <w:r w:rsidRPr="00C4650C">
        <w:rPr>
          <w:rFonts w:eastAsia="標楷體"/>
          <w:color w:val="000000" w:themeColor="text1"/>
          <w:sz w:val="22"/>
        </w:rPr>
        <w:t>2007</w:t>
      </w:r>
      <w:r w:rsidRPr="00C4650C">
        <w:rPr>
          <w:rFonts w:eastAsia="標楷體"/>
          <w:color w:val="000000" w:themeColor="text1"/>
          <w:sz w:val="22"/>
        </w:rPr>
        <w:t>年起實際利用外資為非金融領域金額。</w:t>
      </w:r>
    </w:p>
    <w:p w:rsidR="002C423D" w:rsidRPr="00C02382" w:rsidRDefault="00C4650C" w:rsidP="00C4650C">
      <w:pPr>
        <w:snapToGrid w:val="0"/>
        <w:spacing w:line="200" w:lineRule="atLeast"/>
        <w:ind w:left="280" w:right="-1197" w:hanging="461"/>
        <w:jc w:val="both"/>
        <w:rPr>
          <w:rFonts w:eastAsia="標楷體"/>
          <w:sz w:val="22"/>
        </w:rPr>
      </w:pPr>
      <w:r w:rsidRPr="00C4650C">
        <w:rPr>
          <w:rFonts w:eastAsia="標楷體"/>
          <w:sz w:val="22"/>
        </w:rPr>
        <w:t>資料來源：中國大陸商務部及海關總署。</w:t>
      </w:r>
      <w:r w:rsidR="002C423D" w:rsidRPr="00C02382">
        <w:rPr>
          <w:rFonts w:eastAsia="標楷體"/>
        </w:rPr>
        <w:br w:type="page"/>
      </w:r>
    </w:p>
    <w:p w:rsidR="002C423D" w:rsidRPr="00C02382" w:rsidRDefault="00C4650C" w:rsidP="002C423D">
      <w:pPr>
        <w:keepNext/>
        <w:snapToGrid w:val="0"/>
        <w:spacing w:beforeLines="50" w:before="180" w:line="300" w:lineRule="auto"/>
        <w:ind w:rightChars="-25" w:right="-60"/>
        <w:outlineLvl w:val="2"/>
        <w:rPr>
          <w:rFonts w:eastAsia="標楷體"/>
          <w:b/>
          <w:bCs/>
          <w:kern w:val="0"/>
          <w:sz w:val="32"/>
          <w:szCs w:val="20"/>
        </w:rPr>
      </w:pPr>
      <w:bookmarkStart w:id="159" w:name="_Toc476138388"/>
      <w:bookmarkStart w:id="160" w:name="_Toc36455814"/>
      <w:bookmarkStart w:id="161" w:name="_Toc415126206"/>
      <w:r w:rsidRPr="00C02382">
        <w:rPr>
          <w:rFonts w:eastAsia="標楷體"/>
          <w:b/>
          <w:bCs/>
          <w:noProof/>
          <w:kern w:val="0"/>
          <w:sz w:val="20"/>
          <w:szCs w:val="20"/>
        </w:rPr>
        <w:lastRenderedPageBreak/>
        <w:drawing>
          <wp:anchor distT="0" distB="0" distL="114300" distR="114300" simplePos="0" relativeHeight="253243904" behindDoc="1" locked="0" layoutInCell="1" allowOverlap="1" wp14:anchorId="65C6F1E8" wp14:editId="1C3B4174">
            <wp:simplePos x="0" y="0"/>
            <wp:positionH relativeFrom="column">
              <wp:posOffset>2236470</wp:posOffset>
            </wp:positionH>
            <wp:positionV relativeFrom="paragraph">
              <wp:posOffset>-81280</wp:posOffset>
            </wp:positionV>
            <wp:extent cx="4116705" cy="2647950"/>
            <wp:effectExtent l="0" t="0" r="0" b="0"/>
            <wp:wrapSquare wrapText="bothSides"/>
            <wp:docPr id="1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C02382">
        <w:rPr>
          <w:rFonts w:eastAsia="標楷體" w:hint="eastAsia"/>
          <w:b/>
          <w:bCs/>
          <w:kern w:val="0"/>
          <w:sz w:val="32"/>
          <w:szCs w:val="20"/>
        </w:rPr>
        <w:t>（三）</w:t>
      </w:r>
      <w:r w:rsidR="002C423D" w:rsidRPr="00AF728E">
        <w:rPr>
          <w:rFonts w:eastAsia="標楷體" w:hint="eastAsia"/>
          <w:b/>
          <w:bCs/>
          <w:sz w:val="32"/>
          <w:szCs w:val="32"/>
        </w:rPr>
        <w:t>對外貿易</w:t>
      </w:r>
      <w:bookmarkEnd w:id="159"/>
      <w:bookmarkEnd w:id="160"/>
    </w:p>
    <w:bookmarkEnd w:id="161"/>
    <w:p w:rsidR="00C4650C" w:rsidRPr="00C4650C" w:rsidRDefault="00C4650C" w:rsidP="00C4650C">
      <w:pPr>
        <w:snapToGrid w:val="0"/>
        <w:spacing w:before="120"/>
        <w:ind w:leftChars="150" w:left="640" w:hangingChars="100" w:hanging="280"/>
        <w:jc w:val="both"/>
        <w:rPr>
          <w:rFonts w:eastAsia="標楷體"/>
          <w:color w:val="000000" w:themeColor="text1"/>
          <w:sz w:val="28"/>
          <w:szCs w:val="28"/>
        </w:rPr>
      </w:pPr>
      <w:r w:rsidRPr="00C4650C">
        <w:rPr>
          <w:rFonts w:eastAsia="標楷體" w:hint="eastAsia"/>
          <w:sz w:val="28"/>
          <w:szCs w:val="16"/>
        </w:rPr>
        <w:t>－</w:t>
      </w:r>
      <w:r w:rsidRPr="00C4650C">
        <w:rPr>
          <w:rFonts w:eastAsia="標楷體" w:hint="eastAsia"/>
          <w:color w:val="000000" w:themeColor="text1"/>
          <w:sz w:val="28"/>
          <w:szCs w:val="28"/>
        </w:rPr>
        <w:t>2020</w:t>
      </w:r>
      <w:r w:rsidRPr="00C4650C">
        <w:rPr>
          <w:rFonts w:eastAsia="標楷體" w:hint="eastAsia"/>
          <w:color w:val="000000" w:themeColor="text1"/>
          <w:sz w:val="28"/>
          <w:szCs w:val="28"/>
        </w:rPr>
        <w:t>年</w:t>
      </w:r>
      <w:r w:rsidRPr="00C4650C">
        <w:rPr>
          <w:rFonts w:eastAsia="標楷體" w:hint="eastAsia"/>
          <w:color w:val="000000" w:themeColor="text1"/>
          <w:kern w:val="0"/>
          <w:sz w:val="28"/>
          <w:szCs w:val="28"/>
        </w:rPr>
        <w:t>4</w:t>
      </w:r>
      <w:r w:rsidRPr="00C4650C">
        <w:rPr>
          <w:rFonts w:eastAsia="標楷體"/>
          <w:color w:val="000000" w:themeColor="text1"/>
          <w:kern w:val="0"/>
          <w:sz w:val="28"/>
          <w:szCs w:val="28"/>
        </w:rPr>
        <w:t>月</w:t>
      </w:r>
      <w:r w:rsidRPr="00C4650C">
        <w:rPr>
          <w:rFonts w:eastAsia="標楷體" w:hint="eastAsia"/>
          <w:color w:val="000000" w:themeColor="text1"/>
          <w:sz w:val="28"/>
          <w:szCs w:val="28"/>
        </w:rPr>
        <w:t>中國大陸進出口總值為</w:t>
      </w:r>
      <w:r w:rsidRPr="00C4650C">
        <w:rPr>
          <w:rFonts w:eastAsia="標楷體"/>
          <w:color w:val="000000" w:themeColor="text1"/>
          <w:sz w:val="28"/>
          <w:szCs w:val="28"/>
        </w:rPr>
        <w:t>3,552.2</w:t>
      </w:r>
      <w:r w:rsidRPr="00C4650C">
        <w:rPr>
          <w:rFonts w:eastAsia="標楷體" w:hint="eastAsia"/>
          <w:color w:val="000000" w:themeColor="text1"/>
          <w:sz w:val="28"/>
          <w:szCs w:val="28"/>
        </w:rPr>
        <w:t>億美元，較上年同月減少</w:t>
      </w:r>
      <w:r w:rsidRPr="00C4650C">
        <w:rPr>
          <w:rFonts w:eastAsia="標楷體"/>
          <w:color w:val="000000" w:themeColor="text1"/>
          <w:sz w:val="28"/>
          <w:szCs w:val="28"/>
        </w:rPr>
        <w:t>5.0</w:t>
      </w:r>
      <w:r w:rsidRPr="00C4650C">
        <w:rPr>
          <w:rFonts w:eastAsia="標楷體" w:hint="eastAsia"/>
          <w:color w:val="000000" w:themeColor="text1"/>
          <w:sz w:val="28"/>
          <w:szCs w:val="28"/>
        </w:rPr>
        <w:t>%</w:t>
      </w:r>
      <w:r w:rsidRPr="00C4650C">
        <w:rPr>
          <w:rFonts w:eastAsia="標楷體" w:hint="eastAsia"/>
          <w:color w:val="000000" w:themeColor="text1"/>
          <w:sz w:val="28"/>
          <w:szCs w:val="28"/>
        </w:rPr>
        <w:t>。其中，出口額為</w:t>
      </w:r>
      <w:r w:rsidRPr="00C4650C">
        <w:rPr>
          <w:rFonts w:eastAsia="標楷體"/>
          <w:color w:val="000000" w:themeColor="text1"/>
          <w:sz w:val="28"/>
          <w:szCs w:val="28"/>
        </w:rPr>
        <w:t>2,002.8</w:t>
      </w:r>
      <w:r w:rsidRPr="00C4650C">
        <w:rPr>
          <w:rFonts w:eastAsia="標楷體" w:hint="eastAsia"/>
          <w:color w:val="000000" w:themeColor="text1"/>
          <w:sz w:val="28"/>
          <w:szCs w:val="28"/>
        </w:rPr>
        <w:t>億美元，增加</w:t>
      </w:r>
      <w:r w:rsidRPr="00C4650C">
        <w:rPr>
          <w:rFonts w:eastAsia="標楷體"/>
          <w:color w:val="000000" w:themeColor="text1"/>
          <w:sz w:val="28"/>
          <w:szCs w:val="28"/>
        </w:rPr>
        <w:t>3.5</w:t>
      </w:r>
      <w:r w:rsidRPr="00C4650C">
        <w:rPr>
          <w:rFonts w:eastAsia="標楷體" w:hint="eastAsia"/>
          <w:color w:val="000000" w:themeColor="text1"/>
          <w:sz w:val="28"/>
          <w:szCs w:val="28"/>
        </w:rPr>
        <w:t>%</w:t>
      </w:r>
      <w:r w:rsidRPr="00C4650C">
        <w:rPr>
          <w:rFonts w:eastAsia="標楷體" w:hint="eastAsia"/>
          <w:color w:val="000000" w:themeColor="text1"/>
          <w:sz w:val="28"/>
          <w:szCs w:val="28"/>
        </w:rPr>
        <w:t>；進口額為</w:t>
      </w:r>
      <w:r w:rsidRPr="00C4650C">
        <w:rPr>
          <w:rFonts w:eastAsia="標楷體"/>
          <w:color w:val="000000" w:themeColor="text1"/>
          <w:sz w:val="28"/>
          <w:szCs w:val="28"/>
        </w:rPr>
        <w:t>1,549.4</w:t>
      </w:r>
      <w:r w:rsidRPr="00C4650C">
        <w:rPr>
          <w:rFonts w:eastAsia="標楷體" w:hint="eastAsia"/>
          <w:color w:val="000000" w:themeColor="text1"/>
          <w:sz w:val="28"/>
          <w:szCs w:val="28"/>
        </w:rPr>
        <w:t>億美元，減少</w:t>
      </w:r>
      <w:r w:rsidRPr="00C4650C">
        <w:rPr>
          <w:rFonts w:eastAsia="標楷體"/>
          <w:color w:val="000000" w:themeColor="text1"/>
          <w:sz w:val="28"/>
          <w:szCs w:val="28"/>
        </w:rPr>
        <w:t>14.2</w:t>
      </w:r>
      <w:r w:rsidRPr="00C4650C">
        <w:rPr>
          <w:rFonts w:eastAsia="標楷體" w:hint="eastAsia"/>
          <w:color w:val="000000" w:themeColor="text1"/>
          <w:sz w:val="28"/>
          <w:szCs w:val="28"/>
        </w:rPr>
        <w:t>%</w:t>
      </w:r>
      <w:r w:rsidRPr="00C4650C">
        <w:rPr>
          <w:rFonts w:eastAsia="標楷體" w:hint="eastAsia"/>
          <w:color w:val="000000" w:themeColor="text1"/>
          <w:sz w:val="28"/>
          <w:szCs w:val="28"/>
        </w:rPr>
        <w:t>，出超</w:t>
      </w:r>
      <w:r w:rsidRPr="00C4650C">
        <w:rPr>
          <w:rFonts w:eastAsia="標楷體"/>
          <w:color w:val="000000" w:themeColor="text1"/>
          <w:sz w:val="28"/>
          <w:szCs w:val="28"/>
        </w:rPr>
        <w:t>453.4</w:t>
      </w:r>
      <w:r w:rsidRPr="00C4650C">
        <w:rPr>
          <w:rFonts w:eastAsia="標楷體" w:hint="eastAsia"/>
          <w:color w:val="000000" w:themeColor="text1"/>
          <w:sz w:val="28"/>
          <w:szCs w:val="28"/>
        </w:rPr>
        <w:t>億美元。</w:t>
      </w:r>
    </w:p>
    <w:p w:rsidR="00C4650C" w:rsidRPr="00C4650C" w:rsidRDefault="00C4650C" w:rsidP="00C4650C">
      <w:pPr>
        <w:snapToGrid w:val="0"/>
        <w:ind w:leftChars="150" w:left="640" w:rightChars="-295" w:right="-708" w:hangingChars="100" w:hanging="280"/>
        <w:jc w:val="both"/>
        <w:rPr>
          <w:rFonts w:eastAsia="標楷體"/>
          <w:color w:val="000000" w:themeColor="text1"/>
          <w:sz w:val="28"/>
          <w:szCs w:val="16"/>
        </w:rPr>
      </w:pPr>
      <w:r w:rsidRPr="00C4650C">
        <w:rPr>
          <w:rFonts w:eastAsia="標楷體"/>
          <w:color w:val="000000" w:themeColor="text1"/>
          <w:sz w:val="28"/>
          <w:szCs w:val="16"/>
        </w:rPr>
        <w:t>－</w:t>
      </w:r>
      <w:r w:rsidRPr="00C4650C">
        <w:rPr>
          <w:rFonts w:eastAsia="標楷體" w:hint="eastAsia"/>
          <w:color w:val="000000" w:themeColor="text1"/>
          <w:sz w:val="28"/>
          <w:szCs w:val="28"/>
        </w:rPr>
        <w:t>2020</w:t>
      </w:r>
      <w:r w:rsidRPr="00C4650C">
        <w:rPr>
          <w:rFonts w:eastAsia="標楷體" w:hint="eastAsia"/>
          <w:color w:val="000000" w:themeColor="text1"/>
          <w:sz w:val="28"/>
          <w:szCs w:val="28"/>
        </w:rPr>
        <w:t>年</w:t>
      </w:r>
      <w:r w:rsidRPr="00C4650C">
        <w:rPr>
          <w:rFonts w:eastAsia="標楷體" w:hint="eastAsia"/>
          <w:color w:val="000000" w:themeColor="text1"/>
          <w:sz w:val="28"/>
          <w:szCs w:val="28"/>
        </w:rPr>
        <w:t>4</w:t>
      </w:r>
      <w:r w:rsidRPr="00C4650C">
        <w:rPr>
          <w:rFonts w:eastAsia="標楷體" w:hint="eastAsia"/>
          <w:color w:val="000000" w:themeColor="text1"/>
          <w:kern w:val="0"/>
          <w:sz w:val="28"/>
          <w:szCs w:val="28"/>
        </w:rPr>
        <w:t>月</w:t>
      </w:r>
      <w:r w:rsidRPr="00C4650C">
        <w:rPr>
          <w:rFonts w:eastAsia="標楷體" w:hint="eastAsia"/>
          <w:color w:val="000000" w:themeColor="text1"/>
          <w:sz w:val="28"/>
          <w:szCs w:val="16"/>
        </w:rPr>
        <w:t>與歐盟、美國、東協及日本之貿易總額，分別為</w:t>
      </w:r>
      <w:r w:rsidRPr="00C4650C">
        <w:rPr>
          <w:rFonts w:eastAsia="標楷體" w:hint="eastAsia"/>
          <w:color w:val="000000" w:themeColor="text1"/>
          <w:sz w:val="28"/>
          <w:szCs w:val="16"/>
        </w:rPr>
        <w:t>509.4</w:t>
      </w:r>
      <w:r w:rsidRPr="00C4650C">
        <w:rPr>
          <w:rFonts w:eastAsia="標楷體" w:hint="eastAsia"/>
          <w:color w:val="000000" w:themeColor="text1"/>
          <w:sz w:val="28"/>
          <w:szCs w:val="16"/>
        </w:rPr>
        <w:t>億美元、</w:t>
      </w:r>
      <w:r w:rsidRPr="00C4650C">
        <w:rPr>
          <w:rFonts w:eastAsia="標楷體"/>
          <w:color w:val="000000" w:themeColor="text1"/>
          <w:sz w:val="28"/>
          <w:szCs w:val="16"/>
        </w:rPr>
        <w:t>412</w:t>
      </w:r>
      <w:r w:rsidRPr="00C4650C">
        <w:rPr>
          <w:rFonts w:eastAsia="標楷體" w:hint="eastAsia"/>
          <w:color w:val="000000" w:themeColor="text1"/>
          <w:sz w:val="28"/>
          <w:szCs w:val="16"/>
        </w:rPr>
        <w:t>.</w:t>
      </w:r>
      <w:r w:rsidRPr="00C4650C">
        <w:rPr>
          <w:rFonts w:eastAsia="標楷體"/>
          <w:color w:val="000000" w:themeColor="text1"/>
          <w:sz w:val="28"/>
          <w:szCs w:val="16"/>
        </w:rPr>
        <w:t>5</w:t>
      </w:r>
      <w:r w:rsidRPr="00C4650C">
        <w:rPr>
          <w:rFonts w:eastAsia="標楷體" w:hint="eastAsia"/>
          <w:color w:val="000000" w:themeColor="text1"/>
          <w:sz w:val="28"/>
          <w:szCs w:val="16"/>
        </w:rPr>
        <w:t>億美元、</w:t>
      </w:r>
      <w:r w:rsidRPr="00C4650C">
        <w:rPr>
          <w:rFonts w:eastAsia="標楷體"/>
          <w:color w:val="000000" w:themeColor="text1"/>
          <w:sz w:val="28"/>
          <w:szCs w:val="16"/>
        </w:rPr>
        <w:t>512</w:t>
      </w:r>
      <w:r w:rsidRPr="00C4650C">
        <w:rPr>
          <w:rFonts w:eastAsia="標楷體" w:hint="eastAsia"/>
          <w:color w:val="000000" w:themeColor="text1"/>
          <w:sz w:val="28"/>
          <w:szCs w:val="16"/>
        </w:rPr>
        <w:t>.</w:t>
      </w:r>
      <w:r w:rsidRPr="00C4650C">
        <w:rPr>
          <w:rFonts w:eastAsia="標楷體"/>
          <w:color w:val="000000" w:themeColor="text1"/>
          <w:sz w:val="28"/>
          <w:szCs w:val="16"/>
        </w:rPr>
        <w:t>1</w:t>
      </w:r>
      <w:r w:rsidRPr="00C4650C">
        <w:rPr>
          <w:rFonts w:eastAsia="標楷體" w:hint="eastAsia"/>
          <w:color w:val="000000" w:themeColor="text1"/>
          <w:sz w:val="28"/>
          <w:szCs w:val="16"/>
        </w:rPr>
        <w:t>億美元及</w:t>
      </w:r>
      <w:r w:rsidRPr="00C4650C">
        <w:rPr>
          <w:rFonts w:eastAsia="標楷體"/>
          <w:color w:val="000000" w:themeColor="text1"/>
          <w:sz w:val="28"/>
          <w:szCs w:val="16"/>
        </w:rPr>
        <w:t>284</w:t>
      </w:r>
      <w:r w:rsidRPr="00C4650C">
        <w:rPr>
          <w:rFonts w:eastAsia="標楷體" w:hint="eastAsia"/>
          <w:color w:val="000000" w:themeColor="text1"/>
          <w:sz w:val="28"/>
          <w:szCs w:val="16"/>
        </w:rPr>
        <w:t>.</w:t>
      </w:r>
      <w:r w:rsidRPr="00C4650C">
        <w:rPr>
          <w:rFonts w:eastAsia="標楷體"/>
          <w:color w:val="000000" w:themeColor="text1"/>
          <w:sz w:val="28"/>
          <w:szCs w:val="16"/>
        </w:rPr>
        <w:t>0</w:t>
      </w:r>
      <w:r w:rsidRPr="00C4650C">
        <w:rPr>
          <w:rFonts w:eastAsia="標楷體" w:hint="eastAsia"/>
          <w:color w:val="000000" w:themeColor="text1"/>
          <w:sz w:val="28"/>
          <w:szCs w:val="16"/>
        </w:rPr>
        <w:t>億美元，歐盟、美國及日本較上月分別增加</w:t>
      </w:r>
      <w:r w:rsidRPr="00C4650C">
        <w:rPr>
          <w:rFonts w:eastAsia="標楷體" w:hint="eastAsia"/>
          <w:color w:val="000000" w:themeColor="text1"/>
          <w:sz w:val="28"/>
          <w:szCs w:val="16"/>
        </w:rPr>
        <w:t>11.7%</w:t>
      </w:r>
      <w:r w:rsidRPr="00C4650C">
        <w:rPr>
          <w:rFonts w:eastAsia="標楷體" w:hint="eastAsia"/>
          <w:color w:val="000000" w:themeColor="text1"/>
          <w:sz w:val="28"/>
          <w:szCs w:val="16"/>
        </w:rPr>
        <w:t>、</w:t>
      </w:r>
      <w:r w:rsidRPr="00C4650C">
        <w:rPr>
          <w:rFonts w:eastAsia="標楷體"/>
          <w:color w:val="000000" w:themeColor="text1"/>
          <w:sz w:val="28"/>
          <w:szCs w:val="16"/>
        </w:rPr>
        <w:t>1</w:t>
      </w:r>
      <w:r w:rsidRPr="00C4650C">
        <w:rPr>
          <w:rFonts w:eastAsia="標楷體" w:hint="eastAsia"/>
          <w:color w:val="000000" w:themeColor="text1"/>
          <w:sz w:val="28"/>
          <w:szCs w:val="16"/>
        </w:rPr>
        <w:t>7.5%</w:t>
      </w:r>
      <w:r w:rsidRPr="00C4650C">
        <w:rPr>
          <w:rFonts w:eastAsia="標楷體" w:hint="eastAsia"/>
          <w:color w:val="000000" w:themeColor="text1"/>
          <w:sz w:val="28"/>
          <w:szCs w:val="16"/>
        </w:rPr>
        <w:t>及</w:t>
      </w:r>
      <w:r w:rsidRPr="00C4650C">
        <w:rPr>
          <w:rFonts w:eastAsia="標楷體" w:hint="eastAsia"/>
          <w:color w:val="000000" w:themeColor="text1"/>
          <w:sz w:val="28"/>
          <w:szCs w:val="16"/>
        </w:rPr>
        <w:t>3.9%</w:t>
      </w:r>
      <w:r w:rsidRPr="00C4650C">
        <w:rPr>
          <w:rFonts w:eastAsia="標楷體" w:hint="eastAsia"/>
          <w:color w:val="000000" w:themeColor="text1"/>
          <w:sz w:val="28"/>
          <w:szCs w:val="16"/>
        </w:rPr>
        <w:t>，東協減少</w:t>
      </w:r>
      <w:r w:rsidRPr="00C4650C">
        <w:rPr>
          <w:rFonts w:eastAsia="標楷體" w:hint="eastAsia"/>
          <w:color w:val="000000" w:themeColor="text1"/>
          <w:sz w:val="28"/>
          <w:szCs w:val="16"/>
        </w:rPr>
        <w:t>10.0%</w:t>
      </w:r>
      <w:r w:rsidRPr="00C4650C">
        <w:rPr>
          <w:rFonts w:eastAsia="標楷體" w:hint="eastAsia"/>
          <w:color w:val="000000" w:themeColor="text1"/>
          <w:sz w:val="28"/>
          <w:szCs w:val="16"/>
        </w:rPr>
        <w:t>。</w:t>
      </w:r>
    </w:p>
    <w:p w:rsidR="00C4650C" w:rsidRPr="00C4650C" w:rsidRDefault="00C4650C" w:rsidP="00C4650C">
      <w:pPr>
        <w:snapToGrid w:val="0"/>
        <w:ind w:leftChars="150" w:left="640" w:rightChars="-295" w:right="-708" w:hangingChars="100" w:hanging="280"/>
        <w:jc w:val="both"/>
        <w:rPr>
          <w:rFonts w:eastAsia="標楷體"/>
          <w:color w:val="000000" w:themeColor="text1"/>
          <w:sz w:val="28"/>
          <w:szCs w:val="16"/>
        </w:rPr>
      </w:pPr>
    </w:p>
    <w:p w:rsidR="00C4650C" w:rsidRPr="00C4650C" w:rsidRDefault="00C4650C" w:rsidP="00C4650C">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C4650C">
        <w:rPr>
          <w:rFonts w:eastAsia="標楷體" w:hint="eastAsia"/>
          <w:b/>
          <w:bCs/>
          <w:color w:val="000000" w:themeColor="text1"/>
          <w:kern w:val="0"/>
          <w:sz w:val="28"/>
          <w:szCs w:val="20"/>
        </w:rPr>
        <w:t xml:space="preserve">          </w:t>
      </w:r>
      <w:r w:rsidRPr="00C4650C">
        <w:rPr>
          <w:rFonts w:eastAsia="標楷體" w:hint="eastAsia"/>
          <w:b/>
          <w:bCs/>
          <w:color w:val="000000" w:themeColor="text1"/>
          <w:kern w:val="0"/>
          <w:sz w:val="28"/>
          <w:szCs w:val="20"/>
        </w:rPr>
        <w:t>表</w:t>
      </w:r>
      <w:r w:rsidRPr="00C4650C">
        <w:rPr>
          <w:rFonts w:eastAsia="標楷體"/>
          <w:b/>
          <w:bCs/>
          <w:color w:val="000000" w:themeColor="text1"/>
          <w:kern w:val="0"/>
          <w:sz w:val="28"/>
          <w:szCs w:val="20"/>
        </w:rPr>
        <w:t xml:space="preserve">3-3   </w:t>
      </w:r>
      <w:r w:rsidRPr="00C4650C">
        <w:rPr>
          <w:rFonts w:eastAsia="標楷體" w:hint="eastAsia"/>
          <w:b/>
          <w:bCs/>
          <w:color w:val="000000" w:themeColor="text1"/>
          <w:kern w:val="0"/>
          <w:sz w:val="28"/>
          <w:szCs w:val="20"/>
        </w:rPr>
        <w:t>中國大陸進出口貿易統計</w:t>
      </w:r>
      <w:r w:rsidRPr="00C4650C">
        <w:rPr>
          <w:rFonts w:eastAsia="標楷體"/>
          <w:b/>
          <w:bCs/>
          <w:color w:val="000000" w:themeColor="text1"/>
          <w:kern w:val="0"/>
          <w:sz w:val="28"/>
          <w:szCs w:val="20"/>
        </w:rPr>
        <w:t xml:space="preserve"> </w:t>
      </w:r>
      <w:r w:rsidRPr="00C4650C">
        <w:rPr>
          <w:rFonts w:eastAsia="標楷體" w:hint="eastAsia"/>
          <w:b/>
          <w:bCs/>
          <w:color w:val="000000" w:themeColor="text1"/>
          <w:kern w:val="0"/>
          <w:sz w:val="28"/>
          <w:szCs w:val="20"/>
        </w:rPr>
        <w:t xml:space="preserve"> </w:t>
      </w:r>
      <w:r w:rsidRPr="00C4650C">
        <w:rPr>
          <w:rFonts w:eastAsia="標楷體"/>
          <w:b/>
          <w:bCs/>
          <w:color w:val="000000" w:themeColor="text1"/>
          <w:kern w:val="0"/>
          <w:sz w:val="28"/>
          <w:szCs w:val="20"/>
        </w:rPr>
        <w:t xml:space="preserve">   </w:t>
      </w:r>
      <w:r w:rsidRPr="00C4650C">
        <w:rPr>
          <w:rFonts w:eastAsia="標楷體" w:hAnsi="標楷體" w:hint="eastAsia"/>
          <w:color w:val="000000" w:themeColor="text1"/>
          <w:kern w:val="0"/>
          <w:szCs w:val="20"/>
        </w:rPr>
        <w:t>單位：億美元；</w:t>
      </w:r>
      <w:r w:rsidRPr="00C4650C">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C4650C" w:rsidRPr="00C4650C" w:rsidTr="009A63F7">
        <w:trPr>
          <w:cantSplit/>
          <w:trHeight w:val="315"/>
        </w:trPr>
        <w:tc>
          <w:tcPr>
            <w:tcW w:w="1538" w:type="dxa"/>
            <w:gridSpan w:val="2"/>
            <w:vMerge w:val="restart"/>
            <w:tcBorders>
              <w:left w:val="nil"/>
            </w:tcBorders>
            <w:vAlign w:val="center"/>
          </w:tcPr>
          <w:p w:rsidR="00C4650C" w:rsidRPr="00C4650C" w:rsidRDefault="00C4650C" w:rsidP="00C4650C">
            <w:pPr>
              <w:snapToGrid w:val="0"/>
              <w:spacing w:line="230" w:lineRule="exact"/>
              <w:jc w:val="center"/>
              <w:rPr>
                <w:rFonts w:eastAsia="標楷體"/>
                <w:color w:val="000000" w:themeColor="text1"/>
              </w:rPr>
            </w:pPr>
            <w:r w:rsidRPr="00C4650C">
              <w:rPr>
                <w:rFonts w:eastAsia="標楷體" w:hAnsi="標楷體" w:hint="eastAsia"/>
                <w:color w:val="000000" w:themeColor="text1"/>
              </w:rPr>
              <w:t>年（月）</w:t>
            </w:r>
          </w:p>
        </w:tc>
        <w:tc>
          <w:tcPr>
            <w:tcW w:w="2003" w:type="dxa"/>
            <w:gridSpan w:val="2"/>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貿易總額</w:t>
            </w:r>
          </w:p>
        </w:tc>
        <w:tc>
          <w:tcPr>
            <w:tcW w:w="1805" w:type="dxa"/>
            <w:gridSpan w:val="2"/>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出口總額</w:t>
            </w:r>
          </w:p>
        </w:tc>
        <w:tc>
          <w:tcPr>
            <w:tcW w:w="1862" w:type="dxa"/>
            <w:gridSpan w:val="2"/>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進口總額</w:t>
            </w:r>
          </w:p>
        </w:tc>
        <w:tc>
          <w:tcPr>
            <w:tcW w:w="1313" w:type="dxa"/>
            <w:tcBorders>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出入超</w:t>
            </w:r>
          </w:p>
        </w:tc>
      </w:tr>
      <w:tr w:rsidR="00C4650C" w:rsidRPr="00C4650C" w:rsidTr="009A63F7">
        <w:trPr>
          <w:cantSplit/>
          <w:trHeight w:val="146"/>
        </w:trPr>
        <w:tc>
          <w:tcPr>
            <w:tcW w:w="1538" w:type="dxa"/>
            <w:gridSpan w:val="2"/>
            <w:vMerge/>
            <w:tcBorders>
              <w:left w:val="nil"/>
              <w:bottom w:val="single" w:sz="4" w:space="0" w:color="auto"/>
            </w:tcBorders>
          </w:tcPr>
          <w:p w:rsidR="00C4650C" w:rsidRPr="00C4650C" w:rsidRDefault="00C4650C" w:rsidP="00C4650C">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金額</w:t>
            </w:r>
          </w:p>
        </w:tc>
        <w:tc>
          <w:tcPr>
            <w:tcW w:w="784"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年增率</w:t>
            </w:r>
          </w:p>
        </w:tc>
        <w:tc>
          <w:tcPr>
            <w:tcW w:w="966"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金額</w:t>
            </w:r>
          </w:p>
        </w:tc>
        <w:tc>
          <w:tcPr>
            <w:tcW w:w="839"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年增率</w:t>
            </w:r>
          </w:p>
        </w:tc>
        <w:tc>
          <w:tcPr>
            <w:tcW w:w="966"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金額</w:t>
            </w:r>
          </w:p>
        </w:tc>
        <w:tc>
          <w:tcPr>
            <w:tcW w:w="896" w:type="dxa"/>
            <w:tcBorders>
              <w:bottom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年增率</w:t>
            </w:r>
          </w:p>
        </w:tc>
        <w:tc>
          <w:tcPr>
            <w:tcW w:w="1313" w:type="dxa"/>
            <w:tcBorders>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rPr>
            </w:pPr>
            <w:r w:rsidRPr="00C4650C">
              <w:rPr>
                <w:rFonts w:eastAsia="標楷體" w:hAnsi="標楷體" w:hint="eastAsia"/>
                <w:color w:val="000000" w:themeColor="text1"/>
              </w:rPr>
              <w:t>金額</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2015</w:t>
            </w:r>
            <w:r w:rsidRPr="00C4650C">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39,586.4</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標楷體"/>
                <w:color w:val="000000" w:themeColor="text1"/>
                <w:sz w:val="22"/>
                <w:szCs w:val="22"/>
              </w:rPr>
            </w:pPr>
            <w:r w:rsidRPr="00C4650C">
              <w:rPr>
                <w:rFonts w:eastAsia="標楷體" w:hint="eastAsia"/>
                <w:color w:val="000000" w:themeColor="text1"/>
                <w:sz w:val="22"/>
                <w:szCs w:val="22"/>
              </w:rPr>
              <w:t>-8.0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22,765.7</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 xml:space="preserve">  -2.8</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16,820.7</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220"/>
              <w:jc w:val="right"/>
              <w:rPr>
                <w:rFonts w:eastAsia="標楷體"/>
                <w:color w:val="000000" w:themeColor="text1"/>
                <w:sz w:val="22"/>
                <w:szCs w:val="22"/>
              </w:rPr>
            </w:pPr>
            <w:r w:rsidRPr="00C4650C">
              <w:rPr>
                <w:rFonts w:eastAsia="標楷體" w:hint="eastAsia"/>
                <w:color w:val="000000" w:themeColor="text1"/>
                <w:sz w:val="22"/>
                <w:szCs w:val="22"/>
              </w:rPr>
              <w:t>-14.1</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標楷體"/>
                <w:color w:val="000000" w:themeColor="text1"/>
                <w:sz w:val="22"/>
                <w:szCs w:val="22"/>
              </w:rPr>
            </w:pPr>
            <w:r w:rsidRPr="00C4650C">
              <w:rPr>
                <w:rFonts w:eastAsia="標楷體" w:hint="eastAsia"/>
                <w:color w:val="000000" w:themeColor="text1"/>
                <w:sz w:val="22"/>
                <w:szCs w:val="22"/>
              </w:rPr>
              <w:t>5,945.0</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2016</w:t>
            </w:r>
            <w:r w:rsidRPr="00C4650C">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36,849.2</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標楷體"/>
                <w:color w:val="000000" w:themeColor="text1"/>
                <w:sz w:val="22"/>
                <w:szCs w:val="22"/>
              </w:rPr>
            </w:pPr>
            <w:r w:rsidRPr="00C4650C">
              <w:rPr>
                <w:rFonts w:eastAsia="標楷體" w:hint="eastAsia"/>
                <w:color w:val="000000" w:themeColor="text1"/>
                <w:sz w:val="22"/>
                <w:szCs w:val="22"/>
              </w:rPr>
              <w:t>-6.8</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20,974.4</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標楷體"/>
                <w:color w:val="000000" w:themeColor="text1"/>
                <w:sz w:val="22"/>
                <w:szCs w:val="22"/>
              </w:rPr>
            </w:pPr>
            <w:r w:rsidRPr="00C4650C">
              <w:rPr>
                <w:rFonts w:eastAsia="標楷體" w:hint="eastAsia"/>
                <w:color w:val="000000" w:themeColor="text1"/>
                <w:sz w:val="22"/>
                <w:szCs w:val="22"/>
              </w:rPr>
              <w:t>-7.7</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szCs w:val="22"/>
              </w:rPr>
            </w:pPr>
            <w:r w:rsidRPr="00C4650C">
              <w:rPr>
                <w:rFonts w:eastAsia="標楷體" w:hint="eastAsia"/>
                <w:color w:val="000000" w:themeColor="text1"/>
                <w:sz w:val="22"/>
                <w:szCs w:val="22"/>
              </w:rPr>
              <w:t>15,874.8</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220"/>
              <w:jc w:val="right"/>
              <w:rPr>
                <w:rFonts w:eastAsia="標楷體"/>
                <w:color w:val="000000" w:themeColor="text1"/>
                <w:sz w:val="22"/>
                <w:szCs w:val="22"/>
              </w:rPr>
            </w:pPr>
            <w:r w:rsidRPr="00C4650C">
              <w:rPr>
                <w:rFonts w:eastAsia="標楷體" w:hint="eastAsia"/>
                <w:color w:val="000000" w:themeColor="text1"/>
                <w:sz w:val="22"/>
                <w:szCs w:val="22"/>
              </w:rPr>
              <w:t>-5.5</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標楷體"/>
                <w:color w:val="000000" w:themeColor="text1"/>
                <w:sz w:val="22"/>
                <w:szCs w:val="22"/>
              </w:rPr>
            </w:pPr>
            <w:r w:rsidRPr="00C4650C">
              <w:rPr>
                <w:rFonts w:eastAsia="標楷體" w:hint="eastAsia"/>
                <w:color w:val="000000" w:themeColor="text1"/>
                <w:sz w:val="22"/>
                <w:szCs w:val="22"/>
              </w:rPr>
              <w:t>5,099.6</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color w:val="000000" w:themeColor="text1"/>
                <w:sz w:val="22"/>
              </w:rPr>
              <w:t>2017</w:t>
            </w:r>
            <w:r w:rsidRPr="00C4650C">
              <w:rPr>
                <w:rFonts w:eastAsia="標楷體"/>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標楷體" w:hint="eastAsia"/>
                <w:color w:val="000000" w:themeColor="text1"/>
                <w:sz w:val="22"/>
                <w:szCs w:val="22"/>
              </w:rPr>
              <w:t>41</w:t>
            </w:r>
            <w:r w:rsidRPr="00C4650C">
              <w:rPr>
                <w:rFonts w:eastAsia="標楷體"/>
                <w:color w:val="000000" w:themeColor="text1"/>
                <w:sz w:val="22"/>
                <w:szCs w:val="22"/>
              </w:rPr>
              <w:t>,</w:t>
            </w:r>
            <w:r w:rsidRPr="00C4650C">
              <w:rPr>
                <w:rFonts w:eastAsia="標楷體" w:hint="eastAsia"/>
                <w:color w:val="000000" w:themeColor="text1"/>
                <w:sz w:val="22"/>
                <w:szCs w:val="22"/>
              </w:rPr>
              <w:t>044.7</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color w:val="000000" w:themeColor="text1"/>
                <w:sz w:val="22"/>
                <w:szCs w:val="22"/>
              </w:rPr>
              <w:t>1</w:t>
            </w:r>
            <w:r w:rsidRPr="00C4650C">
              <w:rPr>
                <w:rFonts w:eastAsiaTheme="minorEastAsia" w:hint="eastAsia"/>
                <w:color w:val="000000" w:themeColor="text1"/>
                <w:sz w:val="22"/>
                <w:szCs w:val="22"/>
              </w:rPr>
              <w:t>1.4</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SimSun"/>
                <w:color w:val="000000" w:themeColor="text1"/>
                <w:sz w:val="22"/>
                <w:szCs w:val="22"/>
                <w:lang w:eastAsia="zh-CN"/>
              </w:rPr>
            </w:pPr>
            <w:r w:rsidRPr="00C4650C">
              <w:rPr>
                <w:rFonts w:eastAsia="標楷體" w:hint="eastAsia"/>
                <w:color w:val="000000" w:themeColor="text1"/>
                <w:sz w:val="22"/>
                <w:szCs w:val="22"/>
              </w:rPr>
              <w:t>22</w:t>
            </w:r>
            <w:r w:rsidRPr="00C4650C">
              <w:rPr>
                <w:rFonts w:eastAsia="標楷體"/>
                <w:color w:val="000000" w:themeColor="text1"/>
                <w:sz w:val="22"/>
                <w:szCs w:val="22"/>
              </w:rPr>
              <w:t>,</w:t>
            </w:r>
            <w:r w:rsidRPr="00C4650C">
              <w:rPr>
                <w:rFonts w:eastAsia="標楷體" w:hint="eastAsia"/>
                <w:color w:val="000000" w:themeColor="text1"/>
                <w:sz w:val="22"/>
                <w:szCs w:val="22"/>
              </w:rPr>
              <w:t>634.9</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SimSun"/>
                <w:color w:val="000000" w:themeColor="text1"/>
                <w:sz w:val="22"/>
                <w:szCs w:val="22"/>
                <w:lang w:eastAsia="zh-CN"/>
              </w:rPr>
            </w:pPr>
            <w:r w:rsidRPr="00C4650C">
              <w:rPr>
                <w:rFonts w:eastAsia="標楷體"/>
                <w:color w:val="000000" w:themeColor="text1"/>
                <w:sz w:val="22"/>
                <w:szCs w:val="22"/>
              </w:rPr>
              <w:t>1</w:t>
            </w:r>
            <w:r w:rsidRPr="00C4650C">
              <w:rPr>
                <w:rFonts w:eastAsia="標楷體" w:hint="eastAsia"/>
                <w:color w:val="000000" w:themeColor="text1"/>
                <w:sz w:val="22"/>
                <w:szCs w:val="22"/>
              </w:rPr>
              <w:t>8</w:t>
            </w:r>
            <w:r w:rsidRPr="00C4650C">
              <w:rPr>
                <w:rFonts w:eastAsia="標楷體"/>
                <w:color w:val="000000" w:themeColor="text1"/>
                <w:sz w:val="22"/>
                <w:szCs w:val="22"/>
              </w:rPr>
              <w:t>,</w:t>
            </w:r>
            <w:r w:rsidRPr="00C4650C">
              <w:rPr>
                <w:rFonts w:eastAsia="標楷體" w:hint="eastAsia"/>
                <w:color w:val="000000" w:themeColor="text1"/>
                <w:sz w:val="22"/>
                <w:szCs w:val="22"/>
              </w:rPr>
              <w:t>409.8</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220"/>
              <w:jc w:val="right"/>
              <w:rPr>
                <w:rFonts w:eastAsiaTheme="minorEastAsia"/>
                <w:color w:val="000000" w:themeColor="text1"/>
                <w:sz w:val="22"/>
                <w:szCs w:val="22"/>
              </w:rPr>
            </w:pPr>
            <w:r w:rsidRPr="00C4650C">
              <w:rPr>
                <w:rFonts w:eastAsiaTheme="minorEastAsia" w:hint="eastAsia"/>
                <w:color w:val="000000" w:themeColor="text1"/>
                <w:sz w:val="22"/>
                <w:szCs w:val="22"/>
              </w:rPr>
              <w:t>15.9</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4</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225.1</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2018</w:t>
            </w:r>
            <w:r w:rsidRPr="00C4650C">
              <w:rPr>
                <w:rFonts w:eastAsia="標楷體"/>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46,230.4</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12.6</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24,874.0</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9.9</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21,356.4</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15.8</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 xml:space="preserve"> 3,517.6</w:t>
            </w:r>
            <w:r w:rsidRPr="00C4650C">
              <w:rPr>
                <w:rFonts w:eastAsiaTheme="minorEastAsia"/>
                <w:color w:val="000000" w:themeColor="text1"/>
                <w:sz w:val="22"/>
                <w:szCs w:val="22"/>
              </w:rPr>
              <w:t xml:space="preserve"> </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2019</w:t>
            </w:r>
            <w:r w:rsidRPr="00C4650C">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4</w:t>
            </w:r>
            <w:r w:rsidRPr="00C4650C">
              <w:rPr>
                <w:rFonts w:eastAsiaTheme="minorEastAsia" w:hint="eastAsia"/>
                <w:color w:val="000000" w:themeColor="text1"/>
                <w:sz w:val="22"/>
                <w:szCs w:val="22"/>
              </w:rPr>
              <w:t>5</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753.0</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color w:val="000000" w:themeColor="text1"/>
                <w:sz w:val="22"/>
                <w:szCs w:val="22"/>
              </w:rPr>
              <w:t>-</w:t>
            </w:r>
            <w:r w:rsidRPr="00C4650C">
              <w:rPr>
                <w:rFonts w:eastAsiaTheme="minorEastAsia" w:hint="eastAsia"/>
                <w:color w:val="000000" w:themeColor="text1"/>
                <w:sz w:val="22"/>
                <w:szCs w:val="22"/>
              </w:rPr>
              <w:t>1.0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2</w:t>
            </w:r>
            <w:r w:rsidRPr="00C4650C">
              <w:rPr>
                <w:rFonts w:eastAsiaTheme="minorEastAsia" w:hint="eastAsia"/>
                <w:color w:val="000000" w:themeColor="text1"/>
                <w:sz w:val="22"/>
                <w:szCs w:val="22"/>
              </w:rPr>
              <w:t>4</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984.1</w:t>
            </w:r>
            <w:r w:rsidRPr="00C4650C">
              <w:rPr>
                <w:rFonts w:eastAsiaTheme="minorEastAsia"/>
                <w:color w:val="000000" w:themeColor="text1"/>
                <w:sz w:val="22"/>
                <w:szCs w:val="22"/>
              </w:rPr>
              <w:t xml:space="preserve">   </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0.5</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20</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768.9</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w:t>
            </w:r>
            <w:r w:rsidRPr="00C4650C">
              <w:rPr>
                <w:rFonts w:eastAsiaTheme="minorEastAsia" w:hint="eastAsia"/>
                <w:color w:val="000000" w:themeColor="text1"/>
                <w:sz w:val="22"/>
                <w:szCs w:val="22"/>
              </w:rPr>
              <w:t>2.8</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4</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215.1</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4</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3,73</w:t>
            </w:r>
            <w:r w:rsidRPr="00C4650C">
              <w:rPr>
                <w:rFonts w:eastAsiaTheme="minorEastAsia" w:hint="eastAsia"/>
                <w:color w:val="000000" w:themeColor="text1"/>
                <w:sz w:val="22"/>
                <w:szCs w:val="22"/>
              </w:rPr>
              <w:t>2</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6</w:t>
            </w:r>
            <w:r w:rsidRPr="00C4650C">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0.4</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1,934.</w:t>
            </w:r>
            <w:r w:rsidRPr="00C4650C">
              <w:rPr>
                <w:rFonts w:eastAsiaTheme="minorEastAsia" w:hint="eastAsia"/>
                <w:color w:val="000000" w:themeColor="text1"/>
                <w:sz w:val="22"/>
                <w:szCs w:val="22"/>
              </w:rPr>
              <w:t>8</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-2.7</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1,79</w:t>
            </w:r>
            <w:r w:rsidRPr="00C4650C">
              <w:rPr>
                <w:rFonts w:eastAsiaTheme="minorEastAsia" w:hint="eastAsia"/>
                <w:color w:val="000000" w:themeColor="text1"/>
                <w:sz w:val="22"/>
                <w:szCs w:val="22"/>
              </w:rPr>
              <w:t>7</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8</w:t>
            </w:r>
            <w:r w:rsidRPr="00C4650C">
              <w:rPr>
                <w:rFonts w:eastAsiaTheme="minorEastAsia"/>
                <w:color w:val="000000" w:themeColor="text1"/>
                <w:sz w:val="22"/>
                <w:szCs w:val="22"/>
              </w:rPr>
              <w:t xml:space="preserve">  </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4.1</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13</w:t>
            </w:r>
            <w:r w:rsidRPr="00C4650C">
              <w:rPr>
                <w:rFonts w:eastAsiaTheme="minorEastAsia" w:hint="eastAsia"/>
                <w:color w:val="000000" w:themeColor="text1"/>
                <w:sz w:val="22"/>
                <w:szCs w:val="22"/>
              </w:rPr>
              <w:t>6</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9</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5</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3,8</w:t>
            </w:r>
            <w:r w:rsidRPr="00C4650C">
              <w:rPr>
                <w:rFonts w:eastAsiaTheme="minorEastAsia" w:hint="eastAsia"/>
                <w:color w:val="000000" w:themeColor="text1"/>
                <w:sz w:val="22"/>
                <w:szCs w:val="22"/>
              </w:rPr>
              <w:t>59</w:t>
            </w:r>
            <w:r w:rsidRPr="00C4650C">
              <w:rPr>
                <w:rFonts w:eastAsiaTheme="minorEastAsia"/>
                <w:color w:val="000000" w:themeColor="text1"/>
                <w:sz w:val="22"/>
                <w:szCs w:val="22"/>
              </w:rPr>
              <w:t>.</w:t>
            </w:r>
            <w:r w:rsidRPr="00C4650C">
              <w:rPr>
                <w:rFonts w:eastAsiaTheme="minorEastAsia" w:hint="eastAsia"/>
                <w:color w:val="000000" w:themeColor="text1"/>
                <w:sz w:val="22"/>
                <w:szCs w:val="22"/>
              </w:rPr>
              <w:t>7</w:t>
            </w:r>
            <w:r w:rsidRPr="00C4650C">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color w:val="000000" w:themeColor="text1"/>
                <w:sz w:val="22"/>
                <w:szCs w:val="22"/>
              </w:rPr>
              <w:t>-3.</w:t>
            </w:r>
            <w:r w:rsidRPr="00C4650C">
              <w:rPr>
                <w:rFonts w:eastAsiaTheme="minorEastAsia" w:hint="eastAsia"/>
                <w:color w:val="000000" w:themeColor="text1"/>
                <w:sz w:val="22"/>
                <w:szCs w:val="22"/>
              </w:rPr>
              <w:t>5</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2,138.</w:t>
            </w:r>
            <w:r w:rsidRPr="00C4650C">
              <w:rPr>
                <w:rFonts w:eastAsiaTheme="minorEastAsia" w:hint="eastAsia"/>
                <w:color w:val="000000" w:themeColor="text1"/>
                <w:sz w:val="22"/>
                <w:szCs w:val="22"/>
              </w:rPr>
              <w:t>5</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color w:val="000000" w:themeColor="text1"/>
                <w:sz w:val="22"/>
                <w:szCs w:val="22"/>
              </w:rPr>
              <w:t>1.1</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1,721.</w:t>
            </w:r>
            <w:r w:rsidRPr="00C4650C">
              <w:rPr>
                <w:rFonts w:eastAsiaTheme="minorEastAsia" w:hint="eastAsia"/>
                <w:color w:val="000000" w:themeColor="text1"/>
                <w:sz w:val="22"/>
                <w:szCs w:val="22"/>
              </w:rPr>
              <w:t>2</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-8.5</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41</w:t>
            </w:r>
            <w:r w:rsidRPr="00C4650C">
              <w:rPr>
                <w:rFonts w:eastAsiaTheme="minorEastAsia" w:hint="eastAsia"/>
                <w:color w:val="000000" w:themeColor="text1"/>
                <w:sz w:val="22"/>
                <w:szCs w:val="22"/>
              </w:rPr>
              <w:t>7.3</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6</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3,747.0</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-4.0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2,128.4</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-1.3</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1,618.6</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-7.3</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509.8</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7</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3,983.8</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-0.8</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2,214.6</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3.3</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1,769.3</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-5.4</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445.3</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8</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3,947.6</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-3.2</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2,148.0</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-1.0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1,799.7</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-5.6</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348.3</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9</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3,966.0</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-5.7</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2,181.2</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-3.2</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1,784.7</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-8.5</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396.5</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1</w:t>
            </w:r>
            <w:r w:rsidRPr="00C4650C">
              <w:rPr>
                <w:rFonts w:eastAsia="標楷體"/>
                <w:color w:val="000000" w:themeColor="text1"/>
                <w:sz w:val="22"/>
              </w:rPr>
              <w:t>0</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3,830.5</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w:t>
            </w:r>
            <w:r w:rsidRPr="00C4650C">
              <w:rPr>
                <w:rFonts w:eastAsiaTheme="minorEastAsia"/>
                <w:color w:val="000000" w:themeColor="text1"/>
                <w:sz w:val="22"/>
                <w:szCs w:val="22"/>
              </w:rPr>
              <w:t>3.4</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2,129.3</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w:t>
            </w:r>
            <w:r w:rsidRPr="00C4650C">
              <w:rPr>
                <w:rFonts w:eastAsiaTheme="minorEastAsia"/>
                <w:color w:val="000000" w:themeColor="text1"/>
                <w:sz w:val="22"/>
                <w:szCs w:val="22"/>
              </w:rPr>
              <w:t>0.9</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1,701.2</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w:t>
            </w:r>
            <w:r w:rsidRPr="00C4650C">
              <w:rPr>
                <w:rFonts w:eastAsiaTheme="minorEastAsia"/>
                <w:color w:val="000000" w:themeColor="text1"/>
                <w:sz w:val="22"/>
                <w:szCs w:val="22"/>
              </w:rPr>
              <w:t>6.4</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428.1</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11</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4,047.5</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-0.5</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2,217.4</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-1.1</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1,830.1</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0.3</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387.3</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12</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4,285.0</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11.3</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2,376.5</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7.6</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1,908.5</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16.3</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hint="eastAsia"/>
                <w:color w:val="000000" w:themeColor="text1"/>
                <w:sz w:val="22"/>
                <w:szCs w:val="22"/>
              </w:rPr>
              <w:t>467.9</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2020</w:t>
            </w:r>
            <w:r w:rsidRPr="00C4650C">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12,983.3</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-7.5</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6,782.8</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-9.0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6,200.5</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-5.9</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582.4</w:t>
            </w:r>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1</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2</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proofErr w:type="gramStart"/>
            <w:r w:rsidRPr="00C4650C">
              <w:rPr>
                <w:rFonts w:eastAsiaTheme="minorEastAsia" w:hint="eastAsia"/>
                <w:color w:val="000000" w:themeColor="text1"/>
                <w:sz w:val="22"/>
                <w:szCs w:val="22"/>
              </w:rPr>
              <w:t>—</w:t>
            </w:r>
            <w:proofErr w:type="gramEnd"/>
          </w:p>
        </w:tc>
      </w:tr>
      <w:tr w:rsidR="00C4650C" w:rsidRPr="00C4650C" w:rsidTr="009A63F7">
        <w:trPr>
          <w:gridBefore w:val="1"/>
          <w:wBefore w:w="6" w:type="dxa"/>
          <w:cantSplit/>
          <w:trHeight w:hRule="exact" w:val="306"/>
        </w:trPr>
        <w:tc>
          <w:tcPr>
            <w:tcW w:w="1532" w:type="dxa"/>
            <w:tcBorders>
              <w:top w:val="nil"/>
              <w:left w:val="nil"/>
              <w:bottom w:val="nil"/>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3</w:t>
            </w:r>
            <w:r w:rsidRPr="00C4650C">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3,504.0</w:t>
            </w:r>
          </w:p>
        </w:tc>
        <w:tc>
          <w:tcPr>
            <w:tcW w:w="784"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color w:val="000000" w:themeColor="text1"/>
                <w:sz w:val="22"/>
                <w:szCs w:val="22"/>
              </w:rPr>
              <w:t>-4.0</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1,851.5</w:t>
            </w:r>
          </w:p>
        </w:tc>
        <w:tc>
          <w:tcPr>
            <w:tcW w:w="839" w:type="dxa"/>
            <w:tcBorders>
              <w:top w:val="nil"/>
              <w:left w:val="nil"/>
              <w:bottom w:val="nil"/>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-6.6</w:t>
            </w:r>
          </w:p>
        </w:tc>
        <w:tc>
          <w:tcPr>
            <w:tcW w:w="96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ab/>
              <w:t>1,652.5</w:t>
            </w:r>
          </w:p>
        </w:tc>
        <w:tc>
          <w:tcPr>
            <w:tcW w:w="896" w:type="dxa"/>
            <w:tcBorders>
              <w:top w:val="nil"/>
              <w:left w:val="nil"/>
              <w:bottom w:val="nil"/>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-0.9</w:t>
            </w:r>
          </w:p>
        </w:tc>
        <w:tc>
          <w:tcPr>
            <w:tcW w:w="1313" w:type="dxa"/>
            <w:tcBorders>
              <w:top w:val="nil"/>
              <w:left w:val="nil"/>
              <w:bottom w:val="nil"/>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199.0</w:t>
            </w:r>
          </w:p>
        </w:tc>
      </w:tr>
      <w:tr w:rsidR="00C4650C" w:rsidRPr="00C4650C" w:rsidTr="009A63F7">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C4650C" w:rsidRPr="00C4650C" w:rsidRDefault="00C4650C" w:rsidP="00C4650C">
            <w:pPr>
              <w:snapToGrid w:val="0"/>
              <w:spacing w:line="230" w:lineRule="exact"/>
              <w:ind w:left="-113" w:right="-113"/>
              <w:jc w:val="center"/>
              <w:rPr>
                <w:rFonts w:eastAsia="標楷體"/>
                <w:color w:val="000000" w:themeColor="text1"/>
                <w:sz w:val="22"/>
              </w:rPr>
            </w:pPr>
            <w:r w:rsidRPr="00C4650C">
              <w:rPr>
                <w:rFonts w:eastAsia="標楷體" w:hint="eastAsia"/>
                <w:color w:val="000000" w:themeColor="text1"/>
                <w:sz w:val="22"/>
              </w:rPr>
              <w:t>4</w:t>
            </w:r>
            <w:r w:rsidRPr="00C4650C">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3,552.2</w:t>
            </w:r>
          </w:p>
        </w:tc>
        <w:tc>
          <w:tcPr>
            <w:tcW w:w="784"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Chars="50" w:right="120"/>
              <w:jc w:val="center"/>
              <w:rPr>
                <w:rFonts w:eastAsiaTheme="minorEastAsia"/>
                <w:color w:val="000000" w:themeColor="text1"/>
                <w:sz w:val="22"/>
                <w:szCs w:val="22"/>
              </w:rPr>
            </w:pPr>
            <w:r w:rsidRPr="00C4650C">
              <w:rPr>
                <w:rFonts w:eastAsiaTheme="minorEastAsia" w:hint="eastAsia"/>
                <w:color w:val="000000" w:themeColor="text1"/>
                <w:sz w:val="22"/>
                <w:szCs w:val="22"/>
              </w:rPr>
              <w:t>-5.0</w:t>
            </w:r>
          </w:p>
        </w:tc>
        <w:tc>
          <w:tcPr>
            <w:tcW w:w="966"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2,002.8</w:t>
            </w:r>
          </w:p>
        </w:tc>
        <w:tc>
          <w:tcPr>
            <w:tcW w:w="839"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Chars="50" w:right="120"/>
              <w:jc w:val="right"/>
              <w:rPr>
                <w:rFonts w:eastAsiaTheme="minorEastAsia"/>
                <w:color w:val="000000" w:themeColor="text1"/>
                <w:sz w:val="22"/>
                <w:szCs w:val="22"/>
              </w:rPr>
            </w:pPr>
            <w:r w:rsidRPr="00C4650C">
              <w:rPr>
                <w:rFonts w:eastAsiaTheme="minorEastAsia" w:hint="eastAsia"/>
                <w:color w:val="000000" w:themeColor="text1"/>
                <w:sz w:val="22"/>
                <w:szCs w:val="22"/>
              </w:rPr>
              <w:t>3.5</w:t>
            </w:r>
          </w:p>
        </w:tc>
        <w:tc>
          <w:tcPr>
            <w:tcW w:w="966"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color w:val="000000" w:themeColor="text1"/>
                <w:sz w:val="22"/>
                <w:szCs w:val="22"/>
              </w:rPr>
              <w:t>1,549.4</w:t>
            </w:r>
          </w:p>
        </w:tc>
        <w:tc>
          <w:tcPr>
            <w:tcW w:w="896"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113"/>
              <w:jc w:val="center"/>
              <w:rPr>
                <w:rFonts w:eastAsiaTheme="minorEastAsia"/>
                <w:color w:val="000000" w:themeColor="text1"/>
                <w:sz w:val="22"/>
                <w:szCs w:val="22"/>
              </w:rPr>
            </w:pPr>
            <w:r w:rsidRPr="00C4650C">
              <w:rPr>
                <w:rFonts w:eastAsiaTheme="minorEastAsia" w:hint="eastAsia"/>
                <w:color w:val="000000" w:themeColor="text1"/>
                <w:sz w:val="22"/>
                <w:szCs w:val="22"/>
              </w:rPr>
              <w:t>-</w:t>
            </w:r>
            <w:r w:rsidRPr="00C4650C">
              <w:rPr>
                <w:rFonts w:eastAsiaTheme="minorEastAsia"/>
                <w:color w:val="000000" w:themeColor="text1"/>
                <w:sz w:val="22"/>
                <w:szCs w:val="22"/>
              </w:rPr>
              <w:t>14.2</w:t>
            </w:r>
          </w:p>
        </w:tc>
        <w:tc>
          <w:tcPr>
            <w:tcW w:w="1313" w:type="dxa"/>
            <w:tcBorders>
              <w:top w:val="nil"/>
              <w:left w:val="nil"/>
              <w:bottom w:val="single" w:sz="4" w:space="0" w:color="auto"/>
              <w:right w:val="nil"/>
            </w:tcBorders>
            <w:vAlign w:val="center"/>
          </w:tcPr>
          <w:p w:rsidR="00C4650C" w:rsidRPr="00C4650C" w:rsidRDefault="00C4650C" w:rsidP="00C4650C">
            <w:pPr>
              <w:snapToGrid w:val="0"/>
              <w:spacing w:line="230" w:lineRule="exact"/>
              <w:ind w:left="-113" w:rightChars="150" w:right="360"/>
              <w:jc w:val="right"/>
              <w:rPr>
                <w:rFonts w:eastAsiaTheme="minorEastAsia"/>
                <w:color w:val="000000" w:themeColor="text1"/>
                <w:sz w:val="22"/>
                <w:szCs w:val="22"/>
              </w:rPr>
            </w:pPr>
            <w:r w:rsidRPr="00C4650C">
              <w:rPr>
                <w:rFonts w:eastAsiaTheme="minorEastAsia"/>
                <w:color w:val="000000" w:themeColor="text1"/>
                <w:sz w:val="22"/>
                <w:szCs w:val="22"/>
              </w:rPr>
              <w:t>453.4</w:t>
            </w:r>
          </w:p>
        </w:tc>
      </w:tr>
    </w:tbl>
    <w:p w:rsidR="002C423D" w:rsidRPr="00C4650C" w:rsidRDefault="00C4650C" w:rsidP="002C423D">
      <w:pPr>
        <w:snapToGrid w:val="0"/>
        <w:spacing w:line="230" w:lineRule="exact"/>
        <w:ind w:left="1701" w:right="-539" w:hanging="1134"/>
        <w:jc w:val="both"/>
        <w:rPr>
          <w:rFonts w:eastAsia="標楷體" w:hAnsi="標楷體"/>
          <w:color w:val="000000" w:themeColor="text1"/>
          <w:sz w:val="22"/>
        </w:rPr>
      </w:pPr>
      <w:r w:rsidRPr="00C4650C">
        <w:rPr>
          <w:rFonts w:eastAsia="標楷體" w:hint="eastAsia"/>
          <w:color w:val="000000" w:themeColor="text1"/>
          <w:sz w:val="22"/>
        </w:rPr>
        <w:t>資料來源：中國大陸海關總署</w:t>
      </w:r>
      <w:r w:rsidRPr="00C4650C">
        <w:rPr>
          <w:rFonts w:eastAsia="標楷體" w:hAnsi="標楷體" w:hint="eastAsia"/>
          <w:color w:val="000000" w:themeColor="text1"/>
          <w:sz w:val="22"/>
        </w:rPr>
        <w:t>。</w:t>
      </w:r>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AA0BF7" w:rsidP="00AA0BF7">
      <w:pPr>
        <w:keepNext/>
        <w:adjustRightInd w:val="0"/>
        <w:snapToGrid w:val="0"/>
        <w:spacing w:line="300" w:lineRule="auto"/>
        <w:outlineLvl w:val="1"/>
        <w:rPr>
          <w:rFonts w:eastAsia="標楷體"/>
          <w:b/>
          <w:bCs/>
          <w:sz w:val="40"/>
          <w:szCs w:val="36"/>
        </w:rPr>
      </w:pPr>
      <w:bookmarkStart w:id="162" w:name="_Toc415126226"/>
      <w:bookmarkStart w:id="163" w:name="_Toc36455815"/>
      <w:bookmarkStart w:id="164" w:name="_Toc415126228"/>
      <w:bookmarkEnd w:id="151"/>
      <w:bookmarkEnd w:id="152"/>
      <w:bookmarkEnd w:id="153"/>
      <w:r w:rsidRPr="00127454">
        <w:rPr>
          <w:rFonts w:eastAsia="標楷體"/>
          <w:b/>
          <w:bCs/>
          <w:sz w:val="40"/>
          <w:szCs w:val="36"/>
        </w:rPr>
        <w:lastRenderedPageBreak/>
        <w:t>四、兩岸經貿</w:t>
      </w:r>
      <w:bookmarkEnd w:id="162"/>
      <w:bookmarkEnd w:id="163"/>
      <w:r w:rsidR="00C4650C" w:rsidRPr="006C28BF">
        <w:rPr>
          <w:noProof/>
        </w:rPr>
        <w:drawing>
          <wp:anchor distT="0" distB="0" distL="114300" distR="114300" simplePos="0" relativeHeight="253245952" behindDoc="0" locked="0" layoutInCell="1" allowOverlap="1" wp14:anchorId="5636DDC5" wp14:editId="11E6A9D5">
            <wp:simplePos x="0" y="0"/>
            <wp:positionH relativeFrom="column">
              <wp:posOffset>2856865</wp:posOffset>
            </wp:positionH>
            <wp:positionV relativeFrom="paragraph">
              <wp:posOffset>-224155</wp:posOffset>
            </wp:positionV>
            <wp:extent cx="3768090" cy="284797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809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F7" w:rsidRPr="00EE754A" w:rsidRDefault="00AA0BF7" w:rsidP="00AA0BF7">
      <w:pPr>
        <w:keepNext/>
        <w:adjustRightInd w:val="0"/>
        <w:snapToGrid w:val="0"/>
        <w:spacing w:line="300" w:lineRule="auto"/>
        <w:outlineLvl w:val="1"/>
        <w:rPr>
          <w:rFonts w:eastAsia="標楷體"/>
          <w:b/>
          <w:bCs/>
          <w:sz w:val="32"/>
          <w:szCs w:val="32"/>
        </w:rPr>
      </w:pPr>
      <w:bookmarkStart w:id="165" w:name="_Toc391906422"/>
      <w:bookmarkStart w:id="166" w:name="_Toc415126227"/>
      <w:bookmarkStart w:id="167" w:name="_Toc36455816"/>
      <w:r w:rsidRPr="00EE754A">
        <w:rPr>
          <w:rFonts w:eastAsia="標楷體"/>
          <w:b/>
          <w:bCs/>
          <w:sz w:val="32"/>
          <w:szCs w:val="32"/>
        </w:rPr>
        <w:t>（一）兩岸投資</w:t>
      </w:r>
      <w:bookmarkEnd w:id="165"/>
      <w:bookmarkEnd w:id="166"/>
      <w:bookmarkEnd w:id="167"/>
    </w:p>
    <w:p w:rsidR="00C4650C" w:rsidRPr="00127454" w:rsidRDefault="00C4650C" w:rsidP="00C4650C">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C4650C" w:rsidRPr="00127454" w:rsidRDefault="00C4650C" w:rsidP="00C4650C">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4</w:t>
      </w:r>
      <w:r w:rsidRPr="002F2B20">
        <w:rPr>
          <w:rFonts w:eastAsia="標楷體" w:hint="eastAsia"/>
          <w:sz w:val="28"/>
          <w:szCs w:val="16"/>
        </w:rPr>
        <w:t>月我對中國大陸投資件數為</w:t>
      </w:r>
      <w:r>
        <w:rPr>
          <w:rFonts w:eastAsia="標楷體" w:hint="eastAsia"/>
          <w:sz w:val="28"/>
          <w:szCs w:val="16"/>
        </w:rPr>
        <w:t>44</w:t>
      </w:r>
      <w:r w:rsidRPr="002F2B20">
        <w:rPr>
          <w:rFonts w:eastAsia="標楷體" w:hint="eastAsia"/>
          <w:sz w:val="28"/>
          <w:szCs w:val="16"/>
        </w:rPr>
        <w:t>件，金額為</w:t>
      </w:r>
      <w:r>
        <w:rPr>
          <w:rFonts w:eastAsia="標楷體" w:hint="eastAsia"/>
          <w:sz w:val="28"/>
          <w:szCs w:val="16"/>
        </w:rPr>
        <w:t>3.7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4</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w:t>
      </w:r>
      <w:r>
        <w:rPr>
          <w:rFonts w:eastAsia="標楷體" w:hint="eastAsia"/>
          <w:sz w:val="28"/>
          <w:szCs w:val="16"/>
        </w:rPr>
        <w:t>88.9</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C4650C" w:rsidRPr="00127454" w:rsidRDefault="00C4650C" w:rsidP="00C4650C">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C4650C" w:rsidRPr="006A60DF" w:rsidTr="009A63F7">
        <w:trPr>
          <w:cantSplit/>
          <w:trHeight w:val="691"/>
        </w:trPr>
        <w:tc>
          <w:tcPr>
            <w:tcW w:w="1610" w:type="dxa"/>
            <w:tcBorders>
              <w:left w:val="nil"/>
            </w:tcBorders>
            <w:vAlign w:val="center"/>
          </w:tcPr>
          <w:p w:rsidR="00C4650C" w:rsidRPr="006A60DF" w:rsidRDefault="00C4650C" w:rsidP="009A63F7">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C4650C" w:rsidRPr="00A90233" w:rsidRDefault="00C4650C" w:rsidP="009A63F7">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C4650C" w:rsidRPr="00A90233" w:rsidRDefault="00C4650C" w:rsidP="009A63F7">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C4650C" w:rsidRPr="00A90233" w:rsidRDefault="00C4650C" w:rsidP="009A63F7">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C4650C" w:rsidRPr="006A60DF" w:rsidRDefault="00C4650C" w:rsidP="009A63F7">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C4650C" w:rsidRPr="00127454" w:rsidTr="009A63F7">
        <w:trPr>
          <w:trHeight w:val="356"/>
        </w:trPr>
        <w:tc>
          <w:tcPr>
            <w:tcW w:w="1610" w:type="dxa"/>
            <w:tcBorders>
              <w:top w:val="nil"/>
              <w:left w:val="nil"/>
              <w:bottom w:val="nil"/>
            </w:tcBorders>
            <w:vAlign w:val="center"/>
          </w:tcPr>
          <w:p w:rsidR="00C4650C" w:rsidRPr="00127454" w:rsidRDefault="00C4650C" w:rsidP="009A63F7">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C4650C" w:rsidRPr="00127454" w:rsidRDefault="00C4650C" w:rsidP="009A63F7">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C4650C" w:rsidRPr="00127454" w:rsidRDefault="00C4650C" w:rsidP="009A63F7">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C4650C" w:rsidRPr="00127454"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C4650C" w:rsidRPr="00B9488F" w:rsidRDefault="00C4650C" w:rsidP="009A63F7">
            <w:pPr>
              <w:adjustRightInd w:val="0"/>
              <w:snapToGrid w:val="0"/>
              <w:spacing w:line="240" w:lineRule="exact"/>
              <w:jc w:val="center"/>
              <w:rPr>
                <w:rFonts w:eastAsia="標楷體"/>
                <w:sz w:val="22"/>
                <w:szCs w:val="22"/>
              </w:rPr>
            </w:pPr>
            <w:r w:rsidRPr="00B9488F">
              <w:rPr>
                <w:rFonts w:eastAsia="標楷體"/>
                <w:sz w:val="22"/>
                <w:szCs w:val="22"/>
              </w:rPr>
              <w:t>2,568.0</w:t>
            </w:r>
          </w:p>
        </w:tc>
      </w:tr>
      <w:tr w:rsidR="00C4650C" w:rsidRPr="00127454" w:rsidTr="009A63F7">
        <w:trPr>
          <w:trHeight w:val="356"/>
        </w:trPr>
        <w:tc>
          <w:tcPr>
            <w:tcW w:w="1610" w:type="dxa"/>
            <w:tcBorders>
              <w:top w:val="nil"/>
              <w:left w:val="nil"/>
              <w:bottom w:val="nil"/>
            </w:tcBorders>
            <w:vAlign w:val="center"/>
          </w:tcPr>
          <w:p w:rsidR="00C4650C" w:rsidRPr="00127454" w:rsidRDefault="00C4650C" w:rsidP="009A63F7">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C4650C" w:rsidRPr="00127454" w:rsidRDefault="00C4650C" w:rsidP="009A63F7">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C4650C" w:rsidRPr="00127454" w:rsidRDefault="00C4650C" w:rsidP="009A63F7">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C4650C" w:rsidRPr="00127454"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C4650C" w:rsidRPr="00B9488F" w:rsidRDefault="00C4650C" w:rsidP="009A63F7">
            <w:pPr>
              <w:adjustRightInd w:val="0"/>
              <w:snapToGrid w:val="0"/>
              <w:spacing w:line="240" w:lineRule="exact"/>
              <w:jc w:val="center"/>
              <w:rPr>
                <w:rFonts w:eastAsia="標楷體"/>
                <w:sz w:val="22"/>
                <w:szCs w:val="22"/>
              </w:rPr>
            </w:pPr>
            <w:r w:rsidRPr="00B9488F">
              <w:rPr>
                <w:rFonts w:eastAsia="標楷體"/>
                <w:sz w:val="22"/>
                <w:szCs w:val="22"/>
              </w:rPr>
              <w:t>2,994.0</w:t>
            </w:r>
          </w:p>
        </w:tc>
      </w:tr>
      <w:tr w:rsidR="00C4650C" w:rsidRPr="00127454" w:rsidTr="009A63F7">
        <w:trPr>
          <w:trHeight w:val="356"/>
        </w:trPr>
        <w:tc>
          <w:tcPr>
            <w:tcW w:w="1610" w:type="dxa"/>
            <w:tcBorders>
              <w:top w:val="nil"/>
              <w:left w:val="nil"/>
              <w:bottom w:val="nil"/>
            </w:tcBorders>
            <w:vAlign w:val="center"/>
          </w:tcPr>
          <w:p w:rsidR="00C4650C" w:rsidRPr="00127454" w:rsidRDefault="00C4650C" w:rsidP="009A63F7">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C4650C" w:rsidRPr="00B44A4F" w:rsidRDefault="00C4650C" w:rsidP="009A63F7">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C4650C" w:rsidRPr="00B44A4F" w:rsidRDefault="00C4650C" w:rsidP="009A63F7">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C4650C" w:rsidRPr="00B44A4F"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C4650C" w:rsidRPr="00B9488F" w:rsidRDefault="00C4650C" w:rsidP="009A63F7">
            <w:pPr>
              <w:adjustRightInd w:val="0"/>
              <w:snapToGrid w:val="0"/>
              <w:spacing w:line="240" w:lineRule="exact"/>
              <w:jc w:val="center"/>
              <w:rPr>
                <w:rFonts w:eastAsia="標楷體"/>
                <w:sz w:val="22"/>
                <w:szCs w:val="22"/>
              </w:rPr>
            </w:pPr>
            <w:r w:rsidRPr="00B9488F">
              <w:rPr>
                <w:rFonts w:eastAsia="標楷體"/>
                <w:sz w:val="22"/>
                <w:szCs w:val="22"/>
              </w:rPr>
              <w:t>1,594.6</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C4650C" w:rsidRPr="000C47E7" w:rsidRDefault="00C4650C" w:rsidP="009A63F7">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Pr>
                <w:rFonts w:eastAsia="標楷體" w:hint="eastAsia"/>
                <w:sz w:val="22"/>
                <w:szCs w:val="22"/>
              </w:rPr>
              <w:t>684.1</w:t>
            </w:r>
          </w:p>
        </w:tc>
      </w:tr>
      <w:tr w:rsidR="00C4650C" w:rsidRPr="00127454" w:rsidTr="009A63F7">
        <w:trPr>
          <w:trHeight w:val="356"/>
        </w:trPr>
        <w:tc>
          <w:tcPr>
            <w:tcW w:w="1610" w:type="dxa"/>
            <w:tcBorders>
              <w:top w:val="nil"/>
              <w:left w:val="nil"/>
              <w:bottom w:val="nil"/>
            </w:tcBorders>
            <w:vAlign w:val="center"/>
          </w:tcPr>
          <w:p w:rsidR="00C4650C" w:rsidRPr="00C14583" w:rsidRDefault="00C4650C" w:rsidP="009A63F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C4650C" w:rsidRPr="00D56381" w:rsidRDefault="00C4650C" w:rsidP="009A63F7">
            <w:pPr>
              <w:adjustRightInd w:val="0"/>
              <w:snapToGrid w:val="0"/>
              <w:spacing w:line="240" w:lineRule="exact"/>
              <w:jc w:val="center"/>
              <w:rPr>
                <w:rFonts w:eastAsia="標楷體"/>
                <w:sz w:val="22"/>
                <w:szCs w:val="22"/>
              </w:rPr>
            </w:pPr>
            <w:r>
              <w:rPr>
                <w:rFonts w:eastAsia="標楷體" w:hint="eastAsia"/>
                <w:sz w:val="22"/>
                <w:szCs w:val="22"/>
              </w:rPr>
              <w:t>495.3</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744.5</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844.3</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862.4</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175</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23.8</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63.3</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1,360.5</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1,280.3</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1,742.2</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1,581.3</w:t>
            </w:r>
          </w:p>
        </w:tc>
      </w:tr>
      <w:tr w:rsidR="00C4650C" w:rsidRPr="00127454" w:rsidTr="009A63F7">
        <w:trPr>
          <w:trHeight w:val="356"/>
        </w:trPr>
        <w:tc>
          <w:tcPr>
            <w:tcW w:w="1610" w:type="dxa"/>
            <w:tcBorders>
              <w:top w:val="nil"/>
              <w:left w:val="nil"/>
              <w:bottom w:val="nil"/>
            </w:tcBorders>
            <w:vAlign w:val="center"/>
          </w:tcPr>
          <w:p w:rsidR="00C4650C" w:rsidRDefault="00C4650C" w:rsidP="009A63F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C4650C" w:rsidRDefault="00C4650C" w:rsidP="009A63F7">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C4650C" w:rsidRDefault="00C4650C" w:rsidP="009A63F7">
            <w:pPr>
              <w:adjustRightInd w:val="0"/>
              <w:snapToGrid w:val="0"/>
              <w:spacing w:line="240" w:lineRule="exact"/>
              <w:jc w:val="center"/>
              <w:rPr>
                <w:rFonts w:eastAsia="標楷體"/>
                <w:sz w:val="22"/>
                <w:szCs w:val="22"/>
              </w:rPr>
            </w:pPr>
            <w:r>
              <w:rPr>
                <w:rFonts w:eastAsia="標楷體" w:hint="eastAsia"/>
                <w:sz w:val="22"/>
                <w:szCs w:val="22"/>
              </w:rPr>
              <w:t>844.1</w:t>
            </w:r>
          </w:p>
        </w:tc>
      </w:tr>
      <w:tr w:rsidR="00C4650C" w:rsidRPr="00127454" w:rsidTr="009A63F7">
        <w:trPr>
          <w:trHeight w:val="356"/>
        </w:trPr>
        <w:tc>
          <w:tcPr>
            <w:tcW w:w="1610" w:type="dxa"/>
            <w:tcBorders>
              <w:top w:val="nil"/>
              <w:left w:val="nil"/>
            </w:tcBorders>
            <w:vAlign w:val="center"/>
          </w:tcPr>
          <w:p w:rsidR="00C4650C" w:rsidRPr="00127454" w:rsidRDefault="00C4650C" w:rsidP="009A63F7">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100</w:t>
            </w:r>
          </w:p>
        </w:tc>
        <w:tc>
          <w:tcPr>
            <w:tcW w:w="1796" w:type="dxa"/>
            <w:tcBorders>
              <w:top w:val="nil"/>
              <w:left w:val="nil"/>
              <w:right w:val="nil"/>
            </w:tcBorders>
            <w:vAlign w:val="center"/>
          </w:tcPr>
          <w:p w:rsidR="00C4650C" w:rsidRPr="00D56381" w:rsidRDefault="00C4650C" w:rsidP="009A63F7">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88.9</w:t>
            </w:r>
          </w:p>
        </w:tc>
        <w:tc>
          <w:tcPr>
            <w:tcW w:w="1649" w:type="dxa"/>
            <w:tcBorders>
              <w:top w:val="nil"/>
              <w:left w:val="nil"/>
              <w:right w:val="nil"/>
            </w:tcBorders>
            <w:vAlign w:val="center"/>
          </w:tcPr>
          <w:p w:rsidR="00C4650C" w:rsidRPr="00D56381" w:rsidRDefault="00C4650C" w:rsidP="009A63F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C4650C" w:rsidRPr="00D56381" w:rsidRDefault="00C4650C" w:rsidP="009A63F7">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8.3</w:t>
            </w:r>
          </w:p>
        </w:tc>
      </w:tr>
    </w:tbl>
    <w:p w:rsidR="00C4650C" w:rsidRPr="00127454" w:rsidRDefault="00C4650C" w:rsidP="00C4650C">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AA0BF7" w:rsidRPr="00127454" w:rsidRDefault="00C4650C" w:rsidP="00C4650C">
      <w:pPr>
        <w:snapToGrid w:val="0"/>
        <w:spacing w:line="260" w:lineRule="atLeast"/>
        <w:ind w:right="-777"/>
        <w:jc w:val="both"/>
        <w:rPr>
          <w:b/>
          <w:bCs/>
          <w:sz w:val="32"/>
        </w:rPr>
      </w:pPr>
      <w:r w:rsidRPr="00127454">
        <w:rPr>
          <w:rFonts w:eastAsia="標楷體"/>
          <w:sz w:val="22"/>
          <w:szCs w:val="22"/>
        </w:rPr>
        <w:t>資料來源：經濟部投審會。</w:t>
      </w:r>
      <w:r w:rsidR="00AA0BF7" w:rsidRPr="00127454">
        <w:rPr>
          <w:b/>
          <w:bCs/>
          <w:sz w:val="32"/>
        </w:rPr>
        <w:br w:type="page"/>
      </w:r>
    </w:p>
    <w:p w:rsidR="00982809" w:rsidRPr="00127454" w:rsidRDefault="00C4650C" w:rsidP="00982809">
      <w:pPr>
        <w:pStyle w:val="k3a"/>
        <w:spacing w:beforeLines="0" w:before="0" w:line="276" w:lineRule="auto"/>
        <w:ind w:leftChars="0" w:left="0" w:firstLineChars="0" w:firstLine="0"/>
      </w:pPr>
      <w:bookmarkStart w:id="168" w:name="_Toc391906423"/>
      <w:bookmarkStart w:id="169" w:name="_Toc401923806"/>
      <w:bookmarkStart w:id="170" w:name="_Toc402171727"/>
      <w:r w:rsidRPr="00B10179">
        <w:rPr>
          <w:noProof/>
        </w:rPr>
        <w:lastRenderedPageBreak/>
        <w:drawing>
          <wp:anchor distT="0" distB="0" distL="114300" distR="114300" simplePos="0" relativeHeight="253248000" behindDoc="0" locked="0" layoutInCell="1" allowOverlap="1" wp14:anchorId="187009B3" wp14:editId="1D30CBBB">
            <wp:simplePos x="0" y="0"/>
            <wp:positionH relativeFrom="column">
              <wp:posOffset>3037205</wp:posOffset>
            </wp:positionH>
            <wp:positionV relativeFrom="paragraph">
              <wp:posOffset>-39370</wp:posOffset>
            </wp:positionV>
            <wp:extent cx="3442970" cy="2781300"/>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297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09" w:rsidRPr="00127454">
        <w:rPr>
          <w:b/>
          <w:bCs/>
          <w:sz w:val="32"/>
        </w:rPr>
        <w:t>２、中國大陸對我投資</w:t>
      </w:r>
    </w:p>
    <w:p w:rsidR="00C4650C" w:rsidRPr="004D5534" w:rsidRDefault="00C4650C" w:rsidP="00C4650C">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4</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11</w:t>
      </w:r>
      <w:r w:rsidRPr="004D5534">
        <w:rPr>
          <w:rFonts w:hint="eastAsia"/>
          <w:szCs w:val="16"/>
        </w:rPr>
        <w:t>件，金額為</w:t>
      </w:r>
      <w:r>
        <w:rPr>
          <w:rFonts w:hint="eastAsia"/>
          <w:szCs w:val="16"/>
        </w:rPr>
        <w:t>642.9</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4</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412</w:t>
      </w:r>
      <w:r w:rsidRPr="004D5534">
        <w:rPr>
          <w:rFonts w:hint="eastAsia"/>
          <w:szCs w:val="16"/>
        </w:rPr>
        <w:t>件，金額為</w:t>
      </w:r>
      <w:r w:rsidRPr="004D5534">
        <w:rPr>
          <w:rFonts w:hint="eastAsia"/>
          <w:kern w:val="2"/>
          <w:szCs w:val="16"/>
        </w:rPr>
        <w:t>2</w:t>
      </w:r>
      <w:r>
        <w:rPr>
          <w:rFonts w:hint="eastAsia"/>
          <w:kern w:val="2"/>
          <w:szCs w:val="16"/>
        </w:rPr>
        <w:t>3.3</w:t>
      </w:r>
      <w:r w:rsidRPr="004D5534">
        <w:rPr>
          <w:rFonts w:hint="eastAsia"/>
          <w:szCs w:val="16"/>
        </w:rPr>
        <w:t>億美元。</w:t>
      </w:r>
    </w:p>
    <w:p w:rsidR="00C4650C" w:rsidRPr="00127454" w:rsidRDefault="00C4650C" w:rsidP="00C4650C">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4</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74</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95</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19</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66</w:t>
      </w:r>
      <w:r w:rsidRPr="004D5534">
        <w:rPr>
          <w:rFonts w:hint="eastAsia"/>
          <w:szCs w:val="16"/>
        </w:rPr>
        <w:t>%)</w:t>
      </w:r>
      <w:r w:rsidRPr="004D5534">
        <w:rPr>
          <w:rFonts w:hint="eastAsia"/>
          <w:szCs w:val="16"/>
        </w:rPr>
        <w:t>。</w:t>
      </w:r>
    </w:p>
    <w:p w:rsidR="00C4650C" w:rsidRPr="00127454" w:rsidRDefault="00C4650C" w:rsidP="00C4650C">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C4650C" w:rsidRPr="00127454" w:rsidTr="009A63F7">
        <w:trPr>
          <w:cantSplit/>
          <w:trHeight w:val="373"/>
          <w:jc w:val="center"/>
        </w:trPr>
        <w:tc>
          <w:tcPr>
            <w:tcW w:w="1694" w:type="dxa"/>
            <w:tcBorders>
              <w:left w:val="nil"/>
            </w:tcBorders>
          </w:tcPr>
          <w:p w:rsidR="00C4650C" w:rsidRPr="00127454" w:rsidRDefault="00C4650C" w:rsidP="00C4650C">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C4650C" w:rsidRPr="00A90233" w:rsidRDefault="00C4650C" w:rsidP="00C4650C">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C4650C" w:rsidRPr="00A90233" w:rsidRDefault="00C4650C" w:rsidP="00C4650C">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C4650C" w:rsidRPr="00A90233" w:rsidRDefault="00C4650C" w:rsidP="00C4650C">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C4650C" w:rsidRPr="00A90233" w:rsidRDefault="00C4650C" w:rsidP="00C4650C">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C4650C" w:rsidRPr="00127454" w:rsidTr="009A63F7">
        <w:trPr>
          <w:trHeight w:val="387"/>
          <w:jc w:val="center"/>
        </w:trPr>
        <w:tc>
          <w:tcPr>
            <w:tcW w:w="1694" w:type="dxa"/>
            <w:tcBorders>
              <w:top w:val="nil"/>
              <w:left w:val="nil"/>
              <w:bottom w:val="nil"/>
            </w:tcBorders>
            <w:vAlign w:val="center"/>
          </w:tcPr>
          <w:p w:rsidR="00C4650C" w:rsidRPr="00127454" w:rsidRDefault="00C4650C" w:rsidP="009A63F7">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C4650C" w:rsidRPr="00127454" w:rsidRDefault="00C4650C" w:rsidP="009A63F7">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C4650C" w:rsidRPr="00127454" w:rsidRDefault="00C4650C" w:rsidP="009A63F7">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C4650C" w:rsidRPr="00127454" w:rsidRDefault="00C4650C" w:rsidP="009A63F7">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C4650C" w:rsidRPr="00127454" w:rsidRDefault="00C4650C" w:rsidP="009A63F7">
            <w:pPr>
              <w:adjustRightInd w:val="0"/>
              <w:snapToGrid w:val="0"/>
              <w:spacing w:line="380" w:lineRule="exact"/>
              <w:ind w:rightChars="400" w:right="960"/>
              <w:jc w:val="right"/>
              <w:rPr>
                <w:rFonts w:eastAsia="標楷體"/>
                <w:sz w:val="22"/>
              </w:rPr>
            </w:pPr>
            <w:r w:rsidRPr="00127454">
              <w:rPr>
                <w:rFonts w:eastAsia="標楷體"/>
                <w:sz w:val="22"/>
              </w:rPr>
              <w:t>143.6</w:t>
            </w:r>
          </w:p>
        </w:tc>
      </w:tr>
      <w:tr w:rsidR="00C4650C" w:rsidRPr="00127454" w:rsidTr="009A63F7">
        <w:trPr>
          <w:trHeight w:val="387"/>
          <w:jc w:val="center"/>
        </w:trPr>
        <w:tc>
          <w:tcPr>
            <w:tcW w:w="1694" w:type="dxa"/>
            <w:tcBorders>
              <w:top w:val="nil"/>
              <w:left w:val="nil"/>
              <w:bottom w:val="nil"/>
            </w:tcBorders>
            <w:vAlign w:val="center"/>
          </w:tcPr>
          <w:p w:rsidR="00C4650C" w:rsidRPr="00127454" w:rsidRDefault="00C4650C" w:rsidP="009A63F7">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C4650C" w:rsidRPr="00127454" w:rsidRDefault="00C4650C" w:rsidP="009A63F7">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C4650C" w:rsidRPr="00127454" w:rsidRDefault="00C4650C" w:rsidP="009A63F7">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C4650C" w:rsidRPr="00127454" w:rsidRDefault="00C4650C" w:rsidP="009A63F7">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C4650C" w:rsidRPr="00127454" w:rsidRDefault="00C4650C" w:rsidP="009A63F7">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C4650C" w:rsidRPr="00127454" w:rsidTr="009A63F7">
        <w:trPr>
          <w:trHeight w:val="387"/>
          <w:jc w:val="center"/>
        </w:trPr>
        <w:tc>
          <w:tcPr>
            <w:tcW w:w="1694" w:type="dxa"/>
            <w:tcBorders>
              <w:top w:val="nil"/>
              <w:left w:val="nil"/>
              <w:bottom w:val="nil"/>
            </w:tcBorders>
            <w:vAlign w:val="center"/>
          </w:tcPr>
          <w:p w:rsidR="00C4650C" w:rsidRPr="00127454" w:rsidRDefault="00C4650C" w:rsidP="009A63F7">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C4650C" w:rsidRPr="00547E0E"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C4650C" w:rsidRPr="00547E0E"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C4650C" w:rsidRPr="00547E0E"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C4650C" w:rsidRPr="00547E0E"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189.8</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164.0</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68.0</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C4650C" w:rsidRPr="00102407"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66.1</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23.3</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26.6</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36.1</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41</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4,183.9</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61.7</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102.0</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38.3</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201.7</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92.5</w:t>
            </w:r>
          </w:p>
        </w:tc>
      </w:tr>
      <w:tr w:rsidR="00C4650C" w:rsidRPr="00127454" w:rsidTr="009A63F7">
        <w:trPr>
          <w:trHeight w:val="387"/>
          <w:jc w:val="center"/>
        </w:trPr>
        <w:tc>
          <w:tcPr>
            <w:tcW w:w="1694" w:type="dxa"/>
            <w:tcBorders>
              <w:top w:val="nil"/>
              <w:left w:val="nil"/>
              <w:bottom w:val="nil"/>
            </w:tcBorders>
            <w:vAlign w:val="center"/>
          </w:tcPr>
          <w:p w:rsidR="00C4650C" w:rsidRDefault="00C4650C" w:rsidP="009A63F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C4650C" w:rsidRDefault="00C4650C" w:rsidP="009A63F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4650C" w:rsidRDefault="00C4650C" w:rsidP="009A63F7">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C4650C" w:rsidRDefault="00C4650C" w:rsidP="009A63F7">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C4650C" w:rsidRDefault="00C4650C" w:rsidP="009A63F7">
            <w:pPr>
              <w:adjustRightInd w:val="0"/>
              <w:snapToGrid w:val="0"/>
              <w:spacing w:line="380" w:lineRule="exact"/>
              <w:ind w:rightChars="400" w:right="960"/>
              <w:jc w:val="right"/>
              <w:rPr>
                <w:rFonts w:eastAsia="標楷體"/>
                <w:sz w:val="22"/>
              </w:rPr>
            </w:pPr>
            <w:r>
              <w:rPr>
                <w:rFonts w:eastAsia="標楷體" w:hint="eastAsia"/>
                <w:sz w:val="22"/>
              </w:rPr>
              <w:t>58.4</w:t>
            </w:r>
          </w:p>
        </w:tc>
      </w:tr>
      <w:tr w:rsidR="00C4650C" w:rsidRPr="00127454" w:rsidTr="009A63F7">
        <w:trPr>
          <w:trHeight w:val="387"/>
          <w:jc w:val="center"/>
        </w:trPr>
        <w:tc>
          <w:tcPr>
            <w:tcW w:w="1694" w:type="dxa"/>
            <w:tcBorders>
              <w:top w:val="nil"/>
              <w:left w:val="nil"/>
            </w:tcBorders>
            <w:vAlign w:val="center"/>
          </w:tcPr>
          <w:p w:rsidR="00C4650C" w:rsidRPr="00127454" w:rsidRDefault="00C4650C" w:rsidP="009A63F7">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C4650C" w:rsidRPr="00102407" w:rsidRDefault="00C4650C" w:rsidP="009A63F7">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412</w:t>
            </w:r>
          </w:p>
        </w:tc>
        <w:tc>
          <w:tcPr>
            <w:tcW w:w="1741" w:type="dxa"/>
            <w:tcBorders>
              <w:top w:val="nil"/>
              <w:left w:val="nil"/>
              <w:right w:val="nil"/>
            </w:tcBorders>
            <w:vAlign w:val="center"/>
          </w:tcPr>
          <w:p w:rsidR="00C4650C" w:rsidRPr="00102407" w:rsidRDefault="00C4650C" w:rsidP="009A63F7">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32</w:t>
            </w:r>
            <w:r w:rsidRPr="00102407">
              <w:rPr>
                <w:rFonts w:eastAsia="標楷體" w:hint="eastAsia"/>
                <w:sz w:val="22"/>
              </w:rPr>
              <w:t>,</w:t>
            </w:r>
            <w:r>
              <w:rPr>
                <w:rFonts w:eastAsia="標楷體" w:hint="eastAsia"/>
                <w:sz w:val="22"/>
              </w:rPr>
              <w:t>681.0</w:t>
            </w:r>
          </w:p>
        </w:tc>
        <w:tc>
          <w:tcPr>
            <w:tcW w:w="1742" w:type="dxa"/>
            <w:tcBorders>
              <w:top w:val="nil"/>
              <w:left w:val="nil"/>
              <w:right w:val="nil"/>
            </w:tcBorders>
          </w:tcPr>
          <w:p w:rsidR="00C4650C" w:rsidRPr="00102407" w:rsidRDefault="00C4650C" w:rsidP="009A63F7">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C4650C" w:rsidRPr="00102407" w:rsidRDefault="00C4650C" w:rsidP="009A63F7">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64.8</w:t>
            </w:r>
          </w:p>
        </w:tc>
      </w:tr>
    </w:tbl>
    <w:p w:rsidR="00982809" w:rsidRPr="00127454" w:rsidRDefault="00C4650C" w:rsidP="00982809">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147E40" w:rsidRPr="006053B8" w:rsidRDefault="00147E40" w:rsidP="00147E40">
      <w:pPr>
        <w:pStyle w:val="2"/>
        <w:spacing w:afterLines="50" w:after="180"/>
        <w:rPr>
          <w:color w:val="000000" w:themeColor="text1"/>
        </w:rPr>
      </w:pPr>
      <w:bookmarkStart w:id="171" w:name="_Toc36455817"/>
      <w:bookmarkEnd w:id="168"/>
      <w:bookmarkEnd w:id="169"/>
      <w:bookmarkEnd w:id="170"/>
      <w:r w:rsidRPr="006053B8">
        <w:rPr>
          <w:color w:val="000000" w:themeColor="text1"/>
          <w:sz w:val="32"/>
        </w:rPr>
        <w:lastRenderedPageBreak/>
        <w:t>（二）兩岸貿易</w:t>
      </w:r>
      <w:bookmarkEnd w:id="164"/>
      <w:bookmarkEnd w:id="171"/>
      <w:r w:rsidR="00C4650C">
        <w:rPr>
          <w:noProof/>
          <w:sz w:val="32"/>
        </w:rPr>
        <w:drawing>
          <wp:anchor distT="0" distB="0" distL="180340" distR="114300" simplePos="0" relativeHeight="253252096" behindDoc="0" locked="1" layoutInCell="1" allowOverlap="1" wp14:anchorId="469EADD1" wp14:editId="507F0DD5">
            <wp:simplePos x="0" y="0"/>
            <wp:positionH relativeFrom="column">
              <wp:posOffset>2413635</wp:posOffset>
            </wp:positionH>
            <wp:positionV relativeFrom="page">
              <wp:posOffset>489585</wp:posOffset>
            </wp:positionV>
            <wp:extent cx="3981450" cy="2610485"/>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C4650C" w:rsidRPr="00127FF4" w:rsidRDefault="00C4650C" w:rsidP="00C4650C">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w:t>
      </w:r>
      <w:r>
        <w:rPr>
          <w:rFonts w:hint="eastAsia"/>
          <w:noProof w:val="0"/>
          <w:kern w:val="2"/>
          <w:sz w:val="28"/>
          <w:szCs w:val="16"/>
          <w:lang w:bidi="ar-SA"/>
        </w:rPr>
        <w:t>20</w:t>
      </w:r>
      <w:r w:rsidRPr="00127454">
        <w:rPr>
          <w:rFonts w:hint="eastAsia"/>
          <w:noProof w:val="0"/>
          <w:kern w:val="2"/>
          <w:sz w:val="28"/>
          <w:szCs w:val="16"/>
          <w:lang w:bidi="ar-SA"/>
        </w:rPr>
        <w:t>年</w:t>
      </w:r>
      <w:r>
        <w:rPr>
          <w:rFonts w:hint="eastAsia"/>
          <w:noProof w:val="0"/>
          <w:kern w:val="2"/>
          <w:sz w:val="28"/>
          <w:szCs w:val="16"/>
          <w:lang w:bidi="ar-SA"/>
        </w:rPr>
        <w:t>4</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167.1</w:t>
      </w:r>
      <w:r>
        <w:rPr>
          <w:rFonts w:hint="eastAsia"/>
          <w:noProof w:val="0"/>
          <w:kern w:val="2"/>
          <w:sz w:val="28"/>
          <w:szCs w:val="16"/>
          <w:lang w:bidi="ar-SA"/>
        </w:rPr>
        <w:t>億美元</w:t>
      </w:r>
      <w:r w:rsidRPr="00127FF4">
        <w:rPr>
          <w:rFonts w:hint="eastAsia"/>
          <w:noProof w:val="0"/>
          <w:kern w:val="2"/>
          <w:sz w:val="28"/>
          <w:szCs w:val="16"/>
          <w:lang w:bidi="ar-SA"/>
        </w:rPr>
        <w:t>，較上年同月</w:t>
      </w:r>
      <w:r>
        <w:rPr>
          <w:rFonts w:hint="eastAsia"/>
          <w:noProof w:val="0"/>
          <w:kern w:val="2"/>
          <w:sz w:val="28"/>
          <w:szCs w:val="16"/>
          <w:lang w:bidi="ar-SA"/>
        </w:rPr>
        <w:t>增加</w:t>
      </w:r>
      <w:r>
        <w:rPr>
          <w:rFonts w:hint="eastAsia"/>
          <w:noProof w:val="0"/>
          <w:kern w:val="2"/>
          <w:sz w:val="28"/>
          <w:szCs w:val="16"/>
          <w:lang w:bidi="ar-SA"/>
        </w:rPr>
        <w:t>15</w:t>
      </w:r>
      <w:r w:rsidRPr="00127FF4">
        <w:rPr>
          <w:rFonts w:hint="eastAsia"/>
          <w:noProof w:val="0"/>
          <w:kern w:val="2"/>
          <w:sz w:val="28"/>
          <w:szCs w:val="16"/>
          <w:lang w:bidi="ar-SA"/>
        </w:rPr>
        <w:t>%</w:t>
      </w:r>
      <w:r w:rsidRPr="00127FF4">
        <w:rPr>
          <w:rFonts w:hint="eastAsia"/>
          <w:noProof w:val="0"/>
          <w:kern w:val="2"/>
          <w:sz w:val="28"/>
          <w:szCs w:val="16"/>
          <w:lang w:bidi="ar-SA"/>
        </w:rPr>
        <w:t>；其中出口額為</w:t>
      </w:r>
      <w:r>
        <w:rPr>
          <w:rFonts w:hint="eastAsia"/>
          <w:noProof w:val="0"/>
          <w:kern w:val="2"/>
          <w:sz w:val="28"/>
          <w:szCs w:val="16"/>
          <w:lang w:bidi="ar-SA"/>
        </w:rPr>
        <w:t>112.1</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14</w:t>
      </w:r>
      <w:r w:rsidRPr="00127FF4">
        <w:rPr>
          <w:rFonts w:hint="eastAsia"/>
          <w:noProof w:val="0"/>
          <w:kern w:val="2"/>
          <w:sz w:val="28"/>
          <w:szCs w:val="16"/>
          <w:lang w:bidi="ar-SA"/>
        </w:rPr>
        <w:t>%</w:t>
      </w:r>
      <w:r w:rsidRPr="00127FF4">
        <w:rPr>
          <w:rFonts w:hint="eastAsia"/>
          <w:noProof w:val="0"/>
          <w:kern w:val="2"/>
          <w:sz w:val="28"/>
          <w:szCs w:val="16"/>
          <w:lang w:bidi="ar-SA"/>
        </w:rPr>
        <w:t>；進口額為</w:t>
      </w:r>
      <w:r>
        <w:rPr>
          <w:rFonts w:hint="eastAsia"/>
          <w:noProof w:val="0"/>
          <w:kern w:val="2"/>
          <w:sz w:val="28"/>
          <w:szCs w:val="16"/>
          <w:lang w:bidi="ar-SA"/>
        </w:rPr>
        <w:t>55</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17.4</w:t>
      </w:r>
      <w:r w:rsidRPr="00127FF4">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57.1</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10.7</w:t>
      </w:r>
      <w:r w:rsidRPr="00127FF4">
        <w:rPr>
          <w:rFonts w:hint="eastAsia"/>
          <w:noProof w:val="0"/>
          <w:kern w:val="2"/>
          <w:sz w:val="28"/>
          <w:szCs w:val="16"/>
          <w:lang w:bidi="ar-SA"/>
        </w:rPr>
        <w:t>%</w:t>
      </w:r>
      <w:r w:rsidRPr="00127FF4">
        <w:rPr>
          <w:rFonts w:hint="eastAsia"/>
          <w:noProof w:val="0"/>
          <w:kern w:val="2"/>
          <w:sz w:val="28"/>
          <w:szCs w:val="16"/>
          <w:lang w:bidi="ar-SA"/>
        </w:rPr>
        <w:t>。</w:t>
      </w:r>
    </w:p>
    <w:p w:rsidR="00C4650C" w:rsidRPr="00127454" w:rsidRDefault="00C4650C" w:rsidP="00C4650C">
      <w:pPr>
        <w:pStyle w:val="k3a"/>
        <w:spacing w:beforeLines="0" w:before="0" w:line="300" w:lineRule="auto"/>
        <w:ind w:leftChars="0" w:left="0" w:firstLineChars="0" w:firstLine="0"/>
        <w:rPr>
          <w:vanish/>
        </w:rPr>
      </w:pPr>
    </w:p>
    <w:p w:rsidR="00C4650C" w:rsidRPr="00127454" w:rsidRDefault="00C4650C" w:rsidP="00C4650C">
      <w:pPr>
        <w:rPr>
          <w:rFonts w:eastAsia="標楷體"/>
          <w:vanish/>
          <w:sz w:val="28"/>
        </w:rPr>
      </w:pPr>
    </w:p>
    <w:p w:rsidR="00C4650C" w:rsidRPr="00127454" w:rsidRDefault="00C4650C" w:rsidP="00C4650C">
      <w:pPr>
        <w:rPr>
          <w:rFonts w:eastAsia="標楷體"/>
          <w:vanish/>
          <w:sz w:val="28"/>
        </w:rPr>
      </w:pPr>
    </w:p>
    <w:p w:rsidR="00C4650C" w:rsidRPr="00127454" w:rsidRDefault="00C4650C" w:rsidP="00C4650C">
      <w:pPr>
        <w:rPr>
          <w:rFonts w:eastAsia="標楷體"/>
          <w:vanish/>
          <w:sz w:val="28"/>
        </w:rPr>
      </w:pPr>
    </w:p>
    <w:p w:rsidR="00C4650C" w:rsidRPr="00127454" w:rsidRDefault="00C4650C" w:rsidP="00C4650C">
      <w:pPr>
        <w:rPr>
          <w:rFonts w:eastAsia="標楷體"/>
          <w:vanish/>
          <w:sz w:val="28"/>
        </w:rPr>
      </w:pPr>
    </w:p>
    <w:p w:rsidR="00C4650C" w:rsidRPr="00127454" w:rsidRDefault="00C4650C" w:rsidP="00C4650C">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C4650C" w:rsidRPr="00127454" w:rsidRDefault="00C4650C" w:rsidP="00C4650C">
      <w:pPr>
        <w:rPr>
          <w:rFonts w:eastAsia="標楷體"/>
          <w:vanish/>
          <w:sz w:val="28"/>
        </w:rPr>
      </w:pPr>
    </w:p>
    <w:p w:rsidR="00C4650C" w:rsidRPr="00127454" w:rsidRDefault="00C4650C" w:rsidP="00C4650C">
      <w:pPr>
        <w:rPr>
          <w:rFonts w:eastAsia="標楷體"/>
          <w:vanish/>
          <w:sz w:val="28"/>
        </w:rPr>
      </w:pPr>
    </w:p>
    <w:p w:rsidR="00C4650C" w:rsidRPr="00127454" w:rsidRDefault="00C4650C" w:rsidP="00C4650C">
      <w:pPr>
        <w:rPr>
          <w:rFonts w:eastAsia="標楷體"/>
          <w:vanish/>
          <w:sz w:val="28"/>
        </w:rPr>
      </w:pPr>
    </w:p>
    <w:p w:rsidR="00C4650C" w:rsidRPr="00127454" w:rsidRDefault="00C4650C" w:rsidP="00C4650C">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C4650C" w:rsidRPr="00127454" w:rsidRDefault="00C4650C" w:rsidP="00C4650C">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250048" behindDoc="0" locked="0" layoutInCell="1" allowOverlap="1" wp14:anchorId="42C30B2F" wp14:editId="4F90D2D4">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20F9" w:rsidRDefault="006420F9" w:rsidP="00C4650C">
                              <w:pPr>
                                <w:spacing w:line="200" w:lineRule="exact"/>
                                <w:rPr>
                                  <w:b/>
                                  <w:bCs/>
                                  <w:color w:val="000000"/>
                                  <w:sz w:val="16"/>
                                </w:rPr>
                              </w:pPr>
                              <w:r>
                                <w:rPr>
                                  <w:rFonts w:hint="eastAsia"/>
                                  <w:b/>
                                  <w:bCs/>
                                  <w:color w:val="000000"/>
                                  <w:sz w:val="16"/>
                                </w:rPr>
                                <w:t>進口成長率</w:t>
                              </w:r>
                            </w:p>
                            <w:p w:rsidR="006420F9" w:rsidRDefault="006420F9" w:rsidP="00C4650C">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500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6420F9" w:rsidRDefault="006420F9" w:rsidP="00C4650C">
                        <w:pPr>
                          <w:spacing w:line="200" w:lineRule="exact"/>
                          <w:rPr>
                            <w:b/>
                            <w:bCs/>
                            <w:color w:val="000000"/>
                            <w:sz w:val="16"/>
                          </w:rPr>
                        </w:pPr>
                        <w:r>
                          <w:rPr>
                            <w:rFonts w:hint="eastAsia"/>
                            <w:b/>
                            <w:bCs/>
                            <w:color w:val="000000"/>
                            <w:sz w:val="16"/>
                          </w:rPr>
                          <w:t>進口成長率</w:t>
                        </w:r>
                      </w:p>
                      <w:p w:rsidR="006420F9" w:rsidRDefault="006420F9" w:rsidP="00C4650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4650C" w:rsidRPr="00127454" w:rsidTr="009A63F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C4650C" w:rsidRPr="00127454" w:rsidRDefault="00C4650C" w:rsidP="009A63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4650C" w:rsidRPr="00127454" w:rsidRDefault="00C4650C" w:rsidP="009A63F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4650C" w:rsidRPr="00127454" w:rsidRDefault="00C4650C" w:rsidP="009A63F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rPr>
            </w:pPr>
            <w:r w:rsidRPr="00127454">
              <w:rPr>
                <w:rFonts w:ascii="標楷體" w:eastAsia="標楷體" w:hAnsi="標楷體" w:hint="eastAsia"/>
              </w:rPr>
              <w:t>出入超</w:t>
            </w:r>
          </w:p>
        </w:tc>
      </w:tr>
      <w:tr w:rsidR="00C4650C" w:rsidRPr="00127454" w:rsidTr="009A63F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C4650C" w:rsidRPr="00127454" w:rsidRDefault="00C4650C" w:rsidP="009A63F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C4650C" w:rsidRPr="00127454" w:rsidRDefault="00C4650C" w:rsidP="009A63F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Pr="00127454" w:rsidRDefault="00C4650C" w:rsidP="009A63F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Pr="00127454" w:rsidRDefault="00C4650C" w:rsidP="009A63F7">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-11.3</w:t>
            </w:r>
          </w:p>
        </w:tc>
        <w:tc>
          <w:tcPr>
            <w:tcW w:w="631"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-8.3</w:t>
            </w:r>
          </w:p>
        </w:tc>
        <w:tc>
          <w:tcPr>
            <w:tcW w:w="72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sidRPr="00127454">
              <w:rPr>
                <w:rFonts w:hint="eastAsia"/>
              </w:rPr>
              <w:t>-15.</w:t>
            </w:r>
            <w:r>
              <w:rPr>
                <w:rFonts w:hint="eastAsia"/>
              </w:rPr>
              <w:t>3</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Pr="00127454" w:rsidRDefault="00C4650C" w:rsidP="009A63F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sidRPr="00127454">
              <w:rPr>
                <w:rFonts w:hint="eastAsia"/>
              </w:rPr>
              <w:t>1.</w:t>
            </w:r>
            <w:r>
              <w:rPr>
                <w:rFonts w:hint="eastAsia"/>
              </w:rPr>
              <w:t>5</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Pr="00127454" w:rsidRDefault="00C4650C" w:rsidP="009A63F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C4650C" w:rsidRPr="00127454" w:rsidRDefault="00C4650C" w:rsidP="009A63F7">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C4650C" w:rsidRPr="00127454" w:rsidRDefault="00C4650C" w:rsidP="009A63F7">
            <w:pPr>
              <w:jc w:val="center"/>
            </w:pPr>
            <w:r>
              <w:rPr>
                <w:rFonts w:hint="eastAsia"/>
              </w:rPr>
              <w:t>17.5</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5.5</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Pr="00DC3E04" w:rsidRDefault="00C4650C" w:rsidP="009A63F7">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C4650C" w:rsidRPr="00DC3E04" w:rsidRDefault="00C4650C" w:rsidP="009A63F7">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C4650C" w:rsidRPr="00DC3E04" w:rsidRDefault="00C4650C" w:rsidP="009A63F7">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C4650C" w:rsidRPr="00DC3E04" w:rsidRDefault="00C4650C" w:rsidP="009A63F7">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C4650C" w:rsidRPr="00DC3E04" w:rsidRDefault="00C4650C" w:rsidP="009A63F7">
            <w:pPr>
              <w:jc w:val="center"/>
            </w:pPr>
            <w:r>
              <w:rPr>
                <w:rFonts w:hint="eastAsia"/>
              </w:rPr>
              <w:t>737.0</w:t>
            </w:r>
          </w:p>
        </w:tc>
        <w:tc>
          <w:tcPr>
            <w:tcW w:w="848" w:type="dxa"/>
            <w:tcBorders>
              <w:left w:val="nil"/>
              <w:right w:val="nil"/>
            </w:tcBorders>
            <w:tcMar>
              <w:top w:w="15" w:type="dxa"/>
              <w:left w:w="15" w:type="dxa"/>
              <w:bottom w:w="0" w:type="dxa"/>
              <w:right w:w="15" w:type="dxa"/>
            </w:tcMar>
          </w:tcPr>
          <w:p w:rsidR="00C4650C" w:rsidRPr="00710BAC" w:rsidRDefault="00C4650C" w:rsidP="009A63F7">
            <w:pPr>
              <w:jc w:val="center"/>
            </w:pPr>
            <w:r w:rsidRPr="00710BAC">
              <w:t>-1</w:t>
            </w:r>
            <w:r>
              <w:rPr>
                <w:rFonts w:hint="eastAsia"/>
              </w:rPr>
              <w:t>0.9</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51.5</w:t>
            </w:r>
          </w:p>
        </w:tc>
        <w:tc>
          <w:tcPr>
            <w:tcW w:w="848" w:type="dxa"/>
            <w:tcBorders>
              <w:left w:val="nil"/>
              <w:right w:val="nil"/>
            </w:tcBorders>
            <w:tcMar>
              <w:top w:w="15" w:type="dxa"/>
              <w:left w:w="15" w:type="dxa"/>
              <w:bottom w:w="0" w:type="dxa"/>
              <w:right w:w="15" w:type="dxa"/>
            </w:tcMar>
          </w:tcPr>
          <w:p w:rsidR="00C4650C" w:rsidRPr="00D850E0" w:rsidRDefault="00C4650C" w:rsidP="009A63F7">
            <w:pPr>
              <w:jc w:val="center"/>
            </w:pPr>
            <w:r w:rsidRPr="00D850E0">
              <w:t>-17.5</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62.5</w:t>
            </w:r>
          </w:p>
        </w:tc>
        <w:tc>
          <w:tcPr>
            <w:tcW w:w="848" w:type="dxa"/>
            <w:tcBorders>
              <w:left w:val="nil"/>
              <w:right w:val="nil"/>
            </w:tcBorders>
            <w:tcMar>
              <w:top w:w="15" w:type="dxa"/>
              <w:left w:w="15" w:type="dxa"/>
              <w:bottom w:w="0" w:type="dxa"/>
              <w:right w:w="15" w:type="dxa"/>
            </w:tcMar>
          </w:tcPr>
          <w:p w:rsidR="00C4650C" w:rsidRPr="00D850E0" w:rsidRDefault="00C4650C" w:rsidP="009A63F7">
            <w:pPr>
              <w:jc w:val="center"/>
            </w:pPr>
            <w:r w:rsidRPr="00D850E0">
              <w:t>-9.1</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63.0</w:t>
            </w:r>
          </w:p>
        </w:tc>
        <w:tc>
          <w:tcPr>
            <w:tcW w:w="848" w:type="dxa"/>
            <w:tcBorders>
              <w:left w:val="nil"/>
              <w:right w:val="nil"/>
            </w:tcBorders>
            <w:tcMar>
              <w:top w:w="15" w:type="dxa"/>
              <w:left w:w="15" w:type="dxa"/>
              <w:bottom w:w="0" w:type="dxa"/>
              <w:right w:w="15" w:type="dxa"/>
            </w:tcMar>
          </w:tcPr>
          <w:p w:rsidR="00C4650C" w:rsidRPr="00D850E0" w:rsidRDefault="00C4650C" w:rsidP="009A63F7">
            <w:pPr>
              <w:jc w:val="center"/>
            </w:pPr>
            <w:r w:rsidRPr="00D850E0">
              <w:t>-12.0</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60.1</w:t>
            </w:r>
          </w:p>
        </w:tc>
        <w:tc>
          <w:tcPr>
            <w:tcW w:w="848" w:type="dxa"/>
            <w:tcBorders>
              <w:left w:val="nil"/>
              <w:right w:val="nil"/>
            </w:tcBorders>
            <w:tcMar>
              <w:top w:w="15" w:type="dxa"/>
              <w:left w:w="15" w:type="dxa"/>
              <w:bottom w:w="0" w:type="dxa"/>
              <w:right w:w="15" w:type="dxa"/>
            </w:tcMar>
          </w:tcPr>
          <w:p w:rsidR="00C4650C" w:rsidRPr="00D850E0" w:rsidRDefault="00C4650C" w:rsidP="009A63F7">
            <w:pPr>
              <w:jc w:val="center"/>
            </w:pPr>
            <w:r w:rsidRPr="00D850E0">
              <w:t>-10.7</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71.4</w:t>
            </w:r>
          </w:p>
        </w:tc>
        <w:tc>
          <w:tcPr>
            <w:tcW w:w="848" w:type="dxa"/>
            <w:tcBorders>
              <w:left w:val="nil"/>
              <w:right w:val="nil"/>
            </w:tcBorders>
            <w:tcMar>
              <w:top w:w="15" w:type="dxa"/>
              <w:left w:w="15" w:type="dxa"/>
              <w:bottom w:w="0" w:type="dxa"/>
              <w:right w:w="15" w:type="dxa"/>
            </w:tcMar>
          </w:tcPr>
          <w:p w:rsidR="00C4650C" w:rsidRDefault="00C4650C" w:rsidP="009A63F7">
            <w:pPr>
              <w:jc w:val="center"/>
            </w:pPr>
            <w:r w:rsidRPr="00D850E0">
              <w:t>-4.3</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-15.4</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t>5.7</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w:t>
            </w:r>
            <w:r>
              <w:t>9.0</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10.3</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-0.3</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613.3</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7.5</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422.1</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8.5</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40.6</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191.2</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5.4</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20.8</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230.9</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11.0</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6.0</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32.4</w:t>
            </w:r>
          </w:p>
        </w:tc>
      </w:tr>
      <w:tr w:rsidR="00C4650C" w:rsidRPr="00127454" w:rsidTr="009A63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C4650C" w:rsidRDefault="00C4650C" w:rsidP="009A63F7">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C4650C" w:rsidRDefault="00C4650C" w:rsidP="009A63F7">
            <w:pPr>
              <w:jc w:val="center"/>
            </w:pPr>
            <w:r>
              <w:rPr>
                <w:rFonts w:hint="eastAsia"/>
              </w:rPr>
              <w:t>-1.5</w:t>
            </w:r>
          </w:p>
        </w:tc>
      </w:tr>
      <w:tr w:rsidR="00C4650C" w:rsidRPr="00127454" w:rsidTr="009A63F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4650C" w:rsidRDefault="00C4650C" w:rsidP="009A63F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167.1</w:t>
            </w:r>
          </w:p>
        </w:tc>
        <w:tc>
          <w:tcPr>
            <w:tcW w:w="798"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15.0</w:t>
            </w:r>
          </w:p>
        </w:tc>
        <w:tc>
          <w:tcPr>
            <w:tcW w:w="631"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34.7</w:t>
            </w:r>
          </w:p>
        </w:tc>
        <w:tc>
          <w:tcPr>
            <w:tcW w:w="895"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112.1</w:t>
            </w:r>
          </w:p>
        </w:tc>
        <w:tc>
          <w:tcPr>
            <w:tcW w:w="840"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14.0</w:t>
            </w:r>
          </w:p>
        </w:tc>
        <w:tc>
          <w:tcPr>
            <w:tcW w:w="699"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44.4</w:t>
            </w:r>
          </w:p>
        </w:tc>
        <w:tc>
          <w:tcPr>
            <w:tcW w:w="782"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55.0</w:t>
            </w:r>
          </w:p>
        </w:tc>
        <w:tc>
          <w:tcPr>
            <w:tcW w:w="859"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17.4</w:t>
            </w:r>
          </w:p>
        </w:tc>
        <w:tc>
          <w:tcPr>
            <w:tcW w:w="720"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24.0</w:t>
            </w:r>
          </w:p>
        </w:tc>
        <w:tc>
          <w:tcPr>
            <w:tcW w:w="772" w:type="dxa"/>
            <w:tcBorders>
              <w:left w:val="nil"/>
              <w:bottom w:val="single" w:sz="4" w:space="0" w:color="auto"/>
              <w:right w:val="nil"/>
            </w:tcBorders>
            <w:tcMar>
              <w:top w:w="15" w:type="dxa"/>
              <w:left w:w="15" w:type="dxa"/>
              <w:bottom w:w="0" w:type="dxa"/>
              <w:right w:w="15" w:type="dxa"/>
            </w:tcMar>
            <w:vAlign w:val="bottom"/>
          </w:tcPr>
          <w:p w:rsidR="00C4650C" w:rsidRDefault="00C4650C" w:rsidP="009A63F7">
            <w:pPr>
              <w:jc w:val="center"/>
            </w:pPr>
            <w:r>
              <w:rPr>
                <w:rFonts w:hint="eastAsia"/>
              </w:rPr>
              <w:t>57.1</w:t>
            </w:r>
          </w:p>
        </w:tc>
        <w:tc>
          <w:tcPr>
            <w:tcW w:w="848" w:type="dxa"/>
            <w:tcBorders>
              <w:left w:val="nil"/>
              <w:bottom w:val="single" w:sz="4" w:space="0" w:color="auto"/>
              <w:right w:val="nil"/>
            </w:tcBorders>
            <w:tcMar>
              <w:top w:w="15" w:type="dxa"/>
              <w:left w:w="15" w:type="dxa"/>
              <w:bottom w:w="0" w:type="dxa"/>
              <w:right w:w="15" w:type="dxa"/>
            </w:tcMar>
            <w:vAlign w:val="center"/>
          </w:tcPr>
          <w:p w:rsidR="00C4650C" w:rsidRDefault="00C4650C" w:rsidP="009A63F7">
            <w:pPr>
              <w:jc w:val="center"/>
            </w:pPr>
            <w:r>
              <w:rPr>
                <w:rFonts w:hint="eastAsia"/>
              </w:rPr>
              <w:t>10.7</w:t>
            </w:r>
          </w:p>
        </w:tc>
      </w:tr>
    </w:tbl>
    <w:p w:rsidR="00982809" w:rsidRPr="00127454" w:rsidRDefault="00C4650C" w:rsidP="00C4650C">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6974F5" w:rsidRPr="00982809"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36455818"/>
      <w:bookmarkEnd w:id="154"/>
      <w:bookmarkEnd w:id="155"/>
      <w:bookmarkEnd w:id="156"/>
      <w:r w:rsidRPr="006053B8">
        <w:rPr>
          <w:color w:val="000000" w:themeColor="text1"/>
        </w:rPr>
        <w:lastRenderedPageBreak/>
        <w:t>肆、專論</w:t>
      </w:r>
      <w:bookmarkEnd w:id="172"/>
    </w:p>
    <w:p w:rsidR="00A316BF" w:rsidRPr="00A316BF" w:rsidRDefault="00A316BF" w:rsidP="00A316BF">
      <w:pPr>
        <w:widowControl/>
        <w:adjustRightInd w:val="0"/>
        <w:snapToGrid w:val="0"/>
        <w:spacing w:after="120" w:line="520" w:lineRule="atLeast"/>
        <w:jc w:val="center"/>
        <w:textAlignment w:val="baseline"/>
        <w:rPr>
          <w:rFonts w:eastAsia="標楷體"/>
          <w:color w:val="DD4B39"/>
          <w:sz w:val="28"/>
          <w:szCs w:val="28"/>
        </w:rPr>
      </w:pPr>
      <w:r w:rsidRPr="00A316BF">
        <w:rPr>
          <w:rFonts w:eastAsia="標楷體"/>
          <w:b/>
          <w:bCs/>
          <w:sz w:val="36"/>
          <w:szCs w:val="36"/>
        </w:rPr>
        <w:t>臺灣的攤販經濟</w:t>
      </w:r>
      <w:r w:rsidRPr="00A316BF">
        <w:rPr>
          <w:rFonts w:eastAsia="標楷體"/>
          <w:b/>
          <w:bCs/>
          <w:sz w:val="36"/>
          <w:szCs w:val="36"/>
          <w:vertAlign w:val="superscript"/>
        </w:rPr>
        <w:footnoteReference w:id="1"/>
      </w:r>
    </w:p>
    <w:p w:rsidR="00A316BF" w:rsidRPr="00A316BF" w:rsidRDefault="00A316BF" w:rsidP="00A316BF">
      <w:pPr>
        <w:spacing w:before="360" w:line="500" w:lineRule="exact"/>
        <w:ind w:leftChars="-30" w:left="-72" w:firstLineChars="40" w:firstLine="128"/>
        <w:jc w:val="both"/>
        <w:rPr>
          <w:rFonts w:eastAsia="標楷體"/>
          <w:b/>
          <w:bCs/>
          <w:sz w:val="32"/>
          <w:szCs w:val="32"/>
        </w:rPr>
      </w:pPr>
      <w:bookmarkStart w:id="173" w:name="_Toc330507445"/>
      <w:bookmarkStart w:id="174" w:name="_Toc333504709"/>
      <w:r w:rsidRPr="00A316BF">
        <w:rPr>
          <w:rFonts w:eastAsia="標楷體"/>
          <w:b/>
          <w:bCs/>
          <w:sz w:val="32"/>
          <w:szCs w:val="32"/>
        </w:rPr>
        <w:t>一、</w:t>
      </w:r>
      <w:bookmarkEnd w:id="173"/>
      <w:bookmarkEnd w:id="174"/>
      <w:r w:rsidRPr="00A316BF">
        <w:rPr>
          <w:rFonts w:eastAsia="標楷體"/>
          <w:b/>
          <w:bCs/>
          <w:sz w:val="32"/>
          <w:szCs w:val="32"/>
        </w:rPr>
        <w:t>前言</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spacing w:val="10"/>
          <w:sz w:val="28"/>
          <w:szCs w:val="28"/>
        </w:rPr>
      </w:pPr>
      <w:r w:rsidRPr="00A316BF">
        <w:rPr>
          <w:rFonts w:eastAsia="標楷體"/>
          <w:spacing w:val="10"/>
          <w:sz w:val="28"/>
          <w:szCs w:val="28"/>
        </w:rPr>
        <w:t>由於攤販經濟活動貼近民眾日常生活，常被視為庶民經濟的重要指標，經營情形主要受國內經濟發展、勞動市場及民眾消費型態轉變等因素影響。由於進入門檻較低，且經營相對具有彈性，儼然成為民眾於轉業過渡期或兼職選項之一，尤其在經濟景氣不佳時，更扮演穩定就業、維持民眾生計之角色。</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color w:val="000000"/>
          <w:spacing w:val="15"/>
          <w:kern w:val="0"/>
          <w:sz w:val="28"/>
        </w:rPr>
      </w:pPr>
      <w:r w:rsidRPr="00A316BF">
        <w:rPr>
          <w:rFonts w:eastAsia="標楷體"/>
          <w:spacing w:val="10"/>
          <w:sz w:val="28"/>
          <w:szCs w:val="28"/>
        </w:rPr>
        <w:t>臺灣素有「美食王國」盛名，根據行政院主計總處</w:t>
      </w:r>
      <w:r w:rsidRPr="00A316BF">
        <w:rPr>
          <w:rFonts w:eastAsia="標楷體"/>
          <w:spacing w:val="10"/>
          <w:sz w:val="28"/>
          <w:szCs w:val="28"/>
        </w:rPr>
        <w:t>108</w:t>
      </w:r>
      <w:r w:rsidRPr="00A316BF">
        <w:rPr>
          <w:rFonts w:eastAsia="標楷體"/>
          <w:spacing w:val="10"/>
          <w:sz w:val="28"/>
          <w:szCs w:val="28"/>
        </w:rPr>
        <w:t>年公布攤販經營概況調查，</w:t>
      </w:r>
      <w:r w:rsidRPr="00A316BF">
        <w:rPr>
          <w:rFonts w:eastAsia="標楷體"/>
          <w:spacing w:val="10"/>
          <w:sz w:val="28"/>
          <w:szCs w:val="28"/>
        </w:rPr>
        <w:t>107</w:t>
      </w:r>
      <w:r w:rsidRPr="00A316BF">
        <w:rPr>
          <w:rFonts w:eastAsia="標楷體"/>
          <w:spacing w:val="10"/>
          <w:sz w:val="28"/>
          <w:szCs w:val="28"/>
        </w:rPr>
        <w:t>年臺灣攤販</w:t>
      </w:r>
      <w:r w:rsidRPr="00A316BF">
        <w:rPr>
          <w:rFonts w:eastAsia="標楷體" w:hint="eastAsia"/>
          <w:spacing w:val="10"/>
          <w:sz w:val="28"/>
          <w:szCs w:val="28"/>
        </w:rPr>
        <w:t>家</w:t>
      </w:r>
      <w:r w:rsidRPr="00A316BF">
        <w:rPr>
          <w:rFonts w:eastAsia="標楷體"/>
          <w:spacing w:val="10"/>
          <w:sz w:val="28"/>
          <w:szCs w:val="28"/>
        </w:rPr>
        <w:t>數</w:t>
      </w:r>
      <w:r w:rsidRPr="00A316BF">
        <w:rPr>
          <w:rFonts w:eastAsia="標楷體"/>
          <w:spacing w:val="10"/>
          <w:sz w:val="28"/>
          <w:szCs w:val="28"/>
        </w:rPr>
        <w:t>30.7</w:t>
      </w:r>
      <w:r w:rsidRPr="00A316BF">
        <w:rPr>
          <w:rFonts w:eastAsia="標楷體"/>
          <w:spacing w:val="10"/>
          <w:sz w:val="28"/>
          <w:szCs w:val="28"/>
        </w:rPr>
        <w:t>萬攤，其中小吃、食品及飲料類家數超過一半，</w:t>
      </w:r>
      <w:r w:rsidRPr="00A316BF">
        <w:rPr>
          <w:rFonts w:eastAsia="標楷體"/>
          <w:color w:val="000000"/>
          <w:spacing w:val="15"/>
          <w:kern w:val="0"/>
          <w:sz w:val="28"/>
        </w:rPr>
        <w:t>整體提供</w:t>
      </w:r>
      <w:r w:rsidRPr="00A316BF">
        <w:rPr>
          <w:rFonts w:eastAsia="標楷體"/>
          <w:color w:val="000000"/>
          <w:spacing w:val="15"/>
          <w:kern w:val="0"/>
          <w:sz w:val="28"/>
        </w:rPr>
        <w:t>47.6</w:t>
      </w:r>
      <w:r w:rsidRPr="00A316BF">
        <w:rPr>
          <w:rFonts w:eastAsia="標楷體"/>
          <w:color w:val="000000"/>
          <w:spacing w:val="15"/>
          <w:kern w:val="0"/>
          <w:sz w:val="28"/>
        </w:rPr>
        <w:t>萬個就業機會，占總就業人數比率達</w:t>
      </w:r>
      <w:r w:rsidRPr="00A316BF">
        <w:rPr>
          <w:rFonts w:eastAsia="標楷體"/>
          <w:color w:val="000000"/>
          <w:spacing w:val="15"/>
          <w:kern w:val="0"/>
          <w:sz w:val="28"/>
        </w:rPr>
        <w:t>4.2</w:t>
      </w:r>
      <w:r w:rsidRPr="00A316BF">
        <w:rPr>
          <w:rFonts w:eastAsia="標楷體"/>
          <w:color w:val="000000"/>
          <w:spacing w:val="15"/>
          <w:kern w:val="0"/>
          <w:sz w:val="28"/>
        </w:rPr>
        <w:t>％。平均每攤全年營業收入及扣除成本後之利潤分別為</w:t>
      </w:r>
      <w:r w:rsidRPr="00A316BF">
        <w:rPr>
          <w:rFonts w:eastAsia="標楷體"/>
          <w:color w:val="000000"/>
          <w:spacing w:val="15"/>
          <w:kern w:val="0"/>
          <w:sz w:val="28"/>
        </w:rPr>
        <w:t>175.8</w:t>
      </w:r>
      <w:r w:rsidRPr="00A316BF">
        <w:rPr>
          <w:rFonts w:eastAsia="標楷體"/>
          <w:color w:val="000000"/>
          <w:spacing w:val="15"/>
          <w:kern w:val="0"/>
          <w:sz w:val="28"/>
        </w:rPr>
        <w:t>萬元及</w:t>
      </w:r>
      <w:r w:rsidRPr="00A316BF">
        <w:rPr>
          <w:rFonts w:eastAsia="標楷體"/>
          <w:color w:val="000000"/>
          <w:spacing w:val="15"/>
          <w:kern w:val="0"/>
          <w:sz w:val="28"/>
        </w:rPr>
        <w:t>57.5</w:t>
      </w:r>
      <w:r w:rsidRPr="00A316BF">
        <w:rPr>
          <w:rFonts w:eastAsia="標楷體"/>
          <w:color w:val="000000"/>
          <w:spacing w:val="15"/>
          <w:kern w:val="0"/>
          <w:sz w:val="28"/>
        </w:rPr>
        <w:t>萬元，皆創新高。</w:t>
      </w:r>
    </w:p>
    <w:p w:rsidR="00A316BF" w:rsidRPr="00A316BF" w:rsidRDefault="00A316BF" w:rsidP="00A316BF">
      <w:pPr>
        <w:widowControl/>
        <w:spacing w:beforeLines="50" w:before="180" w:afterLines="50" w:after="180" w:line="500" w:lineRule="exact"/>
        <w:ind w:leftChars="30" w:left="72" w:firstLineChars="196" w:firstLine="608"/>
        <w:jc w:val="both"/>
        <w:rPr>
          <w:rFonts w:eastAsia="標楷體"/>
          <w:color w:val="000000"/>
          <w:spacing w:val="15"/>
          <w:kern w:val="0"/>
          <w:sz w:val="28"/>
        </w:rPr>
      </w:pPr>
      <w:r w:rsidRPr="00A316BF">
        <w:rPr>
          <w:rFonts w:eastAsia="標楷體" w:hint="eastAsia"/>
          <w:color w:val="000000"/>
          <w:spacing w:val="15"/>
          <w:kern w:val="0"/>
          <w:sz w:val="28"/>
        </w:rPr>
        <w:t>由於</w:t>
      </w:r>
      <w:r w:rsidRPr="00A316BF">
        <w:rPr>
          <w:rFonts w:eastAsia="標楷體"/>
          <w:color w:val="000000"/>
          <w:spacing w:val="15"/>
          <w:kern w:val="0"/>
          <w:sz w:val="28"/>
        </w:rPr>
        <w:t>國人</w:t>
      </w:r>
      <w:r w:rsidRPr="00A316BF">
        <w:rPr>
          <w:rFonts w:eastAsia="標楷體" w:hint="eastAsia"/>
          <w:color w:val="000000"/>
          <w:spacing w:val="15"/>
          <w:kern w:val="0"/>
          <w:sz w:val="28"/>
        </w:rPr>
        <w:t>曾有</w:t>
      </w:r>
      <w:r w:rsidRPr="00A316BF">
        <w:rPr>
          <w:rFonts w:eastAsia="標楷體"/>
          <w:color w:val="000000"/>
          <w:spacing w:val="15"/>
          <w:kern w:val="0"/>
          <w:sz w:val="28"/>
        </w:rPr>
        <w:t>向攤販購物</w:t>
      </w:r>
      <w:r w:rsidRPr="00A316BF">
        <w:rPr>
          <w:rFonts w:eastAsia="標楷體" w:hint="eastAsia"/>
          <w:color w:val="000000"/>
          <w:spacing w:val="15"/>
          <w:kern w:val="0"/>
          <w:sz w:val="28"/>
        </w:rPr>
        <w:t>的經驗比重高</w:t>
      </w:r>
      <w:r w:rsidRPr="00A316BF">
        <w:rPr>
          <w:rFonts w:eastAsia="標楷體"/>
          <w:color w:val="000000"/>
          <w:spacing w:val="15"/>
          <w:kern w:val="0"/>
          <w:sz w:val="28"/>
        </w:rPr>
        <w:t>，</w:t>
      </w:r>
      <w:r w:rsidRPr="00A316BF">
        <w:rPr>
          <w:rFonts w:eastAsia="標楷體" w:hint="eastAsia"/>
          <w:color w:val="000000"/>
          <w:spacing w:val="15"/>
          <w:kern w:val="0"/>
          <w:sz w:val="28"/>
        </w:rPr>
        <w:t>國內</w:t>
      </w:r>
      <w:r w:rsidRPr="00A316BF">
        <w:rPr>
          <w:rFonts w:eastAsia="標楷體"/>
          <w:color w:val="000000"/>
          <w:spacing w:val="15"/>
          <w:kern w:val="0"/>
          <w:sz w:val="28"/>
        </w:rPr>
        <w:t>攤販經營已與</w:t>
      </w:r>
      <w:r w:rsidRPr="00A316BF">
        <w:rPr>
          <w:rFonts w:eastAsia="標楷體" w:hint="eastAsia"/>
          <w:color w:val="000000"/>
          <w:spacing w:val="15"/>
          <w:kern w:val="0"/>
          <w:sz w:val="28"/>
        </w:rPr>
        <w:t>日常</w:t>
      </w:r>
      <w:r w:rsidRPr="00A316BF">
        <w:rPr>
          <w:rFonts w:eastAsia="標楷體"/>
          <w:color w:val="000000"/>
          <w:spacing w:val="15"/>
          <w:kern w:val="0"/>
          <w:sz w:val="28"/>
        </w:rPr>
        <w:t>消費生活緊密連結，伴隨數位科技發展，行動支付逐漸</w:t>
      </w:r>
      <w:proofErr w:type="gramStart"/>
      <w:r w:rsidRPr="00A316BF">
        <w:rPr>
          <w:rFonts w:eastAsia="標楷體"/>
          <w:color w:val="000000"/>
          <w:spacing w:val="15"/>
          <w:kern w:val="0"/>
          <w:sz w:val="28"/>
        </w:rPr>
        <w:t>普及，</w:t>
      </w:r>
      <w:proofErr w:type="gramEnd"/>
      <w:r w:rsidRPr="00A316BF">
        <w:rPr>
          <w:rFonts w:eastAsia="標楷體"/>
          <w:color w:val="000000"/>
          <w:spacing w:val="15"/>
          <w:kern w:val="0"/>
          <w:sz w:val="28"/>
        </w:rPr>
        <w:t>亦帶動國內攤販營運日趨數位化，投入營運數位化攤販</w:t>
      </w:r>
      <w:r w:rsidRPr="00A316BF">
        <w:rPr>
          <w:rFonts w:eastAsia="標楷體" w:hint="eastAsia"/>
          <w:color w:val="000000"/>
          <w:spacing w:val="15"/>
          <w:kern w:val="0"/>
          <w:sz w:val="28"/>
        </w:rPr>
        <w:t>家數</w:t>
      </w:r>
      <w:r w:rsidRPr="00A316BF">
        <w:rPr>
          <w:rFonts w:eastAsia="標楷體"/>
          <w:color w:val="000000"/>
          <w:spacing w:val="15"/>
          <w:kern w:val="0"/>
          <w:sz w:val="28"/>
        </w:rPr>
        <w:t>持續增加，</w:t>
      </w:r>
      <w:r w:rsidRPr="00A316BF">
        <w:rPr>
          <w:rFonts w:eastAsia="標楷體"/>
          <w:color w:val="000000"/>
          <w:spacing w:val="15"/>
          <w:kern w:val="0"/>
          <w:sz w:val="28"/>
        </w:rPr>
        <w:t>107</w:t>
      </w:r>
      <w:r w:rsidRPr="00A316BF">
        <w:rPr>
          <w:rFonts w:eastAsia="標楷體"/>
          <w:color w:val="000000"/>
          <w:spacing w:val="15"/>
          <w:kern w:val="0"/>
          <w:sz w:val="28"/>
        </w:rPr>
        <w:t>年已逾</w:t>
      </w:r>
      <w:r w:rsidRPr="00A316BF">
        <w:rPr>
          <w:rFonts w:eastAsia="標楷體"/>
          <w:color w:val="000000"/>
          <w:spacing w:val="15"/>
          <w:kern w:val="0"/>
          <w:sz w:val="28"/>
        </w:rPr>
        <w:t>1</w:t>
      </w:r>
      <w:r w:rsidRPr="00A316BF">
        <w:rPr>
          <w:rFonts w:eastAsia="標楷體"/>
          <w:color w:val="000000"/>
          <w:spacing w:val="15"/>
          <w:kern w:val="0"/>
          <w:sz w:val="28"/>
        </w:rPr>
        <w:t>萬攤，占全體比重</w:t>
      </w:r>
      <w:r w:rsidRPr="00A316BF">
        <w:rPr>
          <w:rFonts w:eastAsia="標楷體"/>
          <w:color w:val="000000"/>
          <w:spacing w:val="15"/>
          <w:kern w:val="0"/>
          <w:sz w:val="28"/>
        </w:rPr>
        <w:t>3.8</w:t>
      </w:r>
      <w:r w:rsidRPr="00A316BF">
        <w:rPr>
          <w:rFonts w:eastAsia="標楷體"/>
          <w:spacing w:val="10"/>
          <w:sz w:val="28"/>
          <w:szCs w:val="28"/>
        </w:rPr>
        <w:t>％。</w:t>
      </w:r>
    </w:p>
    <w:p w:rsidR="00A316BF" w:rsidRPr="00A316BF" w:rsidRDefault="00A316BF" w:rsidP="00A316BF">
      <w:pPr>
        <w:spacing w:beforeLines="50" w:before="180" w:afterLines="50" w:after="180" w:line="500" w:lineRule="exact"/>
        <w:ind w:leftChars="30" w:left="72" w:firstLineChars="196" w:firstLine="588"/>
        <w:jc w:val="both"/>
        <w:rPr>
          <w:rFonts w:eastAsia="標楷體"/>
          <w:color w:val="000000"/>
          <w:spacing w:val="15"/>
          <w:kern w:val="0"/>
          <w:sz w:val="28"/>
        </w:rPr>
      </w:pPr>
      <w:r w:rsidRPr="00A316BF">
        <w:rPr>
          <w:rFonts w:eastAsia="標楷體"/>
          <w:spacing w:val="10"/>
          <w:sz w:val="28"/>
          <w:szCs w:val="28"/>
        </w:rPr>
        <w:t>國內攤販經營隨經濟發展呈現新風貌，整體經營品質提升</w:t>
      </w:r>
      <w:r w:rsidRPr="00A316BF">
        <w:rPr>
          <w:rFonts w:eastAsia="標楷體"/>
          <w:color w:val="000000"/>
          <w:spacing w:val="15"/>
          <w:kern w:val="0"/>
          <w:sz w:val="28"/>
        </w:rPr>
        <w:t>，本研究將藉由觀察國內的攤販經營現況及變遷，探討國內攤販經濟面臨的相關課題。</w:t>
      </w:r>
    </w:p>
    <w:p w:rsidR="00A316BF" w:rsidRPr="00A316BF" w:rsidRDefault="00A316BF" w:rsidP="00A316BF">
      <w:pPr>
        <w:snapToGrid w:val="0"/>
        <w:spacing w:line="500" w:lineRule="exact"/>
        <w:ind w:leftChars="-30" w:left="-72" w:firstLineChars="40" w:firstLine="128"/>
        <w:jc w:val="both"/>
        <w:rPr>
          <w:rFonts w:eastAsia="標楷體"/>
          <w:b/>
          <w:bCs/>
          <w:sz w:val="32"/>
          <w:szCs w:val="32"/>
        </w:rPr>
      </w:pPr>
      <w:r w:rsidRPr="00A316BF">
        <w:rPr>
          <w:rFonts w:eastAsia="標楷體"/>
          <w:b/>
          <w:bCs/>
          <w:sz w:val="32"/>
          <w:szCs w:val="32"/>
        </w:rPr>
        <w:br w:type="page"/>
      </w:r>
      <w:r w:rsidRPr="00A316BF">
        <w:rPr>
          <w:rFonts w:eastAsia="標楷體"/>
          <w:b/>
          <w:bCs/>
          <w:sz w:val="32"/>
          <w:szCs w:val="32"/>
        </w:rPr>
        <w:lastRenderedPageBreak/>
        <w:t>二、臺灣攤販經營概況</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spacing w:val="10"/>
          <w:sz w:val="28"/>
          <w:szCs w:val="28"/>
        </w:rPr>
      </w:pPr>
      <w:r w:rsidRPr="00A316BF">
        <w:rPr>
          <w:rFonts w:eastAsia="標楷體"/>
          <w:spacing w:val="10"/>
          <w:sz w:val="28"/>
          <w:szCs w:val="28"/>
        </w:rPr>
        <w:t>主計總處自</w:t>
      </w:r>
      <w:r w:rsidRPr="00A316BF">
        <w:rPr>
          <w:rFonts w:eastAsia="標楷體"/>
          <w:spacing w:val="10"/>
          <w:sz w:val="28"/>
          <w:szCs w:val="28"/>
        </w:rPr>
        <w:t>77</w:t>
      </w:r>
      <w:r w:rsidRPr="00A316BF">
        <w:rPr>
          <w:rFonts w:eastAsia="標楷體"/>
          <w:spacing w:val="10"/>
          <w:sz w:val="28"/>
          <w:szCs w:val="28"/>
        </w:rPr>
        <w:t>年起，每</w:t>
      </w:r>
      <w:r w:rsidRPr="00A316BF">
        <w:rPr>
          <w:rFonts w:eastAsia="標楷體"/>
          <w:spacing w:val="10"/>
          <w:sz w:val="28"/>
          <w:szCs w:val="28"/>
        </w:rPr>
        <w:t>5</w:t>
      </w:r>
      <w:r w:rsidRPr="00A316BF">
        <w:rPr>
          <w:rFonts w:eastAsia="標楷體"/>
          <w:spacing w:val="10"/>
          <w:sz w:val="28"/>
          <w:szCs w:val="28"/>
        </w:rPr>
        <w:t>年定期辦理攤販經營概況調查，以掌握臺灣實際的攤販家數、分布及經營概況等資訊。根據</w:t>
      </w:r>
      <w:r w:rsidRPr="00A316BF">
        <w:rPr>
          <w:rFonts w:eastAsia="標楷體"/>
          <w:spacing w:val="10"/>
          <w:sz w:val="28"/>
          <w:szCs w:val="28"/>
        </w:rPr>
        <w:t>108</w:t>
      </w:r>
      <w:r w:rsidRPr="00A316BF">
        <w:rPr>
          <w:rFonts w:eastAsia="標楷體"/>
          <w:spacing w:val="10"/>
          <w:sz w:val="28"/>
          <w:szCs w:val="28"/>
        </w:rPr>
        <w:t>年公布資料</w:t>
      </w:r>
      <w:r w:rsidRPr="00A316BF">
        <w:rPr>
          <w:rFonts w:eastAsia="標楷體" w:hint="eastAsia"/>
          <w:spacing w:val="10"/>
          <w:sz w:val="28"/>
          <w:szCs w:val="28"/>
        </w:rPr>
        <w:t>顯示</w:t>
      </w:r>
      <w:r w:rsidRPr="00A316BF">
        <w:rPr>
          <w:rFonts w:eastAsia="標楷體"/>
          <w:spacing w:val="10"/>
          <w:sz w:val="28"/>
          <w:szCs w:val="28"/>
        </w:rPr>
        <w:t>，近年來國內攤販營</w:t>
      </w:r>
      <w:r w:rsidRPr="00A316BF">
        <w:rPr>
          <w:rFonts w:eastAsia="標楷體" w:hint="eastAsia"/>
          <w:spacing w:val="10"/>
          <w:sz w:val="28"/>
          <w:szCs w:val="28"/>
        </w:rPr>
        <w:t>收</w:t>
      </w:r>
      <w:r w:rsidRPr="00A316BF">
        <w:rPr>
          <w:rFonts w:eastAsia="標楷體"/>
          <w:spacing w:val="10"/>
          <w:sz w:val="28"/>
          <w:szCs w:val="28"/>
        </w:rPr>
        <w:t>雖</w:t>
      </w:r>
      <w:r w:rsidRPr="00A316BF">
        <w:rPr>
          <w:rFonts w:eastAsia="標楷體" w:hint="eastAsia"/>
          <w:spacing w:val="10"/>
          <w:sz w:val="28"/>
          <w:szCs w:val="28"/>
        </w:rPr>
        <w:t>仍</w:t>
      </w:r>
      <w:r w:rsidRPr="00A316BF">
        <w:rPr>
          <w:rFonts w:eastAsia="標楷體"/>
          <w:spacing w:val="10"/>
          <w:sz w:val="28"/>
          <w:szCs w:val="28"/>
        </w:rPr>
        <w:t>呈</w:t>
      </w:r>
      <w:r w:rsidRPr="00A316BF">
        <w:rPr>
          <w:rFonts w:eastAsia="標楷體" w:hint="eastAsia"/>
          <w:spacing w:val="10"/>
          <w:sz w:val="28"/>
          <w:szCs w:val="28"/>
        </w:rPr>
        <w:t>現</w:t>
      </w:r>
      <w:r w:rsidRPr="00A316BF">
        <w:rPr>
          <w:rFonts w:eastAsia="標楷體"/>
          <w:spacing w:val="10"/>
          <w:sz w:val="28"/>
          <w:szCs w:val="28"/>
        </w:rPr>
        <w:t>成長，惟受電子商務等多元通路快速發展，以及大型量販店、便利商店林立影響而限縮。</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t>（一）</w:t>
      </w:r>
      <w:r w:rsidRPr="00A316BF">
        <w:rPr>
          <w:rFonts w:eastAsia="標楷體"/>
          <w:sz w:val="28"/>
          <w:szCs w:val="28"/>
        </w:rPr>
        <w:t>攤販家數及從業人數</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107</w:t>
      </w:r>
      <w:r w:rsidRPr="00A316BF">
        <w:rPr>
          <w:rFonts w:eastAsia="標楷體"/>
          <w:spacing w:val="10"/>
          <w:sz w:val="28"/>
          <w:szCs w:val="28"/>
        </w:rPr>
        <w:t>年攤販計</w:t>
      </w:r>
      <w:r w:rsidRPr="00A316BF">
        <w:rPr>
          <w:rFonts w:eastAsia="標楷體"/>
          <w:spacing w:val="10"/>
          <w:sz w:val="28"/>
          <w:szCs w:val="28"/>
        </w:rPr>
        <w:t>30.7</w:t>
      </w:r>
      <w:r w:rsidRPr="00A316BF">
        <w:rPr>
          <w:rFonts w:eastAsia="標楷體"/>
          <w:spacing w:val="10"/>
          <w:sz w:val="28"/>
          <w:szCs w:val="28"/>
        </w:rPr>
        <w:t>萬攤，較</w:t>
      </w:r>
      <w:r w:rsidRPr="00A316BF">
        <w:rPr>
          <w:rFonts w:eastAsia="標楷體"/>
          <w:spacing w:val="10"/>
          <w:sz w:val="28"/>
          <w:szCs w:val="28"/>
        </w:rPr>
        <w:t>102</w:t>
      </w:r>
      <w:r w:rsidRPr="00A316BF">
        <w:rPr>
          <w:rFonts w:eastAsia="標楷體"/>
          <w:spacing w:val="10"/>
          <w:sz w:val="28"/>
          <w:szCs w:val="28"/>
        </w:rPr>
        <w:t>年減少</w:t>
      </w:r>
      <w:r w:rsidRPr="00A316BF">
        <w:rPr>
          <w:rFonts w:eastAsia="標楷體"/>
          <w:spacing w:val="10"/>
          <w:sz w:val="28"/>
          <w:szCs w:val="28"/>
        </w:rPr>
        <w:t>3.7</w:t>
      </w:r>
      <w:r w:rsidRPr="00A316BF">
        <w:rPr>
          <w:rFonts w:eastAsia="標楷體" w:hint="eastAsia"/>
          <w:spacing w:val="10"/>
          <w:sz w:val="28"/>
          <w:szCs w:val="28"/>
        </w:rPr>
        <w:t>3</w:t>
      </w:r>
      <w:r w:rsidRPr="00A316BF">
        <w:rPr>
          <w:rFonts w:eastAsia="標楷體"/>
          <w:spacing w:val="10"/>
          <w:sz w:val="28"/>
          <w:szCs w:val="28"/>
        </w:rPr>
        <w:t>％，首度呈現負成長，對應從業人數</w:t>
      </w:r>
      <w:r w:rsidRPr="00A316BF">
        <w:rPr>
          <w:rFonts w:eastAsia="標楷體" w:hint="eastAsia"/>
          <w:spacing w:val="10"/>
          <w:sz w:val="28"/>
          <w:szCs w:val="28"/>
        </w:rPr>
        <w:t>約</w:t>
      </w:r>
      <w:r w:rsidRPr="00A316BF">
        <w:rPr>
          <w:rFonts w:eastAsia="標楷體"/>
          <w:spacing w:val="10"/>
          <w:sz w:val="28"/>
          <w:szCs w:val="28"/>
        </w:rPr>
        <w:t>47.6</w:t>
      </w:r>
      <w:r w:rsidRPr="00A316BF">
        <w:rPr>
          <w:rFonts w:eastAsia="標楷體"/>
          <w:spacing w:val="10"/>
          <w:sz w:val="28"/>
          <w:szCs w:val="28"/>
        </w:rPr>
        <w:t>萬人，亦減少</w:t>
      </w:r>
      <w:r w:rsidRPr="00A316BF">
        <w:rPr>
          <w:rFonts w:eastAsia="標楷體"/>
          <w:spacing w:val="10"/>
          <w:sz w:val="28"/>
          <w:szCs w:val="28"/>
        </w:rPr>
        <w:t>3.</w:t>
      </w:r>
      <w:r w:rsidRPr="00A316BF">
        <w:rPr>
          <w:rFonts w:eastAsia="標楷體" w:hint="eastAsia"/>
          <w:spacing w:val="10"/>
          <w:sz w:val="28"/>
          <w:szCs w:val="28"/>
        </w:rPr>
        <w:t>29</w:t>
      </w:r>
      <w:r w:rsidRPr="00A316BF">
        <w:rPr>
          <w:rFonts w:eastAsia="標楷體"/>
          <w:spacing w:val="10"/>
          <w:sz w:val="28"/>
          <w:szCs w:val="28"/>
        </w:rPr>
        <w:t>％。在各營業類別部分，攤販數雖以小吃、食品及飲料類最多，達</w:t>
      </w:r>
      <w:r w:rsidRPr="00A316BF">
        <w:rPr>
          <w:rFonts w:eastAsia="標楷體"/>
          <w:spacing w:val="10"/>
          <w:sz w:val="28"/>
          <w:szCs w:val="28"/>
        </w:rPr>
        <w:t>16.4</w:t>
      </w:r>
      <w:r w:rsidRPr="00A316BF">
        <w:rPr>
          <w:rFonts w:eastAsia="標楷體"/>
          <w:spacing w:val="10"/>
          <w:sz w:val="28"/>
          <w:szCs w:val="28"/>
        </w:rPr>
        <w:t>萬攤，占</w:t>
      </w:r>
      <w:r w:rsidRPr="00A316BF">
        <w:rPr>
          <w:rFonts w:eastAsia="標楷體"/>
          <w:spacing w:val="10"/>
          <w:sz w:val="28"/>
          <w:szCs w:val="28"/>
        </w:rPr>
        <w:t>53.4</w:t>
      </w:r>
      <w:r w:rsidRPr="00A316BF">
        <w:rPr>
          <w:rFonts w:eastAsia="標楷體" w:hint="eastAsia"/>
          <w:spacing w:val="10"/>
          <w:sz w:val="28"/>
          <w:szCs w:val="28"/>
        </w:rPr>
        <w:t>1</w:t>
      </w:r>
      <w:r w:rsidRPr="00A316BF">
        <w:rPr>
          <w:rFonts w:eastAsia="標楷體"/>
          <w:spacing w:val="10"/>
          <w:sz w:val="28"/>
          <w:szCs w:val="28"/>
        </w:rPr>
        <w:t>％，從業人數為</w:t>
      </w:r>
      <w:r w:rsidRPr="00A316BF">
        <w:rPr>
          <w:rFonts w:eastAsia="標楷體"/>
          <w:spacing w:val="10"/>
          <w:sz w:val="28"/>
          <w:szCs w:val="28"/>
        </w:rPr>
        <w:t>26.8</w:t>
      </w:r>
      <w:r w:rsidRPr="00A316BF">
        <w:rPr>
          <w:rFonts w:eastAsia="標楷體"/>
          <w:spacing w:val="10"/>
          <w:sz w:val="28"/>
          <w:szCs w:val="28"/>
        </w:rPr>
        <w:t>萬人，惟近</w:t>
      </w:r>
      <w:r w:rsidRPr="00A316BF">
        <w:rPr>
          <w:rFonts w:eastAsia="標楷體"/>
          <w:spacing w:val="10"/>
          <w:sz w:val="28"/>
          <w:szCs w:val="28"/>
        </w:rPr>
        <w:t>5</w:t>
      </w:r>
      <w:r w:rsidRPr="00A316BF">
        <w:rPr>
          <w:rFonts w:eastAsia="標楷體"/>
          <w:spacing w:val="10"/>
          <w:sz w:val="28"/>
          <w:szCs w:val="28"/>
        </w:rPr>
        <w:t>年家數及從業人數</w:t>
      </w:r>
      <w:r w:rsidRPr="00A316BF">
        <w:rPr>
          <w:rFonts w:eastAsia="標楷體" w:hint="eastAsia"/>
          <w:spacing w:val="10"/>
          <w:sz w:val="28"/>
          <w:szCs w:val="28"/>
        </w:rPr>
        <w:t>分別</w:t>
      </w:r>
      <w:r w:rsidRPr="00A316BF">
        <w:rPr>
          <w:rFonts w:eastAsia="標楷體"/>
          <w:spacing w:val="10"/>
          <w:sz w:val="28"/>
          <w:szCs w:val="28"/>
        </w:rPr>
        <w:t>減少</w:t>
      </w:r>
      <w:r w:rsidRPr="00A316BF">
        <w:rPr>
          <w:rFonts w:eastAsia="標楷體"/>
          <w:spacing w:val="10"/>
          <w:sz w:val="28"/>
          <w:szCs w:val="28"/>
        </w:rPr>
        <w:t>3.</w:t>
      </w:r>
      <w:r w:rsidRPr="00A316BF">
        <w:rPr>
          <w:rFonts w:eastAsia="標楷體" w:hint="eastAsia"/>
          <w:spacing w:val="10"/>
          <w:sz w:val="28"/>
          <w:szCs w:val="28"/>
        </w:rPr>
        <w:t>44</w:t>
      </w:r>
      <w:r w:rsidRPr="00A316BF">
        <w:rPr>
          <w:rFonts w:eastAsia="標楷體"/>
          <w:spacing w:val="10"/>
          <w:sz w:val="28"/>
          <w:szCs w:val="28"/>
        </w:rPr>
        <w:t>％</w:t>
      </w:r>
      <w:r w:rsidRPr="00A316BF">
        <w:rPr>
          <w:rFonts w:eastAsia="標楷體" w:hint="eastAsia"/>
          <w:spacing w:val="10"/>
          <w:sz w:val="28"/>
          <w:szCs w:val="28"/>
        </w:rPr>
        <w:t>及</w:t>
      </w:r>
      <w:r w:rsidRPr="00A316BF">
        <w:rPr>
          <w:rFonts w:eastAsia="標楷體" w:hint="eastAsia"/>
          <w:spacing w:val="10"/>
          <w:sz w:val="28"/>
          <w:szCs w:val="28"/>
        </w:rPr>
        <w:t>3.72</w:t>
      </w:r>
      <w:r w:rsidRPr="00A316BF">
        <w:rPr>
          <w:rFonts w:eastAsia="標楷體"/>
          <w:spacing w:val="10"/>
          <w:sz w:val="28"/>
          <w:szCs w:val="28"/>
        </w:rPr>
        <w:t>％，另其他商品販賣類及</w:t>
      </w:r>
      <w:proofErr w:type="gramStart"/>
      <w:r w:rsidRPr="00A316BF">
        <w:rPr>
          <w:rFonts w:eastAsia="標楷體"/>
          <w:spacing w:val="10"/>
          <w:sz w:val="28"/>
          <w:szCs w:val="28"/>
        </w:rPr>
        <w:t>服務類減幅</w:t>
      </w:r>
      <w:proofErr w:type="gramEnd"/>
      <w:r w:rsidRPr="00A316BF">
        <w:rPr>
          <w:rFonts w:eastAsia="標楷體"/>
          <w:spacing w:val="10"/>
          <w:sz w:val="28"/>
          <w:szCs w:val="28"/>
        </w:rPr>
        <w:t>較明顯（表</w:t>
      </w:r>
      <w:r w:rsidRPr="00A316BF">
        <w:rPr>
          <w:rFonts w:eastAsia="標楷體"/>
          <w:spacing w:val="10"/>
          <w:sz w:val="28"/>
          <w:szCs w:val="28"/>
        </w:rPr>
        <w:t>1</w:t>
      </w:r>
      <w:r w:rsidRPr="00A316BF">
        <w:rPr>
          <w:rFonts w:eastAsia="標楷體"/>
          <w:spacing w:val="10"/>
          <w:sz w:val="28"/>
          <w:szCs w:val="28"/>
        </w:rPr>
        <w:t>）。</w:t>
      </w:r>
    </w:p>
    <w:p w:rsidR="00A316BF" w:rsidRPr="00A316BF" w:rsidRDefault="00A316BF" w:rsidP="00A316BF">
      <w:pPr>
        <w:snapToGrid w:val="0"/>
        <w:spacing w:afterLines="50" w:after="180" w:line="460" w:lineRule="exact"/>
        <w:ind w:leftChars="15" w:left="36" w:firstLineChars="200" w:firstLine="601"/>
        <w:jc w:val="center"/>
        <w:rPr>
          <w:rFonts w:eastAsia="標楷體"/>
          <w:b/>
          <w:noProof/>
          <w:spacing w:val="10"/>
          <w:sz w:val="28"/>
          <w:szCs w:val="28"/>
        </w:rPr>
      </w:pPr>
      <w:r w:rsidRPr="00A316BF">
        <w:rPr>
          <w:rFonts w:eastAsia="標楷體"/>
          <w:b/>
          <w:noProof/>
          <w:spacing w:val="10"/>
          <w:sz w:val="28"/>
          <w:szCs w:val="28"/>
        </w:rPr>
        <w:t>表</w:t>
      </w:r>
      <w:r w:rsidRPr="00A316BF">
        <w:rPr>
          <w:rFonts w:eastAsia="標楷體"/>
          <w:b/>
          <w:noProof/>
          <w:spacing w:val="10"/>
          <w:sz w:val="28"/>
          <w:szCs w:val="28"/>
        </w:rPr>
        <w:t>1</w:t>
      </w:r>
      <w:r w:rsidRPr="00A316BF">
        <w:rPr>
          <w:rFonts w:eastAsia="標楷體"/>
          <w:b/>
          <w:noProof/>
          <w:spacing w:val="10"/>
          <w:sz w:val="28"/>
          <w:szCs w:val="28"/>
        </w:rPr>
        <w:t xml:space="preserve">　臺灣攤販家數及從業人數</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1241"/>
        <w:gridCol w:w="993"/>
        <w:gridCol w:w="1279"/>
        <w:gridCol w:w="1418"/>
        <w:gridCol w:w="1417"/>
      </w:tblGrid>
      <w:tr w:rsidR="00A316BF" w:rsidRPr="00A316BF" w:rsidTr="00E77630">
        <w:trPr>
          <w:trHeight w:val="438"/>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spacing w:val="10"/>
                <w:sz w:val="26"/>
                <w:szCs w:val="26"/>
              </w:rPr>
            </w:pPr>
          </w:p>
        </w:tc>
        <w:tc>
          <w:tcPr>
            <w:tcW w:w="1241" w:type="dxa"/>
            <w:shd w:val="clear" w:color="auto" w:fill="auto"/>
            <w:vAlign w:val="center"/>
          </w:tcPr>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8</w:t>
            </w:r>
            <w:r w:rsidRPr="00A316BF">
              <w:rPr>
                <w:rFonts w:eastAsia="標楷體"/>
                <w:spacing w:val="10"/>
                <w:sz w:val="26"/>
                <w:szCs w:val="26"/>
              </w:rPr>
              <w:t>月底</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攤販數</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攤</w:t>
            </w:r>
            <w:r w:rsidRPr="00A316BF">
              <w:rPr>
                <w:rFonts w:eastAsia="標楷體"/>
                <w:spacing w:val="10"/>
                <w:sz w:val="26"/>
                <w:szCs w:val="26"/>
              </w:rPr>
              <w:t>)</w:t>
            </w:r>
          </w:p>
        </w:tc>
        <w:tc>
          <w:tcPr>
            <w:tcW w:w="993" w:type="dxa"/>
            <w:vAlign w:val="center"/>
          </w:tcPr>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結構</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w:t>
            </w:r>
            <w:r w:rsidRPr="00A316BF">
              <w:rPr>
                <w:rFonts w:eastAsia="標楷體"/>
                <w:spacing w:val="10"/>
                <w:sz w:val="26"/>
                <w:szCs w:val="26"/>
              </w:rPr>
              <w:t>)</w:t>
            </w:r>
          </w:p>
        </w:tc>
        <w:tc>
          <w:tcPr>
            <w:tcW w:w="1279" w:type="dxa"/>
            <w:vAlign w:val="center"/>
          </w:tcPr>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5</w:t>
            </w:r>
            <w:r w:rsidRPr="00A316BF">
              <w:rPr>
                <w:rFonts w:eastAsia="標楷體"/>
                <w:spacing w:val="10"/>
                <w:sz w:val="26"/>
                <w:szCs w:val="26"/>
              </w:rPr>
              <w:t>年增減</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w:t>
            </w:r>
            <w:r w:rsidRPr="00A316BF">
              <w:rPr>
                <w:rFonts w:eastAsia="標楷體"/>
                <w:spacing w:val="10"/>
                <w:sz w:val="26"/>
                <w:szCs w:val="26"/>
              </w:rPr>
              <w:t>)</w:t>
            </w:r>
          </w:p>
        </w:tc>
        <w:tc>
          <w:tcPr>
            <w:tcW w:w="1418" w:type="dxa"/>
            <w:shd w:val="clear" w:color="auto" w:fill="auto"/>
            <w:vAlign w:val="center"/>
          </w:tcPr>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8</w:t>
            </w:r>
            <w:r w:rsidRPr="00A316BF">
              <w:rPr>
                <w:rFonts w:eastAsia="標楷體"/>
                <w:spacing w:val="10"/>
                <w:sz w:val="26"/>
                <w:szCs w:val="26"/>
              </w:rPr>
              <w:t>月底</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從業人數</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人</w:t>
            </w:r>
            <w:r w:rsidRPr="00A316BF">
              <w:rPr>
                <w:rFonts w:eastAsia="標楷體"/>
                <w:spacing w:val="10"/>
                <w:sz w:val="26"/>
                <w:szCs w:val="26"/>
              </w:rPr>
              <w:t>)</w:t>
            </w:r>
          </w:p>
        </w:tc>
        <w:tc>
          <w:tcPr>
            <w:tcW w:w="1417" w:type="dxa"/>
            <w:shd w:val="clear" w:color="auto" w:fill="auto"/>
            <w:vAlign w:val="center"/>
          </w:tcPr>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5</w:t>
            </w:r>
            <w:r w:rsidRPr="00A316BF">
              <w:rPr>
                <w:rFonts w:eastAsia="標楷體"/>
                <w:spacing w:val="10"/>
                <w:sz w:val="26"/>
                <w:szCs w:val="26"/>
              </w:rPr>
              <w:t>年增減</w:t>
            </w:r>
          </w:p>
          <w:p w:rsidR="00A316BF" w:rsidRPr="00A316BF" w:rsidRDefault="00A316BF" w:rsidP="00A316BF">
            <w:pPr>
              <w:adjustRightInd w:val="0"/>
              <w:snapToGrid w:val="0"/>
              <w:spacing w:line="26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w:t>
            </w:r>
            <w:r w:rsidRPr="00A316BF">
              <w:rPr>
                <w:rFonts w:eastAsia="標楷體"/>
                <w:spacing w:val="10"/>
                <w:sz w:val="26"/>
                <w:szCs w:val="26"/>
              </w:rPr>
              <w:t>)</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spacing w:val="10"/>
                <w:sz w:val="26"/>
                <w:szCs w:val="26"/>
              </w:rPr>
            </w:pPr>
            <w:r w:rsidRPr="00A316BF">
              <w:rPr>
                <w:rFonts w:eastAsia="標楷體"/>
                <w:b/>
                <w:spacing w:val="10"/>
                <w:sz w:val="26"/>
                <w:szCs w:val="26"/>
              </w:rPr>
              <w:t>102</w:t>
            </w:r>
            <w:r w:rsidRPr="00A316BF">
              <w:rPr>
                <w:rFonts w:eastAsia="標楷體"/>
                <w:b/>
                <w:spacing w:val="10"/>
                <w:sz w:val="26"/>
                <w:szCs w:val="26"/>
              </w:rPr>
              <w:t>年</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318,796</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3.12</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491,883</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4.06</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6"/>
                <w:szCs w:val="26"/>
              </w:rPr>
            </w:pPr>
            <w:r w:rsidRPr="00A316BF">
              <w:rPr>
                <w:rFonts w:eastAsia="標楷體"/>
                <w:b/>
                <w:color w:val="000000"/>
                <w:sz w:val="26"/>
                <w:szCs w:val="26"/>
              </w:rPr>
              <w:t>107</w:t>
            </w:r>
            <w:r w:rsidRPr="00A316BF">
              <w:rPr>
                <w:rFonts w:eastAsia="標楷體"/>
                <w:b/>
                <w:color w:val="000000"/>
                <w:sz w:val="26"/>
                <w:szCs w:val="26"/>
              </w:rPr>
              <w:t>年</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306,901</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-3.73</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475,698</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-3.29</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color w:val="000000"/>
                <w:sz w:val="26"/>
                <w:szCs w:val="26"/>
              </w:rPr>
              <w:t>生鮮肉類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17,840</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5.81</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-5.81</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30,896</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-1.01</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生鮮蔬菜類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23,723</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7.73</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-1.47</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37,320</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5.48</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生鮮水果類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29,919</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9.75</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-2.89</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42,197</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-5.52</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ind w:left="255" w:hangingChars="98" w:hanging="255"/>
              <w:textAlignment w:val="baseline"/>
              <w:rPr>
                <w:rFonts w:eastAsia="標楷體"/>
                <w:color w:val="000000"/>
                <w:sz w:val="26"/>
                <w:szCs w:val="26"/>
              </w:rPr>
            </w:pPr>
            <w:r w:rsidRPr="00A316BF">
              <w:rPr>
                <w:rFonts w:eastAsia="標楷體"/>
                <w:sz w:val="26"/>
                <w:szCs w:val="26"/>
              </w:rPr>
              <w:t>小吃、食品及飲料類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163,920</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53.41</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-3.44</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268,155</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-3.72</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成衣、被服、布及鞋類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30,989</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10.10</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-1.95</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42,646</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-0.42</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6"/>
                <w:szCs w:val="26"/>
              </w:rPr>
            </w:pPr>
            <w:r w:rsidRPr="00A316BF">
              <w:rPr>
                <w:rFonts w:eastAsia="標楷體"/>
                <w:sz w:val="26"/>
                <w:szCs w:val="26"/>
              </w:rPr>
              <w:t>其他商品販賣類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33,308</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10.85</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-7.33</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43,695</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-8.15</w:t>
            </w:r>
          </w:p>
        </w:tc>
      </w:tr>
      <w:tr w:rsidR="00A316BF" w:rsidRPr="00A316BF" w:rsidTr="00E77630">
        <w:trPr>
          <w:trHeight w:val="370"/>
          <w:tblHeader/>
          <w:jc w:val="center"/>
        </w:trPr>
        <w:tc>
          <w:tcPr>
            <w:tcW w:w="2796"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6"/>
                <w:szCs w:val="26"/>
              </w:rPr>
            </w:pPr>
            <w:r w:rsidRPr="00A316BF">
              <w:rPr>
                <w:rFonts w:eastAsia="標楷體"/>
                <w:sz w:val="26"/>
                <w:szCs w:val="26"/>
              </w:rPr>
              <w:t>服務類</w:t>
            </w:r>
          </w:p>
        </w:tc>
        <w:tc>
          <w:tcPr>
            <w:tcW w:w="124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7,202</w:t>
            </w:r>
          </w:p>
        </w:tc>
        <w:tc>
          <w:tcPr>
            <w:tcW w:w="993"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2.35</w:t>
            </w:r>
          </w:p>
        </w:tc>
        <w:tc>
          <w:tcPr>
            <w:tcW w:w="1279"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-6.10</w:t>
            </w:r>
          </w:p>
        </w:tc>
        <w:tc>
          <w:tcPr>
            <w:tcW w:w="1418"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10,789</w:t>
            </w:r>
          </w:p>
        </w:tc>
        <w:tc>
          <w:tcPr>
            <w:tcW w:w="1417"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-7.79</w:t>
            </w:r>
          </w:p>
        </w:tc>
      </w:tr>
    </w:tbl>
    <w:p w:rsidR="00A316BF" w:rsidRPr="00A316BF" w:rsidRDefault="00A316BF" w:rsidP="00A316BF">
      <w:pPr>
        <w:snapToGrid w:val="0"/>
        <w:spacing w:line="340" w:lineRule="exact"/>
        <w:ind w:leftChars="-152" w:left="61" w:hangingChars="165" w:hanging="426"/>
        <w:jc w:val="both"/>
        <w:rPr>
          <w:rFonts w:eastAsia="標楷體"/>
          <w:spacing w:val="9"/>
        </w:rPr>
      </w:pPr>
      <w:r w:rsidRPr="00A316BF">
        <w:rPr>
          <w:rFonts w:eastAsia="標楷體"/>
          <w:spacing w:val="9"/>
        </w:rPr>
        <w:t>資料來源：行政院主計總處。</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lastRenderedPageBreak/>
        <w:t>（二）</w:t>
      </w:r>
      <w:r w:rsidRPr="00A316BF">
        <w:rPr>
          <w:rFonts w:eastAsia="標楷體"/>
          <w:sz w:val="28"/>
          <w:szCs w:val="28"/>
        </w:rPr>
        <w:t>營業收入及利潤</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攤販</w:t>
      </w:r>
      <w:r w:rsidRPr="00A316BF">
        <w:rPr>
          <w:rFonts w:eastAsia="標楷體"/>
          <w:spacing w:val="10"/>
          <w:sz w:val="28"/>
          <w:szCs w:val="28"/>
        </w:rPr>
        <w:t>107</w:t>
      </w:r>
      <w:r w:rsidRPr="00A316BF">
        <w:rPr>
          <w:rFonts w:eastAsia="標楷體"/>
          <w:spacing w:val="10"/>
          <w:sz w:val="28"/>
          <w:szCs w:val="28"/>
        </w:rPr>
        <w:t>年總營業收入</w:t>
      </w:r>
      <w:r w:rsidRPr="00A316BF">
        <w:rPr>
          <w:rFonts w:eastAsia="標楷體"/>
          <w:spacing w:val="10"/>
          <w:sz w:val="28"/>
          <w:szCs w:val="28"/>
        </w:rPr>
        <w:t>5,395</w:t>
      </w:r>
      <w:r w:rsidRPr="00A316BF">
        <w:rPr>
          <w:rFonts w:eastAsia="標楷體"/>
          <w:spacing w:val="10"/>
          <w:sz w:val="28"/>
          <w:szCs w:val="28"/>
        </w:rPr>
        <w:t>億元，較</w:t>
      </w:r>
      <w:r w:rsidRPr="00A316BF">
        <w:rPr>
          <w:rFonts w:eastAsia="標楷體"/>
          <w:spacing w:val="10"/>
          <w:sz w:val="28"/>
          <w:szCs w:val="28"/>
        </w:rPr>
        <w:t>102</w:t>
      </w:r>
      <w:r w:rsidRPr="00A316BF">
        <w:rPr>
          <w:rFonts w:eastAsia="標楷體"/>
          <w:spacing w:val="10"/>
          <w:sz w:val="28"/>
          <w:szCs w:val="28"/>
        </w:rPr>
        <w:t>年減少</w:t>
      </w:r>
      <w:r w:rsidRPr="00A316BF">
        <w:rPr>
          <w:rFonts w:eastAsia="標楷體"/>
          <w:spacing w:val="10"/>
          <w:sz w:val="28"/>
          <w:szCs w:val="28"/>
        </w:rPr>
        <w:t>2.08</w:t>
      </w:r>
      <w:r w:rsidRPr="00A316BF">
        <w:rPr>
          <w:rFonts w:eastAsia="標楷體"/>
          <w:spacing w:val="10"/>
          <w:sz w:val="28"/>
          <w:szCs w:val="28"/>
        </w:rPr>
        <w:t>％，平均而言，每攤營收為</w:t>
      </w:r>
      <w:r w:rsidRPr="00A316BF">
        <w:rPr>
          <w:rFonts w:eastAsia="標楷體"/>
          <w:spacing w:val="10"/>
          <w:sz w:val="28"/>
          <w:szCs w:val="28"/>
        </w:rPr>
        <w:t>175.8</w:t>
      </w:r>
      <w:r w:rsidRPr="00A316BF">
        <w:rPr>
          <w:rFonts w:eastAsia="標楷體"/>
          <w:spacing w:val="10"/>
          <w:sz w:val="28"/>
          <w:szCs w:val="28"/>
        </w:rPr>
        <w:t>萬元，雖創新高，但較</w:t>
      </w:r>
      <w:r w:rsidRPr="00A316BF">
        <w:rPr>
          <w:rFonts w:eastAsia="標楷體"/>
          <w:spacing w:val="10"/>
          <w:sz w:val="28"/>
          <w:szCs w:val="28"/>
        </w:rPr>
        <w:t>102</w:t>
      </w:r>
      <w:r w:rsidRPr="00A316BF">
        <w:rPr>
          <w:rFonts w:eastAsia="標楷體"/>
          <w:spacing w:val="10"/>
          <w:sz w:val="28"/>
          <w:szCs w:val="28"/>
        </w:rPr>
        <w:t>年僅微幅增加</w:t>
      </w:r>
      <w:r w:rsidRPr="00A316BF">
        <w:rPr>
          <w:rFonts w:eastAsia="標楷體"/>
          <w:spacing w:val="10"/>
          <w:sz w:val="28"/>
          <w:szCs w:val="28"/>
        </w:rPr>
        <w:t>1.74</w:t>
      </w:r>
      <w:r w:rsidRPr="00A316BF">
        <w:rPr>
          <w:rFonts w:eastAsia="標楷體"/>
          <w:spacing w:val="10"/>
          <w:sz w:val="28"/>
          <w:szCs w:val="28"/>
        </w:rPr>
        <w:t>％。其中，以生鮮肉類營收為最高，達</w:t>
      </w:r>
      <w:r w:rsidRPr="00A316BF">
        <w:rPr>
          <w:rFonts w:eastAsia="標楷體"/>
          <w:spacing w:val="10"/>
          <w:sz w:val="28"/>
          <w:szCs w:val="28"/>
        </w:rPr>
        <w:t>379.9</w:t>
      </w:r>
      <w:r w:rsidRPr="00A316BF">
        <w:rPr>
          <w:rFonts w:eastAsia="標楷體"/>
          <w:spacing w:val="10"/>
          <w:sz w:val="28"/>
          <w:szCs w:val="28"/>
        </w:rPr>
        <w:t>萬元，其次為生鮮蔬菜類及水果類，分別為</w:t>
      </w:r>
      <w:r w:rsidRPr="00A316BF">
        <w:rPr>
          <w:rFonts w:eastAsia="標楷體"/>
          <w:spacing w:val="10"/>
          <w:sz w:val="28"/>
          <w:szCs w:val="28"/>
        </w:rPr>
        <w:t>224.8</w:t>
      </w:r>
      <w:r w:rsidRPr="00A316BF">
        <w:rPr>
          <w:rFonts w:eastAsia="標楷體"/>
          <w:spacing w:val="10"/>
          <w:sz w:val="28"/>
          <w:szCs w:val="28"/>
        </w:rPr>
        <w:t>萬元及</w:t>
      </w:r>
      <w:r w:rsidRPr="00A316BF">
        <w:rPr>
          <w:rFonts w:eastAsia="標楷體"/>
          <w:spacing w:val="10"/>
          <w:sz w:val="28"/>
          <w:szCs w:val="28"/>
        </w:rPr>
        <w:t>216.3</w:t>
      </w:r>
      <w:r w:rsidRPr="00A316BF">
        <w:rPr>
          <w:rFonts w:eastAsia="標楷體"/>
          <w:spacing w:val="10"/>
          <w:sz w:val="28"/>
          <w:szCs w:val="28"/>
        </w:rPr>
        <w:t>萬元，服務類為最低，僅</w:t>
      </w:r>
      <w:r w:rsidRPr="00A316BF">
        <w:rPr>
          <w:rFonts w:eastAsia="標楷體"/>
          <w:spacing w:val="10"/>
          <w:sz w:val="28"/>
          <w:szCs w:val="28"/>
        </w:rPr>
        <w:t>76.3</w:t>
      </w:r>
      <w:r w:rsidRPr="00A316BF">
        <w:rPr>
          <w:rFonts w:eastAsia="標楷體"/>
          <w:spacing w:val="10"/>
          <w:sz w:val="28"/>
          <w:szCs w:val="28"/>
        </w:rPr>
        <w:t>萬元。</w:t>
      </w:r>
      <w:proofErr w:type="gramStart"/>
      <w:r w:rsidRPr="00A316BF">
        <w:rPr>
          <w:rFonts w:eastAsia="標楷體"/>
          <w:spacing w:val="10"/>
          <w:sz w:val="28"/>
          <w:szCs w:val="28"/>
        </w:rPr>
        <w:t>此外，</w:t>
      </w:r>
      <w:proofErr w:type="gramEnd"/>
      <w:r w:rsidRPr="00A316BF">
        <w:rPr>
          <w:rFonts w:eastAsia="標楷體"/>
          <w:spacing w:val="10"/>
          <w:sz w:val="28"/>
          <w:szCs w:val="28"/>
        </w:rPr>
        <w:t>受惠於外食風潮及觀光旅遊發展，</w:t>
      </w:r>
      <w:r w:rsidRPr="00A316BF">
        <w:rPr>
          <w:rFonts w:eastAsia="標楷體"/>
          <w:spacing w:val="10"/>
          <w:sz w:val="28"/>
          <w:szCs w:val="28"/>
        </w:rPr>
        <w:t>107</w:t>
      </w:r>
      <w:r w:rsidRPr="00A316BF">
        <w:rPr>
          <w:rFonts w:eastAsia="標楷體"/>
          <w:spacing w:val="10"/>
          <w:sz w:val="28"/>
          <w:szCs w:val="28"/>
        </w:rPr>
        <w:t>年小吃、食品及飲料類平均每攤營收，較</w:t>
      </w:r>
      <w:r w:rsidRPr="00A316BF">
        <w:rPr>
          <w:rFonts w:eastAsia="標楷體"/>
          <w:spacing w:val="10"/>
          <w:sz w:val="28"/>
          <w:szCs w:val="28"/>
        </w:rPr>
        <w:t>102</w:t>
      </w:r>
      <w:r w:rsidRPr="00A316BF">
        <w:rPr>
          <w:rFonts w:eastAsia="標楷體"/>
          <w:spacing w:val="10"/>
          <w:sz w:val="28"/>
          <w:szCs w:val="28"/>
        </w:rPr>
        <w:t>年增加</w:t>
      </w:r>
      <w:r w:rsidRPr="00A316BF">
        <w:rPr>
          <w:rFonts w:eastAsia="標楷體"/>
          <w:spacing w:val="10"/>
          <w:sz w:val="28"/>
          <w:szCs w:val="28"/>
        </w:rPr>
        <w:t>3.5</w:t>
      </w:r>
      <w:r w:rsidRPr="00A316BF">
        <w:rPr>
          <w:rFonts w:eastAsia="標楷體"/>
          <w:spacing w:val="10"/>
          <w:sz w:val="28"/>
          <w:szCs w:val="28"/>
        </w:rPr>
        <w:t>％。</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值得注意的是，在扣除成本後，平均每攤利潤雖仍以生鮮肉類攤販為最高，但生鮮蔬菜類</w:t>
      </w:r>
      <w:r w:rsidRPr="00A316BF">
        <w:rPr>
          <w:rFonts w:eastAsia="標楷體" w:hint="eastAsia"/>
          <w:spacing w:val="10"/>
          <w:sz w:val="28"/>
          <w:szCs w:val="28"/>
        </w:rPr>
        <w:t>僅</w:t>
      </w:r>
      <w:r w:rsidRPr="00A316BF">
        <w:rPr>
          <w:rFonts w:eastAsia="標楷體"/>
          <w:spacing w:val="10"/>
          <w:sz w:val="28"/>
          <w:szCs w:val="28"/>
        </w:rPr>
        <w:t>57</w:t>
      </w:r>
      <w:r w:rsidRPr="00A316BF">
        <w:rPr>
          <w:rFonts w:eastAsia="標楷體"/>
          <w:spacing w:val="10"/>
          <w:sz w:val="28"/>
          <w:szCs w:val="28"/>
        </w:rPr>
        <w:t>萬元，不及賣水果、成衣（表</w:t>
      </w:r>
      <w:r w:rsidRPr="00A316BF">
        <w:rPr>
          <w:rFonts w:eastAsia="標楷體"/>
          <w:spacing w:val="10"/>
          <w:sz w:val="28"/>
          <w:szCs w:val="28"/>
        </w:rPr>
        <w:t>2</w:t>
      </w:r>
      <w:r w:rsidRPr="00A316BF">
        <w:rPr>
          <w:rFonts w:eastAsia="標楷體"/>
          <w:spacing w:val="10"/>
          <w:sz w:val="28"/>
          <w:szCs w:val="28"/>
        </w:rPr>
        <w:t>）。</w:t>
      </w:r>
    </w:p>
    <w:p w:rsidR="00A316BF" w:rsidRPr="00A316BF" w:rsidRDefault="00A316BF" w:rsidP="00A316BF">
      <w:pPr>
        <w:spacing w:beforeLines="50" w:before="180" w:afterLines="50" w:after="180" w:line="500" w:lineRule="exact"/>
        <w:ind w:leftChars="15" w:left="36" w:firstLineChars="200" w:firstLine="601"/>
        <w:jc w:val="center"/>
        <w:rPr>
          <w:rFonts w:eastAsia="標楷體"/>
          <w:b/>
          <w:bCs/>
          <w:spacing w:val="10"/>
          <w:sz w:val="32"/>
          <w:szCs w:val="32"/>
        </w:rPr>
      </w:pPr>
      <w:r w:rsidRPr="00A316BF">
        <w:rPr>
          <w:rFonts w:eastAsia="標楷體"/>
          <w:b/>
          <w:noProof/>
          <w:spacing w:val="10"/>
          <w:sz w:val="28"/>
          <w:szCs w:val="28"/>
        </w:rPr>
        <w:t>表</w:t>
      </w:r>
      <w:r w:rsidRPr="00A316BF">
        <w:rPr>
          <w:rFonts w:eastAsia="標楷體"/>
          <w:b/>
          <w:noProof/>
          <w:spacing w:val="10"/>
          <w:sz w:val="28"/>
          <w:szCs w:val="28"/>
        </w:rPr>
        <w:t>2</w:t>
      </w:r>
      <w:r w:rsidRPr="00A316BF">
        <w:rPr>
          <w:rFonts w:eastAsia="標楷體"/>
          <w:b/>
          <w:noProof/>
          <w:spacing w:val="10"/>
          <w:sz w:val="28"/>
          <w:szCs w:val="28"/>
        </w:rPr>
        <w:t xml:space="preserve">　臺灣攤販平均營業收入及利潤</w:t>
      </w:r>
    </w:p>
    <w:tbl>
      <w:tblPr>
        <w:tblW w:w="9174" w:type="dxa"/>
        <w:jc w:val="center"/>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452"/>
        <w:gridCol w:w="1375"/>
        <w:gridCol w:w="1961"/>
        <w:gridCol w:w="1386"/>
      </w:tblGrid>
      <w:tr w:rsidR="00A316BF" w:rsidRPr="00A316BF" w:rsidTr="00E77630">
        <w:trPr>
          <w:trHeight w:val="492"/>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spacing w:val="10"/>
                <w:sz w:val="26"/>
                <w:szCs w:val="26"/>
              </w:rPr>
            </w:pP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平均每攤</w:t>
            </w:r>
          </w:p>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營業收入</w:t>
            </w:r>
          </w:p>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千元</w:t>
            </w:r>
            <w:r w:rsidRPr="00A316BF">
              <w:rPr>
                <w:rFonts w:eastAsia="標楷體"/>
                <w:spacing w:val="10"/>
                <w:sz w:val="26"/>
                <w:szCs w:val="26"/>
              </w:rPr>
              <w:t>)</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5</w:t>
            </w:r>
            <w:r w:rsidRPr="00A316BF">
              <w:rPr>
                <w:rFonts w:eastAsia="標楷體"/>
                <w:spacing w:val="10"/>
                <w:sz w:val="26"/>
                <w:szCs w:val="26"/>
              </w:rPr>
              <w:t>年增減</w:t>
            </w:r>
          </w:p>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w:t>
            </w:r>
            <w:r w:rsidRPr="00A316BF">
              <w:rPr>
                <w:rFonts w:eastAsia="標楷體"/>
                <w:spacing w:val="10"/>
                <w:sz w:val="26"/>
                <w:szCs w:val="26"/>
              </w:rPr>
              <w:t>)</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平均每攤利潤</w:t>
            </w:r>
          </w:p>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千元</w:t>
            </w:r>
            <w:r w:rsidRPr="00A316BF">
              <w:rPr>
                <w:rFonts w:eastAsia="標楷體"/>
                <w:spacing w:val="10"/>
                <w:sz w:val="26"/>
                <w:szCs w:val="26"/>
              </w:rPr>
              <w:t>)</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5</w:t>
            </w:r>
            <w:r w:rsidRPr="00A316BF">
              <w:rPr>
                <w:rFonts w:eastAsia="標楷體"/>
                <w:spacing w:val="10"/>
                <w:sz w:val="26"/>
                <w:szCs w:val="26"/>
              </w:rPr>
              <w:t>年增減</w:t>
            </w:r>
          </w:p>
          <w:p w:rsidR="00A316BF" w:rsidRPr="00A316BF" w:rsidRDefault="00A316BF" w:rsidP="00A316BF">
            <w:pPr>
              <w:adjustRightInd w:val="0"/>
              <w:snapToGrid w:val="0"/>
              <w:spacing w:line="320" w:lineRule="atLeast"/>
              <w:jc w:val="center"/>
              <w:textAlignment w:val="baseline"/>
              <w:rPr>
                <w:rFonts w:eastAsia="標楷體"/>
                <w:spacing w:val="10"/>
                <w:sz w:val="26"/>
                <w:szCs w:val="26"/>
              </w:rPr>
            </w:pPr>
            <w:r w:rsidRPr="00A316BF">
              <w:rPr>
                <w:rFonts w:eastAsia="標楷體"/>
                <w:spacing w:val="10"/>
                <w:sz w:val="26"/>
                <w:szCs w:val="26"/>
              </w:rPr>
              <w:t>(</w:t>
            </w:r>
            <w:r w:rsidRPr="00A316BF">
              <w:rPr>
                <w:rFonts w:eastAsia="標楷體"/>
                <w:spacing w:val="10"/>
                <w:sz w:val="26"/>
                <w:szCs w:val="26"/>
              </w:rPr>
              <w:t>％</w:t>
            </w:r>
            <w:r w:rsidRPr="00A316BF">
              <w:rPr>
                <w:rFonts w:eastAsia="標楷體"/>
                <w:spacing w:val="10"/>
                <w:sz w:val="26"/>
                <w:szCs w:val="26"/>
              </w:rPr>
              <w:t>)</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spacing w:val="10"/>
                <w:sz w:val="28"/>
                <w:szCs w:val="26"/>
              </w:rPr>
            </w:pPr>
            <w:r w:rsidRPr="00A316BF">
              <w:rPr>
                <w:rFonts w:eastAsia="標楷體"/>
                <w:b/>
                <w:spacing w:val="10"/>
                <w:sz w:val="28"/>
                <w:szCs w:val="26"/>
              </w:rPr>
              <w:t>102</w:t>
            </w:r>
            <w:r w:rsidRPr="00A316BF">
              <w:rPr>
                <w:rFonts w:eastAsia="標楷體"/>
                <w:b/>
                <w:spacing w:val="10"/>
                <w:sz w:val="28"/>
                <w:szCs w:val="26"/>
              </w:rPr>
              <w:t>年</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1,728</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5.11</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552</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7.81</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8"/>
                <w:szCs w:val="26"/>
              </w:rPr>
            </w:pPr>
            <w:r w:rsidRPr="00A316BF">
              <w:rPr>
                <w:rFonts w:eastAsia="標楷體"/>
                <w:b/>
                <w:color w:val="000000"/>
                <w:sz w:val="28"/>
                <w:szCs w:val="26"/>
              </w:rPr>
              <w:t>107</w:t>
            </w:r>
            <w:r w:rsidRPr="00A316BF">
              <w:rPr>
                <w:rFonts w:eastAsia="標楷體"/>
                <w:b/>
                <w:color w:val="000000"/>
                <w:sz w:val="28"/>
                <w:szCs w:val="26"/>
              </w:rPr>
              <w:t>年</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1,758</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1.74</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575</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4.17</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color w:val="000000"/>
                <w:sz w:val="26"/>
                <w:szCs w:val="26"/>
              </w:rPr>
              <w:t>生鮮肉類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3,799</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2.07</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853</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5.18</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8"/>
                <w:szCs w:val="28"/>
              </w:rPr>
              <w:t>生鮮蔬菜類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2,248</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2.65</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570</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6.74</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8"/>
                <w:szCs w:val="28"/>
              </w:rPr>
              <w:t>生鮮水果類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2,163</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2.76</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642</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4.56</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ind w:left="274" w:hangingChars="98" w:hanging="274"/>
              <w:textAlignment w:val="baseline"/>
              <w:rPr>
                <w:rFonts w:eastAsia="標楷體"/>
                <w:color w:val="000000"/>
                <w:sz w:val="26"/>
                <w:szCs w:val="26"/>
              </w:rPr>
            </w:pPr>
            <w:r w:rsidRPr="00A316BF">
              <w:rPr>
                <w:rFonts w:eastAsia="標楷體"/>
                <w:sz w:val="28"/>
                <w:szCs w:val="28"/>
              </w:rPr>
              <w:t>小吃、食品及飲料類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1,539</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3.50</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565</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4.24</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8"/>
                <w:szCs w:val="28"/>
              </w:rPr>
              <w:t>成衣、被服、布及鞋類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1,725</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-3.14</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590</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3.33</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6"/>
                <w:szCs w:val="26"/>
              </w:rPr>
            </w:pPr>
            <w:r w:rsidRPr="00A316BF">
              <w:rPr>
                <w:rFonts w:eastAsia="標楷體"/>
                <w:sz w:val="28"/>
                <w:szCs w:val="28"/>
              </w:rPr>
              <w:t>其他商品販賣類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1,273</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-5.63</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459</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0.44</w:t>
            </w:r>
          </w:p>
        </w:tc>
      </w:tr>
      <w:tr w:rsidR="00A316BF" w:rsidRPr="00A316BF" w:rsidTr="00E77630">
        <w:trPr>
          <w:trHeight w:val="451"/>
          <w:tblHeader/>
          <w:jc w:val="center"/>
        </w:trPr>
        <w:tc>
          <w:tcPr>
            <w:tcW w:w="3000" w:type="dxa"/>
            <w:shd w:val="clear" w:color="auto" w:fill="auto"/>
            <w:vAlign w:val="center"/>
          </w:tcPr>
          <w:p w:rsidR="00A316BF" w:rsidRPr="00A316BF" w:rsidRDefault="00A316BF" w:rsidP="00A316BF">
            <w:pPr>
              <w:adjustRightInd w:val="0"/>
              <w:snapToGrid w:val="0"/>
              <w:spacing w:line="320" w:lineRule="atLeast"/>
              <w:textAlignment w:val="baseline"/>
              <w:rPr>
                <w:rFonts w:eastAsia="標楷體"/>
                <w:b/>
                <w:color w:val="000000"/>
                <w:sz w:val="26"/>
                <w:szCs w:val="26"/>
              </w:rPr>
            </w:pPr>
            <w:r w:rsidRPr="00A316BF">
              <w:rPr>
                <w:rFonts w:eastAsia="標楷體"/>
                <w:sz w:val="28"/>
                <w:szCs w:val="28"/>
              </w:rPr>
              <w:t>服務類</w:t>
            </w:r>
          </w:p>
        </w:tc>
        <w:tc>
          <w:tcPr>
            <w:tcW w:w="1452" w:type="dxa"/>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763</w:t>
            </w:r>
          </w:p>
        </w:tc>
        <w:tc>
          <w:tcPr>
            <w:tcW w:w="1375"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1.33</w:t>
            </w:r>
          </w:p>
        </w:tc>
        <w:tc>
          <w:tcPr>
            <w:tcW w:w="1961"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327</w:t>
            </w:r>
          </w:p>
        </w:tc>
        <w:tc>
          <w:tcPr>
            <w:tcW w:w="1386" w:type="dxa"/>
            <w:shd w:val="clear" w:color="auto" w:fill="auto"/>
            <w:vAlign w:val="center"/>
          </w:tcPr>
          <w:p w:rsidR="00A316BF" w:rsidRPr="00A316BF" w:rsidRDefault="00A316BF" w:rsidP="00A316BF">
            <w:pPr>
              <w:adjustRightInd w:val="0"/>
              <w:snapToGrid w:val="0"/>
              <w:spacing w:line="320" w:lineRule="atLeast"/>
              <w:jc w:val="center"/>
              <w:textAlignment w:val="baseline"/>
              <w:rPr>
                <w:rFonts w:eastAsia="標楷體"/>
                <w:color w:val="000000"/>
                <w:sz w:val="26"/>
                <w:szCs w:val="26"/>
              </w:rPr>
            </w:pPr>
            <w:r w:rsidRPr="00A316BF">
              <w:rPr>
                <w:rFonts w:eastAsia="標楷體"/>
                <w:color w:val="000000"/>
                <w:sz w:val="26"/>
                <w:szCs w:val="26"/>
              </w:rPr>
              <w:t>4.81</w:t>
            </w:r>
          </w:p>
        </w:tc>
      </w:tr>
    </w:tbl>
    <w:p w:rsidR="00A316BF" w:rsidRDefault="00A316BF" w:rsidP="00A316BF">
      <w:pPr>
        <w:widowControl/>
        <w:snapToGrid w:val="0"/>
        <w:spacing w:line="340" w:lineRule="exact"/>
        <w:ind w:leftChars="-152" w:left="61" w:hangingChars="165" w:hanging="426"/>
        <w:jc w:val="both"/>
        <w:rPr>
          <w:rFonts w:eastAsia="標楷體"/>
          <w:spacing w:val="9"/>
        </w:rPr>
      </w:pPr>
      <w:r w:rsidRPr="00A316BF">
        <w:rPr>
          <w:rFonts w:eastAsia="標楷體"/>
          <w:spacing w:val="9"/>
        </w:rPr>
        <w:t>資料來源：同表</w:t>
      </w:r>
      <w:r w:rsidRPr="00A316BF">
        <w:rPr>
          <w:rFonts w:eastAsia="標楷體"/>
          <w:spacing w:val="9"/>
        </w:rPr>
        <w:t>1</w:t>
      </w:r>
      <w:r w:rsidRPr="00A316BF">
        <w:rPr>
          <w:rFonts w:eastAsia="標楷體"/>
          <w:spacing w:val="9"/>
        </w:rPr>
        <w:t>。</w:t>
      </w:r>
    </w:p>
    <w:p w:rsidR="00A316BF" w:rsidRDefault="00A316BF" w:rsidP="00A316BF">
      <w:pPr>
        <w:widowControl/>
        <w:snapToGrid w:val="0"/>
        <w:spacing w:line="340" w:lineRule="exact"/>
        <w:ind w:leftChars="-152" w:left="61" w:hangingChars="165" w:hanging="426"/>
        <w:jc w:val="both"/>
        <w:rPr>
          <w:rFonts w:eastAsia="標楷體"/>
          <w:spacing w:val="9"/>
        </w:rPr>
      </w:pPr>
    </w:p>
    <w:p w:rsidR="00A316BF" w:rsidRPr="00A316BF" w:rsidRDefault="00A316BF" w:rsidP="00A316BF">
      <w:pPr>
        <w:widowControl/>
        <w:snapToGrid w:val="0"/>
        <w:spacing w:line="340" w:lineRule="exact"/>
        <w:ind w:leftChars="-152" w:left="61" w:hangingChars="165" w:hanging="426"/>
        <w:jc w:val="both"/>
        <w:rPr>
          <w:rFonts w:eastAsia="標楷體"/>
          <w:spacing w:val="9"/>
        </w:rPr>
      </w:pPr>
    </w:p>
    <w:p w:rsidR="00A316BF" w:rsidRPr="00A316BF" w:rsidRDefault="00A316BF" w:rsidP="00A316BF">
      <w:pPr>
        <w:widowControl/>
        <w:adjustRightInd w:val="0"/>
        <w:snapToGrid w:val="0"/>
        <w:spacing w:line="460" w:lineRule="exact"/>
        <w:jc w:val="both"/>
        <w:textAlignment w:val="baseline"/>
        <w:rPr>
          <w:rFonts w:eastAsia="標楷體"/>
          <w:bCs/>
          <w:color w:val="000000"/>
          <w:kern w:val="0"/>
          <w:sz w:val="28"/>
          <w:szCs w:val="28"/>
        </w:rPr>
      </w:pPr>
      <w:r w:rsidRPr="00A316BF">
        <w:rPr>
          <w:rFonts w:eastAsia="標楷體"/>
          <w:bCs/>
          <w:color w:val="000000"/>
          <w:kern w:val="0"/>
          <w:sz w:val="28"/>
          <w:szCs w:val="28"/>
        </w:rPr>
        <w:lastRenderedPageBreak/>
        <w:t>（三）</w:t>
      </w:r>
      <w:r w:rsidRPr="00A316BF">
        <w:rPr>
          <w:rFonts w:eastAsia="標楷體"/>
          <w:sz w:val="28"/>
          <w:szCs w:val="28"/>
        </w:rPr>
        <w:t>營業地點分布</w:t>
      </w:r>
    </w:p>
    <w:p w:rsidR="00A316BF" w:rsidRPr="00A316BF" w:rsidRDefault="00A316BF" w:rsidP="00A316BF">
      <w:pPr>
        <w:widowControl/>
        <w:spacing w:beforeLines="20" w:before="72" w:afterLines="20" w:after="72"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觀察</w:t>
      </w:r>
      <w:r w:rsidRPr="00A316BF">
        <w:rPr>
          <w:rFonts w:eastAsia="標楷體"/>
          <w:spacing w:val="10"/>
          <w:sz w:val="28"/>
          <w:szCs w:val="28"/>
        </w:rPr>
        <w:t>107</w:t>
      </w:r>
      <w:r w:rsidRPr="00A316BF">
        <w:rPr>
          <w:rFonts w:eastAsia="標楷體"/>
          <w:spacing w:val="10"/>
          <w:sz w:val="28"/>
          <w:szCs w:val="28"/>
        </w:rPr>
        <w:t>年攤販營業地點分布狀況，主要是在市場（旁），占比達</w:t>
      </w:r>
      <w:r w:rsidRPr="00A316BF">
        <w:rPr>
          <w:rFonts w:eastAsia="標楷體"/>
          <w:spacing w:val="10"/>
          <w:sz w:val="28"/>
          <w:szCs w:val="28"/>
        </w:rPr>
        <w:t>43.45</w:t>
      </w:r>
      <w:r w:rsidRPr="00A316BF">
        <w:rPr>
          <w:rFonts w:eastAsia="標楷體"/>
          <w:spacing w:val="10"/>
          <w:sz w:val="28"/>
          <w:szCs w:val="28"/>
        </w:rPr>
        <w:t>％，其次為夜市（旁），因夜市文化於我國由來已久，加上國人日趨重視休閒娛樂，以及觀光夜市發展帶動下，占比升至</w:t>
      </w:r>
      <w:r w:rsidRPr="00A316BF">
        <w:rPr>
          <w:rFonts w:eastAsia="標楷體"/>
          <w:spacing w:val="10"/>
          <w:sz w:val="28"/>
          <w:szCs w:val="28"/>
        </w:rPr>
        <w:t>16.44</w:t>
      </w:r>
      <w:r w:rsidRPr="00A316BF">
        <w:rPr>
          <w:rFonts w:eastAsia="標楷體"/>
          <w:spacing w:val="10"/>
          <w:sz w:val="28"/>
          <w:szCs w:val="28"/>
        </w:rPr>
        <w:t>％，兩者合計已近</w:t>
      </w:r>
      <w:proofErr w:type="gramStart"/>
      <w:r w:rsidRPr="00A316BF">
        <w:rPr>
          <w:rFonts w:eastAsia="標楷體"/>
          <w:spacing w:val="10"/>
          <w:sz w:val="28"/>
          <w:szCs w:val="28"/>
        </w:rPr>
        <w:t>6</w:t>
      </w:r>
      <w:r w:rsidRPr="00A316BF">
        <w:rPr>
          <w:rFonts w:eastAsia="標楷體"/>
          <w:spacing w:val="10"/>
          <w:sz w:val="28"/>
          <w:szCs w:val="28"/>
        </w:rPr>
        <w:t>成</w:t>
      </w:r>
      <w:proofErr w:type="gramEnd"/>
      <w:r w:rsidRPr="00A316BF">
        <w:rPr>
          <w:rFonts w:eastAsia="標楷體"/>
          <w:spacing w:val="10"/>
          <w:sz w:val="28"/>
          <w:szCs w:val="28"/>
        </w:rPr>
        <w:t>，較</w:t>
      </w:r>
      <w:r w:rsidRPr="00A316BF">
        <w:rPr>
          <w:rFonts w:eastAsia="標楷體"/>
          <w:spacing w:val="10"/>
          <w:sz w:val="28"/>
          <w:szCs w:val="28"/>
        </w:rPr>
        <w:t>102</w:t>
      </w:r>
      <w:r w:rsidRPr="00A316BF">
        <w:rPr>
          <w:rFonts w:eastAsia="標楷體"/>
          <w:spacing w:val="10"/>
          <w:sz w:val="28"/>
          <w:szCs w:val="28"/>
        </w:rPr>
        <w:t>年增加</w:t>
      </w:r>
      <w:r w:rsidRPr="00A316BF">
        <w:rPr>
          <w:rFonts w:eastAsia="標楷體"/>
          <w:spacing w:val="10"/>
          <w:sz w:val="28"/>
          <w:szCs w:val="28"/>
        </w:rPr>
        <w:t>5.13</w:t>
      </w:r>
      <w:r w:rsidRPr="00A316BF">
        <w:rPr>
          <w:rFonts w:eastAsia="標楷體"/>
          <w:spacing w:val="10"/>
          <w:sz w:val="28"/>
          <w:szCs w:val="28"/>
        </w:rPr>
        <w:t>個百分點。</w:t>
      </w:r>
    </w:p>
    <w:p w:rsidR="00A316BF" w:rsidRPr="00A316BF" w:rsidRDefault="00A316BF" w:rsidP="00A316BF">
      <w:pPr>
        <w:widowControl/>
        <w:spacing w:beforeLines="50" w:before="180" w:afterLines="20" w:after="72"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相較</w:t>
      </w:r>
      <w:r w:rsidRPr="00A316BF">
        <w:rPr>
          <w:rFonts w:eastAsia="標楷體"/>
          <w:spacing w:val="10"/>
          <w:sz w:val="28"/>
          <w:szCs w:val="28"/>
        </w:rPr>
        <w:t>102</w:t>
      </w:r>
      <w:r w:rsidRPr="00A316BF">
        <w:rPr>
          <w:rFonts w:eastAsia="標楷體"/>
          <w:spacing w:val="10"/>
          <w:sz w:val="28"/>
          <w:szCs w:val="28"/>
        </w:rPr>
        <w:t>年，在市場（旁）</w:t>
      </w:r>
      <w:proofErr w:type="gramStart"/>
      <w:r w:rsidRPr="00A316BF">
        <w:rPr>
          <w:rFonts w:eastAsia="標楷體"/>
          <w:spacing w:val="10"/>
          <w:sz w:val="28"/>
          <w:szCs w:val="28"/>
        </w:rPr>
        <w:t>設攤占比</w:t>
      </w:r>
      <w:proofErr w:type="gramEnd"/>
      <w:r w:rsidRPr="00A316BF">
        <w:rPr>
          <w:rFonts w:eastAsia="標楷體"/>
          <w:spacing w:val="10"/>
          <w:sz w:val="28"/>
          <w:szCs w:val="28"/>
        </w:rPr>
        <w:t>增加最多，達</w:t>
      </w:r>
      <w:r w:rsidRPr="00A316BF">
        <w:rPr>
          <w:rFonts w:eastAsia="標楷體"/>
          <w:spacing w:val="10"/>
          <w:sz w:val="28"/>
          <w:szCs w:val="28"/>
        </w:rPr>
        <w:t>3.49</w:t>
      </w:r>
      <w:r w:rsidRPr="00A316BF">
        <w:rPr>
          <w:rFonts w:eastAsia="標楷體"/>
          <w:spacing w:val="10"/>
          <w:sz w:val="28"/>
          <w:szCs w:val="28"/>
        </w:rPr>
        <w:t>個百分點，在夜市（旁）增加</w:t>
      </w:r>
      <w:r w:rsidRPr="00A316BF">
        <w:rPr>
          <w:rFonts w:eastAsia="標楷體"/>
          <w:spacing w:val="10"/>
          <w:sz w:val="28"/>
          <w:szCs w:val="28"/>
        </w:rPr>
        <w:t>1.64</w:t>
      </w:r>
      <w:r w:rsidRPr="00A316BF">
        <w:rPr>
          <w:rFonts w:eastAsia="標楷體"/>
          <w:spacing w:val="10"/>
          <w:sz w:val="28"/>
          <w:szCs w:val="28"/>
        </w:rPr>
        <w:t>個百分點，商圈、商業區附近則增加</w:t>
      </w:r>
      <w:r w:rsidRPr="00A316BF">
        <w:rPr>
          <w:rFonts w:eastAsia="標楷體"/>
          <w:spacing w:val="10"/>
          <w:sz w:val="28"/>
          <w:szCs w:val="28"/>
        </w:rPr>
        <w:t>0.94</w:t>
      </w:r>
      <w:r w:rsidRPr="00A316BF">
        <w:rPr>
          <w:rFonts w:eastAsia="標楷體"/>
          <w:spacing w:val="10"/>
          <w:sz w:val="28"/>
          <w:szCs w:val="28"/>
        </w:rPr>
        <w:t>個百分點</w:t>
      </w:r>
      <w:r w:rsidRPr="00A316BF">
        <w:rPr>
          <w:rFonts w:eastAsia="標楷體" w:hint="eastAsia"/>
          <w:spacing w:val="10"/>
          <w:sz w:val="28"/>
          <w:szCs w:val="28"/>
        </w:rPr>
        <w:t>。</w:t>
      </w:r>
      <w:r w:rsidRPr="00A316BF">
        <w:rPr>
          <w:rFonts w:eastAsia="標楷體"/>
          <w:spacing w:val="10"/>
          <w:sz w:val="28"/>
          <w:szCs w:val="28"/>
        </w:rPr>
        <w:t>值得注意的是，在住宅區附近設攤，過去因最貼近民眾生活圈，</w:t>
      </w:r>
      <w:r w:rsidRPr="00A316BF">
        <w:rPr>
          <w:rFonts w:eastAsia="標楷體"/>
          <w:spacing w:val="10"/>
          <w:sz w:val="28"/>
          <w:szCs w:val="28"/>
        </w:rPr>
        <w:t>102</w:t>
      </w:r>
      <w:r w:rsidRPr="00A316BF">
        <w:rPr>
          <w:rFonts w:eastAsia="標楷體"/>
          <w:spacing w:val="10"/>
          <w:sz w:val="28"/>
          <w:szCs w:val="28"/>
        </w:rPr>
        <w:t>年占比達</w:t>
      </w:r>
      <w:r w:rsidRPr="00A316BF">
        <w:rPr>
          <w:rFonts w:eastAsia="標楷體"/>
          <w:spacing w:val="10"/>
          <w:sz w:val="28"/>
          <w:szCs w:val="28"/>
        </w:rPr>
        <w:t>17.19</w:t>
      </w:r>
      <w:r w:rsidRPr="00A316BF">
        <w:rPr>
          <w:rFonts w:eastAsia="標楷體"/>
          <w:spacing w:val="10"/>
          <w:sz w:val="28"/>
          <w:szCs w:val="28"/>
        </w:rPr>
        <w:t>％，位居第</w:t>
      </w:r>
      <w:r w:rsidRPr="00A316BF">
        <w:rPr>
          <w:rFonts w:eastAsia="標楷體"/>
          <w:spacing w:val="10"/>
          <w:sz w:val="28"/>
          <w:szCs w:val="28"/>
        </w:rPr>
        <w:t>2</w:t>
      </w:r>
      <w:r w:rsidRPr="00A316BF">
        <w:rPr>
          <w:rFonts w:eastAsia="標楷體"/>
          <w:spacing w:val="10"/>
          <w:sz w:val="28"/>
          <w:szCs w:val="28"/>
        </w:rPr>
        <w:t>，近年政府積極取締整頓後，</w:t>
      </w:r>
      <w:r w:rsidRPr="00A316BF">
        <w:rPr>
          <w:rFonts w:eastAsia="標楷體"/>
          <w:spacing w:val="10"/>
          <w:sz w:val="28"/>
          <w:szCs w:val="28"/>
        </w:rPr>
        <w:t>107</w:t>
      </w:r>
      <w:r w:rsidRPr="00A316BF">
        <w:rPr>
          <w:rFonts w:eastAsia="標楷體"/>
          <w:spacing w:val="10"/>
          <w:sz w:val="28"/>
          <w:szCs w:val="28"/>
        </w:rPr>
        <w:t>年明顯降至</w:t>
      </w:r>
      <w:r w:rsidRPr="00A316BF">
        <w:rPr>
          <w:rFonts w:eastAsia="標楷體"/>
          <w:spacing w:val="10"/>
          <w:sz w:val="28"/>
          <w:szCs w:val="28"/>
        </w:rPr>
        <w:t>12.87</w:t>
      </w:r>
      <w:r w:rsidRPr="00A316BF">
        <w:rPr>
          <w:rFonts w:eastAsia="標楷體"/>
          <w:spacing w:val="10"/>
          <w:sz w:val="28"/>
          <w:szCs w:val="28"/>
        </w:rPr>
        <w:t>％，減少</w:t>
      </w:r>
      <w:r w:rsidRPr="00A316BF">
        <w:rPr>
          <w:rFonts w:eastAsia="標楷體"/>
          <w:spacing w:val="10"/>
          <w:sz w:val="28"/>
          <w:szCs w:val="28"/>
        </w:rPr>
        <w:t>4.32</w:t>
      </w:r>
      <w:r w:rsidRPr="00A316BF">
        <w:rPr>
          <w:rFonts w:eastAsia="標楷體"/>
          <w:spacing w:val="10"/>
          <w:sz w:val="28"/>
          <w:szCs w:val="28"/>
        </w:rPr>
        <w:t>個百分點（表</w:t>
      </w:r>
      <w:r w:rsidRPr="00A316BF">
        <w:rPr>
          <w:rFonts w:eastAsia="標楷體"/>
          <w:spacing w:val="10"/>
          <w:sz w:val="28"/>
          <w:szCs w:val="28"/>
        </w:rPr>
        <w:t>3</w:t>
      </w:r>
      <w:r w:rsidRPr="00A316BF">
        <w:rPr>
          <w:rFonts w:eastAsia="標楷體"/>
          <w:spacing w:val="10"/>
          <w:sz w:val="28"/>
          <w:szCs w:val="28"/>
        </w:rPr>
        <w:t>）。</w:t>
      </w:r>
    </w:p>
    <w:p w:rsidR="00A316BF" w:rsidRPr="00A316BF" w:rsidRDefault="00A316BF" w:rsidP="00A316BF">
      <w:pPr>
        <w:snapToGrid w:val="0"/>
        <w:spacing w:line="400" w:lineRule="exact"/>
        <w:ind w:leftChars="15" w:left="36" w:firstLineChars="200" w:firstLine="601"/>
        <w:jc w:val="center"/>
        <w:rPr>
          <w:rFonts w:eastAsia="標楷體"/>
          <w:b/>
          <w:noProof/>
          <w:spacing w:val="10"/>
          <w:sz w:val="28"/>
          <w:szCs w:val="28"/>
        </w:rPr>
      </w:pPr>
      <w:r w:rsidRPr="00A316BF">
        <w:rPr>
          <w:rFonts w:eastAsia="標楷體"/>
          <w:b/>
          <w:noProof/>
          <w:spacing w:val="10"/>
          <w:sz w:val="28"/>
          <w:szCs w:val="28"/>
        </w:rPr>
        <w:t>表</w:t>
      </w:r>
      <w:r w:rsidRPr="00A316BF">
        <w:rPr>
          <w:rFonts w:eastAsia="標楷體"/>
          <w:b/>
          <w:noProof/>
          <w:spacing w:val="10"/>
          <w:sz w:val="28"/>
          <w:szCs w:val="28"/>
        </w:rPr>
        <w:t>3</w:t>
      </w:r>
      <w:r w:rsidRPr="00A316BF">
        <w:rPr>
          <w:rFonts w:eastAsia="標楷體"/>
          <w:b/>
          <w:noProof/>
          <w:spacing w:val="10"/>
          <w:sz w:val="28"/>
          <w:szCs w:val="28"/>
        </w:rPr>
        <w:t xml:space="preserve">　攤販營業地點分布狀況</w:t>
      </w:r>
    </w:p>
    <w:p w:rsidR="00A316BF" w:rsidRPr="00A316BF" w:rsidRDefault="00A316BF" w:rsidP="00A316BF">
      <w:pPr>
        <w:adjustRightInd w:val="0"/>
        <w:snapToGrid w:val="0"/>
        <w:spacing w:line="240" w:lineRule="atLeast"/>
        <w:ind w:firstLineChars="219" w:firstLine="526"/>
        <w:jc w:val="right"/>
        <w:textAlignment w:val="baseline"/>
        <w:rPr>
          <w:rFonts w:eastAsia="標楷體"/>
          <w:szCs w:val="28"/>
        </w:rPr>
      </w:pPr>
      <w:r w:rsidRPr="00A316BF">
        <w:rPr>
          <w:rFonts w:eastAsia="標楷體"/>
          <w:szCs w:val="28"/>
        </w:rPr>
        <w:t>單位：</w:t>
      </w:r>
      <w:r w:rsidRPr="00A316BF">
        <w:rPr>
          <w:rFonts w:eastAsia="標楷體"/>
          <w:sz w:val="28"/>
          <w:szCs w:val="28"/>
        </w:rPr>
        <w:t>％</w:t>
      </w:r>
    </w:p>
    <w:tbl>
      <w:tblPr>
        <w:tblW w:w="5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4"/>
        <w:gridCol w:w="1395"/>
        <w:gridCol w:w="1515"/>
        <w:gridCol w:w="2352"/>
      </w:tblGrid>
      <w:tr w:rsidR="00A316BF" w:rsidRPr="00A316BF" w:rsidTr="00E77630">
        <w:trPr>
          <w:trHeight w:val="535"/>
          <w:jc w:val="center"/>
        </w:trPr>
        <w:tc>
          <w:tcPr>
            <w:tcW w:w="2085" w:type="pct"/>
            <w:shd w:val="clear" w:color="auto" w:fill="auto"/>
            <w:vAlign w:val="center"/>
          </w:tcPr>
          <w:p w:rsidR="00A316BF" w:rsidRPr="00A316BF" w:rsidRDefault="00A316BF" w:rsidP="00A316BF">
            <w:pPr>
              <w:adjustRightInd w:val="0"/>
              <w:snapToGrid w:val="0"/>
              <w:spacing w:line="320" w:lineRule="atLeast"/>
              <w:rPr>
                <w:rFonts w:eastAsia="標楷體"/>
                <w:b/>
                <w:bCs/>
                <w:sz w:val="26"/>
                <w:szCs w:val="26"/>
              </w:rPr>
            </w:pP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102</w:t>
            </w:r>
            <w:r w:rsidRPr="00A316BF">
              <w:rPr>
                <w:rFonts w:eastAsia="標楷體"/>
                <w:color w:val="000000"/>
                <w:kern w:val="0"/>
                <w:sz w:val="26"/>
                <w:szCs w:val="26"/>
              </w:rPr>
              <w:t>年</w:t>
            </w:r>
          </w:p>
        </w:tc>
        <w:tc>
          <w:tcPr>
            <w:tcW w:w="839" w:type="pct"/>
            <w:vAlign w:val="center"/>
          </w:tcPr>
          <w:p w:rsidR="00A316BF" w:rsidRPr="00A316BF" w:rsidRDefault="00A316BF" w:rsidP="00A316BF">
            <w:pPr>
              <w:widowControl/>
              <w:adjustRightInd w:val="0"/>
              <w:snapToGrid w:val="0"/>
              <w:spacing w:line="320" w:lineRule="atLeast"/>
              <w:jc w:val="center"/>
              <w:rPr>
                <w:rFonts w:eastAsia="標楷體"/>
                <w:kern w:val="0"/>
                <w:sz w:val="26"/>
                <w:szCs w:val="26"/>
              </w:rPr>
            </w:pPr>
            <w:r w:rsidRPr="00A316BF">
              <w:rPr>
                <w:rFonts w:eastAsia="標楷體"/>
                <w:color w:val="000000"/>
                <w:kern w:val="0"/>
                <w:sz w:val="26"/>
                <w:szCs w:val="26"/>
              </w:rPr>
              <w:t>107</w:t>
            </w:r>
            <w:r w:rsidRPr="00A316BF">
              <w:rPr>
                <w:rFonts w:eastAsia="標楷體"/>
                <w:color w:val="000000"/>
                <w:kern w:val="0"/>
                <w:sz w:val="26"/>
                <w:szCs w:val="26"/>
              </w:rPr>
              <w:t>年</w:t>
            </w:r>
          </w:p>
        </w:tc>
        <w:tc>
          <w:tcPr>
            <w:tcW w:w="1303" w:type="pct"/>
            <w:vAlign w:val="center"/>
          </w:tcPr>
          <w:p w:rsidR="00A316BF" w:rsidRPr="00A316BF" w:rsidRDefault="00A316BF" w:rsidP="00A316BF">
            <w:pPr>
              <w:adjustRightInd w:val="0"/>
              <w:snapToGrid w:val="0"/>
              <w:spacing w:line="280" w:lineRule="atLeast"/>
              <w:jc w:val="center"/>
              <w:textAlignment w:val="baseline"/>
              <w:rPr>
                <w:rFonts w:eastAsia="標楷體"/>
                <w:spacing w:val="10"/>
                <w:sz w:val="26"/>
                <w:szCs w:val="26"/>
              </w:rPr>
            </w:pPr>
            <w:r w:rsidRPr="00A316BF">
              <w:rPr>
                <w:rFonts w:eastAsia="標楷體"/>
                <w:spacing w:val="10"/>
                <w:sz w:val="26"/>
                <w:szCs w:val="26"/>
              </w:rPr>
              <w:t>5</w:t>
            </w:r>
            <w:r w:rsidRPr="00A316BF">
              <w:rPr>
                <w:rFonts w:eastAsia="標楷體"/>
                <w:spacing w:val="10"/>
                <w:sz w:val="26"/>
                <w:szCs w:val="26"/>
              </w:rPr>
              <w:t>年增減</w:t>
            </w:r>
          </w:p>
          <w:p w:rsidR="00A316BF" w:rsidRPr="00A316BF" w:rsidRDefault="00A316BF" w:rsidP="00A316BF">
            <w:pPr>
              <w:adjustRightInd w:val="0"/>
              <w:snapToGrid w:val="0"/>
              <w:spacing w:line="280" w:lineRule="atLeast"/>
              <w:jc w:val="center"/>
              <w:textAlignment w:val="baseline"/>
              <w:rPr>
                <w:rFonts w:eastAsia="標楷體"/>
                <w:color w:val="000000"/>
                <w:spacing w:val="10"/>
                <w:sz w:val="26"/>
                <w:szCs w:val="26"/>
              </w:rPr>
            </w:pPr>
            <w:r w:rsidRPr="00A316BF">
              <w:rPr>
                <w:rFonts w:eastAsia="標楷體"/>
                <w:spacing w:val="10"/>
                <w:sz w:val="26"/>
                <w:szCs w:val="26"/>
              </w:rPr>
              <w:t>(</w:t>
            </w:r>
            <w:r w:rsidRPr="00A316BF">
              <w:rPr>
                <w:rFonts w:eastAsia="標楷體"/>
                <w:spacing w:val="10"/>
                <w:sz w:val="26"/>
                <w:szCs w:val="26"/>
              </w:rPr>
              <w:t>百分點</w:t>
            </w:r>
            <w:r w:rsidRPr="00A316BF">
              <w:rPr>
                <w:rFonts w:eastAsia="標楷體"/>
                <w:spacing w:val="10"/>
                <w:sz w:val="26"/>
                <w:szCs w:val="26"/>
              </w:rPr>
              <w:t>)</w:t>
            </w:r>
          </w:p>
        </w:tc>
      </w:tr>
      <w:tr w:rsidR="00A316BF" w:rsidRPr="00A316BF" w:rsidTr="00E77630">
        <w:trPr>
          <w:trHeight w:val="395"/>
          <w:jc w:val="center"/>
        </w:trPr>
        <w:tc>
          <w:tcPr>
            <w:tcW w:w="2085" w:type="pct"/>
            <w:shd w:val="clear" w:color="auto" w:fill="auto"/>
            <w:vAlign w:val="center"/>
          </w:tcPr>
          <w:p w:rsidR="00A316BF" w:rsidRPr="00A316BF" w:rsidRDefault="00A316BF" w:rsidP="00A316BF">
            <w:pPr>
              <w:adjustRightInd w:val="0"/>
              <w:snapToGrid w:val="0"/>
              <w:spacing w:line="320" w:lineRule="atLeast"/>
              <w:rPr>
                <w:rFonts w:eastAsia="標楷體"/>
                <w:b/>
                <w:bCs/>
                <w:sz w:val="26"/>
                <w:szCs w:val="26"/>
              </w:rPr>
            </w:pPr>
            <w:r w:rsidRPr="00A316BF">
              <w:rPr>
                <w:rFonts w:eastAsia="標楷體"/>
                <w:kern w:val="0"/>
                <w:sz w:val="26"/>
                <w:szCs w:val="26"/>
              </w:rPr>
              <w:t>市場</w:t>
            </w:r>
            <w:r w:rsidRPr="00A316BF">
              <w:rPr>
                <w:rFonts w:eastAsia="標楷體"/>
                <w:kern w:val="0"/>
                <w:sz w:val="26"/>
                <w:szCs w:val="26"/>
              </w:rPr>
              <w:t>(</w:t>
            </w:r>
            <w:r w:rsidRPr="00A316BF">
              <w:rPr>
                <w:rFonts w:eastAsia="標楷體"/>
                <w:kern w:val="0"/>
                <w:sz w:val="26"/>
                <w:szCs w:val="26"/>
              </w:rPr>
              <w:t>旁</w:t>
            </w:r>
            <w:r w:rsidRPr="00A316BF">
              <w:rPr>
                <w:rFonts w:eastAsia="標楷體"/>
                <w:kern w:val="0"/>
                <w:sz w:val="26"/>
                <w:szCs w:val="26"/>
              </w:rPr>
              <w:t>)</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39.96</w:t>
            </w:r>
          </w:p>
        </w:tc>
        <w:tc>
          <w:tcPr>
            <w:tcW w:w="839"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43.45</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3.49</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adjustRightInd w:val="0"/>
              <w:snapToGrid w:val="0"/>
              <w:spacing w:line="320" w:lineRule="atLeast"/>
              <w:rPr>
                <w:rFonts w:eastAsia="標楷體"/>
                <w:b/>
                <w:bCs/>
                <w:sz w:val="26"/>
                <w:szCs w:val="26"/>
              </w:rPr>
            </w:pPr>
            <w:r w:rsidRPr="00A316BF">
              <w:rPr>
                <w:rFonts w:eastAsia="標楷體"/>
                <w:sz w:val="26"/>
                <w:szCs w:val="26"/>
              </w:rPr>
              <w:t>夜市</w:t>
            </w:r>
            <w:r w:rsidRPr="00A316BF">
              <w:rPr>
                <w:rFonts w:eastAsia="標楷體"/>
                <w:sz w:val="26"/>
                <w:szCs w:val="26"/>
              </w:rPr>
              <w:t>(</w:t>
            </w:r>
            <w:r w:rsidRPr="00A316BF">
              <w:rPr>
                <w:rFonts w:eastAsia="標楷體"/>
                <w:sz w:val="26"/>
                <w:szCs w:val="26"/>
              </w:rPr>
              <w:t>旁</w:t>
            </w:r>
            <w:r w:rsidRPr="00A316BF">
              <w:rPr>
                <w:rFonts w:eastAsia="標楷體"/>
                <w:sz w:val="26"/>
                <w:szCs w:val="26"/>
              </w:rPr>
              <w:t>)</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14.80</w:t>
            </w:r>
          </w:p>
        </w:tc>
        <w:tc>
          <w:tcPr>
            <w:tcW w:w="839"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16.44</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1.64</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widowControl/>
              <w:adjustRightInd w:val="0"/>
              <w:snapToGrid w:val="0"/>
              <w:spacing w:line="320" w:lineRule="atLeast"/>
              <w:rPr>
                <w:rFonts w:eastAsia="標楷體"/>
                <w:b/>
                <w:bCs/>
                <w:sz w:val="26"/>
                <w:szCs w:val="26"/>
              </w:rPr>
            </w:pPr>
            <w:r w:rsidRPr="00A316BF">
              <w:rPr>
                <w:rFonts w:eastAsia="標楷體"/>
                <w:kern w:val="0"/>
                <w:sz w:val="26"/>
                <w:szCs w:val="26"/>
              </w:rPr>
              <w:t>機關、學校</w:t>
            </w:r>
            <w:r w:rsidRPr="00A316BF">
              <w:rPr>
                <w:rFonts w:eastAsia="標楷體"/>
                <w:kern w:val="0"/>
                <w:sz w:val="26"/>
                <w:szCs w:val="26"/>
              </w:rPr>
              <w:t>(</w:t>
            </w:r>
            <w:r w:rsidRPr="00A316BF">
              <w:rPr>
                <w:rFonts w:eastAsia="標楷體"/>
                <w:kern w:val="0"/>
                <w:sz w:val="26"/>
                <w:szCs w:val="26"/>
              </w:rPr>
              <w:t>補習班</w:t>
            </w:r>
            <w:r w:rsidRPr="00A316BF">
              <w:rPr>
                <w:rFonts w:eastAsia="標楷體"/>
                <w:kern w:val="0"/>
                <w:sz w:val="26"/>
                <w:szCs w:val="26"/>
              </w:rPr>
              <w:t>)</w:t>
            </w:r>
            <w:r w:rsidRPr="00A316BF">
              <w:rPr>
                <w:rFonts w:eastAsia="標楷體"/>
                <w:kern w:val="0"/>
                <w:sz w:val="26"/>
                <w:szCs w:val="26"/>
              </w:rPr>
              <w:t>附近</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5.28</w:t>
            </w:r>
          </w:p>
        </w:tc>
        <w:tc>
          <w:tcPr>
            <w:tcW w:w="839" w:type="pct"/>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6.07</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0.79</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住宅區附近</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17.19</w:t>
            </w:r>
          </w:p>
        </w:tc>
        <w:tc>
          <w:tcPr>
            <w:tcW w:w="839" w:type="pct"/>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12.87</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-4.32</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商圈、商業區附近</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9.05</w:t>
            </w:r>
          </w:p>
        </w:tc>
        <w:tc>
          <w:tcPr>
            <w:tcW w:w="839" w:type="pct"/>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9.99</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0.94</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widowControl/>
              <w:adjustRightInd w:val="0"/>
              <w:snapToGrid w:val="0"/>
              <w:spacing w:line="320" w:lineRule="atLeast"/>
              <w:rPr>
                <w:rFonts w:eastAsia="標楷體"/>
                <w:color w:val="000000"/>
                <w:kern w:val="0"/>
                <w:sz w:val="26"/>
                <w:szCs w:val="26"/>
              </w:rPr>
            </w:pPr>
            <w:r w:rsidRPr="00A316BF">
              <w:rPr>
                <w:rFonts w:eastAsia="標楷體"/>
                <w:kern w:val="0"/>
                <w:sz w:val="26"/>
                <w:szCs w:val="26"/>
              </w:rPr>
              <w:t>運動或休閒場所附近</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2.94</w:t>
            </w:r>
          </w:p>
        </w:tc>
        <w:tc>
          <w:tcPr>
            <w:tcW w:w="839" w:type="pct"/>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1.94</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-1.00</w:t>
            </w:r>
          </w:p>
        </w:tc>
      </w:tr>
      <w:tr w:rsidR="00A316BF" w:rsidRPr="00A316BF" w:rsidTr="00E77630">
        <w:trPr>
          <w:trHeight w:val="450"/>
          <w:jc w:val="center"/>
        </w:trPr>
        <w:tc>
          <w:tcPr>
            <w:tcW w:w="2085" w:type="pct"/>
            <w:shd w:val="clear" w:color="auto" w:fill="auto"/>
            <w:vAlign w:val="center"/>
          </w:tcPr>
          <w:p w:rsidR="00A316BF" w:rsidRPr="00A316BF" w:rsidRDefault="00A316BF" w:rsidP="00A316BF">
            <w:pPr>
              <w:widowControl/>
              <w:adjustRightInd w:val="0"/>
              <w:snapToGrid w:val="0"/>
              <w:spacing w:line="320" w:lineRule="atLeast"/>
              <w:rPr>
                <w:rFonts w:eastAsia="標楷體"/>
                <w:color w:val="000000"/>
                <w:kern w:val="0"/>
                <w:sz w:val="26"/>
                <w:szCs w:val="26"/>
              </w:rPr>
            </w:pPr>
            <w:r w:rsidRPr="00A316BF">
              <w:rPr>
                <w:rFonts w:eastAsia="標楷體"/>
                <w:kern w:val="0"/>
                <w:sz w:val="26"/>
                <w:szCs w:val="26"/>
              </w:rPr>
              <w:t>寺廟附近</w:t>
            </w:r>
          </w:p>
        </w:tc>
        <w:tc>
          <w:tcPr>
            <w:tcW w:w="77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4.98</w:t>
            </w:r>
          </w:p>
        </w:tc>
        <w:tc>
          <w:tcPr>
            <w:tcW w:w="839" w:type="pct"/>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3.03</w:t>
            </w:r>
          </w:p>
        </w:tc>
        <w:tc>
          <w:tcPr>
            <w:tcW w:w="1303" w:type="pct"/>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-1.95</w:t>
            </w:r>
          </w:p>
        </w:tc>
      </w:tr>
      <w:tr w:rsidR="00A316BF" w:rsidRPr="00A316BF" w:rsidTr="00E77630">
        <w:trPr>
          <w:trHeight w:val="381"/>
          <w:jc w:val="center"/>
        </w:trPr>
        <w:tc>
          <w:tcPr>
            <w:tcW w:w="2085" w:type="pct"/>
            <w:tcBorders>
              <w:bottom w:val="single" w:sz="4" w:space="0" w:color="auto"/>
            </w:tcBorders>
            <w:shd w:val="clear" w:color="auto" w:fill="auto"/>
            <w:vAlign w:val="center"/>
          </w:tcPr>
          <w:p w:rsidR="00A316BF" w:rsidRPr="00A316BF" w:rsidRDefault="00A316BF" w:rsidP="00A316BF">
            <w:pPr>
              <w:widowControl/>
              <w:adjustRightInd w:val="0"/>
              <w:snapToGrid w:val="0"/>
              <w:spacing w:line="320" w:lineRule="atLeast"/>
              <w:rPr>
                <w:rFonts w:eastAsia="標楷體"/>
                <w:kern w:val="0"/>
                <w:sz w:val="26"/>
                <w:szCs w:val="26"/>
              </w:rPr>
            </w:pPr>
            <w:r w:rsidRPr="00A316BF">
              <w:rPr>
                <w:rFonts w:eastAsia="標楷體"/>
                <w:kern w:val="0"/>
                <w:sz w:val="26"/>
                <w:szCs w:val="26"/>
              </w:rPr>
              <w:t>交流道、快速道等交通要道附近</w:t>
            </w:r>
          </w:p>
        </w:tc>
        <w:tc>
          <w:tcPr>
            <w:tcW w:w="773" w:type="pct"/>
            <w:tcBorders>
              <w:bottom w:val="single" w:sz="4" w:space="0" w:color="auto"/>
            </w:tcBorders>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1.13</w:t>
            </w:r>
          </w:p>
        </w:tc>
        <w:tc>
          <w:tcPr>
            <w:tcW w:w="839" w:type="pct"/>
            <w:tcBorders>
              <w:bottom w:val="single" w:sz="4" w:space="0" w:color="auto"/>
            </w:tcBorders>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1.29</w:t>
            </w:r>
          </w:p>
        </w:tc>
        <w:tc>
          <w:tcPr>
            <w:tcW w:w="1303" w:type="pct"/>
            <w:tcBorders>
              <w:bottom w:val="single" w:sz="4" w:space="0" w:color="auto"/>
            </w:tcBorders>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0.16</w:t>
            </w:r>
          </w:p>
        </w:tc>
      </w:tr>
      <w:tr w:rsidR="00A316BF" w:rsidRPr="00A316BF" w:rsidTr="00E77630">
        <w:trPr>
          <w:trHeight w:val="450"/>
          <w:jc w:val="center"/>
        </w:trPr>
        <w:tc>
          <w:tcPr>
            <w:tcW w:w="2085" w:type="pct"/>
            <w:tcBorders>
              <w:bottom w:val="single" w:sz="4" w:space="0" w:color="auto"/>
            </w:tcBorders>
            <w:shd w:val="clear" w:color="auto" w:fill="auto"/>
            <w:vAlign w:val="center"/>
          </w:tcPr>
          <w:p w:rsidR="00A316BF" w:rsidRPr="00A316BF" w:rsidRDefault="00A316BF" w:rsidP="00A316BF">
            <w:pPr>
              <w:adjustRightInd w:val="0"/>
              <w:snapToGrid w:val="0"/>
              <w:spacing w:line="320" w:lineRule="atLeast"/>
              <w:textAlignment w:val="baseline"/>
              <w:rPr>
                <w:rFonts w:eastAsia="標楷體"/>
                <w:color w:val="000000"/>
                <w:sz w:val="26"/>
                <w:szCs w:val="26"/>
              </w:rPr>
            </w:pPr>
            <w:r w:rsidRPr="00A316BF">
              <w:rPr>
                <w:rFonts w:eastAsia="標楷體"/>
                <w:sz w:val="26"/>
                <w:szCs w:val="26"/>
              </w:rPr>
              <w:t>其他</w:t>
            </w:r>
          </w:p>
        </w:tc>
        <w:tc>
          <w:tcPr>
            <w:tcW w:w="773" w:type="pct"/>
            <w:tcBorders>
              <w:bottom w:val="single" w:sz="4" w:space="0" w:color="auto"/>
            </w:tcBorders>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4.67</w:t>
            </w:r>
          </w:p>
        </w:tc>
        <w:tc>
          <w:tcPr>
            <w:tcW w:w="839" w:type="pct"/>
            <w:tcBorders>
              <w:bottom w:val="single" w:sz="4" w:space="0" w:color="auto"/>
            </w:tcBorders>
            <w:vAlign w:val="center"/>
          </w:tcPr>
          <w:p w:rsidR="00A316BF" w:rsidRPr="00A316BF" w:rsidRDefault="00A316BF" w:rsidP="00A316BF">
            <w:pPr>
              <w:adjustRightInd w:val="0"/>
              <w:snapToGrid w:val="0"/>
              <w:spacing w:line="320" w:lineRule="atLeast"/>
              <w:jc w:val="center"/>
              <w:rPr>
                <w:rFonts w:eastAsia="標楷體"/>
                <w:kern w:val="0"/>
                <w:sz w:val="26"/>
                <w:szCs w:val="26"/>
              </w:rPr>
            </w:pPr>
            <w:r w:rsidRPr="00A316BF">
              <w:rPr>
                <w:rFonts w:eastAsia="標楷體"/>
                <w:kern w:val="0"/>
                <w:sz w:val="26"/>
                <w:szCs w:val="26"/>
              </w:rPr>
              <w:t>4.90</w:t>
            </w:r>
          </w:p>
        </w:tc>
        <w:tc>
          <w:tcPr>
            <w:tcW w:w="1303" w:type="pct"/>
            <w:tcBorders>
              <w:bottom w:val="single" w:sz="4" w:space="0" w:color="auto"/>
            </w:tcBorders>
            <w:vAlign w:val="center"/>
          </w:tcPr>
          <w:p w:rsidR="00A316BF" w:rsidRPr="00A316BF" w:rsidRDefault="00A316BF" w:rsidP="00A316BF">
            <w:pPr>
              <w:widowControl/>
              <w:adjustRightInd w:val="0"/>
              <w:snapToGrid w:val="0"/>
              <w:spacing w:line="320" w:lineRule="atLeast"/>
              <w:jc w:val="center"/>
              <w:rPr>
                <w:rFonts w:eastAsia="標楷體"/>
                <w:color w:val="000000"/>
                <w:kern w:val="0"/>
                <w:sz w:val="26"/>
                <w:szCs w:val="26"/>
              </w:rPr>
            </w:pPr>
            <w:r w:rsidRPr="00A316BF">
              <w:rPr>
                <w:rFonts w:eastAsia="標楷體"/>
                <w:color w:val="000000"/>
                <w:kern w:val="0"/>
                <w:sz w:val="26"/>
                <w:szCs w:val="26"/>
              </w:rPr>
              <w:t>0.23</w:t>
            </w:r>
          </w:p>
        </w:tc>
      </w:tr>
    </w:tbl>
    <w:p w:rsidR="00A316BF" w:rsidRPr="00A316BF" w:rsidRDefault="00A316BF" w:rsidP="00A316BF">
      <w:pPr>
        <w:snapToGrid w:val="0"/>
        <w:spacing w:line="320" w:lineRule="exact"/>
        <w:ind w:leftChars="-30" w:left="-72" w:firstLineChars="40" w:firstLine="103"/>
        <w:jc w:val="both"/>
        <w:rPr>
          <w:rFonts w:eastAsia="標楷體"/>
          <w:spacing w:val="9"/>
          <w:kern w:val="0"/>
        </w:rPr>
      </w:pPr>
      <w:proofErr w:type="gramStart"/>
      <w:r w:rsidRPr="00A316BF">
        <w:rPr>
          <w:rFonts w:eastAsia="標楷體"/>
          <w:spacing w:val="9"/>
          <w:kern w:val="0"/>
        </w:rPr>
        <w:t>註</w:t>
      </w:r>
      <w:proofErr w:type="gramEnd"/>
      <w:r w:rsidRPr="00A316BF">
        <w:rPr>
          <w:rFonts w:eastAsia="標楷體"/>
          <w:spacing w:val="9"/>
          <w:kern w:val="0"/>
        </w:rPr>
        <w:t>：其他包括工廠附近、車站附近、醫院附近及其他非屬上述範圍部分。</w:t>
      </w:r>
    </w:p>
    <w:p w:rsidR="00A316BF" w:rsidRPr="00A316BF" w:rsidRDefault="00A316BF" w:rsidP="00A316BF">
      <w:pPr>
        <w:snapToGrid w:val="0"/>
        <w:spacing w:line="400" w:lineRule="exact"/>
        <w:ind w:leftChars="-30" w:left="-72" w:firstLineChars="40" w:firstLine="103"/>
        <w:jc w:val="both"/>
        <w:rPr>
          <w:rFonts w:eastAsia="標楷體"/>
          <w:b/>
          <w:bCs/>
          <w:sz w:val="32"/>
          <w:szCs w:val="32"/>
        </w:rPr>
      </w:pPr>
      <w:r w:rsidRPr="00A316BF">
        <w:rPr>
          <w:rFonts w:eastAsia="標楷體"/>
          <w:spacing w:val="9"/>
          <w:kern w:val="0"/>
        </w:rPr>
        <w:t>資料來源：同表</w:t>
      </w:r>
      <w:r w:rsidRPr="00A316BF">
        <w:rPr>
          <w:rFonts w:eastAsia="標楷體"/>
          <w:spacing w:val="9"/>
          <w:kern w:val="0"/>
        </w:rPr>
        <w:t>1</w:t>
      </w:r>
      <w:r w:rsidRPr="00A316BF">
        <w:rPr>
          <w:rFonts w:eastAsia="標楷體"/>
          <w:spacing w:val="9"/>
          <w:kern w:val="0"/>
        </w:rPr>
        <w:t>。</w:t>
      </w:r>
    </w:p>
    <w:p w:rsidR="00A316BF" w:rsidRPr="00A316BF" w:rsidRDefault="00A316BF" w:rsidP="00A316BF">
      <w:pPr>
        <w:widowControl/>
        <w:adjustRightInd w:val="0"/>
        <w:snapToGrid w:val="0"/>
        <w:spacing w:beforeLines="50" w:before="180" w:line="500" w:lineRule="exact"/>
        <w:jc w:val="both"/>
        <w:textAlignment w:val="baseline"/>
        <w:rPr>
          <w:rFonts w:eastAsia="標楷體"/>
          <w:sz w:val="28"/>
          <w:szCs w:val="28"/>
        </w:rPr>
      </w:pPr>
      <w:r w:rsidRPr="00A316BF">
        <w:rPr>
          <w:rFonts w:eastAsia="標楷體"/>
          <w:b/>
          <w:noProof/>
          <w:sz w:val="28"/>
          <w:szCs w:val="28"/>
        </w:rPr>
        <w:br w:type="page"/>
      </w:r>
      <w:r w:rsidRPr="00A316BF">
        <w:rPr>
          <w:rFonts w:eastAsia="標楷體"/>
          <w:bCs/>
          <w:color w:val="000000"/>
          <w:kern w:val="0"/>
          <w:sz w:val="28"/>
          <w:szCs w:val="28"/>
        </w:rPr>
        <w:lastRenderedPageBreak/>
        <w:t>（四）</w:t>
      </w:r>
      <w:r w:rsidRPr="00A316BF">
        <w:rPr>
          <w:rFonts w:eastAsia="標楷體"/>
          <w:sz w:val="28"/>
          <w:szCs w:val="28"/>
        </w:rPr>
        <w:t>攤販營運數位化</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107</w:t>
      </w:r>
      <w:r w:rsidRPr="00A316BF">
        <w:rPr>
          <w:rFonts w:eastAsia="標楷體"/>
          <w:spacing w:val="10"/>
          <w:sz w:val="28"/>
          <w:szCs w:val="28"/>
        </w:rPr>
        <w:t>年投入營運數位化攤販雖達</w:t>
      </w:r>
      <w:r w:rsidRPr="00A316BF">
        <w:rPr>
          <w:rFonts w:eastAsia="標楷體"/>
          <w:spacing w:val="10"/>
          <w:sz w:val="28"/>
          <w:szCs w:val="28"/>
        </w:rPr>
        <w:t>11,536</w:t>
      </w:r>
      <w:r w:rsidRPr="00A316BF">
        <w:rPr>
          <w:rFonts w:eastAsia="標楷體"/>
          <w:spacing w:val="10"/>
          <w:sz w:val="28"/>
          <w:szCs w:val="28"/>
        </w:rPr>
        <w:t>攤，占全體攤販數比重</w:t>
      </w:r>
      <w:r w:rsidRPr="00A316BF">
        <w:rPr>
          <w:rFonts w:eastAsia="標楷體"/>
          <w:spacing w:val="10"/>
          <w:sz w:val="28"/>
          <w:szCs w:val="28"/>
        </w:rPr>
        <w:t>3.76</w:t>
      </w:r>
      <w:r w:rsidRPr="00A316BF">
        <w:rPr>
          <w:rFonts w:eastAsia="標楷體"/>
          <w:spacing w:val="10"/>
          <w:sz w:val="28"/>
          <w:szCs w:val="28"/>
        </w:rPr>
        <w:t>％，其中透過網路提供營業資訊者有</w:t>
      </w:r>
      <w:r w:rsidRPr="00A316BF">
        <w:rPr>
          <w:rFonts w:eastAsia="標楷體"/>
          <w:spacing w:val="10"/>
          <w:sz w:val="28"/>
          <w:szCs w:val="28"/>
        </w:rPr>
        <w:t>11,473</w:t>
      </w:r>
      <w:r w:rsidRPr="00A316BF">
        <w:rPr>
          <w:rFonts w:eastAsia="標楷體"/>
          <w:spacing w:val="10"/>
          <w:sz w:val="28"/>
          <w:szCs w:val="28"/>
        </w:rPr>
        <w:t>攤、透過網路銷售者為</w:t>
      </w:r>
      <w:r w:rsidRPr="00A316BF">
        <w:rPr>
          <w:rFonts w:eastAsia="標楷體"/>
          <w:spacing w:val="10"/>
          <w:sz w:val="28"/>
          <w:szCs w:val="28"/>
        </w:rPr>
        <w:t>3,656</w:t>
      </w:r>
      <w:r w:rsidRPr="00A316BF">
        <w:rPr>
          <w:rFonts w:eastAsia="標楷體"/>
          <w:spacing w:val="10"/>
          <w:sz w:val="28"/>
          <w:szCs w:val="28"/>
        </w:rPr>
        <w:t>攤，以及使用行動支付</w:t>
      </w:r>
      <w:r w:rsidRPr="00A316BF">
        <w:rPr>
          <w:rFonts w:eastAsia="標楷體"/>
          <w:spacing w:val="10"/>
          <w:sz w:val="28"/>
          <w:szCs w:val="28"/>
        </w:rPr>
        <w:t>565</w:t>
      </w:r>
      <w:r w:rsidRPr="00A316BF">
        <w:rPr>
          <w:rFonts w:eastAsia="標楷體"/>
          <w:spacing w:val="10"/>
          <w:sz w:val="28"/>
          <w:szCs w:val="28"/>
        </w:rPr>
        <w:t>攤，多位於國際觀光夜市（表</w:t>
      </w:r>
      <w:r w:rsidRPr="00A316BF">
        <w:rPr>
          <w:rFonts w:eastAsia="標楷體"/>
          <w:spacing w:val="10"/>
          <w:sz w:val="28"/>
          <w:szCs w:val="28"/>
        </w:rPr>
        <w:t>4</w:t>
      </w:r>
      <w:r w:rsidRPr="00A316BF">
        <w:rPr>
          <w:rFonts w:eastAsia="標楷體"/>
          <w:spacing w:val="10"/>
          <w:sz w:val="28"/>
          <w:szCs w:val="28"/>
        </w:rPr>
        <w:t>）。</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觀察各營業類別</w:t>
      </w:r>
      <w:r w:rsidRPr="00A316BF">
        <w:rPr>
          <w:rFonts w:eastAsia="標楷體" w:hint="eastAsia"/>
          <w:spacing w:val="10"/>
          <w:sz w:val="28"/>
          <w:szCs w:val="28"/>
        </w:rPr>
        <w:t>投入</w:t>
      </w:r>
      <w:r w:rsidRPr="00A316BF">
        <w:rPr>
          <w:rFonts w:eastAsia="標楷體"/>
          <w:spacing w:val="10"/>
          <w:sz w:val="28"/>
          <w:szCs w:val="28"/>
        </w:rPr>
        <w:t>數位化</w:t>
      </w:r>
      <w:r w:rsidRPr="00A316BF">
        <w:rPr>
          <w:rFonts w:eastAsia="標楷體" w:hint="eastAsia"/>
          <w:spacing w:val="10"/>
          <w:sz w:val="28"/>
          <w:szCs w:val="28"/>
        </w:rPr>
        <w:t>程度</w:t>
      </w:r>
      <w:r w:rsidRPr="00A316BF">
        <w:rPr>
          <w:rFonts w:eastAsia="標楷體"/>
          <w:spacing w:val="10"/>
          <w:sz w:val="28"/>
          <w:szCs w:val="28"/>
        </w:rPr>
        <w:t>，成衣、被服、布及鞋類投入營運數位化者計</w:t>
      </w:r>
      <w:r w:rsidRPr="00A316BF">
        <w:rPr>
          <w:rFonts w:eastAsia="標楷體"/>
          <w:spacing w:val="10"/>
          <w:sz w:val="28"/>
          <w:szCs w:val="28"/>
        </w:rPr>
        <w:t>1,821</w:t>
      </w:r>
      <w:r w:rsidRPr="00A316BF">
        <w:rPr>
          <w:rFonts w:eastAsia="標楷體"/>
          <w:spacing w:val="10"/>
          <w:sz w:val="28"/>
          <w:szCs w:val="28"/>
        </w:rPr>
        <w:t>攤，占該分類比重</w:t>
      </w:r>
      <w:r w:rsidRPr="00A316BF">
        <w:rPr>
          <w:rFonts w:eastAsia="標楷體"/>
          <w:spacing w:val="10"/>
          <w:sz w:val="28"/>
          <w:szCs w:val="28"/>
        </w:rPr>
        <w:t>5.88</w:t>
      </w:r>
      <w:r w:rsidRPr="00A316BF">
        <w:rPr>
          <w:rFonts w:eastAsia="標楷體"/>
          <w:spacing w:val="10"/>
          <w:sz w:val="28"/>
          <w:szCs w:val="28"/>
        </w:rPr>
        <w:t>％，其次為小吃、食品及飲料類，投入營運數位化</w:t>
      </w:r>
      <w:r w:rsidRPr="00A316BF">
        <w:rPr>
          <w:rFonts w:eastAsia="標楷體"/>
          <w:spacing w:val="10"/>
          <w:sz w:val="28"/>
          <w:szCs w:val="28"/>
        </w:rPr>
        <w:t>7,203</w:t>
      </w:r>
      <w:r w:rsidRPr="00A316BF">
        <w:rPr>
          <w:rFonts w:eastAsia="標楷體"/>
          <w:spacing w:val="10"/>
          <w:sz w:val="28"/>
          <w:szCs w:val="28"/>
        </w:rPr>
        <w:t>攤，占該分類</w:t>
      </w:r>
      <w:r w:rsidRPr="00A316BF">
        <w:rPr>
          <w:rFonts w:eastAsia="標楷體" w:hint="eastAsia"/>
          <w:spacing w:val="10"/>
          <w:sz w:val="28"/>
          <w:szCs w:val="28"/>
        </w:rPr>
        <w:t>4</w:t>
      </w:r>
      <w:r w:rsidRPr="00A316BF">
        <w:rPr>
          <w:rFonts w:eastAsia="標楷體"/>
          <w:spacing w:val="10"/>
          <w:sz w:val="28"/>
          <w:szCs w:val="28"/>
        </w:rPr>
        <w:t>.</w:t>
      </w:r>
      <w:r w:rsidRPr="00A316BF">
        <w:rPr>
          <w:rFonts w:eastAsia="標楷體" w:hint="eastAsia"/>
          <w:spacing w:val="10"/>
          <w:sz w:val="28"/>
          <w:szCs w:val="28"/>
        </w:rPr>
        <w:t>39</w:t>
      </w:r>
      <w:r w:rsidRPr="00A316BF">
        <w:rPr>
          <w:rFonts w:eastAsia="標楷體"/>
          <w:spacing w:val="10"/>
          <w:sz w:val="28"/>
          <w:szCs w:val="28"/>
        </w:rPr>
        <w:t>％</w:t>
      </w:r>
      <w:r w:rsidRPr="00A316BF">
        <w:rPr>
          <w:rFonts w:eastAsia="標楷體" w:hint="eastAsia"/>
          <w:spacing w:val="10"/>
          <w:sz w:val="28"/>
          <w:szCs w:val="28"/>
        </w:rPr>
        <w:t>，</w:t>
      </w:r>
      <w:r w:rsidRPr="00A316BF">
        <w:rPr>
          <w:rFonts w:eastAsia="標楷體"/>
          <w:spacing w:val="10"/>
          <w:sz w:val="28"/>
          <w:szCs w:val="28"/>
        </w:rPr>
        <w:t>生鮮食品類投入營運數位化者</w:t>
      </w:r>
      <w:r w:rsidRPr="00A316BF">
        <w:rPr>
          <w:rFonts w:eastAsia="標楷體"/>
          <w:spacing w:val="10"/>
          <w:sz w:val="28"/>
          <w:szCs w:val="28"/>
        </w:rPr>
        <w:t>775</w:t>
      </w:r>
      <w:r w:rsidRPr="00A316BF">
        <w:rPr>
          <w:rFonts w:eastAsia="標楷體"/>
          <w:spacing w:val="10"/>
          <w:sz w:val="28"/>
          <w:szCs w:val="28"/>
        </w:rPr>
        <w:t>攤，僅約占</w:t>
      </w:r>
      <w:r w:rsidRPr="00A316BF">
        <w:rPr>
          <w:rFonts w:eastAsia="標楷體"/>
          <w:spacing w:val="10"/>
          <w:sz w:val="28"/>
          <w:szCs w:val="28"/>
        </w:rPr>
        <w:t>1</w:t>
      </w:r>
      <w:r w:rsidRPr="00A316BF">
        <w:rPr>
          <w:rFonts w:eastAsia="標楷體" w:hint="eastAsia"/>
          <w:spacing w:val="10"/>
          <w:sz w:val="28"/>
          <w:szCs w:val="28"/>
        </w:rPr>
        <w:t>.08</w:t>
      </w:r>
      <w:r w:rsidRPr="00A316BF">
        <w:rPr>
          <w:rFonts w:eastAsia="標楷體"/>
          <w:spacing w:val="10"/>
          <w:sz w:val="28"/>
          <w:szCs w:val="28"/>
        </w:rPr>
        <w:t>％。</w:t>
      </w:r>
    </w:p>
    <w:p w:rsidR="00A316BF" w:rsidRPr="00A316BF" w:rsidRDefault="00A316BF" w:rsidP="00A316BF">
      <w:pPr>
        <w:spacing w:beforeLines="50" w:before="180" w:afterLines="50" w:after="180" w:line="500" w:lineRule="exact"/>
        <w:ind w:leftChars="15" w:left="36" w:firstLineChars="200" w:firstLine="601"/>
        <w:jc w:val="center"/>
        <w:rPr>
          <w:rFonts w:eastAsia="標楷體"/>
          <w:b/>
          <w:bCs/>
          <w:spacing w:val="10"/>
          <w:sz w:val="32"/>
          <w:szCs w:val="32"/>
        </w:rPr>
      </w:pPr>
      <w:r w:rsidRPr="00A316BF">
        <w:rPr>
          <w:rFonts w:eastAsia="標楷體"/>
          <w:b/>
          <w:noProof/>
          <w:spacing w:val="10"/>
          <w:sz w:val="28"/>
          <w:szCs w:val="28"/>
        </w:rPr>
        <w:t>表</w:t>
      </w:r>
      <w:r w:rsidRPr="00A316BF">
        <w:rPr>
          <w:rFonts w:eastAsia="標楷體"/>
          <w:b/>
          <w:noProof/>
          <w:spacing w:val="10"/>
          <w:sz w:val="28"/>
          <w:szCs w:val="28"/>
        </w:rPr>
        <w:t>4</w:t>
      </w:r>
      <w:r w:rsidRPr="00A316BF">
        <w:rPr>
          <w:rFonts w:eastAsia="標楷體"/>
          <w:b/>
          <w:noProof/>
          <w:spacing w:val="10"/>
          <w:sz w:val="28"/>
          <w:szCs w:val="28"/>
        </w:rPr>
        <w:t xml:space="preserve">　攤販營運數位化概況</w:t>
      </w:r>
      <w:r w:rsidRPr="00A316BF">
        <w:rPr>
          <w:rFonts w:ascii="標楷體" w:eastAsia="標楷體" w:hAnsi="標楷體" w:hint="eastAsia"/>
          <w:b/>
          <w:noProof/>
          <w:spacing w:val="10"/>
          <w:sz w:val="28"/>
          <w:szCs w:val="28"/>
        </w:rPr>
        <w:t>(</w:t>
      </w:r>
      <w:r w:rsidRPr="00A316BF">
        <w:rPr>
          <w:rFonts w:eastAsia="標楷體"/>
          <w:b/>
          <w:noProof/>
          <w:spacing w:val="10"/>
          <w:sz w:val="28"/>
          <w:szCs w:val="28"/>
        </w:rPr>
        <w:t>107</w:t>
      </w:r>
      <w:r w:rsidRPr="00A316BF">
        <w:rPr>
          <w:rFonts w:eastAsia="標楷體"/>
          <w:b/>
          <w:noProof/>
          <w:spacing w:val="10"/>
          <w:sz w:val="28"/>
          <w:szCs w:val="28"/>
        </w:rPr>
        <w:t>年</w:t>
      </w:r>
      <w:r w:rsidRPr="00A316BF">
        <w:rPr>
          <w:rFonts w:ascii="標楷體" w:eastAsia="標楷體" w:hAnsi="標楷體" w:hint="eastAsia"/>
          <w:b/>
          <w:noProof/>
          <w:spacing w:val="10"/>
          <w:sz w:val="28"/>
          <w:szCs w:val="28"/>
        </w:rPr>
        <w:t>)</w:t>
      </w:r>
    </w:p>
    <w:p w:rsidR="00A316BF" w:rsidRPr="00A316BF" w:rsidRDefault="00A316BF" w:rsidP="00A316BF">
      <w:pPr>
        <w:adjustRightInd w:val="0"/>
        <w:snapToGrid w:val="0"/>
        <w:spacing w:beforeLines="50" w:before="180" w:line="400" w:lineRule="atLeast"/>
        <w:ind w:firstLineChars="219" w:firstLine="526"/>
        <w:jc w:val="right"/>
        <w:textAlignment w:val="baseline"/>
        <w:rPr>
          <w:rFonts w:eastAsia="標楷體"/>
          <w:szCs w:val="28"/>
        </w:rPr>
      </w:pPr>
      <w:r w:rsidRPr="00A316BF">
        <w:rPr>
          <w:rFonts w:eastAsia="標楷體"/>
          <w:szCs w:val="28"/>
        </w:rPr>
        <w:t>單位：攤、</w:t>
      </w:r>
      <w:r w:rsidRPr="00A316BF">
        <w:rPr>
          <w:rFonts w:eastAsia="標楷體"/>
          <w:sz w:val="28"/>
          <w:szCs w:val="28"/>
        </w:rPr>
        <w:t>％</w:t>
      </w:r>
    </w:p>
    <w:tbl>
      <w:tblPr>
        <w:tblW w:w="5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445"/>
        <w:gridCol w:w="1055"/>
        <w:gridCol w:w="1543"/>
        <w:gridCol w:w="2072"/>
        <w:gridCol w:w="1231"/>
      </w:tblGrid>
      <w:tr w:rsidR="00A316BF" w:rsidRPr="00A316BF" w:rsidTr="00E77630">
        <w:trPr>
          <w:trHeight w:val="371"/>
        </w:trPr>
        <w:tc>
          <w:tcPr>
            <w:tcW w:w="948" w:type="pct"/>
            <w:vMerge w:val="restar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p>
        </w:tc>
        <w:tc>
          <w:tcPr>
            <w:tcW w:w="1379" w:type="pct"/>
            <w:gridSpan w:val="2"/>
            <w:tcBorders>
              <w:bottom w:val="nil"/>
            </w:tcBorders>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營運數位化攤販數</w:t>
            </w:r>
          </w:p>
        </w:tc>
        <w:tc>
          <w:tcPr>
            <w:tcW w:w="851" w:type="pct"/>
            <w:vMerge w:val="restart"/>
            <w:shd w:val="clear" w:color="auto" w:fill="auto"/>
            <w:vAlign w:val="center"/>
          </w:tcPr>
          <w:p w:rsidR="00A316BF" w:rsidRPr="00A316BF" w:rsidRDefault="00A316BF" w:rsidP="00A316BF">
            <w:pPr>
              <w:snapToGrid w:val="0"/>
              <w:spacing w:line="400" w:lineRule="exact"/>
              <w:jc w:val="center"/>
              <w:rPr>
                <w:rFonts w:eastAsia="標楷體"/>
                <w:b/>
                <w:bCs/>
                <w:sz w:val="26"/>
                <w:szCs w:val="26"/>
              </w:rPr>
            </w:pPr>
            <w:r w:rsidRPr="00A316BF">
              <w:rPr>
                <w:rFonts w:eastAsia="標楷體"/>
                <w:kern w:val="0"/>
                <w:sz w:val="26"/>
                <w:szCs w:val="26"/>
              </w:rPr>
              <w:t>透過網路提供營業資訊</w:t>
            </w:r>
          </w:p>
        </w:tc>
        <w:tc>
          <w:tcPr>
            <w:tcW w:w="1143" w:type="pct"/>
            <w:vMerge w:val="restart"/>
            <w:shd w:val="clear" w:color="auto" w:fill="auto"/>
            <w:vAlign w:val="center"/>
          </w:tcPr>
          <w:p w:rsidR="00A316BF" w:rsidRPr="00A316BF" w:rsidRDefault="00A316BF" w:rsidP="00A316BF">
            <w:pPr>
              <w:snapToGrid w:val="0"/>
              <w:spacing w:line="400" w:lineRule="exact"/>
              <w:jc w:val="center"/>
              <w:rPr>
                <w:rFonts w:eastAsia="標楷體"/>
                <w:b/>
                <w:bCs/>
                <w:sz w:val="26"/>
                <w:szCs w:val="26"/>
              </w:rPr>
            </w:pPr>
            <w:r w:rsidRPr="00A316BF">
              <w:rPr>
                <w:rFonts w:eastAsia="標楷體"/>
                <w:kern w:val="0"/>
                <w:sz w:val="26"/>
                <w:szCs w:val="26"/>
              </w:rPr>
              <w:t>提供銷售交易之行動支付功能</w:t>
            </w:r>
          </w:p>
        </w:tc>
        <w:tc>
          <w:tcPr>
            <w:tcW w:w="679" w:type="pct"/>
            <w:vMerge w:val="restart"/>
            <w:shd w:val="clear" w:color="auto" w:fill="auto"/>
            <w:vAlign w:val="center"/>
          </w:tcPr>
          <w:p w:rsidR="00A316BF" w:rsidRPr="00A316BF" w:rsidRDefault="00A316BF" w:rsidP="00A316BF">
            <w:pPr>
              <w:snapToGrid w:val="0"/>
              <w:spacing w:line="400" w:lineRule="exact"/>
              <w:jc w:val="center"/>
              <w:rPr>
                <w:rFonts w:eastAsia="標楷體"/>
                <w:b/>
                <w:bCs/>
                <w:sz w:val="26"/>
                <w:szCs w:val="26"/>
              </w:rPr>
            </w:pPr>
            <w:r w:rsidRPr="00A316BF">
              <w:rPr>
                <w:rFonts w:eastAsia="標楷體"/>
                <w:kern w:val="0"/>
                <w:sz w:val="26"/>
                <w:szCs w:val="26"/>
              </w:rPr>
              <w:t>透過網路銷售</w:t>
            </w:r>
          </w:p>
        </w:tc>
      </w:tr>
      <w:tr w:rsidR="00A316BF" w:rsidRPr="00A316BF" w:rsidTr="00E77630">
        <w:trPr>
          <w:trHeight w:val="163"/>
        </w:trPr>
        <w:tc>
          <w:tcPr>
            <w:tcW w:w="948" w:type="pct"/>
            <w:vMerge/>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p>
        </w:tc>
        <w:tc>
          <w:tcPr>
            <w:tcW w:w="797" w:type="pct"/>
            <w:tcBorders>
              <w:top w:val="nil"/>
            </w:tcBorders>
            <w:shd w:val="clear" w:color="auto" w:fill="auto"/>
            <w:vAlign w:val="center"/>
          </w:tcPr>
          <w:p w:rsidR="00A316BF" w:rsidRPr="00A316BF" w:rsidRDefault="00A316BF" w:rsidP="00A316BF">
            <w:pPr>
              <w:snapToGrid w:val="0"/>
              <w:spacing w:line="400" w:lineRule="exact"/>
              <w:jc w:val="center"/>
              <w:rPr>
                <w:rFonts w:eastAsia="標楷體"/>
                <w:kern w:val="0"/>
                <w:sz w:val="26"/>
                <w:szCs w:val="26"/>
              </w:rPr>
            </w:pPr>
            <w:r w:rsidRPr="00A316BF">
              <w:rPr>
                <w:rFonts w:eastAsia="標楷體" w:hint="eastAsia"/>
                <w:kern w:val="0"/>
                <w:sz w:val="26"/>
                <w:szCs w:val="26"/>
              </w:rPr>
              <w:t>(</w:t>
            </w:r>
            <w:r w:rsidRPr="00A316BF">
              <w:rPr>
                <w:rFonts w:eastAsia="標楷體" w:hint="eastAsia"/>
                <w:kern w:val="0"/>
                <w:sz w:val="26"/>
                <w:szCs w:val="26"/>
              </w:rPr>
              <w:t>總攤販數</w:t>
            </w:r>
            <w:r w:rsidRPr="00A316BF">
              <w:rPr>
                <w:rFonts w:eastAsia="標楷體" w:hint="eastAsia"/>
                <w:kern w:val="0"/>
                <w:sz w:val="26"/>
                <w:szCs w:val="26"/>
              </w:rPr>
              <w:t>)</w:t>
            </w:r>
          </w:p>
        </w:tc>
        <w:tc>
          <w:tcPr>
            <w:tcW w:w="582" w:type="pct"/>
            <w:shd w:val="clear" w:color="auto" w:fill="auto"/>
            <w:vAlign w:val="center"/>
          </w:tcPr>
          <w:p w:rsidR="00A316BF" w:rsidRPr="00A316BF" w:rsidRDefault="00A316BF" w:rsidP="00A316BF">
            <w:pPr>
              <w:snapToGrid w:val="0"/>
              <w:spacing w:line="400" w:lineRule="exact"/>
              <w:jc w:val="center"/>
              <w:rPr>
                <w:rFonts w:eastAsia="標楷體"/>
                <w:sz w:val="26"/>
                <w:szCs w:val="26"/>
              </w:rPr>
            </w:pPr>
            <w:r w:rsidRPr="00A316BF">
              <w:rPr>
                <w:rFonts w:eastAsia="標楷體"/>
                <w:sz w:val="26"/>
                <w:szCs w:val="26"/>
              </w:rPr>
              <w:t>占比</w:t>
            </w:r>
          </w:p>
        </w:tc>
        <w:tc>
          <w:tcPr>
            <w:tcW w:w="851" w:type="pct"/>
            <w:vMerge/>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p>
        </w:tc>
        <w:tc>
          <w:tcPr>
            <w:tcW w:w="1143" w:type="pct"/>
            <w:vMerge/>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p>
        </w:tc>
        <w:tc>
          <w:tcPr>
            <w:tcW w:w="679" w:type="pct"/>
            <w:vMerge/>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p>
        </w:tc>
      </w:tr>
      <w:tr w:rsidR="00A316BF" w:rsidRPr="00A316BF" w:rsidTr="00E77630">
        <w:trPr>
          <w:trHeight w:val="680"/>
        </w:trPr>
        <w:tc>
          <w:tcPr>
            <w:tcW w:w="948"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總</w:t>
            </w:r>
            <w:r w:rsidRPr="00A316BF">
              <w:rPr>
                <w:rFonts w:eastAsia="標楷體"/>
                <w:kern w:val="0"/>
                <w:sz w:val="26"/>
                <w:szCs w:val="26"/>
              </w:rPr>
              <w:t xml:space="preserve"> </w:t>
            </w:r>
            <w:r w:rsidRPr="00A316BF">
              <w:rPr>
                <w:rFonts w:eastAsia="標楷體"/>
                <w:kern w:val="0"/>
                <w:sz w:val="26"/>
                <w:szCs w:val="26"/>
              </w:rPr>
              <w:t>計</w:t>
            </w:r>
          </w:p>
        </w:tc>
        <w:tc>
          <w:tcPr>
            <w:tcW w:w="797" w:type="pct"/>
            <w:shd w:val="clear" w:color="auto" w:fill="auto"/>
            <w:vAlign w:val="center"/>
          </w:tcPr>
          <w:p w:rsidR="00A316BF" w:rsidRPr="00A316BF" w:rsidRDefault="00A316BF" w:rsidP="00A316BF">
            <w:pPr>
              <w:snapToGrid w:val="0"/>
              <w:spacing w:line="320" w:lineRule="exact"/>
              <w:jc w:val="center"/>
              <w:rPr>
                <w:rFonts w:eastAsia="標楷體"/>
                <w:kern w:val="0"/>
                <w:sz w:val="26"/>
                <w:szCs w:val="26"/>
              </w:rPr>
            </w:pPr>
            <w:r w:rsidRPr="00A316BF">
              <w:rPr>
                <w:rFonts w:eastAsia="標楷體"/>
                <w:kern w:val="0"/>
                <w:sz w:val="26"/>
                <w:szCs w:val="26"/>
              </w:rPr>
              <w:t>1</w:t>
            </w:r>
            <w:r w:rsidRPr="00A316BF">
              <w:rPr>
                <w:rFonts w:eastAsia="標楷體" w:hint="eastAsia"/>
                <w:kern w:val="0"/>
                <w:sz w:val="26"/>
                <w:szCs w:val="26"/>
              </w:rPr>
              <w:t>1</w:t>
            </w:r>
            <w:r w:rsidRPr="00A316BF">
              <w:rPr>
                <w:rFonts w:eastAsia="標楷體"/>
                <w:kern w:val="0"/>
                <w:sz w:val="26"/>
                <w:szCs w:val="26"/>
              </w:rPr>
              <w:t>,536</w:t>
            </w:r>
          </w:p>
          <w:p w:rsidR="00A316BF" w:rsidRPr="00A316BF" w:rsidRDefault="00A316BF" w:rsidP="00A316BF">
            <w:pPr>
              <w:snapToGrid w:val="0"/>
              <w:spacing w:line="320" w:lineRule="exact"/>
              <w:jc w:val="center"/>
              <w:rPr>
                <w:rFonts w:eastAsia="標楷體"/>
                <w:b/>
                <w:bCs/>
                <w:sz w:val="26"/>
                <w:szCs w:val="26"/>
              </w:rPr>
            </w:pPr>
            <w:r w:rsidRPr="00A316BF">
              <w:rPr>
                <w:rFonts w:eastAsia="標楷體" w:hint="eastAsia"/>
                <w:kern w:val="0"/>
                <w:sz w:val="26"/>
                <w:szCs w:val="26"/>
              </w:rPr>
              <w:t>(306,901)</w:t>
            </w:r>
          </w:p>
        </w:tc>
        <w:tc>
          <w:tcPr>
            <w:tcW w:w="582"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3.76</w:t>
            </w:r>
          </w:p>
        </w:tc>
        <w:tc>
          <w:tcPr>
            <w:tcW w:w="851"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11,473</w:t>
            </w:r>
          </w:p>
        </w:tc>
        <w:tc>
          <w:tcPr>
            <w:tcW w:w="1143"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565</w:t>
            </w:r>
          </w:p>
        </w:tc>
        <w:tc>
          <w:tcPr>
            <w:tcW w:w="679"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3,656</w:t>
            </w:r>
          </w:p>
        </w:tc>
      </w:tr>
      <w:tr w:rsidR="00A316BF" w:rsidRPr="00A316BF" w:rsidTr="00E77630">
        <w:trPr>
          <w:trHeight w:val="680"/>
        </w:trPr>
        <w:tc>
          <w:tcPr>
            <w:tcW w:w="948"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生鮮食品類</w:t>
            </w:r>
          </w:p>
        </w:tc>
        <w:tc>
          <w:tcPr>
            <w:tcW w:w="797" w:type="pct"/>
            <w:shd w:val="clear" w:color="auto" w:fill="auto"/>
            <w:vAlign w:val="center"/>
          </w:tcPr>
          <w:p w:rsidR="00A316BF" w:rsidRPr="00A316BF" w:rsidRDefault="00A316BF" w:rsidP="00A316BF">
            <w:pPr>
              <w:snapToGrid w:val="0"/>
              <w:spacing w:line="320" w:lineRule="exact"/>
              <w:jc w:val="center"/>
              <w:rPr>
                <w:rFonts w:eastAsia="標楷體"/>
                <w:kern w:val="0"/>
                <w:sz w:val="26"/>
                <w:szCs w:val="26"/>
              </w:rPr>
            </w:pPr>
            <w:r w:rsidRPr="00A316BF">
              <w:rPr>
                <w:rFonts w:eastAsia="標楷體"/>
                <w:kern w:val="0"/>
                <w:sz w:val="26"/>
                <w:szCs w:val="26"/>
              </w:rPr>
              <w:t>775</w:t>
            </w:r>
          </w:p>
          <w:p w:rsidR="00A316BF" w:rsidRPr="00A316BF" w:rsidRDefault="00A316BF" w:rsidP="00A316BF">
            <w:pPr>
              <w:snapToGrid w:val="0"/>
              <w:spacing w:line="320" w:lineRule="exact"/>
              <w:jc w:val="center"/>
              <w:rPr>
                <w:rFonts w:eastAsia="標楷體"/>
                <w:kern w:val="0"/>
                <w:sz w:val="26"/>
                <w:szCs w:val="26"/>
              </w:rPr>
            </w:pPr>
            <w:r w:rsidRPr="00A316BF">
              <w:rPr>
                <w:rFonts w:eastAsia="標楷體" w:hint="eastAsia"/>
                <w:kern w:val="0"/>
                <w:sz w:val="26"/>
                <w:szCs w:val="26"/>
              </w:rPr>
              <w:t>(71,482)</w:t>
            </w:r>
          </w:p>
        </w:tc>
        <w:tc>
          <w:tcPr>
            <w:tcW w:w="582"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1.08</w:t>
            </w:r>
          </w:p>
        </w:tc>
        <w:tc>
          <w:tcPr>
            <w:tcW w:w="851"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775</w:t>
            </w:r>
          </w:p>
        </w:tc>
        <w:tc>
          <w:tcPr>
            <w:tcW w:w="1143"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w:t>
            </w:r>
          </w:p>
        </w:tc>
        <w:tc>
          <w:tcPr>
            <w:tcW w:w="679"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431</w:t>
            </w:r>
          </w:p>
        </w:tc>
      </w:tr>
      <w:tr w:rsidR="00A316BF" w:rsidRPr="00A316BF" w:rsidTr="00E77630">
        <w:trPr>
          <w:trHeight w:val="680"/>
        </w:trPr>
        <w:tc>
          <w:tcPr>
            <w:tcW w:w="948" w:type="pct"/>
            <w:shd w:val="clear" w:color="auto" w:fill="auto"/>
            <w:vAlign w:val="center"/>
          </w:tcPr>
          <w:p w:rsidR="00A316BF" w:rsidRPr="00A316BF" w:rsidRDefault="00A316BF" w:rsidP="00A316BF">
            <w:pPr>
              <w:snapToGrid w:val="0"/>
              <w:spacing w:line="340" w:lineRule="exact"/>
              <w:jc w:val="center"/>
              <w:rPr>
                <w:rFonts w:eastAsia="標楷體"/>
                <w:b/>
                <w:bCs/>
                <w:sz w:val="26"/>
                <w:szCs w:val="26"/>
              </w:rPr>
            </w:pPr>
            <w:r w:rsidRPr="00A316BF">
              <w:rPr>
                <w:rFonts w:eastAsia="標楷體"/>
                <w:bCs/>
                <w:sz w:val="26"/>
                <w:szCs w:val="26"/>
              </w:rPr>
              <w:t>小吃、食品及飲料類</w:t>
            </w:r>
          </w:p>
        </w:tc>
        <w:tc>
          <w:tcPr>
            <w:tcW w:w="797" w:type="pct"/>
            <w:shd w:val="clear" w:color="auto" w:fill="auto"/>
            <w:vAlign w:val="center"/>
          </w:tcPr>
          <w:p w:rsidR="00A316BF" w:rsidRPr="00A316BF" w:rsidRDefault="00A316BF" w:rsidP="00A316BF">
            <w:pPr>
              <w:snapToGrid w:val="0"/>
              <w:spacing w:line="320" w:lineRule="exact"/>
              <w:jc w:val="center"/>
              <w:rPr>
                <w:rFonts w:eastAsia="標楷體"/>
                <w:kern w:val="0"/>
                <w:sz w:val="26"/>
                <w:szCs w:val="26"/>
              </w:rPr>
            </w:pPr>
            <w:r w:rsidRPr="00A316BF">
              <w:rPr>
                <w:rFonts w:eastAsia="標楷體"/>
                <w:kern w:val="0"/>
                <w:sz w:val="26"/>
                <w:szCs w:val="26"/>
              </w:rPr>
              <w:t>7,203</w:t>
            </w:r>
          </w:p>
          <w:p w:rsidR="00A316BF" w:rsidRPr="00A316BF" w:rsidRDefault="00A316BF" w:rsidP="00A316BF">
            <w:pPr>
              <w:snapToGrid w:val="0"/>
              <w:spacing w:line="320" w:lineRule="exact"/>
              <w:jc w:val="center"/>
              <w:rPr>
                <w:rFonts w:eastAsia="標楷體"/>
                <w:kern w:val="0"/>
                <w:sz w:val="26"/>
                <w:szCs w:val="26"/>
              </w:rPr>
            </w:pPr>
            <w:r w:rsidRPr="00A316BF">
              <w:rPr>
                <w:rFonts w:eastAsia="標楷體" w:hint="eastAsia"/>
                <w:kern w:val="0"/>
                <w:sz w:val="26"/>
                <w:szCs w:val="26"/>
              </w:rPr>
              <w:t>(163,920)</w:t>
            </w:r>
          </w:p>
        </w:tc>
        <w:tc>
          <w:tcPr>
            <w:tcW w:w="582"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4.39</w:t>
            </w:r>
          </w:p>
        </w:tc>
        <w:tc>
          <w:tcPr>
            <w:tcW w:w="851"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7,194</w:t>
            </w:r>
          </w:p>
        </w:tc>
        <w:tc>
          <w:tcPr>
            <w:tcW w:w="1143"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244</w:t>
            </w:r>
          </w:p>
        </w:tc>
        <w:tc>
          <w:tcPr>
            <w:tcW w:w="679"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1,545</w:t>
            </w:r>
          </w:p>
        </w:tc>
      </w:tr>
      <w:tr w:rsidR="00A316BF" w:rsidRPr="00A316BF" w:rsidTr="00E77630">
        <w:trPr>
          <w:trHeight w:val="680"/>
        </w:trPr>
        <w:tc>
          <w:tcPr>
            <w:tcW w:w="948" w:type="pct"/>
            <w:shd w:val="clear" w:color="auto" w:fill="auto"/>
            <w:vAlign w:val="center"/>
          </w:tcPr>
          <w:p w:rsidR="00A316BF" w:rsidRPr="00A316BF" w:rsidRDefault="00A316BF" w:rsidP="00A316BF">
            <w:pPr>
              <w:snapToGrid w:val="0"/>
              <w:spacing w:line="340" w:lineRule="exact"/>
              <w:jc w:val="center"/>
              <w:rPr>
                <w:rFonts w:eastAsia="標楷體"/>
                <w:bCs/>
                <w:sz w:val="26"/>
                <w:szCs w:val="26"/>
              </w:rPr>
            </w:pPr>
            <w:r w:rsidRPr="00A316BF">
              <w:rPr>
                <w:rFonts w:eastAsia="標楷體"/>
                <w:bCs/>
                <w:sz w:val="26"/>
                <w:szCs w:val="26"/>
              </w:rPr>
              <w:t>成衣、被服、布及鞋類</w:t>
            </w:r>
          </w:p>
        </w:tc>
        <w:tc>
          <w:tcPr>
            <w:tcW w:w="797" w:type="pct"/>
            <w:shd w:val="clear" w:color="auto" w:fill="auto"/>
            <w:vAlign w:val="center"/>
          </w:tcPr>
          <w:p w:rsidR="00A316BF" w:rsidRPr="00A316BF" w:rsidRDefault="00A316BF" w:rsidP="00A316BF">
            <w:pPr>
              <w:snapToGrid w:val="0"/>
              <w:spacing w:line="320" w:lineRule="exact"/>
              <w:jc w:val="center"/>
              <w:rPr>
                <w:rFonts w:eastAsia="標楷體"/>
                <w:kern w:val="0"/>
                <w:sz w:val="26"/>
                <w:szCs w:val="26"/>
              </w:rPr>
            </w:pPr>
            <w:r w:rsidRPr="00A316BF">
              <w:rPr>
                <w:rFonts w:eastAsia="標楷體"/>
                <w:kern w:val="0"/>
                <w:sz w:val="26"/>
                <w:szCs w:val="26"/>
              </w:rPr>
              <w:t>1,821</w:t>
            </w:r>
          </w:p>
          <w:p w:rsidR="00A316BF" w:rsidRPr="00A316BF" w:rsidRDefault="00A316BF" w:rsidP="00A316BF">
            <w:pPr>
              <w:snapToGrid w:val="0"/>
              <w:spacing w:line="320" w:lineRule="exact"/>
              <w:jc w:val="center"/>
              <w:rPr>
                <w:rFonts w:eastAsia="標楷體"/>
                <w:kern w:val="0"/>
                <w:sz w:val="26"/>
                <w:szCs w:val="26"/>
              </w:rPr>
            </w:pPr>
            <w:r w:rsidRPr="00A316BF">
              <w:rPr>
                <w:rFonts w:eastAsia="標楷體" w:hint="eastAsia"/>
                <w:kern w:val="0"/>
                <w:sz w:val="26"/>
                <w:szCs w:val="26"/>
              </w:rPr>
              <w:t>(30,989)</w:t>
            </w:r>
          </w:p>
        </w:tc>
        <w:tc>
          <w:tcPr>
            <w:tcW w:w="582"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5.88</w:t>
            </w:r>
          </w:p>
        </w:tc>
        <w:tc>
          <w:tcPr>
            <w:tcW w:w="851"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1,821</w:t>
            </w:r>
          </w:p>
        </w:tc>
        <w:tc>
          <w:tcPr>
            <w:tcW w:w="1143"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195</w:t>
            </w:r>
          </w:p>
        </w:tc>
        <w:tc>
          <w:tcPr>
            <w:tcW w:w="679" w:type="pct"/>
            <w:shd w:val="clear" w:color="auto" w:fill="auto"/>
            <w:vAlign w:val="center"/>
          </w:tcPr>
          <w:p w:rsidR="00A316BF" w:rsidRPr="00A316BF" w:rsidRDefault="00A316BF" w:rsidP="00A316BF">
            <w:pPr>
              <w:snapToGrid w:val="0"/>
              <w:spacing w:line="440" w:lineRule="exact"/>
              <w:jc w:val="center"/>
              <w:rPr>
                <w:rFonts w:eastAsia="標楷體"/>
                <w:b/>
                <w:bCs/>
                <w:sz w:val="26"/>
                <w:szCs w:val="26"/>
              </w:rPr>
            </w:pPr>
            <w:r w:rsidRPr="00A316BF">
              <w:rPr>
                <w:rFonts w:eastAsia="標楷體"/>
                <w:kern w:val="0"/>
                <w:sz w:val="26"/>
                <w:szCs w:val="26"/>
              </w:rPr>
              <w:t>795</w:t>
            </w:r>
          </w:p>
        </w:tc>
      </w:tr>
      <w:tr w:rsidR="00A316BF" w:rsidRPr="00A316BF" w:rsidTr="00E77630">
        <w:trPr>
          <w:trHeight w:val="680"/>
        </w:trPr>
        <w:tc>
          <w:tcPr>
            <w:tcW w:w="948"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其他類</w:t>
            </w:r>
          </w:p>
        </w:tc>
        <w:tc>
          <w:tcPr>
            <w:tcW w:w="797" w:type="pct"/>
            <w:shd w:val="clear" w:color="auto" w:fill="auto"/>
            <w:vAlign w:val="center"/>
          </w:tcPr>
          <w:p w:rsidR="00A316BF" w:rsidRPr="00A316BF" w:rsidRDefault="00A316BF" w:rsidP="00A316BF">
            <w:pPr>
              <w:snapToGrid w:val="0"/>
              <w:spacing w:line="320" w:lineRule="exact"/>
              <w:jc w:val="center"/>
              <w:rPr>
                <w:rFonts w:eastAsia="標楷體"/>
                <w:kern w:val="0"/>
                <w:sz w:val="26"/>
                <w:szCs w:val="26"/>
              </w:rPr>
            </w:pPr>
            <w:r w:rsidRPr="00A316BF">
              <w:rPr>
                <w:rFonts w:eastAsia="標楷體"/>
                <w:kern w:val="0"/>
                <w:sz w:val="26"/>
                <w:szCs w:val="26"/>
              </w:rPr>
              <w:t>1,737</w:t>
            </w:r>
          </w:p>
          <w:p w:rsidR="00A316BF" w:rsidRPr="00A316BF" w:rsidRDefault="00A316BF" w:rsidP="00A316BF">
            <w:pPr>
              <w:snapToGrid w:val="0"/>
              <w:spacing w:line="320" w:lineRule="exact"/>
              <w:jc w:val="center"/>
              <w:rPr>
                <w:rFonts w:eastAsia="標楷體"/>
                <w:kern w:val="0"/>
                <w:sz w:val="26"/>
                <w:szCs w:val="26"/>
              </w:rPr>
            </w:pPr>
            <w:r w:rsidRPr="00A316BF">
              <w:rPr>
                <w:rFonts w:eastAsia="標楷體" w:hint="eastAsia"/>
                <w:kern w:val="0"/>
                <w:sz w:val="26"/>
                <w:szCs w:val="26"/>
              </w:rPr>
              <w:t>(40,510)</w:t>
            </w:r>
          </w:p>
        </w:tc>
        <w:tc>
          <w:tcPr>
            <w:tcW w:w="582"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4.29</w:t>
            </w:r>
          </w:p>
        </w:tc>
        <w:tc>
          <w:tcPr>
            <w:tcW w:w="851"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1,683</w:t>
            </w:r>
          </w:p>
        </w:tc>
        <w:tc>
          <w:tcPr>
            <w:tcW w:w="1143"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126</w:t>
            </w:r>
          </w:p>
        </w:tc>
        <w:tc>
          <w:tcPr>
            <w:tcW w:w="679" w:type="pct"/>
            <w:shd w:val="clear" w:color="auto" w:fill="auto"/>
            <w:vAlign w:val="center"/>
          </w:tcPr>
          <w:p w:rsidR="00A316BF" w:rsidRPr="00A316BF" w:rsidRDefault="00A316BF" w:rsidP="00A316BF">
            <w:pPr>
              <w:snapToGrid w:val="0"/>
              <w:spacing w:line="440" w:lineRule="exact"/>
              <w:jc w:val="center"/>
              <w:rPr>
                <w:rFonts w:eastAsia="標楷體"/>
                <w:kern w:val="0"/>
                <w:sz w:val="26"/>
                <w:szCs w:val="26"/>
              </w:rPr>
            </w:pPr>
            <w:r w:rsidRPr="00A316BF">
              <w:rPr>
                <w:rFonts w:eastAsia="標楷體"/>
                <w:kern w:val="0"/>
                <w:sz w:val="26"/>
                <w:szCs w:val="26"/>
              </w:rPr>
              <w:t>885</w:t>
            </w:r>
          </w:p>
        </w:tc>
      </w:tr>
    </w:tbl>
    <w:p w:rsidR="00A316BF" w:rsidRPr="00A316BF" w:rsidRDefault="00A316BF" w:rsidP="00A316BF">
      <w:pPr>
        <w:widowControl/>
        <w:snapToGrid w:val="0"/>
        <w:spacing w:line="340" w:lineRule="exact"/>
        <w:ind w:left="684" w:rightChars="-183" w:right="-439" w:hangingChars="265" w:hanging="684"/>
        <w:jc w:val="both"/>
        <w:rPr>
          <w:rFonts w:eastAsia="標楷體"/>
          <w:spacing w:val="9"/>
        </w:rPr>
      </w:pPr>
      <w:proofErr w:type="gramStart"/>
      <w:r w:rsidRPr="00A316BF">
        <w:rPr>
          <w:rFonts w:eastAsia="標楷體"/>
          <w:spacing w:val="9"/>
        </w:rPr>
        <w:t>註</w:t>
      </w:r>
      <w:proofErr w:type="gramEnd"/>
      <w:r w:rsidRPr="00A316BF">
        <w:rPr>
          <w:rFonts w:eastAsia="標楷體"/>
          <w:spacing w:val="9"/>
        </w:rPr>
        <w:t>：</w:t>
      </w:r>
      <w:r w:rsidRPr="00A316BF">
        <w:rPr>
          <w:rFonts w:eastAsia="標楷體"/>
          <w:spacing w:val="9"/>
        </w:rPr>
        <w:t>1.</w:t>
      </w:r>
      <w:r w:rsidRPr="00A316BF">
        <w:rPr>
          <w:rFonts w:eastAsia="標楷體"/>
          <w:spacing w:val="9"/>
        </w:rPr>
        <w:t>生鮮</w:t>
      </w:r>
      <w:proofErr w:type="gramStart"/>
      <w:r w:rsidRPr="00A316BF">
        <w:rPr>
          <w:rFonts w:eastAsia="標楷體"/>
          <w:spacing w:val="9"/>
        </w:rPr>
        <w:t>食品類含生鮮</w:t>
      </w:r>
      <w:proofErr w:type="gramEnd"/>
      <w:r w:rsidRPr="00A316BF">
        <w:rPr>
          <w:rFonts w:eastAsia="標楷體"/>
          <w:spacing w:val="9"/>
        </w:rPr>
        <w:t>肉類、生鮮蔬菜類及生鮮水果類；其他類則含其他商品販賣類及服務類。</w:t>
      </w:r>
    </w:p>
    <w:p w:rsidR="00A316BF" w:rsidRPr="00A316BF" w:rsidRDefault="00A316BF" w:rsidP="00A316BF">
      <w:pPr>
        <w:widowControl/>
        <w:snapToGrid w:val="0"/>
        <w:spacing w:line="340" w:lineRule="exact"/>
        <w:ind w:leftChars="170" w:left="632" w:rightChars="-183" w:right="-439" w:hangingChars="87" w:hanging="224"/>
        <w:jc w:val="both"/>
        <w:rPr>
          <w:rFonts w:eastAsia="標楷體"/>
          <w:spacing w:val="9"/>
        </w:rPr>
      </w:pPr>
      <w:r w:rsidRPr="00A316BF">
        <w:rPr>
          <w:rFonts w:eastAsia="標楷體"/>
          <w:spacing w:val="9"/>
        </w:rPr>
        <w:t>2.</w:t>
      </w:r>
      <w:r w:rsidRPr="00A316BF">
        <w:rPr>
          <w:rFonts w:eastAsia="標楷體"/>
          <w:spacing w:val="9"/>
        </w:rPr>
        <w:t>因數位化情形可能不只</w:t>
      </w:r>
      <w:r w:rsidRPr="00A316BF">
        <w:rPr>
          <w:rFonts w:eastAsia="標楷體"/>
          <w:spacing w:val="9"/>
        </w:rPr>
        <w:t>1</w:t>
      </w:r>
      <w:r w:rsidRPr="00A316BF">
        <w:rPr>
          <w:rFonts w:eastAsia="標楷體"/>
          <w:spacing w:val="9"/>
        </w:rPr>
        <w:t>項，故各方式之攤販數加總可能大於攤販數。</w:t>
      </w:r>
    </w:p>
    <w:p w:rsidR="00A316BF" w:rsidRPr="00A316BF" w:rsidRDefault="00A316BF" w:rsidP="00A316BF">
      <w:pPr>
        <w:adjustRightInd w:val="0"/>
        <w:snapToGrid w:val="0"/>
        <w:spacing w:line="440" w:lineRule="exact"/>
        <w:ind w:leftChars="-30" w:left="-72" w:firstLineChars="40" w:firstLine="103"/>
        <w:jc w:val="both"/>
        <w:rPr>
          <w:rFonts w:eastAsia="標楷體"/>
          <w:b/>
          <w:bCs/>
          <w:sz w:val="32"/>
          <w:szCs w:val="32"/>
        </w:rPr>
      </w:pPr>
      <w:r w:rsidRPr="00A316BF">
        <w:rPr>
          <w:rFonts w:eastAsia="標楷體"/>
          <w:spacing w:val="9"/>
          <w:kern w:val="0"/>
        </w:rPr>
        <w:t>資料來源：同表</w:t>
      </w:r>
      <w:r w:rsidRPr="00A316BF">
        <w:rPr>
          <w:rFonts w:eastAsia="標楷體"/>
          <w:spacing w:val="9"/>
          <w:kern w:val="0"/>
        </w:rPr>
        <w:t>1</w:t>
      </w:r>
      <w:r w:rsidRPr="00A316BF">
        <w:rPr>
          <w:rFonts w:eastAsia="標楷體"/>
          <w:spacing w:val="9"/>
          <w:kern w:val="0"/>
        </w:rPr>
        <w:t>。</w:t>
      </w:r>
    </w:p>
    <w:p w:rsidR="00A316BF" w:rsidRPr="00A316BF" w:rsidRDefault="00A316BF" w:rsidP="00A316BF">
      <w:pPr>
        <w:spacing w:before="480" w:line="500" w:lineRule="exact"/>
        <w:ind w:leftChars="-30" w:left="-72" w:firstLineChars="40" w:firstLine="128"/>
        <w:jc w:val="both"/>
        <w:rPr>
          <w:rFonts w:eastAsia="標楷體"/>
          <w:b/>
          <w:bCs/>
          <w:sz w:val="32"/>
          <w:szCs w:val="32"/>
        </w:rPr>
      </w:pPr>
      <w:r w:rsidRPr="00A316BF">
        <w:rPr>
          <w:rFonts w:eastAsia="標楷體"/>
          <w:b/>
          <w:bCs/>
          <w:sz w:val="32"/>
          <w:szCs w:val="32"/>
        </w:rPr>
        <w:lastRenderedPageBreak/>
        <w:t>四、臺灣攤販經濟面臨課題</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spacing w:val="10"/>
          <w:sz w:val="28"/>
          <w:szCs w:val="28"/>
        </w:rPr>
      </w:pPr>
      <w:r w:rsidRPr="00A316BF">
        <w:rPr>
          <w:rFonts w:eastAsia="標楷體"/>
          <w:spacing w:val="10"/>
          <w:sz w:val="28"/>
          <w:szCs w:val="28"/>
        </w:rPr>
        <w:t>攤販經營雖對於</w:t>
      </w:r>
      <w:r w:rsidRPr="00A316BF">
        <w:rPr>
          <w:rFonts w:eastAsia="標楷體"/>
          <w:color w:val="000000"/>
          <w:spacing w:val="15"/>
          <w:kern w:val="0"/>
          <w:sz w:val="28"/>
        </w:rPr>
        <w:t>經濟</w:t>
      </w:r>
      <w:r w:rsidRPr="00A316BF">
        <w:rPr>
          <w:rFonts w:eastAsia="標楷體"/>
          <w:spacing w:val="10"/>
          <w:sz w:val="28"/>
          <w:szCs w:val="28"/>
        </w:rPr>
        <w:t>及就業促進皆具正面效益，惟在學術研究上，仍歸屬於非</w:t>
      </w:r>
      <w:r w:rsidRPr="00A316BF">
        <w:rPr>
          <w:rFonts w:eastAsia="標楷體"/>
          <w:color w:val="000000"/>
          <w:spacing w:val="10"/>
          <w:sz w:val="28"/>
          <w:szCs w:val="28"/>
        </w:rPr>
        <w:t>正常商業經營模式，所創造的就業機會，亦被國際勞工組織（</w:t>
      </w:r>
      <w:r w:rsidRPr="00A316BF">
        <w:rPr>
          <w:rFonts w:eastAsia="標楷體"/>
          <w:color w:val="000000"/>
          <w:spacing w:val="10"/>
          <w:sz w:val="28"/>
          <w:szCs w:val="28"/>
        </w:rPr>
        <w:t>ILO</w:t>
      </w:r>
      <w:r w:rsidRPr="00A316BF">
        <w:rPr>
          <w:rFonts w:eastAsia="標楷體"/>
          <w:color w:val="000000"/>
          <w:spacing w:val="10"/>
          <w:sz w:val="28"/>
          <w:szCs w:val="28"/>
        </w:rPr>
        <w:t>）視為非正式就業群體，面臨如地下經濟、多法規管理、數位化不足、人力資源配置，以及攤販轉型、品牌價值創造等多項課題。</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t>（一）衍生地下經濟議題</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bCs/>
          <w:color w:val="000000"/>
          <w:spacing w:val="10"/>
          <w:kern w:val="0"/>
          <w:sz w:val="28"/>
          <w:szCs w:val="28"/>
        </w:rPr>
      </w:pPr>
      <w:r w:rsidRPr="00A316BF">
        <w:rPr>
          <w:rFonts w:eastAsia="標楷體"/>
          <w:bCs/>
          <w:color w:val="000000"/>
          <w:spacing w:val="10"/>
          <w:kern w:val="0"/>
          <w:sz w:val="28"/>
          <w:szCs w:val="28"/>
        </w:rPr>
        <w:t>根據研究指出，臺灣稅收因地下經濟而無法徵收的比例約達</w:t>
      </w:r>
      <w:proofErr w:type="gramStart"/>
      <w:r w:rsidRPr="00A316BF">
        <w:rPr>
          <w:rFonts w:eastAsia="標楷體"/>
          <w:bCs/>
          <w:color w:val="000000"/>
          <w:spacing w:val="10"/>
          <w:kern w:val="0"/>
          <w:sz w:val="28"/>
          <w:szCs w:val="28"/>
        </w:rPr>
        <w:t>3</w:t>
      </w:r>
      <w:r w:rsidRPr="00A316BF">
        <w:rPr>
          <w:rFonts w:eastAsia="標楷體"/>
          <w:bCs/>
          <w:color w:val="000000"/>
          <w:spacing w:val="10"/>
          <w:kern w:val="0"/>
          <w:sz w:val="28"/>
          <w:szCs w:val="28"/>
        </w:rPr>
        <w:t>成</w:t>
      </w:r>
      <w:proofErr w:type="gramEnd"/>
      <w:r w:rsidRPr="00A316BF">
        <w:rPr>
          <w:rFonts w:eastAsia="標楷體"/>
          <w:bCs/>
          <w:color w:val="000000"/>
          <w:spacing w:val="10"/>
          <w:kern w:val="0"/>
          <w:sz w:val="28"/>
          <w:szCs w:val="28"/>
        </w:rPr>
        <w:t>，其中包含以多報少等規避稅負問題，影響經濟正常發展。由於攤販整體稅負繳納偏低，且經營成本負擔亦較一般商店為低，不僅易衍生地下經濟議題，亦等同變相鼓勵民眾投入攤販經營的商業行為。</w:t>
      </w:r>
    </w:p>
    <w:p w:rsidR="00A316BF" w:rsidRPr="00A316BF" w:rsidRDefault="00A316BF" w:rsidP="00A316BF">
      <w:pPr>
        <w:widowControl/>
        <w:adjustRightInd w:val="0"/>
        <w:snapToGrid w:val="0"/>
        <w:spacing w:beforeLines="50" w:before="180" w:line="500" w:lineRule="exact"/>
        <w:jc w:val="both"/>
        <w:textAlignment w:val="baseline"/>
        <w:rPr>
          <w:rFonts w:eastAsia="標楷體"/>
          <w:sz w:val="28"/>
          <w:szCs w:val="28"/>
        </w:rPr>
      </w:pPr>
      <w:r w:rsidRPr="00A316BF">
        <w:rPr>
          <w:rFonts w:eastAsia="標楷體"/>
          <w:sz w:val="28"/>
          <w:szCs w:val="28"/>
        </w:rPr>
        <w:t>（二）涉及多法規管理</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攤販發展至今呈現多種樣貌，隨著攤販經營型態改變，面臨多項法規管理議題。例如：根據</w:t>
      </w:r>
      <w:r w:rsidRPr="00A316BF">
        <w:rPr>
          <w:rFonts w:eastAsia="標楷體"/>
          <w:bCs/>
          <w:color w:val="000000"/>
          <w:spacing w:val="10"/>
          <w:kern w:val="0"/>
          <w:sz w:val="28"/>
          <w:szCs w:val="28"/>
        </w:rPr>
        <w:t>台灣行動車創業發展協會預估，目前</w:t>
      </w:r>
      <w:proofErr w:type="gramStart"/>
      <w:r w:rsidRPr="00A316BF">
        <w:rPr>
          <w:rFonts w:eastAsia="標楷體"/>
          <w:bCs/>
          <w:color w:val="000000"/>
          <w:spacing w:val="10"/>
          <w:kern w:val="0"/>
          <w:sz w:val="28"/>
          <w:szCs w:val="28"/>
        </w:rPr>
        <w:t>國內胖卡</w:t>
      </w:r>
      <w:proofErr w:type="gramEnd"/>
      <w:r w:rsidRPr="00A316BF">
        <w:rPr>
          <w:rFonts w:eastAsia="標楷體"/>
          <w:bCs/>
          <w:color w:val="000000"/>
          <w:spacing w:val="10"/>
          <w:kern w:val="0"/>
          <w:sz w:val="28"/>
          <w:szCs w:val="28"/>
        </w:rPr>
        <w:t>餐車約</w:t>
      </w:r>
      <w:r w:rsidRPr="00A316BF">
        <w:rPr>
          <w:rFonts w:eastAsia="標楷體"/>
          <w:bCs/>
          <w:color w:val="000000"/>
          <w:spacing w:val="10"/>
          <w:kern w:val="0"/>
          <w:sz w:val="28"/>
          <w:szCs w:val="28"/>
        </w:rPr>
        <w:t>1</w:t>
      </w:r>
      <w:r w:rsidRPr="00A316BF">
        <w:rPr>
          <w:rFonts w:eastAsia="標楷體" w:hint="eastAsia"/>
          <w:bCs/>
          <w:color w:val="000000"/>
          <w:spacing w:val="10"/>
          <w:kern w:val="0"/>
          <w:sz w:val="28"/>
          <w:szCs w:val="28"/>
        </w:rPr>
        <w:t>千</w:t>
      </w:r>
      <w:proofErr w:type="gramStart"/>
      <w:r w:rsidRPr="00A316BF">
        <w:rPr>
          <w:rFonts w:eastAsia="標楷體" w:hint="eastAsia"/>
          <w:bCs/>
          <w:color w:val="000000"/>
          <w:spacing w:val="10"/>
          <w:kern w:val="0"/>
          <w:sz w:val="28"/>
          <w:szCs w:val="28"/>
        </w:rPr>
        <w:t>臺</w:t>
      </w:r>
      <w:proofErr w:type="gramEnd"/>
      <w:r w:rsidRPr="00A316BF">
        <w:rPr>
          <w:rFonts w:eastAsia="標楷體"/>
          <w:bCs/>
          <w:color w:val="000000"/>
          <w:spacing w:val="10"/>
          <w:kern w:val="0"/>
          <w:sz w:val="28"/>
          <w:szCs w:val="28"/>
        </w:rPr>
        <w:t>以上，加上其他樣式的行動餐車，估算</w:t>
      </w:r>
      <w:r w:rsidRPr="00A316BF">
        <w:rPr>
          <w:rFonts w:eastAsia="標楷體"/>
          <w:bCs/>
          <w:color w:val="000000"/>
          <w:spacing w:val="10"/>
          <w:kern w:val="0"/>
          <w:sz w:val="28"/>
          <w:szCs w:val="28"/>
        </w:rPr>
        <w:t>1</w:t>
      </w:r>
      <w:r w:rsidRPr="00A316BF">
        <w:rPr>
          <w:rFonts w:eastAsia="標楷體"/>
          <w:bCs/>
          <w:color w:val="000000"/>
          <w:spacing w:val="10"/>
          <w:kern w:val="0"/>
          <w:sz w:val="28"/>
          <w:szCs w:val="28"/>
        </w:rPr>
        <w:t>年可創造超過</w:t>
      </w:r>
      <w:r w:rsidRPr="00A316BF">
        <w:rPr>
          <w:rFonts w:eastAsia="標楷體"/>
          <w:bCs/>
          <w:color w:val="000000"/>
          <w:spacing w:val="10"/>
          <w:kern w:val="0"/>
          <w:sz w:val="28"/>
          <w:szCs w:val="28"/>
        </w:rPr>
        <w:t>18</w:t>
      </w:r>
      <w:r w:rsidRPr="00A316BF">
        <w:rPr>
          <w:rFonts w:eastAsia="標楷體"/>
          <w:bCs/>
          <w:color w:val="000000"/>
          <w:spacing w:val="10"/>
          <w:kern w:val="0"/>
          <w:sz w:val="28"/>
          <w:szCs w:val="28"/>
        </w:rPr>
        <w:t>億元的商機。行動餐車的性質雖與流動攤販相近，但其仍屬於車輛，亦存在違規停車、車體改裝及消防安全等問題。</w:t>
      </w:r>
    </w:p>
    <w:p w:rsidR="00A316BF" w:rsidRPr="00A316BF" w:rsidRDefault="00A316BF" w:rsidP="00A316BF">
      <w:pPr>
        <w:widowControl/>
        <w:adjustRightInd w:val="0"/>
        <w:snapToGrid w:val="0"/>
        <w:spacing w:beforeLines="50" w:before="180" w:line="500" w:lineRule="exact"/>
        <w:jc w:val="both"/>
        <w:textAlignment w:val="baseline"/>
        <w:rPr>
          <w:rFonts w:eastAsia="標楷體"/>
          <w:sz w:val="28"/>
          <w:szCs w:val="28"/>
        </w:rPr>
      </w:pPr>
      <w:r w:rsidRPr="00A316BF">
        <w:rPr>
          <w:rFonts w:eastAsia="標楷體"/>
          <w:bCs/>
          <w:color w:val="000000"/>
          <w:kern w:val="0"/>
          <w:sz w:val="28"/>
          <w:szCs w:val="28"/>
        </w:rPr>
        <w:t>（三）</w:t>
      </w:r>
      <w:r w:rsidRPr="00A316BF">
        <w:rPr>
          <w:rFonts w:eastAsia="標楷體"/>
          <w:sz w:val="28"/>
          <w:szCs w:val="28"/>
        </w:rPr>
        <w:t>數位化攤販比重仍低</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spacing w:val="10"/>
          <w:sz w:val="28"/>
          <w:szCs w:val="28"/>
        </w:rPr>
        <w:t>國內攤販的營運雖日趨數位化，</w:t>
      </w:r>
      <w:r w:rsidRPr="00A316BF">
        <w:rPr>
          <w:rFonts w:eastAsia="標楷體"/>
          <w:color w:val="000000"/>
          <w:spacing w:val="15"/>
          <w:kern w:val="0"/>
          <w:sz w:val="28"/>
        </w:rPr>
        <w:t>107</w:t>
      </w:r>
      <w:r w:rsidRPr="00A316BF">
        <w:rPr>
          <w:rFonts w:eastAsia="標楷體"/>
          <w:color w:val="000000"/>
          <w:spacing w:val="15"/>
          <w:kern w:val="0"/>
          <w:sz w:val="28"/>
        </w:rPr>
        <w:t>年可以讓消費者使用「行動支付」進行消費攤販家數，雖已超過</w:t>
      </w:r>
      <w:r w:rsidRPr="00A316BF">
        <w:rPr>
          <w:rFonts w:eastAsia="標楷體"/>
          <w:color w:val="000000"/>
          <w:spacing w:val="15"/>
          <w:kern w:val="0"/>
          <w:sz w:val="28"/>
        </w:rPr>
        <w:t>500</w:t>
      </w:r>
      <w:r w:rsidRPr="00A316BF">
        <w:rPr>
          <w:rFonts w:eastAsia="標楷體"/>
          <w:color w:val="000000"/>
          <w:spacing w:val="15"/>
          <w:kern w:val="0"/>
          <w:sz w:val="28"/>
        </w:rPr>
        <w:t>家</w:t>
      </w:r>
      <w:r w:rsidRPr="00A316BF">
        <w:rPr>
          <w:rFonts w:eastAsia="標楷體"/>
          <w:spacing w:val="10"/>
          <w:sz w:val="28"/>
          <w:szCs w:val="28"/>
        </w:rPr>
        <w:t>，但比重仍低。伴隨金融科技快速發展，近年我國行動上網</w:t>
      </w:r>
      <w:r w:rsidRPr="00A316BF">
        <w:rPr>
          <w:rFonts w:eastAsia="標楷體"/>
          <w:spacing w:val="10"/>
          <w:sz w:val="28"/>
          <w:szCs w:val="28"/>
        </w:rPr>
        <w:lastRenderedPageBreak/>
        <w:t>率</w:t>
      </w:r>
      <w:proofErr w:type="gramStart"/>
      <w:r w:rsidRPr="00A316BF">
        <w:rPr>
          <w:rFonts w:eastAsia="標楷體"/>
          <w:spacing w:val="10"/>
          <w:sz w:val="28"/>
          <w:szCs w:val="28"/>
        </w:rPr>
        <w:t>普及，</w:t>
      </w:r>
      <w:proofErr w:type="gramEnd"/>
      <w:r w:rsidRPr="00A316BF">
        <w:rPr>
          <w:rFonts w:eastAsia="標楷體"/>
          <w:spacing w:val="10"/>
          <w:sz w:val="28"/>
          <w:szCs w:val="28"/>
        </w:rPr>
        <w:t>108</w:t>
      </w:r>
      <w:r w:rsidRPr="00A316BF">
        <w:rPr>
          <w:rFonts w:eastAsia="標楷體"/>
          <w:spacing w:val="10"/>
          <w:sz w:val="28"/>
          <w:szCs w:val="28"/>
        </w:rPr>
        <w:t>年已突破九成，帶動國內行動支付交易不斷擴大，根據金管會統計，目前交易金額已衝破千億元，未來國內攤販營運納入行動支付比重可望更加提升。</w:t>
      </w:r>
    </w:p>
    <w:p w:rsidR="00A316BF" w:rsidRPr="00A316BF" w:rsidRDefault="00A316BF" w:rsidP="00A316BF">
      <w:pPr>
        <w:widowControl/>
        <w:adjustRightInd w:val="0"/>
        <w:snapToGrid w:val="0"/>
        <w:spacing w:beforeLines="50" w:before="180" w:line="500" w:lineRule="exact"/>
        <w:jc w:val="both"/>
        <w:textAlignment w:val="baseline"/>
        <w:rPr>
          <w:rFonts w:eastAsia="標楷體"/>
          <w:sz w:val="28"/>
          <w:szCs w:val="28"/>
        </w:rPr>
      </w:pPr>
      <w:r w:rsidRPr="00A316BF">
        <w:rPr>
          <w:rFonts w:eastAsia="標楷體"/>
          <w:sz w:val="28"/>
          <w:szCs w:val="28"/>
        </w:rPr>
        <w:t>（四）人力資源效率配置</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由於攤販經營無需投入較多資金及技術，不僅可滿足個人創業企圖心，亦可在營運階段累積資本與執業經驗，增進未來投資、轉行及競爭實力，持續吸引較高學歷者投入，攤販業主教育程度持續提升。</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觀察我國</w:t>
      </w:r>
      <w:r w:rsidRPr="00A316BF">
        <w:rPr>
          <w:rFonts w:eastAsia="標楷體"/>
          <w:color w:val="000000"/>
          <w:spacing w:val="10"/>
          <w:sz w:val="28"/>
          <w:szCs w:val="28"/>
        </w:rPr>
        <w:t>107</w:t>
      </w:r>
      <w:r w:rsidRPr="00A316BF">
        <w:rPr>
          <w:rFonts w:eastAsia="標楷體"/>
          <w:color w:val="000000"/>
          <w:spacing w:val="10"/>
          <w:sz w:val="28"/>
          <w:szCs w:val="28"/>
        </w:rPr>
        <w:t>年攤販業主之教育程度，大專及以上者占</w:t>
      </w:r>
      <w:r w:rsidRPr="00A316BF">
        <w:rPr>
          <w:rFonts w:eastAsia="標楷體"/>
          <w:color w:val="000000"/>
          <w:spacing w:val="10"/>
          <w:sz w:val="28"/>
          <w:szCs w:val="28"/>
        </w:rPr>
        <w:t>19.20</w:t>
      </w:r>
      <w:r w:rsidRPr="00A316BF">
        <w:rPr>
          <w:rFonts w:eastAsia="標楷體"/>
          <w:spacing w:val="10"/>
          <w:sz w:val="28"/>
          <w:szCs w:val="28"/>
        </w:rPr>
        <w:t>％</w:t>
      </w:r>
      <w:r w:rsidRPr="00A316BF">
        <w:rPr>
          <w:rFonts w:eastAsia="標楷體"/>
          <w:color w:val="000000"/>
          <w:spacing w:val="10"/>
          <w:sz w:val="28"/>
          <w:szCs w:val="28"/>
        </w:rPr>
        <w:t>，高中</w:t>
      </w:r>
      <w:r w:rsidRPr="00A316BF">
        <w:rPr>
          <w:rFonts w:ascii="標楷體" w:eastAsia="標楷體" w:hAnsi="標楷體" w:hint="eastAsia"/>
          <w:color w:val="000000"/>
          <w:spacing w:val="10"/>
          <w:sz w:val="28"/>
          <w:szCs w:val="28"/>
        </w:rPr>
        <w:t>(</w:t>
      </w:r>
      <w:r w:rsidRPr="00A316BF">
        <w:rPr>
          <w:rFonts w:eastAsia="標楷體"/>
          <w:color w:val="000000"/>
          <w:spacing w:val="10"/>
          <w:sz w:val="28"/>
          <w:szCs w:val="28"/>
        </w:rPr>
        <w:t>職</w:t>
      </w:r>
      <w:r w:rsidRPr="00A316BF">
        <w:rPr>
          <w:rFonts w:ascii="標楷體" w:eastAsia="標楷體" w:hAnsi="標楷體" w:hint="eastAsia"/>
          <w:color w:val="000000"/>
          <w:spacing w:val="10"/>
          <w:sz w:val="28"/>
          <w:szCs w:val="28"/>
        </w:rPr>
        <w:t>)</w:t>
      </w:r>
      <w:r w:rsidRPr="00A316BF">
        <w:rPr>
          <w:rFonts w:eastAsia="標楷體"/>
          <w:color w:val="000000"/>
          <w:spacing w:val="10"/>
          <w:sz w:val="28"/>
          <w:szCs w:val="28"/>
        </w:rPr>
        <w:t>者占</w:t>
      </w:r>
      <w:r w:rsidRPr="00A316BF">
        <w:rPr>
          <w:rFonts w:eastAsia="標楷體"/>
          <w:color w:val="000000"/>
          <w:spacing w:val="10"/>
          <w:sz w:val="28"/>
          <w:szCs w:val="28"/>
        </w:rPr>
        <w:t>40.72</w:t>
      </w:r>
      <w:r w:rsidRPr="00A316BF">
        <w:rPr>
          <w:rFonts w:eastAsia="標楷體"/>
          <w:spacing w:val="10"/>
          <w:sz w:val="28"/>
          <w:szCs w:val="28"/>
        </w:rPr>
        <w:t>％</w:t>
      </w:r>
      <w:r w:rsidRPr="00A316BF">
        <w:rPr>
          <w:rFonts w:eastAsia="標楷體"/>
          <w:color w:val="000000"/>
          <w:spacing w:val="10"/>
          <w:sz w:val="28"/>
          <w:szCs w:val="28"/>
        </w:rPr>
        <w:t>，合計占近</w:t>
      </w:r>
      <w:proofErr w:type="gramStart"/>
      <w:r w:rsidRPr="00A316BF">
        <w:rPr>
          <w:rFonts w:eastAsia="標楷體"/>
          <w:color w:val="000000"/>
          <w:spacing w:val="10"/>
          <w:sz w:val="28"/>
          <w:szCs w:val="28"/>
        </w:rPr>
        <w:t>6</w:t>
      </w:r>
      <w:r w:rsidRPr="00A316BF">
        <w:rPr>
          <w:rFonts w:eastAsia="標楷體"/>
          <w:color w:val="000000"/>
          <w:spacing w:val="10"/>
          <w:sz w:val="28"/>
          <w:szCs w:val="28"/>
        </w:rPr>
        <w:t>成</w:t>
      </w:r>
      <w:proofErr w:type="gramEnd"/>
      <w:r w:rsidRPr="00A316BF">
        <w:rPr>
          <w:rFonts w:eastAsia="標楷體"/>
          <w:color w:val="000000"/>
          <w:spacing w:val="10"/>
          <w:sz w:val="28"/>
          <w:szCs w:val="28"/>
        </w:rPr>
        <w:t>，較</w:t>
      </w:r>
      <w:r w:rsidRPr="00A316BF">
        <w:rPr>
          <w:rFonts w:eastAsia="標楷體"/>
          <w:color w:val="000000"/>
          <w:spacing w:val="10"/>
          <w:sz w:val="28"/>
          <w:szCs w:val="28"/>
        </w:rPr>
        <w:t>102</w:t>
      </w:r>
      <w:r w:rsidRPr="00A316BF">
        <w:rPr>
          <w:rFonts w:eastAsia="標楷體"/>
          <w:color w:val="000000"/>
          <w:spacing w:val="10"/>
          <w:sz w:val="28"/>
          <w:szCs w:val="28"/>
        </w:rPr>
        <w:t>年增加</w:t>
      </w:r>
      <w:r w:rsidRPr="00A316BF">
        <w:rPr>
          <w:rFonts w:eastAsia="標楷體"/>
          <w:color w:val="000000"/>
          <w:spacing w:val="10"/>
          <w:sz w:val="28"/>
          <w:szCs w:val="28"/>
        </w:rPr>
        <w:t>10</w:t>
      </w:r>
      <w:r w:rsidRPr="00A316BF">
        <w:rPr>
          <w:rFonts w:eastAsia="標楷體"/>
          <w:color w:val="000000"/>
          <w:spacing w:val="10"/>
          <w:sz w:val="28"/>
          <w:szCs w:val="28"/>
        </w:rPr>
        <w:t>個百分點。人力資源為國家重要智慧資本，如能適度導引該等人力投入正常商業經營之就業市場，將有助提升勞動力配置效率，促進經濟永續成長。</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t>（五）</w:t>
      </w:r>
      <w:r w:rsidRPr="00A316BF">
        <w:rPr>
          <w:rFonts w:eastAsia="標楷體"/>
          <w:kern w:val="0"/>
          <w:sz w:val="28"/>
        </w:rPr>
        <w:t>輔導攤</w:t>
      </w:r>
      <w:r w:rsidRPr="00A316BF">
        <w:rPr>
          <w:rFonts w:eastAsia="標楷體"/>
          <w:color w:val="000000"/>
          <w:sz w:val="28"/>
          <w:szCs w:val="28"/>
        </w:rPr>
        <w:t>販業主</w:t>
      </w:r>
      <w:r w:rsidRPr="00A316BF">
        <w:rPr>
          <w:rFonts w:eastAsia="標楷體"/>
          <w:kern w:val="0"/>
          <w:sz w:val="28"/>
        </w:rPr>
        <w:t>轉業</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107</w:t>
      </w:r>
      <w:r w:rsidRPr="00A316BF">
        <w:rPr>
          <w:rFonts w:eastAsia="標楷體"/>
          <w:color w:val="000000"/>
          <w:spacing w:val="10"/>
          <w:sz w:val="28"/>
          <w:szCs w:val="28"/>
        </w:rPr>
        <w:t>年專職攤販業主約</w:t>
      </w:r>
      <w:r w:rsidRPr="00A316BF">
        <w:rPr>
          <w:rFonts w:eastAsia="標楷體"/>
          <w:color w:val="000000"/>
          <w:spacing w:val="10"/>
          <w:sz w:val="28"/>
          <w:szCs w:val="28"/>
        </w:rPr>
        <w:t>28</w:t>
      </w:r>
      <w:r w:rsidRPr="00A316BF">
        <w:rPr>
          <w:rFonts w:eastAsia="標楷體"/>
          <w:color w:val="000000"/>
          <w:spacing w:val="10"/>
          <w:sz w:val="28"/>
          <w:szCs w:val="28"/>
        </w:rPr>
        <w:t>萬人，占比雖高，達</w:t>
      </w:r>
      <w:r w:rsidRPr="00A316BF">
        <w:rPr>
          <w:rFonts w:eastAsia="標楷體"/>
          <w:color w:val="000000"/>
          <w:spacing w:val="10"/>
          <w:sz w:val="28"/>
          <w:szCs w:val="28"/>
        </w:rPr>
        <w:t>91.23</w:t>
      </w:r>
      <w:r w:rsidRPr="00A316BF">
        <w:rPr>
          <w:rFonts w:eastAsia="標楷體"/>
          <w:spacing w:val="10"/>
          <w:sz w:val="28"/>
          <w:szCs w:val="28"/>
        </w:rPr>
        <w:t>％</w:t>
      </w:r>
      <w:r w:rsidRPr="00A316BF">
        <w:rPr>
          <w:rFonts w:eastAsia="標楷體"/>
          <w:color w:val="000000"/>
          <w:spacing w:val="10"/>
          <w:sz w:val="28"/>
          <w:szCs w:val="28"/>
        </w:rPr>
        <w:t>，惟與</w:t>
      </w:r>
      <w:r w:rsidRPr="00A316BF">
        <w:rPr>
          <w:rFonts w:eastAsia="標楷體"/>
          <w:color w:val="000000"/>
          <w:spacing w:val="10"/>
          <w:sz w:val="28"/>
          <w:szCs w:val="28"/>
        </w:rPr>
        <w:t>102</w:t>
      </w:r>
      <w:r w:rsidRPr="00A316BF">
        <w:rPr>
          <w:rFonts w:eastAsia="標楷體"/>
          <w:color w:val="000000"/>
          <w:spacing w:val="10"/>
          <w:sz w:val="28"/>
          <w:szCs w:val="28"/>
        </w:rPr>
        <w:t>年比較，已減少</w:t>
      </w:r>
      <w:r w:rsidRPr="00A316BF">
        <w:rPr>
          <w:rFonts w:eastAsia="標楷體"/>
          <w:color w:val="000000"/>
          <w:spacing w:val="10"/>
          <w:sz w:val="28"/>
          <w:szCs w:val="28"/>
        </w:rPr>
        <w:t>1.31</w:t>
      </w:r>
      <w:r w:rsidRPr="00A316BF">
        <w:rPr>
          <w:rFonts w:eastAsia="標楷體"/>
          <w:color w:val="000000"/>
          <w:spacing w:val="10"/>
          <w:sz w:val="28"/>
          <w:szCs w:val="28"/>
        </w:rPr>
        <w:t>個百分點。細究攤販業主兼職增加情形，</w:t>
      </w:r>
      <w:r w:rsidRPr="00A316BF">
        <w:rPr>
          <w:rFonts w:eastAsia="標楷體"/>
          <w:color w:val="000000"/>
          <w:spacing w:val="10"/>
          <w:sz w:val="28"/>
          <w:szCs w:val="28"/>
        </w:rPr>
        <w:t>107</w:t>
      </w:r>
      <w:r w:rsidRPr="00A316BF">
        <w:rPr>
          <w:rFonts w:eastAsia="標楷體"/>
          <w:color w:val="000000"/>
          <w:spacing w:val="10"/>
          <w:sz w:val="28"/>
          <w:szCs w:val="28"/>
        </w:rPr>
        <w:t>年以經營攤販為主業，</w:t>
      </w:r>
      <w:proofErr w:type="gramStart"/>
      <w:r w:rsidRPr="00A316BF">
        <w:rPr>
          <w:rFonts w:eastAsia="標楷體"/>
          <w:color w:val="000000"/>
          <w:spacing w:val="10"/>
          <w:sz w:val="28"/>
          <w:szCs w:val="28"/>
        </w:rPr>
        <w:t>另兼其他</w:t>
      </w:r>
      <w:proofErr w:type="gramEnd"/>
      <w:r w:rsidRPr="00A316BF">
        <w:rPr>
          <w:rFonts w:eastAsia="標楷體"/>
          <w:color w:val="000000"/>
          <w:spacing w:val="10"/>
          <w:sz w:val="28"/>
          <w:szCs w:val="28"/>
        </w:rPr>
        <w:t>非攤販工作者增加</w:t>
      </w:r>
      <w:r w:rsidRPr="00A316BF">
        <w:rPr>
          <w:rFonts w:eastAsia="標楷體"/>
          <w:color w:val="000000"/>
          <w:spacing w:val="10"/>
          <w:sz w:val="28"/>
          <w:szCs w:val="28"/>
        </w:rPr>
        <w:t>4,600</w:t>
      </w:r>
      <w:r w:rsidRPr="00A316BF">
        <w:rPr>
          <w:rFonts w:eastAsia="標楷體"/>
          <w:color w:val="000000"/>
          <w:spacing w:val="10"/>
          <w:sz w:val="28"/>
          <w:szCs w:val="28"/>
        </w:rPr>
        <w:t>人，加上主要從事其他非攤販工作，兼差從事攤販者減少</w:t>
      </w:r>
      <w:r w:rsidRPr="00A316BF">
        <w:rPr>
          <w:rFonts w:eastAsia="標楷體"/>
          <w:color w:val="000000"/>
          <w:spacing w:val="10"/>
          <w:sz w:val="28"/>
          <w:szCs w:val="28"/>
        </w:rPr>
        <w:t>1,472</w:t>
      </w:r>
      <w:r w:rsidRPr="00A316BF">
        <w:rPr>
          <w:rFonts w:eastAsia="標楷體"/>
          <w:color w:val="000000"/>
          <w:spacing w:val="10"/>
          <w:sz w:val="28"/>
          <w:szCs w:val="28"/>
        </w:rPr>
        <w:t>人，顯示國內攤販經營漸回歸正常商業經營模式。</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另觀察攤販業主未來</w:t>
      </w:r>
      <w:r w:rsidRPr="00A316BF">
        <w:rPr>
          <w:rFonts w:eastAsia="標楷體"/>
          <w:color w:val="000000"/>
          <w:spacing w:val="10"/>
          <w:sz w:val="28"/>
          <w:szCs w:val="28"/>
        </w:rPr>
        <w:t>1</w:t>
      </w:r>
      <w:r w:rsidRPr="00A316BF">
        <w:rPr>
          <w:rFonts w:eastAsia="標楷體"/>
          <w:color w:val="000000"/>
          <w:spacing w:val="10"/>
          <w:sz w:val="28"/>
          <w:szCs w:val="28"/>
        </w:rPr>
        <w:t>年之轉業意向，</w:t>
      </w:r>
      <w:r w:rsidRPr="00A316BF">
        <w:rPr>
          <w:rFonts w:eastAsia="標楷體"/>
          <w:color w:val="000000"/>
          <w:spacing w:val="10"/>
          <w:sz w:val="28"/>
          <w:szCs w:val="28"/>
        </w:rPr>
        <w:t>107</w:t>
      </w:r>
      <w:r w:rsidRPr="00A316BF">
        <w:rPr>
          <w:rFonts w:eastAsia="標楷體"/>
          <w:color w:val="000000"/>
          <w:spacing w:val="10"/>
          <w:sz w:val="28"/>
          <w:szCs w:val="28"/>
        </w:rPr>
        <w:t>年維持攤販經營現狀者雖仍高，達</w:t>
      </w:r>
      <w:r w:rsidRPr="00A316BF">
        <w:rPr>
          <w:rFonts w:eastAsia="標楷體"/>
          <w:color w:val="000000"/>
          <w:spacing w:val="10"/>
          <w:sz w:val="28"/>
          <w:szCs w:val="28"/>
        </w:rPr>
        <w:t>93.9</w:t>
      </w:r>
      <w:r w:rsidRPr="00A316BF">
        <w:rPr>
          <w:rFonts w:eastAsia="標楷體"/>
          <w:spacing w:val="10"/>
          <w:sz w:val="28"/>
          <w:szCs w:val="28"/>
        </w:rPr>
        <w:t>％</w:t>
      </w:r>
      <w:r w:rsidRPr="00A316BF">
        <w:rPr>
          <w:rFonts w:eastAsia="標楷體"/>
          <w:color w:val="000000"/>
          <w:spacing w:val="10"/>
          <w:sz w:val="28"/>
          <w:szCs w:val="28"/>
        </w:rPr>
        <w:t>，但想改行之業主占比亦有</w:t>
      </w:r>
      <w:r w:rsidRPr="00A316BF">
        <w:rPr>
          <w:rFonts w:eastAsia="標楷體"/>
          <w:color w:val="000000"/>
          <w:spacing w:val="10"/>
          <w:sz w:val="28"/>
          <w:szCs w:val="28"/>
        </w:rPr>
        <w:t>6.10</w:t>
      </w:r>
      <w:r w:rsidRPr="00A316BF">
        <w:rPr>
          <w:rFonts w:eastAsia="標楷體"/>
          <w:spacing w:val="10"/>
          <w:sz w:val="28"/>
          <w:szCs w:val="28"/>
        </w:rPr>
        <w:t>％</w:t>
      </w:r>
      <w:r w:rsidRPr="00A316BF">
        <w:rPr>
          <w:rFonts w:eastAsia="標楷體"/>
          <w:color w:val="000000"/>
          <w:spacing w:val="10"/>
          <w:sz w:val="28"/>
          <w:szCs w:val="28"/>
        </w:rPr>
        <w:t>。其中，改行時機以「找到適當工作時，立即改行」最高，占</w:t>
      </w:r>
      <w:r w:rsidRPr="00A316BF">
        <w:rPr>
          <w:rFonts w:eastAsia="標楷體"/>
          <w:color w:val="000000"/>
          <w:spacing w:val="10"/>
          <w:sz w:val="28"/>
          <w:szCs w:val="28"/>
        </w:rPr>
        <w:t>43.47</w:t>
      </w:r>
      <w:r w:rsidRPr="00A316BF">
        <w:rPr>
          <w:rFonts w:eastAsia="標楷體"/>
          <w:spacing w:val="10"/>
          <w:sz w:val="28"/>
          <w:szCs w:val="28"/>
        </w:rPr>
        <w:t>％</w:t>
      </w:r>
      <w:r w:rsidRPr="00A316BF">
        <w:rPr>
          <w:rFonts w:eastAsia="標楷體"/>
          <w:color w:val="000000"/>
          <w:spacing w:val="10"/>
          <w:sz w:val="28"/>
          <w:szCs w:val="28"/>
        </w:rPr>
        <w:t>，其次為「營業狀況不佳打算轉業」，占</w:t>
      </w:r>
      <w:r w:rsidRPr="00A316BF">
        <w:rPr>
          <w:rFonts w:eastAsia="標楷體"/>
          <w:color w:val="000000"/>
          <w:spacing w:val="10"/>
          <w:sz w:val="28"/>
          <w:szCs w:val="28"/>
        </w:rPr>
        <w:lastRenderedPageBreak/>
        <w:t>21.92</w:t>
      </w:r>
      <w:r w:rsidRPr="00A316BF">
        <w:rPr>
          <w:rFonts w:eastAsia="標楷體"/>
          <w:spacing w:val="10"/>
          <w:sz w:val="28"/>
          <w:szCs w:val="28"/>
        </w:rPr>
        <w:t>％</w:t>
      </w:r>
      <w:r w:rsidRPr="00A316BF">
        <w:rPr>
          <w:rFonts w:eastAsia="標楷體"/>
          <w:color w:val="000000"/>
          <w:spacing w:val="10"/>
          <w:sz w:val="28"/>
          <w:szCs w:val="28"/>
        </w:rPr>
        <w:t>，因「籌足開業資金後，即自營商號」則占</w:t>
      </w:r>
      <w:r w:rsidRPr="00A316BF">
        <w:rPr>
          <w:rFonts w:eastAsia="標楷體"/>
          <w:color w:val="000000"/>
          <w:spacing w:val="10"/>
          <w:sz w:val="28"/>
          <w:szCs w:val="28"/>
        </w:rPr>
        <w:t>21.48</w:t>
      </w:r>
      <w:r w:rsidRPr="00A316BF">
        <w:rPr>
          <w:rFonts w:eastAsia="標楷體"/>
          <w:spacing w:val="10"/>
          <w:sz w:val="28"/>
          <w:szCs w:val="28"/>
        </w:rPr>
        <w:t>％</w:t>
      </w:r>
      <w:r w:rsidRPr="00A316BF">
        <w:rPr>
          <w:rFonts w:eastAsia="標楷體"/>
          <w:color w:val="000000"/>
          <w:spacing w:val="10"/>
          <w:sz w:val="28"/>
          <w:szCs w:val="28"/>
        </w:rPr>
        <w:t>，亦可提供政府輔導攤販轉業之重要參考。</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t>（六）消費權益維護</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攤販販售商品易有未有明確價格標示、未使用合格磅秤，甚至食品衛生欠缺周延等疑慮，常引發消費交易糾紛，尤其針對觀光地區，未提供消費者充分資訊，商品價格資訊混亂，對我國觀光產業發展造成負面影響，甚或損及國際觀光形象。</w:t>
      </w:r>
    </w:p>
    <w:p w:rsidR="00A316BF" w:rsidRPr="00A316BF" w:rsidRDefault="00A316BF" w:rsidP="00A316BF">
      <w:pPr>
        <w:widowControl/>
        <w:spacing w:beforeLines="50" w:before="180" w:afterLines="50" w:after="180" w:line="500" w:lineRule="exact"/>
        <w:ind w:leftChars="200" w:left="480" w:firstLineChars="205" w:firstLine="615"/>
        <w:jc w:val="both"/>
        <w:rPr>
          <w:rFonts w:eastAsia="標楷體"/>
          <w:color w:val="000000"/>
          <w:spacing w:val="10"/>
          <w:sz w:val="28"/>
          <w:szCs w:val="28"/>
        </w:rPr>
      </w:pPr>
      <w:r w:rsidRPr="00A316BF">
        <w:rPr>
          <w:rFonts w:eastAsia="標楷體"/>
          <w:color w:val="000000"/>
          <w:spacing w:val="10"/>
          <w:sz w:val="28"/>
          <w:szCs w:val="28"/>
        </w:rPr>
        <w:t>經濟部自</w:t>
      </w:r>
      <w:r w:rsidRPr="00A316BF">
        <w:rPr>
          <w:rFonts w:eastAsia="標楷體"/>
          <w:color w:val="000000"/>
          <w:spacing w:val="10"/>
          <w:sz w:val="28"/>
          <w:szCs w:val="28"/>
        </w:rPr>
        <w:t>101</w:t>
      </w:r>
      <w:r w:rsidRPr="00A316BF">
        <w:rPr>
          <w:rFonts w:eastAsia="標楷體"/>
          <w:color w:val="000000"/>
          <w:spacing w:val="10"/>
          <w:sz w:val="28"/>
          <w:szCs w:val="28"/>
        </w:rPr>
        <w:t>年起針對北、中、南區之傳統市場及夜市，實施價格監測機制，並於</w:t>
      </w:r>
      <w:r w:rsidRPr="00A316BF">
        <w:rPr>
          <w:rFonts w:eastAsia="標楷體"/>
          <w:color w:val="000000"/>
          <w:spacing w:val="10"/>
          <w:sz w:val="28"/>
          <w:szCs w:val="28"/>
        </w:rPr>
        <w:t>102</w:t>
      </w:r>
      <w:r w:rsidRPr="00A316BF">
        <w:rPr>
          <w:rFonts w:eastAsia="標楷體"/>
          <w:color w:val="000000"/>
          <w:spacing w:val="10"/>
          <w:sz w:val="28"/>
          <w:szCs w:val="28"/>
        </w:rPr>
        <w:t>年投入輔導市集、攤商，將陳列商品標價列為輔導重點，宣導食品價格資訊透明化觀念，指導商品明確標示及標價，另地方政府相關單位也持續加強稽查，維護營業秩序。</w:t>
      </w:r>
    </w:p>
    <w:p w:rsidR="00A316BF" w:rsidRPr="00A316BF" w:rsidRDefault="00A316BF" w:rsidP="00A316BF">
      <w:pPr>
        <w:widowControl/>
        <w:adjustRightInd w:val="0"/>
        <w:snapToGrid w:val="0"/>
        <w:spacing w:beforeLines="50" w:before="180" w:line="500" w:lineRule="exact"/>
        <w:jc w:val="both"/>
        <w:textAlignment w:val="baseline"/>
        <w:rPr>
          <w:rFonts w:eastAsia="標楷體"/>
          <w:bCs/>
          <w:color w:val="000000"/>
          <w:kern w:val="0"/>
          <w:sz w:val="28"/>
          <w:szCs w:val="28"/>
        </w:rPr>
      </w:pPr>
      <w:r w:rsidRPr="00A316BF">
        <w:rPr>
          <w:rFonts w:eastAsia="標楷體"/>
          <w:bCs/>
          <w:color w:val="000000"/>
          <w:kern w:val="0"/>
          <w:sz w:val="28"/>
          <w:szCs w:val="28"/>
        </w:rPr>
        <w:t>（七）</w:t>
      </w:r>
      <w:r w:rsidRPr="00A316BF">
        <w:rPr>
          <w:rFonts w:eastAsia="標楷體"/>
          <w:kern w:val="0"/>
          <w:sz w:val="28"/>
        </w:rPr>
        <w:t>翻轉攤販經濟</w:t>
      </w:r>
      <w:proofErr w:type="gramStart"/>
      <w:r w:rsidRPr="00A316BF">
        <w:rPr>
          <w:rFonts w:eastAsia="標楷體"/>
          <w:kern w:val="0"/>
          <w:sz w:val="28"/>
        </w:rPr>
        <w:t>成為創生經濟</w:t>
      </w:r>
      <w:proofErr w:type="gramEnd"/>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kern w:val="0"/>
          <w:sz w:val="28"/>
        </w:rPr>
      </w:pPr>
      <w:r w:rsidRPr="00A316BF">
        <w:rPr>
          <w:rFonts w:eastAsia="標楷體"/>
          <w:spacing w:val="10"/>
          <w:kern w:val="0"/>
          <w:sz w:val="28"/>
        </w:rPr>
        <w:t>由於攤販集中場區緊密融入實體店面，有助發揮群聚效果，增進經營效益，</w:t>
      </w:r>
      <w:r w:rsidRPr="00A316BF">
        <w:rPr>
          <w:rFonts w:eastAsia="標楷體" w:hint="eastAsia"/>
          <w:spacing w:val="10"/>
          <w:kern w:val="0"/>
          <w:sz w:val="28"/>
        </w:rPr>
        <w:t>部分集中式市集更具提振觀光旅遊產業及帶動商圈發展之功能</w:t>
      </w:r>
      <w:r w:rsidRPr="00A316BF">
        <w:rPr>
          <w:rFonts w:eastAsia="標楷體"/>
          <w:spacing w:val="10"/>
          <w:kern w:val="0"/>
          <w:sz w:val="28"/>
        </w:rPr>
        <w:t>。根據主計總處調查，</w:t>
      </w:r>
      <w:r w:rsidRPr="00A316BF">
        <w:rPr>
          <w:rFonts w:eastAsia="標楷體"/>
          <w:spacing w:val="10"/>
          <w:kern w:val="0"/>
          <w:sz w:val="28"/>
        </w:rPr>
        <w:t>107</w:t>
      </w:r>
      <w:r w:rsidRPr="00A316BF">
        <w:rPr>
          <w:rFonts w:eastAsia="標楷體"/>
          <w:spacing w:val="10"/>
          <w:kern w:val="0"/>
          <w:sz w:val="28"/>
        </w:rPr>
        <w:t>年集中場區攤販數計</w:t>
      </w:r>
      <w:r w:rsidRPr="00A316BF">
        <w:rPr>
          <w:rFonts w:eastAsia="標楷體"/>
          <w:spacing w:val="10"/>
          <w:kern w:val="0"/>
          <w:sz w:val="28"/>
        </w:rPr>
        <w:t>16.13</w:t>
      </w:r>
      <w:r w:rsidRPr="00A316BF">
        <w:rPr>
          <w:rFonts w:eastAsia="標楷體"/>
          <w:spacing w:val="10"/>
          <w:kern w:val="0"/>
          <w:sz w:val="28"/>
        </w:rPr>
        <w:t>萬攤，占全體攤販比例</w:t>
      </w:r>
      <w:r w:rsidRPr="00A316BF">
        <w:rPr>
          <w:rFonts w:eastAsia="標楷體"/>
          <w:spacing w:val="10"/>
          <w:kern w:val="0"/>
          <w:sz w:val="28"/>
        </w:rPr>
        <w:t>52.56</w:t>
      </w:r>
      <w:r w:rsidRPr="00A316BF">
        <w:rPr>
          <w:rFonts w:eastAsia="標楷體"/>
          <w:spacing w:val="10"/>
          <w:sz w:val="28"/>
          <w:szCs w:val="28"/>
        </w:rPr>
        <w:t>％</w:t>
      </w:r>
      <w:r w:rsidRPr="00A316BF">
        <w:rPr>
          <w:rFonts w:eastAsia="標楷體"/>
          <w:spacing w:val="10"/>
          <w:kern w:val="0"/>
          <w:sz w:val="28"/>
        </w:rPr>
        <w:t>，平均每攤全年營業收入</w:t>
      </w:r>
      <w:r w:rsidRPr="00A316BF">
        <w:rPr>
          <w:rFonts w:eastAsia="標楷體"/>
          <w:spacing w:val="10"/>
          <w:kern w:val="0"/>
          <w:sz w:val="28"/>
        </w:rPr>
        <w:t>203.7</w:t>
      </w:r>
      <w:r w:rsidRPr="00A316BF">
        <w:rPr>
          <w:rFonts w:eastAsia="標楷體"/>
          <w:spacing w:val="10"/>
          <w:kern w:val="0"/>
          <w:sz w:val="28"/>
        </w:rPr>
        <w:t>萬元，高於非集中場區之</w:t>
      </w:r>
      <w:r w:rsidRPr="00A316BF">
        <w:rPr>
          <w:rFonts w:eastAsia="標楷體"/>
          <w:spacing w:val="10"/>
          <w:kern w:val="0"/>
          <w:sz w:val="28"/>
        </w:rPr>
        <w:t>144.9</w:t>
      </w:r>
      <w:r w:rsidRPr="00A316BF">
        <w:rPr>
          <w:rFonts w:eastAsia="標楷體"/>
          <w:spacing w:val="10"/>
          <w:kern w:val="0"/>
          <w:sz w:val="28"/>
        </w:rPr>
        <w:t>萬元。</w:t>
      </w:r>
    </w:p>
    <w:p w:rsidR="00A316BF" w:rsidRPr="00A316BF" w:rsidRDefault="00A316BF" w:rsidP="00A316BF">
      <w:pPr>
        <w:snapToGrid w:val="0"/>
        <w:spacing w:beforeLines="50" w:before="180" w:afterLines="50" w:after="180" w:line="500" w:lineRule="exact"/>
        <w:ind w:leftChars="200" w:left="480" w:firstLineChars="205" w:firstLine="615"/>
        <w:jc w:val="both"/>
        <w:rPr>
          <w:rFonts w:eastAsia="標楷體"/>
          <w:spacing w:val="10"/>
          <w:sz w:val="28"/>
          <w:szCs w:val="28"/>
        </w:rPr>
      </w:pPr>
      <w:r w:rsidRPr="00A316BF">
        <w:rPr>
          <w:rFonts w:eastAsia="標楷體"/>
          <w:color w:val="000000"/>
          <w:spacing w:val="10"/>
          <w:kern w:val="0"/>
          <w:sz w:val="28"/>
        </w:rPr>
        <w:br w:type="page"/>
      </w:r>
      <w:r w:rsidRPr="00A316BF">
        <w:rPr>
          <w:rFonts w:eastAsia="標楷體"/>
          <w:color w:val="000000"/>
          <w:spacing w:val="10"/>
          <w:kern w:val="0"/>
          <w:sz w:val="28"/>
        </w:rPr>
        <w:lastRenderedPageBreak/>
        <w:t>經濟部自</w:t>
      </w:r>
      <w:r w:rsidRPr="00A316BF">
        <w:rPr>
          <w:rFonts w:eastAsia="標楷體"/>
          <w:color w:val="000000"/>
          <w:spacing w:val="10"/>
          <w:kern w:val="0"/>
          <w:sz w:val="28"/>
        </w:rPr>
        <w:t>99</w:t>
      </w:r>
      <w:r w:rsidRPr="00A316BF">
        <w:rPr>
          <w:rFonts w:eastAsia="標楷體"/>
          <w:color w:val="000000"/>
          <w:spacing w:val="10"/>
          <w:kern w:val="0"/>
          <w:sz w:val="28"/>
        </w:rPr>
        <w:t>年起開辦優良市集</w:t>
      </w:r>
      <w:proofErr w:type="gramStart"/>
      <w:r w:rsidRPr="00A316BF">
        <w:rPr>
          <w:rFonts w:eastAsia="標楷體"/>
          <w:color w:val="000000"/>
          <w:spacing w:val="10"/>
          <w:kern w:val="0"/>
          <w:sz w:val="28"/>
        </w:rPr>
        <w:t>暨樂活名攤評</w:t>
      </w:r>
      <w:proofErr w:type="gramEnd"/>
      <w:r w:rsidRPr="00A316BF">
        <w:rPr>
          <w:rFonts w:eastAsia="標楷體"/>
          <w:color w:val="000000"/>
          <w:spacing w:val="10"/>
          <w:kern w:val="0"/>
          <w:sz w:val="28"/>
        </w:rPr>
        <w:t>核，被稱為是「菜市場金馬獎」，積極協助傳統市場、攤商提升經營環境，重塑品牌價值。根據統計，</w:t>
      </w:r>
      <w:r w:rsidRPr="00A316BF">
        <w:rPr>
          <w:rFonts w:eastAsia="標楷體"/>
          <w:color w:val="000000"/>
          <w:spacing w:val="10"/>
          <w:kern w:val="0"/>
          <w:sz w:val="28"/>
        </w:rPr>
        <w:t>108</w:t>
      </w:r>
      <w:r w:rsidRPr="00A316BF">
        <w:rPr>
          <w:rFonts w:eastAsia="標楷體"/>
          <w:color w:val="000000"/>
          <w:spacing w:val="10"/>
          <w:kern w:val="0"/>
          <w:sz w:val="28"/>
        </w:rPr>
        <w:t>年</w:t>
      </w:r>
      <w:r w:rsidRPr="00A316BF">
        <w:rPr>
          <w:rFonts w:eastAsia="標楷體"/>
          <w:spacing w:val="10"/>
          <w:sz w:val="28"/>
          <w:szCs w:val="28"/>
        </w:rPr>
        <w:t>全國市場及</w:t>
      </w:r>
      <w:proofErr w:type="gramStart"/>
      <w:r w:rsidRPr="00A316BF">
        <w:rPr>
          <w:rFonts w:eastAsia="標楷體"/>
          <w:spacing w:val="10"/>
          <w:sz w:val="28"/>
          <w:szCs w:val="28"/>
        </w:rPr>
        <w:t>攤鋪經地方政府</w:t>
      </w:r>
      <w:proofErr w:type="gramEnd"/>
      <w:r w:rsidRPr="00A316BF">
        <w:rPr>
          <w:rFonts w:eastAsia="標楷體"/>
          <w:spacing w:val="10"/>
          <w:sz w:val="28"/>
          <w:szCs w:val="28"/>
        </w:rPr>
        <w:t>推薦參加評核已超過</w:t>
      </w:r>
      <w:r w:rsidRPr="00A316BF">
        <w:rPr>
          <w:rFonts w:eastAsia="標楷體"/>
          <w:spacing w:val="10"/>
          <w:sz w:val="28"/>
          <w:szCs w:val="28"/>
        </w:rPr>
        <w:t>2</w:t>
      </w:r>
      <w:r w:rsidRPr="00A316BF">
        <w:rPr>
          <w:rFonts w:eastAsia="標楷體" w:hint="eastAsia"/>
          <w:spacing w:val="10"/>
          <w:sz w:val="28"/>
          <w:szCs w:val="28"/>
        </w:rPr>
        <w:t>千</w:t>
      </w:r>
      <w:r w:rsidRPr="00A316BF">
        <w:rPr>
          <w:rFonts w:eastAsia="標楷體"/>
          <w:spacing w:val="10"/>
          <w:sz w:val="28"/>
          <w:szCs w:val="28"/>
        </w:rPr>
        <w:t>處，計通過品牌市集</w:t>
      </w:r>
      <w:r w:rsidRPr="00A316BF">
        <w:rPr>
          <w:rFonts w:eastAsia="標楷體"/>
          <w:spacing w:val="10"/>
          <w:sz w:val="28"/>
          <w:szCs w:val="28"/>
        </w:rPr>
        <w:t>5</w:t>
      </w:r>
      <w:r w:rsidRPr="00A316BF">
        <w:rPr>
          <w:rFonts w:eastAsia="標楷體"/>
          <w:spacing w:val="10"/>
          <w:sz w:val="28"/>
          <w:szCs w:val="28"/>
        </w:rPr>
        <w:t>處、優良市集</w:t>
      </w:r>
      <w:r w:rsidRPr="00A316BF">
        <w:rPr>
          <w:rFonts w:eastAsia="標楷體"/>
          <w:spacing w:val="10"/>
          <w:sz w:val="28"/>
          <w:szCs w:val="28"/>
        </w:rPr>
        <w:t>117</w:t>
      </w:r>
      <w:r w:rsidRPr="00A316BF">
        <w:rPr>
          <w:rFonts w:eastAsia="標楷體"/>
          <w:spacing w:val="10"/>
          <w:sz w:val="28"/>
          <w:szCs w:val="28"/>
        </w:rPr>
        <w:t>處、樂</w:t>
      </w:r>
      <w:proofErr w:type="gramStart"/>
      <w:r w:rsidRPr="00A316BF">
        <w:rPr>
          <w:rFonts w:eastAsia="標楷體"/>
          <w:spacing w:val="10"/>
          <w:sz w:val="28"/>
          <w:szCs w:val="28"/>
        </w:rPr>
        <w:t>活名攤</w:t>
      </w:r>
      <w:proofErr w:type="gramEnd"/>
      <w:r w:rsidRPr="00A316BF">
        <w:rPr>
          <w:rFonts w:eastAsia="標楷體"/>
          <w:spacing w:val="10"/>
          <w:sz w:val="28"/>
          <w:szCs w:val="28"/>
        </w:rPr>
        <w:t>2,564</w:t>
      </w:r>
      <w:r w:rsidRPr="00A316BF">
        <w:rPr>
          <w:rFonts w:eastAsia="標楷體"/>
          <w:spacing w:val="10"/>
          <w:sz w:val="28"/>
          <w:szCs w:val="28"/>
        </w:rPr>
        <w:t>處，獲獎總數較</w:t>
      </w:r>
      <w:r w:rsidRPr="00A316BF">
        <w:rPr>
          <w:rFonts w:eastAsia="標楷體"/>
          <w:spacing w:val="10"/>
          <w:sz w:val="28"/>
          <w:szCs w:val="28"/>
        </w:rPr>
        <w:t>107</w:t>
      </w:r>
      <w:r w:rsidRPr="00A316BF">
        <w:rPr>
          <w:rFonts w:eastAsia="標楷體"/>
          <w:spacing w:val="10"/>
          <w:sz w:val="28"/>
          <w:szCs w:val="28"/>
        </w:rPr>
        <w:t>年成長</w:t>
      </w:r>
      <w:r w:rsidRPr="00A316BF">
        <w:rPr>
          <w:rFonts w:eastAsia="標楷體"/>
          <w:spacing w:val="10"/>
          <w:sz w:val="28"/>
          <w:szCs w:val="28"/>
        </w:rPr>
        <w:t>30</w:t>
      </w:r>
      <w:r w:rsidRPr="00A316BF">
        <w:rPr>
          <w:rFonts w:eastAsia="標楷體"/>
          <w:spacing w:val="10"/>
          <w:sz w:val="28"/>
          <w:szCs w:val="28"/>
        </w:rPr>
        <w:t>％。其中，在通過認證的樂</w:t>
      </w:r>
      <w:proofErr w:type="gramStart"/>
      <w:r w:rsidRPr="00A316BF">
        <w:rPr>
          <w:rFonts w:eastAsia="標楷體"/>
          <w:spacing w:val="10"/>
          <w:sz w:val="28"/>
          <w:szCs w:val="28"/>
        </w:rPr>
        <w:t>活名攤中</w:t>
      </w:r>
      <w:proofErr w:type="gramEnd"/>
      <w:r w:rsidRPr="00A316BF">
        <w:rPr>
          <w:rFonts w:eastAsia="標楷體"/>
          <w:spacing w:val="10"/>
          <w:sz w:val="28"/>
          <w:szCs w:val="28"/>
        </w:rPr>
        <w:t>，許多作法值得攤販業主效法，包括：將老攤位改造成新風貌、導入大數據管理、推動創新經營模式，以及推動友善環境包裝設計等，將有助帶動整體市集經營品質的提升。</w:t>
      </w:r>
    </w:p>
    <w:p w:rsidR="00A316BF" w:rsidRPr="00A316BF" w:rsidRDefault="00A316BF" w:rsidP="00A316BF">
      <w:pPr>
        <w:spacing w:before="360" w:line="500" w:lineRule="exact"/>
        <w:jc w:val="both"/>
        <w:rPr>
          <w:rFonts w:eastAsia="標楷體"/>
          <w:b/>
          <w:kern w:val="0"/>
          <w:sz w:val="32"/>
          <w:szCs w:val="28"/>
        </w:rPr>
      </w:pPr>
      <w:r w:rsidRPr="00A316BF">
        <w:rPr>
          <w:rFonts w:eastAsia="標楷體"/>
          <w:b/>
          <w:kern w:val="0"/>
          <w:sz w:val="32"/>
          <w:szCs w:val="28"/>
        </w:rPr>
        <w:t>五、結語</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spacing w:val="10"/>
          <w:sz w:val="28"/>
          <w:szCs w:val="28"/>
        </w:rPr>
      </w:pPr>
      <w:r w:rsidRPr="00A316BF">
        <w:rPr>
          <w:rFonts w:eastAsia="標楷體"/>
          <w:spacing w:val="10"/>
          <w:sz w:val="28"/>
          <w:szCs w:val="28"/>
        </w:rPr>
        <w:t>攤販經濟代表基層民眾互動交易行為，不僅與</w:t>
      </w:r>
      <w:r w:rsidRPr="00A316BF">
        <w:rPr>
          <w:rFonts w:eastAsia="標楷體"/>
          <w:color w:val="000000"/>
          <w:spacing w:val="10"/>
          <w:sz w:val="28"/>
          <w:szCs w:val="28"/>
        </w:rPr>
        <w:t>國人</w:t>
      </w:r>
      <w:r w:rsidRPr="00A316BF">
        <w:rPr>
          <w:rFonts w:eastAsia="標楷體"/>
          <w:spacing w:val="10"/>
          <w:sz w:val="28"/>
          <w:szCs w:val="28"/>
        </w:rPr>
        <w:t>消費習性密切相關，更充分</w:t>
      </w:r>
      <w:r w:rsidRPr="00A316BF">
        <w:rPr>
          <w:rFonts w:eastAsia="標楷體"/>
          <w:color w:val="000000"/>
          <w:spacing w:val="10"/>
          <w:sz w:val="28"/>
          <w:szCs w:val="28"/>
        </w:rPr>
        <w:t>反應民眾及社會需求，</w:t>
      </w:r>
      <w:r w:rsidRPr="00A316BF">
        <w:rPr>
          <w:rFonts w:eastAsia="標楷體"/>
          <w:spacing w:val="10"/>
          <w:sz w:val="28"/>
          <w:szCs w:val="28"/>
        </w:rPr>
        <w:t>為「庶民經濟」的代表性指標，也是政府</w:t>
      </w:r>
      <w:proofErr w:type="gramStart"/>
      <w:r w:rsidRPr="00A316BF">
        <w:rPr>
          <w:rFonts w:eastAsia="標楷體"/>
          <w:spacing w:val="10"/>
          <w:sz w:val="28"/>
          <w:szCs w:val="28"/>
        </w:rPr>
        <w:t>拚</w:t>
      </w:r>
      <w:proofErr w:type="gramEnd"/>
      <w:r w:rsidRPr="00A316BF">
        <w:rPr>
          <w:rFonts w:eastAsia="標楷體"/>
          <w:spacing w:val="10"/>
          <w:sz w:val="28"/>
          <w:szCs w:val="28"/>
        </w:rPr>
        <w:t>經濟、</w:t>
      </w:r>
      <w:proofErr w:type="gramStart"/>
      <w:r w:rsidRPr="00A316BF">
        <w:rPr>
          <w:rFonts w:eastAsia="標楷體"/>
          <w:spacing w:val="10"/>
          <w:sz w:val="28"/>
          <w:szCs w:val="28"/>
        </w:rPr>
        <w:t>拚</w:t>
      </w:r>
      <w:proofErr w:type="gramEnd"/>
      <w:r w:rsidRPr="00A316BF">
        <w:rPr>
          <w:rFonts w:eastAsia="標楷體"/>
          <w:spacing w:val="10"/>
          <w:sz w:val="28"/>
          <w:szCs w:val="28"/>
        </w:rPr>
        <w:t>有感施政的重要基礎。</w:t>
      </w:r>
    </w:p>
    <w:p w:rsidR="00A316BF" w:rsidRPr="00A316BF" w:rsidRDefault="00A316BF" w:rsidP="00A316BF">
      <w:pPr>
        <w:widowControl/>
        <w:spacing w:beforeLines="50" w:before="180" w:afterLines="50" w:after="180" w:line="500" w:lineRule="exact"/>
        <w:ind w:leftChars="30" w:left="72" w:firstLineChars="196" w:firstLine="588"/>
        <w:jc w:val="both"/>
        <w:rPr>
          <w:rFonts w:eastAsia="標楷體"/>
          <w:spacing w:val="10"/>
          <w:sz w:val="28"/>
          <w:szCs w:val="28"/>
        </w:rPr>
      </w:pPr>
      <w:r w:rsidRPr="00A316BF">
        <w:rPr>
          <w:rFonts w:eastAsia="標楷體"/>
          <w:spacing w:val="10"/>
          <w:sz w:val="28"/>
          <w:szCs w:val="28"/>
        </w:rPr>
        <w:t>攤販的存在同時</w:t>
      </w:r>
      <w:r w:rsidRPr="00A316BF">
        <w:rPr>
          <w:rFonts w:eastAsia="標楷體"/>
          <w:color w:val="000000"/>
          <w:spacing w:val="10"/>
          <w:sz w:val="28"/>
          <w:szCs w:val="28"/>
        </w:rPr>
        <w:t>對經濟帶來正面及負面效應，不僅於經濟景氣不佳時扮演緩解失業問題的角色，更因</w:t>
      </w:r>
      <w:r w:rsidRPr="00A316BF">
        <w:rPr>
          <w:rFonts w:eastAsia="標楷體"/>
          <w:spacing w:val="10"/>
          <w:sz w:val="28"/>
          <w:szCs w:val="28"/>
        </w:rPr>
        <w:t>攤販兼具便利性</w:t>
      </w:r>
      <w:proofErr w:type="gramStart"/>
      <w:r w:rsidRPr="00A316BF">
        <w:rPr>
          <w:rFonts w:eastAsia="標楷體"/>
          <w:spacing w:val="10"/>
          <w:sz w:val="28"/>
          <w:szCs w:val="28"/>
        </w:rPr>
        <w:t>及價廉性</w:t>
      </w:r>
      <w:proofErr w:type="gramEnd"/>
      <w:r w:rsidRPr="00A316BF">
        <w:rPr>
          <w:rFonts w:eastAsia="標楷體"/>
          <w:spacing w:val="10"/>
          <w:sz w:val="28"/>
          <w:szCs w:val="28"/>
        </w:rPr>
        <w:t>，除可提供民眾日常基礎所需外，部分集中式市集亦有助提振觀光旅遊，</w:t>
      </w:r>
      <w:proofErr w:type="gramStart"/>
      <w:r w:rsidRPr="00A316BF">
        <w:rPr>
          <w:rFonts w:eastAsia="標楷體"/>
          <w:spacing w:val="10"/>
          <w:sz w:val="28"/>
          <w:szCs w:val="28"/>
        </w:rPr>
        <w:t>挹</w:t>
      </w:r>
      <w:proofErr w:type="gramEnd"/>
      <w:r w:rsidRPr="00A316BF">
        <w:rPr>
          <w:rFonts w:eastAsia="標楷體"/>
          <w:spacing w:val="10"/>
          <w:sz w:val="28"/>
          <w:szCs w:val="28"/>
        </w:rPr>
        <w:t>注</w:t>
      </w:r>
      <w:r w:rsidRPr="00A316BF">
        <w:rPr>
          <w:rFonts w:eastAsia="標楷體"/>
          <w:color w:val="000000"/>
          <w:spacing w:val="10"/>
          <w:sz w:val="28"/>
          <w:szCs w:val="28"/>
        </w:rPr>
        <w:t>經濟動能效益。</w:t>
      </w:r>
      <w:proofErr w:type="gramStart"/>
      <w:r w:rsidRPr="00A316BF">
        <w:rPr>
          <w:rFonts w:eastAsia="標楷體"/>
          <w:color w:val="000000"/>
          <w:spacing w:val="10"/>
          <w:sz w:val="28"/>
          <w:szCs w:val="28"/>
        </w:rPr>
        <w:t>惟所衍生</w:t>
      </w:r>
      <w:proofErr w:type="gramEnd"/>
      <w:r w:rsidRPr="00A316BF">
        <w:rPr>
          <w:rFonts w:eastAsia="標楷體"/>
          <w:color w:val="000000"/>
          <w:spacing w:val="10"/>
          <w:sz w:val="28"/>
          <w:szCs w:val="28"/>
        </w:rPr>
        <w:t>的環境衛生、服務品質、不公平商業競爭等負面成本，仍待持續改善。</w:t>
      </w:r>
    </w:p>
    <w:p w:rsidR="00A316BF" w:rsidRPr="00A316BF" w:rsidRDefault="00A316BF" w:rsidP="00A316BF">
      <w:pPr>
        <w:widowControl/>
        <w:spacing w:beforeLines="50" w:before="180" w:afterLines="50" w:after="180" w:line="500" w:lineRule="exact"/>
        <w:ind w:leftChars="15" w:left="36" w:firstLineChars="200" w:firstLine="600"/>
        <w:jc w:val="both"/>
        <w:rPr>
          <w:rFonts w:eastAsia="標楷體"/>
          <w:color w:val="000000"/>
          <w:spacing w:val="10"/>
          <w:sz w:val="28"/>
          <w:szCs w:val="28"/>
        </w:rPr>
      </w:pPr>
      <w:r w:rsidRPr="00A316BF">
        <w:rPr>
          <w:rFonts w:eastAsia="標楷體"/>
          <w:color w:val="000000"/>
          <w:spacing w:val="10"/>
          <w:sz w:val="28"/>
          <w:szCs w:val="28"/>
        </w:rPr>
        <w:t>在經濟部多年努力下，在改善傳統市集方面，由過去訴求「整齊、清潔、衛生、明亮」為基礎條件，進階到促進硬體、軟體結合的經營輔導策略，以推動經營現代化、加強電子商務及行動支付等，另為活絡商圈經濟，帶動區域經濟發展，亦持續推展商圈塑造，輔導強化軟實力，提升競爭力及國際化能量。</w:t>
      </w:r>
    </w:p>
    <w:p w:rsidR="00A316BF" w:rsidRPr="00A316BF" w:rsidRDefault="00A316BF" w:rsidP="00A316BF">
      <w:pPr>
        <w:widowControl/>
        <w:spacing w:beforeLines="50" w:before="180" w:afterLines="50" w:after="180" w:line="500" w:lineRule="exact"/>
        <w:ind w:leftChars="15" w:left="36" w:firstLineChars="200" w:firstLine="620"/>
        <w:jc w:val="both"/>
        <w:rPr>
          <w:rFonts w:eastAsia="標楷體"/>
          <w:color w:val="505050"/>
          <w:spacing w:val="10"/>
          <w:sz w:val="28"/>
          <w:szCs w:val="28"/>
        </w:rPr>
      </w:pPr>
      <w:r w:rsidRPr="00A316BF">
        <w:rPr>
          <w:rFonts w:eastAsia="標楷體"/>
          <w:color w:val="000000"/>
          <w:spacing w:val="15"/>
          <w:kern w:val="0"/>
          <w:sz w:val="28"/>
        </w:rPr>
        <w:lastRenderedPageBreak/>
        <w:t>近期，受</w:t>
      </w:r>
      <w:r w:rsidRPr="00A316BF">
        <w:rPr>
          <w:rFonts w:eastAsia="標楷體"/>
          <w:color w:val="000000"/>
          <w:spacing w:val="15"/>
          <w:kern w:val="0"/>
          <w:sz w:val="28"/>
        </w:rPr>
        <w:t>COVID-19</w:t>
      </w:r>
      <w:r w:rsidRPr="00A316BF">
        <w:rPr>
          <w:rFonts w:ascii="標楷體" w:eastAsia="標楷體" w:hAnsi="標楷體" w:hint="eastAsia"/>
          <w:color w:val="000000"/>
          <w:spacing w:val="15"/>
          <w:kern w:val="0"/>
          <w:sz w:val="28"/>
        </w:rPr>
        <w:t>(</w:t>
      </w:r>
      <w:r w:rsidRPr="00A316BF">
        <w:rPr>
          <w:rFonts w:eastAsia="標楷體"/>
          <w:color w:val="000000"/>
          <w:spacing w:val="15"/>
          <w:kern w:val="0"/>
          <w:sz w:val="28"/>
        </w:rPr>
        <w:t>武漢肺炎</w:t>
      </w:r>
      <w:r w:rsidRPr="00A316BF">
        <w:rPr>
          <w:rFonts w:ascii="標楷體" w:eastAsia="標楷體" w:hAnsi="標楷體" w:hint="eastAsia"/>
          <w:color w:val="000000"/>
          <w:spacing w:val="15"/>
          <w:kern w:val="0"/>
          <w:sz w:val="28"/>
        </w:rPr>
        <w:t>)</w:t>
      </w:r>
      <w:proofErr w:type="gramStart"/>
      <w:r w:rsidRPr="00A316BF">
        <w:rPr>
          <w:rFonts w:eastAsia="標楷體"/>
          <w:color w:val="000000"/>
          <w:spacing w:val="15"/>
          <w:kern w:val="0"/>
          <w:sz w:val="28"/>
        </w:rPr>
        <w:t>疫</w:t>
      </w:r>
      <w:proofErr w:type="gramEnd"/>
      <w:r w:rsidRPr="00A316BF">
        <w:rPr>
          <w:rFonts w:eastAsia="標楷體"/>
          <w:color w:val="000000"/>
          <w:spacing w:val="15"/>
          <w:kern w:val="0"/>
          <w:sz w:val="28"/>
        </w:rPr>
        <w:t>情影響，降低民眾外出消費意願，影響攤販經營。經濟部欲解決相關融資申貸需求，除啟動商圈、市場及夜市的財務顧問團，至全</w:t>
      </w:r>
      <w:proofErr w:type="gramStart"/>
      <w:r w:rsidRPr="00A316BF">
        <w:rPr>
          <w:rFonts w:eastAsia="標楷體"/>
          <w:color w:val="000000"/>
          <w:spacing w:val="15"/>
          <w:kern w:val="0"/>
          <w:sz w:val="28"/>
        </w:rPr>
        <w:t>臺</w:t>
      </w:r>
      <w:proofErr w:type="gramEnd"/>
      <w:r w:rsidRPr="00A316BF">
        <w:rPr>
          <w:rFonts w:eastAsia="標楷體"/>
          <w:color w:val="000000"/>
          <w:spacing w:val="15"/>
          <w:kern w:val="0"/>
          <w:sz w:val="28"/>
        </w:rPr>
        <w:t>210</w:t>
      </w:r>
      <w:r w:rsidRPr="00A316BF">
        <w:rPr>
          <w:rFonts w:eastAsia="標楷體"/>
          <w:color w:val="000000"/>
          <w:spacing w:val="15"/>
          <w:kern w:val="0"/>
          <w:sz w:val="28"/>
        </w:rPr>
        <w:t>個立案商圈、</w:t>
      </w:r>
      <w:r w:rsidRPr="00A316BF">
        <w:rPr>
          <w:rFonts w:eastAsia="標楷體"/>
          <w:color w:val="000000"/>
          <w:spacing w:val="15"/>
          <w:kern w:val="0"/>
          <w:sz w:val="28"/>
        </w:rPr>
        <w:t>400</w:t>
      </w:r>
      <w:r w:rsidRPr="00A316BF">
        <w:rPr>
          <w:rFonts w:eastAsia="標楷體"/>
          <w:color w:val="000000"/>
          <w:spacing w:val="15"/>
          <w:kern w:val="0"/>
          <w:sz w:val="28"/>
        </w:rPr>
        <w:t>多個夜市、市場，提供到場診斷協助外，亦同步推動公有市場及列管夜市環境優化改善、商圈環境設施改善，以及將夜市導入外送平</w:t>
      </w:r>
      <w:proofErr w:type="gramStart"/>
      <w:r w:rsidRPr="00A316BF">
        <w:rPr>
          <w:rFonts w:eastAsia="標楷體" w:hint="eastAsia"/>
          <w:color w:val="000000"/>
          <w:spacing w:val="15"/>
          <w:kern w:val="0"/>
          <w:sz w:val="28"/>
        </w:rPr>
        <w:t>臺</w:t>
      </w:r>
      <w:proofErr w:type="gramEnd"/>
      <w:r w:rsidRPr="00A316BF">
        <w:rPr>
          <w:rFonts w:eastAsia="標楷體"/>
          <w:color w:val="000000"/>
          <w:spacing w:val="15"/>
          <w:kern w:val="0"/>
          <w:sz w:val="28"/>
        </w:rPr>
        <w:t>、市場導入數位電商平</w:t>
      </w:r>
      <w:proofErr w:type="gramStart"/>
      <w:r w:rsidRPr="00A316BF">
        <w:rPr>
          <w:rFonts w:eastAsia="標楷體" w:hint="eastAsia"/>
          <w:color w:val="000000"/>
          <w:spacing w:val="15"/>
          <w:kern w:val="0"/>
          <w:sz w:val="28"/>
        </w:rPr>
        <w:t>臺</w:t>
      </w:r>
      <w:proofErr w:type="gramEnd"/>
      <w:r w:rsidRPr="00A316BF">
        <w:rPr>
          <w:rFonts w:eastAsia="標楷體"/>
          <w:color w:val="000000"/>
          <w:spacing w:val="15"/>
          <w:kern w:val="0"/>
          <w:sz w:val="28"/>
        </w:rPr>
        <w:t>，促進產業轉型復甦，提升攤販經濟效益。</w:t>
      </w:r>
    </w:p>
    <w:p w:rsidR="00A316BF" w:rsidRPr="00A316BF" w:rsidRDefault="00A316BF" w:rsidP="00A316BF">
      <w:pPr>
        <w:snapToGrid w:val="0"/>
        <w:spacing w:beforeLines="50" w:before="180" w:afterLines="50" w:after="180" w:line="500" w:lineRule="exact"/>
        <w:jc w:val="both"/>
        <w:rPr>
          <w:rFonts w:eastAsia="標楷體"/>
          <w:spacing w:val="10"/>
          <w:sz w:val="28"/>
          <w:szCs w:val="28"/>
        </w:rPr>
      </w:pPr>
    </w:p>
    <w:p w:rsidR="00C1009E" w:rsidRPr="00A316BF" w:rsidRDefault="00C1009E" w:rsidP="008101FE">
      <w:pPr>
        <w:spacing w:line="520" w:lineRule="exact"/>
        <w:ind w:leftChars="1" w:left="565" w:hangingChars="201" w:hanging="563"/>
        <w:rPr>
          <w:rFonts w:eastAsia="標楷體"/>
          <w:sz w:val="28"/>
          <w:szCs w:val="28"/>
        </w:rPr>
      </w:pPr>
    </w:p>
    <w:p w:rsidR="00C1009E" w:rsidRDefault="00C1009E" w:rsidP="00C1009E">
      <w:pPr>
        <w:adjustRightInd w:val="0"/>
        <w:snapToGrid w:val="0"/>
        <w:spacing w:line="300" w:lineRule="auto"/>
        <w:rPr>
          <w:rFonts w:eastAsia="標楷體"/>
          <w:sz w:val="28"/>
          <w:szCs w:val="28"/>
        </w:rPr>
      </w:pPr>
    </w:p>
    <w:sectPr w:rsidR="00C1009E" w:rsidSect="00A316BF">
      <w:footnotePr>
        <w:numRestart w:val="eachSect"/>
      </w:footnotePr>
      <w:pgSz w:w="11906" w:h="16838"/>
      <w:pgMar w:top="1831"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BF9" w:rsidRDefault="00D06BF9">
      <w:r>
        <w:separator/>
      </w:r>
    </w:p>
  </w:endnote>
  <w:endnote w:type="continuationSeparator" w:id="0">
    <w:p w:rsidR="00D06BF9" w:rsidRDefault="00D0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F9" w:rsidRDefault="006420F9" w:rsidP="00AE413E">
    <w:pPr>
      <w:pStyle w:val="a6"/>
      <w:spacing w:before="48"/>
      <w:ind w:left="1040" w:hanging="320"/>
      <w:jc w:val="center"/>
    </w:pPr>
  </w:p>
  <w:p w:rsidR="006420F9" w:rsidRDefault="006420F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F9" w:rsidRDefault="006420F9">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0F9" w:rsidRDefault="006420F9" w:rsidP="00172180">
    <w:pPr>
      <w:pStyle w:val="a6"/>
      <w:spacing w:before="48"/>
      <w:ind w:left="1040" w:hanging="320"/>
      <w:jc w:val="center"/>
    </w:pPr>
  </w:p>
  <w:p w:rsidR="006420F9" w:rsidRDefault="006420F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6420F9" w:rsidRDefault="006420F9" w:rsidP="00172180">
        <w:pPr>
          <w:pStyle w:val="a6"/>
          <w:spacing w:before="48"/>
          <w:ind w:left="1040" w:hanging="320"/>
          <w:jc w:val="center"/>
        </w:pPr>
        <w:r>
          <w:fldChar w:fldCharType="begin"/>
        </w:r>
        <w:r>
          <w:instrText>PAGE   \* MERGEFORMAT</w:instrText>
        </w:r>
        <w:r>
          <w:fldChar w:fldCharType="separate"/>
        </w:r>
        <w:r w:rsidR="00BE311F" w:rsidRPr="00BE311F">
          <w:rPr>
            <w:noProof/>
            <w:lang w:val="zh-TW"/>
          </w:rPr>
          <w:t>19</w:t>
        </w:r>
        <w:r>
          <w:fldChar w:fldCharType="end"/>
        </w:r>
      </w:p>
    </w:sdtContent>
  </w:sdt>
  <w:p w:rsidR="006420F9" w:rsidRDefault="006420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BF9" w:rsidRDefault="00D06BF9">
      <w:r>
        <w:separator/>
      </w:r>
    </w:p>
  </w:footnote>
  <w:footnote w:type="continuationSeparator" w:id="0">
    <w:p w:rsidR="00D06BF9" w:rsidRDefault="00D06BF9">
      <w:r>
        <w:continuationSeparator/>
      </w:r>
    </w:p>
  </w:footnote>
  <w:footnote w:id="1">
    <w:p w:rsidR="006420F9" w:rsidRDefault="006420F9" w:rsidP="00A316BF">
      <w:pPr>
        <w:pStyle w:val="af6"/>
        <w:spacing w:line="340" w:lineRule="atLeast"/>
        <w:jc w:val="both"/>
      </w:pPr>
      <w:r>
        <w:rPr>
          <w:rStyle w:val="affa"/>
        </w:rPr>
        <w:footnoteRef/>
      </w:r>
      <w:r>
        <w:rPr>
          <w:rFonts w:hint="eastAsia"/>
        </w:rPr>
        <w:t>.</w:t>
      </w:r>
      <w:r w:rsidRPr="00A02843">
        <w:rPr>
          <w:rFonts w:eastAsia="標楷體" w:hAnsi="標楷體" w:hint="eastAsia"/>
          <w:sz w:val="22"/>
          <w:szCs w:val="22"/>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C34A6B"/>
    <w:multiLevelType w:val="hybridMultilevel"/>
    <w:tmpl w:val="412489BE"/>
    <w:lvl w:ilvl="0" w:tplc="A6C4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D73614"/>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F122C1"/>
    <w:multiLevelType w:val="hybridMultilevel"/>
    <w:tmpl w:val="DD603384"/>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3A427F5"/>
    <w:multiLevelType w:val="hybridMultilevel"/>
    <w:tmpl w:val="82E4E82C"/>
    <w:lvl w:ilvl="0" w:tplc="D27A3F94">
      <w:start w:val="1"/>
      <w:numFmt w:val="decimal"/>
      <w:lvlText w:val="%1、"/>
      <w:lvlJc w:val="left"/>
      <w:pPr>
        <w:ind w:left="715" w:hanging="432"/>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1D172CB5"/>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1">
    <w:nsid w:val="20DC530C"/>
    <w:multiLevelType w:val="hybridMultilevel"/>
    <w:tmpl w:val="FF2CE3B4"/>
    <w:lvl w:ilvl="0" w:tplc="187A775A">
      <w:start w:val="1"/>
      <w:numFmt w:val="decimal"/>
      <w:lvlText w:val="(%1)"/>
      <w:lvlJc w:val="left"/>
      <w:pPr>
        <w:ind w:left="1473" w:hanging="480"/>
      </w:pPr>
      <w:rPr>
        <w:rFonts w:ascii="標楷體" w:eastAsia="標楷體" w:hAnsi="標楷體" w:cs="Times New Roman" w:hint="default"/>
        <w:b/>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21AC6C57"/>
    <w:multiLevelType w:val="hybridMultilevel"/>
    <w:tmpl w:val="509248CA"/>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1DD638F"/>
    <w:multiLevelType w:val="hybridMultilevel"/>
    <w:tmpl w:val="8A46351A"/>
    <w:lvl w:ilvl="0" w:tplc="748A3FA6">
      <w:start w:val="1"/>
      <w:numFmt w:val="decimal"/>
      <w:lvlText w:val="(%1)"/>
      <w:lvlJc w:val="left"/>
      <w:pPr>
        <w:ind w:left="147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nsid w:val="277209E6"/>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50068E"/>
    <w:multiLevelType w:val="hybridMultilevel"/>
    <w:tmpl w:val="258844BA"/>
    <w:lvl w:ilvl="0" w:tplc="25B4AF80">
      <w:start w:val="1"/>
      <w:numFmt w:val="decimal"/>
      <w:lvlText w:val="%1、"/>
      <w:lvlJc w:val="left"/>
      <w:pPr>
        <w:ind w:left="715" w:hanging="432"/>
      </w:pPr>
      <w:rPr>
        <w:rFonts w:ascii="Times New Roman" w:hAnsi="Times New Roman" w:cs="Times New Roman"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nsid w:val="2CB97B88"/>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E424F3"/>
    <w:multiLevelType w:val="hybridMultilevel"/>
    <w:tmpl w:val="5A304B6C"/>
    <w:lvl w:ilvl="0" w:tplc="F7C6F018">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B943E2"/>
    <w:multiLevelType w:val="hybridMultilevel"/>
    <w:tmpl w:val="9C981E52"/>
    <w:lvl w:ilvl="0" w:tplc="96BAC44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6872FB"/>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410EAB"/>
    <w:multiLevelType w:val="hybridMultilevel"/>
    <w:tmpl w:val="33EC2B96"/>
    <w:lvl w:ilvl="0" w:tplc="9BFE0750">
      <w:start w:val="1"/>
      <w:numFmt w:val="decimal"/>
      <w:lvlText w:val="(%1)"/>
      <w:lvlJc w:val="left"/>
      <w:pPr>
        <w:ind w:left="763" w:hanging="480"/>
      </w:pPr>
      <w:rPr>
        <w:rFonts w:hint="eastAsia"/>
        <w:b/>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6">
    <w:nsid w:val="465901BE"/>
    <w:multiLevelType w:val="hybridMultilevel"/>
    <w:tmpl w:val="5C7EC284"/>
    <w:lvl w:ilvl="0" w:tplc="A6B4E452">
      <w:start w:val="1"/>
      <w:numFmt w:val="taiwaneseCountingThousand"/>
      <w:lvlText w:val="(%1)"/>
      <w:lvlJc w:val="left"/>
      <w:pPr>
        <w:ind w:left="720" w:hanging="72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72A6917"/>
    <w:multiLevelType w:val="hybridMultilevel"/>
    <w:tmpl w:val="8A46351A"/>
    <w:lvl w:ilvl="0" w:tplc="748A3FA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1C2341E"/>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6">
    <w:nsid w:val="600B3E62"/>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1153D26"/>
    <w:multiLevelType w:val="hybridMultilevel"/>
    <w:tmpl w:val="85629EA0"/>
    <w:lvl w:ilvl="0" w:tplc="CCA0BB6A">
      <w:start w:val="1"/>
      <w:numFmt w:val="decimal"/>
      <w:lvlText w:val="(%1)"/>
      <w:lvlJc w:val="left"/>
      <w:pPr>
        <w:ind w:left="763" w:hanging="480"/>
      </w:pPr>
      <w:rPr>
        <w:rFonts w:ascii="標楷體" w:eastAsia="標楷體" w:hAnsi="標楷體" w:hint="eastAsia"/>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8">
    <w:nsid w:val="61BD653E"/>
    <w:multiLevelType w:val="hybridMultilevel"/>
    <w:tmpl w:val="4940A978"/>
    <w:lvl w:ilvl="0" w:tplc="DA04635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
    <w:nsid w:val="63C830B4"/>
    <w:multiLevelType w:val="hybridMultilevel"/>
    <w:tmpl w:val="595A57E2"/>
    <w:lvl w:ilvl="0" w:tplc="2CD0A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2344FE"/>
    <w:multiLevelType w:val="hybridMultilevel"/>
    <w:tmpl w:val="008C52EC"/>
    <w:lvl w:ilvl="0" w:tplc="C8DE68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AB900CB"/>
    <w:multiLevelType w:val="hybridMultilevel"/>
    <w:tmpl w:val="EA8EE3A8"/>
    <w:lvl w:ilvl="0" w:tplc="5E3EE5C2">
      <w:start w:val="1"/>
      <w:numFmt w:val="decimal"/>
      <w:lvlText w:val="%1、"/>
      <w:lvlJc w:val="left"/>
      <w:pPr>
        <w:ind w:left="1003" w:hanging="720"/>
      </w:pPr>
      <w:rPr>
        <w:rFonts w:ascii="標楷體" w:hAnsi="標楷體"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E882473"/>
    <w:multiLevelType w:val="hybridMultilevel"/>
    <w:tmpl w:val="26C016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3D61D5B"/>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1D6A3C"/>
    <w:multiLevelType w:val="hybridMultilevel"/>
    <w:tmpl w:val="45A67446"/>
    <w:lvl w:ilvl="0" w:tplc="44F8303E">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BE25F07"/>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4"/>
  </w:num>
  <w:num w:numId="2">
    <w:abstractNumId w:val="44"/>
  </w:num>
  <w:num w:numId="3">
    <w:abstractNumId w:val="2"/>
  </w:num>
  <w:num w:numId="4">
    <w:abstractNumId w:val="0"/>
  </w:num>
  <w:num w:numId="5">
    <w:abstractNumId w:val="31"/>
  </w:num>
  <w:num w:numId="6">
    <w:abstractNumId w:val="21"/>
  </w:num>
  <w:num w:numId="7">
    <w:abstractNumId w:val="22"/>
  </w:num>
  <w:num w:numId="8">
    <w:abstractNumId w:val="25"/>
  </w:num>
  <w:num w:numId="9">
    <w:abstractNumId w:val="10"/>
  </w:num>
  <w:num w:numId="10">
    <w:abstractNumId w:val="49"/>
  </w:num>
  <w:num w:numId="11">
    <w:abstractNumId w:val="28"/>
  </w:num>
  <w:num w:numId="12">
    <w:abstractNumId w:val="42"/>
  </w:num>
  <w:num w:numId="13">
    <w:abstractNumId w:val="18"/>
  </w:num>
  <w:num w:numId="14">
    <w:abstractNumId w:val="29"/>
  </w:num>
  <w:num w:numId="15">
    <w:abstractNumId w:val="32"/>
  </w:num>
  <w:num w:numId="16">
    <w:abstractNumId w:val="5"/>
  </w:num>
  <w:num w:numId="17">
    <w:abstractNumId w:val="19"/>
  </w:num>
  <w:num w:numId="18">
    <w:abstractNumId w:val="1"/>
  </w:num>
  <w:num w:numId="19">
    <w:abstractNumId w:val="47"/>
  </w:num>
  <w:num w:numId="20">
    <w:abstractNumId w:val="35"/>
  </w:num>
  <w:num w:numId="21">
    <w:abstractNumId w:val="30"/>
  </w:num>
  <w:num w:numId="22">
    <w:abstractNumId w:val="8"/>
  </w:num>
  <w:num w:numId="23">
    <w:abstractNumId w:val="23"/>
  </w:num>
  <w:num w:numId="24">
    <w:abstractNumId w:val="3"/>
  </w:num>
  <w:num w:numId="25">
    <w:abstractNumId w:val="20"/>
  </w:num>
  <w:num w:numId="26">
    <w:abstractNumId w:val="33"/>
  </w:num>
  <w:num w:numId="27">
    <w:abstractNumId w:val="48"/>
  </w:num>
  <w:num w:numId="28">
    <w:abstractNumId w:val="46"/>
  </w:num>
  <w:num w:numId="29">
    <w:abstractNumId w:val="43"/>
  </w:num>
  <w:num w:numId="30">
    <w:abstractNumId w:val="36"/>
  </w:num>
  <w:num w:numId="31">
    <w:abstractNumId w:val="16"/>
  </w:num>
  <w:num w:numId="32">
    <w:abstractNumId w:val="4"/>
  </w:num>
  <w:num w:numId="33">
    <w:abstractNumId w:val="9"/>
  </w:num>
  <w:num w:numId="34">
    <w:abstractNumId w:val="6"/>
  </w:num>
  <w:num w:numId="35">
    <w:abstractNumId w:val="39"/>
  </w:num>
  <w:num w:numId="36">
    <w:abstractNumId w:val="12"/>
  </w:num>
  <w:num w:numId="37">
    <w:abstractNumId w:val="26"/>
  </w:num>
  <w:num w:numId="38">
    <w:abstractNumId w:val="45"/>
  </w:num>
  <w:num w:numId="39">
    <w:abstractNumId w:val="14"/>
  </w:num>
  <w:num w:numId="40">
    <w:abstractNumId w:val="37"/>
  </w:num>
  <w:num w:numId="41">
    <w:abstractNumId w:val="41"/>
  </w:num>
  <w:num w:numId="42">
    <w:abstractNumId w:val="27"/>
  </w:num>
  <w:num w:numId="43">
    <w:abstractNumId w:val="38"/>
  </w:num>
  <w:num w:numId="44">
    <w:abstractNumId w:val="15"/>
  </w:num>
  <w:num w:numId="45">
    <w:abstractNumId w:val="13"/>
  </w:num>
  <w:num w:numId="46">
    <w:abstractNumId w:val="40"/>
  </w:num>
  <w:num w:numId="47">
    <w:abstractNumId w:val="7"/>
  </w:num>
  <w:num w:numId="48">
    <w:abstractNumId w:val="11"/>
  </w:num>
  <w:num w:numId="49">
    <w:abstractNumId w:val="24"/>
  </w:num>
  <w:num w:numId="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72A"/>
    <w:rsid w:val="00040808"/>
    <w:rsid w:val="0004095E"/>
    <w:rsid w:val="00040B3C"/>
    <w:rsid w:val="00040CA3"/>
    <w:rsid w:val="00040CB9"/>
    <w:rsid w:val="00040CE1"/>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BCF"/>
    <w:rsid w:val="0005128D"/>
    <w:rsid w:val="00051428"/>
    <w:rsid w:val="000516FB"/>
    <w:rsid w:val="0005182B"/>
    <w:rsid w:val="000523ED"/>
    <w:rsid w:val="0005265A"/>
    <w:rsid w:val="0005285C"/>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2EE"/>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0F7"/>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A7"/>
    <w:rsid w:val="000A41A1"/>
    <w:rsid w:val="000A4262"/>
    <w:rsid w:val="000A42E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12"/>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3A"/>
    <w:rsid w:val="001E6E43"/>
    <w:rsid w:val="001E6E6A"/>
    <w:rsid w:val="001E70E1"/>
    <w:rsid w:val="001E7121"/>
    <w:rsid w:val="001E719E"/>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57C"/>
    <w:rsid w:val="0024076B"/>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A7F"/>
    <w:rsid w:val="00273F17"/>
    <w:rsid w:val="00273FCE"/>
    <w:rsid w:val="002740E3"/>
    <w:rsid w:val="00274210"/>
    <w:rsid w:val="0027421D"/>
    <w:rsid w:val="002742F3"/>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E0"/>
    <w:rsid w:val="002D5205"/>
    <w:rsid w:val="002D5444"/>
    <w:rsid w:val="002D5547"/>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1FCC"/>
    <w:rsid w:val="002E20C3"/>
    <w:rsid w:val="002E225D"/>
    <w:rsid w:val="002E23AE"/>
    <w:rsid w:val="002E2656"/>
    <w:rsid w:val="002E2750"/>
    <w:rsid w:val="002E2905"/>
    <w:rsid w:val="002E2C5E"/>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40E"/>
    <w:rsid w:val="00351551"/>
    <w:rsid w:val="00351621"/>
    <w:rsid w:val="003518F7"/>
    <w:rsid w:val="003518FD"/>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2BE"/>
    <w:rsid w:val="003F1546"/>
    <w:rsid w:val="003F1A47"/>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A6C"/>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E7F88"/>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CF"/>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83D"/>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06"/>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98"/>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C7D"/>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B1A"/>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9E6"/>
    <w:rsid w:val="00651CC7"/>
    <w:rsid w:val="00651E74"/>
    <w:rsid w:val="00651F17"/>
    <w:rsid w:val="00651FA2"/>
    <w:rsid w:val="00652296"/>
    <w:rsid w:val="006522C1"/>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7CF"/>
    <w:rsid w:val="006E27D0"/>
    <w:rsid w:val="006E28D5"/>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82"/>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207"/>
    <w:rsid w:val="007342E2"/>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302"/>
    <w:rsid w:val="00736340"/>
    <w:rsid w:val="00736348"/>
    <w:rsid w:val="00736352"/>
    <w:rsid w:val="0073641B"/>
    <w:rsid w:val="007364D2"/>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3E99"/>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402"/>
    <w:rsid w:val="00776AD2"/>
    <w:rsid w:val="00776D9C"/>
    <w:rsid w:val="00777441"/>
    <w:rsid w:val="0077784E"/>
    <w:rsid w:val="0077790B"/>
    <w:rsid w:val="00777AA3"/>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963"/>
    <w:rsid w:val="00796D67"/>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FE"/>
    <w:rsid w:val="00810597"/>
    <w:rsid w:val="00810647"/>
    <w:rsid w:val="008106F4"/>
    <w:rsid w:val="0081071F"/>
    <w:rsid w:val="008107FC"/>
    <w:rsid w:val="00810B7B"/>
    <w:rsid w:val="00810D2D"/>
    <w:rsid w:val="00811193"/>
    <w:rsid w:val="008111C6"/>
    <w:rsid w:val="00811210"/>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D0A"/>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F7"/>
    <w:rsid w:val="00836741"/>
    <w:rsid w:val="008369C8"/>
    <w:rsid w:val="00836A70"/>
    <w:rsid w:val="00836C21"/>
    <w:rsid w:val="00836D14"/>
    <w:rsid w:val="00836F79"/>
    <w:rsid w:val="008370A8"/>
    <w:rsid w:val="00837139"/>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4058"/>
    <w:rsid w:val="00864460"/>
    <w:rsid w:val="00864738"/>
    <w:rsid w:val="00864792"/>
    <w:rsid w:val="00864A6B"/>
    <w:rsid w:val="00864BC8"/>
    <w:rsid w:val="0086510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D21"/>
    <w:rsid w:val="008C5E6A"/>
    <w:rsid w:val="008C63B4"/>
    <w:rsid w:val="008C6637"/>
    <w:rsid w:val="008C6670"/>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38"/>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8D"/>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EC8"/>
    <w:rsid w:val="009E6F8C"/>
    <w:rsid w:val="009E7047"/>
    <w:rsid w:val="009E714A"/>
    <w:rsid w:val="009E7275"/>
    <w:rsid w:val="009E74C1"/>
    <w:rsid w:val="009E7889"/>
    <w:rsid w:val="009E7B7E"/>
    <w:rsid w:val="009E7C19"/>
    <w:rsid w:val="009E7CB1"/>
    <w:rsid w:val="009E7D62"/>
    <w:rsid w:val="009E7E60"/>
    <w:rsid w:val="009E7F86"/>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69E"/>
    <w:rsid w:val="00A4589A"/>
    <w:rsid w:val="00A45EBD"/>
    <w:rsid w:val="00A46003"/>
    <w:rsid w:val="00A4605C"/>
    <w:rsid w:val="00A46686"/>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6B0"/>
    <w:rsid w:val="00A5573C"/>
    <w:rsid w:val="00A558E3"/>
    <w:rsid w:val="00A55938"/>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9B7"/>
    <w:rsid w:val="00A93AD8"/>
    <w:rsid w:val="00A93BC5"/>
    <w:rsid w:val="00A93E70"/>
    <w:rsid w:val="00A940FE"/>
    <w:rsid w:val="00A941EB"/>
    <w:rsid w:val="00A94374"/>
    <w:rsid w:val="00A94B71"/>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6E7"/>
    <w:rsid w:val="00B04CF4"/>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5D0"/>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5F"/>
    <w:rsid w:val="00B22074"/>
    <w:rsid w:val="00B221BB"/>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26"/>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E7D9A"/>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70F2"/>
    <w:rsid w:val="00C07201"/>
    <w:rsid w:val="00C07233"/>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D8"/>
    <w:rsid w:val="00C25EE9"/>
    <w:rsid w:val="00C25FE3"/>
    <w:rsid w:val="00C26124"/>
    <w:rsid w:val="00C2673C"/>
    <w:rsid w:val="00C26744"/>
    <w:rsid w:val="00C269B9"/>
    <w:rsid w:val="00C26C71"/>
    <w:rsid w:val="00C27051"/>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4FD"/>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63D"/>
    <w:rsid w:val="00D12964"/>
    <w:rsid w:val="00D130C8"/>
    <w:rsid w:val="00D1324E"/>
    <w:rsid w:val="00D13363"/>
    <w:rsid w:val="00D133C0"/>
    <w:rsid w:val="00D13479"/>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5F2E"/>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E5"/>
    <w:rsid w:val="00D77801"/>
    <w:rsid w:val="00D77872"/>
    <w:rsid w:val="00D778E6"/>
    <w:rsid w:val="00D77956"/>
    <w:rsid w:val="00D77E90"/>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0A9"/>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3150"/>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1E6"/>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DF5"/>
    <w:rsid w:val="00E712EF"/>
    <w:rsid w:val="00E71366"/>
    <w:rsid w:val="00E718B3"/>
    <w:rsid w:val="00E71C30"/>
    <w:rsid w:val="00E71E23"/>
    <w:rsid w:val="00E71FE4"/>
    <w:rsid w:val="00E72AF1"/>
    <w:rsid w:val="00E72E33"/>
    <w:rsid w:val="00E730B9"/>
    <w:rsid w:val="00E731FE"/>
    <w:rsid w:val="00E73347"/>
    <w:rsid w:val="00E7345D"/>
    <w:rsid w:val="00E735B3"/>
    <w:rsid w:val="00E735DB"/>
    <w:rsid w:val="00E7374F"/>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675"/>
    <w:rsid w:val="00E76CEF"/>
    <w:rsid w:val="00E7728B"/>
    <w:rsid w:val="00E773B5"/>
    <w:rsid w:val="00E77552"/>
    <w:rsid w:val="00E77630"/>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9D6"/>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7C8"/>
    <w:rsid w:val="00F159F1"/>
    <w:rsid w:val="00F15B03"/>
    <w:rsid w:val="00F15EEF"/>
    <w:rsid w:val="00F160C1"/>
    <w:rsid w:val="00F16152"/>
    <w:rsid w:val="00F16166"/>
    <w:rsid w:val="00F16209"/>
    <w:rsid w:val="00F162F4"/>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F10"/>
    <w:rsid w:val="00FA7111"/>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22A7"/>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9"/>
              <c:layout>
                <c:manualLayout>
                  <c:x val="1.4114463098872335E-2"/>
                  <c:y val="0.10976284168629191"/>
                </c:manualLayout>
              </c:layout>
              <c:tx>
                <c:rich>
                  <a:bodyPr/>
                  <a:lstStyle/>
                  <a:p>
                    <a:r>
                      <a:rPr lang="en-US" altLang="en-US"/>
                      <a:t>-</a:t>
                    </a:r>
                    <a:r>
                      <a:rPr lang="en-US" altLang="zh-TW"/>
                      <a:t>1.94</a:t>
                    </a:r>
                    <a:r>
                      <a:rPr lang="en-US" altLang="en-US"/>
                      <a:t> </a:t>
                    </a:r>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Sheet1!$A$185:$A$247</c:f>
              <c:strCache>
                <c:ptCount val="63"/>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strCache>
            </c:strRef>
          </c:cat>
          <c:val>
            <c:numRef>
              <c:f>Sheet1!$C$185:$C$247</c:f>
              <c:numCache>
                <c:formatCode>0.00_ </c:formatCode>
                <c:ptCount val="63"/>
                <c:pt idx="0">
                  <c:v>-0.22814128794219624</c:v>
                </c:pt>
                <c:pt idx="1">
                  <c:v>-0.30936372233251186</c:v>
                </c:pt>
                <c:pt idx="2">
                  <c:v>-0.27280431977310116</c:v>
                </c:pt>
                <c:pt idx="3">
                  <c:v>-0.2206200319972984</c:v>
                </c:pt>
                <c:pt idx="4">
                  <c:v>-0.21693746203030884</c:v>
                </c:pt>
                <c:pt idx="5">
                  <c:v>-0.3008485998843069</c:v>
                </c:pt>
                <c:pt idx="6">
                  <c:v>-0.3296597236497556</c:v>
                </c:pt>
                <c:pt idx="7">
                  <c:v>-0.32772285638232868</c:v>
                </c:pt>
                <c:pt idx="8">
                  <c:v>-0.28507995413792342</c:v>
                </c:pt>
                <c:pt idx="9">
                  <c:v>-0.23860525009165023</c:v>
                </c:pt>
                <c:pt idx="10">
                  <c:v>-0.14640776952905554</c:v>
                </c:pt>
                <c:pt idx="11">
                  <c:v>-3.6170155277137628E-2</c:v>
                </c:pt>
                <c:pt idx="12">
                  <c:v>7.9140969226876301E-2</c:v>
                </c:pt>
                <c:pt idx="13">
                  <c:v>0.21402276782913621</c:v>
                </c:pt>
                <c:pt idx="14">
                  <c:v>0.31150726949720209</c:v>
                </c:pt>
                <c:pt idx="15">
                  <c:v>0.39897224656662011</c:v>
                </c:pt>
                <c:pt idx="16">
                  <c:v>0.46125645499428547</c:v>
                </c:pt>
                <c:pt idx="17">
                  <c:v>0.49369124791496244</c:v>
                </c:pt>
                <c:pt idx="18">
                  <c:v>0.46193679998007831</c:v>
                </c:pt>
                <c:pt idx="19">
                  <c:v>0.38538810931896261</c:v>
                </c:pt>
                <c:pt idx="20">
                  <c:v>0.26538248741458936</c:v>
                </c:pt>
                <c:pt idx="21">
                  <c:v>0.13360626364844475</c:v>
                </c:pt>
                <c:pt idx="22">
                  <c:v>6.5469172984600199E-2</c:v>
                </c:pt>
                <c:pt idx="23">
                  <c:v>6.5816296722220891E-2</c:v>
                </c:pt>
                <c:pt idx="24">
                  <c:v>2.2817041943712368E-2</c:v>
                </c:pt>
                <c:pt idx="25">
                  <c:v>-5.5436444237400018E-2</c:v>
                </c:pt>
                <c:pt idx="26">
                  <c:v>-9.1997386621467392E-2</c:v>
                </c:pt>
                <c:pt idx="27">
                  <c:v>-3.9632632039077187E-2</c:v>
                </c:pt>
                <c:pt idx="28">
                  <c:v>3.8505285510082032E-3</c:v>
                </c:pt>
                <c:pt idx="29">
                  <c:v>9.3550155216393094E-3</c:v>
                </c:pt>
                <c:pt idx="30">
                  <c:v>2.1680011726044057E-2</c:v>
                </c:pt>
                <c:pt idx="31">
                  <c:v>3.2447974021154735E-2</c:v>
                </c:pt>
                <c:pt idx="32">
                  <c:v>5.0600400303757453E-2</c:v>
                </c:pt>
                <c:pt idx="33">
                  <c:v>4.4928487042450449E-2</c:v>
                </c:pt>
                <c:pt idx="34">
                  <c:v>-1.3955621442529598E-2</c:v>
                </c:pt>
                <c:pt idx="35">
                  <c:v>-9.7604349842639326E-2</c:v>
                </c:pt>
                <c:pt idx="36">
                  <c:v>-0.11420092374481161</c:v>
                </c:pt>
                <c:pt idx="37">
                  <c:v>-6.1943456969582034E-2</c:v>
                </c:pt>
                <c:pt idx="38">
                  <c:v>6.5419769018371099E-2</c:v>
                </c:pt>
                <c:pt idx="39">
                  <c:v>5.3746461523518363E-2</c:v>
                </c:pt>
                <c:pt idx="40">
                  <c:v>-8.9692085096981788E-2</c:v>
                </c:pt>
                <c:pt idx="41">
                  <c:v>-0.26983744453502601</c:v>
                </c:pt>
                <c:pt idx="42">
                  <c:v>-0.42439621306971098</c:v>
                </c:pt>
                <c:pt idx="43">
                  <c:v>-0.49787518881632131</c:v>
                </c:pt>
                <c:pt idx="44">
                  <c:v>-0.48137098741604101</c:v>
                </c:pt>
                <c:pt idx="45">
                  <c:v>-0.31822953015603339</c:v>
                </c:pt>
                <c:pt idx="46">
                  <c:v>-5.4396303221770914E-2</c:v>
                </c:pt>
                <c:pt idx="47">
                  <c:v>0.25</c:v>
                </c:pt>
                <c:pt idx="48">
                  <c:v>0.49</c:v>
                </c:pt>
                <c:pt idx="49">
                  <c:v>0.49</c:v>
                </c:pt>
                <c:pt idx="50">
                  <c:v>0.36</c:v>
                </c:pt>
                <c:pt idx="51">
                  <c:v>0.2</c:v>
                </c:pt>
                <c:pt idx="52">
                  <c:v>0.11</c:v>
                </c:pt>
                <c:pt idx="53">
                  <c:v>7.0000000000000007E-2</c:v>
                </c:pt>
                <c:pt idx="54">
                  <c:v>0.08</c:v>
                </c:pt>
                <c:pt idx="55">
                  <c:v>0.11</c:v>
                </c:pt>
                <c:pt idx="56">
                  <c:v>0.16</c:v>
                </c:pt>
                <c:pt idx="57">
                  <c:v>0.13</c:v>
                </c:pt>
                <c:pt idx="58">
                  <c:v>-0.12</c:v>
                </c:pt>
                <c:pt idx="59">
                  <c:v>-0.16</c:v>
                </c:pt>
                <c:pt idx="60">
                  <c:v>-0.16</c:v>
                </c:pt>
                <c:pt idx="61" formatCode="General">
                  <c:v>-1.73</c:v>
                </c:pt>
                <c:pt idx="62">
                  <c:v>-1.94</c:v>
                </c:pt>
              </c:numCache>
            </c:numRef>
          </c:val>
        </c:ser>
        <c:dLbls>
          <c:showLegendKey val="0"/>
          <c:showVal val="0"/>
          <c:showCatName val="0"/>
          <c:showSerName val="0"/>
          <c:showPercent val="0"/>
          <c:showBubbleSize val="0"/>
        </c:dLbls>
        <c:gapWidth val="150"/>
        <c:axId val="413471872"/>
        <c:axId val="4134741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9"/>
              <c:layout>
                <c:manualLayout>
                  <c:x val="-4.2331540382856921E-2"/>
                  <c:y val="-5.735138104087821E-2"/>
                </c:manualLayout>
              </c:layout>
              <c:tx>
                <c:rich>
                  <a:bodyPr/>
                  <a:lstStyle/>
                  <a:p>
                    <a:r>
                      <a:rPr lang="en-US" altLang="zh-TW"/>
                      <a:t>96.07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Sheet1!$A$185:$A$247</c:f>
              <c:strCache>
                <c:ptCount val="63"/>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strCache>
            </c:strRef>
          </c:cat>
          <c:val>
            <c:numRef>
              <c:f>Sheet1!$B$185:$B$247</c:f>
              <c:numCache>
                <c:formatCode>0.00</c:formatCode>
                <c:ptCount val="63"/>
                <c:pt idx="0">
                  <c:v>101.52842413852559</c:v>
                </c:pt>
                <c:pt idx="1">
                  <c:v>101.21433202638511</c:v>
                </c:pt>
                <c:pt idx="2">
                  <c:v>100.93821495638764</c:v>
                </c:pt>
                <c:pt idx="3">
                  <c:v>100.71552503425336</c:v>
                </c:pt>
                <c:pt idx="4">
                  <c:v>100.49703533037355</c:v>
                </c:pt>
                <c:pt idx="5">
                  <c:v>100.19469140665689</c:v>
                </c:pt>
                <c:pt idx="6">
                  <c:v>99.864389863853972</c:v>
                </c:pt>
                <c:pt idx="7">
                  <c:v>99.537111432883364</c:v>
                </c:pt>
                <c:pt idx="8">
                  <c:v>99.253351081260291</c:v>
                </c:pt>
                <c:pt idx="9">
                  <c:v>99.016527374688508</c:v>
                </c:pt>
                <c:pt idx="10">
                  <c:v>98.871559485494103</c:v>
                </c:pt>
                <c:pt idx="11">
                  <c:v>98.835797488903268</c:v>
                </c:pt>
                <c:pt idx="12">
                  <c:v>98.914017096979109</c:v>
                </c:pt>
                <c:pt idx="13">
                  <c:v>99.125715614141058</c:v>
                </c:pt>
                <c:pt idx="14">
                  <c:v>99.43449942422022</c:v>
                </c:pt>
                <c:pt idx="15">
                  <c:v>99.831215480435304</c:v>
                </c:pt>
                <c:pt idx="16">
                  <c:v>100.29169340593806</c:v>
                </c:pt>
                <c:pt idx="17">
                  <c:v>100.78682471866888</c:v>
                </c:pt>
                <c:pt idx="18">
                  <c:v>101.25239615157582</c:v>
                </c:pt>
                <c:pt idx="19">
                  <c:v>101.64261084674452</c:v>
                </c:pt>
                <c:pt idx="20">
                  <c:v>101.91235253568273</c:v>
                </c:pt>
                <c:pt idx="21">
                  <c:v>102.04851382210188</c:v>
                </c:pt>
                <c:pt idx="22">
                  <c:v>102.11532414014428</c:v>
                </c:pt>
                <c:pt idx="23">
                  <c:v>102.18253266487922</c:v>
                </c:pt>
                <c:pt idx="24">
                  <c:v>102.20584769621651</c:v>
                </c:pt>
                <c:pt idx="25">
                  <c:v>102.14918840845104</c:v>
                </c:pt>
                <c:pt idx="26">
                  <c:v>102.05521382466023</c:v>
                </c:pt>
                <c:pt idx="27">
                  <c:v>102.0147666572884</c:v>
                </c:pt>
                <c:pt idx="28">
                  <c:v>102.0186947650048</c:v>
                </c:pt>
                <c:pt idx="29">
                  <c:v>102.02823862973503</c:v>
                </c:pt>
                <c:pt idx="30">
                  <c:v>102.05035836383382</c:v>
                </c:pt>
                <c:pt idx="31">
                  <c:v>102.08347163760421</c:v>
                </c:pt>
                <c:pt idx="32">
                  <c:v>102.13512628289681</c:v>
                </c:pt>
                <c:pt idx="33">
                  <c:v>102.18101404987461</c:v>
                </c:pt>
                <c:pt idx="34">
                  <c:v>102.16675405436767</c:v>
                </c:pt>
                <c:pt idx="35">
                  <c:v>102.06703485831758</c:v>
                </c:pt>
                <c:pt idx="36">
                  <c:v>101.95047336167045</c:v>
                </c:pt>
                <c:pt idx="37">
                  <c:v>101.88732171407338</c:v>
                </c:pt>
                <c:pt idx="38">
                  <c:v>101.95397616459773</c:v>
                </c:pt>
                <c:pt idx="39">
                  <c:v>102.00877281916873</c:v>
                </c:pt>
                <c:pt idx="40">
                  <c:v>101.91727902384537</c:v>
                </c:pt>
                <c:pt idx="41">
                  <c:v>101.64226804258779</c:v>
                </c:pt>
                <c:pt idx="42">
                  <c:v>101.21090210613688</c:v>
                </c:pt>
                <c:pt idx="43">
                  <c:v>100.70699813617325</c:v>
                </c:pt>
                <c:pt idx="44">
                  <c:v>100.2222238648481</c:v>
                </c:pt>
                <c:pt idx="45">
                  <c:v>99.903287152731068</c:v>
                </c:pt>
                <c:pt idx="46">
                  <c:v>99.848943457722953</c:v>
                </c:pt>
                <c:pt idx="47">
                  <c:v>100.15</c:v>
                </c:pt>
                <c:pt idx="48">
                  <c:v>100.64</c:v>
                </c:pt>
                <c:pt idx="49">
                  <c:v>101.04</c:v>
                </c:pt>
                <c:pt idx="50">
                  <c:v>101.4</c:v>
                </c:pt>
                <c:pt idx="51">
                  <c:v>101.61</c:v>
                </c:pt>
                <c:pt idx="52">
                  <c:v>101.71</c:v>
                </c:pt>
                <c:pt idx="53">
                  <c:v>101.79</c:v>
                </c:pt>
                <c:pt idx="54">
                  <c:v>101.87</c:v>
                </c:pt>
                <c:pt idx="55">
                  <c:v>101.98</c:v>
                </c:pt>
                <c:pt idx="56">
                  <c:v>101.94</c:v>
                </c:pt>
                <c:pt idx="57">
                  <c:v>102.08</c:v>
                </c:pt>
                <c:pt idx="58">
                  <c:v>101.66</c:v>
                </c:pt>
                <c:pt idx="59">
                  <c:v>101.49</c:v>
                </c:pt>
                <c:pt idx="60">
                  <c:v>101.33</c:v>
                </c:pt>
                <c:pt idx="61" formatCode="General">
                  <c:v>97.61</c:v>
                </c:pt>
                <c:pt idx="62">
                  <c:v>96.07</c:v>
                </c:pt>
              </c:numCache>
            </c:numRef>
          </c:val>
          <c:smooth val="0"/>
        </c:ser>
        <c:dLbls>
          <c:showLegendKey val="0"/>
          <c:showVal val="0"/>
          <c:showCatName val="0"/>
          <c:showSerName val="0"/>
          <c:showPercent val="0"/>
          <c:showBubbleSize val="0"/>
        </c:dLbls>
        <c:marker val="1"/>
        <c:smooth val="0"/>
        <c:axId val="413090176"/>
        <c:axId val="413128960"/>
      </c:lineChart>
      <c:catAx>
        <c:axId val="4130901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3128960"/>
        <c:crossesAt val="60"/>
        <c:auto val="0"/>
        <c:lblAlgn val="ctr"/>
        <c:lblOffset val="100"/>
        <c:tickLblSkip val="2"/>
        <c:tickMarkSkip val="1"/>
        <c:noMultiLvlLbl val="0"/>
      </c:catAx>
      <c:valAx>
        <c:axId val="4131289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3090176"/>
        <c:crosses val="autoZero"/>
        <c:crossBetween val="between"/>
        <c:majorUnit val="10"/>
        <c:minorUnit val="5"/>
      </c:valAx>
      <c:catAx>
        <c:axId val="413471872"/>
        <c:scaling>
          <c:orientation val="minMax"/>
        </c:scaling>
        <c:delete val="1"/>
        <c:axPos val="b"/>
        <c:numFmt formatCode="General" sourceLinked="1"/>
        <c:majorTickMark val="out"/>
        <c:minorTickMark val="none"/>
        <c:tickLblPos val="nextTo"/>
        <c:crossAx val="413474176"/>
        <c:crosses val="autoZero"/>
        <c:auto val="0"/>
        <c:lblAlgn val="ctr"/>
        <c:lblOffset val="100"/>
        <c:noMultiLvlLbl val="0"/>
      </c:catAx>
      <c:valAx>
        <c:axId val="4134741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34718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Sheet1!$A$236:$B$299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Sheet1!$E$236:$E$299</c:f>
              <c:numCache>
                <c:formatCode>0.00_ </c:formatCode>
                <c:ptCount val="64"/>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Sheet1!$A$236:$B$299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Sheet1!$F$236:$F$299</c:f>
              <c:numCache>
                <c:formatCode>0.00_ </c:formatCode>
                <c:ptCount val="64"/>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numCache>
            </c:numRef>
          </c:val>
          <c:smooth val="1"/>
        </c:ser>
        <c:dLbls>
          <c:showLegendKey val="0"/>
          <c:showVal val="0"/>
          <c:showCatName val="0"/>
          <c:showSerName val="0"/>
          <c:showPercent val="0"/>
          <c:showBubbleSize val="0"/>
        </c:dLbls>
        <c:marker val="1"/>
        <c:smooth val="0"/>
        <c:axId val="369483776"/>
        <c:axId val="3694853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Sheet1!$A$236:$B$298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Sheet1!$C$236:$C$299</c:f>
              <c:numCache>
                <c:formatCode>General</c:formatCode>
                <c:ptCount val="64"/>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numCache>
            </c:numRef>
          </c:val>
          <c:smooth val="0"/>
        </c:ser>
        <c:dLbls>
          <c:showLegendKey val="0"/>
          <c:showVal val="0"/>
          <c:showCatName val="0"/>
          <c:showSerName val="0"/>
          <c:showPercent val="0"/>
          <c:showBubbleSize val="0"/>
        </c:dLbls>
        <c:marker val="1"/>
        <c:smooth val="0"/>
        <c:axId val="369486848"/>
        <c:axId val="369668864"/>
      </c:lineChart>
      <c:catAx>
        <c:axId val="3694837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69485312"/>
        <c:crosses val="autoZero"/>
        <c:auto val="0"/>
        <c:lblAlgn val="ctr"/>
        <c:lblOffset val="100"/>
        <c:tickLblSkip val="3"/>
        <c:tickMarkSkip val="3"/>
        <c:noMultiLvlLbl val="1"/>
      </c:catAx>
      <c:valAx>
        <c:axId val="3694853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69483776"/>
        <c:crosses val="autoZero"/>
        <c:crossBetween val="midCat"/>
        <c:majorUnit val="2"/>
      </c:valAx>
      <c:catAx>
        <c:axId val="369486848"/>
        <c:scaling>
          <c:orientation val="minMax"/>
        </c:scaling>
        <c:delete val="1"/>
        <c:axPos val="b"/>
        <c:numFmt formatCode="General" sourceLinked="1"/>
        <c:majorTickMark val="out"/>
        <c:minorTickMark val="none"/>
        <c:tickLblPos val="nextTo"/>
        <c:crossAx val="369668864"/>
        <c:crossesAt val="13"/>
        <c:auto val="1"/>
        <c:lblAlgn val="ctr"/>
        <c:lblOffset val="100"/>
        <c:noMultiLvlLbl val="0"/>
      </c:catAx>
      <c:valAx>
        <c:axId val="36966886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694868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貨幣!$A$129:$B$192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貨幣!$C$129:$C$192</c:f>
              <c:numCache>
                <c:formatCode>General</c:formatCode>
                <c:ptCount val="64"/>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numCache>
            </c:numRef>
          </c:val>
        </c:ser>
        <c:dLbls>
          <c:showLegendKey val="0"/>
          <c:showVal val="0"/>
          <c:showCatName val="0"/>
          <c:showSerName val="0"/>
          <c:showPercent val="0"/>
          <c:showBubbleSize val="0"/>
        </c:dLbls>
        <c:gapWidth val="50"/>
        <c:axId val="369625728"/>
        <c:axId val="370045312"/>
      </c:barChart>
      <c:catAx>
        <c:axId val="36962572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70045312"/>
        <c:crosses val="autoZero"/>
        <c:auto val="1"/>
        <c:lblAlgn val="ctr"/>
        <c:lblOffset val="100"/>
        <c:tickLblSkip val="3"/>
        <c:tickMarkSkip val="3"/>
        <c:noMultiLvlLbl val="1"/>
      </c:catAx>
      <c:valAx>
        <c:axId val="37004531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6962572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工作表1!$B$97:$C$160</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104年</c:v>
                  </c:pt>
                  <c:pt idx="12">
                    <c:v>105年</c:v>
                  </c:pt>
                  <c:pt idx="24">
                    <c:v>106年</c:v>
                  </c:pt>
                  <c:pt idx="36">
                    <c:v>107年</c:v>
                  </c:pt>
                  <c:pt idx="48">
                    <c:v>108年</c:v>
                  </c:pt>
                  <c:pt idx="60">
                    <c:v>109年</c:v>
                  </c:pt>
                </c:lvl>
              </c:multiLvlStrCache>
            </c:multiLvlStrRef>
          </c:cat>
          <c:val>
            <c:numRef>
              <c:f>工作表1!$A$97:$A$160</c:f>
              <c:numCache>
                <c:formatCode>#,##0.00</c:formatCode>
                <c:ptCount val="64"/>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numCache>
            </c:numRef>
          </c:val>
          <c:smooth val="0"/>
        </c:ser>
        <c:dLbls>
          <c:showLegendKey val="0"/>
          <c:showVal val="0"/>
          <c:showCatName val="0"/>
          <c:showSerName val="0"/>
          <c:showPercent val="0"/>
          <c:showBubbleSize val="0"/>
        </c:dLbls>
        <c:marker val="1"/>
        <c:smooth val="0"/>
        <c:axId val="369656576"/>
        <c:axId val="369658112"/>
      </c:lineChart>
      <c:catAx>
        <c:axId val="36965657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69658112"/>
        <c:crossesAt val="5000"/>
        <c:auto val="1"/>
        <c:lblAlgn val="ctr"/>
        <c:lblOffset val="50"/>
        <c:tickLblSkip val="3"/>
        <c:tickMarkSkip val="3"/>
        <c:noMultiLvlLbl val="1"/>
      </c:catAx>
      <c:valAx>
        <c:axId val="369658112"/>
        <c:scaling>
          <c:orientation val="minMax"/>
          <c:min val="6000"/>
        </c:scaling>
        <c:delete val="0"/>
        <c:axPos val="l"/>
        <c:numFmt formatCode="#,##0_);[Red]\(#,##0\)" sourceLinked="0"/>
        <c:majorTickMark val="out"/>
        <c:minorTickMark val="none"/>
        <c:tickLblPos val="nextTo"/>
        <c:spPr>
          <a:ln w="28575"/>
        </c:spPr>
        <c:crossAx val="36965657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(1-4月)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136824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70123136"/>
        <c:axId val="37012505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(1-4月)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-10.3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70200576"/>
        <c:axId val="370202496"/>
      </c:lineChart>
      <c:catAx>
        <c:axId val="37012313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70125056"/>
        <c:crossesAt val="0"/>
        <c:auto val="0"/>
        <c:lblAlgn val="ctr"/>
        <c:lblOffset val="100"/>
        <c:tickMarkSkip val="1"/>
        <c:noMultiLvlLbl val="0"/>
      </c:catAx>
      <c:valAx>
        <c:axId val="37012505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70123136"/>
        <c:crosses val="autoZero"/>
        <c:crossBetween val="between"/>
      </c:valAx>
      <c:catAx>
        <c:axId val="37020057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70202496"/>
        <c:crosses val="autoZero"/>
        <c:auto val="0"/>
        <c:lblAlgn val="ctr"/>
        <c:lblOffset val="100"/>
        <c:noMultiLvlLbl val="0"/>
      </c:catAx>
      <c:valAx>
        <c:axId val="370202496"/>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7020057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4.0101830189270382E-2"/>
                  <c:y val="4.80657537971194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2020.1-4</c:v>
                </c:pt>
              </c:strCache>
            </c:strRef>
          </c:cat>
          <c:val>
            <c:numRef>
              <c:f>Sheet1!$G$14:$G$19</c:f>
              <c:numCache>
                <c:formatCode>#,##0.00</c:formatCode>
                <c:ptCount val="6"/>
                <c:pt idx="0">
                  <c:v>22765.7</c:v>
                </c:pt>
                <c:pt idx="1">
                  <c:v>20974.400000000001</c:v>
                </c:pt>
                <c:pt idx="2">
                  <c:v>22634.9</c:v>
                </c:pt>
                <c:pt idx="3">
                  <c:v>24874</c:v>
                </c:pt>
                <c:pt idx="4">
                  <c:v>24984.1</c:v>
                </c:pt>
                <c:pt idx="5">
                  <c:v>6782.8</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4.9351988600692225E-2"/>
                  <c:y val="6.7143493727483516E-2"/>
                </c:manualLayout>
              </c:layout>
              <c:tx>
                <c:rich>
                  <a:bodyPr/>
                  <a:lstStyle/>
                  <a:p>
                    <a:r>
                      <a:rPr lang="en-US" altLang="zh-TW"/>
                      <a:t>6.20</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2020.1-4</c:v>
                </c:pt>
              </c:strCache>
            </c:strRef>
          </c:cat>
          <c:val>
            <c:numRef>
              <c:f>Sheet1!$H$14:$H$19</c:f>
              <c:numCache>
                <c:formatCode>#,##0.00</c:formatCode>
                <c:ptCount val="6"/>
                <c:pt idx="0">
                  <c:v>16820.7</c:v>
                </c:pt>
                <c:pt idx="1">
                  <c:v>15874.8</c:v>
                </c:pt>
                <c:pt idx="2">
                  <c:v>18409.8</c:v>
                </c:pt>
                <c:pt idx="3">
                  <c:v>21356.400000000001</c:v>
                </c:pt>
                <c:pt idx="4">
                  <c:v>20768.900000000001</c:v>
                </c:pt>
                <c:pt idx="5">
                  <c:v>6200.5</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70547328"/>
        <c:axId val="37060646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2.1677774288557244E-2"/>
                  <c:y val="-1.9195562034092884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2020.1-4</c:v>
                </c:pt>
              </c:strCache>
            </c:strRef>
          </c:cat>
          <c:val>
            <c:numRef>
              <c:f>Sheet1!$I$14:$I$19</c:f>
              <c:numCache>
                <c:formatCode>General</c:formatCode>
                <c:ptCount val="6"/>
                <c:pt idx="0">
                  <c:v>-2.8</c:v>
                </c:pt>
                <c:pt idx="1">
                  <c:v>-7.7</c:v>
                </c:pt>
                <c:pt idx="2" formatCode="0.0_ ">
                  <c:v>7.9</c:v>
                </c:pt>
                <c:pt idx="3">
                  <c:v>9.9</c:v>
                </c:pt>
                <c:pt idx="4">
                  <c:v>0.5</c:v>
                </c:pt>
                <c:pt idx="5" formatCode="#,##0.00">
                  <c:v>-9</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07117159848964E-2"/>
                  <c:y val="-3.8363934351940666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2020.1-4</c:v>
                </c:pt>
              </c:strCache>
            </c:strRef>
          </c:cat>
          <c:val>
            <c:numRef>
              <c:f>Sheet1!$J$14:$J$19</c:f>
              <c:numCache>
                <c:formatCode>General</c:formatCode>
                <c:ptCount val="6"/>
                <c:pt idx="0">
                  <c:v>-14.1</c:v>
                </c:pt>
                <c:pt idx="1">
                  <c:v>-5.5</c:v>
                </c:pt>
                <c:pt idx="2">
                  <c:v>15.9</c:v>
                </c:pt>
                <c:pt idx="3">
                  <c:v>15.8</c:v>
                </c:pt>
                <c:pt idx="4">
                  <c:v>-2.8</c:v>
                </c:pt>
                <c:pt idx="5" formatCode="0.0">
                  <c:v>-5.9</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70608768"/>
        <c:axId val="370655616"/>
      </c:lineChart>
      <c:catAx>
        <c:axId val="3705473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70606464"/>
        <c:crosses val="autoZero"/>
        <c:auto val="0"/>
        <c:lblAlgn val="ctr"/>
        <c:lblOffset val="100"/>
        <c:tickLblSkip val="1"/>
        <c:tickMarkSkip val="1"/>
        <c:noMultiLvlLbl val="0"/>
      </c:catAx>
      <c:valAx>
        <c:axId val="370606464"/>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0547328"/>
        <c:crosses val="autoZero"/>
        <c:crossBetween val="between"/>
        <c:dispUnits>
          <c:builtInUnit val="thousands"/>
        </c:dispUnits>
      </c:valAx>
      <c:catAx>
        <c:axId val="370608768"/>
        <c:scaling>
          <c:orientation val="minMax"/>
        </c:scaling>
        <c:delete val="1"/>
        <c:axPos val="b"/>
        <c:numFmt formatCode="General" sourceLinked="1"/>
        <c:majorTickMark val="out"/>
        <c:minorTickMark val="none"/>
        <c:tickLblPos val="nextTo"/>
        <c:crossAx val="370655616"/>
        <c:crossesAt val="0"/>
        <c:auto val="0"/>
        <c:lblAlgn val="ctr"/>
        <c:lblOffset val="100"/>
        <c:noMultiLvlLbl val="0"/>
      </c:catAx>
      <c:valAx>
        <c:axId val="370655616"/>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060876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35" b="1" i="0" u="none" strike="noStrike" baseline="0">
                <a:solidFill>
                  <a:srgbClr val="000000"/>
                </a:solidFill>
                <a:latin typeface="標楷體"/>
                <a:ea typeface="標楷體"/>
                <a:cs typeface="標楷體"/>
              </a:defRPr>
            </a:pPr>
            <a:r>
              <a:rPr lang="zh-TW" altLang="en-US" sz="1139"/>
              <a:t>圖</a:t>
            </a:r>
            <a:r>
              <a:rPr lang="en-US" altLang="zh-TW" sz="1139"/>
              <a:t>4-3</a:t>
            </a:r>
            <a:r>
              <a:rPr lang="zh-TW" altLang="en-US" sz="1139"/>
              <a:t> 我國對中國大陸出進口變動</a:t>
            </a:r>
          </a:p>
        </c:rich>
      </c:tx>
      <c:layout>
        <c:manualLayout>
          <c:xMode val="edge"/>
          <c:yMode val="edge"/>
          <c:x val="0.25153706976073531"/>
          <c:y val="1.4606980667880314E-2"/>
        </c:manualLayout>
      </c:layout>
      <c:overlay val="0"/>
      <c:spPr>
        <a:noFill/>
        <a:ln w="2628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45">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422.1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45">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191.2</c:v>
                </c:pt>
              </c:numCache>
            </c:numRef>
          </c:val>
        </c:ser>
        <c:dLbls>
          <c:showLegendKey val="0"/>
          <c:showVal val="0"/>
          <c:showCatName val="0"/>
          <c:showSerName val="0"/>
          <c:showPercent val="0"/>
          <c:showBubbleSize val="0"/>
        </c:dLbls>
        <c:gapWidth val="150"/>
        <c:axId val="370836224"/>
        <c:axId val="370838144"/>
      </c:barChart>
      <c:lineChart>
        <c:grouping val="standard"/>
        <c:varyColors val="0"/>
        <c:ser>
          <c:idx val="2"/>
          <c:order val="2"/>
          <c:tx>
            <c:strRef>
              <c:f>Sheet1!$D$1</c:f>
              <c:strCache>
                <c:ptCount val="1"/>
                <c:pt idx="0">
                  <c:v>出口成長率</c:v>
                </c:pt>
              </c:strCache>
            </c:strRef>
          </c:tx>
          <c:spPr>
            <a:ln w="39434">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8.5</c:v>
                </c:pt>
              </c:numCache>
            </c:numRef>
          </c:val>
          <c:smooth val="0"/>
        </c:ser>
        <c:ser>
          <c:idx val="3"/>
          <c:order val="3"/>
          <c:tx>
            <c:strRef>
              <c:f>Sheet1!$E$1</c:f>
              <c:strCache>
                <c:ptCount val="1"/>
                <c:pt idx="0">
                  <c:v>進口成長率</c:v>
                </c:pt>
              </c:strCache>
            </c:strRef>
          </c:tx>
          <c:spPr>
            <a:ln w="26289">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5.4</c:v>
                </c:pt>
              </c:numCache>
            </c:numRef>
          </c:val>
          <c:smooth val="0"/>
        </c:ser>
        <c:dLbls>
          <c:showLegendKey val="0"/>
          <c:showVal val="0"/>
          <c:showCatName val="0"/>
          <c:showSerName val="0"/>
          <c:showPercent val="0"/>
          <c:showBubbleSize val="0"/>
        </c:dLbls>
        <c:marker val="1"/>
        <c:smooth val="0"/>
        <c:axId val="370963200"/>
        <c:axId val="370964736"/>
      </c:lineChart>
      <c:catAx>
        <c:axId val="370836224"/>
        <c:scaling>
          <c:orientation val="minMax"/>
        </c:scaling>
        <c:delete val="0"/>
        <c:axPos val="b"/>
        <c:numFmt formatCode="General" sourceLinked="0"/>
        <c:majorTickMark val="in"/>
        <c:minorTickMark val="none"/>
        <c:tickLblPos val="nextTo"/>
        <c:spPr>
          <a:ln w="3286">
            <a:solidFill>
              <a:srgbClr val="000000"/>
            </a:solidFill>
            <a:prstDash val="solid"/>
          </a:ln>
        </c:spPr>
        <c:txPr>
          <a:bodyPr rot="0" vert="horz"/>
          <a:lstStyle/>
          <a:p>
            <a:pPr>
              <a:defRPr sz="932" b="0" i="0" u="none" strike="noStrike" baseline="0">
                <a:solidFill>
                  <a:srgbClr val="000000"/>
                </a:solidFill>
                <a:latin typeface="Times New Roman"/>
                <a:ea typeface="Times New Roman"/>
                <a:cs typeface="Times New Roman"/>
              </a:defRPr>
            </a:pPr>
            <a:endParaRPr lang="zh-TW"/>
          </a:p>
        </c:txPr>
        <c:crossAx val="370838144"/>
        <c:crosses val="autoZero"/>
        <c:auto val="0"/>
        <c:lblAlgn val="ctr"/>
        <c:lblOffset val="100"/>
        <c:tickLblSkip val="1"/>
        <c:tickMarkSkip val="1"/>
        <c:noMultiLvlLbl val="0"/>
      </c:catAx>
      <c:valAx>
        <c:axId val="370838144"/>
        <c:scaling>
          <c:orientation val="minMax"/>
        </c:scaling>
        <c:delete val="0"/>
        <c:axPos val="l"/>
        <c:title>
          <c:tx>
            <c:rich>
              <a:bodyPr rot="0" vert="horz"/>
              <a:lstStyle/>
              <a:p>
                <a:pPr algn="ctr">
                  <a:defRPr sz="93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29285379"/>
              <c:y val="3.1581816234788992E-2"/>
            </c:manualLayout>
          </c:layout>
          <c:overlay val="0"/>
          <c:spPr>
            <a:noFill/>
            <a:ln w="26289">
              <a:noFill/>
            </a:ln>
          </c:spPr>
        </c:title>
        <c:numFmt formatCode="0_ " sourceLinked="0"/>
        <c:majorTickMark val="in"/>
        <c:minorTickMark val="none"/>
        <c:tickLblPos val="nextTo"/>
        <c:spPr>
          <a:ln w="3286">
            <a:solidFill>
              <a:srgbClr val="000000"/>
            </a:solidFill>
            <a:prstDash val="solid"/>
          </a:ln>
        </c:spPr>
        <c:txPr>
          <a:bodyPr rot="0" vert="horz"/>
          <a:lstStyle/>
          <a:p>
            <a:pPr>
              <a:defRPr sz="932" b="0" i="0" u="none" strike="noStrike" baseline="0">
                <a:solidFill>
                  <a:srgbClr val="000000"/>
                </a:solidFill>
                <a:latin typeface="Times New Roman"/>
                <a:ea typeface="Times New Roman"/>
                <a:cs typeface="Times New Roman"/>
              </a:defRPr>
            </a:pPr>
            <a:endParaRPr lang="zh-TW"/>
          </a:p>
        </c:txPr>
        <c:crossAx val="370836224"/>
        <c:crosses val="autoZero"/>
        <c:crossBetween val="between"/>
      </c:valAx>
      <c:catAx>
        <c:axId val="370963200"/>
        <c:scaling>
          <c:orientation val="minMax"/>
        </c:scaling>
        <c:delete val="1"/>
        <c:axPos val="b"/>
        <c:numFmt formatCode="General" sourceLinked="1"/>
        <c:majorTickMark val="out"/>
        <c:minorTickMark val="none"/>
        <c:tickLblPos val="nextTo"/>
        <c:crossAx val="370964736"/>
        <c:crosses val="autoZero"/>
        <c:auto val="0"/>
        <c:lblAlgn val="ctr"/>
        <c:lblOffset val="100"/>
        <c:noMultiLvlLbl val="0"/>
      </c:catAx>
      <c:valAx>
        <c:axId val="370964736"/>
        <c:scaling>
          <c:orientation val="minMax"/>
          <c:max val="35"/>
        </c:scaling>
        <c:delete val="0"/>
        <c:axPos val="r"/>
        <c:title>
          <c:tx>
            <c:rich>
              <a:bodyPr rot="0" vert="horz"/>
              <a:lstStyle/>
              <a:p>
                <a:pPr algn="ctr">
                  <a:defRPr sz="93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9589107199"/>
              <c:y val="3.0806012843958272E-2"/>
            </c:manualLayout>
          </c:layout>
          <c:overlay val="0"/>
          <c:spPr>
            <a:noFill/>
            <a:ln w="26289">
              <a:noFill/>
            </a:ln>
          </c:spPr>
        </c:title>
        <c:numFmt formatCode="0_ " sourceLinked="0"/>
        <c:majorTickMark val="in"/>
        <c:minorTickMark val="none"/>
        <c:tickLblPos val="nextTo"/>
        <c:spPr>
          <a:ln w="3286">
            <a:solidFill>
              <a:srgbClr val="000000"/>
            </a:solidFill>
            <a:prstDash val="solid"/>
          </a:ln>
        </c:spPr>
        <c:txPr>
          <a:bodyPr rot="0" vert="horz"/>
          <a:lstStyle/>
          <a:p>
            <a:pPr>
              <a:defRPr sz="932" b="0" i="0" u="none" strike="noStrike" baseline="0">
                <a:solidFill>
                  <a:srgbClr val="000000"/>
                </a:solidFill>
                <a:latin typeface="Times New Roman"/>
                <a:ea typeface="Times New Roman"/>
                <a:cs typeface="Times New Roman"/>
              </a:defRPr>
            </a:pPr>
            <a:endParaRPr lang="zh-TW"/>
          </a:p>
        </c:txPr>
        <c:crossAx val="370963200"/>
        <c:crosses val="max"/>
        <c:crossBetween val="between"/>
      </c:valAx>
      <c:spPr>
        <a:solidFill>
          <a:srgbClr val="FFFFFF"/>
        </a:solidFill>
        <a:ln w="13145">
          <a:solidFill>
            <a:srgbClr val="333333"/>
          </a:solidFill>
          <a:prstDash val="solid"/>
        </a:ln>
      </c:spPr>
    </c:plotArea>
    <c:legend>
      <c:legendPos val="r"/>
      <c:layout>
        <c:manualLayout>
          <c:xMode val="edge"/>
          <c:yMode val="edge"/>
          <c:x val="5.387986788732748E-2"/>
          <c:y val="0.8576267494067723"/>
          <c:w val="0.91200266234663241"/>
          <c:h val="0.13925257226162768"/>
        </c:manualLayout>
      </c:layout>
      <c:overlay val="0"/>
      <c:spPr>
        <a:solidFill>
          <a:srgbClr val="FFFFFF"/>
        </a:solidFill>
        <a:ln w="3286">
          <a:solidFill>
            <a:srgbClr val="000000"/>
          </a:solidFill>
          <a:prstDash val="solid"/>
        </a:ln>
      </c:spPr>
      <c:txPr>
        <a:bodyPr/>
        <a:lstStyle/>
        <a:p>
          <a:pPr>
            <a:defRPr sz="95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5"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749496372708083E-3"/>
                  <c:y val="7.7162621356226691E-4"/>
                </c:manualLayout>
              </c:layout>
              <c:tx>
                <c:rich>
                  <a:bodyPr/>
                  <a:lstStyle/>
                  <a:p>
                    <a:r>
                      <a:rPr lang="en-US" altLang="zh-TW"/>
                      <a:t>-0.87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Sheet1!$A$184:$A$247</c:f>
              <c:strCache>
                <c:ptCount val="6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strCache>
            </c:strRef>
          </c:cat>
          <c:val>
            <c:numRef>
              <c:f>Sheet1!$C$184:$C$247</c:f>
              <c:numCache>
                <c:formatCode>0.00_ </c:formatCode>
                <c:ptCount val="64"/>
                <c:pt idx="0">
                  <c:v>-0.25074057484191226</c:v>
                </c:pt>
                <c:pt idx="1">
                  <c:v>-0.40971221355730059</c:v>
                </c:pt>
                <c:pt idx="2">
                  <c:v>-0.58219860340550378</c:v>
                </c:pt>
                <c:pt idx="3">
                  <c:v>-0.67767769065202321</c:v>
                </c:pt>
                <c:pt idx="4">
                  <c:v>-0.74337708910285905</c:v>
                </c:pt>
                <c:pt idx="5">
                  <c:v>-0.75569408264919424</c:v>
                </c:pt>
                <c:pt idx="6">
                  <c:v>-0.73459394859461957</c:v>
                </c:pt>
                <c:pt idx="7">
                  <c:v>-0.70407367931432097</c:v>
                </c:pt>
                <c:pt idx="8">
                  <c:v>-0.5655004134050623</c:v>
                </c:pt>
                <c:pt idx="9">
                  <c:v>-0.41815998621800299</c:v>
                </c:pt>
                <c:pt idx="10">
                  <c:v>-0.39297546598104915</c:v>
                </c:pt>
                <c:pt idx="11">
                  <c:v>-0.31761534526163482</c:v>
                </c:pt>
                <c:pt idx="12">
                  <c:v>-0.19360507058207022</c:v>
                </c:pt>
                <c:pt idx="13">
                  <c:v>1.1286244596164785E-2</c:v>
                </c:pt>
                <c:pt idx="14">
                  <c:v>0.30280935903022055</c:v>
                </c:pt>
                <c:pt idx="15">
                  <c:v>0.57607239771533258</c:v>
                </c:pt>
                <c:pt idx="16">
                  <c:v>0.71386006497322629</c:v>
                </c:pt>
                <c:pt idx="17">
                  <c:v>0.76958723612250424</c:v>
                </c:pt>
                <c:pt idx="18">
                  <c:v>0.75870434262079733</c:v>
                </c:pt>
                <c:pt idx="19">
                  <c:v>0.69429907814564373</c:v>
                </c:pt>
                <c:pt idx="20">
                  <c:v>0.65469171094265644</c:v>
                </c:pt>
                <c:pt idx="21">
                  <c:v>0.61063247318051683</c:v>
                </c:pt>
                <c:pt idx="22">
                  <c:v>0.40127662330948777</c:v>
                </c:pt>
                <c:pt idx="23">
                  <c:v>0.10290668252197488</c:v>
                </c:pt>
                <c:pt idx="24">
                  <c:v>-0.25079943303049079</c:v>
                </c:pt>
                <c:pt idx="25">
                  <c:v>-0.49975502659543869</c:v>
                </c:pt>
                <c:pt idx="26">
                  <c:v>-0.53452477390852904</c:v>
                </c:pt>
                <c:pt idx="27">
                  <c:v>-0.38561103391691054</c:v>
                </c:pt>
                <c:pt idx="28">
                  <c:v>-6.584294467033569E-2</c:v>
                </c:pt>
                <c:pt idx="29">
                  <c:v>0.29278631013620604</c:v>
                </c:pt>
                <c:pt idx="30">
                  <c:v>0.50948014829150789</c:v>
                </c:pt>
                <c:pt idx="31">
                  <c:v>0.60918017809636904</c:v>
                </c:pt>
                <c:pt idx="32">
                  <c:v>0.56486145354295303</c:v>
                </c:pt>
                <c:pt idx="33">
                  <c:v>0.41077601518393347</c:v>
                </c:pt>
                <c:pt idx="34">
                  <c:v>0.32879671837893198</c:v>
                </c:pt>
                <c:pt idx="35">
                  <c:v>0.18163459116249392</c:v>
                </c:pt>
                <c:pt idx="36">
                  <c:v>1.2920412646066914E-2</c:v>
                </c:pt>
                <c:pt idx="37">
                  <c:v>-7.8890614554882887E-2</c:v>
                </c:pt>
                <c:pt idx="38">
                  <c:v>-0.15199524221968241</c:v>
                </c:pt>
                <c:pt idx="39">
                  <c:v>-0.21157137165864759</c:v>
                </c:pt>
                <c:pt idx="40">
                  <c:v>-0.16866555829867513</c:v>
                </c:pt>
                <c:pt idx="41">
                  <c:v>-0.17554240668993248</c:v>
                </c:pt>
                <c:pt idx="42">
                  <c:v>-0.17559780342072395</c:v>
                </c:pt>
                <c:pt idx="43">
                  <c:v>-0.19765073692931123</c:v>
                </c:pt>
                <c:pt idx="44">
                  <c:v>-0.28566281951337702</c:v>
                </c:pt>
                <c:pt idx="45">
                  <c:v>-0.42016411399787845</c:v>
                </c:pt>
                <c:pt idx="46">
                  <c:v>-0.50698784618822268</c:v>
                </c:pt>
                <c:pt idx="47">
                  <c:v>-0.55021529876381203</c:v>
                </c:pt>
                <c:pt idx="48">
                  <c:v>-0.55000000000000004</c:v>
                </c:pt>
                <c:pt idx="49">
                  <c:v>-0.5</c:v>
                </c:pt>
                <c:pt idx="50">
                  <c:v>-0.24</c:v>
                </c:pt>
                <c:pt idx="51">
                  <c:v>-0.01</c:v>
                </c:pt>
                <c:pt idx="52">
                  <c:v>0.21</c:v>
                </c:pt>
                <c:pt idx="53">
                  <c:v>0.38</c:v>
                </c:pt>
                <c:pt idx="54">
                  <c:v>0.45</c:v>
                </c:pt>
                <c:pt idx="55">
                  <c:v>0.44</c:v>
                </c:pt>
                <c:pt idx="56">
                  <c:v>0.41</c:v>
                </c:pt>
                <c:pt idx="57">
                  <c:v>0.39</c:v>
                </c:pt>
                <c:pt idx="58">
                  <c:v>0.46</c:v>
                </c:pt>
                <c:pt idx="59">
                  <c:v>0.24</c:v>
                </c:pt>
                <c:pt idx="60">
                  <c:v>0.21</c:v>
                </c:pt>
                <c:pt idx="61">
                  <c:v>0.21</c:v>
                </c:pt>
                <c:pt idx="62">
                  <c:v>-0.08</c:v>
                </c:pt>
                <c:pt idx="63" formatCode="0.0_ ">
                  <c:v>-0.87</c:v>
                </c:pt>
              </c:numCache>
            </c:numRef>
          </c:val>
        </c:ser>
        <c:dLbls>
          <c:showLegendKey val="0"/>
          <c:showVal val="0"/>
          <c:showCatName val="0"/>
          <c:showSerName val="0"/>
          <c:showPercent val="0"/>
          <c:showBubbleSize val="0"/>
        </c:dLbls>
        <c:gapWidth val="150"/>
        <c:axId val="462295808"/>
        <c:axId val="4622973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19833265525806E-2"/>
                  <c:y val="-7.0757918016669599E-2"/>
                </c:manualLayout>
              </c:layout>
              <c:tx>
                <c:rich>
                  <a:bodyPr/>
                  <a:lstStyle/>
                  <a:p>
                    <a:r>
                      <a:rPr lang="en-US" altLang="zh-TW"/>
                      <a:t>98.62</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Sheet1!$A$184:$A$247</c:f>
              <c:strCache>
                <c:ptCount val="6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strCache>
            </c:strRef>
          </c:cat>
          <c:val>
            <c:numRef>
              <c:f>Sheet1!$B$184:$B$247</c:f>
              <c:numCache>
                <c:formatCode>0.00</c:formatCode>
                <c:ptCount val="64"/>
                <c:pt idx="0">
                  <c:v>102.68638341911412</c:v>
                </c:pt>
                <c:pt idx="1">
                  <c:v>102.26566476458574</c:v>
                </c:pt>
                <c:pt idx="2">
                  <c:v>101.67027549256296</c:v>
                </c:pt>
                <c:pt idx="3">
                  <c:v>100.98127871752541</c:v>
                </c:pt>
                <c:pt idx="4">
                  <c:v>100.23060702725623</c:v>
                </c:pt>
                <c:pt idx="5">
                  <c:v>99.473170260947882</c:v>
                </c:pt>
                <c:pt idx="6">
                  <c:v>98.742446371735738</c:v>
                </c:pt>
                <c:pt idx="7">
                  <c:v>98.047226796521286</c:v>
                </c:pt>
                <c:pt idx="8">
                  <c:v>97.492769323654755</c:v>
                </c:pt>
                <c:pt idx="9">
                  <c:v>97.085093572887416</c:v>
                </c:pt>
                <c:pt idx="10">
                  <c:v>96.703572974021228</c:v>
                </c:pt>
                <c:pt idx="11">
                  <c:v>96.396427586839451</c:v>
                </c:pt>
                <c:pt idx="12">
                  <c:v>96.209799215171358</c:v>
                </c:pt>
                <c:pt idx="13">
                  <c:v>96.220657688436262</c:v>
                </c:pt>
                <c:pt idx="14">
                  <c:v>96.512022845237269</c:v>
                </c:pt>
                <c:pt idx="15">
                  <c:v>97.068001969325394</c:v>
                </c:pt>
                <c:pt idx="16">
                  <c:v>97.760931671251839</c:v>
                </c:pt>
                <c:pt idx="17">
                  <c:v>98.513287323308234</c:v>
                </c:pt>
                <c:pt idx="18">
                  <c:v>99.26071191228867</c:v>
                </c:pt>
                <c:pt idx="19">
                  <c:v>99.949878120056496</c:v>
                </c:pt>
                <c:pt idx="20">
                  <c:v>100.6042416872058</c:v>
                </c:pt>
                <c:pt idx="21">
                  <c:v>101.21856385634489</c:v>
                </c:pt>
                <c:pt idx="22">
                  <c:v>101.62473029154998</c:v>
                </c:pt>
                <c:pt idx="23">
                  <c:v>101.72930893011493</c:v>
                </c:pt>
                <c:pt idx="24">
                  <c:v>101.47417240009236</c:v>
                </c:pt>
                <c:pt idx="25">
                  <c:v>100.96705012282678</c:v>
                </c:pt>
                <c:pt idx="26">
                  <c:v>100.42735622643562</c:v>
                </c:pt>
                <c:pt idx="27">
                  <c:v>100.04009725975544</c:v>
                </c:pt>
                <c:pt idx="28">
                  <c:v>99.974227913868546</c:v>
                </c:pt>
                <c:pt idx="29">
                  <c:v>100.26693876686471</c:v>
                </c:pt>
                <c:pt idx="30">
                  <c:v>100.7777789151815</c:v>
                </c:pt>
                <c:pt idx="31">
                  <c:v>101.39169716825856</c:v>
                </c:pt>
                <c:pt idx="32">
                  <c:v>101.96441978265506</c:v>
                </c:pt>
                <c:pt idx="33">
                  <c:v>102.38326516314366</c:v>
                </c:pt>
                <c:pt idx="34">
                  <c:v>102.71989797916928</c:v>
                </c:pt>
                <c:pt idx="35">
                  <c:v>102.90647284590626</c:v>
                </c:pt>
                <c:pt idx="36">
                  <c:v>102.91976878683748</c:v>
                </c:pt>
                <c:pt idx="37">
                  <c:v>102.83857474874308</c:v>
                </c:pt>
                <c:pt idx="38">
                  <c:v>102.68226500795846</c:v>
                </c:pt>
                <c:pt idx="39">
                  <c:v>102.46501873143096</c:v>
                </c:pt>
                <c:pt idx="40">
                  <c:v>102.29219553552674</c:v>
                </c:pt>
                <c:pt idx="41">
                  <c:v>102.11262935362771</c:v>
                </c:pt>
                <c:pt idx="42">
                  <c:v>101.93332181946759</c:v>
                </c:pt>
                <c:pt idx="43">
                  <c:v>101.73184985771489</c:v>
                </c:pt>
                <c:pt idx="44">
                  <c:v>101.44123978706823</c:v>
                </c:pt>
                <c:pt idx="45">
                  <c:v>101.01502010068843</c:v>
                </c:pt>
                <c:pt idx="46">
                  <c:v>100.50288622595335</c:v>
                </c:pt>
                <c:pt idx="47">
                  <c:v>99.949903970238964</c:v>
                </c:pt>
                <c:pt idx="48">
                  <c:v>99.37</c:v>
                </c:pt>
                <c:pt idx="49">
                  <c:v>98.88</c:v>
                </c:pt>
                <c:pt idx="50">
                  <c:v>98.56</c:v>
                </c:pt>
                <c:pt idx="51">
                  <c:v>98.55</c:v>
                </c:pt>
                <c:pt idx="52">
                  <c:v>98.76</c:v>
                </c:pt>
                <c:pt idx="53">
                  <c:v>99.14</c:v>
                </c:pt>
                <c:pt idx="54">
                  <c:v>99.58</c:v>
                </c:pt>
                <c:pt idx="55">
                  <c:v>100.02</c:v>
                </c:pt>
                <c:pt idx="56">
                  <c:v>100.43</c:v>
                </c:pt>
                <c:pt idx="57">
                  <c:v>100.42</c:v>
                </c:pt>
                <c:pt idx="58">
                  <c:v>100.89</c:v>
                </c:pt>
                <c:pt idx="59">
                  <c:v>100.78</c:v>
                </c:pt>
                <c:pt idx="60">
                  <c:v>100.99</c:v>
                </c:pt>
                <c:pt idx="61">
                  <c:v>101.2</c:v>
                </c:pt>
                <c:pt idx="62">
                  <c:v>100.63</c:v>
                </c:pt>
                <c:pt idx="63">
                  <c:v>98.62</c:v>
                </c:pt>
              </c:numCache>
            </c:numRef>
          </c:val>
          <c:smooth val="0"/>
        </c:ser>
        <c:dLbls>
          <c:showLegendKey val="0"/>
          <c:showVal val="0"/>
          <c:showCatName val="0"/>
          <c:showSerName val="0"/>
          <c:showPercent val="0"/>
          <c:showBubbleSize val="0"/>
        </c:dLbls>
        <c:marker val="1"/>
        <c:smooth val="0"/>
        <c:axId val="460709888"/>
        <c:axId val="460712192"/>
      </c:lineChart>
      <c:catAx>
        <c:axId val="4607098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60712192"/>
        <c:crossesAt val="60"/>
        <c:auto val="0"/>
        <c:lblAlgn val="ctr"/>
        <c:lblOffset val="100"/>
        <c:tickLblSkip val="2"/>
        <c:tickMarkSkip val="1"/>
        <c:noMultiLvlLbl val="0"/>
      </c:catAx>
      <c:valAx>
        <c:axId val="46071219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60709888"/>
        <c:crosses val="autoZero"/>
        <c:crossBetween val="between"/>
        <c:majorUnit val="10"/>
        <c:minorUnit val="5"/>
      </c:valAx>
      <c:catAx>
        <c:axId val="462295808"/>
        <c:scaling>
          <c:orientation val="minMax"/>
        </c:scaling>
        <c:delete val="1"/>
        <c:axPos val="b"/>
        <c:numFmt formatCode="General" sourceLinked="1"/>
        <c:majorTickMark val="out"/>
        <c:minorTickMark val="none"/>
        <c:tickLblPos val="nextTo"/>
        <c:crossAx val="462297344"/>
        <c:crosses val="autoZero"/>
        <c:auto val="0"/>
        <c:lblAlgn val="ctr"/>
        <c:lblOffset val="100"/>
        <c:noMultiLvlLbl val="0"/>
      </c:catAx>
      <c:valAx>
        <c:axId val="46229734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622958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Sheet1!$A$105:$A$168</c:f>
              <c:strCache>
                <c:ptCount val="6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strCache>
            </c:strRef>
          </c:cat>
          <c:val>
            <c:numRef>
              <c:f>Sheet1!$B$105:$B$168</c:f>
              <c:numCache>
                <c:formatCode>General</c:formatCode>
                <c:ptCount val="64"/>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c:v>
                </c:pt>
                <c:pt idx="62">
                  <c:v>115.08</c:v>
                </c:pt>
                <c:pt idx="63">
                  <c:v>107.3</c:v>
                </c:pt>
              </c:numCache>
            </c:numRef>
          </c:val>
        </c:ser>
        <c:dLbls>
          <c:showLegendKey val="0"/>
          <c:showVal val="0"/>
          <c:showCatName val="0"/>
          <c:showSerName val="0"/>
          <c:showPercent val="0"/>
          <c:showBubbleSize val="0"/>
        </c:dLbls>
        <c:gapWidth val="150"/>
        <c:axId val="143859072"/>
        <c:axId val="29529894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Sheet1!$A$105:$A$168</c:f>
              <c:strCache>
                <c:ptCount val="6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strCache>
            </c:strRef>
          </c:cat>
          <c:val>
            <c:numRef>
              <c:f>Sheet1!$C$105:$C$168</c:f>
              <c:numCache>
                <c:formatCode>0.00_ </c:formatCode>
                <c:ptCount val="64"/>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20.34</c:v>
                </c:pt>
                <c:pt idx="62">
                  <c:v>10.41</c:v>
                </c:pt>
                <c:pt idx="63">
                  <c:v>3.51</c:v>
                </c:pt>
              </c:numCache>
            </c:numRef>
          </c:val>
          <c:smooth val="0"/>
        </c:ser>
        <c:dLbls>
          <c:showLegendKey val="0"/>
          <c:showVal val="0"/>
          <c:showCatName val="0"/>
          <c:showSerName val="0"/>
          <c:showPercent val="0"/>
          <c:showBubbleSize val="0"/>
        </c:dLbls>
        <c:marker val="1"/>
        <c:smooth val="0"/>
        <c:axId val="310521856"/>
        <c:axId val="310523392"/>
      </c:lineChart>
      <c:catAx>
        <c:axId val="1438590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95298944"/>
        <c:crosses val="autoZero"/>
        <c:auto val="0"/>
        <c:lblAlgn val="ctr"/>
        <c:lblOffset val="100"/>
        <c:tickLblSkip val="3"/>
        <c:tickMarkSkip val="1"/>
        <c:noMultiLvlLbl val="0"/>
      </c:catAx>
      <c:valAx>
        <c:axId val="2952989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3859072"/>
        <c:crosses val="autoZero"/>
        <c:crossBetween val="between"/>
        <c:majorUnit val="10"/>
      </c:valAx>
      <c:catAx>
        <c:axId val="310521856"/>
        <c:scaling>
          <c:orientation val="minMax"/>
        </c:scaling>
        <c:delete val="1"/>
        <c:axPos val="b"/>
        <c:numFmt formatCode="General" sourceLinked="1"/>
        <c:majorTickMark val="out"/>
        <c:minorTickMark val="none"/>
        <c:tickLblPos val="nextTo"/>
        <c:crossAx val="310523392"/>
        <c:crosses val="autoZero"/>
        <c:auto val="0"/>
        <c:lblAlgn val="ctr"/>
        <c:lblOffset val="100"/>
        <c:noMultiLvlLbl val="0"/>
      </c:catAx>
      <c:valAx>
        <c:axId val="31052339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052185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工作表1!$A$99:$A$162</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工作表1!$B$99:$B$162</c:f>
              <c:numCache>
                <c:formatCode>General</c:formatCode>
                <c:ptCount val="64"/>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-7.43</c:v>
                </c:pt>
                <c:pt idx="63">
                  <c:v>-10.75</c:v>
                </c:pt>
              </c:numCache>
            </c:numRef>
          </c:val>
          <c:smooth val="0"/>
        </c:ser>
        <c:ser>
          <c:idx val="1"/>
          <c:order val="1"/>
          <c:tx>
            <c:strRef>
              <c:f>工作表1!$C$2</c:f>
              <c:strCache>
                <c:ptCount val="1"/>
                <c:pt idx="0">
                  <c:v>CPI年增率(%)</c:v>
                </c:pt>
              </c:strCache>
            </c:strRef>
          </c:tx>
          <c:marker>
            <c:symbol val="triangle"/>
            <c:size val="4"/>
          </c:marker>
          <c:cat>
            <c:strRef>
              <c:f>工作表1!$A$99:$A$162</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工作表1!$C$99:$C$162</c:f>
              <c:numCache>
                <c:formatCode>General</c:formatCode>
                <c:ptCount val="64"/>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numCache>
            </c:numRef>
          </c:val>
          <c:smooth val="0"/>
        </c:ser>
        <c:dLbls>
          <c:showLegendKey val="0"/>
          <c:showVal val="0"/>
          <c:showCatName val="0"/>
          <c:showSerName val="0"/>
          <c:showPercent val="0"/>
          <c:showBubbleSize val="0"/>
        </c:dLbls>
        <c:marker val="1"/>
        <c:smooth val="0"/>
        <c:axId val="310636544"/>
        <c:axId val="310638080"/>
      </c:lineChart>
      <c:dateAx>
        <c:axId val="31063654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638080"/>
        <c:crosses val="autoZero"/>
        <c:auto val="0"/>
        <c:lblOffset val="100"/>
        <c:baseTimeUnit val="days"/>
        <c:majorUnit val="3"/>
      </c:dateAx>
      <c:valAx>
        <c:axId val="310638080"/>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106365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3.0599044353168674E-2"/>
                  <c:y val="0.11057604838661632"/>
                </c:manualLayout>
              </c:layout>
              <c:tx>
                <c:rich>
                  <a:bodyPr/>
                  <a:lstStyle/>
                  <a:p>
                    <a:r>
                      <a:rPr lang="en-US" altLang="en-US"/>
                      <a:t>-</a:t>
                    </a:r>
                    <a:r>
                      <a:rPr lang="en-US" altLang="zh-TW"/>
                      <a:t>6.03</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物價圖!$D$156:$D$219</c:f>
              <c:numCache>
                <c:formatCode>0.00_ </c:formatCode>
                <c:ptCount val="64"/>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-7.65</c:v>
                </c:pt>
                <c:pt idx="63" formatCode="General">
                  <c:v>-12.39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4.4723048656081107E-2"/>
                  <c:y val="0.2270395689272354"/>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12.39</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物價圖!$E$156:$E$219</c:f>
              <c:numCache>
                <c:formatCode>0.00_ </c:formatCode>
                <c:ptCount val="64"/>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-9.7200000000000006</c:v>
                </c:pt>
                <c:pt idx="63" formatCode="General">
                  <c:v>-14.66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3.0599044353168674E-2"/>
                  <c:y val="0.14550263944079325"/>
                </c:manualLayout>
              </c:layout>
              <c:tx>
                <c:rich>
                  <a:bodyPr/>
                  <a:lstStyle/>
                  <a:p>
                    <a:r>
                      <a:rPr lang="en-US" altLang="en-US"/>
                      <a:t>-</a:t>
                    </a:r>
                    <a:r>
                      <a:rPr lang="en-US" altLang="zh-TW"/>
                      <a:t>8.47</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物價圖!$F$156:$F$219</c:f>
              <c:numCache>
                <c:formatCode>0.00_ </c:formatCode>
                <c:ptCount val="64"/>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-4.33</c:v>
                </c:pt>
                <c:pt idx="63" formatCode="General">
                  <c:v>-6.03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6477819709451488E-2"/>
                  <c:y val="0.2619239985866767"/>
                </c:manualLayout>
              </c:layout>
              <c:tx>
                <c:rich>
                  <a:bodyPr/>
                  <a:lstStyle/>
                  <a:p>
                    <a:r>
                      <a:rPr lang="en-US" altLang="en-US"/>
                      <a:t>-</a:t>
                    </a:r>
                    <a:r>
                      <a:rPr lang="en-US" altLang="zh-TW"/>
                      <a:t>14</a:t>
                    </a:r>
                    <a:r>
                      <a:rPr lang="en-US" altLang="en-US"/>
                      <a:t>.</a:t>
                    </a:r>
                    <a:r>
                      <a:rPr lang="en-US" altLang="zh-TW"/>
                      <a:t>66</a:t>
                    </a:r>
                    <a:r>
                      <a:rPr lang="en-US" altLang="en-US"/>
                      <a:t> </a:t>
                    </a:r>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物價圖!$G$156:$G$219</c:f>
              <c:numCache>
                <c:formatCode>0.00_ </c:formatCode>
                <c:ptCount val="64"/>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-6.47</c:v>
                </c:pt>
                <c:pt idx="63" formatCode="General">
                  <c:v>-8.4700000000000006</c:v>
                </c:pt>
              </c:numCache>
            </c:numRef>
          </c:val>
          <c:smooth val="0"/>
        </c:ser>
        <c:dLbls>
          <c:showLegendKey val="0"/>
          <c:showVal val="0"/>
          <c:showCatName val="0"/>
          <c:showSerName val="0"/>
          <c:showPercent val="0"/>
          <c:showBubbleSize val="0"/>
        </c:dLbls>
        <c:marker val="1"/>
        <c:smooth val="0"/>
        <c:axId val="310629888"/>
        <c:axId val="310631424"/>
      </c:lineChart>
      <c:catAx>
        <c:axId val="31062988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631424"/>
        <c:crosses val="autoZero"/>
        <c:auto val="1"/>
        <c:lblAlgn val="ctr"/>
        <c:lblOffset val="0"/>
        <c:tickLblSkip val="3"/>
        <c:tickMarkSkip val="1"/>
        <c:noMultiLvlLbl val="1"/>
      </c:catAx>
      <c:valAx>
        <c:axId val="31063142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1062988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原油價格!$C$139:$C$202</c:f>
              <c:numCache>
                <c:formatCode>General</c:formatCode>
                <c:ptCount val="64"/>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原油價格!$E$139:$E$202</c:f>
              <c:numCache>
                <c:formatCode>General</c:formatCode>
                <c:ptCount val="64"/>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numCache>
            </c:numRef>
          </c:val>
          <c:smooth val="0"/>
        </c:ser>
        <c:ser>
          <c:idx val="0"/>
          <c:order val="2"/>
          <c:tx>
            <c:strRef>
              <c:f>原油價格!$D$6</c:f>
              <c:strCache>
                <c:ptCount val="1"/>
                <c:pt idx="0">
                  <c:v>北海布蘭特</c:v>
                </c:pt>
              </c:strCache>
            </c:strRef>
          </c:tx>
          <c:cat>
            <c:multiLvlStrRef>
              <c:f>原油價格!$A$139:$B$202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原油價格!$D$139:$D$202</c:f>
              <c:numCache>
                <c:formatCode>General</c:formatCode>
                <c:ptCount val="64"/>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numCache>
            </c:numRef>
          </c:val>
          <c:smooth val="0"/>
        </c:ser>
        <c:dLbls>
          <c:showLegendKey val="0"/>
          <c:showVal val="0"/>
          <c:showCatName val="0"/>
          <c:showSerName val="0"/>
          <c:showPercent val="0"/>
          <c:showBubbleSize val="0"/>
        </c:dLbls>
        <c:marker val="1"/>
        <c:smooth val="0"/>
        <c:axId val="310725248"/>
        <c:axId val="310759808"/>
      </c:lineChart>
      <c:catAx>
        <c:axId val="31072524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759808"/>
        <c:crosses val="autoZero"/>
        <c:auto val="1"/>
        <c:lblAlgn val="ctr"/>
        <c:lblOffset val="100"/>
        <c:tickLblSkip val="2"/>
        <c:tickMarkSkip val="2"/>
        <c:noMultiLvlLbl val="1"/>
      </c:catAx>
      <c:valAx>
        <c:axId val="310759808"/>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1072524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Sheet1!$C$99:$C$162</c:f>
              <c:numCache>
                <c:formatCode>General</c:formatCode>
                <c:ptCount val="64"/>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Sheet1!$D$99:$D$162</c:f>
              <c:numCache>
                <c:formatCode>General</c:formatCode>
                <c:ptCount val="64"/>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Sheet1!$A$99:$B$162</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Sheet1!$E$99:$E$162</c:f>
              <c:numCache>
                <c:formatCode>General</c:formatCode>
                <c:ptCount val="64"/>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numCache>
            </c:numRef>
          </c:val>
          <c:smooth val="0"/>
        </c:ser>
        <c:dLbls>
          <c:showLegendKey val="0"/>
          <c:showVal val="0"/>
          <c:showCatName val="0"/>
          <c:showSerName val="0"/>
          <c:showPercent val="0"/>
          <c:showBubbleSize val="0"/>
        </c:dLbls>
        <c:marker val="1"/>
        <c:smooth val="0"/>
        <c:axId val="310957568"/>
        <c:axId val="310959488"/>
      </c:lineChart>
      <c:catAx>
        <c:axId val="31095756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959488"/>
        <c:crosses val="autoZero"/>
        <c:auto val="1"/>
        <c:lblAlgn val="ctr"/>
        <c:lblOffset val="50"/>
        <c:tickLblSkip val="2"/>
        <c:tickMarkSkip val="1"/>
        <c:noMultiLvlLbl val="1"/>
      </c:catAx>
      <c:valAx>
        <c:axId val="31095948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1095756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225994376815659"/>
                  <c:y val="-0.3154621013282430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7.50</a:t>
                    </a:r>
                    <a:r>
                      <a:rPr lang="en-US" altLang="zh-TW">
                        <a:latin typeface="Times New Roman" panose="02020603050405020304" pitchFamily="18" charset="0"/>
                        <a:cs typeface="Times New Roman" panose="02020603050405020304" pitchFamily="18" charset="0"/>
                      </a:rPr>
                      <a:t>
(109/4)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'M2&amp;M1B'!$B$235:$B$298</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'M2&amp;M1B'!$C$235:$C$298</c:f>
              <c:numCache>
                <c:formatCode>0.00_ </c:formatCode>
                <c:ptCount val="64"/>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684392937529693"/>
                  <c:y val="-0.1711850791378350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4.21</a:t>
                    </a:r>
                    <a:r>
                      <a:rPr lang="en-US" altLang="zh-TW">
                        <a:latin typeface="Times New Roman" panose="02020603050405020304" pitchFamily="18" charset="0"/>
                        <a:cs typeface="Times New Roman" panose="02020603050405020304" pitchFamily="18" charset="0"/>
                      </a:rPr>
                      <a:t>
(109/4)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'M2&amp;M1B'!$B$235:$B$298</c:f>
              <c:strCache>
                <c:ptCount val="64"/>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strCache>
            </c:strRef>
          </c:cat>
          <c:val>
            <c:numRef>
              <c:f>'M2&amp;M1B'!$D$235:$D$298</c:f>
              <c:numCache>
                <c:formatCode>0.00_ </c:formatCode>
                <c:ptCount val="64"/>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numCache>
            </c:numRef>
          </c:val>
          <c:smooth val="0"/>
        </c:ser>
        <c:dLbls>
          <c:showLegendKey val="0"/>
          <c:showVal val="0"/>
          <c:showCatName val="0"/>
          <c:showSerName val="0"/>
          <c:showPercent val="0"/>
          <c:showBubbleSize val="0"/>
        </c:dLbls>
        <c:marker val="1"/>
        <c:smooth val="0"/>
        <c:axId val="369279360"/>
        <c:axId val="369280896"/>
      </c:lineChart>
      <c:catAx>
        <c:axId val="36927936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69280896"/>
        <c:crossesAt val="0"/>
        <c:auto val="1"/>
        <c:lblAlgn val="ctr"/>
        <c:lblOffset val="100"/>
        <c:tickLblSkip val="3"/>
        <c:tickMarkSkip val="5"/>
        <c:noMultiLvlLbl val="0"/>
      </c:catAx>
      <c:valAx>
        <c:axId val="36928089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6927936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Sheet5!$J$158:$J$221</c:f>
              <c:numCache>
                <c:formatCode>0.000_ </c:formatCode>
                <c:ptCount val="64"/>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104年</c:v>
                  </c:pt>
                  <c:pt idx="12">
                    <c:v>105年</c:v>
                  </c:pt>
                  <c:pt idx="24">
                    <c:v>106年</c:v>
                  </c:pt>
                  <c:pt idx="36">
                    <c:v>107年</c:v>
                  </c:pt>
                  <c:pt idx="48">
                    <c:v>108年</c:v>
                  </c:pt>
                  <c:pt idx="60">
                    <c:v>109年</c:v>
                  </c:pt>
                </c:lvl>
              </c:multiLvlStrCache>
            </c:multiLvlStrRef>
          </c:cat>
          <c:val>
            <c:numRef>
              <c:f>Sheet5!$K$158:$K$221</c:f>
              <c:numCache>
                <c:formatCode>0.00_ </c:formatCode>
                <c:ptCount val="64"/>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0.61</c:v>
                </c:pt>
              </c:numCache>
            </c:numRef>
          </c:val>
          <c:smooth val="0"/>
        </c:ser>
        <c:dLbls>
          <c:showLegendKey val="0"/>
          <c:showVal val="0"/>
          <c:showCatName val="0"/>
          <c:showSerName val="0"/>
          <c:showPercent val="0"/>
          <c:showBubbleSize val="0"/>
        </c:dLbls>
        <c:marker val="1"/>
        <c:smooth val="0"/>
        <c:axId val="369457024"/>
        <c:axId val="369549312"/>
      </c:lineChart>
      <c:catAx>
        <c:axId val="3694570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69549312"/>
        <c:crosses val="autoZero"/>
        <c:auto val="1"/>
        <c:lblAlgn val="ctr"/>
        <c:lblOffset val="100"/>
        <c:tickLblSkip val="3"/>
        <c:tickMarkSkip val="3"/>
        <c:noMultiLvlLbl val="1"/>
      </c:catAx>
      <c:valAx>
        <c:axId val="36954931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6945702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0.0392</cdr:y>
    </cdr:from>
    <cdr:to>
      <cdr:x>1</cdr:x>
      <cdr:y>0.18121</cdr:y>
    </cdr:to>
    <cdr:sp macro="" textlink="">
      <cdr:nvSpPr>
        <cdr:cNvPr id="2" name="文字方塊 1"/>
        <cdr:cNvSpPr txBox="1"/>
      </cdr:nvSpPr>
      <cdr:spPr>
        <a:xfrm xmlns:a="http://schemas.openxmlformats.org/drawingml/2006/main">
          <a:off x="2416966" y="100845"/>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4,817.82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0.55448</cdr:y>
    </cdr:from>
    <cdr:to>
      <cdr:x>0.88006</cdr:x>
      <cdr:y>0.75727</cdr:y>
    </cdr:to>
    <cdr:sp macro="" textlink="">
      <cdr:nvSpPr>
        <cdr:cNvPr id="2" name="橢圓形圖說文字 1"/>
        <cdr:cNvSpPr/>
      </cdr:nvSpPr>
      <cdr:spPr>
        <a:xfrm xmlns:a="http://schemas.openxmlformats.org/drawingml/2006/main">
          <a:off x="3636639" y="1742517"/>
          <a:ext cx="1115703" cy="637291"/>
        </a:xfrm>
        <a:prstGeom xmlns:a="http://schemas.openxmlformats.org/drawingml/2006/main" prst="wedgeEllipseCallout">
          <a:avLst>
            <a:gd name="adj1" fmla="val 96273"/>
            <a:gd name="adj2" fmla="val -13702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10,329.48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0.86675</cdr:x>
      <cdr:y>0.28678</cdr:y>
    </cdr:from>
    <cdr:to>
      <cdr:x>0.95878</cdr:x>
      <cdr:y>0.40122</cdr:y>
    </cdr:to>
    <cdr:sp macro="" textlink="">
      <cdr:nvSpPr>
        <cdr:cNvPr id="2" name="文字方塊 1"/>
        <cdr:cNvSpPr txBox="1"/>
      </cdr:nvSpPr>
      <cdr:spPr>
        <a:xfrm xmlns:a="http://schemas.openxmlformats.org/drawingml/2006/main">
          <a:off x="5547908" y="576363"/>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107.30</a:t>
          </a:r>
        </a:p>
      </cdr:txBody>
    </cdr:sp>
  </cdr:relSizeAnchor>
  <cdr:relSizeAnchor xmlns:cdr="http://schemas.openxmlformats.org/drawingml/2006/chartDrawing">
    <cdr:from>
      <cdr:x>0.89908</cdr:x>
      <cdr:y>0.42721</cdr:y>
    </cdr:from>
    <cdr:to>
      <cdr:x>0.97262</cdr:x>
      <cdr:y>0.55126</cdr:y>
    </cdr:to>
    <cdr:sp macro="" textlink="">
      <cdr:nvSpPr>
        <cdr:cNvPr id="4" name="文字方塊 3"/>
        <cdr:cNvSpPr txBox="1"/>
      </cdr:nvSpPr>
      <cdr:spPr>
        <a:xfrm xmlns:a="http://schemas.openxmlformats.org/drawingml/2006/main">
          <a:off x="5754829" y="858605"/>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3.51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8.50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3.12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0.92746</cdr:x>
      <cdr:y>0.50749</cdr:y>
    </cdr:from>
    <cdr:to>
      <cdr:x>0.99987</cdr:x>
      <cdr:y>0.59836</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78850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5.30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0.85335</cdr:x>
      <cdr:y>0.222</cdr:y>
    </cdr:from>
    <cdr:to>
      <cdr:x>0.99834</cdr:x>
      <cdr:y>0.35948</cdr:y>
    </cdr:to>
    <cdr:sp macro="" textlink="">
      <cdr:nvSpPr>
        <cdr:cNvPr id="2" name="文字方塊 1"/>
        <cdr:cNvSpPr txBox="1"/>
      </cdr:nvSpPr>
      <cdr:spPr>
        <a:xfrm xmlns:a="http://schemas.openxmlformats.org/drawingml/2006/main">
          <a:off x="3256667" y="560207"/>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0.85191</cdr:x>
      <cdr:y>0.55322</cdr:y>
    </cdr:from>
    <cdr:to>
      <cdr:x>0.99834</cdr:x>
      <cdr:y>0.69169</cdr:y>
    </cdr:to>
    <cdr:sp macro="" textlink="">
      <cdr:nvSpPr>
        <cdr:cNvPr id="4" name="文字方塊 3"/>
        <cdr:cNvSpPr txBox="1"/>
      </cdr:nvSpPr>
      <cdr:spPr>
        <a:xfrm xmlns:a="http://schemas.openxmlformats.org/drawingml/2006/main">
          <a:off x="3251172" y="1396048"/>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36.27</a:t>
          </a:r>
        </a:p>
        <a:p xmlns:a="http://schemas.openxmlformats.org/drawingml/2006/main">
          <a:pPr algn="ctr">
            <a:lnSpc>
              <a:spcPts val="960"/>
            </a:lnSpc>
          </a:pPr>
          <a:r>
            <a:rPr lang="en-US" altLang="zh-TW" sz="800">
              <a:latin typeface="Arial" pitchFamily="34" charset="0"/>
              <a:cs typeface="Arial" pitchFamily="34" charset="0"/>
            </a:rPr>
            <a:t>(109/4)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0.82512</cdr:x>
      <cdr:y>0.61757</cdr:y>
    </cdr:from>
    <cdr:to>
      <cdr:x>0.98205</cdr:x>
      <cdr:y>0.7409</cdr:y>
    </cdr:to>
    <cdr:sp macro="" textlink="">
      <cdr:nvSpPr>
        <cdr:cNvPr id="4" name="文字方塊 3"/>
        <cdr:cNvSpPr txBox="1"/>
      </cdr:nvSpPr>
      <cdr:spPr>
        <a:xfrm xmlns:a="http://schemas.openxmlformats.org/drawingml/2006/main">
          <a:off x="3387350" y="1765497"/>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5.52</a:t>
          </a:r>
        </a:p>
        <a:p xmlns:a="http://schemas.openxmlformats.org/drawingml/2006/main">
          <a:pPr algn="ctr">
            <a:lnSpc>
              <a:spcPts val="960"/>
            </a:lnSpc>
          </a:pPr>
          <a:r>
            <a:rPr lang="en-US" altLang="zh-TW" sz="800">
              <a:latin typeface="Arial" pitchFamily="34" charset="0"/>
              <a:cs typeface="Arial" pitchFamily="34" charset="0"/>
            </a:rPr>
            <a:t>(109/4)</a:t>
          </a:r>
          <a:endParaRPr lang="zh-TW" altLang="en-US" sz="800">
            <a:latin typeface="Arial" pitchFamily="34" charset="0"/>
            <a:cs typeface="Arial" pitchFamily="34" charset="0"/>
          </a:endParaRPr>
        </a:p>
      </cdr:txBody>
    </cdr:sp>
  </cdr:relSizeAnchor>
  <cdr:relSizeAnchor xmlns:cdr="http://schemas.openxmlformats.org/drawingml/2006/chartDrawing">
    <cdr:from>
      <cdr:x>0.81377</cdr:x>
      <cdr:y>0.43152</cdr:y>
    </cdr:from>
    <cdr:to>
      <cdr:x>0.97235</cdr:x>
      <cdr:y>0.56152</cdr:y>
    </cdr:to>
    <cdr:sp macro="" textlink="">
      <cdr:nvSpPr>
        <cdr:cNvPr id="5" name="文字方塊 4"/>
        <cdr:cNvSpPr txBox="1"/>
      </cdr:nvSpPr>
      <cdr:spPr>
        <a:xfrm xmlns:a="http://schemas.openxmlformats.org/drawingml/2006/main">
          <a:off x="3340737" y="1233627"/>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5.78</a:t>
          </a:r>
        </a:p>
        <a:p xmlns:a="http://schemas.openxmlformats.org/drawingml/2006/main">
          <a:pPr algn="ctr"/>
          <a:r>
            <a:rPr lang="en-US" altLang="zh-TW" sz="800">
              <a:latin typeface="Arial" pitchFamily="34" charset="0"/>
              <a:cs typeface="Arial" pitchFamily="34" charset="0"/>
            </a:rPr>
            <a:t>(109/4)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45A34-793E-401D-BA60-FB3228A9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1</Pages>
  <Words>8248</Words>
  <Characters>47015</Characters>
  <Application>Microsoft Office Word</Application>
  <DocSecurity>0</DocSecurity>
  <Lines>391</Lines>
  <Paragraphs>110</Paragraphs>
  <ScaleCrop>false</ScaleCrop>
  <Company>Ministry of Economic Affairs,R.O.C</Company>
  <LinksUpToDate>false</LinksUpToDate>
  <CharactersWithSpaces>55153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255</cp:revision>
  <cp:lastPrinted>2020-05-29T02:15:00Z</cp:lastPrinted>
  <dcterms:created xsi:type="dcterms:W3CDTF">2020-03-30T03:06:00Z</dcterms:created>
  <dcterms:modified xsi:type="dcterms:W3CDTF">2020-05-29T02:15:00Z</dcterms:modified>
</cp:coreProperties>
</file>