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89" w:rsidRPr="002C4C05" w:rsidRDefault="00121C89" w:rsidP="00C5096A">
      <w:pPr>
        <w:tabs>
          <w:tab w:val="left" w:pos="142"/>
        </w:tabs>
        <w:adjustRightInd w:val="0"/>
        <w:spacing w:line="240" w:lineRule="auto"/>
        <w:jc w:val="left"/>
        <w:rPr>
          <w:rFonts w:ascii="Arial" w:hAnsi="Arial" w:cs="Arial"/>
          <w:b/>
          <w:bCs/>
          <w:sz w:val="22"/>
        </w:rPr>
      </w:pPr>
      <w:r w:rsidRPr="00D92E09">
        <w:rPr>
          <w:rFonts w:ascii="Arial" w:hAnsi="Arial" w:cs="Arial"/>
          <w:b/>
          <w:bCs/>
          <w:sz w:val="22"/>
        </w:rPr>
        <w:t>D</w:t>
      </w:r>
      <w:r w:rsidR="00C5096A">
        <w:rPr>
          <w:rFonts w:ascii="Arial" w:hAnsi="Arial" w:cs="Arial"/>
          <w:b/>
          <w:bCs/>
          <w:sz w:val="22"/>
        </w:rPr>
        <w:t>eclaration</w:t>
      </w:r>
      <w:r w:rsidR="00C6325D">
        <w:rPr>
          <w:rFonts w:ascii="Arial" w:hAnsi="Arial" w:cs="Arial"/>
          <w:b/>
          <w:bCs/>
          <w:sz w:val="22"/>
        </w:rPr>
        <w:t xml:space="preserve"> of</w:t>
      </w:r>
      <w:r w:rsidR="00C6325D">
        <w:rPr>
          <w:rFonts w:ascii="Arial" w:hAnsi="Arial" w:cs="Arial" w:hint="eastAsia"/>
          <w:b/>
          <w:bCs/>
          <w:sz w:val="22"/>
        </w:rPr>
        <w:t xml:space="preserve"> Foreign Investor</w:t>
      </w:r>
      <w:r w:rsidR="009E756E">
        <w:rPr>
          <w:rFonts w:ascii="Arial" w:hAnsi="Arial" w:cs="Arial" w:hint="eastAsia"/>
          <w:b/>
          <w:bCs/>
          <w:sz w:val="22"/>
        </w:rPr>
        <w:t xml:space="preserve"> </w:t>
      </w:r>
      <w:r w:rsidR="00C5096A">
        <w:rPr>
          <w:rFonts w:ascii="Arial" w:hAnsi="Arial" w:cs="Arial" w:hint="eastAsia"/>
          <w:b/>
          <w:bCs/>
          <w:sz w:val="22"/>
        </w:rPr>
        <w:t>Qualification</w:t>
      </w:r>
    </w:p>
    <w:p w:rsidR="00121C89" w:rsidRPr="00C5096A" w:rsidRDefault="00C5096A" w:rsidP="00121C89">
      <w:pPr>
        <w:adjustRightInd w:val="0"/>
        <w:spacing w:line="240" w:lineRule="auto"/>
        <w:jc w:val="left"/>
        <w:rPr>
          <w:rFonts w:ascii="Arial" w:hAnsi="Arial" w:cs="Arial"/>
          <w:bCs/>
          <w:sz w:val="22"/>
        </w:rPr>
      </w:pPr>
      <w:r w:rsidRPr="00C5096A">
        <w:rPr>
          <w:rFonts w:ascii="Arial" w:hAnsi="Arial" w:cs="Arial" w:hint="eastAsia"/>
          <w:bCs/>
          <w:sz w:val="22"/>
        </w:rPr>
        <w:t>(</w:t>
      </w:r>
      <w:r w:rsidR="00BA1A84" w:rsidRPr="00C5096A">
        <w:rPr>
          <w:rFonts w:ascii="Arial" w:hAnsi="Arial" w:cs="Arial"/>
          <w:bCs/>
          <w:sz w:val="22"/>
        </w:rPr>
        <w:t>Applicable</w:t>
      </w:r>
      <w:r w:rsidRPr="00C5096A">
        <w:rPr>
          <w:rFonts w:ascii="Arial" w:hAnsi="Arial" w:cs="Arial" w:hint="eastAsia"/>
          <w:bCs/>
          <w:sz w:val="22"/>
        </w:rPr>
        <w:t xml:space="preserve"> to foreign juridical persons listed on an overseas stock exchange)</w:t>
      </w:r>
    </w:p>
    <w:p w:rsidR="00C5096A" w:rsidRPr="00C5096A" w:rsidRDefault="00C5096A" w:rsidP="00C5096A">
      <w:pPr>
        <w:adjustRightInd w:val="0"/>
        <w:spacing w:line="240" w:lineRule="auto"/>
        <w:jc w:val="left"/>
        <w:rPr>
          <w:rFonts w:ascii="Arial" w:hAnsi="Arial" w:cs="Arial"/>
          <w:bCs/>
          <w:sz w:val="22"/>
        </w:rPr>
      </w:pPr>
      <w:r w:rsidRPr="00C5096A">
        <w:rPr>
          <w:rFonts w:ascii="Arial" w:hAnsi="Arial" w:cs="Arial" w:hint="eastAsia"/>
          <w:bCs/>
          <w:sz w:val="22"/>
        </w:rPr>
        <w:t>(</w:t>
      </w:r>
      <w:r w:rsidR="00BA1A84" w:rsidRPr="00C5096A">
        <w:rPr>
          <w:rFonts w:ascii="Arial" w:hAnsi="Arial" w:cs="Arial"/>
          <w:bCs/>
          <w:sz w:val="22"/>
        </w:rPr>
        <w:t>Applicable</w:t>
      </w:r>
      <w:r w:rsidRPr="00C5096A">
        <w:rPr>
          <w:rFonts w:ascii="Arial" w:hAnsi="Arial" w:cs="Arial" w:hint="eastAsia"/>
          <w:bCs/>
          <w:sz w:val="22"/>
        </w:rPr>
        <w:t xml:space="preserve"> to foreign juridical persons with a controlling shareholder listed on an overseas stock exchange)</w:t>
      </w:r>
    </w:p>
    <w:p w:rsidR="00C5096A" w:rsidRPr="00C5096A" w:rsidRDefault="00C5096A" w:rsidP="00121C89">
      <w:pPr>
        <w:adjustRightInd w:val="0"/>
        <w:spacing w:line="240" w:lineRule="auto"/>
        <w:jc w:val="left"/>
        <w:rPr>
          <w:rFonts w:ascii="Arial" w:hAnsi="Arial" w:cs="Arial"/>
          <w:bCs/>
          <w:sz w:val="24"/>
        </w:rPr>
      </w:pPr>
    </w:p>
    <w:p w:rsidR="00121C89" w:rsidRPr="00D92E09" w:rsidRDefault="00121C89" w:rsidP="00121C89">
      <w:pPr>
        <w:numPr>
          <w:ilvl w:val="0"/>
          <w:numId w:val="1"/>
        </w:numPr>
        <w:adjustRightInd w:val="0"/>
        <w:spacing w:line="276" w:lineRule="auto"/>
        <w:jc w:val="left"/>
        <w:rPr>
          <w:rFonts w:ascii="Arial" w:hAnsi="Arial" w:cs="Arial"/>
          <w:bCs/>
          <w:sz w:val="22"/>
        </w:rPr>
      </w:pPr>
      <w:r w:rsidRPr="00D92E09">
        <w:rPr>
          <w:rFonts w:ascii="Arial" w:hAnsi="Arial" w:cs="Arial"/>
          <w:bCs/>
          <w:sz w:val="22"/>
        </w:rPr>
        <w:t xml:space="preserve">The </w:t>
      </w:r>
      <w:r w:rsidR="004451D6">
        <w:rPr>
          <w:rFonts w:ascii="Arial" w:hAnsi="Arial" w:cs="Arial" w:hint="eastAsia"/>
          <w:bCs/>
          <w:sz w:val="22"/>
        </w:rPr>
        <w:t xml:space="preserve">Investment </w:t>
      </w:r>
      <w:r w:rsidRPr="00D92E09">
        <w:rPr>
          <w:rFonts w:ascii="Arial" w:hAnsi="Arial" w:cs="Arial"/>
          <w:bCs/>
          <w:sz w:val="22"/>
        </w:rPr>
        <w:t xml:space="preserve">Applicant hereby declares </w:t>
      </w:r>
      <w:r w:rsidR="004451D6">
        <w:rPr>
          <w:rFonts w:ascii="Arial" w:hAnsi="Arial" w:cs="Arial" w:hint="eastAsia"/>
          <w:bCs/>
          <w:sz w:val="22"/>
        </w:rPr>
        <w:t>that</w:t>
      </w:r>
      <w:r w:rsidRPr="00D92E09">
        <w:rPr>
          <w:rFonts w:ascii="Arial" w:hAnsi="Arial" w:cs="Arial"/>
          <w:bCs/>
          <w:sz w:val="22"/>
        </w:rPr>
        <w:t>:</w:t>
      </w:r>
    </w:p>
    <w:p w:rsidR="00121C89" w:rsidRPr="00D92E09" w:rsidRDefault="00121C89" w:rsidP="00121C89">
      <w:pPr>
        <w:adjustRightInd w:val="0"/>
        <w:spacing w:line="276" w:lineRule="auto"/>
        <w:jc w:val="left"/>
        <w:rPr>
          <w:rFonts w:ascii="Arial" w:hAnsi="Arial" w:cs="Arial"/>
          <w:bCs/>
          <w:sz w:val="24"/>
        </w:rPr>
      </w:pPr>
    </w:p>
    <w:p w:rsidR="004451D6" w:rsidRPr="004451D6" w:rsidRDefault="004451D6" w:rsidP="004451D6">
      <w:pPr>
        <w:pStyle w:val="a7"/>
        <w:numPr>
          <w:ilvl w:val="0"/>
          <w:numId w:val="2"/>
        </w:numPr>
        <w:adjustRightInd w:val="0"/>
        <w:snapToGrid w:val="0"/>
        <w:spacing w:line="276" w:lineRule="auto"/>
        <w:jc w:val="left"/>
        <w:rPr>
          <w:rFonts w:ascii="Arial" w:hAnsi="Arial" w:cs="Arial"/>
          <w:sz w:val="22"/>
        </w:rPr>
      </w:pPr>
      <w:r w:rsidRPr="004451D6">
        <w:rPr>
          <w:rFonts w:ascii="Arial" w:hAnsi="Arial" w:cs="Arial" w:hint="eastAsia"/>
          <w:sz w:val="22"/>
        </w:rPr>
        <w:t>With</w:t>
      </w:r>
      <w:r w:rsidRPr="004451D6">
        <w:rPr>
          <w:rFonts w:ascii="Arial" w:hAnsi="Arial" w:cs="Arial"/>
          <w:sz w:val="22"/>
        </w:rPr>
        <w:t xml:space="preserve"> respect </w:t>
      </w:r>
      <w:r w:rsidRPr="004451D6">
        <w:rPr>
          <w:rFonts w:ascii="Arial" w:hAnsi="Arial" w:cs="Arial" w:hint="eastAsia"/>
          <w:sz w:val="22"/>
        </w:rPr>
        <w:t>to</w:t>
      </w:r>
      <w:r w:rsidRPr="004451D6">
        <w:rPr>
          <w:rFonts w:ascii="Arial" w:hAnsi="Arial" w:cs="Arial"/>
          <w:sz w:val="22"/>
        </w:rPr>
        <w:t xml:space="preserve"> the application submitted to the Investment Commission of </w:t>
      </w:r>
      <w:r w:rsidRPr="004451D6">
        <w:rPr>
          <w:rFonts w:ascii="Arial" w:hAnsi="Arial" w:cs="Arial" w:hint="eastAsia"/>
          <w:sz w:val="22"/>
        </w:rPr>
        <w:t>MOEA</w:t>
      </w:r>
      <w:r w:rsidRPr="004451D6">
        <w:rPr>
          <w:rFonts w:ascii="Arial" w:hAnsi="Arial" w:cs="Arial"/>
          <w:sz w:val="22"/>
        </w:rPr>
        <w:t xml:space="preserve"> to </w:t>
      </w:r>
      <w:proofErr w:type="gramStart"/>
      <w:r w:rsidRPr="004451D6">
        <w:rPr>
          <w:rFonts w:ascii="Arial" w:hAnsi="Arial" w:cs="Arial"/>
          <w:sz w:val="22"/>
        </w:rPr>
        <w:t xml:space="preserve">invest </w:t>
      </w:r>
      <w:r w:rsidRPr="004451D6">
        <w:rPr>
          <w:rFonts w:ascii="Arial" w:hAnsi="Arial" w:cs="Arial"/>
          <w:b/>
          <w:sz w:val="22"/>
          <w:u w:val="single"/>
        </w:rPr>
        <w:t xml:space="preserve"> (</w:t>
      </w:r>
      <w:proofErr w:type="gramEnd"/>
      <w:r w:rsidRPr="004451D6">
        <w:rPr>
          <w:rFonts w:ascii="Arial" w:hAnsi="Arial" w:cs="Arial"/>
          <w:b/>
          <w:sz w:val="22"/>
          <w:u w:val="single"/>
        </w:rPr>
        <w:t xml:space="preserve">name of the ROC enterprise) </w:t>
      </w:r>
      <w:r w:rsidRPr="004451D6">
        <w:rPr>
          <w:rFonts w:ascii="Arial" w:hAnsi="Arial" w:cs="Arial"/>
          <w:sz w:val="22"/>
        </w:rPr>
        <w:t xml:space="preserve"> according to the "</w:t>
      </w:r>
      <w:r w:rsidRPr="004451D6">
        <w:rPr>
          <w:rFonts w:ascii="Arial" w:hAnsi="Arial" w:cs="Arial"/>
          <w:i/>
          <w:sz w:val="22"/>
        </w:rPr>
        <w:t>Statute for Investment by Foreign Nationals</w:t>
      </w:r>
      <w:r w:rsidRPr="004451D6">
        <w:rPr>
          <w:rFonts w:ascii="Arial" w:hAnsi="Arial" w:cs="Arial"/>
          <w:sz w:val="22"/>
        </w:rPr>
        <w:t>," the Investment Applicant (the “Company”), hereby certifies that it is a juridical person by the laws of its place of incorporation</w:t>
      </w:r>
      <w:r w:rsidRPr="004451D6">
        <w:rPr>
          <w:rFonts w:ascii="Arial" w:hAnsi="Arial" w:cs="Arial" w:hint="eastAsia"/>
          <w:sz w:val="22"/>
        </w:rPr>
        <w:t>.</w:t>
      </w:r>
    </w:p>
    <w:p w:rsidR="004451D6" w:rsidRDefault="004451D6" w:rsidP="004451D6">
      <w:pPr>
        <w:pStyle w:val="a7"/>
        <w:adjustRightInd w:val="0"/>
        <w:snapToGrid w:val="0"/>
        <w:spacing w:before="240" w:line="276" w:lineRule="auto"/>
        <w:ind w:left="924" w:firstLine="0"/>
        <w:jc w:val="left"/>
        <w:rPr>
          <w:rFonts w:ascii="Arial" w:hAnsi="Arial" w:cs="Arial"/>
          <w:sz w:val="22"/>
        </w:rPr>
      </w:pPr>
      <w:r w:rsidRPr="00406847">
        <w:rPr>
          <w:rFonts w:ascii="Arial" w:hAnsi="Arial" w:cs="Arial" w:hint="eastAsia"/>
          <w:sz w:val="22"/>
        </w:rPr>
        <w:t>The Company</w:t>
      </w:r>
      <w:r w:rsidRPr="00406847">
        <w:rPr>
          <w:rFonts w:ascii="Arial" w:hAnsi="Arial" w:cs="Arial"/>
          <w:sz w:val="22"/>
        </w:rPr>
        <w:t xml:space="preserve"> has clearly understood </w:t>
      </w:r>
      <w:r w:rsidRPr="00406847">
        <w:rPr>
          <w:rFonts w:ascii="Arial" w:hAnsi="Arial" w:cs="Arial" w:hint="eastAsia"/>
          <w:sz w:val="22"/>
        </w:rPr>
        <w:t xml:space="preserve">that a third area company under the provisions of </w:t>
      </w:r>
      <w:r w:rsidRPr="00406847">
        <w:rPr>
          <w:rFonts w:ascii="Arial" w:hAnsi="Arial" w:cs="Arial"/>
          <w:sz w:val="22"/>
        </w:rPr>
        <w:t>Article 3</w:t>
      </w:r>
      <w:r w:rsidRPr="00406847">
        <w:rPr>
          <w:rFonts w:ascii="Arial" w:hAnsi="Arial" w:cs="Arial" w:hint="eastAsia"/>
          <w:sz w:val="22"/>
        </w:rPr>
        <w:t xml:space="preserve"> of </w:t>
      </w:r>
      <w:r w:rsidRPr="00406847">
        <w:rPr>
          <w:rFonts w:ascii="Arial" w:hAnsi="Arial" w:cs="Arial"/>
          <w:sz w:val="22"/>
        </w:rPr>
        <w:t xml:space="preserve">the </w:t>
      </w:r>
      <w:r w:rsidRPr="00406847">
        <w:rPr>
          <w:rFonts w:ascii="Arial" w:hAnsi="Arial" w:cs="Arial"/>
          <w:i/>
          <w:sz w:val="22"/>
        </w:rPr>
        <w:t>"</w:t>
      </w:r>
      <w:r w:rsidRPr="00406847">
        <w:rPr>
          <w:rFonts w:ascii="Arial" w:eastAsia="TimesNewRoman" w:hAnsi="Arial" w:cs="Arial"/>
          <w:i/>
          <w:sz w:val="22"/>
        </w:rPr>
        <w:t>Measures Governing Investment Permit to the People of Mainland Area</w:t>
      </w:r>
      <w:r w:rsidRPr="00406847">
        <w:rPr>
          <w:rFonts w:ascii="Arial" w:hAnsi="Arial" w:cs="Arial"/>
          <w:i/>
          <w:sz w:val="22"/>
        </w:rPr>
        <w:t>"</w:t>
      </w:r>
      <w:r w:rsidRPr="00406847">
        <w:rPr>
          <w:rFonts w:ascii="Arial" w:hAnsi="Arial" w:cs="Arial"/>
          <w:sz w:val="22"/>
        </w:rPr>
        <w:t xml:space="preserve"> </w:t>
      </w:r>
      <w:r w:rsidRPr="00406847">
        <w:rPr>
          <w:rFonts w:ascii="Arial" w:hAnsi="Arial" w:cs="Arial" w:hint="eastAsia"/>
          <w:sz w:val="22"/>
        </w:rPr>
        <w:t xml:space="preserve">shall not be applicable to the provisions of the </w:t>
      </w:r>
      <w:r w:rsidRPr="00406847">
        <w:rPr>
          <w:rFonts w:ascii="Arial" w:hAnsi="Arial" w:cs="Arial"/>
          <w:sz w:val="22"/>
        </w:rPr>
        <w:t>"</w:t>
      </w:r>
      <w:r w:rsidRPr="00406847">
        <w:rPr>
          <w:rFonts w:ascii="Arial" w:hAnsi="Arial" w:cs="Arial"/>
          <w:i/>
          <w:sz w:val="22"/>
        </w:rPr>
        <w:t>Statute for Investment by Foreign Nationals</w:t>
      </w:r>
      <w:r w:rsidRPr="00406847">
        <w:rPr>
          <w:rFonts w:ascii="Arial" w:hAnsi="Arial" w:cs="Arial" w:hint="eastAsia"/>
          <w:sz w:val="22"/>
        </w:rPr>
        <w:t>,</w:t>
      </w:r>
      <w:r w:rsidRPr="00406847">
        <w:rPr>
          <w:rFonts w:ascii="Arial" w:hAnsi="Arial" w:cs="Arial"/>
          <w:sz w:val="22"/>
        </w:rPr>
        <w:t>"</w:t>
      </w:r>
      <w:r w:rsidRPr="00406847">
        <w:rPr>
          <w:rFonts w:ascii="Arial" w:hAnsi="Arial" w:cs="Arial" w:hint="eastAsia"/>
          <w:sz w:val="22"/>
        </w:rPr>
        <w:t xml:space="preserve"> and that v</w:t>
      </w:r>
      <w:r w:rsidRPr="00406847">
        <w:rPr>
          <w:rFonts w:ascii="Arial" w:hAnsi="Arial" w:cs="Arial"/>
          <w:sz w:val="22"/>
        </w:rPr>
        <w:t xml:space="preserve">iolators </w:t>
      </w:r>
      <w:r w:rsidRPr="00406847">
        <w:rPr>
          <w:rFonts w:ascii="Arial" w:hAnsi="Arial" w:cs="Arial" w:hint="eastAsia"/>
          <w:sz w:val="22"/>
        </w:rPr>
        <w:t xml:space="preserve">of such provisions </w:t>
      </w:r>
      <w:r w:rsidRPr="00406847">
        <w:rPr>
          <w:rFonts w:ascii="Arial" w:hAnsi="Arial" w:cs="Arial"/>
          <w:sz w:val="22"/>
        </w:rPr>
        <w:t>shall</w:t>
      </w:r>
      <w:r w:rsidRPr="00406847">
        <w:rPr>
          <w:rFonts w:ascii="Arial" w:hAnsi="Arial" w:cs="Arial" w:hint="eastAsia"/>
          <w:sz w:val="22"/>
        </w:rPr>
        <w:t xml:space="preserve"> be applicable to</w:t>
      </w:r>
      <w:r w:rsidRPr="00406847">
        <w:rPr>
          <w:rFonts w:ascii="Arial" w:hAnsi="Arial" w:cs="Arial"/>
          <w:sz w:val="22"/>
        </w:rPr>
        <w:t xml:space="preserve"> the relevant penalties of Article 93-1 of the "</w:t>
      </w:r>
      <w:r w:rsidRPr="00406847">
        <w:rPr>
          <w:rFonts w:ascii="Arial" w:hAnsi="Arial" w:cs="Arial"/>
          <w:i/>
          <w:sz w:val="22"/>
        </w:rPr>
        <w:t xml:space="preserve"> Act Governing Relations Between the Peoples of the Taiwan Area and the Mainland Area</w:t>
      </w:r>
      <w:r w:rsidRPr="00406847">
        <w:rPr>
          <w:rFonts w:ascii="Arial" w:hAnsi="Arial" w:cs="Arial" w:hint="eastAsia"/>
          <w:sz w:val="22"/>
        </w:rPr>
        <w:t>.</w:t>
      </w:r>
      <w:r w:rsidRPr="00406847">
        <w:rPr>
          <w:rFonts w:ascii="Arial" w:hAnsi="Arial" w:cs="Arial"/>
          <w:sz w:val="22"/>
        </w:rPr>
        <w:t>"</w:t>
      </w:r>
    </w:p>
    <w:p w:rsidR="00121C89" w:rsidRPr="00C5096A" w:rsidRDefault="004451D6" w:rsidP="004451D6">
      <w:pPr>
        <w:pStyle w:val="a7"/>
        <w:adjustRightInd w:val="0"/>
        <w:snapToGrid w:val="0"/>
        <w:spacing w:before="240" w:line="276" w:lineRule="auto"/>
        <w:ind w:left="924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The Company hereby certifies</w:t>
      </w:r>
      <w:r w:rsidRPr="002853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 xml:space="preserve">that, as a result of its inspection </w:t>
      </w:r>
      <w:r w:rsidRPr="004451D6">
        <w:rPr>
          <w:rFonts w:ascii="Arial" w:hAnsi="Arial" w:cs="Arial" w:hint="eastAsia"/>
          <w:sz w:val="22"/>
          <w:shd w:val="pct15" w:color="auto" w:fill="FFFFFF"/>
        </w:rPr>
        <w:t>to the extent possible</w:t>
      </w:r>
      <w:r>
        <w:rPr>
          <w:rFonts w:ascii="Arial" w:hAnsi="Arial" w:cs="Arial" w:hint="eastAsia"/>
          <w:sz w:val="22"/>
        </w:rPr>
        <w:t>,</w:t>
      </w:r>
      <w:r w:rsidRPr="002853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 xml:space="preserve">and, </w:t>
      </w:r>
      <w:r w:rsidRPr="006D7EFF">
        <w:rPr>
          <w:rFonts w:ascii="Arial" w:hAnsi="Arial" w:cs="Arial" w:hint="eastAsia"/>
          <w:sz w:val="22"/>
          <w:shd w:val="pct15" w:color="auto" w:fill="FFFFFF"/>
        </w:rPr>
        <w:t>to the best of its knowledge and belief</w:t>
      </w:r>
      <w:r>
        <w:rPr>
          <w:rFonts w:ascii="Arial" w:hAnsi="Arial" w:cs="Arial" w:hint="eastAsia"/>
          <w:sz w:val="22"/>
          <w:shd w:val="pct15" w:color="auto" w:fill="FFFFFF"/>
        </w:rPr>
        <w:t>,</w:t>
      </w:r>
      <w:r>
        <w:rPr>
          <w:rFonts w:ascii="Arial" w:hAnsi="Arial" w:cs="Arial" w:hint="eastAsia"/>
          <w:sz w:val="22"/>
        </w:rPr>
        <w:t xml:space="preserve"> Mainland Ar</w:t>
      </w:r>
      <w:r w:rsidRPr="00785149">
        <w:rPr>
          <w:rFonts w:ascii="Arial" w:hAnsi="Arial" w:cs="Arial"/>
          <w:sz w:val="22"/>
        </w:rPr>
        <w:t xml:space="preserve">ea </w:t>
      </w:r>
      <w:r w:rsidRPr="00406847">
        <w:rPr>
          <w:rFonts w:ascii="Arial" w:hAnsi="Arial" w:cs="Arial"/>
          <w:sz w:val="22"/>
        </w:rPr>
        <w:t>individuals, juristic persons, organizations and other institutions</w:t>
      </w:r>
      <w:r w:rsidRPr="00406847">
        <w:rPr>
          <w:rFonts w:ascii="Arial" w:hAnsi="Arial" w:cs="Arial" w:hint="eastAsia"/>
          <w:sz w:val="22"/>
        </w:rPr>
        <w:t xml:space="preserve"> do not directly or indirectly hold (or contribute) in </w:t>
      </w:r>
      <w:proofErr w:type="gramStart"/>
      <w:r w:rsidRPr="00406847">
        <w:rPr>
          <w:rFonts w:ascii="Arial" w:hAnsi="Arial" w:cs="Arial" w:hint="eastAsia"/>
          <w:sz w:val="22"/>
        </w:rPr>
        <w:t>aggregate ,</w:t>
      </w:r>
      <w:proofErr w:type="gramEnd"/>
      <w:r w:rsidRPr="00406847">
        <w:rPr>
          <w:rFonts w:ascii="Arial" w:hAnsi="Arial" w:cs="Arial" w:hint="eastAsia"/>
          <w:sz w:val="22"/>
        </w:rPr>
        <w:t xml:space="preserve"> more than 30% of</w:t>
      </w:r>
      <w:r>
        <w:rPr>
          <w:rFonts w:ascii="Arial" w:hAnsi="Arial" w:cs="Arial" w:hint="eastAsia"/>
          <w:sz w:val="22"/>
        </w:rPr>
        <w:t xml:space="preserve"> the Company</w:t>
      </w:r>
      <w:r>
        <w:rPr>
          <w:rFonts w:ascii="Arial" w:hAnsi="Arial" w:cs="Arial"/>
          <w:sz w:val="22"/>
        </w:rPr>
        <w:t>’</w:t>
      </w:r>
      <w:r>
        <w:rPr>
          <w:rFonts w:ascii="Arial" w:hAnsi="Arial" w:cs="Arial" w:hint="eastAsia"/>
          <w:sz w:val="22"/>
        </w:rPr>
        <w:t xml:space="preserve">s total </w:t>
      </w:r>
      <w:r w:rsidRPr="00406847">
        <w:rPr>
          <w:rFonts w:ascii="Arial" w:hAnsi="Arial" w:cs="Arial" w:hint="eastAsia"/>
          <w:sz w:val="22"/>
        </w:rPr>
        <w:t>shares (or capital amount), nor have control power over the Company</w:t>
      </w:r>
      <w:r w:rsidRPr="00285384">
        <w:rPr>
          <w:rFonts w:ascii="Arial" w:hAnsi="Arial" w:cs="Arial"/>
          <w:sz w:val="22"/>
        </w:rPr>
        <w:t>.</w:t>
      </w:r>
    </w:p>
    <w:p w:rsidR="00121C89" w:rsidRPr="004451D6" w:rsidRDefault="004451D6" w:rsidP="004451D6">
      <w:pPr>
        <w:pStyle w:val="a7"/>
        <w:numPr>
          <w:ilvl w:val="0"/>
          <w:numId w:val="2"/>
        </w:numPr>
        <w:adjustRightInd w:val="0"/>
        <w:snapToGrid w:val="0"/>
        <w:spacing w:before="240" w:line="276" w:lineRule="auto"/>
        <w:jc w:val="left"/>
        <w:rPr>
          <w:rFonts w:ascii="Arial" w:hAnsi="Arial" w:cs="Arial"/>
          <w:b/>
          <w:sz w:val="22"/>
        </w:rPr>
      </w:pPr>
      <w:r w:rsidRPr="004451D6">
        <w:rPr>
          <w:rFonts w:ascii="Arial" w:hAnsi="Arial" w:cs="Arial" w:hint="eastAsia"/>
          <w:sz w:val="22"/>
        </w:rPr>
        <w:t xml:space="preserve">The Company hereby certifies that, an inspection concerning </w:t>
      </w:r>
      <w:r w:rsidRPr="004451D6">
        <w:rPr>
          <w:rFonts w:ascii="Arial" w:hAnsi="Arial" w:cs="Arial"/>
          <w:sz w:val="22"/>
        </w:rPr>
        <w:t>the</w:t>
      </w:r>
      <w:r w:rsidRPr="004451D6">
        <w:rPr>
          <w:rFonts w:ascii="Arial" w:hAnsi="Arial" w:cs="Arial" w:hint="eastAsia"/>
          <w:sz w:val="22"/>
        </w:rPr>
        <w:t xml:space="preserve"> </w:t>
      </w:r>
      <w:r w:rsidRPr="004451D6">
        <w:rPr>
          <w:rFonts w:ascii="Arial" w:hAnsi="Arial" w:cs="Arial" w:hint="eastAsia"/>
          <w:b/>
          <w:sz w:val="22"/>
        </w:rPr>
        <w:t>calculation</w:t>
      </w:r>
      <w:r w:rsidRPr="004451D6">
        <w:rPr>
          <w:rFonts w:ascii="Arial" w:hAnsi="Arial" w:cs="Arial" w:hint="eastAsia"/>
          <w:sz w:val="22"/>
        </w:rPr>
        <w:t xml:space="preserve"> of direct or indirect shareholding (or capital contribution) </w:t>
      </w:r>
      <w:r w:rsidRPr="004451D6">
        <w:rPr>
          <w:rFonts w:ascii="Arial" w:hAnsi="Arial" w:cs="Arial" w:hint="eastAsia"/>
          <w:b/>
          <w:sz w:val="22"/>
        </w:rPr>
        <w:t>percentage</w:t>
      </w:r>
      <w:r w:rsidRPr="004451D6">
        <w:rPr>
          <w:rFonts w:ascii="Arial" w:hAnsi="Arial" w:cs="Arial" w:hint="eastAsia"/>
          <w:sz w:val="22"/>
        </w:rPr>
        <w:t xml:space="preserve"> of</w:t>
      </w:r>
      <w:r w:rsidRPr="004451D6">
        <w:rPr>
          <w:rFonts w:ascii="Arial" w:hAnsi="Arial" w:cs="Arial"/>
          <w:sz w:val="22"/>
        </w:rPr>
        <w:t>—</w:t>
      </w:r>
      <w:r w:rsidRPr="004451D6">
        <w:rPr>
          <w:rFonts w:ascii="Arial" w:hAnsi="Arial" w:cs="Arial" w:hint="eastAsia"/>
          <w:sz w:val="22"/>
        </w:rPr>
        <w:t xml:space="preserve"> and the </w:t>
      </w:r>
      <w:r w:rsidRPr="004451D6">
        <w:rPr>
          <w:rFonts w:ascii="Arial" w:hAnsi="Arial" w:cs="Arial" w:hint="eastAsia"/>
          <w:b/>
          <w:sz w:val="22"/>
        </w:rPr>
        <w:t>tier-by-tier</w:t>
      </w:r>
      <w:r w:rsidRPr="004451D6">
        <w:rPr>
          <w:rFonts w:ascii="Arial" w:hAnsi="Arial" w:cs="Arial" w:hint="eastAsia"/>
          <w:sz w:val="22"/>
        </w:rPr>
        <w:t xml:space="preserve"> control power by</w:t>
      </w:r>
      <w:r w:rsidRPr="004451D6">
        <w:rPr>
          <w:rFonts w:ascii="Arial" w:hAnsi="Arial" w:cs="Arial"/>
          <w:sz w:val="22"/>
        </w:rPr>
        <w:t>—</w:t>
      </w:r>
      <w:r w:rsidRPr="004451D6">
        <w:rPr>
          <w:rFonts w:ascii="Arial" w:hAnsi="Arial" w:cs="Arial" w:hint="eastAsia"/>
          <w:sz w:val="22"/>
        </w:rPr>
        <w:t xml:space="preserve"> </w:t>
      </w:r>
      <w:r w:rsidRPr="004451D6">
        <w:rPr>
          <w:rFonts w:ascii="Arial" w:hAnsi="Arial" w:cs="Arial" w:hint="eastAsia"/>
          <w:b/>
          <w:sz w:val="22"/>
        </w:rPr>
        <w:t>Mainland Ar</w:t>
      </w:r>
      <w:r w:rsidRPr="004451D6">
        <w:rPr>
          <w:rFonts w:ascii="Arial" w:hAnsi="Arial" w:cs="Arial"/>
          <w:b/>
          <w:sz w:val="22"/>
        </w:rPr>
        <w:t>ea individuals, juristic persons, organizations and other institutions</w:t>
      </w:r>
      <w:r w:rsidRPr="004451D6">
        <w:rPr>
          <w:rFonts w:ascii="Arial" w:hAnsi="Arial" w:cs="Arial" w:hint="eastAsia"/>
          <w:sz w:val="22"/>
        </w:rPr>
        <w:t xml:space="preserve">, has been carried out according to the </w:t>
      </w:r>
      <w:r w:rsidRPr="004451D6">
        <w:rPr>
          <w:rFonts w:ascii="Arial" w:hAnsi="Arial" w:cs="Arial"/>
          <w:sz w:val="22"/>
        </w:rPr>
        <w:t>“Interpretation of the Standard for Determining Whether a Third-Area Company Is an Investor of the Mainland Area”</w:t>
      </w:r>
      <w:r w:rsidRPr="004451D6">
        <w:rPr>
          <w:rFonts w:ascii="Arial" w:hAnsi="Arial" w:cs="Arial" w:hint="eastAsia"/>
          <w:sz w:val="22"/>
        </w:rPr>
        <w:t xml:space="preserve"> as the attachment suggests.</w:t>
      </w:r>
    </w:p>
    <w:p w:rsidR="004451D6" w:rsidRPr="004451D6" w:rsidRDefault="004451D6" w:rsidP="004451D6">
      <w:pPr>
        <w:pStyle w:val="a7"/>
        <w:numPr>
          <w:ilvl w:val="0"/>
          <w:numId w:val="2"/>
        </w:numPr>
        <w:adjustRightInd w:val="0"/>
        <w:snapToGrid w:val="0"/>
        <w:spacing w:before="240" w:line="276" w:lineRule="auto"/>
        <w:jc w:val="left"/>
        <w:rPr>
          <w:rFonts w:ascii="Arial" w:hAnsi="Arial" w:cs="Arial"/>
          <w:b/>
          <w:sz w:val="22"/>
        </w:rPr>
      </w:pPr>
      <w:r w:rsidRPr="004451D6">
        <w:rPr>
          <w:rFonts w:ascii="Arial" w:hAnsi="Arial" w:cs="Arial"/>
          <w:sz w:val="22"/>
        </w:rPr>
        <w:t xml:space="preserve">The Company </w:t>
      </w:r>
      <w:r w:rsidRPr="004451D6">
        <w:rPr>
          <w:rFonts w:ascii="Arial" w:hAnsi="Arial" w:cs="Arial" w:hint="eastAsia"/>
          <w:sz w:val="22"/>
        </w:rPr>
        <w:t xml:space="preserve">hereby </w:t>
      </w:r>
      <w:r w:rsidRPr="004451D6">
        <w:rPr>
          <w:rFonts w:ascii="Arial" w:hAnsi="Arial" w:cs="Arial"/>
          <w:sz w:val="22"/>
        </w:rPr>
        <w:t xml:space="preserve">undertakes that, </w:t>
      </w:r>
      <w:r w:rsidRPr="004451D6">
        <w:rPr>
          <w:rFonts w:ascii="Arial" w:hAnsi="Arial" w:cs="Arial" w:hint="eastAsia"/>
          <w:sz w:val="22"/>
        </w:rPr>
        <w:t>should the</w:t>
      </w:r>
      <w:r w:rsidRPr="004451D6">
        <w:rPr>
          <w:rFonts w:ascii="Arial" w:hAnsi="Arial" w:cs="Arial"/>
          <w:sz w:val="22"/>
        </w:rPr>
        <w:t xml:space="preserve"> </w:t>
      </w:r>
      <w:r w:rsidRPr="004451D6">
        <w:rPr>
          <w:rFonts w:ascii="Arial" w:hAnsi="Arial" w:cs="Arial" w:hint="eastAsia"/>
          <w:sz w:val="22"/>
        </w:rPr>
        <w:t>Investment</w:t>
      </w:r>
      <w:r w:rsidRPr="004451D6">
        <w:rPr>
          <w:rFonts w:ascii="Arial" w:hAnsi="Arial" w:cs="Arial"/>
          <w:sz w:val="22"/>
        </w:rPr>
        <w:t xml:space="preserve"> Commission </w:t>
      </w:r>
      <w:r w:rsidRPr="004451D6">
        <w:rPr>
          <w:rFonts w:ascii="Arial" w:hAnsi="Arial" w:cs="Arial" w:hint="eastAsia"/>
          <w:sz w:val="22"/>
        </w:rPr>
        <w:t xml:space="preserve">of MOEA </w:t>
      </w:r>
      <w:r w:rsidRPr="004451D6">
        <w:rPr>
          <w:rFonts w:ascii="Arial" w:hAnsi="Arial" w:cs="Arial"/>
          <w:sz w:val="22"/>
        </w:rPr>
        <w:t>conducts a necessary inspection after the approval of the investment</w:t>
      </w:r>
      <w:r w:rsidRPr="004451D6">
        <w:rPr>
          <w:rFonts w:ascii="Arial" w:hAnsi="Arial" w:cs="Arial" w:hint="eastAsia"/>
          <w:sz w:val="22"/>
        </w:rPr>
        <w:t xml:space="preserve"> application</w:t>
      </w:r>
      <w:r w:rsidRPr="004451D6">
        <w:rPr>
          <w:rFonts w:ascii="Arial" w:hAnsi="Arial" w:cs="Arial"/>
          <w:sz w:val="22"/>
        </w:rPr>
        <w:t>, The Compan</w:t>
      </w:r>
      <w:r w:rsidRPr="004451D6">
        <w:rPr>
          <w:rFonts w:ascii="Arial" w:hAnsi="Arial" w:cs="Arial" w:hint="eastAsia"/>
          <w:sz w:val="22"/>
        </w:rPr>
        <w:t>y shall</w:t>
      </w:r>
      <w:r w:rsidRPr="004451D6">
        <w:rPr>
          <w:rFonts w:ascii="Arial" w:hAnsi="Arial" w:cs="Arial"/>
          <w:sz w:val="22"/>
        </w:rPr>
        <w:t xml:space="preserve"> provide</w:t>
      </w:r>
      <w:r w:rsidRPr="004451D6">
        <w:rPr>
          <w:rFonts w:ascii="Arial" w:hAnsi="Arial" w:cs="Arial" w:hint="eastAsia"/>
          <w:sz w:val="22"/>
        </w:rPr>
        <w:t xml:space="preserve"> the following:</w:t>
      </w:r>
      <w:r w:rsidRPr="004451D6">
        <w:rPr>
          <w:rFonts w:ascii="Arial" w:hAnsi="Arial" w:cs="Arial"/>
          <w:sz w:val="22"/>
        </w:rPr>
        <w:t xml:space="preserve"> </w:t>
      </w:r>
      <w:r w:rsidRPr="004451D6">
        <w:rPr>
          <w:rFonts w:ascii="Arial" w:hAnsi="Arial" w:cs="Arial" w:hint="eastAsia"/>
          <w:sz w:val="22"/>
        </w:rPr>
        <w:t>a list</w:t>
      </w:r>
      <w:r w:rsidRPr="004451D6">
        <w:rPr>
          <w:rFonts w:ascii="Arial" w:hAnsi="Arial" w:cs="Arial"/>
          <w:sz w:val="22"/>
        </w:rPr>
        <w:t xml:space="preserve"> of directors and shareholders</w:t>
      </w:r>
      <w:r w:rsidRPr="004451D6">
        <w:rPr>
          <w:rFonts w:ascii="Arial" w:hAnsi="Arial" w:cs="Arial" w:hint="eastAsia"/>
          <w:sz w:val="22"/>
        </w:rPr>
        <w:t xml:space="preserve"> </w:t>
      </w:r>
      <w:r w:rsidRPr="004451D6">
        <w:rPr>
          <w:rFonts w:ascii="Arial" w:hAnsi="Arial" w:cs="Arial" w:hint="eastAsia"/>
          <w:b/>
          <w:sz w:val="22"/>
          <w:u w:val="single"/>
        </w:rPr>
        <w:t>with their nationalities</w:t>
      </w:r>
      <w:r w:rsidRPr="004451D6">
        <w:rPr>
          <w:rFonts w:ascii="Arial" w:hAnsi="Arial" w:cs="Arial"/>
          <w:sz w:val="22"/>
        </w:rPr>
        <w:t xml:space="preserve"> (</w:t>
      </w:r>
      <w:r w:rsidRPr="004451D6">
        <w:rPr>
          <w:rFonts w:ascii="Arial" w:hAnsi="Arial" w:cs="Arial" w:hint="eastAsia"/>
          <w:sz w:val="22"/>
        </w:rPr>
        <w:t>revealed towards</w:t>
      </w:r>
      <w:r w:rsidRPr="004451D6">
        <w:rPr>
          <w:rFonts w:ascii="Arial" w:hAnsi="Arial" w:cs="Arial"/>
          <w:sz w:val="22"/>
        </w:rPr>
        <w:t xml:space="preserve"> ultimate beneficiaries</w:t>
      </w:r>
      <w:r w:rsidR="009C7FE7" w:rsidRPr="009C7FE7">
        <w:rPr>
          <w:rFonts w:ascii="Arial" w:hAnsi="Arial" w:cs="Arial" w:hint="eastAsia"/>
          <w:sz w:val="22"/>
        </w:rPr>
        <w:t xml:space="preserve"> </w:t>
      </w:r>
      <w:r w:rsidR="009C7FE7" w:rsidRPr="004451D6">
        <w:rPr>
          <w:rFonts w:ascii="Arial" w:hAnsi="Arial" w:cs="Arial" w:hint="eastAsia"/>
          <w:sz w:val="22"/>
          <w:shd w:val="pct15" w:color="auto" w:fill="FFFFFF"/>
        </w:rPr>
        <w:t>to the extent possible</w:t>
      </w:r>
      <w:r w:rsidRPr="004451D6">
        <w:rPr>
          <w:rFonts w:ascii="Arial" w:hAnsi="Arial" w:cs="Arial"/>
          <w:sz w:val="22"/>
        </w:rPr>
        <w:t>)</w:t>
      </w:r>
      <w:r w:rsidRPr="004451D6">
        <w:rPr>
          <w:rFonts w:ascii="Arial" w:hAnsi="Arial" w:cs="Arial" w:hint="eastAsia"/>
          <w:sz w:val="22"/>
        </w:rPr>
        <w:t>,</w:t>
      </w:r>
      <w:r w:rsidRPr="004451D6">
        <w:rPr>
          <w:rFonts w:ascii="Arial" w:hAnsi="Arial" w:cs="Arial"/>
          <w:sz w:val="22"/>
        </w:rPr>
        <w:t xml:space="preserve"> </w:t>
      </w:r>
      <w:r w:rsidRPr="004451D6">
        <w:rPr>
          <w:rFonts w:ascii="Arial" w:hAnsi="Arial" w:cs="Arial" w:hint="eastAsia"/>
          <w:b/>
          <w:sz w:val="22"/>
          <w:u w:val="single"/>
        </w:rPr>
        <w:t xml:space="preserve">the substantial beneficiaries of </w:t>
      </w:r>
      <w:r w:rsidRPr="004451D6">
        <w:rPr>
          <w:rFonts w:ascii="Arial" w:hAnsi="Arial" w:cs="Arial"/>
          <w:b/>
          <w:sz w:val="22"/>
          <w:u w:val="single"/>
        </w:rPr>
        <w:t>this</w:t>
      </w:r>
      <w:r w:rsidRPr="004451D6">
        <w:rPr>
          <w:rFonts w:ascii="Arial" w:hAnsi="Arial" w:cs="Arial" w:hint="eastAsia"/>
          <w:b/>
          <w:sz w:val="22"/>
          <w:u w:val="single"/>
        </w:rPr>
        <w:t xml:space="preserve"> investment application</w:t>
      </w:r>
      <w:r w:rsidRPr="004451D6">
        <w:rPr>
          <w:rFonts w:ascii="Arial" w:hAnsi="Arial" w:cs="Arial" w:hint="eastAsia"/>
          <w:sz w:val="22"/>
        </w:rPr>
        <w:t xml:space="preserve">, </w:t>
      </w:r>
      <w:r w:rsidRPr="004451D6">
        <w:rPr>
          <w:rFonts w:ascii="Arial" w:hAnsi="Arial" w:cs="Arial"/>
          <w:sz w:val="22"/>
        </w:rPr>
        <w:t xml:space="preserve">the </w:t>
      </w:r>
      <w:r w:rsidRPr="004451D6">
        <w:rPr>
          <w:rFonts w:ascii="Arial" w:hAnsi="Arial" w:cs="Arial" w:hint="eastAsia"/>
          <w:sz w:val="22"/>
        </w:rPr>
        <w:t>non-domestic</w:t>
      </w:r>
      <w:r w:rsidRPr="004451D6">
        <w:rPr>
          <w:rFonts w:ascii="Arial" w:hAnsi="Arial" w:cs="Arial"/>
          <w:sz w:val="22"/>
        </w:rPr>
        <w:t xml:space="preserve"> shareholding structure, </w:t>
      </w:r>
      <w:r w:rsidRPr="004451D6">
        <w:rPr>
          <w:rFonts w:ascii="Arial" w:hAnsi="Arial" w:cs="Arial" w:hint="eastAsia"/>
          <w:b/>
          <w:sz w:val="22"/>
          <w:u w:val="single"/>
        </w:rPr>
        <w:t>the agreements related to this investment application and its investment structure</w:t>
      </w:r>
      <w:r w:rsidRPr="004451D6">
        <w:rPr>
          <w:rFonts w:ascii="Arial" w:hAnsi="Arial" w:cs="Arial" w:hint="eastAsia"/>
          <w:sz w:val="22"/>
        </w:rPr>
        <w:t xml:space="preserve">, and, </w:t>
      </w:r>
      <w:r w:rsidRPr="004451D6">
        <w:rPr>
          <w:rFonts w:ascii="Arial" w:hAnsi="Arial" w:cs="Arial"/>
          <w:sz w:val="22"/>
        </w:rPr>
        <w:t>upon the request of</w:t>
      </w:r>
      <w:r w:rsidRPr="004451D6">
        <w:rPr>
          <w:rFonts w:ascii="Arial" w:hAnsi="Arial" w:cs="Arial" w:hint="eastAsia"/>
          <w:sz w:val="22"/>
        </w:rPr>
        <w:t xml:space="preserve"> the</w:t>
      </w:r>
      <w:r w:rsidRPr="004451D6">
        <w:rPr>
          <w:rFonts w:ascii="Arial" w:hAnsi="Arial" w:cs="Arial"/>
          <w:sz w:val="22"/>
        </w:rPr>
        <w:t xml:space="preserve"> </w:t>
      </w:r>
      <w:r w:rsidRPr="004451D6">
        <w:rPr>
          <w:rFonts w:ascii="Arial" w:hAnsi="Arial" w:cs="Arial" w:hint="eastAsia"/>
          <w:sz w:val="22"/>
        </w:rPr>
        <w:t>Investment</w:t>
      </w:r>
      <w:r w:rsidRPr="004451D6">
        <w:rPr>
          <w:rFonts w:ascii="Arial" w:hAnsi="Arial" w:cs="Arial"/>
          <w:sz w:val="22"/>
        </w:rPr>
        <w:t xml:space="preserve"> Commission </w:t>
      </w:r>
      <w:r w:rsidRPr="004451D6">
        <w:rPr>
          <w:rFonts w:ascii="Arial" w:hAnsi="Arial" w:cs="Arial" w:hint="eastAsia"/>
          <w:sz w:val="22"/>
        </w:rPr>
        <w:t>of MOEA</w:t>
      </w:r>
      <w:r w:rsidRPr="004451D6">
        <w:rPr>
          <w:rFonts w:ascii="Arial" w:hAnsi="Arial" w:cs="Arial"/>
          <w:sz w:val="22"/>
        </w:rPr>
        <w:t xml:space="preserve">, a </w:t>
      </w:r>
      <w:r w:rsidRPr="004451D6">
        <w:rPr>
          <w:rFonts w:ascii="Arial" w:hAnsi="Arial" w:cs="Arial" w:hint="eastAsia"/>
          <w:sz w:val="22"/>
        </w:rPr>
        <w:t>s</w:t>
      </w:r>
      <w:r w:rsidRPr="004451D6">
        <w:rPr>
          <w:rFonts w:ascii="Arial" w:hAnsi="Arial" w:cs="Arial"/>
          <w:sz w:val="22"/>
        </w:rPr>
        <w:t>pecial</w:t>
      </w:r>
      <w:r w:rsidRPr="004451D6">
        <w:rPr>
          <w:rFonts w:ascii="Arial" w:hAnsi="Arial" w:cs="Arial" w:hint="eastAsia"/>
          <w:sz w:val="22"/>
        </w:rPr>
        <w:t>-p</w:t>
      </w:r>
      <w:r w:rsidRPr="004451D6">
        <w:rPr>
          <w:rFonts w:ascii="Arial" w:hAnsi="Arial" w:cs="Arial"/>
          <w:sz w:val="22"/>
        </w:rPr>
        <w:t xml:space="preserve">urpose </w:t>
      </w:r>
      <w:r w:rsidRPr="004451D6">
        <w:rPr>
          <w:rFonts w:ascii="Arial" w:hAnsi="Arial" w:cs="Arial" w:hint="eastAsia"/>
          <w:sz w:val="22"/>
        </w:rPr>
        <w:t>a</w:t>
      </w:r>
      <w:r w:rsidRPr="004451D6">
        <w:rPr>
          <w:rFonts w:ascii="Arial" w:hAnsi="Arial" w:cs="Arial"/>
          <w:sz w:val="22"/>
        </w:rPr>
        <w:t>udit</w:t>
      </w:r>
      <w:r w:rsidRPr="004451D6">
        <w:rPr>
          <w:rFonts w:ascii="Arial" w:hAnsi="Arial" w:cs="Arial" w:hint="eastAsia"/>
          <w:sz w:val="22"/>
        </w:rPr>
        <w:t>ing</w:t>
      </w:r>
      <w:r w:rsidRPr="004451D6">
        <w:rPr>
          <w:rFonts w:ascii="Arial" w:hAnsi="Arial" w:cs="Arial"/>
          <w:sz w:val="22"/>
        </w:rPr>
        <w:t xml:space="preserve"> </w:t>
      </w:r>
      <w:r w:rsidRPr="004451D6">
        <w:rPr>
          <w:rFonts w:ascii="Arial" w:hAnsi="Arial" w:cs="Arial" w:hint="eastAsia"/>
          <w:sz w:val="22"/>
        </w:rPr>
        <w:t>r</w:t>
      </w:r>
      <w:r w:rsidRPr="004451D6">
        <w:rPr>
          <w:rFonts w:ascii="Arial" w:hAnsi="Arial" w:cs="Arial"/>
          <w:sz w:val="22"/>
        </w:rPr>
        <w:t>eport</w:t>
      </w:r>
      <w:r w:rsidR="009C7FE7">
        <w:rPr>
          <w:rFonts w:ascii="Arial" w:hAnsi="Arial" w:cs="Arial" w:hint="eastAsia"/>
          <w:sz w:val="22"/>
        </w:rPr>
        <w:t xml:space="preserve"> based on </w:t>
      </w:r>
      <w:r w:rsidR="009C7FE7" w:rsidRPr="009C7FE7">
        <w:rPr>
          <w:rFonts w:ascii="Arial" w:hAnsi="Arial" w:cs="Arial" w:hint="eastAsia"/>
          <w:sz w:val="22"/>
          <w:shd w:val="pct15" w:color="auto" w:fill="FFFFFF"/>
        </w:rPr>
        <w:t>agree-upon procedures</w:t>
      </w:r>
      <w:r w:rsidRPr="004451D6">
        <w:rPr>
          <w:rFonts w:ascii="Arial" w:hAnsi="Arial" w:cs="Arial"/>
          <w:sz w:val="22"/>
        </w:rPr>
        <w:t xml:space="preserve"> issued by a</w:t>
      </w:r>
      <w:r w:rsidRPr="004451D6">
        <w:rPr>
          <w:rFonts w:ascii="Arial" w:hAnsi="Arial" w:cs="Arial" w:hint="eastAsia"/>
          <w:sz w:val="22"/>
        </w:rPr>
        <w:t>n</w:t>
      </w:r>
      <w:r w:rsidRPr="004451D6">
        <w:rPr>
          <w:rFonts w:ascii="Arial" w:hAnsi="Arial" w:cs="Arial"/>
          <w:sz w:val="22"/>
        </w:rPr>
        <w:t xml:space="preserve"> independent</w:t>
      </w:r>
      <w:r w:rsidRPr="004451D6">
        <w:rPr>
          <w:rFonts w:ascii="Arial" w:hAnsi="Arial" w:cs="Arial" w:hint="eastAsia"/>
          <w:sz w:val="22"/>
        </w:rPr>
        <w:t xml:space="preserve">, </w:t>
      </w:r>
      <w:r w:rsidRPr="004451D6">
        <w:rPr>
          <w:rFonts w:ascii="Arial" w:hAnsi="Arial" w:cs="Arial"/>
          <w:sz w:val="22"/>
          <w:szCs w:val="22"/>
        </w:rPr>
        <w:t>non-interested</w:t>
      </w:r>
      <w:r w:rsidRPr="004451D6">
        <w:rPr>
          <w:rFonts w:ascii="Arial" w:hAnsi="Arial" w:cs="Arial" w:hint="eastAsia"/>
          <w:sz w:val="22"/>
        </w:rPr>
        <w:t>,</w:t>
      </w:r>
      <w:r w:rsidRPr="004451D6">
        <w:rPr>
          <w:rFonts w:ascii="Arial" w:hAnsi="Arial" w:cs="Arial"/>
          <w:sz w:val="22"/>
          <w:szCs w:val="22"/>
        </w:rPr>
        <w:t xml:space="preserve"> third party</w:t>
      </w:r>
      <w:r w:rsidRPr="004451D6">
        <w:rPr>
          <w:rFonts w:ascii="Arial" w:hAnsi="Arial" w:cs="Arial"/>
          <w:sz w:val="22"/>
        </w:rPr>
        <w:t xml:space="preserve"> </w:t>
      </w:r>
      <w:r w:rsidRPr="004451D6">
        <w:rPr>
          <w:rFonts w:ascii="Arial" w:hAnsi="Arial" w:cs="Arial"/>
          <w:sz w:val="22"/>
          <w:szCs w:val="22"/>
        </w:rPr>
        <w:t xml:space="preserve">ROC Certified Public Accountant (CPA) confirming that the </w:t>
      </w:r>
      <w:r w:rsidRPr="004451D6">
        <w:rPr>
          <w:rFonts w:ascii="Arial" w:hAnsi="Arial" w:cs="Arial" w:hint="eastAsia"/>
          <w:sz w:val="22"/>
        </w:rPr>
        <w:t>Company</w:t>
      </w:r>
      <w:r w:rsidRPr="004451D6">
        <w:rPr>
          <w:rFonts w:ascii="Arial" w:hAnsi="Arial" w:cs="Arial"/>
          <w:sz w:val="22"/>
          <w:szCs w:val="22"/>
        </w:rPr>
        <w:t xml:space="preserve"> is not a Mainland </w:t>
      </w:r>
      <w:r w:rsidRPr="004451D6">
        <w:rPr>
          <w:rFonts w:ascii="Arial" w:hAnsi="Arial" w:cs="Arial" w:hint="eastAsia"/>
          <w:sz w:val="22"/>
        </w:rPr>
        <w:t xml:space="preserve">Area </w:t>
      </w:r>
      <w:r w:rsidRPr="004451D6">
        <w:rPr>
          <w:rFonts w:ascii="Arial" w:hAnsi="Arial" w:cs="Arial"/>
          <w:sz w:val="22"/>
          <w:szCs w:val="22"/>
        </w:rPr>
        <w:t>Investor</w:t>
      </w:r>
      <w:r w:rsidRPr="004451D6">
        <w:rPr>
          <w:rFonts w:ascii="Arial" w:hAnsi="Arial" w:cs="Arial"/>
          <w:sz w:val="22"/>
        </w:rPr>
        <w:t>.</w:t>
      </w:r>
    </w:p>
    <w:p w:rsidR="004451D6" w:rsidRPr="009C7FE7" w:rsidRDefault="004451D6" w:rsidP="009C7FE7">
      <w:pPr>
        <w:pStyle w:val="a7"/>
        <w:adjustRightInd w:val="0"/>
        <w:snapToGrid w:val="0"/>
        <w:spacing w:before="240" w:line="276" w:lineRule="auto"/>
        <w:ind w:left="924" w:firstLine="0"/>
        <w:jc w:val="left"/>
        <w:rPr>
          <w:rFonts w:ascii="Arial" w:hAnsi="Arial" w:cs="Arial"/>
          <w:sz w:val="22"/>
        </w:rPr>
      </w:pPr>
      <w:r w:rsidRPr="00B22FB6">
        <w:rPr>
          <w:rFonts w:ascii="Arial" w:hAnsi="Arial" w:cs="Arial" w:hint="eastAsia"/>
          <w:sz w:val="22"/>
        </w:rPr>
        <w:t xml:space="preserve">The Company certifies that this Declaration concerning the inspection of Foreign Investor Qualification and all of its attached documents are true and </w:t>
      </w:r>
      <w:r>
        <w:rPr>
          <w:rFonts w:ascii="Arial" w:hAnsi="Arial" w:cs="Arial" w:hint="eastAsia"/>
          <w:sz w:val="22"/>
        </w:rPr>
        <w:t>correct</w:t>
      </w:r>
      <w:r w:rsidR="009C7FE7">
        <w:rPr>
          <w:rFonts w:ascii="Arial" w:hAnsi="Arial" w:cs="Arial" w:hint="eastAsia"/>
          <w:sz w:val="22"/>
        </w:rPr>
        <w:t xml:space="preserve"> </w:t>
      </w:r>
      <w:r w:rsidR="009C7FE7" w:rsidRPr="006D7EFF">
        <w:rPr>
          <w:rFonts w:ascii="Arial" w:hAnsi="Arial" w:cs="Arial" w:hint="eastAsia"/>
          <w:sz w:val="22"/>
          <w:shd w:val="pct15" w:color="auto" w:fill="FFFFFF"/>
        </w:rPr>
        <w:t>to the best of its knowledge and belief</w:t>
      </w:r>
      <w:proofErr w:type="gramStart"/>
      <w:r w:rsidR="009C7FE7">
        <w:rPr>
          <w:rFonts w:ascii="Arial" w:hAnsi="Arial" w:cs="Arial" w:hint="eastAsia"/>
          <w:sz w:val="22"/>
          <w:shd w:val="pct15" w:color="auto" w:fill="FFFFFF"/>
        </w:rPr>
        <w:t>,</w:t>
      </w:r>
      <w:r w:rsidRPr="00B22FB6">
        <w:rPr>
          <w:rFonts w:ascii="Arial" w:hAnsi="Arial" w:cs="Arial" w:hint="eastAsia"/>
          <w:sz w:val="22"/>
        </w:rPr>
        <w:t>,</w:t>
      </w:r>
      <w:proofErr w:type="gramEnd"/>
      <w:r w:rsidRPr="00B22FB6">
        <w:rPr>
          <w:rFonts w:ascii="Arial" w:hAnsi="Arial" w:cs="Arial" w:hint="eastAsia"/>
          <w:sz w:val="22"/>
        </w:rPr>
        <w:t xml:space="preserve"> and shall assume</w:t>
      </w:r>
      <w:r w:rsidRPr="00B22FB6">
        <w:rPr>
          <w:rFonts w:ascii="Arial" w:hAnsi="Arial" w:cs="Arial"/>
          <w:sz w:val="22"/>
        </w:rPr>
        <w:t xml:space="preserve"> all legal </w:t>
      </w:r>
      <w:r w:rsidRPr="00B22FB6">
        <w:rPr>
          <w:rFonts w:ascii="Arial" w:hAnsi="Arial" w:cs="Arial" w:hint="eastAsia"/>
          <w:sz w:val="22"/>
        </w:rPr>
        <w:t>responsibilities</w:t>
      </w:r>
      <w:r w:rsidRPr="00B22FB6">
        <w:rPr>
          <w:rFonts w:ascii="Arial" w:hAnsi="Arial" w:cs="Arial"/>
          <w:sz w:val="22"/>
        </w:rPr>
        <w:t xml:space="preserve"> under the laws and regulations of the </w:t>
      </w:r>
      <w:r w:rsidRPr="00B22FB6">
        <w:rPr>
          <w:rFonts w:ascii="Arial" w:hAnsi="Arial" w:cs="Arial" w:hint="eastAsia"/>
          <w:sz w:val="22"/>
        </w:rPr>
        <w:t>ROC</w:t>
      </w:r>
      <w:r>
        <w:rPr>
          <w:rFonts w:ascii="Arial" w:hAnsi="Arial" w:cs="Arial" w:hint="eastAsia"/>
          <w:sz w:val="22"/>
        </w:rPr>
        <w:t xml:space="preserve"> for any falsehood</w:t>
      </w:r>
      <w:r w:rsidRPr="00B22FB6">
        <w:rPr>
          <w:rFonts w:ascii="Arial" w:hAnsi="Arial" w:cs="Arial"/>
          <w:sz w:val="22"/>
        </w:rPr>
        <w:t>.</w:t>
      </w:r>
    </w:p>
    <w:p w:rsidR="00722170" w:rsidRDefault="00722170">
      <w:pPr>
        <w:widowControl/>
        <w:snapToGrid/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121C89" w:rsidRPr="00C5096A" w:rsidRDefault="00121C89" w:rsidP="00121C89">
      <w:pPr>
        <w:numPr>
          <w:ilvl w:val="0"/>
          <w:numId w:val="1"/>
        </w:numPr>
        <w:adjustRightInd w:val="0"/>
        <w:spacing w:line="276" w:lineRule="auto"/>
        <w:jc w:val="left"/>
        <w:rPr>
          <w:rFonts w:ascii="Arial" w:hAnsi="Arial" w:cs="Arial"/>
          <w:bCs/>
          <w:sz w:val="22"/>
        </w:rPr>
      </w:pPr>
      <w:r w:rsidRPr="00C5096A">
        <w:rPr>
          <w:rFonts w:ascii="Arial" w:hAnsi="Arial" w:cs="Arial"/>
          <w:bCs/>
          <w:sz w:val="22"/>
        </w:rPr>
        <w:lastRenderedPageBreak/>
        <w:t xml:space="preserve">The </w:t>
      </w:r>
      <w:r w:rsidR="004451D6">
        <w:rPr>
          <w:rFonts w:ascii="Arial" w:hAnsi="Arial" w:cs="Arial" w:hint="eastAsia"/>
          <w:bCs/>
          <w:sz w:val="22"/>
        </w:rPr>
        <w:t xml:space="preserve">Appointed </w:t>
      </w:r>
      <w:r w:rsidRPr="00C5096A">
        <w:rPr>
          <w:rFonts w:ascii="Arial" w:hAnsi="Arial" w:cs="Arial"/>
          <w:bCs/>
          <w:sz w:val="22"/>
        </w:rPr>
        <w:t xml:space="preserve">Agent hereby declares </w:t>
      </w:r>
      <w:r w:rsidR="004451D6">
        <w:rPr>
          <w:rFonts w:ascii="Arial" w:hAnsi="Arial" w:cs="Arial" w:hint="eastAsia"/>
          <w:bCs/>
          <w:sz w:val="22"/>
        </w:rPr>
        <w:t>that</w:t>
      </w:r>
      <w:r w:rsidRPr="00C5096A">
        <w:rPr>
          <w:rFonts w:ascii="Arial" w:hAnsi="Arial" w:cs="Arial"/>
          <w:bCs/>
          <w:sz w:val="22"/>
        </w:rPr>
        <w:t>:</w:t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bCs/>
          <w:sz w:val="22"/>
        </w:rPr>
      </w:pPr>
    </w:p>
    <w:p w:rsidR="00147637" w:rsidRPr="00147637" w:rsidRDefault="00147637" w:rsidP="00147637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jc w:val="left"/>
        <w:rPr>
          <w:rFonts w:ascii="Arial" w:hAnsi="Arial" w:cs="Arial"/>
          <w:sz w:val="22"/>
        </w:rPr>
      </w:pPr>
      <w:r w:rsidRPr="00147637">
        <w:rPr>
          <w:rFonts w:ascii="Arial" w:hAnsi="Arial" w:cs="Arial"/>
          <w:sz w:val="22"/>
        </w:rPr>
        <w:t xml:space="preserve">The </w:t>
      </w:r>
      <w:r w:rsidRPr="00147637">
        <w:rPr>
          <w:rFonts w:ascii="Arial" w:hAnsi="Arial" w:cs="Arial" w:hint="eastAsia"/>
          <w:bCs/>
          <w:sz w:val="22"/>
        </w:rPr>
        <w:t>Appointed</w:t>
      </w:r>
      <w:r w:rsidRPr="00147637">
        <w:rPr>
          <w:rFonts w:ascii="Arial" w:hAnsi="Arial" w:cs="Arial"/>
          <w:sz w:val="22"/>
        </w:rPr>
        <w:t xml:space="preserve"> Agent hereby confirms that the Company </w:t>
      </w:r>
      <w:r w:rsidRPr="00147637">
        <w:rPr>
          <w:rFonts w:ascii="Arial" w:hAnsi="Arial" w:cs="Arial" w:hint="eastAsia"/>
          <w:sz w:val="22"/>
        </w:rPr>
        <w:t xml:space="preserve">clearly </w:t>
      </w:r>
      <w:r w:rsidRPr="00147637">
        <w:rPr>
          <w:rFonts w:ascii="Arial" w:hAnsi="Arial" w:cs="Arial"/>
          <w:sz w:val="22"/>
        </w:rPr>
        <w:t>underst</w:t>
      </w:r>
      <w:r w:rsidRPr="00147637">
        <w:rPr>
          <w:rFonts w:ascii="Arial" w:hAnsi="Arial" w:cs="Arial" w:hint="eastAsia"/>
          <w:sz w:val="22"/>
        </w:rPr>
        <w:t>ood the</w:t>
      </w:r>
      <w:r w:rsidRPr="00147637">
        <w:rPr>
          <w:rFonts w:ascii="Arial" w:hAnsi="Arial" w:cs="Arial"/>
          <w:sz w:val="22"/>
        </w:rPr>
        <w:t xml:space="preserve"> </w:t>
      </w:r>
      <w:r w:rsidRPr="00147637">
        <w:rPr>
          <w:rFonts w:ascii="Arial" w:hAnsi="Arial" w:cs="Arial" w:hint="eastAsia"/>
          <w:sz w:val="22"/>
        </w:rPr>
        <w:t xml:space="preserve">current legal provisions concerning </w:t>
      </w:r>
      <w:r w:rsidRPr="00147637">
        <w:rPr>
          <w:rFonts w:ascii="Arial" w:hAnsi="Arial" w:cs="Arial"/>
          <w:sz w:val="22"/>
        </w:rPr>
        <w:t>the definition of</w:t>
      </w:r>
      <w:r w:rsidRPr="00147637">
        <w:rPr>
          <w:rFonts w:ascii="Arial" w:hAnsi="Arial" w:cs="Arial" w:hint="eastAsia"/>
          <w:sz w:val="22"/>
        </w:rPr>
        <w:t xml:space="preserve"> Mainland Area investors</w:t>
      </w:r>
      <w:r w:rsidRPr="00147637">
        <w:rPr>
          <w:rFonts w:ascii="Arial" w:hAnsi="Arial" w:cs="Arial"/>
          <w:sz w:val="22"/>
        </w:rPr>
        <w:t>,</w:t>
      </w:r>
      <w:r w:rsidRPr="00147637">
        <w:rPr>
          <w:rFonts w:ascii="Arial" w:hAnsi="Arial" w:cs="Arial" w:hint="eastAsia"/>
          <w:sz w:val="22"/>
        </w:rPr>
        <w:t xml:space="preserve"> </w:t>
      </w:r>
      <w:r w:rsidRPr="00147637">
        <w:rPr>
          <w:rFonts w:ascii="Arial" w:hAnsi="Arial" w:cs="Arial"/>
          <w:sz w:val="22"/>
        </w:rPr>
        <w:t>the shareholding</w:t>
      </w:r>
      <w:r w:rsidRPr="00147637">
        <w:rPr>
          <w:rFonts w:ascii="Arial" w:hAnsi="Arial" w:cs="Arial" w:hint="eastAsia"/>
          <w:sz w:val="22"/>
        </w:rPr>
        <w:t xml:space="preserve"> (or capital contribution) calculation </w:t>
      </w:r>
      <w:r w:rsidRPr="00147637">
        <w:rPr>
          <w:rFonts w:ascii="Arial" w:hAnsi="Arial" w:cs="Arial"/>
          <w:sz w:val="22"/>
        </w:rPr>
        <w:t xml:space="preserve">method </w:t>
      </w:r>
      <w:r w:rsidRPr="00147637">
        <w:rPr>
          <w:rFonts w:ascii="Arial" w:hAnsi="Arial" w:cs="Arial" w:hint="eastAsia"/>
          <w:sz w:val="22"/>
        </w:rPr>
        <w:t>of Mainland Area investors,</w:t>
      </w:r>
      <w:r w:rsidRPr="00147637">
        <w:rPr>
          <w:rFonts w:ascii="Arial" w:hAnsi="Arial" w:cs="Arial"/>
          <w:sz w:val="22"/>
        </w:rPr>
        <w:t xml:space="preserve"> </w:t>
      </w:r>
      <w:r w:rsidRPr="00147637">
        <w:rPr>
          <w:rFonts w:ascii="Arial" w:hAnsi="Arial" w:cs="Arial" w:hint="eastAsia"/>
          <w:sz w:val="22"/>
        </w:rPr>
        <w:t>the control power inspection method of Mainland Area investors</w:t>
      </w:r>
      <w:r w:rsidRPr="00147637">
        <w:rPr>
          <w:rFonts w:ascii="Arial" w:hAnsi="Arial" w:cs="Arial"/>
          <w:sz w:val="22"/>
        </w:rPr>
        <w:t>, a</w:t>
      </w:r>
      <w:r w:rsidRPr="00147637">
        <w:rPr>
          <w:rFonts w:ascii="Arial" w:hAnsi="Arial" w:cs="Arial" w:hint="eastAsia"/>
          <w:sz w:val="22"/>
        </w:rPr>
        <w:t>s well as</w:t>
      </w:r>
      <w:r w:rsidRPr="00147637">
        <w:rPr>
          <w:rFonts w:ascii="Arial" w:hAnsi="Arial" w:cs="Arial"/>
          <w:sz w:val="22"/>
        </w:rPr>
        <w:t xml:space="preserve"> </w:t>
      </w:r>
      <w:r w:rsidRPr="00147637">
        <w:rPr>
          <w:rFonts w:ascii="Arial" w:hAnsi="Arial" w:cs="Arial" w:hint="eastAsia"/>
          <w:sz w:val="22"/>
        </w:rPr>
        <w:t xml:space="preserve">all </w:t>
      </w:r>
      <w:r w:rsidRPr="00147637">
        <w:rPr>
          <w:rFonts w:ascii="Arial" w:hAnsi="Arial" w:cs="Arial"/>
          <w:sz w:val="22"/>
        </w:rPr>
        <w:t>relevant penalties</w:t>
      </w:r>
      <w:r w:rsidRPr="00147637">
        <w:rPr>
          <w:rFonts w:ascii="Arial" w:hAnsi="Arial" w:cs="Arial" w:hint="eastAsia"/>
          <w:sz w:val="22"/>
        </w:rPr>
        <w:t xml:space="preserve"> of violation</w:t>
      </w:r>
      <w:r w:rsidRPr="00147637">
        <w:rPr>
          <w:rFonts w:ascii="Arial" w:hAnsi="Arial" w:cs="Arial"/>
          <w:sz w:val="22"/>
        </w:rPr>
        <w:t xml:space="preserve">. The </w:t>
      </w:r>
      <w:r w:rsidRPr="00147637">
        <w:rPr>
          <w:rFonts w:ascii="Arial" w:hAnsi="Arial" w:cs="Arial" w:hint="eastAsia"/>
          <w:sz w:val="22"/>
        </w:rPr>
        <w:t xml:space="preserve">Appointed </w:t>
      </w:r>
      <w:r w:rsidRPr="00147637">
        <w:rPr>
          <w:rFonts w:ascii="Arial" w:hAnsi="Arial" w:cs="Arial"/>
          <w:sz w:val="22"/>
        </w:rPr>
        <w:t>Agent understands the</w:t>
      </w:r>
      <w:r w:rsidRPr="00147637">
        <w:rPr>
          <w:rFonts w:ascii="Arial" w:hAnsi="Arial" w:cs="Arial" w:hint="eastAsia"/>
          <w:sz w:val="22"/>
        </w:rPr>
        <w:t xml:space="preserve"> provisions concerning</w:t>
      </w:r>
      <w:r w:rsidRPr="00147637">
        <w:rPr>
          <w:rFonts w:ascii="Arial" w:hAnsi="Arial" w:cs="Arial"/>
          <w:sz w:val="22"/>
        </w:rPr>
        <w:t xml:space="preserve"> penalties</w:t>
      </w:r>
      <w:r w:rsidRPr="00147637">
        <w:rPr>
          <w:rFonts w:ascii="Arial" w:hAnsi="Arial" w:cs="Arial" w:hint="eastAsia"/>
          <w:sz w:val="22"/>
        </w:rPr>
        <w:t xml:space="preserve"> for Appointed Agents</w:t>
      </w:r>
      <w:r w:rsidRPr="00147637">
        <w:rPr>
          <w:rFonts w:ascii="Arial" w:hAnsi="Arial" w:cs="Arial"/>
          <w:sz w:val="22"/>
        </w:rPr>
        <w:t xml:space="preserve"> under Article 93-1 of the "</w:t>
      </w:r>
      <w:r w:rsidRPr="00147637">
        <w:rPr>
          <w:rFonts w:ascii="Arial" w:hAnsi="Arial" w:cs="Arial"/>
          <w:i/>
          <w:sz w:val="22"/>
        </w:rPr>
        <w:t xml:space="preserve">Act Governing Relations </w:t>
      </w:r>
      <w:r w:rsidRPr="00147637">
        <w:rPr>
          <w:rFonts w:ascii="Arial" w:hAnsi="Arial" w:cs="Arial" w:hint="eastAsia"/>
          <w:i/>
          <w:sz w:val="22"/>
        </w:rPr>
        <w:t>b</w:t>
      </w:r>
      <w:r w:rsidRPr="00147637">
        <w:rPr>
          <w:rFonts w:ascii="Arial" w:hAnsi="Arial" w:cs="Arial"/>
          <w:i/>
          <w:sz w:val="22"/>
        </w:rPr>
        <w:t>etween the Peoples of the Taiwan Area and the Mainland Area</w:t>
      </w:r>
      <w:r w:rsidRPr="00147637">
        <w:rPr>
          <w:rFonts w:ascii="Arial" w:hAnsi="Arial" w:cs="Arial" w:hint="eastAsia"/>
          <w:sz w:val="22"/>
        </w:rPr>
        <w:t>.</w:t>
      </w:r>
      <w:r w:rsidRPr="00147637">
        <w:rPr>
          <w:rFonts w:ascii="Arial" w:hAnsi="Arial" w:cs="Arial"/>
          <w:sz w:val="22"/>
        </w:rPr>
        <w:t>"</w:t>
      </w:r>
    </w:p>
    <w:p w:rsidR="00121C89" w:rsidRPr="00C5096A" w:rsidRDefault="00121C89" w:rsidP="00121C8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:rsidR="00121C89" w:rsidRPr="00C5096A" w:rsidRDefault="00147637" w:rsidP="00121C89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jc w:val="left"/>
        <w:rPr>
          <w:rFonts w:ascii="Arial" w:hAnsi="Arial" w:cs="Arial"/>
          <w:sz w:val="22"/>
        </w:rPr>
      </w:pPr>
      <w:r w:rsidRPr="008E7192">
        <w:rPr>
          <w:rFonts w:ascii="Arial" w:hAnsi="Arial" w:cs="Arial" w:hint="eastAsia"/>
          <w:sz w:val="22"/>
        </w:rPr>
        <w:t>Should the</w:t>
      </w:r>
      <w:r w:rsidRPr="008E7192">
        <w:rPr>
          <w:rFonts w:ascii="Arial" w:hAnsi="Arial" w:cs="Arial"/>
          <w:sz w:val="22"/>
        </w:rPr>
        <w:t xml:space="preserve"> </w:t>
      </w:r>
      <w:r w:rsidRPr="008E7192">
        <w:rPr>
          <w:rFonts w:ascii="Arial" w:hAnsi="Arial" w:cs="Arial" w:hint="eastAsia"/>
          <w:sz w:val="22"/>
        </w:rPr>
        <w:t>Investment</w:t>
      </w:r>
      <w:r w:rsidRPr="008E7192">
        <w:rPr>
          <w:rFonts w:ascii="Arial" w:hAnsi="Arial" w:cs="Arial"/>
          <w:sz w:val="22"/>
        </w:rPr>
        <w:t xml:space="preserve"> Commission </w:t>
      </w:r>
      <w:r w:rsidRPr="008E7192">
        <w:rPr>
          <w:rFonts w:ascii="Arial" w:hAnsi="Arial" w:cs="Arial" w:hint="eastAsia"/>
          <w:sz w:val="22"/>
        </w:rPr>
        <w:t xml:space="preserve">of MOEA </w:t>
      </w:r>
      <w:r w:rsidRPr="008E7192">
        <w:rPr>
          <w:rFonts w:ascii="Arial" w:hAnsi="Arial" w:cs="Arial"/>
          <w:sz w:val="22"/>
        </w:rPr>
        <w:t>conducts a necessary inspection after the approval of the investment</w:t>
      </w:r>
      <w:r w:rsidRPr="008E7192">
        <w:rPr>
          <w:rFonts w:ascii="Arial" w:hAnsi="Arial" w:cs="Arial" w:hint="eastAsia"/>
          <w:sz w:val="22"/>
        </w:rPr>
        <w:t xml:space="preserve"> application</w:t>
      </w:r>
      <w:r w:rsidRPr="008E7192">
        <w:rPr>
          <w:rFonts w:ascii="Arial" w:hAnsi="Arial" w:cs="Arial"/>
          <w:sz w:val="22"/>
        </w:rPr>
        <w:t>,</w:t>
      </w:r>
      <w:r w:rsidRPr="008E7192">
        <w:rPr>
          <w:rFonts w:ascii="Arial" w:hAnsi="Arial" w:cs="Arial" w:hint="eastAsia"/>
          <w:sz w:val="22"/>
        </w:rPr>
        <w:t xml:space="preserve"> the Appointed Agent shall be obliged to urge</w:t>
      </w:r>
      <w:r w:rsidRPr="008E7192">
        <w:rPr>
          <w:rFonts w:ascii="Arial" w:hAnsi="Arial" w:cs="Arial"/>
          <w:sz w:val="22"/>
        </w:rPr>
        <w:t xml:space="preserve"> the Company to provide </w:t>
      </w:r>
      <w:r w:rsidRPr="008E7192">
        <w:rPr>
          <w:rFonts w:ascii="Arial" w:hAnsi="Arial" w:cs="Arial" w:hint="eastAsia"/>
          <w:sz w:val="22"/>
        </w:rPr>
        <w:t xml:space="preserve">the following: </w:t>
      </w:r>
      <w:r w:rsidRPr="008E7192">
        <w:rPr>
          <w:rFonts w:ascii="Arial" w:hAnsi="Arial" w:cs="Arial"/>
          <w:sz w:val="22"/>
        </w:rPr>
        <w:t xml:space="preserve">the </w:t>
      </w:r>
      <w:r w:rsidRPr="008E7192">
        <w:rPr>
          <w:rFonts w:ascii="Arial" w:hAnsi="Arial" w:cs="Arial" w:hint="eastAsia"/>
          <w:sz w:val="22"/>
        </w:rPr>
        <w:t>list</w:t>
      </w:r>
      <w:r w:rsidRPr="008E7192">
        <w:rPr>
          <w:rFonts w:ascii="Arial" w:hAnsi="Arial" w:cs="Arial"/>
          <w:sz w:val="22"/>
        </w:rPr>
        <w:t xml:space="preserve"> of directors and shareholders</w:t>
      </w:r>
      <w:r w:rsidRPr="008E7192">
        <w:rPr>
          <w:rFonts w:ascii="Arial" w:hAnsi="Arial" w:cs="Arial" w:hint="eastAsia"/>
          <w:sz w:val="22"/>
        </w:rPr>
        <w:t xml:space="preserve"> </w:t>
      </w:r>
      <w:r w:rsidRPr="008E7192">
        <w:rPr>
          <w:rFonts w:ascii="Arial" w:hAnsi="Arial" w:cs="Arial" w:hint="eastAsia"/>
          <w:b/>
          <w:sz w:val="22"/>
          <w:u w:val="single"/>
        </w:rPr>
        <w:t>with their nationalities</w:t>
      </w:r>
      <w:r w:rsidRPr="008E7192">
        <w:rPr>
          <w:rFonts w:ascii="Arial" w:hAnsi="Arial" w:cs="Arial"/>
          <w:sz w:val="22"/>
        </w:rPr>
        <w:t xml:space="preserve"> (</w:t>
      </w:r>
      <w:r w:rsidRPr="008E7192">
        <w:rPr>
          <w:rFonts w:ascii="Arial" w:hAnsi="Arial" w:cs="Arial" w:hint="eastAsia"/>
          <w:sz w:val="22"/>
        </w:rPr>
        <w:t>revealed towards</w:t>
      </w:r>
      <w:r w:rsidRPr="008E7192">
        <w:rPr>
          <w:rFonts w:ascii="Arial" w:hAnsi="Arial" w:cs="Arial"/>
          <w:sz w:val="22"/>
        </w:rPr>
        <w:t xml:space="preserve"> ultimate beneficiaries</w:t>
      </w:r>
      <w:r w:rsidRPr="00147637">
        <w:rPr>
          <w:rFonts w:ascii="Arial" w:hAnsi="Arial" w:cs="Arial" w:hint="eastAsia"/>
          <w:sz w:val="22"/>
        </w:rPr>
        <w:t xml:space="preserve"> </w:t>
      </w:r>
      <w:r w:rsidRPr="004451D6">
        <w:rPr>
          <w:rFonts w:ascii="Arial" w:hAnsi="Arial" w:cs="Arial" w:hint="eastAsia"/>
          <w:sz w:val="22"/>
          <w:shd w:val="pct15" w:color="auto" w:fill="FFFFFF"/>
        </w:rPr>
        <w:t>to the extent possible</w:t>
      </w:r>
      <w:r w:rsidRPr="008E7192">
        <w:rPr>
          <w:rFonts w:ascii="Arial" w:hAnsi="Arial" w:cs="Arial"/>
          <w:sz w:val="22"/>
        </w:rPr>
        <w:t>)</w:t>
      </w:r>
      <w:r w:rsidRPr="008E7192">
        <w:rPr>
          <w:rFonts w:ascii="Arial" w:hAnsi="Arial" w:cs="Arial" w:hint="eastAsia"/>
          <w:sz w:val="22"/>
        </w:rPr>
        <w:t>,</w:t>
      </w:r>
      <w:r w:rsidRPr="008E7192">
        <w:rPr>
          <w:rFonts w:ascii="Arial" w:hAnsi="Arial" w:cs="Arial"/>
          <w:sz w:val="22"/>
        </w:rPr>
        <w:t xml:space="preserve"> the </w:t>
      </w:r>
      <w:r w:rsidRPr="008E7192">
        <w:rPr>
          <w:rFonts w:ascii="Arial" w:hAnsi="Arial" w:cs="Arial" w:hint="eastAsia"/>
          <w:sz w:val="22"/>
        </w:rPr>
        <w:t>non-domestic</w:t>
      </w:r>
      <w:r w:rsidRPr="008E7192">
        <w:rPr>
          <w:rFonts w:ascii="Arial" w:hAnsi="Arial" w:cs="Arial"/>
          <w:sz w:val="22"/>
        </w:rPr>
        <w:t xml:space="preserve"> shareholding structure</w:t>
      </w:r>
      <w:r w:rsidRPr="008E7192">
        <w:rPr>
          <w:rFonts w:ascii="Arial" w:hAnsi="Arial" w:cs="Arial" w:hint="eastAsia"/>
          <w:sz w:val="22"/>
        </w:rPr>
        <w:t xml:space="preserve">, </w:t>
      </w:r>
      <w:r w:rsidRPr="008E7192">
        <w:rPr>
          <w:rFonts w:ascii="Arial" w:hAnsi="Arial" w:cs="Arial" w:hint="eastAsia"/>
          <w:b/>
          <w:sz w:val="22"/>
          <w:u w:val="single"/>
        </w:rPr>
        <w:t xml:space="preserve">the substantial beneficiaries of </w:t>
      </w:r>
      <w:r w:rsidRPr="008E7192">
        <w:rPr>
          <w:rFonts w:ascii="Arial" w:hAnsi="Arial" w:cs="Arial"/>
          <w:b/>
          <w:sz w:val="22"/>
          <w:u w:val="single"/>
        </w:rPr>
        <w:t>this</w:t>
      </w:r>
      <w:r w:rsidRPr="008E7192">
        <w:rPr>
          <w:rFonts w:ascii="Arial" w:hAnsi="Arial" w:cs="Arial" w:hint="eastAsia"/>
          <w:b/>
          <w:sz w:val="22"/>
          <w:u w:val="single"/>
        </w:rPr>
        <w:t xml:space="preserve"> investment application</w:t>
      </w:r>
      <w:r w:rsidRPr="008E7192">
        <w:rPr>
          <w:rFonts w:ascii="Arial" w:hAnsi="Arial" w:cs="Arial" w:hint="eastAsia"/>
          <w:sz w:val="22"/>
        </w:rPr>
        <w:t>, and</w:t>
      </w:r>
      <w:r w:rsidRPr="008E7192">
        <w:rPr>
          <w:rFonts w:ascii="Arial" w:hAnsi="Arial" w:cs="Arial" w:hint="eastAsia"/>
          <w:b/>
          <w:sz w:val="22"/>
          <w:u w:val="single"/>
        </w:rPr>
        <w:t xml:space="preserve"> the agreements related to this investment application and its investment structure</w:t>
      </w:r>
      <w:r w:rsidRPr="008E7192">
        <w:rPr>
          <w:rFonts w:ascii="Arial" w:hAnsi="Arial" w:cs="Arial"/>
          <w:sz w:val="22"/>
        </w:rPr>
        <w:t>.</w:t>
      </w:r>
    </w:p>
    <w:p w:rsidR="00121C89" w:rsidRPr="00C5096A" w:rsidRDefault="00121C89" w:rsidP="00121C8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:rsidR="00121C89" w:rsidRPr="00C5096A" w:rsidRDefault="00121C89" w:rsidP="00121C89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:rsidR="003D797A" w:rsidRPr="008C0C3F" w:rsidRDefault="003D797A" w:rsidP="003D797A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This Declaration hereby given</w:t>
      </w:r>
      <w:r w:rsidRPr="008C0C3F">
        <w:rPr>
          <w:rFonts w:ascii="Arial" w:hAnsi="Arial" w:cs="Arial"/>
          <w:sz w:val="22"/>
        </w:rPr>
        <w:t xml:space="preserve"> to </w:t>
      </w:r>
    </w:p>
    <w:p w:rsidR="00121C89" w:rsidRPr="00C5096A" w:rsidRDefault="003D797A" w:rsidP="003D797A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  <w:r w:rsidRPr="008C0C3F">
        <w:rPr>
          <w:rFonts w:ascii="Arial" w:hAnsi="Arial" w:cs="Arial"/>
          <w:sz w:val="22"/>
        </w:rPr>
        <w:t>Investment Commission, Ministry of Economic Affairs</w:t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b/>
          <w:sz w:val="22"/>
        </w:rPr>
      </w:pPr>
      <w:r w:rsidRPr="00C5096A">
        <w:rPr>
          <w:rFonts w:ascii="Arial" w:hAnsi="Arial" w:cs="Arial"/>
          <w:sz w:val="22"/>
        </w:rPr>
        <w:tab/>
      </w:r>
      <w:r w:rsidRPr="00C5096A">
        <w:rPr>
          <w:rFonts w:ascii="Arial" w:hAnsi="Arial" w:cs="Arial"/>
          <w:b/>
          <w:sz w:val="22"/>
        </w:rPr>
        <w:t>Name of the Company</w:t>
      </w:r>
      <w:r w:rsidRPr="00C5096A">
        <w:rPr>
          <w:rFonts w:ascii="Arial" w:hAnsi="Arial" w:cs="Arial" w:hint="eastAsia"/>
          <w:b/>
          <w:sz w:val="22"/>
        </w:rPr>
        <w:t xml:space="preserve">: </w:t>
      </w:r>
      <w:r w:rsidRPr="00C5096A">
        <w:rPr>
          <w:rFonts w:ascii="Arial" w:hAnsi="Arial" w:cs="Arial" w:hint="eastAsia"/>
          <w:b/>
          <w:sz w:val="22"/>
          <w:u w:val="single"/>
        </w:rPr>
        <w:t xml:space="preserve">                                              </w:t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  <w:r w:rsidRPr="00C5096A">
        <w:rPr>
          <w:rFonts w:ascii="Arial" w:hAnsi="Arial" w:cs="Arial"/>
          <w:sz w:val="22"/>
        </w:rPr>
        <w:tab/>
      </w:r>
      <w:r w:rsidRPr="00C5096A">
        <w:rPr>
          <w:rFonts w:ascii="Arial" w:hAnsi="Arial" w:cs="Arial"/>
          <w:sz w:val="20"/>
        </w:rPr>
        <w:t>(</w:t>
      </w:r>
      <w:r w:rsidR="002D5F86" w:rsidRPr="00C5096A">
        <w:rPr>
          <w:rFonts w:ascii="Arial" w:hAnsi="Arial" w:cs="Arial" w:hint="eastAsia"/>
          <w:sz w:val="20"/>
        </w:rPr>
        <w:t>Required: n</w:t>
      </w:r>
      <w:r w:rsidRPr="00C5096A">
        <w:rPr>
          <w:rFonts w:ascii="Arial" w:hAnsi="Arial" w:cs="Arial"/>
          <w:sz w:val="20"/>
        </w:rPr>
        <w:t>ationality</w:t>
      </w:r>
      <w:r w:rsidRPr="00C5096A">
        <w:rPr>
          <w:rFonts w:ascii="Arial" w:hAnsi="Arial" w:cs="Arial" w:hint="eastAsia"/>
          <w:sz w:val="20"/>
        </w:rPr>
        <w:t xml:space="preserve"> and the juridical person</w:t>
      </w:r>
      <w:r w:rsidRPr="00C5096A">
        <w:rPr>
          <w:rFonts w:ascii="Arial" w:hAnsi="Arial" w:cs="Arial"/>
          <w:sz w:val="20"/>
        </w:rPr>
        <w:t>’</w:t>
      </w:r>
      <w:r w:rsidRPr="00C5096A">
        <w:rPr>
          <w:rFonts w:ascii="Arial" w:hAnsi="Arial" w:cs="Arial" w:hint="eastAsia"/>
          <w:sz w:val="20"/>
        </w:rPr>
        <w:t>s name</w:t>
      </w:r>
      <w:r w:rsidRPr="00C5096A">
        <w:rPr>
          <w:rFonts w:ascii="Arial" w:hAnsi="Arial" w:cs="Arial"/>
          <w:sz w:val="20"/>
        </w:rPr>
        <w:t>)</w:t>
      </w:r>
      <w:r w:rsidRPr="00C5096A">
        <w:rPr>
          <w:rFonts w:ascii="Arial" w:hAnsi="Arial" w:cs="Arial"/>
          <w:sz w:val="22"/>
        </w:rPr>
        <w:t>:</w:t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  <w:r w:rsidRPr="00C5096A">
        <w:rPr>
          <w:rFonts w:ascii="Arial" w:hAnsi="Arial" w:cs="Arial"/>
          <w:sz w:val="22"/>
        </w:rPr>
        <w:tab/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C5096A">
        <w:rPr>
          <w:rFonts w:ascii="Arial" w:hAnsi="Arial" w:cs="Arial"/>
          <w:sz w:val="22"/>
        </w:rPr>
        <w:tab/>
      </w:r>
      <w:r w:rsidRPr="00C5096A">
        <w:rPr>
          <w:rFonts w:ascii="Arial" w:hAnsi="Arial" w:cs="Arial"/>
          <w:b/>
          <w:sz w:val="22"/>
        </w:rPr>
        <w:t xml:space="preserve">Name of the </w:t>
      </w:r>
      <w:r w:rsidRPr="00C5096A">
        <w:rPr>
          <w:rFonts w:ascii="Arial" w:hAnsi="Arial" w:cs="Arial" w:hint="eastAsia"/>
          <w:b/>
          <w:sz w:val="22"/>
        </w:rPr>
        <w:t xml:space="preserve">authorized </w:t>
      </w:r>
      <w:r w:rsidRPr="00C5096A">
        <w:rPr>
          <w:rFonts w:ascii="Arial" w:hAnsi="Arial" w:cs="Arial"/>
          <w:b/>
          <w:sz w:val="22"/>
        </w:rPr>
        <w:t>signatory:</w:t>
      </w:r>
      <w:r w:rsidRPr="00C5096A">
        <w:rPr>
          <w:rFonts w:ascii="Arial" w:hAnsi="Arial" w:cs="Arial" w:hint="eastAsia"/>
          <w:b/>
          <w:sz w:val="22"/>
        </w:rPr>
        <w:t xml:space="preserve"> </w:t>
      </w:r>
      <w:r w:rsidRPr="00C5096A">
        <w:rPr>
          <w:rFonts w:ascii="Arial" w:hAnsi="Arial" w:cs="Arial" w:hint="eastAsia"/>
          <w:b/>
          <w:sz w:val="22"/>
          <w:u w:val="single"/>
        </w:rPr>
        <w:t xml:space="preserve">                                    </w:t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  <w:r w:rsidRPr="00C5096A">
        <w:rPr>
          <w:rFonts w:ascii="Arial" w:hAnsi="Arial" w:cs="Arial"/>
          <w:sz w:val="22"/>
        </w:rPr>
        <w:tab/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b/>
          <w:sz w:val="22"/>
        </w:rPr>
      </w:pPr>
      <w:r w:rsidRPr="00C5096A">
        <w:rPr>
          <w:rFonts w:ascii="Arial" w:hAnsi="Arial" w:cs="Arial"/>
          <w:sz w:val="22"/>
        </w:rPr>
        <w:tab/>
      </w:r>
      <w:r w:rsidRPr="00C5096A">
        <w:rPr>
          <w:rFonts w:ascii="Arial" w:hAnsi="Arial" w:cs="Arial"/>
          <w:b/>
          <w:sz w:val="22"/>
        </w:rPr>
        <w:t xml:space="preserve">Title of the </w:t>
      </w:r>
      <w:r w:rsidRPr="00C5096A">
        <w:rPr>
          <w:rFonts w:ascii="Arial" w:hAnsi="Arial" w:cs="Arial" w:hint="eastAsia"/>
          <w:b/>
          <w:sz w:val="22"/>
        </w:rPr>
        <w:t xml:space="preserve">authorized </w:t>
      </w:r>
      <w:r w:rsidRPr="00C5096A">
        <w:rPr>
          <w:rFonts w:ascii="Arial" w:hAnsi="Arial" w:cs="Arial"/>
          <w:b/>
          <w:sz w:val="22"/>
        </w:rPr>
        <w:t>signatory:</w:t>
      </w:r>
      <w:r w:rsidRPr="00C5096A">
        <w:rPr>
          <w:rFonts w:ascii="Arial" w:hAnsi="Arial" w:cs="Arial" w:hint="eastAsia"/>
          <w:b/>
          <w:sz w:val="22"/>
        </w:rPr>
        <w:t xml:space="preserve"> </w:t>
      </w:r>
      <w:r w:rsidRPr="00C5096A">
        <w:rPr>
          <w:rFonts w:ascii="Arial" w:hAnsi="Arial" w:cs="Arial" w:hint="eastAsia"/>
          <w:b/>
          <w:sz w:val="22"/>
          <w:u w:val="single"/>
        </w:rPr>
        <w:t xml:space="preserve">                                     </w:t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  <w:r w:rsidRPr="00C5096A">
        <w:rPr>
          <w:rFonts w:ascii="Arial" w:hAnsi="Arial" w:cs="Arial" w:hint="eastAsia"/>
          <w:sz w:val="22"/>
        </w:rPr>
        <w:tab/>
      </w:r>
      <w:r w:rsidRPr="00C5096A">
        <w:rPr>
          <w:rFonts w:ascii="Arial" w:hAnsi="Arial" w:cs="Arial"/>
          <w:sz w:val="20"/>
        </w:rPr>
        <w:t>(</w:t>
      </w:r>
      <w:r w:rsidRPr="00C5096A">
        <w:rPr>
          <w:rFonts w:ascii="Arial" w:hAnsi="Arial" w:cs="Arial" w:hint="eastAsia"/>
          <w:sz w:val="20"/>
        </w:rPr>
        <w:t>R</w:t>
      </w:r>
      <w:r w:rsidRPr="00C5096A">
        <w:rPr>
          <w:rFonts w:ascii="Arial" w:hAnsi="Arial" w:cs="Arial"/>
          <w:sz w:val="20"/>
        </w:rPr>
        <w:t>equired)</w:t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sz w:val="22"/>
        </w:rPr>
      </w:pPr>
      <w:r w:rsidRPr="00C5096A">
        <w:rPr>
          <w:rFonts w:ascii="Arial" w:hAnsi="Arial" w:cs="Arial"/>
          <w:sz w:val="22"/>
        </w:rPr>
        <w:tab/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b/>
          <w:bCs/>
          <w:sz w:val="22"/>
        </w:rPr>
      </w:pPr>
      <w:r w:rsidRPr="00C5096A">
        <w:rPr>
          <w:rFonts w:ascii="Arial" w:hAnsi="Arial" w:cs="Arial" w:hint="eastAsia"/>
          <w:bCs/>
          <w:sz w:val="22"/>
        </w:rPr>
        <w:tab/>
      </w:r>
      <w:r w:rsidRPr="00C5096A">
        <w:rPr>
          <w:rFonts w:ascii="Arial" w:hAnsi="Arial" w:cs="Arial"/>
          <w:b/>
          <w:bCs/>
          <w:sz w:val="22"/>
        </w:rPr>
        <w:t>Name of the Agent</w:t>
      </w:r>
      <w:r w:rsidRPr="00C5096A">
        <w:rPr>
          <w:rFonts w:ascii="Arial" w:hAnsi="Arial" w:cs="Arial"/>
          <w:b/>
          <w:sz w:val="22"/>
        </w:rPr>
        <w:t>:</w:t>
      </w:r>
      <w:r w:rsidRPr="00C5096A">
        <w:rPr>
          <w:rFonts w:ascii="Arial" w:hAnsi="Arial" w:cs="Arial" w:hint="eastAsia"/>
          <w:b/>
          <w:sz w:val="22"/>
        </w:rPr>
        <w:t xml:space="preserve"> </w:t>
      </w:r>
      <w:r w:rsidRPr="00C5096A">
        <w:rPr>
          <w:rFonts w:ascii="Arial" w:hAnsi="Arial" w:cs="Arial" w:hint="eastAsia"/>
          <w:b/>
          <w:sz w:val="22"/>
          <w:u w:val="single"/>
        </w:rPr>
        <w:t xml:space="preserve">               </w:t>
      </w:r>
      <w:r w:rsidRPr="00C5096A">
        <w:rPr>
          <w:rFonts w:ascii="Arial" w:hAnsi="Arial" w:cs="Arial" w:hint="eastAsia"/>
          <w:b/>
          <w:bCs/>
          <w:sz w:val="22"/>
          <w:u w:val="single"/>
        </w:rPr>
        <w:t xml:space="preserve">                                   </w:t>
      </w:r>
    </w:p>
    <w:p w:rsidR="00121C89" w:rsidRPr="00C5096A" w:rsidRDefault="00121C89" w:rsidP="00121C89">
      <w:pPr>
        <w:adjustRightInd w:val="0"/>
        <w:spacing w:line="276" w:lineRule="auto"/>
        <w:jc w:val="left"/>
        <w:rPr>
          <w:rFonts w:ascii="Arial" w:hAnsi="Arial" w:cs="Arial"/>
          <w:bCs/>
          <w:sz w:val="20"/>
        </w:rPr>
      </w:pPr>
      <w:r w:rsidRPr="00C5096A">
        <w:rPr>
          <w:rFonts w:ascii="Arial" w:hAnsi="Arial" w:cs="Arial"/>
          <w:bCs/>
          <w:sz w:val="20"/>
        </w:rPr>
        <w:tab/>
        <w:t>(</w:t>
      </w:r>
      <w:r w:rsidRPr="00C5096A">
        <w:rPr>
          <w:rFonts w:ascii="Arial" w:hAnsi="Arial" w:cs="Arial" w:hint="eastAsia"/>
          <w:bCs/>
          <w:sz w:val="20"/>
        </w:rPr>
        <w:t>S</w:t>
      </w:r>
      <w:r w:rsidRPr="00C5096A">
        <w:rPr>
          <w:rFonts w:ascii="Arial" w:hAnsi="Arial" w:cs="Arial"/>
          <w:bCs/>
          <w:sz w:val="20"/>
        </w:rPr>
        <w:t xml:space="preserve">ignature or </w:t>
      </w:r>
      <w:r w:rsidRPr="00C5096A">
        <w:rPr>
          <w:rFonts w:ascii="Arial" w:hAnsi="Arial" w:cs="Arial" w:hint="eastAsia"/>
          <w:bCs/>
          <w:sz w:val="20"/>
        </w:rPr>
        <w:t>seal</w:t>
      </w:r>
      <w:r w:rsidRPr="00C5096A">
        <w:rPr>
          <w:rFonts w:ascii="Arial" w:hAnsi="Arial" w:cs="Arial"/>
          <w:bCs/>
          <w:sz w:val="20"/>
        </w:rPr>
        <w:t>)</w:t>
      </w:r>
    </w:p>
    <w:p w:rsidR="00F2279D" w:rsidRPr="00C5096A" w:rsidRDefault="00F2279D" w:rsidP="00F2279D">
      <w:pPr>
        <w:adjustRightInd w:val="0"/>
        <w:spacing w:line="276" w:lineRule="auto"/>
        <w:ind w:left="360"/>
        <w:jc w:val="left"/>
        <w:rPr>
          <w:rFonts w:ascii="Arial" w:hAnsi="Arial" w:cs="Arial"/>
          <w:sz w:val="22"/>
        </w:rPr>
      </w:pPr>
    </w:p>
    <w:p w:rsidR="00F2279D" w:rsidRPr="00C5096A" w:rsidRDefault="00F2279D" w:rsidP="00F2279D">
      <w:pPr>
        <w:adjustRightInd w:val="0"/>
        <w:spacing w:line="276" w:lineRule="auto"/>
        <w:ind w:left="360"/>
        <w:jc w:val="left"/>
        <w:rPr>
          <w:rFonts w:ascii="Arial" w:hAnsi="Arial" w:cs="Arial"/>
          <w:sz w:val="20"/>
        </w:rPr>
      </w:pPr>
      <w:r w:rsidRPr="00C5096A">
        <w:rPr>
          <w:rFonts w:ascii="Arial" w:hAnsi="Arial" w:cs="Arial" w:hint="eastAsia"/>
          <w:sz w:val="20"/>
        </w:rPr>
        <w:t>[Note:]</w:t>
      </w:r>
    </w:p>
    <w:p w:rsidR="00F2279D" w:rsidRPr="00C5096A" w:rsidRDefault="00F2279D" w:rsidP="00F2279D">
      <w:pPr>
        <w:adjustRightInd w:val="0"/>
        <w:spacing w:line="276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C5096A">
        <w:rPr>
          <w:rFonts w:ascii="Arial" w:hAnsi="Arial" w:cs="Arial" w:hint="eastAsia"/>
          <w:sz w:val="20"/>
          <w:szCs w:val="20"/>
        </w:rPr>
        <w:t xml:space="preserve">The following shall be completed by investors tendering applications without appointed agents (i.e. investors having a branch office registration in accordance with Article 371 of the </w:t>
      </w:r>
      <w:r w:rsidRPr="00C5096A">
        <w:rPr>
          <w:rFonts w:ascii="Arial" w:hAnsi="Arial" w:cs="Arial" w:hint="eastAsia"/>
          <w:i/>
          <w:sz w:val="20"/>
          <w:szCs w:val="20"/>
        </w:rPr>
        <w:t>Company Act</w:t>
      </w:r>
      <w:r w:rsidRPr="00C5096A">
        <w:rPr>
          <w:rFonts w:ascii="Arial" w:hAnsi="Arial" w:cs="Arial" w:hint="eastAsia"/>
          <w:sz w:val="20"/>
          <w:szCs w:val="20"/>
        </w:rPr>
        <w:t>):</w:t>
      </w:r>
    </w:p>
    <w:p w:rsidR="00F2279D" w:rsidRPr="00C5096A" w:rsidRDefault="00F2279D" w:rsidP="00F2279D">
      <w:pPr>
        <w:numPr>
          <w:ilvl w:val="0"/>
          <w:numId w:val="4"/>
        </w:numPr>
        <w:adjustRightInd w:val="0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C5096A">
        <w:rPr>
          <w:rFonts w:ascii="Arial" w:hAnsi="Arial" w:cs="Arial" w:hint="eastAsia"/>
          <w:b/>
          <w:sz w:val="20"/>
          <w:szCs w:val="20"/>
          <w:u w:val="single"/>
        </w:rPr>
        <w:t>Name of the authorized signatory:</w:t>
      </w:r>
      <w:r w:rsidRPr="00C5096A">
        <w:rPr>
          <w:rFonts w:ascii="Arial" w:hAnsi="Arial" w:cs="Arial" w:hint="eastAsia"/>
          <w:sz w:val="20"/>
          <w:szCs w:val="20"/>
        </w:rPr>
        <w:t xml:space="preserve"> signature by </w:t>
      </w:r>
      <w:r w:rsidRPr="00C5096A">
        <w:rPr>
          <w:rFonts w:ascii="Arial" w:hAnsi="Arial" w:cs="Arial" w:hint="eastAsia"/>
          <w:b/>
          <w:sz w:val="20"/>
          <w:szCs w:val="20"/>
          <w:u w:val="single"/>
        </w:rPr>
        <w:t>the designated responsible person in the ROC</w:t>
      </w:r>
      <w:r w:rsidRPr="00C5096A">
        <w:rPr>
          <w:rFonts w:ascii="Arial" w:hAnsi="Arial" w:cs="Arial" w:hint="eastAsia"/>
          <w:sz w:val="20"/>
          <w:szCs w:val="20"/>
        </w:rPr>
        <w:t xml:space="preserve"> as recorded on the </w:t>
      </w:r>
      <w:r w:rsidRPr="00C5096A">
        <w:rPr>
          <w:rFonts w:ascii="Arial" w:hAnsi="Arial" w:cs="Arial"/>
          <w:sz w:val="20"/>
          <w:szCs w:val="20"/>
        </w:rPr>
        <w:t xml:space="preserve">Foreign Corporate (Amendment) Registration Form </w:t>
      </w:r>
    </w:p>
    <w:p w:rsidR="00F2279D" w:rsidRPr="00C5096A" w:rsidRDefault="00F2279D" w:rsidP="00F2279D">
      <w:pPr>
        <w:numPr>
          <w:ilvl w:val="0"/>
          <w:numId w:val="4"/>
        </w:numPr>
        <w:adjustRightInd w:val="0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C5096A">
        <w:rPr>
          <w:rFonts w:ascii="Arial" w:hAnsi="Arial" w:cs="Arial" w:hint="eastAsia"/>
          <w:b/>
          <w:sz w:val="20"/>
          <w:szCs w:val="20"/>
          <w:u w:val="single"/>
        </w:rPr>
        <w:t>Title of the authorized signatory:</w:t>
      </w:r>
      <w:r w:rsidRPr="00C5096A">
        <w:rPr>
          <w:rFonts w:ascii="Arial" w:hAnsi="Arial" w:cs="Arial" w:hint="eastAsia"/>
          <w:sz w:val="20"/>
          <w:szCs w:val="20"/>
        </w:rPr>
        <w:t xml:space="preserve"> designated responsible person in the ROC</w:t>
      </w:r>
    </w:p>
    <w:p w:rsidR="00F2279D" w:rsidRPr="00C5096A" w:rsidRDefault="00F2279D" w:rsidP="00F2279D">
      <w:pPr>
        <w:numPr>
          <w:ilvl w:val="0"/>
          <w:numId w:val="4"/>
        </w:numPr>
        <w:adjustRightInd w:val="0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C5096A">
        <w:rPr>
          <w:rFonts w:ascii="Arial" w:hAnsi="Arial" w:cs="Arial" w:hint="eastAsia"/>
          <w:sz w:val="20"/>
          <w:szCs w:val="20"/>
        </w:rPr>
        <w:t>Name of the Agent: please left blank</w:t>
      </w:r>
    </w:p>
    <w:p w:rsidR="00F2279D" w:rsidRPr="00C5096A" w:rsidRDefault="00F2279D" w:rsidP="00F2279D">
      <w:pPr>
        <w:numPr>
          <w:ilvl w:val="0"/>
          <w:numId w:val="4"/>
        </w:numPr>
        <w:adjustRightInd w:val="0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C5096A">
        <w:rPr>
          <w:rFonts w:ascii="Arial" w:hAnsi="Arial" w:cs="Arial" w:hint="eastAsia"/>
          <w:sz w:val="20"/>
          <w:szCs w:val="20"/>
        </w:rPr>
        <w:t>Please provide the original copy of the signed Declaration</w:t>
      </w:r>
    </w:p>
    <w:p w:rsidR="00F2279D" w:rsidRDefault="00F2279D" w:rsidP="00F2279D">
      <w:pPr>
        <w:adjustRightInd w:val="0"/>
        <w:spacing w:line="276" w:lineRule="auto"/>
        <w:ind w:left="360"/>
        <w:jc w:val="left"/>
        <w:rPr>
          <w:rFonts w:ascii="Arial" w:hAnsi="Arial" w:cs="Arial"/>
          <w:color w:val="000000"/>
          <w:sz w:val="22"/>
        </w:rPr>
      </w:pPr>
    </w:p>
    <w:p w:rsidR="00121C89" w:rsidRPr="00D92E09" w:rsidRDefault="00121C89" w:rsidP="00121C89">
      <w:pPr>
        <w:adjustRightInd w:val="0"/>
        <w:spacing w:line="276" w:lineRule="auto"/>
        <w:jc w:val="left"/>
        <w:rPr>
          <w:rFonts w:ascii="Arial" w:hAnsi="Arial" w:cs="Arial"/>
          <w:color w:val="000000"/>
          <w:sz w:val="22"/>
        </w:rPr>
      </w:pPr>
    </w:p>
    <w:p w:rsidR="00121C89" w:rsidRPr="006E4DB7" w:rsidRDefault="00121C89" w:rsidP="00121C89">
      <w:pPr>
        <w:adjustRightInd w:val="0"/>
        <w:spacing w:line="276" w:lineRule="auto"/>
        <w:ind w:firstLine="540"/>
        <w:jc w:val="left"/>
        <w:rPr>
          <w:rFonts w:ascii="Arial" w:hAnsi="Arial" w:cs="Arial"/>
          <w:b/>
          <w:color w:val="000000"/>
          <w:sz w:val="22"/>
        </w:rPr>
      </w:pPr>
      <w:r w:rsidRPr="006E4DB7">
        <w:rPr>
          <w:rFonts w:ascii="Arial" w:hAnsi="Arial" w:cs="Arial"/>
          <w:b/>
          <w:color w:val="000000"/>
          <w:sz w:val="22"/>
        </w:rPr>
        <w:t>Date</w:t>
      </w:r>
      <w:r w:rsidR="002D5F86" w:rsidRPr="002D5F86">
        <w:rPr>
          <w:rFonts w:ascii="Arial" w:hAnsi="Arial" w:cs="Arial" w:hint="eastAsia"/>
          <w:color w:val="000000"/>
          <w:sz w:val="20"/>
        </w:rPr>
        <w:t xml:space="preserve"> (required)</w:t>
      </w:r>
      <w:r w:rsidRPr="006E4DB7">
        <w:rPr>
          <w:rFonts w:ascii="Arial" w:hAnsi="Arial" w:cs="Arial"/>
          <w:b/>
          <w:color w:val="000000"/>
          <w:sz w:val="22"/>
        </w:rPr>
        <w:t>:</w:t>
      </w:r>
    </w:p>
    <w:p w:rsidR="00121C89" w:rsidRDefault="00121C89" w:rsidP="00121C89">
      <w:pPr>
        <w:adjustRightInd w:val="0"/>
        <w:spacing w:line="276" w:lineRule="auto"/>
        <w:ind w:firstLine="540"/>
        <w:jc w:val="left"/>
        <w:rPr>
          <w:rFonts w:ascii="Arial" w:hAnsi="Arial" w:cs="Arial"/>
          <w:color w:val="000000"/>
          <w:sz w:val="22"/>
        </w:rPr>
      </w:pPr>
    </w:p>
    <w:p w:rsidR="00121C89" w:rsidRPr="00D92E09" w:rsidRDefault="00121C89" w:rsidP="00121C89">
      <w:pPr>
        <w:adjustRightInd w:val="0"/>
        <w:spacing w:line="276" w:lineRule="auto"/>
        <w:ind w:firstLine="540"/>
        <w:jc w:val="left"/>
        <w:rPr>
          <w:rFonts w:ascii="Arial" w:hAnsi="Arial" w:cs="Arial"/>
          <w:bCs/>
          <w:sz w:val="22"/>
        </w:rPr>
        <w:sectPr w:rsidR="00121C89" w:rsidRPr="00D92E09" w:rsidSect="00F93887">
          <w:pgSz w:w="11906" w:h="16838" w:code="9"/>
          <w:pgMar w:top="1304" w:right="1418" w:bottom="1304" w:left="1418" w:header="697" w:footer="697" w:gutter="0"/>
          <w:cols w:space="720"/>
          <w:docGrid w:type="lines" w:linePitch="360"/>
        </w:sectPr>
      </w:pPr>
    </w:p>
    <w:p w:rsidR="00A130FB" w:rsidRDefault="00A130FB" w:rsidP="00A130FB">
      <w:pPr>
        <w:widowControl/>
        <w:spacing w:line="240" w:lineRule="auto"/>
        <w:jc w:val="left"/>
        <w:rPr>
          <w:rFonts w:ascii="Arial" w:hAnsi="Arial" w:cs="Arial" w:hint="eastAsia"/>
          <w:b/>
          <w:color w:val="000000"/>
          <w:sz w:val="22"/>
          <w:szCs w:val="28"/>
        </w:rPr>
      </w:pPr>
      <w:r w:rsidRPr="007D2C04">
        <w:rPr>
          <w:rFonts w:ascii="Arial" w:hAnsi="Arial" w:cs="Arial"/>
          <w:b/>
          <w:color w:val="000000"/>
          <w:sz w:val="22"/>
          <w:szCs w:val="28"/>
        </w:rPr>
        <w:lastRenderedPageBreak/>
        <w:t>The Interpretation of the Standard for Determining Whether a Third-Area Company Is an</w:t>
      </w:r>
      <w:r>
        <w:rPr>
          <w:rFonts w:ascii="Arial" w:hAnsi="Arial" w:cs="Arial"/>
          <w:b/>
          <w:color w:val="000000"/>
          <w:sz w:val="22"/>
          <w:szCs w:val="28"/>
        </w:rPr>
        <w:t xml:space="preserve"> Investor of the Mainland Area:</w:t>
      </w:r>
    </w:p>
    <w:p w:rsidR="00A130FB" w:rsidRPr="003952E2" w:rsidRDefault="00A130FB" w:rsidP="00A130FB">
      <w:pPr>
        <w:widowControl/>
        <w:spacing w:line="240" w:lineRule="auto"/>
        <w:jc w:val="left"/>
        <w:rPr>
          <w:rFonts w:ascii="Arial" w:hAnsi="Arial" w:cs="Arial"/>
          <w:color w:val="000000"/>
          <w:sz w:val="22"/>
        </w:rPr>
      </w:pPr>
      <w:r w:rsidRPr="007D2C04">
        <w:rPr>
          <w:rFonts w:ascii="Arial" w:hAnsi="Arial" w:cs="Arial"/>
          <w:color w:val="000000"/>
          <w:sz w:val="22"/>
        </w:rPr>
        <w:t>(Attachment to the Declaration of Foreign Investor</w:t>
      </w:r>
      <w:r>
        <w:rPr>
          <w:rFonts w:ascii="Arial" w:hAnsi="Arial" w:cs="Arial" w:hint="eastAsia"/>
          <w:color w:val="000000"/>
          <w:sz w:val="22"/>
        </w:rPr>
        <w:t xml:space="preserve"> Qualification</w:t>
      </w:r>
      <w:r w:rsidRPr="007D2C04">
        <w:rPr>
          <w:rFonts w:ascii="Arial" w:hAnsi="Arial" w:cs="Arial"/>
          <w:color w:val="000000"/>
          <w:sz w:val="22"/>
        </w:rPr>
        <w:t>)</w:t>
      </w:r>
    </w:p>
    <w:p w:rsidR="00A130FB" w:rsidRPr="003952E2" w:rsidRDefault="00A130FB" w:rsidP="00A130FB">
      <w:pPr>
        <w:numPr>
          <w:ilvl w:val="1"/>
          <w:numId w:val="5"/>
        </w:numPr>
        <w:autoSpaceDE w:val="0"/>
        <w:autoSpaceDN w:val="0"/>
        <w:adjustRightInd w:val="0"/>
        <w:snapToGrid/>
        <w:spacing w:before="240" w:line="240" w:lineRule="auto"/>
        <w:ind w:left="284" w:hanging="284"/>
        <w:jc w:val="left"/>
        <w:rPr>
          <w:rFonts w:ascii="Arial" w:hAnsi="Arial" w:cs="Arial"/>
          <w:b/>
          <w:color w:val="000000"/>
          <w:sz w:val="22"/>
          <w:szCs w:val="28"/>
        </w:rPr>
      </w:pPr>
      <w:bookmarkStart w:id="0" w:name="_Hlk57457428"/>
      <w:r w:rsidRPr="007D2C04">
        <w:rPr>
          <w:rFonts w:ascii="Arial" w:hAnsi="Arial" w:cs="Arial"/>
          <w:b/>
          <w:color w:val="000000"/>
          <w:sz w:val="22"/>
          <w:szCs w:val="28"/>
        </w:rPr>
        <w:t>Calculation of Shareholding:</w:t>
      </w:r>
    </w:p>
    <w:p w:rsidR="00A130FB" w:rsidRDefault="00A130FB" w:rsidP="00A130FB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auto"/>
        <w:ind w:left="567" w:hanging="238"/>
        <w:jc w:val="left"/>
        <w:rPr>
          <w:rFonts w:ascii="Arial" w:hAnsi="Arial" w:cs="Arial" w:hint="eastAsia"/>
          <w:color w:val="000000"/>
          <w:sz w:val="22"/>
          <w:szCs w:val="28"/>
        </w:rPr>
      </w:pPr>
      <w:r w:rsidRPr="007D2C04">
        <w:rPr>
          <w:rFonts w:ascii="Arial" w:hAnsi="Arial" w:cs="Arial"/>
          <w:color w:val="000000"/>
          <w:sz w:val="22"/>
          <w:szCs w:val="28"/>
        </w:rPr>
        <w:t xml:space="preserve">The </w:t>
      </w:r>
      <w:r>
        <w:rPr>
          <w:rFonts w:ascii="Arial" w:hAnsi="Arial" w:cs="Arial" w:hint="eastAsia"/>
          <w:color w:val="000000"/>
          <w:sz w:val="22"/>
          <w:szCs w:val="28"/>
        </w:rPr>
        <w:t>calculation shall</w:t>
      </w:r>
      <w:r>
        <w:rPr>
          <w:rFonts w:ascii="Arial" w:hAnsi="Arial" w:cs="Arial"/>
          <w:color w:val="000000"/>
          <w:sz w:val="22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8"/>
        </w:rPr>
        <w:t>be based on</w:t>
      </w:r>
      <w:r>
        <w:rPr>
          <w:rFonts w:ascii="Arial" w:hAnsi="Arial" w:cs="Arial"/>
          <w:color w:val="000000"/>
          <w:sz w:val="22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8"/>
        </w:rPr>
        <w:t>the third-area company</w:t>
      </w:r>
      <w:r>
        <w:rPr>
          <w:rFonts w:ascii="Arial" w:hAnsi="Arial" w:cs="Arial"/>
          <w:color w:val="000000"/>
          <w:sz w:val="22"/>
          <w:szCs w:val="28"/>
        </w:rPr>
        <w:t>’</w:t>
      </w:r>
      <w:r>
        <w:rPr>
          <w:rFonts w:ascii="Arial" w:hAnsi="Arial" w:cs="Arial" w:hint="eastAsia"/>
          <w:color w:val="000000"/>
          <w:sz w:val="22"/>
          <w:szCs w:val="28"/>
        </w:rPr>
        <w:t>s</w:t>
      </w:r>
      <w:r w:rsidRPr="007D2C04">
        <w:rPr>
          <w:rFonts w:ascii="Arial" w:hAnsi="Arial" w:cs="Arial"/>
          <w:color w:val="000000"/>
          <w:sz w:val="22"/>
          <w:szCs w:val="28"/>
        </w:rPr>
        <w:t xml:space="preserve"> total capital contribution</w:t>
      </w:r>
      <w:r w:rsidRPr="000B5101">
        <w:rPr>
          <w:rFonts w:ascii="Arial" w:hAnsi="Arial" w:cs="Arial"/>
          <w:color w:val="000000"/>
          <w:sz w:val="22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8"/>
        </w:rPr>
        <w:t>(</w:t>
      </w:r>
      <w:r w:rsidRPr="007D2C04">
        <w:rPr>
          <w:rFonts w:ascii="Arial" w:hAnsi="Arial" w:cs="Arial"/>
          <w:color w:val="000000"/>
          <w:sz w:val="22"/>
          <w:szCs w:val="28"/>
        </w:rPr>
        <w:t xml:space="preserve">or </w:t>
      </w:r>
      <w:r>
        <w:rPr>
          <w:rFonts w:ascii="Arial" w:hAnsi="Arial" w:cs="Arial" w:hint="eastAsia"/>
          <w:color w:val="000000"/>
          <w:sz w:val="22"/>
          <w:szCs w:val="28"/>
        </w:rPr>
        <w:t>its</w:t>
      </w:r>
      <w:r w:rsidRPr="007D2C04">
        <w:rPr>
          <w:rFonts w:ascii="Arial" w:hAnsi="Arial" w:cs="Arial"/>
          <w:color w:val="000000"/>
          <w:sz w:val="22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8"/>
        </w:rPr>
        <w:t>total</w:t>
      </w:r>
      <w:r w:rsidRPr="007D2C04">
        <w:rPr>
          <w:rFonts w:ascii="Arial" w:hAnsi="Arial" w:cs="Arial"/>
          <w:color w:val="000000"/>
          <w:sz w:val="22"/>
          <w:szCs w:val="28"/>
        </w:rPr>
        <w:t xml:space="preserve"> issued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and </w:t>
      </w:r>
      <w:r w:rsidRPr="007D2C04">
        <w:rPr>
          <w:rFonts w:ascii="Arial" w:hAnsi="Arial" w:cs="Arial"/>
          <w:color w:val="000000"/>
          <w:sz w:val="22"/>
          <w:szCs w:val="28"/>
        </w:rPr>
        <w:t xml:space="preserve">outstanding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common and special </w:t>
      </w:r>
      <w:r w:rsidRPr="007D2C04">
        <w:rPr>
          <w:rFonts w:ascii="Arial" w:hAnsi="Arial" w:cs="Arial"/>
          <w:color w:val="000000"/>
          <w:sz w:val="22"/>
          <w:szCs w:val="28"/>
        </w:rPr>
        <w:t>shares</w:t>
      </w:r>
      <w:r>
        <w:rPr>
          <w:rFonts w:ascii="Arial" w:hAnsi="Arial" w:cs="Arial" w:hint="eastAsia"/>
          <w:color w:val="000000"/>
          <w:sz w:val="22"/>
          <w:szCs w:val="28"/>
        </w:rPr>
        <w:t>) at present</w:t>
      </w:r>
      <w:r w:rsidRPr="007D2C04">
        <w:rPr>
          <w:rFonts w:ascii="Arial" w:hAnsi="Arial" w:cs="Arial"/>
          <w:color w:val="000000"/>
          <w:sz w:val="22"/>
          <w:szCs w:val="28"/>
        </w:rPr>
        <w:t>, excluding stock options,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 or share</w:t>
      </w:r>
      <w:r w:rsidRPr="007D2C04">
        <w:rPr>
          <w:rFonts w:ascii="Arial" w:hAnsi="Arial" w:cs="Arial"/>
          <w:color w:val="000000"/>
          <w:sz w:val="22"/>
          <w:szCs w:val="28"/>
        </w:rPr>
        <w:t xml:space="preserve"> call options, or bonds</w:t>
      </w:r>
      <w:r>
        <w:rPr>
          <w:rFonts w:ascii="Arial" w:hAnsi="Arial" w:cs="Arial" w:hint="eastAsia"/>
          <w:color w:val="000000"/>
          <w:sz w:val="22"/>
          <w:szCs w:val="28"/>
        </w:rPr>
        <w:t>,</w:t>
      </w:r>
      <w:r w:rsidRPr="007D2C04">
        <w:rPr>
          <w:rFonts w:ascii="Arial" w:hAnsi="Arial" w:cs="Arial"/>
          <w:color w:val="000000"/>
          <w:sz w:val="22"/>
          <w:szCs w:val="28"/>
        </w:rPr>
        <w:t xml:space="preserve"> or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any </w:t>
      </w:r>
      <w:r w:rsidRPr="007D2C04">
        <w:rPr>
          <w:rFonts w:ascii="Arial" w:hAnsi="Arial" w:cs="Arial"/>
          <w:color w:val="000000"/>
          <w:sz w:val="22"/>
          <w:szCs w:val="28"/>
        </w:rPr>
        <w:t xml:space="preserve">other instruments </w:t>
      </w:r>
      <w:r>
        <w:rPr>
          <w:rFonts w:ascii="Arial" w:hAnsi="Arial" w:cs="Arial" w:hint="eastAsia"/>
          <w:color w:val="000000"/>
          <w:sz w:val="22"/>
          <w:szCs w:val="28"/>
        </w:rPr>
        <w:t>convertible to common shares</w:t>
      </w:r>
      <w:r w:rsidRPr="007D2C04">
        <w:rPr>
          <w:rFonts w:ascii="Arial" w:hAnsi="Arial" w:cs="Arial"/>
          <w:color w:val="000000"/>
          <w:sz w:val="22"/>
          <w:szCs w:val="28"/>
        </w:rPr>
        <w:t>.</w:t>
      </w:r>
    </w:p>
    <w:p w:rsidR="00A130FB" w:rsidRDefault="00A130FB" w:rsidP="00A130FB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auto"/>
        <w:ind w:left="567" w:hanging="237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</w:rPr>
        <w:t xml:space="preserve">Calculation of the direct or indirect shareholding (or capital contribution) percentage shall be based on the </w:t>
      </w:r>
      <w:r w:rsidRPr="007E4694">
        <w:rPr>
          <w:rFonts w:ascii="Arial" w:hAnsi="Arial" w:cs="Arial"/>
          <w:color w:val="000000"/>
          <w:sz w:val="22"/>
          <w:szCs w:val="28"/>
        </w:rPr>
        <w:t>“</w:t>
      </w:r>
      <w:r w:rsidRPr="007E4694">
        <w:rPr>
          <w:rFonts w:ascii="Arial" w:hAnsi="Arial" w:cs="Arial" w:hint="eastAsia"/>
          <w:color w:val="000000"/>
          <w:sz w:val="22"/>
          <w:szCs w:val="28"/>
          <w:u w:val="single"/>
        </w:rPr>
        <w:t>Tiered Recognition Calculation Method</w:t>
      </w:r>
      <w:r w:rsidRPr="007E4694">
        <w:rPr>
          <w:rFonts w:ascii="Arial" w:hAnsi="Arial" w:cs="Arial"/>
          <w:color w:val="000000"/>
          <w:sz w:val="22"/>
          <w:szCs w:val="28"/>
        </w:rPr>
        <w:t>”</w:t>
      </w:r>
      <w:r>
        <w:rPr>
          <w:rFonts w:ascii="Arial" w:hAnsi="Arial" w:cs="Arial" w:hint="eastAsia"/>
          <w:color w:val="000000"/>
          <w:sz w:val="22"/>
          <w:szCs w:val="28"/>
        </w:rPr>
        <w:t>:</w:t>
      </w:r>
    </w:p>
    <w:p w:rsidR="00A130FB" w:rsidRDefault="00A130FB" w:rsidP="00A130FB">
      <w:pPr>
        <w:autoSpaceDE w:val="0"/>
        <w:autoSpaceDN w:val="0"/>
        <w:adjustRightInd w:val="0"/>
        <w:spacing w:line="240" w:lineRule="auto"/>
        <w:ind w:left="567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</w:rPr>
        <w:t>(Letter Ref. No.: Jing-Shen-Zi-10904606730, issued by this ministry, dated December 30, 2020)</w:t>
      </w:r>
    </w:p>
    <w:p w:rsidR="00A130FB" w:rsidRDefault="00A130FB" w:rsidP="00A130FB">
      <w:pPr>
        <w:autoSpaceDE w:val="0"/>
        <w:autoSpaceDN w:val="0"/>
        <w:adjustRightInd w:val="0"/>
        <w:spacing w:before="240" w:line="240" w:lineRule="auto"/>
        <w:ind w:left="567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</w:rPr>
        <w:t xml:space="preserve">The calculation method of </w:t>
      </w:r>
      <w:r w:rsidRPr="008311C7">
        <w:rPr>
          <w:rFonts w:ascii="Arial" w:hAnsi="Arial" w:cs="Arial"/>
          <w:sz w:val="22"/>
        </w:rPr>
        <w:t>thirty (30) percent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 prescribed by the Article 3, Paragraph 2, </w:t>
      </w:r>
      <w:proofErr w:type="gramStart"/>
      <w:r>
        <w:rPr>
          <w:rFonts w:ascii="Arial" w:hAnsi="Arial" w:cs="Arial" w:hint="eastAsia"/>
          <w:color w:val="000000"/>
          <w:sz w:val="22"/>
          <w:szCs w:val="28"/>
        </w:rPr>
        <w:t>Section</w:t>
      </w:r>
      <w:proofErr w:type="gramEnd"/>
      <w:r>
        <w:rPr>
          <w:rFonts w:ascii="Arial" w:hAnsi="Arial" w:cs="Arial" w:hint="eastAsia"/>
          <w:color w:val="000000"/>
          <w:sz w:val="22"/>
          <w:szCs w:val="28"/>
        </w:rPr>
        <w:t xml:space="preserve"> 1 of the </w:t>
      </w:r>
      <w:r w:rsidRPr="008311C7">
        <w:rPr>
          <w:rFonts w:ascii="Arial" w:hAnsi="Arial" w:cs="Arial"/>
          <w:i/>
          <w:sz w:val="22"/>
          <w:szCs w:val="22"/>
        </w:rPr>
        <w:t>Measures Governing I</w:t>
      </w:r>
      <w:bookmarkStart w:id="1" w:name="_GoBack"/>
      <w:bookmarkEnd w:id="1"/>
      <w:r w:rsidRPr="008311C7">
        <w:rPr>
          <w:rFonts w:ascii="Arial" w:hAnsi="Arial" w:cs="Arial"/>
          <w:i/>
          <w:sz w:val="22"/>
          <w:szCs w:val="22"/>
        </w:rPr>
        <w:t>nvestment Permit to the People of Mainland Area</w:t>
      </w:r>
      <w:r w:rsidRPr="008311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8"/>
        </w:rPr>
        <w:t>shall be the following:</w:t>
      </w:r>
    </w:p>
    <w:p w:rsidR="00A130FB" w:rsidRDefault="00A130FB" w:rsidP="00A130FB">
      <w:pPr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left="993" w:hanging="426"/>
        <w:jc w:val="left"/>
        <w:rPr>
          <w:rFonts w:ascii="Arial" w:hAnsi="Arial" w:cs="Arial" w:hint="eastAsia"/>
          <w:color w:val="000000"/>
          <w:sz w:val="22"/>
          <w:szCs w:val="28"/>
        </w:rPr>
      </w:pPr>
      <w:r w:rsidRPr="00097332">
        <w:rPr>
          <w:rFonts w:ascii="Arial" w:hAnsi="Arial" w:cs="Arial" w:hint="eastAsia"/>
          <w:color w:val="000000"/>
          <w:sz w:val="22"/>
          <w:szCs w:val="28"/>
        </w:rPr>
        <w:t>Third-area company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 investor</w:t>
      </w:r>
      <w:r w:rsidRPr="00097332">
        <w:rPr>
          <w:rFonts w:ascii="Arial" w:hAnsi="Arial" w:cs="Arial" w:hint="eastAsia"/>
          <w:color w:val="000000"/>
          <w:sz w:val="22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8"/>
        </w:rPr>
        <w:t>(i.e. the investment applicant)</w:t>
      </w:r>
      <w:r w:rsidRPr="00097332">
        <w:rPr>
          <w:rFonts w:ascii="Arial" w:hAnsi="Arial" w:cs="Arial" w:hint="eastAsia"/>
          <w:color w:val="000000"/>
          <w:sz w:val="22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shall calculate its </w:t>
      </w:r>
      <w:r w:rsidRPr="00097332">
        <w:rPr>
          <w:rFonts w:ascii="Arial" w:hAnsi="Arial" w:cs="Arial" w:hint="eastAsia"/>
          <w:color w:val="000000"/>
          <w:sz w:val="22"/>
          <w:szCs w:val="28"/>
        </w:rPr>
        <w:t xml:space="preserve">Mainland Area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shareholding percentage in the following method: </w:t>
      </w:r>
    </w:p>
    <w:p w:rsidR="00A130FB" w:rsidRPr="00560F03" w:rsidRDefault="00A130FB" w:rsidP="00A130FB">
      <w:pPr>
        <w:autoSpaceDE w:val="0"/>
        <w:autoSpaceDN w:val="0"/>
        <w:adjustRightInd w:val="0"/>
        <w:spacing w:line="240" w:lineRule="auto"/>
        <w:ind w:left="993"/>
        <w:jc w:val="left"/>
        <w:rPr>
          <w:rFonts w:ascii="Arial" w:hAnsi="Arial" w:cs="Arial" w:hint="eastAsia"/>
          <w:color w:val="000000"/>
          <w:sz w:val="22"/>
          <w:szCs w:val="28"/>
        </w:rPr>
      </w:pPr>
      <w:r w:rsidRPr="00560F03">
        <w:rPr>
          <w:rFonts w:ascii="Arial" w:hAnsi="Arial" w:cs="Arial" w:hint="eastAsia"/>
          <w:color w:val="000000"/>
          <w:sz w:val="22"/>
          <w:szCs w:val="28"/>
        </w:rPr>
        <w:t>Direct Mainland Area shareholder of the investment applicant shall account all of its shareholding to the investment applicant as the investment applicant</w:t>
      </w:r>
      <w:r w:rsidRPr="00560F03">
        <w:rPr>
          <w:rFonts w:ascii="Arial" w:hAnsi="Arial" w:cs="Arial"/>
          <w:color w:val="000000"/>
          <w:sz w:val="22"/>
          <w:szCs w:val="28"/>
        </w:rPr>
        <w:t>’</w:t>
      </w:r>
      <w:r w:rsidRPr="00560F03">
        <w:rPr>
          <w:rFonts w:ascii="Arial" w:hAnsi="Arial" w:cs="Arial" w:hint="eastAsia"/>
          <w:color w:val="000000"/>
          <w:sz w:val="22"/>
          <w:szCs w:val="28"/>
        </w:rPr>
        <w:t>s Mainland Area equity.</w:t>
      </w:r>
    </w:p>
    <w:p w:rsidR="00A130FB" w:rsidRPr="00614EAB" w:rsidRDefault="00A130FB" w:rsidP="00A130FB">
      <w:pPr>
        <w:numPr>
          <w:ilvl w:val="0"/>
          <w:numId w:val="7"/>
        </w:numPr>
        <w:autoSpaceDE w:val="0"/>
        <w:autoSpaceDN w:val="0"/>
        <w:adjustRightInd w:val="0"/>
        <w:spacing w:before="240" w:line="240" w:lineRule="auto"/>
        <w:ind w:left="993" w:hanging="426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</w:rPr>
        <w:t>Direct third-area company</w:t>
      </w:r>
      <w:r>
        <w:rPr>
          <w:rFonts w:ascii="Arial" w:hAnsi="Arial" w:cs="Arial"/>
          <w:color w:val="000000"/>
          <w:sz w:val="22"/>
          <w:szCs w:val="28"/>
        </w:rPr>
        <w:t xml:space="preserve"> shareholder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 of the investment applicant (hereinafter referred to as the </w:t>
      </w:r>
      <w:r>
        <w:rPr>
          <w:rFonts w:ascii="Arial" w:hAnsi="Arial" w:cs="Arial"/>
          <w:color w:val="000000"/>
          <w:sz w:val="22"/>
          <w:szCs w:val="28"/>
        </w:rPr>
        <w:t>“</w:t>
      </w:r>
      <w:r>
        <w:rPr>
          <w:rFonts w:ascii="Arial" w:hAnsi="Arial" w:cs="Arial" w:hint="eastAsia"/>
          <w:color w:val="000000"/>
          <w:sz w:val="22"/>
          <w:szCs w:val="28"/>
        </w:rPr>
        <w:t>second-tier shareholder</w:t>
      </w:r>
      <w:r>
        <w:rPr>
          <w:rFonts w:ascii="Arial" w:hAnsi="Arial" w:cs="Arial"/>
          <w:color w:val="000000"/>
          <w:sz w:val="22"/>
          <w:szCs w:val="28"/>
        </w:rPr>
        <w:t>”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), if </w:t>
      </w:r>
      <w:r>
        <w:rPr>
          <w:rFonts w:ascii="Arial" w:hAnsi="Arial" w:cs="Arial" w:hint="eastAsia"/>
          <w:sz w:val="22"/>
        </w:rPr>
        <w:t>having more than thirty (30) percent of shares held by</w:t>
      </w:r>
      <w:r w:rsidRPr="00614EAB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(</w:t>
      </w:r>
      <w:r w:rsidRPr="00614EAB">
        <w:rPr>
          <w:rFonts w:ascii="Arial" w:hAnsi="Arial" w:cs="Arial" w:hint="eastAsia"/>
          <w:sz w:val="22"/>
        </w:rPr>
        <w:t xml:space="preserve">or </w:t>
      </w:r>
      <w:r>
        <w:rPr>
          <w:rFonts w:ascii="Arial" w:hAnsi="Arial" w:cs="Arial" w:hint="eastAsia"/>
          <w:sz w:val="22"/>
        </w:rPr>
        <w:t xml:space="preserve">being controlled by)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Mainland Area </w:t>
      </w:r>
      <w:r w:rsidRPr="00D75051">
        <w:rPr>
          <w:rFonts w:ascii="Arial" w:hAnsi="Arial" w:cs="Arial"/>
          <w:sz w:val="22"/>
        </w:rPr>
        <w:t>individual, legal person, organization or any other institution</w:t>
      </w:r>
      <w:r w:rsidRPr="00614EAB">
        <w:rPr>
          <w:rFonts w:ascii="Arial" w:hAnsi="Arial" w:cs="Arial" w:hint="eastAsia"/>
          <w:color w:val="000000"/>
          <w:sz w:val="22"/>
          <w:szCs w:val="28"/>
        </w:rPr>
        <w:t xml:space="preserve">, shall be </w:t>
      </w:r>
      <w:r>
        <w:rPr>
          <w:rFonts w:ascii="Arial" w:hAnsi="Arial" w:cs="Arial" w:hint="eastAsia"/>
          <w:color w:val="000000"/>
          <w:sz w:val="22"/>
          <w:szCs w:val="28"/>
        </w:rPr>
        <w:t>deemed to be</w:t>
      </w:r>
      <w:r w:rsidRPr="00614EAB">
        <w:rPr>
          <w:rFonts w:ascii="Arial" w:hAnsi="Arial" w:cs="Arial" w:hint="eastAsia"/>
          <w:color w:val="000000"/>
          <w:sz w:val="22"/>
          <w:szCs w:val="28"/>
        </w:rPr>
        <w:t xml:space="preserve"> a Mainland </w:t>
      </w:r>
      <w:r>
        <w:rPr>
          <w:rFonts w:ascii="Arial" w:hAnsi="Arial" w:cs="Arial" w:hint="eastAsia"/>
          <w:color w:val="000000"/>
          <w:sz w:val="22"/>
          <w:szCs w:val="28"/>
        </w:rPr>
        <w:t>Area investor, and</w:t>
      </w:r>
      <w:r w:rsidRPr="00614EAB">
        <w:rPr>
          <w:rFonts w:ascii="Arial" w:hAnsi="Arial" w:cs="Arial" w:hint="eastAsia"/>
          <w:color w:val="000000"/>
          <w:sz w:val="22"/>
          <w:szCs w:val="28"/>
        </w:rPr>
        <w:t xml:space="preserve"> shall account all of its shareholding to the first-tier shareholder as the first-tier shareholder</w:t>
      </w:r>
      <w:r w:rsidRPr="00614EAB">
        <w:rPr>
          <w:rFonts w:ascii="Arial" w:hAnsi="Arial" w:cs="Arial"/>
          <w:color w:val="000000"/>
          <w:sz w:val="22"/>
          <w:szCs w:val="28"/>
        </w:rPr>
        <w:t>’</w:t>
      </w:r>
      <w:r w:rsidRPr="00614EAB">
        <w:rPr>
          <w:rFonts w:ascii="Arial" w:hAnsi="Arial" w:cs="Arial" w:hint="eastAsia"/>
          <w:color w:val="000000"/>
          <w:sz w:val="22"/>
          <w:szCs w:val="28"/>
        </w:rPr>
        <w:t>s Mainland Area equity.</w:t>
      </w:r>
    </w:p>
    <w:p w:rsidR="00A130FB" w:rsidRDefault="00A130FB" w:rsidP="00A130FB">
      <w:pPr>
        <w:numPr>
          <w:ilvl w:val="0"/>
          <w:numId w:val="7"/>
        </w:numPr>
        <w:autoSpaceDE w:val="0"/>
        <w:autoSpaceDN w:val="0"/>
        <w:adjustRightInd w:val="0"/>
        <w:spacing w:before="240" w:line="240" w:lineRule="auto"/>
        <w:ind w:left="993" w:hanging="426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</w:rPr>
        <w:t xml:space="preserve">Direct third-area company shareholder of the second-tier shareholder (hereinafter referred to as the </w:t>
      </w:r>
      <w:r>
        <w:rPr>
          <w:rFonts w:ascii="Arial" w:hAnsi="Arial" w:cs="Arial"/>
          <w:color w:val="000000"/>
          <w:sz w:val="22"/>
          <w:szCs w:val="28"/>
        </w:rPr>
        <w:t>“</w:t>
      </w:r>
      <w:r>
        <w:rPr>
          <w:rFonts w:ascii="Arial" w:hAnsi="Arial" w:cs="Arial" w:hint="eastAsia"/>
          <w:color w:val="000000"/>
          <w:sz w:val="22"/>
          <w:szCs w:val="28"/>
        </w:rPr>
        <w:t>third-tier shareholder</w:t>
      </w:r>
      <w:r>
        <w:rPr>
          <w:rFonts w:ascii="Arial" w:hAnsi="Arial" w:cs="Arial"/>
          <w:color w:val="000000"/>
          <w:sz w:val="22"/>
          <w:szCs w:val="28"/>
        </w:rPr>
        <w:t>”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), if </w:t>
      </w:r>
      <w:r>
        <w:rPr>
          <w:rFonts w:ascii="Arial" w:hAnsi="Arial" w:cs="Arial" w:hint="eastAsia"/>
          <w:sz w:val="22"/>
        </w:rPr>
        <w:t>having more than thirty (30) percent of shares held by</w:t>
      </w:r>
      <w:r w:rsidRPr="00614EAB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(</w:t>
      </w:r>
      <w:r w:rsidRPr="00614EAB">
        <w:rPr>
          <w:rFonts w:ascii="Arial" w:hAnsi="Arial" w:cs="Arial" w:hint="eastAsia"/>
          <w:sz w:val="22"/>
        </w:rPr>
        <w:t xml:space="preserve">or </w:t>
      </w:r>
      <w:r>
        <w:rPr>
          <w:rFonts w:ascii="Arial" w:hAnsi="Arial" w:cs="Arial" w:hint="eastAsia"/>
          <w:sz w:val="22"/>
        </w:rPr>
        <w:t xml:space="preserve">being controlled by)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Mainland Area </w:t>
      </w:r>
      <w:r w:rsidRPr="00D75051">
        <w:rPr>
          <w:rFonts w:ascii="Arial" w:hAnsi="Arial" w:cs="Arial"/>
          <w:sz w:val="22"/>
        </w:rPr>
        <w:t>individual, legal person, organization or any other institution</w:t>
      </w:r>
      <w:r>
        <w:rPr>
          <w:rFonts w:ascii="Arial" w:hAnsi="Arial" w:cs="Arial" w:hint="eastAsia"/>
          <w:color w:val="000000"/>
          <w:sz w:val="22"/>
          <w:szCs w:val="28"/>
        </w:rPr>
        <w:t>, shall be deemed to be a Mainland Area investor, and shall account all of its shareholding to the second-tier shareholder as the second-tier shareholder</w:t>
      </w:r>
      <w:r>
        <w:rPr>
          <w:rFonts w:ascii="Arial" w:hAnsi="Arial" w:cs="Arial"/>
          <w:color w:val="000000"/>
          <w:sz w:val="22"/>
          <w:szCs w:val="28"/>
        </w:rPr>
        <w:t>’</w:t>
      </w:r>
      <w:r>
        <w:rPr>
          <w:rFonts w:ascii="Arial" w:hAnsi="Arial" w:cs="Arial" w:hint="eastAsia"/>
          <w:color w:val="000000"/>
          <w:sz w:val="22"/>
          <w:szCs w:val="28"/>
        </w:rPr>
        <w:t>s Mainland Area equity.</w:t>
      </w:r>
    </w:p>
    <w:p w:rsidR="00A130FB" w:rsidRPr="00D75051" w:rsidRDefault="00A130FB" w:rsidP="00A130FB">
      <w:pPr>
        <w:autoSpaceDE w:val="0"/>
        <w:autoSpaceDN w:val="0"/>
        <w:adjustRightInd w:val="0"/>
        <w:spacing w:before="240" w:line="240" w:lineRule="auto"/>
        <w:ind w:left="993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</w:rPr>
        <w:t xml:space="preserve">Accordingly, </w:t>
      </w:r>
      <w:r>
        <w:rPr>
          <w:rFonts w:ascii="Arial" w:hAnsi="Arial" w:cs="Arial" w:hint="eastAsia"/>
          <w:sz w:val="22"/>
        </w:rPr>
        <w:t xml:space="preserve">the second-tier shareholder,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if </w:t>
      </w:r>
      <w:r>
        <w:rPr>
          <w:rFonts w:ascii="Arial" w:hAnsi="Arial" w:cs="Arial" w:hint="eastAsia"/>
          <w:sz w:val="22"/>
        </w:rPr>
        <w:t>having more than thirty (30) percent of shares held by</w:t>
      </w:r>
      <w:r w:rsidRPr="00614EAB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(</w:t>
      </w:r>
      <w:r w:rsidRPr="00614EAB">
        <w:rPr>
          <w:rFonts w:ascii="Arial" w:hAnsi="Arial" w:cs="Arial" w:hint="eastAsia"/>
          <w:sz w:val="22"/>
        </w:rPr>
        <w:t xml:space="preserve">or </w:t>
      </w:r>
      <w:r>
        <w:rPr>
          <w:rFonts w:ascii="Arial" w:hAnsi="Arial" w:cs="Arial" w:hint="eastAsia"/>
          <w:sz w:val="22"/>
        </w:rPr>
        <w:t xml:space="preserve">being controlled by)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Mainland Area </w:t>
      </w:r>
      <w:r w:rsidRPr="00D75051">
        <w:rPr>
          <w:rFonts w:ascii="Arial" w:hAnsi="Arial" w:cs="Arial"/>
          <w:sz w:val="22"/>
        </w:rPr>
        <w:t>individual, legal person, organization or any other institution</w:t>
      </w:r>
      <w:r>
        <w:rPr>
          <w:rFonts w:ascii="Arial" w:hAnsi="Arial" w:cs="Arial" w:hint="eastAsia"/>
          <w:sz w:val="22"/>
        </w:rPr>
        <w:t xml:space="preserve"> in aggregate</w:t>
      </w:r>
      <w:r>
        <w:rPr>
          <w:rFonts w:ascii="Arial" w:hAnsi="Arial" w:cs="Arial" w:hint="eastAsia"/>
          <w:color w:val="000000"/>
          <w:sz w:val="22"/>
          <w:szCs w:val="28"/>
        </w:rPr>
        <w:t>, shall be deemed to be a Mainland Area investor, and shall account all of its shareholding to the first-tier shareholder as the first-tier shareholder</w:t>
      </w:r>
      <w:r>
        <w:rPr>
          <w:rFonts w:ascii="Arial" w:hAnsi="Arial" w:cs="Arial"/>
          <w:color w:val="000000"/>
          <w:sz w:val="22"/>
          <w:szCs w:val="28"/>
        </w:rPr>
        <w:t>’</w:t>
      </w:r>
      <w:r>
        <w:rPr>
          <w:rFonts w:ascii="Arial" w:hAnsi="Arial" w:cs="Arial" w:hint="eastAsia"/>
          <w:color w:val="000000"/>
          <w:sz w:val="22"/>
          <w:szCs w:val="28"/>
        </w:rPr>
        <w:t>s Mainland Area equity, etc.</w:t>
      </w:r>
    </w:p>
    <w:p w:rsidR="00A130FB" w:rsidRDefault="00A130FB" w:rsidP="00A130FB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auto"/>
        <w:ind w:left="567" w:hanging="238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</w:rPr>
        <w:t>Third-area company investor (i.e. the investment applicant), as well as any company within its shareholder structure, if</w:t>
      </w:r>
      <w:r w:rsidRPr="00BE301E">
        <w:rPr>
          <w:rFonts w:ascii="Arial" w:hAnsi="Arial" w:cs="Arial" w:hint="eastAsia"/>
          <w:color w:val="000000"/>
          <w:sz w:val="22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8"/>
        </w:rPr>
        <w:t>being listed (or registered over-the-counter) on an overseas stock exchange, shall calculate its shareholding (or capital contribution) percentage based on the shareholder register at a special reference date. The special reference date shall be designated after the company</w:t>
      </w:r>
      <w:r>
        <w:rPr>
          <w:rFonts w:ascii="Arial" w:hAnsi="Arial" w:cs="Arial"/>
          <w:color w:val="000000"/>
          <w:sz w:val="22"/>
          <w:szCs w:val="28"/>
        </w:rPr>
        <w:t>’</w:t>
      </w:r>
      <w:r>
        <w:rPr>
          <w:rFonts w:ascii="Arial" w:hAnsi="Arial" w:cs="Arial" w:hint="eastAsia"/>
          <w:color w:val="000000"/>
          <w:sz w:val="22"/>
          <w:szCs w:val="28"/>
        </w:rPr>
        <w:t>s latest book closure date.</w:t>
      </w:r>
    </w:p>
    <w:p w:rsidR="00A130FB" w:rsidRDefault="00A130FB" w:rsidP="00A130FB">
      <w:pPr>
        <w:numPr>
          <w:ilvl w:val="1"/>
          <w:numId w:val="5"/>
        </w:numPr>
        <w:autoSpaceDE w:val="0"/>
        <w:autoSpaceDN w:val="0"/>
        <w:adjustRightInd w:val="0"/>
        <w:snapToGrid/>
        <w:spacing w:line="240" w:lineRule="auto"/>
        <w:ind w:left="284" w:hanging="284"/>
        <w:jc w:val="left"/>
        <w:rPr>
          <w:rFonts w:ascii="Arial" w:hAnsi="Arial" w:cs="Arial" w:hint="eastAsia"/>
          <w:b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br w:type="page"/>
      </w:r>
      <w:r>
        <w:rPr>
          <w:rFonts w:ascii="Arial" w:hAnsi="Arial" w:cs="Arial" w:hint="eastAsia"/>
          <w:b/>
          <w:color w:val="000000"/>
          <w:sz w:val="22"/>
          <w:szCs w:val="28"/>
        </w:rPr>
        <w:lastRenderedPageBreak/>
        <w:t>Having control power:</w:t>
      </w:r>
    </w:p>
    <w:p w:rsidR="00A130FB" w:rsidRDefault="00A130FB" w:rsidP="00A130FB">
      <w:pPr>
        <w:autoSpaceDE w:val="0"/>
        <w:autoSpaceDN w:val="0"/>
        <w:adjustRightInd w:val="0"/>
        <w:snapToGrid/>
        <w:spacing w:before="240" w:line="280" w:lineRule="exact"/>
        <w:ind w:left="284"/>
        <w:jc w:val="left"/>
        <w:rPr>
          <w:rFonts w:ascii="Arial" w:hAnsi="Arial" w:cs="Arial" w:hint="eastAsia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</w:rPr>
        <w:t>C</w:t>
      </w:r>
      <w:r w:rsidRPr="00F50BA8">
        <w:rPr>
          <w:rFonts w:ascii="Arial" w:hAnsi="Arial" w:cs="Arial" w:hint="eastAsia"/>
          <w:sz w:val="22"/>
          <w:szCs w:val="28"/>
        </w:rPr>
        <w:t xml:space="preserve">ontrol power prescribed by the Article 3, Paragraph 2, Section 2 of the </w:t>
      </w:r>
      <w:r w:rsidRPr="00F50BA8">
        <w:rPr>
          <w:rFonts w:ascii="Arial" w:hAnsi="Arial" w:cs="Arial"/>
          <w:i/>
          <w:sz w:val="22"/>
          <w:szCs w:val="28"/>
        </w:rPr>
        <w:t>Measures Governing Investment Permit to the People of Mainland Area</w:t>
      </w:r>
      <w:r w:rsidRPr="00F50BA8">
        <w:rPr>
          <w:rFonts w:ascii="Arial" w:hAnsi="Arial" w:cs="Arial"/>
          <w:sz w:val="22"/>
          <w:szCs w:val="28"/>
        </w:rPr>
        <w:t xml:space="preserve"> </w:t>
      </w:r>
      <w:r w:rsidRPr="00F50BA8">
        <w:rPr>
          <w:rFonts w:ascii="Arial" w:hAnsi="Arial" w:cs="Arial" w:hint="eastAsia"/>
          <w:sz w:val="22"/>
          <w:szCs w:val="28"/>
        </w:rPr>
        <w:t>shall be</w:t>
      </w:r>
      <w:r>
        <w:rPr>
          <w:rFonts w:ascii="Arial" w:hAnsi="Arial" w:cs="Arial" w:hint="eastAsia"/>
          <w:sz w:val="22"/>
          <w:szCs w:val="28"/>
        </w:rPr>
        <w:t xml:space="preserve"> when 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Mainland Area </w:t>
      </w:r>
      <w:r w:rsidRPr="00D75051">
        <w:rPr>
          <w:rFonts w:ascii="Arial" w:hAnsi="Arial" w:cs="Arial"/>
          <w:sz w:val="22"/>
        </w:rPr>
        <w:t>individual, legal person, organization or any other institution</w:t>
      </w:r>
      <w:r w:rsidRPr="00F50BA8">
        <w:rPr>
          <w:rFonts w:ascii="Arial" w:hAnsi="Arial" w:cs="Arial" w:hint="eastAsia"/>
          <w:sz w:val="22"/>
          <w:szCs w:val="28"/>
        </w:rPr>
        <w:t xml:space="preserve"> </w:t>
      </w:r>
      <w:r>
        <w:rPr>
          <w:rFonts w:ascii="Arial" w:hAnsi="Arial" w:cs="Arial" w:hint="eastAsia"/>
          <w:sz w:val="22"/>
          <w:szCs w:val="28"/>
        </w:rPr>
        <w:t>having</w:t>
      </w:r>
      <w:r w:rsidRPr="00F50BA8">
        <w:rPr>
          <w:rFonts w:ascii="Arial" w:hAnsi="Arial" w:cs="Arial" w:hint="eastAsia"/>
          <w:sz w:val="22"/>
          <w:szCs w:val="28"/>
        </w:rPr>
        <w:t xml:space="preserve"> the following</w:t>
      </w:r>
      <w:r>
        <w:rPr>
          <w:rFonts w:ascii="Arial" w:hAnsi="Arial" w:cs="Arial" w:hint="eastAsia"/>
          <w:sz w:val="22"/>
          <w:szCs w:val="28"/>
        </w:rPr>
        <w:t xml:space="preserve"> circumstances over a third-area company</w:t>
      </w:r>
      <w:r w:rsidRPr="00F50BA8">
        <w:rPr>
          <w:rFonts w:ascii="Arial" w:hAnsi="Arial" w:cs="Arial" w:hint="eastAsia"/>
          <w:sz w:val="22"/>
          <w:szCs w:val="28"/>
        </w:rPr>
        <w:t>:</w:t>
      </w:r>
    </w:p>
    <w:p w:rsidR="00A130FB" w:rsidRPr="00CD4638" w:rsidRDefault="00A130FB" w:rsidP="00A130FB">
      <w:pPr>
        <w:autoSpaceDE w:val="0"/>
        <w:autoSpaceDN w:val="0"/>
        <w:adjustRightInd w:val="0"/>
        <w:snapToGrid/>
        <w:spacing w:line="280" w:lineRule="exact"/>
        <w:ind w:left="284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</w:rPr>
        <w:t>(Letter Ref. No.: Jing-Shen-Zi-10904606720, issued by this ministry, dated December 30, 2020)</w:t>
      </w:r>
    </w:p>
    <w:p w:rsidR="00A130FB" w:rsidRPr="0066436B" w:rsidRDefault="00A130FB" w:rsidP="00A130FB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567" w:hanging="237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sz w:val="22"/>
          <w:szCs w:val="28"/>
        </w:rPr>
        <w:t>H</w:t>
      </w:r>
      <w:r>
        <w:rPr>
          <w:rFonts w:ascii="Arial" w:hAnsi="Arial" w:cs="Arial"/>
          <w:sz w:val="22"/>
          <w:szCs w:val="28"/>
        </w:rPr>
        <w:t>a</w:t>
      </w:r>
      <w:r>
        <w:rPr>
          <w:rFonts w:ascii="Arial" w:hAnsi="Arial" w:cs="Arial" w:hint="eastAsia"/>
          <w:sz w:val="22"/>
          <w:szCs w:val="28"/>
        </w:rPr>
        <w:t>ving</w:t>
      </w:r>
      <w:r w:rsidRPr="007D2C04">
        <w:rPr>
          <w:rFonts w:ascii="Arial" w:hAnsi="Arial" w:cs="Arial"/>
          <w:sz w:val="22"/>
          <w:szCs w:val="28"/>
        </w:rPr>
        <w:t xml:space="preserve"> control over the majority of the votes pursuant to an agreement with other investors;</w:t>
      </w:r>
    </w:p>
    <w:p w:rsidR="00A130FB" w:rsidRPr="0066436B" w:rsidRDefault="00A130FB" w:rsidP="00A130FB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567" w:hanging="237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sz w:val="22"/>
          <w:szCs w:val="28"/>
        </w:rPr>
        <w:t>Having</w:t>
      </w:r>
      <w:r w:rsidRPr="0066436B">
        <w:rPr>
          <w:rFonts w:ascii="Arial" w:hAnsi="Arial" w:cs="Arial"/>
          <w:sz w:val="22"/>
          <w:szCs w:val="28"/>
        </w:rPr>
        <w:t xml:space="preserve"> control over the financial, operational, and/or human resources policies pursuant to the law or regulations or contractual commitments;</w:t>
      </w:r>
    </w:p>
    <w:p w:rsidR="00A130FB" w:rsidRDefault="00A130FB" w:rsidP="00A130FB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567" w:hanging="237"/>
        <w:jc w:val="left"/>
        <w:rPr>
          <w:rFonts w:ascii="Arial" w:hAnsi="Arial" w:cs="Arial" w:hint="eastAsia"/>
          <w:color w:val="000000"/>
          <w:sz w:val="22"/>
          <w:szCs w:val="28"/>
        </w:rPr>
      </w:pPr>
      <w:r w:rsidRPr="00B12BE7">
        <w:rPr>
          <w:rFonts w:ascii="Arial" w:hAnsi="Arial" w:cs="Arial" w:hint="eastAsia"/>
          <w:sz w:val="22"/>
          <w:szCs w:val="28"/>
        </w:rPr>
        <w:t>Having</w:t>
      </w:r>
      <w:r w:rsidRPr="00B12BE7">
        <w:rPr>
          <w:rFonts w:ascii="Arial" w:hAnsi="Arial" w:cs="Arial"/>
          <w:sz w:val="22"/>
          <w:szCs w:val="28"/>
        </w:rPr>
        <w:t xml:space="preserve"> the right to appoint or discharge a majority of the directors on the board</w:t>
      </w:r>
      <w:r w:rsidRPr="00B12BE7">
        <w:rPr>
          <w:rFonts w:ascii="Arial" w:hAnsi="Arial" w:cs="Arial" w:hint="eastAsia"/>
          <w:sz w:val="22"/>
          <w:szCs w:val="28"/>
        </w:rPr>
        <w:t xml:space="preserve"> (</w:t>
      </w:r>
      <w:r w:rsidRPr="008055F1">
        <w:rPr>
          <w:rFonts w:ascii="Arial" w:hAnsi="Arial" w:cs="Arial" w:hint="eastAsia"/>
          <w:sz w:val="22"/>
          <w:szCs w:val="28"/>
          <w:u w:val="single"/>
        </w:rPr>
        <w:t>or other organizations determining the company</w:t>
      </w:r>
      <w:r w:rsidRPr="008055F1">
        <w:rPr>
          <w:rFonts w:ascii="Arial" w:hAnsi="Arial" w:cs="Arial"/>
          <w:sz w:val="22"/>
          <w:szCs w:val="28"/>
          <w:u w:val="single"/>
        </w:rPr>
        <w:t>’</w:t>
      </w:r>
      <w:r w:rsidRPr="008055F1">
        <w:rPr>
          <w:rFonts w:ascii="Arial" w:hAnsi="Arial" w:cs="Arial" w:hint="eastAsia"/>
          <w:sz w:val="22"/>
          <w:szCs w:val="28"/>
          <w:u w:val="single"/>
        </w:rPr>
        <w:t>s operational policies</w:t>
      </w:r>
      <w:r w:rsidRPr="00B12BE7">
        <w:rPr>
          <w:rFonts w:ascii="Arial" w:hAnsi="Arial" w:cs="Arial" w:hint="eastAsia"/>
          <w:sz w:val="22"/>
          <w:szCs w:val="28"/>
        </w:rPr>
        <w:t>), which has control over the company</w:t>
      </w:r>
      <w:r w:rsidRPr="00B12BE7">
        <w:rPr>
          <w:rFonts w:ascii="Arial" w:hAnsi="Arial" w:cs="Arial"/>
          <w:sz w:val="22"/>
          <w:szCs w:val="28"/>
        </w:rPr>
        <w:t>’</w:t>
      </w:r>
      <w:r w:rsidRPr="00B12BE7">
        <w:rPr>
          <w:rFonts w:ascii="Arial" w:hAnsi="Arial" w:cs="Arial" w:hint="eastAsia"/>
          <w:sz w:val="22"/>
          <w:szCs w:val="28"/>
        </w:rPr>
        <w:t>s operations</w:t>
      </w:r>
      <w:r w:rsidRPr="00B12BE7">
        <w:rPr>
          <w:rFonts w:ascii="Arial" w:hAnsi="Arial" w:cs="Arial"/>
          <w:sz w:val="22"/>
          <w:szCs w:val="28"/>
        </w:rPr>
        <w:t>;</w:t>
      </w:r>
    </w:p>
    <w:p w:rsidR="00A130FB" w:rsidRDefault="00A130FB" w:rsidP="00A130FB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567" w:hanging="237"/>
        <w:jc w:val="left"/>
        <w:rPr>
          <w:rFonts w:ascii="Arial" w:hAnsi="Arial" w:cs="Arial" w:hint="eastAsia"/>
          <w:color w:val="000000"/>
          <w:sz w:val="22"/>
          <w:szCs w:val="28"/>
        </w:rPr>
      </w:pPr>
      <w:r w:rsidRPr="00B12BE7">
        <w:rPr>
          <w:rFonts w:ascii="Arial" w:hAnsi="Arial" w:cs="Arial" w:hint="eastAsia"/>
          <w:sz w:val="22"/>
          <w:szCs w:val="28"/>
        </w:rPr>
        <w:t>Having</w:t>
      </w:r>
      <w:r w:rsidRPr="00B12BE7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 w:hint="eastAsia"/>
          <w:sz w:val="22"/>
          <w:szCs w:val="28"/>
        </w:rPr>
        <w:t>control over the majority of the votes</w:t>
      </w:r>
      <w:r w:rsidRPr="00B12BE7">
        <w:rPr>
          <w:rFonts w:ascii="Arial" w:hAnsi="Arial" w:cs="Arial"/>
          <w:sz w:val="22"/>
          <w:szCs w:val="28"/>
        </w:rPr>
        <w:t xml:space="preserve"> of the directors on the board</w:t>
      </w:r>
      <w:r w:rsidRPr="00B12BE7">
        <w:rPr>
          <w:rFonts w:ascii="Arial" w:hAnsi="Arial" w:cs="Arial" w:hint="eastAsia"/>
          <w:sz w:val="22"/>
          <w:szCs w:val="28"/>
        </w:rPr>
        <w:t xml:space="preserve"> (</w:t>
      </w:r>
      <w:r w:rsidRPr="008055F1">
        <w:rPr>
          <w:rFonts w:ascii="Arial" w:hAnsi="Arial" w:cs="Arial" w:hint="eastAsia"/>
          <w:sz w:val="22"/>
          <w:szCs w:val="28"/>
          <w:u w:val="single"/>
        </w:rPr>
        <w:t>or other organizations determining the company</w:t>
      </w:r>
      <w:r w:rsidRPr="008055F1">
        <w:rPr>
          <w:rFonts w:ascii="Arial" w:hAnsi="Arial" w:cs="Arial"/>
          <w:sz w:val="22"/>
          <w:szCs w:val="28"/>
          <w:u w:val="single"/>
        </w:rPr>
        <w:t>’</w:t>
      </w:r>
      <w:r w:rsidRPr="008055F1">
        <w:rPr>
          <w:rFonts w:ascii="Arial" w:hAnsi="Arial" w:cs="Arial" w:hint="eastAsia"/>
          <w:sz w:val="22"/>
          <w:szCs w:val="28"/>
          <w:u w:val="single"/>
        </w:rPr>
        <w:t>s operational policies</w:t>
      </w:r>
      <w:r w:rsidRPr="00B12BE7">
        <w:rPr>
          <w:rFonts w:ascii="Arial" w:hAnsi="Arial" w:cs="Arial" w:hint="eastAsia"/>
          <w:sz w:val="22"/>
          <w:szCs w:val="28"/>
        </w:rPr>
        <w:t>), which has control over the company</w:t>
      </w:r>
      <w:r w:rsidRPr="00B12BE7">
        <w:rPr>
          <w:rFonts w:ascii="Arial" w:hAnsi="Arial" w:cs="Arial"/>
          <w:sz w:val="22"/>
          <w:szCs w:val="28"/>
        </w:rPr>
        <w:t>’</w:t>
      </w:r>
      <w:r w:rsidRPr="00B12BE7">
        <w:rPr>
          <w:rFonts w:ascii="Arial" w:hAnsi="Arial" w:cs="Arial" w:hint="eastAsia"/>
          <w:sz w:val="22"/>
          <w:szCs w:val="28"/>
        </w:rPr>
        <w:t>s operations</w:t>
      </w:r>
      <w:r w:rsidRPr="00B12BE7">
        <w:rPr>
          <w:rFonts w:ascii="Arial" w:hAnsi="Arial" w:cs="Arial"/>
          <w:sz w:val="22"/>
          <w:szCs w:val="28"/>
        </w:rPr>
        <w:t>;</w:t>
      </w:r>
      <w:r>
        <w:rPr>
          <w:rFonts w:ascii="Arial" w:hAnsi="Arial" w:cs="Arial" w:hint="eastAsia"/>
          <w:sz w:val="22"/>
          <w:szCs w:val="28"/>
        </w:rPr>
        <w:t xml:space="preserve"> or</w:t>
      </w:r>
    </w:p>
    <w:p w:rsidR="00A130FB" w:rsidRPr="00B03FC6" w:rsidRDefault="00A130FB" w:rsidP="00A130FB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567" w:hanging="237"/>
        <w:jc w:val="left"/>
        <w:rPr>
          <w:rFonts w:ascii="Arial" w:hAnsi="Arial" w:cs="Arial" w:hint="eastAsia"/>
          <w:color w:val="000000"/>
          <w:sz w:val="22"/>
          <w:szCs w:val="28"/>
        </w:rPr>
      </w:pPr>
      <w:r>
        <w:rPr>
          <w:rFonts w:ascii="Arial" w:hAnsi="Arial" w:cs="Arial" w:hint="eastAsia"/>
          <w:color w:val="000000"/>
          <w:sz w:val="22"/>
          <w:szCs w:val="28"/>
          <w:u w:val="single"/>
        </w:rPr>
        <w:t>O</w:t>
      </w:r>
      <w:r w:rsidRPr="008055F1">
        <w:rPr>
          <w:rFonts w:ascii="Arial" w:hAnsi="Arial" w:cs="Arial" w:hint="eastAsia"/>
          <w:color w:val="000000"/>
          <w:sz w:val="22"/>
          <w:szCs w:val="28"/>
          <w:u w:val="single"/>
        </w:rPr>
        <w:t>ther circumstances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 evidencing having control power in accordance with the </w:t>
      </w:r>
      <w:r w:rsidRPr="008055F1">
        <w:rPr>
          <w:rFonts w:ascii="Arial" w:hAnsi="Arial" w:cs="Arial" w:hint="eastAsia"/>
          <w:color w:val="000000"/>
          <w:sz w:val="22"/>
          <w:szCs w:val="28"/>
          <w:u w:val="single"/>
        </w:rPr>
        <w:t>International Financial Reporting Standards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 (</w:t>
      </w:r>
      <w:r w:rsidRPr="008055F1">
        <w:rPr>
          <w:rFonts w:ascii="Arial" w:hAnsi="Arial" w:cs="Arial" w:hint="eastAsia"/>
          <w:color w:val="000000"/>
          <w:sz w:val="22"/>
          <w:szCs w:val="28"/>
          <w:u w:val="single"/>
        </w:rPr>
        <w:t>IFRS</w:t>
      </w:r>
      <w:r>
        <w:rPr>
          <w:rFonts w:ascii="Arial" w:hAnsi="Arial" w:cs="Arial" w:hint="eastAsia"/>
          <w:color w:val="000000"/>
          <w:sz w:val="22"/>
          <w:szCs w:val="28"/>
        </w:rPr>
        <w:t xml:space="preserve">) or </w:t>
      </w:r>
      <w:r w:rsidRPr="008055F1">
        <w:rPr>
          <w:rFonts w:ascii="Arial" w:hAnsi="Arial" w:cs="Arial" w:hint="eastAsia"/>
          <w:color w:val="000000"/>
          <w:sz w:val="22"/>
          <w:szCs w:val="28"/>
          <w:u w:val="single"/>
        </w:rPr>
        <w:t>ROC Statements of Auditing Standards</w:t>
      </w:r>
    </w:p>
    <w:bookmarkEnd w:id="0"/>
    <w:p w:rsidR="001A33A3" w:rsidRDefault="00C5096A" w:rsidP="001A33A3">
      <w:pPr>
        <w:numPr>
          <w:ilvl w:val="1"/>
          <w:numId w:val="5"/>
        </w:numPr>
        <w:autoSpaceDE w:val="0"/>
        <w:autoSpaceDN w:val="0"/>
        <w:adjustRightInd w:val="0"/>
        <w:snapToGrid/>
        <w:spacing w:line="240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</w:rPr>
        <w:br w:type="page"/>
      </w:r>
      <w:r w:rsidR="001A33A3" w:rsidRPr="008C0C3F">
        <w:rPr>
          <w:rFonts w:ascii="Arial" w:hAnsi="Arial" w:cs="Arial" w:hint="eastAsia"/>
          <w:b/>
          <w:bCs/>
          <w:sz w:val="22"/>
          <w:szCs w:val="22"/>
        </w:rPr>
        <w:lastRenderedPageBreak/>
        <w:t xml:space="preserve">The Process for Determining </w:t>
      </w:r>
      <w:r w:rsidR="001A33A3" w:rsidRPr="008C0C3F">
        <w:rPr>
          <w:rFonts w:ascii="Arial" w:hAnsi="Arial" w:cs="Arial"/>
          <w:b/>
          <w:color w:val="000000"/>
          <w:sz w:val="22"/>
          <w:szCs w:val="22"/>
        </w:rPr>
        <w:t>Whether a Third-Area Company Is an Investor of the Mainland Area:</w:t>
      </w:r>
    </w:p>
    <w:p w:rsidR="001A33A3" w:rsidRPr="009B44AE" w:rsidRDefault="007E4E81" w:rsidP="001A33A3">
      <w:pPr>
        <w:autoSpaceDE w:val="0"/>
        <w:autoSpaceDN w:val="0"/>
        <w:adjustRightInd w:val="0"/>
        <w:snapToGrid/>
        <w:spacing w:line="240" w:lineRule="auto"/>
        <w:ind w:left="284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-20.5pt;margin-top:295.9pt;width:54.9pt;height:34.95pt;z-index:251680768" fillcolor="#fff2cc" stroked="f" strokecolor="white">
            <v:textbox style="mso-next-textbox:#_x0000_s2070">
              <w:txbxContent>
                <w:p w:rsidR="001A33A3" w:rsidRPr="003D0EA2" w:rsidRDefault="001A33A3" w:rsidP="001A33A3">
                  <w:pPr>
                    <w:tabs>
                      <w:tab w:val="left" w:pos="142"/>
                    </w:tabs>
                    <w:spacing w:before="240" w:line="200" w:lineRule="exact"/>
                    <w:rPr>
                      <w:b/>
                      <w:sz w:val="18"/>
                      <w:szCs w:val="18"/>
                    </w:rPr>
                  </w:pPr>
                  <w:r w:rsidRPr="008A6990">
                    <w:rPr>
                      <w:rFonts w:ascii="Arial" w:hAnsi="Arial" w:cs="Arial"/>
                      <w:b/>
                      <w:sz w:val="18"/>
                      <w:szCs w:val="18"/>
                    </w:rPr>
                    <w:t>Example: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69" type="#_x0000_t98" style="position:absolute;left:0;text-align:left;margin-left:-27.95pt;margin-top:287.45pt;width:71.15pt;height:54.65pt;z-index:251679744" fillcolor="#fff2cc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71" type="#_x0000_t202" style="position:absolute;left:0;text-align:left;margin-left:-60.75pt;margin-top:557.6pt;width:575.35pt;height:174.25pt;z-index:251681792">
            <v:textbox style="mso-next-textbox:#_x0000_s2071">
              <w:txbxContent>
                <w:p w:rsidR="001A33A3" w:rsidRPr="00871066" w:rsidRDefault="001A33A3" w:rsidP="001A33A3">
                  <w:pPr>
                    <w:autoSpaceDE w:val="0"/>
                    <w:autoSpaceDN w:val="0"/>
                    <w:adjustRightInd w:val="0"/>
                    <w:spacing w:line="180" w:lineRule="exac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 w:rsidRPr="00871066">
                    <w:rPr>
                      <w:rFonts w:ascii="Arial" w:hAnsi="Arial" w:cs="Arial"/>
                      <w:b/>
                      <w:sz w:val="18"/>
                      <w:szCs w:val="16"/>
                    </w:rPr>
                    <w:t>Explanation:</w:t>
                  </w:r>
                  <w:r w:rsidRPr="00871066">
                    <w:rPr>
                      <w:rFonts w:ascii="Arial" w:hAnsi="Arial" w:cs="Arial" w:hint="eastAsia"/>
                      <w:b/>
                      <w:sz w:val="18"/>
                      <w:szCs w:val="16"/>
                    </w:rPr>
                    <w:t xml:space="preserve"> Third-Area Company Investor </w:t>
                  </w:r>
                  <w:r w:rsidRPr="00871066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6"/>
                    </w:rPr>
                    <w:t>(A)</w:t>
                  </w:r>
                  <w:r w:rsidRPr="00871066">
                    <w:rPr>
                      <w:rFonts w:ascii="Arial" w:hAnsi="Arial" w:cs="Arial" w:hint="eastAsia"/>
                      <w:b/>
                      <w:sz w:val="18"/>
                      <w:szCs w:val="16"/>
                    </w:rPr>
                    <w:t xml:space="preserve"> shall be a Mainland Area investor</w:t>
                  </w:r>
                </w:p>
                <w:p w:rsidR="001A33A3" w:rsidRPr="00871066" w:rsidRDefault="001A33A3" w:rsidP="001A33A3">
                  <w:pPr>
                    <w:numPr>
                      <w:ilvl w:val="0"/>
                      <w:numId w:val="10"/>
                    </w:numPr>
                    <w:spacing w:before="240" w:line="240" w:lineRule="auto"/>
                    <w:ind w:left="142" w:hanging="14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54310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8"/>
                    </w:rPr>
                    <w:t>(A)</w:t>
                  </w:r>
                  <w:r w:rsidRPr="0085431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54310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>has</w:t>
                  </w:r>
                  <w:proofErr w:type="gramEnd"/>
                  <w:r w:rsidRPr="00854310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more than</w:t>
                  </w:r>
                  <w:r w:rsidRPr="0085431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30%</w:t>
                  </w:r>
                  <w:r w:rsidRPr="00854310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of direct or indirect</w:t>
                  </w:r>
                  <w:r w:rsidRPr="0085431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854310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>capital contribution</w:t>
                  </w:r>
                  <w:r w:rsidRPr="0085431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854310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from </w:t>
                  </w:r>
                  <w:r w:rsidRPr="00854310">
                    <w:rPr>
                      <w:rFonts w:ascii="Arial" w:hAnsi="Arial" w:cs="Arial"/>
                      <w:b/>
                      <w:sz w:val="18"/>
                      <w:szCs w:val="18"/>
                    </w:rPr>
                    <w:t>Mainland Area</w:t>
                  </w:r>
                  <w:r w:rsidRPr="00854310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investor:</w:t>
                  </w:r>
                  <w:r w:rsidRPr="00871066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</w:t>
                  </w:r>
                  <w:r w:rsidRPr="00871066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>T</w:t>
                  </w:r>
                  <w:r w:rsidRPr="00871066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(15%</w:t>
                  </w:r>
                  <w:r w:rsidRPr="00871066">
                    <w:rPr>
                      <w:rFonts w:ascii="Arial" w:hAnsi="Arial" w:cs="Arial"/>
                      <w:sz w:val="18"/>
                      <w:szCs w:val="18"/>
                    </w:rPr>
                    <w:t>) +</w:t>
                  </w:r>
                  <w:r w:rsidRPr="00871066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>Y</w:t>
                  </w:r>
                  <w:r w:rsidRPr="00871066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(20%) = 35% (&gt;30%)</w:t>
                  </w:r>
                </w:p>
                <w:p w:rsidR="001A33A3" w:rsidRDefault="001A33A3" w:rsidP="001A33A3">
                  <w:pPr>
                    <w:numPr>
                      <w:ilvl w:val="1"/>
                      <w:numId w:val="10"/>
                    </w:numPr>
                    <w:spacing w:line="240" w:lineRule="auto"/>
                    <w:ind w:left="426" w:hanging="284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1066">
                    <w:rPr>
                      <w:rFonts w:ascii="Arial" w:hAnsi="Arial" w:cs="Arial" w:hint="eastAsia"/>
                      <w:sz w:val="18"/>
                      <w:szCs w:val="18"/>
                    </w:rPr>
                    <w:t>Direct Mainland Area Shareholder</w:t>
                  </w:r>
                  <w:r w:rsidRPr="00871066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T </w:t>
                  </w:r>
                  <w:r w:rsidRPr="00871066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shall account all of its shareholding (15%) to </w:t>
                  </w:r>
                  <w:r w:rsidRPr="00871066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8"/>
                    </w:rPr>
                    <w:t>(A)</w:t>
                  </w:r>
                  <w:r w:rsidRPr="00871066">
                    <w:rPr>
                      <w:rFonts w:ascii="Arial" w:hAnsi="Arial" w:cs="Arial"/>
                      <w:sz w:val="18"/>
                      <w:szCs w:val="18"/>
                    </w:rPr>
                    <w:t>’</w:t>
                  </w:r>
                  <w:r w:rsidRPr="00871066">
                    <w:rPr>
                      <w:rFonts w:ascii="Arial" w:hAnsi="Arial" w:cs="Arial" w:hint="eastAsia"/>
                      <w:sz w:val="18"/>
                      <w:szCs w:val="18"/>
                    </w:rPr>
                    <w:t>s Mainland Area equity</w:t>
                  </w:r>
                </w:p>
                <w:p w:rsidR="001A33A3" w:rsidRPr="00785030" w:rsidRDefault="001A33A3" w:rsidP="001A33A3">
                  <w:pPr>
                    <w:numPr>
                      <w:ilvl w:val="1"/>
                      <w:numId w:val="10"/>
                    </w:numPr>
                    <w:spacing w:line="240" w:lineRule="auto"/>
                    <w:ind w:left="426" w:hanging="284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1066">
                    <w:rPr>
                      <w:rFonts w:ascii="Arial" w:hAnsi="Arial" w:cs="Arial" w:hint="eastAsia"/>
                      <w:sz w:val="18"/>
                      <w:szCs w:val="18"/>
                    </w:rPr>
                    <w:t>Mainland Area Shareholder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</w:t>
                  </w:r>
                  <w:r w:rsidRPr="006F2C6E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>U</w:t>
                  </w:r>
                  <w:r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</w:t>
                  </w:r>
                  <w:r w:rsidRPr="00466496">
                    <w:rPr>
                      <w:rFonts w:ascii="Arial" w:hAnsi="Arial" w:cs="Arial" w:hint="eastAsia"/>
                      <w:sz w:val="18"/>
                      <w:szCs w:val="18"/>
                    </w:rPr>
                    <w:t>holds</w:t>
                  </w:r>
                  <w:r w:rsidRPr="00466496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V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20%, while </w:t>
                  </w:r>
                  <w:r w:rsidRPr="00A3357C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>V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is not controlled by Mainland Area investor (determined from 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items 1 to 5 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for </w:t>
                  </w:r>
                  <w:r>
                    <w:rPr>
                      <w:rFonts w:ascii="Arial" w:hAnsi="Arial" w:cs="Arial"/>
                      <w:sz w:val="18"/>
                      <w:szCs w:val="17"/>
                    </w:rPr>
                    <w:t>“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>having control power</w:t>
                  </w:r>
                  <w:r>
                    <w:rPr>
                      <w:rFonts w:ascii="Arial" w:hAnsi="Arial" w:cs="Arial"/>
                      <w:sz w:val="18"/>
                      <w:szCs w:val="17"/>
                    </w:rPr>
                    <w:t>”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). Therefore, </w:t>
                  </w:r>
                  <w:r w:rsidRPr="00A3357C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V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shall not be a Mainland Area investor. All of its shareholding to </w:t>
                  </w:r>
                  <w:r w:rsidRPr="00A3357C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7"/>
                    </w:rPr>
                    <w:t>(A)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shall not be accounted as </w:t>
                  </w:r>
                  <w:r w:rsidRPr="00A3357C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7"/>
                    </w:rPr>
                    <w:t>(A)</w:t>
                  </w:r>
                  <w:r>
                    <w:rPr>
                      <w:rFonts w:ascii="Arial" w:hAnsi="Arial" w:cs="Arial"/>
                      <w:sz w:val="18"/>
                      <w:szCs w:val="17"/>
                    </w:rPr>
                    <w:t>’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>s Mainland Area equity.</w:t>
                  </w:r>
                </w:p>
                <w:p w:rsidR="001A33A3" w:rsidRPr="00092DB9" w:rsidRDefault="001A33A3" w:rsidP="001A33A3">
                  <w:pPr>
                    <w:numPr>
                      <w:ilvl w:val="1"/>
                      <w:numId w:val="10"/>
                    </w:numPr>
                    <w:spacing w:line="240" w:lineRule="auto"/>
                    <w:ind w:left="426" w:hanging="284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Mainland Area Shareholder </w:t>
                  </w:r>
                  <w:r w:rsidRPr="00785030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W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holds </w:t>
                  </w:r>
                  <w:r w:rsidRPr="00785030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X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10%, while a sole director </w:t>
                  </w:r>
                  <w:r w:rsidRPr="00785030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>Mainland national X-1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has control over</w:t>
                  </w:r>
                  <w:r w:rsidRPr="00785030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 xml:space="preserve"> X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. Therefore, </w:t>
                  </w:r>
                  <w:r w:rsidRPr="001653BE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X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shall be a Mainland Area investor. All of its shareholding to </w:t>
                  </w:r>
                  <w:r w:rsidRPr="00092DB9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Y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shall be accounted as </w:t>
                  </w:r>
                  <w:r w:rsidRPr="00092DB9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Y</w:t>
                  </w:r>
                  <w:r>
                    <w:rPr>
                      <w:rFonts w:ascii="Arial" w:hAnsi="Arial" w:cs="Arial"/>
                      <w:sz w:val="18"/>
                      <w:szCs w:val="17"/>
                    </w:rPr>
                    <w:t>’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>s Mainland Area equity.</w:t>
                  </w:r>
                </w:p>
                <w:p w:rsidR="001A33A3" w:rsidRPr="00871066" w:rsidRDefault="001A33A3" w:rsidP="001A33A3">
                  <w:pPr>
                    <w:numPr>
                      <w:ilvl w:val="1"/>
                      <w:numId w:val="10"/>
                    </w:numPr>
                    <w:spacing w:line="240" w:lineRule="auto"/>
                    <w:ind w:left="426" w:hanging="284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Mainland Area Shareholder </w:t>
                  </w:r>
                  <w:r w:rsidRPr="00092DB9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Z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holds </w:t>
                  </w:r>
                  <w:r w:rsidRPr="00092DB9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Y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10%, increasing </w:t>
                  </w:r>
                  <w:r w:rsidRPr="00092DB9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Y</w:t>
                  </w:r>
                  <w:r w:rsidRPr="00092DB9">
                    <w:rPr>
                      <w:rFonts w:ascii="Arial" w:hAnsi="Arial" w:cs="Arial"/>
                      <w:sz w:val="18"/>
                      <w:szCs w:val="17"/>
                    </w:rPr>
                    <w:t>’</w:t>
                  </w:r>
                  <w:r w:rsidRPr="00092DB9">
                    <w:rPr>
                      <w:rFonts w:ascii="Arial" w:hAnsi="Arial" w:cs="Arial" w:hint="eastAsia"/>
                      <w:sz w:val="18"/>
                      <w:szCs w:val="17"/>
                    </w:rPr>
                    <w:t>s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Mainland Area equity to 40%. Therefore, </w:t>
                  </w:r>
                  <w:r w:rsidRPr="00092DB9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Y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shall be a Mainland </w:t>
                  </w:r>
                  <w:r w:rsidR="00880BC2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Area 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investor. All of its 20% shareholding to </w:t>
                  </w:r>
                  <w:r w:rsidRPr="00092DB9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7"/>
                    </w:rPr>
                    <w:t>(A)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shall be accounted as </w:t>
                  </w:r>
                  <w:r w:rsidRPr="00092DB9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7"/>
                    </w:rPr>
                    <w:t>(A)</w:t>
                  </w:r>
                  <w:r>
                    <w:rPr>
                      <w:rFonts w:ascii="Arial" w:hAnsi="Arial" w:cs="Arial"/>
                      <w:sz w:val="18"/>
                      <w:szCs w:val="17"/>
                    </w:rPr>
                    <w:t>’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>s Mainland Area equity.</w:t>
                  </w:r>
                </w:p>
                <w:p w:rsidR="001A33A3" w:rsidRPr="000F7D67" w:rsidRDefault="001A33A3" w:rsidP="001A33A3">
                  <w:pPr>
                    <w:numPr>
                      <w:ilvl w:val="0"/>
                      <w:numId w:val="10"/>
                    </w:numPr>
                    <w:spacing w:before="240" w:line="240" w:lineRule="auto"/>
                    <w:ind w:left="284" w:hanging="284"/>
                    <w:jc w:val="lef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 w:rsidRPr="00854310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6"/>
                    </w:rPr>
                    <w:t>(A)</w:t>
                  </w:r>
                  <w:r w:rsidRPr="00854310">
                    <w:rPr>
                      <w:rFonts w:ascii="Arial" w:hAnsi="Arial" w:cs="Arial" w:hint="eastAsia"/>
                      <w:b/>
                      <w:sz w:val="18"/>
                      <w:szCs w:val="16"/>
                    </w:rPr>
                    <w:t xml:space="preserve"> </w:t>
                  </w:r>
                  <w:proofErr w:type="gramStart"/>
                  <w:r w:rsidRPr="00854310">
                    <w:rPr>
                      <w:rFonts w:ascii="Arial" w:hAnsi="Arial" w:cs="Arial" w:hint="eastAsia"/>
                      <w:b/>
                      <w:sz w:val="18"/>
                      <w:szCs w:val="16"/>
                    </w:rPr>
                    <w:t>is</w:t>
                  </w:r>
                  <w:proofErr w:type="gramEnd"/>
                  <w:r w:rsidRPr="00854310">
                    <w:rPr>
                      <w:rFonts w:ascii="Arial" w:hAnsi="Arial" w:cs="Arial" w:hint="eastAsia"/>
                      <w:b/>
                      <w:sz w:val="18"/>
                      <w:szCs w:val="16"/>
                    </w:rPr>
                    <w:t xml:space="preserve"> not controlled by Mainland investor:</w:t>
                  </w:r>
                  <w:r w:rsidRPr="00067A53">
                    <w:rPr>
                      <w:rFonts w:ascii="Arial" w:hAnsi="Arial" w:cs="Arial" w:hint="eastAsia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8"/>
                      <w:szCs w:val="16"/>
                    </w:rPr>
                    <w:t xml:space="preserve">Third-area company </w:t>
                  </w:r>
                  <w:r w:rsidRPr="000F7D67">
                    <w:rPr>
                      <w:rFonts w:ascii="Arial" w:hAnsi="Arial" w:cs="Arial" w:hint="eastAsia"/>
                      <w:b/>
                      <w:sz w:val="18"/>
                      <w:szCs w:val="16"/>
                    </w:rPr>
                    <w:t>V</w:t>
                  </w:r>
                  <w:r>
                    <w:rPr>
                      <w:rFonts w:ascii="Arial" w:hAnsi="Arial" w:cs="Arial" w:hint="eastAsia"/>
                      <w:sz w:val="18"/>
                      <w:szCs w:val="16"/>
                    </w:rPr>
                    <w:t xml:space="preserve"> has control power over </w:t>
                  </w:r>
                  <w:r w:rsidRPr="000F7D67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6"/>
                    </w:rPr>
                    <w:t>(A)</w:t>
                  </w:r>
                  <w:r>
                    <w:rPr>
                      <w:rFonts w:ascii="Arial" w:hAnsi="Arial" w:cs="Arial" w:hint="eastAsia"/>
                      <w:sz w:val="18"/>
                      <w:szCs w:val="16"/>
                    </w:rPr>
                    <w:t xml:space="preserve"> while </w:t>
                  </w:r>
                  <w:r w:rsidRPr="000F7D67">
                    <w:rPr>
                      <w:rFonts w:ascii="Arial" w:hAnsi="Arial" w:cs="Arial" w:hint="eastAsia"/>
                      <w:b/>
                      <w:sz w:val="18"/>
                      <w:szCs w:val="16"/>
                    </w:rPr>
                    <w:t>V</w:t>
                  </w:r>
                  <w:r>
                    <w:rPr>
                      <w:rFonts w:ascii="Arial" w:hAnsi="Arial" w:cs="Arial" w:hint="eastAsia"/>
                      <w:sz w:val="18"/>
                      <w:szCs w:val="16"/>
                    </w:rPr>
                    <w:t xml:space="preserve"> is not a Mainland Area investor.</w:t>
                  </w:r>
                </w:p>
                <w:p w:rsidR="001A33A3" w:rsidRDefault="001A33A3" w:rsidP="001A33A3">
                  <w:pPr>
                    <w:numPr>
                      <w:ilvl w:val="1"/>
                      <w:numId w:val="10"/>
                    </w:numPr>
                    <w:spacing w:line="240" w:lineRule="auto"/>
                    <w:ind w:left="426" w:hanging="284"/>
                    <w:jc w:val="left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F719CA">
                    <w:rPr>
                      <w:rFonts w:ascii="Arial" w:hAnsi="Arial" w:cs="Arial" w:hint="eastAsia"/>
                      <w:b/>
                      <w:sz w:val="18"/>
                      <w:szCs w:val="16"/>
                    </w:rPr>
                    <w:t>V</w:t>
                  </w:r>
                  <w:r>
                    <w:rPr>
                      <w:rFonts w:ascii="Arial" w:hAnsi="Arial" w:cs="Arial" w:hint="eastAsia"/>
                      <w:sz w:val="18"/>
                      <w:szCs w:val="16"/>
                    </w:rPr>
                    <w:t xml:space="preserve"> holds </w:t>
                  </w:r>
                  <w:r w:rsidRPr="00F719CA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6"/>
                    </w:rPr>
                    <w:t>(A)</w:t>
                  </w:r>
                  <w:r>
                    <w:rPr>
                      <w:rFonts w:ascii="Arial" w:hAnsi="Arial" w:cs="Arial" w:hint="eastAsia"/>
                      <w:sz w:val="18"/>
                      <w:szCs w:val="16"/>
                    </w:rPr>
                    <w:t xml:space="preserve"> more than 50%. Therefore, </w:t>
                  </w:r>
                  <w:r w:rsidRPr="00E04C92">
                    <w:rPr>
                      <w:rFonts w:ascii="Arial" w:hAnsi="Arial" w:cs="Arial" w:hint="eastAsia"/>
                      <w:b/>
                      <w:sz w:val="18"/>
                      <w:szCs w:val="16"/>
                    </w:rPr>
                    <w:t>V</w:t>
                  </w:r>
                  <w:r>
                    <w:rPr>
                      <w:rFonts w:ascii="Arial" w:hAnsi="Arial" w:cs="Arial" w:hint="eastAsia"/>
                      <w:sz w:val="18"/>
                      <w:szCs w:val="16"/>
                    </w:rPr>
                    <w:t xml:space="preserve"> has control power over </w:t>
                  </w:r>
                  <w:r w:rsidRPr="00F719CA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6"/>
                    </w:rPr>
                    <w:t>(A)</w:t>
                  </w:r>
                  <w:r>
                    <w:rPr>
                      <w:rFonts w:ascii="Arial" w:hAnsi="Arial" w:cs="Arial" w:hint="eastAsia"/>
                      <w:sz w:val="18"/>
                      <w:szCs w:val="16"/>
                    </w:rPr>
                    <w:t>.</w:t>
                  </w:r>
                </w:p>
                <w:p w:rsidR="001A33A3" w:rsidRPr="00F719CA" w:rsidRDefault="001A33A3" w:rsidP="001A33A3">
                  <w:pPr>
                    <w:numPr>
                      <w:ilvl w:val="1"/>
                      <w:numId w:val="10"/>
                    </w:numPr>
                    <w:spacing w:line="240" w:lineRule="auto"/>
                    <w:ind w:left="426" w:hanging="284"/>
                    <w:jc w:val="left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871066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Mainland Area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>investor</w:t>
                  </w:r>
                  <w:r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</w:t>
                  </w:r>
                  <w:r w:rsidRPr="00466496">
                    <w:rPr>
                      <w:rFonts w:ascii="Arial" w:hAnsi="Arial" w:cs="Arial" w:hint="eastAsia"/>
                      <w:sz w:val="18"/>
                      <w:szCs w:val="18"/>
                    </w:rPr>
                    <w:t>holds</w:t>
                  </w:r>
                  <w:r w:rsidRPr="00466496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V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20%, while </w:t>
                  </w:r>
                  <w:r w:rsidRPr="00A3357C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>V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is not controlled by Mainland Area investor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. Therefore, </w:t>
                  </w:r>
                  <w:r w:rsidRPr="00A3357C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V</w:t>
                  </w:r>
                  <w:r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shall not be a Mainland Area investor.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51" type="#_x0000_t202" style="position:absolute;left:0;text-align:left;margin-left:62.5pt;margin-top:230.85pt;width:53.85pt;height:29pt;z-index:251661312" strokecolor="white">
            <v:textbox style="mso-next-textbox:#_x0000_s2051">
              <w:txbxContent>
                <w:p w:rsidR="001A33A3" w:rsidRPr="00776E35" w:rsidRDefault="001A33A3" w:rsidP="001A33A3">
                  <w:pPr>
                    <w:rPr>
                      <w:rFonts w:ascii="Arial" w:eastAsia="微軟正黑體" w:hAnsi="Arial" w:cs="Arial"/>
                      <w:b/>
                      <w:bCs/>
                      <w:color w:val="00B050"/>
                      <w:sz w:val="18"/>
                      <w:szCs w:val="20"/>
                    </w:rPr>
                  </w:pPr>
                  <w:r w:rsidRPr="00776E35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20"/>
                    </w:rPr>
                    <w:t>Negative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52" type="#_x0000_t202" style="position:absolute;left:0;text-align:left;margin-left:62.15pt;margin-top:187.4pt;width:63.6pt;height:28pt;z-index:251662336" strokecolor="white">
            <v:textbox style="mso-next-textbox:#_x0000_s2052">
              <w:txbxContent>
                <w:p w:rsidR="001A33A3" w:rsidRPr="00776E35" w:rsidRDefault="001A33A3" w:rsidP="001A33A3">
                  <w:pPr>
                    <w:rPr>
                      <w:rFonts w:ascii="Arial" w:eastAsia="微軟正黑體" w:hAnsi="Arial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776E35">
                    <w:rPr>
                      <w:rFonts w:ascii="Arial" w:hAnsi="Arial" w:cs="Arial" w:hint="eastAsia"/>
                      <w:b/>
                      <w:bCs/>
                      <w:color w:val="7030A0"/>
                      <w:sz w:val="18"/>
                      <w:szCs w:val="18"/>
                    </w:rPr>
                    <w:t>Affirmative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53" type="#_x0000_t202" style="position:absolute;left:0;text-align:left;margin-left:62.15pt;margin-top:104.6pt;width:63.6pt;height:28pt;z-index:251663360" strokecolor="white">
            <v:textbox style="mso-next-textbox:#_x0000_s2053">
              <w:txbxContent>
                <w:p w:rsidR="001A33A3" w:rsidRPr="00776E35" w:rsidRDefault="001A33A3" w:rsidP="001A33A3">
                  <w:pPr>
                    <w:rPr>
                      <w:rFonts w:ascii="Arial" w:eastAsia="微軟正黑體" w:hAnsi="Arial" w:cs="Arial"/>
                      <w:b/>
                      <w:bCs/>
                      <w:color w:val="7030A0"/>
                      <w:sz w:val="18"/>
                      <w:szCs w:val="18"/>
                    </w:rPr>
                  </w:pPr>
                  <w:r w:rsidRPr="00776E35">
                    <w:rPr>
                      <w:rFonts w:ascii="Arial" w:hAnsi="Arial" w:cs="Arial" w:hint="eastAsia"/>
                      <w:b/>
                      <w:bCs/>
                      <w:color w:val="7030A0"/>
                      <w:sz w:val="18"/>
                      <w:szCs w:val="18"/>
                    </w:rPr>
                    <w:t>Affirmative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4" type="#_x0000_t32" style="position:absolute;left:0;text-align:left;margin-left:223.2pt;margin-top:522.95pt;width:23.3pt;height:17.45pt;flip:y;z-index:251715584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103" type="#_x0000_t202" style="position:absolute;left:0;text-align:left;margin-left:160.25pt;margin-top:516.2pt;width:57.3pt;height:24.2pt;z-index:251714560" filled="f" stroked="f">
            <v:textbox style="mso-next-textbox:#_x0000_s2103">
              <w:txbxContent>
                <w:p w:rsidR="001A33A3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10%</w:t>
                  </w:r>
                </w:p>
                <w:p w:rsidR="001A33A3" w:rsidRPr="00445CD1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shareholding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78" type="#_x0000_t202" style="position:absolute;left:0;text-align:left;margin-left:204.05pt;margin-top:474.85pt;width:56.65pt;height:28.05pt;z-index:251688960" filled="f" stroked="f">
            <v:textbox style="mso-next-textbox:#_x0000_s2078">
              <w:txbxContent>
                <w:p w:rsidR="001A33A3" w:rsidRPr="00831147" w:rsidRDefault="001A33A3" w:rsidP="001A33A3">
                  <w:pPr>
                    <w:spacing w:line="240" w:lineRule="auto"/>
                    <w:jc w:val="left"/>
                    <w:rPr>
                      <w:rFonts w:ascii="Arial" w:eastAsia="標楷體" w:hAnsi="Arial" w:cs="Arial"/>
                      <w:sz w:val="16"/>
                    </w:rPr>
                  </w:pPr>
                  <w:r w:rsidRPr="00831147">
                    <w:rPr>
                      <w:rFonts w:ascii="Arial" w:hAnsi="Arial" w:cs="Arial"/>
                      <w:sz w:val="16"/>
                    </w:rPr>
                    <w:t xml:space="preserve">Third-Area Company </w:t>
                  </w:r>
                  <w:r w:rsidRPr="00871066">
                    <w:rPr>
                      <w:rFonts w:ascii="Arial" w:hAnsi="Arial" w:cs="Arial"/>
                      <w:b/>
                      <w:sz w:val="16"/>
                    </w:rPr>
                    <w:t>Y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2099" type="#_x0000_t16" style="position:absolute;left:0;text-align:left;margin-left:208.8pt;margin-top:462.45pt;width:74.15pt;height:59.45pt;z-index:-251606016" strokecolor="#b8cce4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75" type="#_x0000_t202" style="position:absolute;left:0;text-align:left;margin-left:172.8pt;margin-top:423.8pt;width:73.7pt;height:26.35pt;z-index:251685888" filled="f" stroked="f">
            <v:textbox style="mso-next-textbox:#_x0000_s2075">
              <w:txbxContent>
                <w:p w:rsidR="001A33A3" w:rsidRPr="005C2E51" w:rsidRDefault="001A33A3" w:rsidP="001A33A3">
                  <w:pPr>
                    <w:spacing w:line="240" w:lineRule="auto"/>
                    <w:jc w:val="left"/>
                    <w:rPr>
                      <w:rFonts w:ascii="Arial" w:eastAsia="標楷體" w:hAnsi="Arial" w:cs="Arial"/>
                      <w:sz w:val="16"/>
                    </w:rPr>
                  </w:pPr>
                  <w:r w:rsidRPr="005C2E51">
                    <w:rPr>
                      <w:rFonts w:ascii="Arial" w:hAnsi="Arial" w:cs="Arial"/>
                      <w:sz w:val="16"/>
                    </w:rPr>
                    <w:t xml:space="preserve">Third-Area Company </w:t>
                  </w:r>
                  <w:r w:rsidRPr="00871066">
                    <w:rPr>
                      <w:rFonts w:ascii="Arial" w:hAnsi="Arial" w:cs="Arial"/>
                      <w:b/>
                      <w:sz w:val="16"/>
                    </w:rPr>
                    <w:t>V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2" type="#_x0000_t202" style="position:absolute;left:0;text-align:left;margin-left:425.45pt;margin-top:419.9pt;width:92.55pt;height:114.45pt;z-index:251693056" stroked="f">
            <v:textbox style="mso-next-textbox:#_x0000_s2082">
              <w:txbxContent>
                <w:p w:rsidR="001A33A3" w:rsidRPr="00445CD1" w:rsidRDefault="001A33A3" w:rsidP="001A33A3">
                  <w:pPr>
                    <w:spacing w:line="240" w:lineRule="auto"/>
                    <w:jc w:val="left"/>
                    <w:rPr>
                      <w:rFonts w:ascii="Arial" w:hAnsi="Arial" w:cs="Arial"/>
                      <w:sz w:val="16"/>
                    </w:rPr>
                  </w:pPr>
                  <w:r w:rsidRPr="00445CD1">
                    <w:rPr>
                      <w:rFonts w:ascii="Arial" w:hAnsi="Arial" w:cs="Arial"/>
                      <w:sz w:val="16"/>
                    </w:rPr>
                    <w:t xml:space="preserve">Invested </w:t>
                  </w:r>
                  <w:r w:rsidRPr="00445CD1">
                    <w:rPr>
                      <w:rFonts w:ascii="Arial" w:hAnsi="Arial" w:cs="Arial" w:hint="eastAsia"/>
                      <w:sz w:val="16"/>
                    </w:rPr>
                    <w:t xml:space="preserve">ROC </w:t>
                  </w:r>
                  <w:r>
                    <w:rPr>
                      <w:rFonts w:ascii="Arial" w:hAnsi="Arial" w:cs="Arial" w:hint="eastAsia"/>
                      <w:sz w:val="16"/>
                    </w:rPr>
                    <w:t>ent</w:t>
                  </w:r>
                  <w:r>
                    <w:rPr>
                      <w:rFonts w:ascii="Arial" w:hAnsi="Arial" w:cs="Arial"/>
                      <w:sz w:val="16"/>
                    </w:rPr>
                    <w:t>erprises</w:t>
                  </w:r>
                  <w:r>
                    <w:rPr>
                      <w:rFonts w:ascii="Arial" w:hAnsi="Arial" w:cs="Arial" w:hint="eastAsia"/>
                      <w:sz w:val="16"/>
                    </w:rPr>
                    <w:t xml:space="preserve"> </w:t>
                  </w:r>
                  <w:r w:rsidRPr="00445CD1">
                    <w:rPr>
                      <w:rFonts w:ascii="Arial" w:hAnsi="Arial" w:cs="Arial"/>
                      <w:sz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</w:rPr>
                    <w:t>branch</w:t>
                  </w:r>
                  <w:r>
                    <w:rPr>
                      <w:rFonts w:ascii="Arial" w:hAnsi="Arial" w:cs="Arial" w:hint="eastAsia"/>
                      <w:sz w:val="16"/>
                    </w:rPr>
                    <w:t xml:space="preserve"> &amp; s</w:t>
                  </w:r>
                  <w:r w:rsidRPr="00445CD1">
                    <w:rPr>
                      <w:rFonts w:ascii="Arial" w:hAnsi="Arial" w:cs="Arial"/>
                      <w:sz w:val="16"/>
                    </w:rPr>
                    <w:t>ubsidiary)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6" type="#_x0000_t202" style="position:absolute;left:0;text-align:left;margin-left:332.05pt;margin-top:419.9pt;width:56.4pt;height:120.5pt;z-index:251697152" filled="f" stroked="f">
            <v:textbox style="mso-next-textbox:#_x0000_s2086">
              <w:txbxContent>
                <w:p w:rsidR="001A33A3" w:rsidRDefault="001A33A3" w:rsidP="001A33A3">
                  <w:pPr>
                    <w:spacing w:line="240" w:lineRule="exact"/>
                    <w:jc w:val="left"/>
                    <w:rPr>
                      <w:rFonts w:ascii="Arial" w:hAnsi="Arial" w:cs="Arial"/>
                      <w:sz w:val="16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16"/>
                      <w:szCs w:val="21"/>
                    </w:rPr>
                    <w:t xml:space="preserve">Third-Area </w:t>
                  </w:r>
                </w:p>
                <w:p w:rsidR="001A33A3" w:rsidRDefault="001A33A3" w:rsidP="001A33A3">
                  <w:pPr>
                    <w:spacing w:line="240" w:lineRule="exact"/>
                    <w:jc w:val="left"/>
                    <w:rPr>
                      <w:rFonts w:ascii="Arial" w:hAnsi="Arial" w:cs="Arial"/>
                      <w:sz w:val="16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16"/>
                      <w:szCs w:val="21"/>
                    </w:rPr>
                    <w:t>Company</w:t>
                  </w:r>
                </w:p>
                <w:p w:rsidR="001A33A3" w:rsidRDefault="001A33A3" w:rsidP="001A33A3">
                  <w:pPr>
                    <w:spacing w:line="240" w:lineRule="exact"/>
                    <w:jc w:val="left"/>
                    <w:rPr>
                      <w:rFonts w:ascii="Arial" w:hAnsi="Arial" w:cs="Arial"/>
                      <w:sz w:val="16"/>
                      <w:szCs w:val="21"/>
                    </w:rPr>
                  </w:pPr>
                  <w:r>
                    <w:rPr>
                      <w:rFonts w:ascii="Arial" w:hAnsi="Arial" w:cs="Arial" w:hint="eastAsia"/>
                      <w:sz w:val="16"/>
                      <w:szCs w:val="21"/>
                    </w:rPr>
                    <w:t>Investor</w:t>
                  </w:r>
                </w:p>
                <w:p w:rsidR="001A33A3" w:rsidRPr="00871066" w:rsidRDefault="001A33A3" w:rsidP="001A33A3">
                  <w:pPr>
                    <w:spacing w:line="240" w:lineRule="exact"/>
                    <w:jc w:val="left"/>
                    <w:rPr>
                      <w:rFonts w:ascii="Arial" w:eastAsia="標楷體" w:hAnsi="Arial" w:cs="Arial"/>
                      <w:b/>
                      <w:color w:val="FF0000"/>
                      <w:sz w:val="18"/>
                      <w:szCs w:val="21"/>
                    </w:rPr>
                  </w:pPr>
                  <w:r w:rsidRPr="00871066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21"/>
                    </w:rPr>
                    <w:t>(A)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8" type="#_x0000_t32" style="position:absolute;left:0;text-align:left;margin-left:421.8pt;margin-top:346.9pt;width:0;height:203.4pt;z-index:251699200" o:connectortype="straight">
            <v:stroke dashstyle="dash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7" type="#_x0000_t32" style="position:absolute;left:0;text-align:left;margin-left:62.15pt;margin-top:350.6pt;width:0;height:203.4pt;z-index:251698176" o:connectortype="straight">
            <v:stroke dashstyle="dash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94" type="#_x0000_t32" style="position:absolute;left:0;text-align:left;margin-left:44.7pt;margin-top:494.75pt;width:51pt;height:0;z-index:251705344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102" type="#_x0000_t32" style="position:absolute;left:0;text-align:left;margin-left:44.4pt;margin-top:540.4pt;width:178.8pt;height:0;z-index:251713536" o:connectortype="straight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90" type="#_x0000_t202" style="position:absolute;left:0;text-align:left;margin-left:111.45pt;margin-top:417.4pt;width:57.3pt;height:24.2pt;z-index:251701248" filled="f" stroked="f">
            <v:textbox style="mso-next-textbox:#_x0000_s2090">
              <w:txbxContent>
                <w:p w:rsidR="001A33A3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20%</w:t>
                  </w:r>
                </w:p>
                <w:p w:rsidR="001A33A3" w:rsidRPr="00445CD1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shareholding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9" type="#_x0000_t202" style="position:absolute;left:0;text-align:left;margin-left:232.5pt;margin-top:371.15pt;width:56.95pt;height:23.9pt;z-index:251700224" filled="f" stroked="f">
            <v:textbox style="mso-next-textbox:#_x0000_s2089">
              <w:txbxContent>
                <w:p w:rsidR="001A33A3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15%</w:t>
                  </w:r>
                </w:p>
                <w:p w:rsidR="001A33A3" w:rsidRPr="00445CD1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shareholding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101" type="#_x0000_t32" style="position:absolute;left:0;text-align:left;margin-left:275.5pt;margin-top:494.75pt;width:56.55pt;height:0;z-index:251712512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100" type="#_x0000_t32" style="position:absolute;left:0;text-align:left;margin-left:162.85pt;margin-top:494.75pt;width:45.95pt;height:0;z-index:251711488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98" type="#_x0000_t202" style="position:absolute;left:0;text-align:left;margin-left:274.75pt;margin-top:470.55pt;width:57.3pt;height:24.2pt;z-index:251709440" filled="f" stroked="f">
            <v:textbox style="mso-next-textbox:#_x0000_s2098">
              <w:txbxContent>
                <w:p w:rsidR="001A33A3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20%</w:t>
                  </w:r>
                </w:p>
                <w:p w:rsidR="001A33A3" w:rsidRPr="00445CD1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shareholding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96" type="#_x0000_t202" style="position:absolute;left:0;text-align:left;margin-left:160.25pt;margin-top:470.55pt;width:57.3pt;height:24.2pt;z-index:251707392" filled="f" stroked="f">
            <v:textbox style="mso-next-textbox:#_x0000_s2096">
              <w:txbxContent>
                <w:p w:rsidR="001A33A3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30%</w:t>
                  </w:r>
                </w:p>
                <w:p w:rsidR="001A33A3" w:rsidRPr="00445CD1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shareholding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95" type="#_x0000_t202" style="position:absolute;left:0;text-align:left;margin-left:41.15pt;margin-top:470.55pt;width:57.3pt;height:24.2pt;z-index:251706368" filled="f" stroked="f">
            <v:textbox style="mso-next-textbox:#_x0000_s2095">
              <w:txbxContent>
                <w:p w:rsidR="001A33A3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10%</w:t>
                  </w:r>
                </w:p>
                <w:p w:rsidR="001A33A3" w:rsidRPr="00445CD1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shareholding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5" type="#_x0000_t202" style="position:absolute;left:0;text-align:left;margin-left:-24.2pt;margin-top:521.9pt;width:68.6pt;height:22.9pt;z-index:251696128">
            <v:textbox style="mso-next-textbox:#_x0000_s2085">
              <w:txbxContent>
                <w:p w:rsidR="001A33A3" w:rsidRPr="00DC268D" w:rsidRDefault="001A33A3" w:rsidP="001A33A3">
                  <w:pPr>
                    <w:spacing w:line="160" w:lineRule="exact"/>
                    <w:jc w:val="lef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Mainland Area Shareholder </w:t>
                  </w:r>
                  <w:r w:rsidRPr="00871066">
                    <w:rPr>
                      <w:rFonts w:ascii="Arial" w:hAnsi="Arial" w:cs="Arial" w:hint="eastAsia"/>
                      <w:b/>
                      <w:sz w:val="16"/>
                    </w:rPr>
                    <w:t>Z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4" type="#_x0000_t202" style="position:absolute;left:0;text-align:left;margin-left:-24.2pt;margin-top:474.85pt;width:68.6pt;height:22.9pt;z-index:251695104">
            <v:textbox style="mso-next-textbox:#_x0000_s2084">
              <w:txbxContent>
                <w:p w:rsidR="001A33A3" w:rsidRPr="00DC268D" w:rsidRDefault="001A33A3" w:rsidP="001A33A3">
                  <w:pPr>
                    <w:spacing w:line="160" w:lineRule="exact"/>
                    <w:jc w:val="lef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Mainland Area Shareholder </w:t>
                  </w:r>
                  <w:r w:rsidRPr="00871066">
                    <w:rPr>
                      <w:rFonts w:ascii="Arial" w:hAnsi="Arial" w:cs="Arial" w:hint="eastAsia"/>
                      <w:b/>
                      <w:sz w:val="16"/>
                    </w:rPr>
                    <w:t>W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50" type="#_x0000_t202" style="position:absolute;left:0;text-align:left;margin-left:275.15pt;margin-top:425.75pt;width:55.75pt;height:24.4pt;z-index:251660288" filled="f" stroked="f">
            <v:textbox style="mso-next-textbox:#_x0000_s2050">
              <w:txbxContent>
                <w:p w:rsidR="001A33A3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14"/>
                      <w:szCs w:val="22"/>
                    </w:rPr>
                    <w:t>65%</w:t>
                  </w:r>
                </w:p>
                <w:p w:rsidR="001A33A3" w:rsidRPr="00445CD1" w:rsidRDefault="001A33A3" w:rsidP="001A33A3">
                  <w:pPr>
                    <w:spacing w:line="160" w:lineRule="exact"/>
                    <w:rPr>
                      <w:rFonts w:ascii="Arial" w:hAnsi="Arial" w:cs="Arial"/>
                      <w:sz w:val="14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22"/>
                    </w:rPr>
                    <w:t>shareholding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76" type="#_x0000_t16" style="position:absolute;left:0;text-align:left;margin-left:172.8pt;margin-top:412.05pt;width:80.4pt;height:40.05pt;z-index:-251629568" strokecolor="#8db3e2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93" type="#_x0000_t16" style="position:absolute;left:0;text-align:left;margin-left:94.6pt;margin-top:463.5pt;width:74.15pt;height:59.45pt;z-index:-251612160" strokecolor="#b8cce4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77" type="#_x0000_t202" style="position:absolute;left:0;text-align:left;margin-left:90.15pt;margin-top:478.25pt;width:72.7pt;height:48pt;z-index:251687936" filled="f" stroked="f">
            <v:textbox style="mso-next-textbox:#_x0000_s2077">
              <w:txbxContent>
                <w:p w:rsidR="001A33A3" w:rsidRPr="00831147" w:rsidRDefault="001A33A3" w:rsidP="001A33A3">
                  <w:pPr>
                    <w:spacing w:line="160" w:lineRule="exact"/>
                    <w:rPr>
                      <w:rFonts w:ascii="Arial" w:eastAsia="標楷體" w:hAnsi="Arial" w:cs="Arial"/>
                      <w:sz w:val="16"/>
                      <w:szCs w:val="16"/>
                    </w:rPr>
                  </w:pPr>
                  <w:r w:rsidRPr="00831147">
                    <w:rPr>
                      <w:rFonts w:ascii="Arial" w:hAnsi="Arial" w:cs="Arial"/>
                      <w:sz w:val="16"/>
                      <w:szCs w:val="16"/>
                    </w:rPr>
                    <w:t xml:space="preserve">Third-Area Company </w:t>
                  </w:r>
                  <w:r w:rsidRPr="00871066">
                    <w:rPr>
                      <w:rFonts w:ascii="Arial" w:hAnsi="Arial" w:cs="Arial"/>
                      <w:b/>
                      <w:sz w:val="16"/>
                      <w:szCs w:val="16"/>
                    </w:rPr>
                    <w:t>X</w:t>
                  </w:r>
                </w:p>
                <w:p w:rsidR="001A33A3" w:rsidRPr="00831147" w:rsidRDefault="001A33A3" w:rsidP="001A33A3">
                  <w:pPr>
                    <w:spacing w:line="160" w:lineRule="exact"/>
                    <w:jc w:val="left"/>
                    <w:rPr>
                      <w:rFonts w:ascii="Arial" w:eastAsia="標楷體" w:hAnsi="Arial" w:cs="Arial"/>
                      <w:sz w:val="14"/>
                      <w:szCs w:val="14"/>
                    </w:rPr>
                  </w:pPr>
                  <w:r w:rsidRPr="00831147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(</w:t>
                  </w:r>
                  <w:r>
                    <w:rPr>
                      <w:rFonts w:ascii="Arial" w:hAnsi="Arial" w:cs="Arial" w:hint="eastAsia"/>
                      <w:color w:val="FF0000"/>
                      <w:sz w:val="14"/>
                      <w:szCs w:val="14"/>
                    </w:rPr>
                    <w:t>Sole</w:t>
                  </w:r>
                  <w:r w:rsidRPr="00831147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FF0000"/>
                      <w:sz w:val="14"/>
                      <w:szCs w:val="14"/>
                    </w:rPr>
                    <w:t>d</w:t>
                  </w:r>
                  <w:r w:rsidRPr="00831147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irector</w:t>
                  </w:r>
                  <w:r>
                    <w:rPr>
                      <w:rFonts w:ascii="Arial" w:hAnsi="Arial" w:cs="Arial" w:hint="eastAsia"/>
                      <w:color w:val="FF0000"/>
                      <w:sz w:val="14"/>
                      <w:szCs w:val="14"/>
                    </w:rPr>
                    <w:t>:</w:t>
                  </w:r>
                  <w:r w:rsidRPr="00831147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 Mainland</w:t>
                  </w:r>
                  <w:r>
                    <w:rPr>
                      <w:rFonts w:ascii="Arial" w:hAnsi="Arial" w:cs="Arial" w:hint="eastAsia"/>
                      <w:color w:val="FF0000"/>
                      <w:sz w:val="14"/>
                      <w:szCs w:val="14"/>
                    </w:rPr>
                    <w:t xml:space="preserve"> national</w:t>
                  </w:r>
                  <w:r w:rsidRPr="00831147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 X-1)</w:t>
                  </w:r>
                </w:p>
                <w:p w:rsidR="001A33A3" w:rsidRPr="00831147" w:rsidRDefault="001A33A3" w:rsidP="001A33A3">
                  <w:pPr>
                    <w:spacing w:line="160" w:lineRule="exact"/>
                    <w:jc w:val="left"/>
                    <w:rPr>
                      <w:rFonts w:ascii="Arial" w:eastAsia="標楷體" w:hAnsi="Arial" w:cs="Arial"/>
                      <w:sz w:val="18"/>
                      <w:szCs w:val="22"/>
                    </w:rPr>
                  </w:pPr>
                </w:p>
                <w:p w:rsidR="001A33A3" w:rsidRPr="000D11FC" w:rsidRDefault="001A33A3" w:rsidP="001A33A3">
                  <w:pPr>
                    <w:spacing w:line="160" w:lineRule="exac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79" type="#_x0000_t32" style="position:absolute;left:0;text-align:left;margin-left:253.2pt;margin-top:441.8pt;width:78.85pt;height:18.55pt;z-index:251689984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0" type="#_x0000_t16" style="position:absolute;left:0;text-align:left;margin-left:332.05pt;margin-top:377pt;width:73.7pt;height:149.25pt;z-index:-251625472" strokecolor="#938953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97" type="#_x0000_t32" style="position:absolute;left:0;text-align:left;margin-left:289.45pt;margin-top:395.05pt;width:42.6pt;height:43.8pt;z-index:251708416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92" type="#_x0000_t32" style="position:absolute;left:0;text-align:left;margin-left:43.6pt;margin-top:441.8pt;width:130.7pt;height:0;z-index:251703296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91" type="#_x0000_t32" style="position:absolute;left:0;text-align:left;margin-left:43.6pt;margin-top:395.05pt;width:245.85pt;height:0;z-index:251702272" o:connectortype="straight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3" type="#_x0000_t202" style="position:absolute;left:0;text-align:left;margin-left:-25pt;margin-top:429.2pt;width:68.6pt;height:22.9pt;z-index:251694080">
            <v:textbox style="mso-next-textbox:#_x0000_s2083">
              <w:txbxContent>
                <w:p w:rsidR="001A33A3" w:rsidRPr="00DC268D" w:rsidRDefault="001A33A3" w:rsidP="001A33A3">
                  <w:pPr>
                    <w:spacing w:line="160" w:lineRule="exact"/>
                    <w:jc w:val="lef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Mainland Area Shareholder </w:t>
                  </w:r>
                  <w:r w:rsidRPr="00871066">
                    <w:rPr>
                      <w:rFonts w:ascii="Arial" w:hAnsi="Arial" w:cs="Arial" w:hint="eastAsia"/>
                      <w:b/>
                      <w:sz w:val="16"/>
                    </w:rPr>
                    <w:t>U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81" type="#_x0000_t202" style="position:absolute;left:0;text-align:left;margin-left:425.45pt;margin-top:336.15pt;width:69.45pt;height:24.1pt;z-index:251692032" strokecolor="white">
            <v:textbox style="mso-next-textbox:#_x0000_s2081">
              <w:txbxContent>
                <w:p w:rsidR="001A33A3" w:rsidRPr="006154F2" w:rsidRDefault="001A33A3" w:rsidP="001A33A3">
                  <w:pPr>
                    <w:rPr>
                      <w:rFonts w:ascii="Arial" w:eastAsia="標楷體" w:hAnsi="Arial" w:cs="Arial"/>
                      <w:b/>
                      <w:bCs/>
                      <w:sz w:val="16"/>
                      <w:szCs w:val="17"/>
                    </w:rPr>
                  </w:pPr>
                  <w:r w:rsidRPr="006154F2">
                    <w:rPr>
                      <w:rFonts w:ascii="Arial" w:hAnsi="Arial" w:cs="Arial"/>
                      <w:b/>
                      <w:bCs/>
                      <w:sz w:val="16"/>
                      <w:szCs w:val="17"/>
                    </w:rPr>
                    <w:t>Taiwan Area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73" type="#_x0000_t202" style="position:absolute;left:0;text-align:left;margin-left:-27.95pt;margin-top:346.9pt;width:81.1pt;height:15.8pt;z-index:251683840" stroked="f">
            <v:textbox style="mso-next-textbox:#_x0000_s2073">
              <w:txbxContent>
                <w:p w:rsidR="001A33A3" w:rsidRPr="00DC268D" w:rsidRDefault="001A33A3" w:rsidP="001A33A3">
                  <w:pPr>
                    <w:spacing w:line="240" w:lineRule="auto"/>
                    <w:jc w:val="left"/>
                    <w:rPr>
                      <w:rFonts w:ascii="Arial" w:eastAsia="標楷體" w:hAnsi="Arial" w:cs="Arial"/>
                      <w:b/>
                      <w:sz w:val="16"/>
                      <w:szCs w:val="17"/>
                    </w:rPr>
                  </w:pPr>
                  <w:r w:rsidRPr="00DC268D">
                    <w:rPr>
                      <w:rFonts w:ascii="Arial" w:hAnsi="Arial" w:cs="Arial"/>
                      <w:b/>
                      <w:sz w:val="16"/>
                      <w:szCs w:val="17"/>
                    </w:rPr>
                    <w:t xml:space="preserve">Mainland </w:t>
                  </w:r>
                  <w:r w:rsidRPr="00DC268D">
                    <w:rPr>
                      <w:rFonts w:ascii="Arial" w:hAnsi="Arial" w:cs="Arial" w:hint="eastAsia"/>
                      <w:b/>
                      <w:sz w:val="16"/>
                      <w:szCs w:val="17"/>
                    </w:rPr>
                    <w:t>A</w:t>
                  </w:r>
                  <w:r w:rsidRPr="00DC268D">
                    <w:rPr>
                      <w:rFonts w:ascii="Arial" w:hAnsi="Arial" w:cs="Arial"/>
                      <w:b/>
                      <w:sz w:val="16"/>
                      <w:szCs w:val="17"/>
                    </w:rPr>
                    <w:t>rea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72" type="#_x0000_t202" style="position:absolute;left:0;text-align:left;margin-left:-25pt;margin-top:381.35pt;width:68.6pt;height:22.9pt;z-index:251682816">
            <v:textbox style="mso-next-textbox:#_x0000_s2072">
              <w:txbxContent>
                <w:p w:rsidR="001A33A3" w:rsidRPr="00DC268D" w:rsidRDefault="001A33A3" w:rsidP="001A33A3">
                  <w:pPr>
                    <w:spacing w:line="160" w:lineRule="exact"/>
                    <w:jc w:val="left"/>
                    <w:rPr>
                      <w:rFonts w:ascii="Arial" w:hAnsi="Arial" w:cs="Arial"/>
                      <w:sz w:val="16"/>
                    </w:rPr>
                  </w:pPr>
                  <w:r w:rsidRPr="00DC268D">
                    <w:rPr>
                      <w:rFonts w:ascii="Arial" w:hAnsi="Arial" w:cs="Arial"/>
                      <w:sz w:val="16"/>
                    </w:rPr>
                    <w:t xml:space="preserve">Mainland Area Shareholder </w:t>
                  </w:r>
                  <w:r w:rsidRPr="00871066">
                    <w:rPr>
                      <w:rFonts w:ascii="Arial" w:hAnsi="Arial" w:cs="Arial"/>
                      <w:b/>
                      <w:sz w:val="16"/>
                    </w:rPr>
                    <w:t>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74" type="#_x0000_t202" style="position:absolute;left:0;text-align:left;margin-left:172.8pt;margin-top:338.35pt;width:95.9pt;height:24.65pt;z-index:251684864" stroked="f">
            <v:textbox style="mso-next-textbox:#_x0000_s2074">
              <w:txbxContent>
                <w:p w:rsidR="001A33A3" w:rsidRPr="006154F2" w:rsidRDefault="001A33A3" w:rsidP="001A33A3">
                  <w:pPr>
                    <w:jc w:val="left"/>
                    <w:rPr>
                      <w:rFonts w:ascii="Arial" w:eastAsia="標楷體" w:hAnsi="Arial" w:cs="Arial"/>
                      <w:b/>
                      <w:sz w:val="16"/>
                      <w:szCs w:val="17"/>
                    </w:rPr>
                  </w:pPr>
                  <w:r w:rsidRPr="006154F2">
                    <w:rPr>
                      <w:rFonts w:ascii="Arial" w:hAnsi="Arial" w:cs="Arial"/>
                      <w:b/>
                      <w:sz w:val="16"/>
                      <w:szCs w:val="17"/>
                    </w:rPr>
                    <w:t>Offshore: Third-Area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68" type="#_x0000_t202" style="position:absolute;left:0;text-align:left;margin-left:223.2pt;margin-top:-10.8pt;width:4in;height:312pt;z-index:251678720">
            <v:textbox style="mso-next-textbox:#_x0000_s2068">
              <w:txbxContent>
                <w:p w:rsidR="001A33A3" w:rsidRPr="004979F3" w:rsidRDefault="001A33A3" w:rsidP="001A33A3">
                  <w:pPr>
                    <w:adjustRightInd w:val="0"/>
                    <w:spacing w:line="240" w:lineRule="auto"/>
                    <w:ind w:left="2"/>
                    <w:jc w:val="left"/>
                    <w:rPr>
                      <w:rFonts w:ascii="Arial" w:hAnsi="Arial" w:cs="Arial"/>
                      <w:sz w:val="18"/>
                      <w:szCs w:val="17"/>
                    </w:rPr>
                  </w:pPr>
                  <w:r w:rsidRPr="004979F3">
                    <w:rPr>
                      <w:rFonts w:ascii="Arial" w:hAnsi="Arial" w:cs="Arial" w:hint="eastAsia"/>
                      <w:b/>
                      <w:sz w:val="18"/>
                      <w:szCs w:val="17"/>
                      <w:bdr w:val="single" w:sz="4" w:space="0" w:color="auto"/>
                    </w:rPr>
                    <w:t xml:space="preserve">Note </w:t>
                  </w:r>
                  <w:r w:rsidRPr="004979F3">
                    <w:rPr>
                      <w:rFonts w:ascii="Arial" w:hAnsi="Arial" w:cs="Arial"/>
                      <w:b/>
                      <w:sz w:val="18"/>
                      <w:szCs w:val="17"/>
                      <w:bdr w:val="single" w:sz="4" w:space="0" w:color="auto"/>
                    </w:rPr>
                    <w:t>1</w:t>
                  </w:r>
                  <w:r w:rsidRPr="004979F3">
                    <w:rPr>
                      <w:rFonts w:ascii="Arial" w:hAnsi="Arial" w:cs="Arial"/>
                      <w:b/>
                      <w:sz w:val="18"/>
                      <w:szCs w:val="17"/>
                    </w:rPr>
                    <w:t>: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</w:t>
                  </w:r>
                  <w:r w:rsidRPr="004979F3">
                    <w:rPr>
                      <w:rFonts w:ascii="Arial" w:hAnsi="Arial" w:cs="Arial" w:hint="eastAsia"/>
                      <w:bCs/>
                      <w:sz w:val="18"/>
                      <w:szCs w:val="17"/>
                    </w:rPr>
                    <w:t>Calculation</w:t>
                  </w:r>
                  <w:r w:rsidRPr="004979F3">
                    <w:rPr>
                      <w:rFonts w:ascii="Arial" w:hAnsi="Arial" w:cs="Arial"/>
                      <w:bCs/>
                      <w:sz w:val="18"/>
                      <w:szCs w:val="17"/>
                    </w:rPr>
                    <w:t xml:space="preserve"> of</w:t>
                  </w:r>
                  <w:r w:rsidRPr="004979F3">
                    <w:rPr>
                      <w:rFonts w:ascii="Arial" w:hAnsi="Arial" w:cs="Arial" w:hint="eastAsia"/>
                      <w:bCs/>
                      <w:sz w:val="18"/>
                      <w:szCs w:val="17"/>
                    </w:rPr>
                    <w:t xml:space="preserve"> the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 xml:space="preserve"> direct or indirect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capital contribution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 xml:space="preserve"> 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percentage 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 xml:space="preserve">by 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Mainland Area 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>individuals, juridical persons, organizations, or any other institutions (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i.e. the 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>“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>Mainland Area investors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 xml:space="preserve">”) 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shall be based on the </w:t>
                  </w:r>
                  <w:r w:rsidRPr="004979F3">
                    <w:rPr>
                      <w:rFonts w:ascii="Arial" w:hAnsi="Arial" w:cs="Arial"/>
                      <w:color w:val="FF0000"/>
                      <w:sz w:val="18"/>
                      <w:szCs w:val="17"/>
                    </w:rPr>
                    <w:t>“</w:t>
                  </w:r>
                  <w:r w:rsidRPr="004979F3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>Tiered Recognition Calculation Method.</w:t>
                  </w:r>
                  <w:r w:rsidRPr="004979F3">
                    <w:rPr>
                      <w:rFonts w:ascii="Arial" w:hAnsi="Arial" w:cs="Arial"/>
                      <w:color w:val="FF0000"/>
                      <w:sz w:val="18"/>
                      <w:szCs w:val="17"/>
                    </w:rPr>
                    <w:t>”</w:t>
                  </w:r>
                  <w:r w:rsidRPr="004979F3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 xml:space="preserve"> Direct Mainland Area shareholder of the investment applicant shall account all of its shareholding to the investment applicant as the investment applicant</w:t>
                  </w:r>
                  <w:r w:rsidRPr="004979F3">
                    <w:rPr>
                      <w:rFonts w:ascii="Arial" w:hAnsi="Arial" w:cs="Arial"/>
                      <w:color w:val="FF0000"/>
                      <w:sz w:val="18"/>
                      <w:szCs w:val="17"/>
                    </w:rPr>
                    <w:t>’</w:t>
                  </w:r>
                  <w:r w:rsidRPr="004979F3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>s Mainland Area equity (s</w:t>
                  </w:r>
                  <w:r w:rsidRPr="004979F3">
                    <w:rPr>
                      <w:rFonts w:ascii="Arial" w:hAnsi="Arial" w:cs="Arial"/>
                      <w:color w:val="FF0000"/>
                      <w:sz w:val="18"/>
                      <w:szCs w:val="17"/>
                    </w:rPr>
                    <w:t>ee</w:t>
                  </w:r>
                  <w:r w:rsidRPr="004979F3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 xml:space="preserve"> </w:t>
                  </w:r>
                  <w:r w:rsidRPr="004979F3">
                    <w:rPr>
                      <w:rFonts w:ascii="Arial" w:hAnsi="Arial" w:cs="Arial" w:hint="eastAsia"/>
                      <w:b/>
                      <w:color w:val="FF0000"/>
                      <w:sz w:val="18"/>
                      <w:szCs w:val="17"/>
                    </w:rPr>
                    <w:t>section I</w:t>
                  </w:r>
                  <w:r w:rsidRPr="004979F3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 xml:space="preserve"> on page 1).</w:t>
                  </w:r>
                </w:p>
                <w:p w:rsidR="001A33A3" w:rsidRPr="004979F3" w:rsidRDefault="001A33A3" w:rsidP="001A33A3">
                  <w:pPr>
                    <w:adjustRightInd w:val="0"/>
                    <w:spacing w:before="240" w:line="240" w:lineRule="auto"/>
                    <w:jc w:val="left"/>
                    <w:rPr>
                      <w:rFonts w:ascii="Arial" w:hAnsi="Arial" w:cs="Arial"/>
                      <w:sz w:val="18"/>
                      <w:szCs w:val="17"/>
                    </w:rPr>
                  </w:pPr>
                  <w:r w:rsidRPr="004979F3">
                    <w:rPr>
                      <w:rFonts w:ascii="Arial" w:hAnsi="Arial" w:cs="Arial" w:hint="eastAsia"/>
                      <w:b/>
                      <w:sz w:val="18"/>
                      <w:szCs w:val="17"/>
                      <w:bdr w:val="single" w:sz="4" w:space="0" w:color="auto"/>
                    </w:rPr>
                    <w:t xml:space="preserve">Note </w:t>
                  </w:r>
                  <w:r w:rsidRPr="004979F3">
                    <w:rPr>
                      <w:rFonts w:ascii="Arial" w:hAnsi="Arial" w:cs="Arial"/>
                      <w:b/>
                      <w:sz w:val="18"/>
                      <w:szCs w:val="17"/>
                      <w:bdr w:val="single" w:sz="4" w:space="0" w:color="auto"/>
                    </w:rPr>
                    <w:t>2</w:t>
                  </w:r>
                  <w:r w:rsidRPr="004979F3">
                    <w:rPr>
                      <w:rFonts w:ascii="Arial" w:hAnsi="Arial" w:cs="Arial"/>
                      <w:b/>
                      <w:sz w:val="18"/>
                      <w:szCs w:val="17"/>
                    </w:rPr>
                    <w:t>: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Third-Area Company Investor (A) shall verify whether or not Mainland Area investor or other third-area company </w:t>
                  </w:r>
                  <w:r w:rsidRPr="004979F3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>(</w:t>
                  </w:r>
                  <w:r w:rsidRPr="004979F3">
                    <w:rPr>
                      <w:rFonts w:ascii="Arial" w:hAnsi="Arial" w:cs="Arial"/>
                      <w:color w:val="FF0000"/>
                      <w:sz w:val="18"/>
                      <w:szCs w:val="17"/>
                    </w:rPr>
                    <w:t>incl</w:t>
                  </w:r>
                  <w:r w:rsidRPr="004979F3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 xml:space="preserve">uding companies outside the shareholder structure) 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has control power over it according to the Letter Ref. by this ministry (see items 1 to 5 of </w:t>
                  </w:r>
                  <w:r w:rsidRPr="004979F3">
                    <w:rPr>
                      <w:rFonts w:ascii="Arial" w:hAnsi="Arial" w:cs="Arial" w:hint="eastAsia"/>
                      <w:b/>
                      <w:sz w:val="18"/>
                      <w:szCs w:val="17"/>
                    </w:rPr>
                    <w:t>section II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on page 2):</w:t>
                  </w:r>
                </w:p>
                <w:p w:rsidR="001A33A3" w:rsidRPr="004979F3" w:rsidRDefault="001A33A3" w:rsidP="001A33A3">
                  <w:pPr>
                    <w:numPr>
                      <w:ilvl w:val="0"/>
                      <w:numId w:val="9"/>
                    </w:numPr>
                    <w:adjustRightInd w:val="0"/>
                    <w:spacing w:before="240" w:line="240" w:lineRule="auto"/>
                    <w:ind w:left="284" w:hanging="284"/>
                    <w:jc w:val="left"/>
                    <w:rPr>
                      <w:rFonts w:ascii="Arial" w:hAnsi="Arial" w:cs="Arial"/>
                      <w:sz w:val="18"/>
                      <w:szCs w:val="17"/>
                    </w:rPr>
                  </w:pP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>If Mainland Area investor has control power over Company (A), then it shall be a Mainland Area investor</w:t>
                  </w:r>
                </w:p>
                <w:p w:rsidR="001A33A3" w:rsidRPr="004979F3" w:rsidRDefault="001A33A3" w:rsidP="001A33A3">
                  <w:pPr>
                    <w:numPr>
                      <w:ilvl w:val="0"/>
                      <w:numId w:val="9"/>
                    </w:numPr>
                    <w:adjustRightInd w:val="0"/>
                    <w:spacing w:line="240" w:lineRule="auto"/>
                    <w:ind w:left="284" w:hanging="284"/>
                    <w:jc w:val="left"/>
                    <w:rPr>
                      <w:rFonts w:ascii="Arial" w:hAnsi="Arial" w:cs="Arial"/>
                      <w:sz w:val="18"/>
                      <w:szCs w:val="17"/>
                    </w:rPr>
                  </w:pP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If a third-area company 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>“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>Company (B)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>”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has control power over Company (A), </w:t>
                  </w:r>
                  <w:r w:rsidRPr="004979F3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>then Company (B) shall verify whether or not it has direct or indirect capital contribution &gt; 30% from (or being controlled by) Mainland Area investor or a third-area company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>:</w:t>
                  </w:r>
                </w:p>
                <w:p w:rsidR="001A33A3" w:rsidRPr="004979F3" w:rsidRDefault="001A33A3" w:rsidP="001A33A3">
                  <w:pPr>
                    <w:numPr>
                      <w:ilvl w:val="1"/>
                      <w:numId w:val="9"/>
                    </w:numPr>
                    <w:adjustRightInd w:val="0"/>
                    <w:spacing w:line="240" w:lineRule="auto"/>
                    <w:ind w:left="426" w:hanging="284"/>
                    <w:jc w:val="left"/>
                    <w:rPr>
                      <w:rFonts w:ascii="Arial" w:hAnsi="Arial" w:cs="Arial"/>
                      <w:sz w:val="18"/>
                      <w:szCs w:val="17"/>
                    </w:rPr>
                  </w:pP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If Mainland Area investor </w:t>
                  </w:r>
                  <w:r w:rsidRPr="004979F3">
                    <w:rPr>
                      <w:rFonts w:ascii="Arial" w:hAnsi="Arial" w:cs="Arial" w:hint="eastAsia"/>
                      <w:color w:val="FF0000"/>
                      <w:sz w:val="18"/>
                      <w:szCs w:val="17"/>
                    </w:rPr>
                    <w:t>has direct or indirect capital contribution &gt; 30% (or has control power over)</w:t>
                  </w:r>
                  <w:r w:rsidR="00880BC2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Company (B), then </w:t>
                  </w:r>
                  <w:r w:rsidR="00880BC2"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>Company (B)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shall be a Mainland Area investor. Since Company (B) has control power over Company (A), Company (A) shall be a Mainland Area investor.</w:t>
                  </w:r>
                </w:p>
                <w:p w:rsidR="001A33A3" w:rsidRPr="004979F3" w:rsidRDefault="001A33A3" w:rsidP="001A33A3">
                  <w:pPr>
                    <w:numPr>
                      <w:ilvl w:val="1"/>
                      <w:numId w:val="9"/>
                    </w:numPr>
                    <w:adjustRightInd w:val="0"/>
                    <w:spacing w:line="240" w:lineRule="auto"/>
                    <w:ind w:left="426" w:hanging="284"/>
                    <w:jc w:val="left"/>
                    <w:rPr>
                      <w:rFonts w:ascii="Arial" w:hAnsi="Arial" w:cs="Arial"/>
                      <w:sz w:val="18"/>
                      <w:szCs w:val="17"/>
                    </w:rPr>
                  </w:pP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If a third-area company 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>“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>Company (C)</w:t>
                  </w:r>
                  <w:r w:rsidRPr="004979F3">
                    <w:rPr>
                      <w:rFonts w:ascii="Arial" w:hAnsi="Arial" w:cs="Arial"/>
                      <w:sz w:val="18"/>
                      <w:szCs w:val="17"/>
                    </w:rPr>
                    <w:t>”</w:t>
                  </w:r>
                  <w:r w:rsidRPr="004979F3">
                    <w:rPr>
                      <w:rFonts w:ascii="Arial" w:hAnsi="Arial" w:cs="Arial" w:hint="eastAsia"/>
                      <w:sz w:val="18"/>
                      <w:szCs w:val="17"/>
                    </w:rPr>
                    <w:t xml:space="preserve"> has control power over Company (B), then Company (C) shall verify through the process listed above in (2), etc.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62" type="#_x0000_t13" style="position:absolute;left:0;text-align:left;margin-left:70pt;margin-top:127.45pt;width:46pt;height:17pt;z-index:251672576" fillcolor="#ed7d31" strokecolor="#f2f2f2" strokeweight="3pt">
            <v:shadow on="t" type="perspective" color="#823b0b" opacity=".5" offset="1pt" offset2="-1pt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66" type="#_x0000_t13" style="position:absolute;left:0;text-align:left;margin-left:70.35pt;margin-top:252pt;width:46pt;height:17pt;z-index:251676672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64" type="#_x0000_t13" style="position:absolute;left:0;text-align:left;margin-left:70pt;margin-top:208.6pt;width:46pt;height:17pt;z-index:251674624" fillcolor="#ed7d31" strokecolor="#f2f2f2" strokeweight="3pt">
            <v:shadow on="t" type="perspective" color="#823b0b" opacity=".5" offset="1pt" offset2="-1pt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67" type="#_x0000_t202" style="position:absolute;left:0;text-align:left;margin-left:119.4pt;margin-top:249.65pt;width:84.65pt;height:27pt;z-index:251677696" fillcolor="#36f">
            <v:fill color2="#9cf" rotate="t" focus="100%" type="gradient"/>
            <o:extrusion v:ext="view" on="t"/>
            <v:textbox style="mso-next-textbox:#_x0000_s2067">
              <w:txbxContent>
                <w:p w:rsidR="001A33A3" w:rsidRPr="00776E35" w:rsidRDefault="001A33A3" w:rsidP="001A33A3">
                  <w:pPr>
                    <w:tabs>
                      <w:tab w:val="left" w:pos="142"/>
                    </w:tabs>
                    <w:spacing w:line="20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4"/>
                    </w:rPr>
                  </w:pPr>
                  <w:r w:rsidRPr="00776E35">
                    <w:rPr>
                      <w:rFonts w:ascii="Arial" w:hAnsi="Arial" w:cs="Arial"/>
                      <w:b/>
                      <w:sz w:val="18"/>
                      <w:szCs w:val="14"/>
                    </w:rPr>
                    <w:t>Foreign Investor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65" type="#_x0000_t202" style="position:absolute;left:0;text-align:left;margin-left:119.4pt;margin-top:203.85pt;width:84.65pt;height:27pt;z-index:251675648" fillcolor="red">
            <v:fill color2="#f9c" rotate="t" focus="100%" type="gradient"/>
            <o:extrusion v:ext="view" on="t"/>
            <v:textbox style="mso-next-textbox:#_x0000_s2065">
              <w:txbxContent>
                <w:p w:rsidR="001A33A3" w:rsidRPr="00776E35" w:rsidRDefault="001A33A3" w:rsidP="001A33A3">
                  <w:pPr>
                    <w:tabs>
                      <w:tab w:val="left" w:pos="142"/>
                    </w:tabs>
                    <w:spacing w:line="20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76E35">
                    <w:rPr>
                      <w:rFonts w:ascii="Arial" w:hAnsi="Arial" w:cs="Arial"/>
                      <w:b/>
                      <w:sz w:val="18"/>
                      <w:szCs w:val="18"/>
                    </w:rPr>
                    <w:t>Mainland Area Investor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63" type="#_x0000_t202" style="position:absolute;left:0;text-align:left;margin-left:119.4pt;margin-top:123.55pt;width:84.65pt;height:27pt;z-index:251673600" fillcolor="red">
            <v:fill color2="#f9c" rotate="t" focus="100%" type="gradient"/>
            <o:extrusion v:ext="view" on="t"/>
            <v:textbox style="mso-next-textbox:#_x0000_s2063">
              <w:txbxContent>
                <w:p w:rsidR="001A33A3" w:rsidRPr="00776E35" w:rsidRDefault="001A33A3" w:rsidP="001A33A3">
                  <w:pPr>
                    <w:tabs>
                      <w:tab w:val="left" w:pos="142"/>
                    </w:tabs>
                    <w:spacing w:line="20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76E35">
                    <w:rPr>
                      <w:rFonts w:ascii="Arial" w:hAnsi="Arial" w:cs="Arial"/>
                      <w:b/>
                      <w:sz w:val="18"/>
                      <w:szCs w:val="18"/>
                    </w:rPr>
                    <w:t>Mainland Area Investor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58" type="#_x0000_t202" style="position:absolute;left:0;text-align:left;margin-left:-20.5pt;margin-top:104.6pt;width:90.85pt;height:65.2pt;z-index:251668480" filled="f" fillcolor="aqua" stroked="f" strokecolor="#6cf">
            <v:textbox style="mso-next-textbox:#_x0000_s2058">
              <w:txbxContent>
                <w:p w:rsidR="001A33A3" w:rsidRDefault="001A33A3" w:rsidP="001A33A3">
                  <w:pPr>
                    <w:tabs>
                      <w:tab w:val="left" w:pos="142"/>
                    </w:tabs>
                    <w:spacing w:line="240" w:lineRule="auto"/>
                    <w:jc w:val="left"/>
                    <w:rPr>
                      <w:rFonts w:ascii="Arial" w:hAnsi="Arial" w:cs="Arial"/>
                      <w:b/>
                      <w:sz w:val="18"/>
                      <w:szCs w:val="14"/>
                    </w:rPr>
                  </w:pPr>
                  <w:r>
                    <w:rPr>
                      <w:rFonts w:ascii="Arial" w:hAnsi="Arial" w:cs="Arial" w:hint="eastAsia"/>
                      <w:b/>
                      <w:sz w:val="18"/>
                      <w:szCs w:val="14"/>
                      <w:bdr w:val="single" w:sz="4" w:space="0" w:color="auto"/>
                    </w:rPr>
                    <w:t xml:space="preserve">Note </w:t>
                  </w:r>
                  <w:r w:rsidRPr="00776E35">
                    <w:rPr>
                      <w:rFonts w:ascii="Arial" w:hAnsi="Arial" w:cs="Arial" w:hint="eastAsia"/>
                      <w:b/>
                      <w:sz w:val="18"/>
                      <w:szCs w:val="14"/>
                      <w:bdr w:val="single" w:sz="4" w:space="0" w:color="auto"/>
                    </w:rPr>
                    <w:t>1</w:t>
                  </w:r>
                  <w:r>
                    <w:rPr>
                      <w:rFonts w:ascii="Arial" w:hAnsi="Arial" w:cs="Arial" w:hint="eastAsia"/>
                      <w:b/>
                      <w:sz w:val="18"/>
                      <w:szCs w:val="14"/>
                    </w:rPr>
                    <w:t>:</w:t>
                  </w:r>
                </w:p>
                <w:p w:rsidR="001A33A3" w:rsidRPr="003C5B79" w:rsidRDefault="001A33A3" w:rsidP="001A33A3">
                  <w:pPr>
                    <w:tabs>
                      <w:tab w:val="left" w:pos="142"/>
                    </w:tabs>
                    <w:spacing w:line="240" w:lineRule="auto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>Mainland Area</w:t>
                  </w:r>
                  <w:r>
                    <w:rPr>
                      <w:rFonts w:ascii="Arial" w:hAnsi="Arial" w:cs="Arial" w:hint="eastAsia"/>
                      <w:sz w:val="18"/>
                      <w:szCs w:val="14"/>
                    </w:rPr>
                    <w:t xml:space="preserve"> investor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’</w:t>
                  </w:r>
                  <w:r>
                    <w:rPr>
                      <w:rFonts w:ascii="Arial" w:hAnsi="Arial" w:cs="Arial" w:hint="eastAsia"/>
                      <w:sz w:val="18"/>
                      <w:szCs w:val="14"/>
                    </w:rPr>
                    <w:t>s capital contribution &gt;</w:t>
                  </w:r>
                  <w:r w:rsidRPr="00103D21">
                    <w:rPr>
                      <w:rFonts w:ascii="Arial" w:hAnsi="Arial" w:cs="Arial"/>
                      <w:sz w:val="18"/>
                      <w:szCs w:val="14"/>
                    </w:rPr>
                    <w:t xml:space="preserve"> 30%</w:t>
                  </w:r>
                  <w:r>
                    <w:rPr>
                      <w:rFonts w:ascii="Arial" w:hAnsi="Arial" w:cs="Arial" w:hint="eastAsia"/>
                      <w:sz w:val="18"/>
                      <w:szCs w:val="14"/>
                    </w:rPr>
                    <w:t xml:space="preserve"> </w:t>
                  </w:r>
                  <w:r w:rsidRPr="00871066">
                    <w:rPr>
                      <w:rFonts w:ascii="Arial" w:hAnsi="Arial" w:cs="Arial" w:hint="eastAsia"/>
                      <w:sz w:val="18"/>
                      <w:szCs w:val="16"/>
                    </w:rPr>
                    <w:t>(Direct or indirect)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61" type="#_x0000_t202" style="position:absolute;left:0;text-align:left;margin-left:-14.6pt;margin-top:208.6pt;width:76.75pt;height:65.2pt;z-index:251671552" filled="f" fillcolor="aqua" stroked="f" strokecolor="#6cf">
            <v:textbox style="mso-next-textbox:#_x0000_s2061">
              <w:txbxContent>
                <w:p w:rsidR="001A33A3" w:rsidRPr="000F457E" w:rsidRDefault="001A33A3" w:rsidP="001A33A3">
                  <w:pPr>
                    <w:tabs>
                      <w:tab w:val="left" w:pos="142"/>
                    </w:tabs>
                    <w:spacing w:line="200" w:lineRule="exact"/>
                    <w:jc w:val="left"/>
                    <w:rPr>
                      <w:rFonts w:ascii="Arial" w:hAnsi="Arial" w:cs="Arial"/>
                      <w:b/>
                      <w:sz w:val="18"/>
                      <w:szCs w:val="14"/>
                    </w:rPr>
                  </w:pPr>
                  <w:r>
                    <w:rPr>
                      <w:rFonts w:ascii="Arial" w:hAnsi="Arial" w:cs="Arial" w:hint="eastAsia"/>
                      <w:b/>
                      <w:sz w:val="18"/>
                      <w:szCs w:val="14"/>
                      <w:bdr w:val="single" w:sz="4" w:space="0" w:color="auto"/>
                    </w:rPr>
                    <w:t>Note</w:t>
                  </w:r>
                  <w:r w:rsidRPr="00776E35">
                    <w:rPr>
                      <w:rFonts w:ascii="Arial" w:hAnsi="Arial" w:cs="Arial" w:hint="eastAsia"/>
                      <w:b/>
                      <w:sz w:val="18"/>
                      <w:szCs w:val="14"/>
                      <w:bdr w:val="single" w:sz="4" w:space="0" w:color="auto"/>
                    </w:rPr>
                    <w:t xml:space="preserve"> 2</w:t>
                  </w:r>
                  <w:r>
                    <w:rPr>
                      <w:rFonts w:ascii="Arial" w:hAnsi="Arial" w:cs="Arial" w:hint="eastAsia"/>
                      <w:b/>
                      <w:sz w:val="18"/>
                      <w:szCs w:val="14"/>
                    </w:rPr>
                    <w:t>:</w:t>
                  </w:r>
                </w:p>
                <w:p w:rsidR="001A33A3" w:rsidRPr="00613194" w:rsidRDefault="001A33A3" w:rsidP="001A33A3">
                  <w:pPr>
                    <w:tabs>
                      <w:tab w:val="left" w:pos="142"/>
                    </w:tabs>
                    <w:spacing w:line="200" w:lineRule="exact"/>
                    <w:jc w:val="left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4"/>
                    </w:rPr>
                    <w:t>Mainland Area investor having control p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ower</w:t>
                  </w:r>
                  <w:r>
                    <w:rPr>
                      <w:rFonts w:ascii="Arial" w:hAnsi="Arial" w:cs="Arial" w:hint="eastAsia"/>
                      <w:sz w:val="18"/>
                      <w:szCs w:val="14"/>
                    </w:rPr>
                    <w:t xml:space="preserve"> </w:t>
                  </w:r>
                  <w:r w:rsidRPr="003C5B79">
                    <w:rPr>
                      <w:rFonts w:ascii="Arial" w:hAnsi="Arial" w:cs="Arial" w:hint="eastAsia"/>
                      <w:sz w:val="18"/>
                      <w:szCs w:val="14"/>
                    </w:rPr>
                    <w:t>(Tier-by-tier)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oval id="_x0000_s2059" style="position:absolute;left:0;text-align:left;margin-left:-24.2pt;margin-top:199.65pt;width:90.85pt;height:77pt;z-index:251669504" fillcolor="#bdd6ee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60" type="#_x0000_t32" style="position:absolute;left:0;text-align:left;margin-left:17.4pt;margin-top:174pt;width:.35pt;height:25.65pt;z-index:251670528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54" type="#_x0000_t202" style="position:absolute;left:0;text-align:left;margin-left:-45.2pt;margin-top:167.1pt;width:53.85pt;height:29pt;z-index:251664384" strokecolor="white">
            <v:textbox style="mso-next-textbox:#_x0000_s2054">
              <w:txbxContent>
                <w:p w:rsidR="001A33A3" w:rsidRPr="00776E35" w:rsidRDefault="001A33A3" w:rsidP="001A33A3">
                  <w:pPr>
                    <w:rPr>
                      <w:rFonts w:ascii="Arial" w:eastAsia="微軟正黑體" w:hAnsi="Arial" w:cs="Arial"/>
                      <w:b/>
                      <w:bCs/>
                      <w:color w:val="00B050"/>
                      <w:sz w:val="18"/>
                      <w:szCs w:val="20"/>
                    </w:rPr>
                  </w:pPr>
                  <w:r w:rsidRPr="00776E35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20"/>
                    </w:rPr>
                    <w:t>Negative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oval id="_x0000_s2057" style="position:absolute;left:0;text-align:left;margin-left:-24.2pt;margin-top:97pt;width:90.85pt;height:77pt;z-index:251667456" fillcolor="#bdd6ee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56" type="#_x0000_t32" style="position:absolute;left:0;text-align:left;margin-left:17.05pt;margin-top:71.35pt;width:.35pt;height:25.65pt;z-index:251666432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2055" type="#_x0000_t202" style="position:absolute;left:0;text-align:left;margin-left:-24.2pt;margin-top:26pt;width:83.4pt;height:45.35pt;z-index:251665408" fillcolor="#9c0">
            <v:fill color2="#ff9" rotate="t" focus="100%" type="gradient"/>
            <o:extrusion v:ext="view" on="t"/>
            <v:textbox style="mso-next-textbox:#_x0000_s2055">
              <w:txbxContent>
                <w:p w:rsidR="001A33A3" w:rsidRPr="00776E35" w:rsidRDefault="001A33A3" w:rsidP="001A33A3">
                  <w:pPr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4"/>
                    </w:rPr>
                  </w:pPr>
                  <w:r w:rsidRPr="00776E35">
                    <w:rPr>
                      <w:rFonts w:ascii="Arial" w:hAnsi="Arial" w:cs="Arial"/>
                      <w:b/>
                      <w:sz w:val="18"/>
                      <w:szCs w:val="14"/>
                    </w:rPr>
                    <w:t>Third-Area Company</w:t>
                  </w:r>
                  <w:r w:rsidRPr="00776E35">
                    <w:rPr>
                      <w:rFonts w:ascii="Arial" w:hAnsi="Arial" w:cs="Arial" w:hint="eastAsia"/>
                      <w:b/>
                      <w:sz w:val="18"/>
                      <w:szCs w:val="14"/>
                    </w:rPr>
                    <w:t xml:space="preserve"> Investor</w:t>
                  </w:r>
                  <w:r w:rsidRPr="00776E35"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(A)</w:t>
                  </w:r>
                </w:p>
              </w:txbxContent>
            </v:textbox>
          </v:shape>
        </w:pict>
      </w:r>
    </w:p>
    <w:p w:rsidR="007A0ABD" w:rsidRPr="001A33A3" w:rsidRDefault="00447FD3" w:rsidP="00C5096A">
      <w:pPr>
        <w:widowControl/>
        <w:spacing w:line="240" w:lineRule="auto"/>
        <w:jc w:val="left"/>
      </w:pPr>
    </w:p>
    <w:sectPr w:rsidR="007A0ABD" w:rsidRPr="001A33A3" w:rsidSect="00121C89">
      <w:pgSz w:w="11906" w:h="16838" w:code="9"/>
      <w:pgMar w:top="1304" w:right="1418" w:bottom="1304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D3" w:rsidRDefault="00447FD3" w:rsidP="00121C89">
      <w:pPr>
        <w:spacing w:line="240" w:lineRule="auto"/>
      </w:pPr>
      <w:r>
        <w:separator/>
      </w:r>
    </w:p>
  </w:endnote>
  <w:endnote w:type="continuationSeparator" w:id="0">
    <w:p w:rsidR="00447FD3" w:rsidRDefault="00447FD3" w:rsidP="0012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D3" w:rsidRDefault="00447FD3" w:rsidP="00121C89">
      <w:pPr>
        <w:spacing w:line="240" w:lineRule="auto"/>
      </w:pPr>
      <w:r>
        <w:separator/>
      </w:r>
    </w:p>
  </w:footnote>
  <w:footnote w:type="continuationSeparator" w:id="0">
    <w:p w:rsidR="00447FD3" w:rsidRDefault="00447FD3" w:rsidP="00121C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756"/>
    <w:multiLevelType w:val="hybridMultilevel"/>
    <w:tmpl w:val="6DB2DB68"/>
    <w:lvl w:ilvl="0" w:tplc="A0683B9A">
      <w:start w:val="1"/>
      <w:numFmt w:val="decimal"/>
      <w:lvlText w:val="%1."/>
      <w:lvlJc w:val="left"/>
      <w:pPr>
        <w:ind w:left="8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">
    <w:nsid w:val="167B2DED"/>
    <w:multiLevelType w:val="hybridMultilevel"/>
    <w:tmpl w:val="6BC60A34"/>
    <w:lvl w:ilvl="0" w:tplc="D9AEA186">
      <w:start w:val="1"/>
      <w:numFmt w:val="decimal"/>
      <w:lvlText w:val="(%1)"/>
      <w:lvlJc w:val="left"/>
      <w:pPr>
        <w:ind w:left="92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228E566D"/>
    <w:multiLevelType w:val="hybridMultilevel"/>
    <w:tmpl w:val="9348A0F8"/>
    <w:lvl w:ilvl="0" w:tplc="0BF63096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2E721C8"/>
    <w:multiLevelType w:val="hybridMultilevel"/>
    <w:tmpl w:val="FC3E6160"/>
    <w:lvl w:ilvl="0" w:tplc="C000570C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AF36AC7"/>
    <w:multiLevelType w:val="hybridMultilevel"/>
    <w:tmpl w:val="6576E654"/>
    <w:lvl w:ilvl="0" w:tplc="D4D20F18">
      <w:start w:val="1"/>
      <w:numFmt w:val="upperRoman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1">
      <w:start w:val="1"/>
      <w:numFmt w:val="upperLetter"/>
      <w:lvlText w:val="%2."/>
      <w:lvlJc w:val="left"/>
      <w:pPr>
        <w:ind w:left="1200" w:hanging="720"/>
      </w:pPr>
      <w:rPr>
        <w:rFonts w:hint="default"/>
      </w:rPr>
    </w:lvl>
    <w:lvl w:ilvl="2" w:tplc="E480C28C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EA43E4"/>
    <w:multiLevelType w:val="hybridMultilevel"/>
    <w:tmpl w:val="E814ECE2"/>
    <w:lvl w:ilvl="0" w:tplc="5674051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6"/>
      </w:rPr>
    </w:lvl>
    <w:lvl w:ilvl="1" w:tplc="670E120E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32FA0"/>
    <w:multiLevelType w:val="hybridMultilevel"/>
    <w:tmpl w:val="6BC60A34"/>
    <w:lvl w:ilvl="0" w:tplc="D9AEA186">
      <w:start w:val="1"/>
      <w:numFmt w:val="decimal"/>
      <w:lvlText w:val="(%1)"/>
      <w:lvlJc w:val="left"/>
      <w:pPr>
        <w:ind w:left="92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5B213D8F"/>
    <w:multiLevelType w:val="hybridMultilevel"/>
    <w:tmpl w:val="7470689A"/>
    <w:lvl w:ilvl="0" w:tplc="8C6A4CEA">
      <w:start w:val="1"/>
      <w:numFmt w:val="decimal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7F7B69"/>
    <w:multiLevelType w:val="hybridMultilevel"/>
    <w:tmpl w:val="E654E6A0"/>
    <w:lvl w:ilvl="0" w:tplc="C7DE462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364B546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E50051"/>
    <w:multiLevelType w:val="hybridMultilevel"/>
    <w:tmpl w:val="6DB2DB68"/>
    <w:lvl w:ilvl="0" w:tplc="A0683B9A">
      <w:start w:val="1"/>
      <w:numFmt w:val="decimal"/>
      <w:lvlText w:val="%1."/>
      <w:lvlJc w:val="left"/>
      <w:pPr>
        <w:ind w:left="8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>
    <w:nsid w:val="78E078B4"/>
    <w:multiLevelType w:val="hybridMultilevel"/>
    <w:tmpl w:val="AECC3F14"/>
    <w:lvl w:ilvl="0" w:tplc="C9C66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C89"/>
    <w:rsid w:val="000C0604"/>
    <w:rsid w:val="00121C89"/>
    <w:rsid w:val="00147637"/>
    <w:rsid w:val="001A33A3"/>
    <w:rsid w:val="00244017"/>
    <w:rsid w:val="002509CD"/>
    <w:rsid w:val="002540B8"/>
    <w:rsid w:val="00282191"/>
    <w:rsid w:val="002C4C05"/>
    <w:rsid w:val="002D5F86"/>
    <w:rsid w:val="003170A9"/>
    <w:rsid w:val="003237E4"/>
    <w:rsid w:val="0036184D"/>
    <w:rsid w:val="00365758"/>
    <w:rsid w:val="003A257E"/>
    <w:rsid w:val="003D797A"/>
    <w:rsid w:val="00414240"/>
    <w:rsid w:val="00440AD9"/>
    <w:rsid w:val="004451D6"/>
    <w:rsid w:val="00447FD3"/>
    <w:rsid w:val="004663BA"/>
    <w:rsid w:val="00556A35"/>
    <w:rsid w:val="00563CCE"/>
    <w:rsid w:val="00580960"/>
    <w:rsid w:val="00653BBE"/>
    <w:rsid w:val="006B1C67"/>
    <w:rsid w:val="006D7EFF"/>
    <w:rsid w:val="006E7FF8"/>
    <w:rsid w:val="00722170"/>
    <w:rsid w:val="00730B0F"/>
    <w:rsid w:val="00773DA2"/>
    <w:rsid w:val="007D3F54"/>
    <w:rsid w:val="007E4E81"/>
    <w:rsid w:val="00817BE0"/>
    <w:rsid w:val="0085697F"/>
    <w:rsid w:val="00863856"/>
    <w:rsid w:val="00880BC2"/>
    <w:rsid w:val="00887BB9"/>
    <w:rsid w:val="009C7FE7"/>
    <w:rsid w:val="009E756E"/>
    <w:rsid w:val="00A130FB"/>
    <w:rsid w:val="00A17E9B"/>
    <w:rsid w:val="00A53690"/>
    <w:rsid w:val="00AB619C"/>
    <w:rsid w:val="00AE5102"/>
    <w:rsid w:val="00B80915"/>
    <w:rsid w:val="00BA1A84"/>
    <w:rsid w:val="00BA2E2A"/>
    <w:rsid w:val="00BA3646"/>
    <w:rsid w:val="00BB319F"/>
    <w:rsid w:val="00C00466"/>
    <w:rsid w:val="00C5096A"/>
    <w:rsid w:val="00C6325D"/>
    <w:rsid w:val="00C8732D"/>
    <w:rsid w:val="00CD0A81"/>
    <w:rsid w:val="00D13745"/>
    <w:rsid w:val="00E12AFC"/>
    <w:rsid w:val="00E3327F"/>
    <w:rsid w:val="00EA144B"/>
    <w:rsid w:val="00EE75E0"/>
    <w:rsid w:val="00F2279D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  <o:rules v:ext="edit">
        <o:r id="V:Rule14" type="connector" idref="#_x0000_s2079"/>
        <o:r id="V:Rule15" type="connector" idref="#_x0000_s2088"/>
        <o:r id="V:Rule16" type="connector" idref="#_x0000_s2094"/>
        <o:r id="V:Rule17" type="connector" idref="#_x0000_s2091"/>
        <o:r id="V:Rule18" type="connector" idref="#_x0000_s2102"/>
        <o:r id="V:Rule19" type="connector" idref="#_x0000_s2100"/>
        <o:r id="V:Rule20" type="connector" idref="#_x0000_s2092"/>
        <o:r id="V:Rule21" type="connector" idref="#_x0000_s2060"/>
        <o:r id="V:Rule22" type="connector" idref="#_x0000_s2101"/>
        <o:r id="V:Rule23" type="connector" idref="#_x0000_s2104"/>
        <o:r id="V:Rule24" type="connector" idref="#_x0000_s2097"/>
        <o:r id="V:Rule25" type="connector" idref="#_x0000_s2087"/>
        <o:r id="V:Rule26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9"/>
    <w:pPr>
      <w:widowControl w:val="0"/>
      <w:snapToGrid w:val="0"/>
      <w:spacing w:line="360" w:lineRule="atLeast"/>
      <w:jc w:val="both"/>
    </w:pPr>
    <w:rPr>
      <w:rFonts w:ascii="Times New Roman" w:eastAsia="華康楷書體W5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C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1C8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1C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1C89"/>
    <w:rPr>
      <w:sz w:val="20"/>
      <w:szCs w:val="20"/>
    </w:rPr>
  </w:style>
  <w:style w:type="paragraph" w:styleId="a7">
    <w:name w:val="Body Text Indent"/>
    <w:basedOn w:val="a"/>
    <w:link w:val="a8"/>
    <w:rsid w:val="00121C89"/>
    <w:pPr>
      <w:snapToGrid/>
      <w:spacing w:line="480" w:lineRule="exact"/>
      <w:ind w:left="1080" w:hanging="1080"/>
    </w:pPr>
    <w:rPr>
      <w:rFonts w:eastAsia="新細明體"/>
      <w:kern w:val="2"/>
      <w:szCs w:val="20"/>
    </w:rPr>
  </w:style>
  <w:style w:type="character" w:customStyle="1" w:styleId="a8">
    <w:name w:val="本文縮排 字元"/>
    <w:basedOn w:val="a0"/>
    <w:link w:val="a7"/>
    <w:rsid w:val="00121C89"/>
    <w:rPr>
      <w:rFonts w:ascii="Times New Roman" w:eastAsia="新細明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1C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1C8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經濟部投資審議委員會</dc:creator>
  <cp:keywords/>
  <dc:description/>
  <cp:lastModifiedBy>周侑齊</cp:lastModifiedBy>
  <cp:revision>42</cp:revision>
  <cp:lastPrinted>2017-02-18T03:48:00Z</cp:lastPrinted>
  <dcterms:created xsi:type="dcterms:W3CDTF">2017-02-18T03:08:00Z</dcterms:created>
  <dcterms:modified xsi:type="dcterms:W3CDTF">2020-12-29T04:06:00Z</dcterms:modified>
</cp:coreProperties>
</file>