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footer4.xml" ContentType="application/vnd.openxmlformats-officedocument.wordprocessingml.footer+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theme/themeOverride1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C7D" w:rsidRDefault="00242C7D" w:rsidP="003F3F99">
      <w:pPr>
        <w:rPr>
          <w:rFonts w:eastAsia="標楷體"/>
          <w:lang w:val="zh-TW"/>
        </w:rPr>
      </w:pPr>
    </w:p>
    <w:p w:rsidR="00537AA2" w:rsidRPr="003B1054" w:rsidRDefault="00323B21" w:rsidP="003F3F99">
      <w:pPr>
        <w:rPr>
          <w:rFonts w:eastAsia="標楷體"/>
          <w:lang w:val="zh-TW"/>
        </w:rPr>
      </w:pPr>
      <w:r w:rsidRPr="003B1054">
        <w:rPr>
          <w:rFonts w:eastAsia="標楷體"/>
          <w:noProof/>
          <w:sz w:val="20"/>
        </w:rPr>
        <mc:AlternateContent>
          <mc:Choice Requires="wpg">
            <w:drawing>
              <wp:anchor distT="0" distB="0" distL="114300" distR="114300" simplePos="0" relativeHeight="252067328" behindDoc="0" locked="0" layoutInCell="1" allowOverlap="1" wp14:anchorId="093B5CF8" wp14:editId="456A5C60">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3D3F" w:rsidRPr="007E1257" w:rsidRDefault="00C43D3F"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C43D3F" w:rsidRPr="007E1257" w:rsidRDefault="00C43D3F"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3B1054" w:rsidRDefault="003F3F99" w:rsidP="003F3F99">
      <w:pPr>
        <w:rPr>
          <w:rFonts w:eastAsia="標楷體"/>
          <w:lang w:val="zh-TW"/>
        </w:rPr>
      </w:pPr>
    </w:p>
    <w:p w:rsidR="003826CA" w:rsidRPr="003B1054" w:rsidRDefault="003826CA" w:rsidP="003826CA">
      <w:pPr>
        <w:jc w:val="right"/>
        <w:rPr>
          <w:rFonts w:eastAsia="標楷體"/>
          <w:sz w:val="40"/>
        </w:rPr>
      </w:pPr>
    </w:p>
    <w:p w:rsidR="003826CA" w:rsidRPr="003B1054" w:rsidRDefault="003826CA" w:rsidP="003826CA">
      <w:pPr>
        <w:rPr>
          <w:rFonts w:eastAsia="標楷體"/>
          <w:sz w:val="40"/>
        </w:rPr>
      </w:pPr>
    </w:p>
    <w:p w:rsidR="003826CA" w:rsidRPr="003B1054" w:rsidRDefault="003826CA" w:rsidP="003826CA">
      <w:pPr>
        <w:rPr>
          <w:rFonts w:eastAsia="標楷體"/>
          <w:sz w:val="40"/>
        </w:rPr>
      </w:pPr>
    </w:p>
    <w:p w:rsidR="00660CCC" w:rsidRPr="003B1054" w:rsidRDefault="00660CCC" w:rsidP="003826CA">
      <w:pPr>
        <w:rPr>
          <w:rFonts w:eastAsia="標楷體"/>
          <w:sz w:val="40"/>
        </w:rPr>
      </w:pPr>
    </w:p>
    <w:p w:rsidR="003826CA" w:rsidRPr="003B1054" w:rsidRDefault="003826CA" w:rsidP="003826CA">
      <w:pPr>
        <w:rPr>
          <w:rFonts w:eastAsia="標楷體"/>
          <w:sz w:val="40"/>
        </w:rPr>
      </w:pPr>
    </w:p>
    <w:p w:rsidR="003826CA" w:rsidRPr="003B1054" w:rsidRDefault="003826CA" w:rsidP="003826CA">
      <w:pPr>
        <w:rPr>
          <w:rFonts w:eastAsia="標楷體"/>
          <w:sz w:val="40"/>
        </w:rPr>
      </w:pPr>
    </w:p>
    <w:p w:rsidR="003826CA" w:rsidRPr="003B1054" w:rsidRDefault="003826CA" w:rsidP="003826CA">
      <w:pPr>
        <w:snapToGrid w:val="0"/>
        <w:jc w:val="center"/>
        <w:rPr>
          <w:rFonts w:eastAsia="標楷體"/>
          <w:b/>
          <w:spacing w:val="20"/>
          <w:sz w:val="72"/>
        </w:rPr>
      </w:pPr>
      <w:r w:rsidRPr="003B1054">
        <w:rPr>
          <w:rFonts w:eastAsia="標楷體"/>
          <w:b/>
          <w:spacing w:val="20"/>
          <w:sz w:val="72"/>
        </w:rPr>
        <w:t>國內外經濟情勢分析</w:t>
      </w: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r w:rsidRPr="003B1054">
        <w:rPr>
          <w:rFonts w:eastAsia="標楷體"/>
          <w:b/>
          <w:sz w:val="56"/>
        </w:rPr>
        <w:t>經濟部研究發展委員會</w:t>
      </w:r>
    </w:p>
    <w:p w:rsidR="00494E6B" w:rsidRPr="00E20B6D" w:rsidRDefault="003826CA" w:rsidP="00723FEF">
      <w:pPr>
        <w:spacing w:before="100" w:beforeAutospacing="1" w:after="100" w:afterAutospacing="1"/>
        <w:jc w:val="center"/>
        <w:rPr>
          <w:rFonts w:eastAsia="標楷體"/>
          <w:b/>
          <w:kern w:val="0"/>
          <w:sz w:val="52"/>
          <w:szCs w:val="20"/>
        </w:rPr>
      </w:pPr>
      <w:r w:rsidRPr="00E20B6D">
        <w:rPr>
          <w:rFonts w:eastAsia="標楷體"/>
          <w:b/>
          <w:kern w:val="0"/>
          <w:sz w:val="52"/>
          <w:szCs w:val="20"/>
        </w:rPr>
        <w:t>中華民國</w:t>
      </w:r>
      <w:r w:rsidRPr="00E20B6D">
        <w:rPr>
          <w:rFonts w:eastAsia="標楷體"/>
          <w:b/>
          <w:kern w:val="0"/>
          <w:sz w:val="52"/>
          <w:szCs w:val="20"/>
        </w:rPr>
        <w:t>10</w:t>
      </w:r>
      <w:r w:rsidR="008379AA" w:rsidRPr="00E20B6D">
        <w:rPr>
          <w:rFonts w:eastAsia="標楷體"/>
          <w:b/>
          <w:kern w:val="0"/>
          <w:sz w:val="52"/>
          <w:szCs w:val="20"/>
        </w:rPr>
        <w:t>8</w:t>
      </w:r>
      <w:r w:rsidRPr="00E20B6D">
        <w:rPr>
          <w:rFonts w:eastAsia="標楷體"/>
          <w:b/>
          <w:kern w:val="0"/>
          <w:sz w:val="52"/>
          <w:szCs w:val="20"/>
        </w:rPr>
        <w:t>年</w:t>
      </w:r>
      <w:r w:rsidR="00B30724" w:rsidRPr="00E20B6D">
        <w:rPr>
          <w:rFonts w:eastAsia="標楷體"/>
          <w:b/>
          <w:kern w:val="0"/>
          <w:sz w:val="52"/>
          <w:szCs w:val="20"/>
        </w:rPr>
        <w:t>10</w:t>
      </w:r>
      <w:r w:rsidRPr="00E20B6D">
        <w:rPr>
          <w:rFonts w:eastAsia="標楷體"/>
          <w:b/>
          <w:kern w:val="0"/>
          <w:sz w:val="52"/>
          <w:szCs w:val="20"/>
        </w:rPr>
        <w:t>月</w:t>
      </w:r>
      <w:r w:rsidR="00222825" w:rsidRPr="00E20B6D">
        <w:rPr>
          <w:rFonts w:eastAsia="標楷體"/>
          <w:b/>
          <w:kern w:val="0"/>
          <w:sz w:val="52"/>
          <w:szCs w:val="20"/>
        </w:rPr>
        <w:t>3</w:t>
      </w:r>
      <w:r w:rsidR="00B30724" w:rsidRPr="00E20B6D">
        <w:rPr>
          <w:rFonts w:eastAsia="標楷體"/>
          <w:b/>
          <w:kern w:val="0"/>
          <w:sz w:val="52"/>
          <w:szCs w:val="20"/>
        </w:rPr>
        <w:t>1</w:t>
      </w:r>
      <w:r w:rsidRPr="00E20B6D">
        <w:rPr>
          <w:rFonts w:eastAsia="標楷體"/>
          <w:b/>
          <w:kern w:val="0"/>
          <w:sz w:val="52"/>
          <w:szCs w:val="20"/>
        </w:rPr>
        <w:t>日</w:t>
      </w:r>
    </w:p>
    <w:p w:rsidR="00670CC0" w:rsidRPr="003B1054" w:rsidRDefault="00494E6B" w:rsidP="00BA3340">
      <w:pPr>
        <w:widowControl/>
        <w:rPr>
          <w:rFonts w:eastAsia="標楷體"/>
          <w:b/>
          <w:kern w:val="0"/>
          <w:sz w:val="52"/>
          <w:szCs w:val="20"/>
        </w:rPr>
        <w:sectPr w:rsidR="00670CC0" w:rsidRPr="003B1054" w:rsidSect="00B00B9C">
          <w:footerReference w:type="even" r:id="rId9"/>
          <w:footerReference w:type="default" r:id="rId10"/>
          <w:pgSz w:w="11906" w:h="16838"/>
          <w:pgMar w:top="1361" w:right="1797" w:bottom="1361" w:left="1797" w:header="851" w:footer="992" w:gutter="0"/>
          <w:pgNumType w:fmt="upperRoman" w:start="1"/>
          <w:cols w:space="425"/>
          <w:docGrid w:type="lines" w:linePitch="360"/>
        </w:sectPr>
      </w:pPr>
      <w:r w:rsidRPr="003B1054">
        <w:rPr>
          <w:rFonts w:eastAsia="標楷體"/>
          <w:b/>
          <w:kern w:val="0"/>
          <w:sz w:val="52"/>
          <w:szCs w:val="20"/>
        </w:rPr>
        <w:lastRenderedPageBreak/>
        <w:br w:type="page"/>
      </w:r>
    </w:p>
    <w:p w:rsidR="00D36D66" w:rsidRPr="003B1054" w:rsidRDefault="00D36D66" w:rsidP="00494E6B">
      <w:pPr>
        <w:widowControl/>
        <w:jc w:val="center"/>
        <w:rPr>
          <w:rFonts w:eastAsia="標楷體"/>
          <w:b/>
          <w:sz w:val="48"/>
        </w:rPr>
      </w:pPr>
      <w:r w:rsidRPr="003B1054">
        <w:rPr>
          <w:rFonts w:eastAsia="標楷體"/>
          <w:b/>
          <w:sz w:val="48"/>
        </w:rPr>
        <w:lastRenderedPageBreak/>
        <w:t>大</w:t>
      </w:r>
      <w:r w:rsidRPr="003B1054">
        <w:rPr>
          <w:rFonts w:eastAsia="標楷體"/>
          <w:b/>
          <w:sz w:val="48"/>
        </w:rPr>
        <w:t xml:space="preserve">  </w:t>
      </w:r>
      <w:r w:rsidRPr="003B1054">
        <w:rPr>
          <w:rFonts w:eastAsia="標楷體"/>
          <w:b/>
          <w:sz w:val="48"/>
        </w:rPr>
        <w:t>綱</w:t>
      </w:r>
    </w:p>
    <w:sdt>
      <w:sdtPr>
        <w:rPr>
          <w:caps/>
          <w:smallCaps w:val="0"/>
          <w:noProof w:val="0"/>
          <w:sz w:val="24"/>
          <w:szCs w:val="24"/>
          <w:lang w:val="en-US"/>
        </w:rPr>
        <w:id w:val="-717584272"/>
        <w:docPartObj>
          <w:docPartGallery w:val="Table of Contents"/>
          <w:docPartUnique/>
        </w:docPartObj>
      </w:sdtPr>
      <w:sdtEndPr>
        <w:rPr>
          <w:noProof/>
          <w:sz w:val="36"/>
          <w:szCs w:val="36"/>
        </w:rPr>
      </w:sdtEndPr>
      <w:sdtContent>
        <w:p w:rsidR="0047554B" w:rsidRPr="009D79BA" w:rsidRDefault="003C1EBC" w:rsidP="009D79BA">
          <w:pPr>
            <w:pStyle w:val="27"/>
            <w:ind w:firstLine="120"/>
            <w:rPr>
              <w:sz w:val="24"/>
              <w:szCs w:val="22"/>
              <w:lang w:val="en-US"/>
            </w:rPr>
          </w:pPr>
          <w:r w:rsidRPr="0047554B">
            <w:rPr>
              <w:kern w:val="0"/>
              <w:sz w:val="28"/>
              <w:szCs w:val="28"/>
              <w:lang w:val="en-US"/>
            </w:rPr>
            <w:fldChar w:fldCharType="begin"/>
          </w:r>
          <w:r w:rsidRPr="0047554B">
            <w:instrText xml:space="preserve"> TOC \o "1-3" \h \z \u </w:instrText>
          </w:r>
          <w:r w:rsidRPr="0047554B">
            <w:rPr>
              <w:kern w:val="0"/>
              <w:sz w:val="28"/>
              <w:szCs w:val="28"/>
              <w:lang w:val="en-US"/>
            </w:rPr>
            <w:fldChar w:fldCharType="separate"/>
          </w:r>
          <w:hyperlink w:anchor="_Toc22894399" w:history="1">
            <w:r w:rsidR="0047554B" w:rsidRPr="009D79BA">
              <w:rPr>
                <w:rStyle w:val="affb"/>
              </w:rPr>
              <w:t>壹、當前經濟情勢概要</w:t>
            </w:r>
            <w:r w:rsidR="0047554B" w:rsidRPr="009D79BA">
              <w:rPr>
                <w:webHidden/>
              </w:rPr>
              <w:tab/>
            </w:r>
            <w:r w:rsidR="0047554B" w:rsidRPr="009D79BA">
              <w:rPr>
                <w:webHidden/>
              </w:rPr>
              <w:fldChar w:fldCharType="begin"/>
            </w:r>
            <w:r w:rsidR="0047554B" w:rsidRPr="009D79BA">
              <w:rPr>
                <w:webHidden/>
              </w:rPr>
              <w:instrText xml:space="preserve"> PAGEREF _Toc22894399 \h </w:instrText>
            </w:r>
            <w:r w:rsidR="0047554B" w:rsidRPr="009D79BA">
              <w:rPr>
                <w:webHidden/>
              </w:rPr>
            </w:r>
            <w:r w:rsidR="0047554B" w:rsidRPr="009D79BA">
              <w:rPr>
                <w:webHidden/>
              </w:rPr>
              <w:fldChar w:fldCharType="separate"/>
            </w:r>
            <w:r w:rsidR="0024419A">
              <w:rPr>
                <w:webHidden/>
              </w:rPr>
              <w:t>1</w:t>
            </w:r>
            <w:r w:rsidR="0047554B" w:rsidRPr="009D79BA">
              <w:rPr>
                <w:webHidden/>
              </w:rPr>
              <w:fldChar w:fldCharType="end"/>
            </w:r>
          </w:hyperlink>
        </w:p>
        <w:p w:rsidR="0047554B" w:rsidRPr="009D79BA" w:rsidRDefault="00B71CD0" w:rsidP="009D79BA">
          <w:pPr>
            <w:pStyle w:val="27"/>
            <w:rPr>
              <w:sz w:val="24"/>
              <w:szCs w:val="22"/>
              <w:lang w:val="en-US"/>
            </w:rPr>
          </w:pPr>
          <w:hyperlink w:anchor="_Toc22894400" w:history="1">
            <w:r w:rsidR="0047554B" w:rsidRPr="009D79BA">
              <w:rPr>
                <w:rStyle w:val="affb"/>
                <w:b w:val="0"/>
              </w:rPr>
              <w:t>一、國際經濟</w:t>
            </w:r>
            <w:r w:rsidR="0047554B" w:rsidRPr="009D79BA">
              <w:rPr>
                <w:webHidden/>
              </w:rPr>
              <w:tab/>
            </w:r>
            <w:r w:rsidR="0047554B" w:rsidRPr="009D79BA">
              <w:rPr>
                <w:webHidden/>
              </w:rPr>
              <w:fldChar w:fldCharType="begin"/>
            </w:r>
            <w:r w:rsidR="0047554B" w:rsidRPr="009D79BA">
              <w:rPr>
                <w:webHidden/>
              </w:rPr>
              <w:instrText xml:space="preserve"> PAGEREF _Toc22894400 \h </w:instrText>
            </w:r>
            <w:r w:rsidR="0047554B" w:rsidRPr="009D79BA">
              <w:rPr>
                <w:webHidden/>
              </w:rPr>
            </w:r>
            <w:r w:rsidR="0047554B" w:rsidRPr="009D79BA">
              <w:rPr>
                <w:webHidden/>
              </w:rPr>
              <w:fldChar w:fldCharType="separate"/>
            </w:r>
            <w:r w:rsidR="0024419A">
              <w:rPr>
                <w:webHidden/>
              </w:rPr>
              <w:t>1</w:t>
            </w:r>
            <w:r w:rsidR="0047554B" w:rsidRPr="009D79BA">
              <w:rPr>
                <w:webHidden/>
              </w:rPr>
              <w:fldChar w:fldCharType="end"/>
            </w:r>
          </w:hyperlink>
        </w:p>
        <w:p w:rsidR="0047554B" w:rsidRPr="009D79BA" w:rsidRDefault="00B71CD0" w:rsidP="009D79BA">
          <w:pPr>
            <w:pStyle w:val="27"/>
            <w:rPr>
              <w:sz w:val="24"/>
              <w:szCs w:val="22"/>
              <w:lang w:val="en-US"/>
            </w:rPr>
          </w:pPr>
          <w:hyperlink w:anchor="_Toc22894401" w:history="1">
            <w:r w:rsidR="0047554B" w:rsidRPr="009D79BA">
              <w:rPr>
                <w:rStyle w:val="affb"/>
                <w:b w:val="0"/>
              </w:rPr>
              <w:t>二、國內經濟</w:t>
            </w:r>
            <w:r w:rsidR="0047554B" w:rsidRPr="009D79BA">
              <w:rPr>
                <w:webHidden/>
              </w:rPr>
              <w:tab/>
            </w:r>
            <w:r w:rsidR="0047554B" w:rsidRPr="009D79BA">
              <w:rPr>
                <w:webHidden/>
              </w:rPr>
              <w:fldChar w:fldCharType="begin"/>
            </w:r>
            <w:r w:rsidR="0047554B" w:rsidRPr="009D79BA">
              <w:rPr>
                <w:webHidden/>
              </w:rPr>
              <w:instrText xml:space="preserve"> PAGEREF _Toc22894401 \h </w:instrText>
            </w:r>
            <w:r w:rsidR="0047554B" w:rsidRPr="009D79BA">
              <w:rPr>
                <w:webHidden/>
              </w:rPr>
            </w:r>
            <w:r w:rsidR="0047554B" w:rsidRPr="009D79BA">
              <w:rPr>
                <w:webHidden/>
              </w:rPr>
              <w:fldChar w:fldCharType="separate"/>
            </w:r>
            <w:r w:rsidR="0024419A">
              <w:rPr>
                <w:webHidden/>
              </w:rPr>
              <w:t>1</w:t>
            </w:r>
            <w:r w:rsidR="0047554B" w:rsidRPr="009D79BA">
              <w:rPr>
                <w:webHidden/>
              </w:rPr>
              <w:fldChar w:fldCharType="end"/>
            </w:r>
          </w:hyperlink>
        </w:p>
        <w:p w:rsidR="0047554B" w:rsidRPr="009D79BA" w:rsidRDefault="00B71CD0" w:rsidP="009D79BA">
          <w:pPr>
            <w:pStyle w:val="27"/>
            <w:rPr>
              <w:sz w:val="24"/>
              <w:szCs w:val="22"/>
              <w:lang w:val="en-US"/>
            </w:rPr>
          </w:pPr>
          <w:hyperlink w:anchor="_Toc22894402" w:history="1">
            <w:r w:rsidR="0047554B" w:rsidRPr="009D79BA">
              <w:rPr>
                <w:rStyle w:val="affb"/>
                <w:b w:val="0"/>
              </w:rPr>
              <w:t>三、中國大陸經濟</w:t>
            </w:r>
            <w:r w:rsidR="0047554B" w:rsidRPr="009D79BA">
              <w:rPr>
                <w:webHidden/>
              </w:rPr>
              <w:tab/>
            </w:r>
            <w:r w:rsidR="0047554B" w:rsidRPr="009D79BA">
              <w:rPr>
                <w:webHidden/>
              </w:rPr>
              <w:fldChar w:fldCharType="begin"/>
            </w:r>
            <w:r w:rsidR="0047554B" w:rsidRPr="009D79BA">
              <w:rPr>
                <w:webHidden/>
              </w:rPr>
              <w:instrText xml:space="preserve"> PAGEREF _Toc22894402 \h </w:instrText>
            </w:r>
            <w:r w:rsidR="0047554B" w:rsidRPr="009D79BA">
              <w:rPr>
                <w:webHidden/>
              </w:rPr>
            </w:r>
            <w:r w:rsidR="0047554B" w:rsidRPr="009D79BA">
              <w:rPr>
                <w:webHidden/>
              </w:rPr>
              <w:fldChar w:fldCharType="separate"/>
            </w:r>
            <w:r w:rsidR="0024419A">
              <w:rPr>
                <w:webHidden/>
              </w:rPr>
              <w:t>2</w:t>
            </w:r>
            <w:r w:rsidR="0047554B" w:rsidRPr="009D79BA">
              <w:rPr>
                <w:webHidden/>
              </w:rPr>
              <w:fldChar w:fldCharType="end"/>
            </w:r>
          </w:hyperlink>
        </w:p>
        <w:p w:rsidR="0047554B" w:rsidRPr="009D79BA" w:rsidRDefault="00B71CD0" w:rsidP="009D79BA">
          <w:pPr>
            <w:pStyle w:val="27"/>
            <w:rPr>
              <w:sz w:val="24"/>
              <w:szCs w:val="22"/>
              <w:lang w:val="en-US"/>
            </w:rPr>
          </w:pPr>
          <w:hyperlink w:anchor="_Toc22894403" w:history="1">
            <w:r w:rsidR="0047554B" w:rsidRPr="009D79BA">
              <w:rPr>
                <w:rStyle w:val="affb"/>
                <w:b w:val="0"/>
              </w:rPr>
              <w:t>四、兩岸經貿</w:t>
            </w:r>
            <w:r w:rsidR="0047554B" w:rsidRPr="009D79BA">
              <w:rPr>
                <w:webHidden/>
              </w:rPr>
              <w:tab/>
            </w:r>
            <w:r w:rsidR="0047554B" w:rsidRPr="009D79BA">
              <w:rPr>
                <w:webHidden/>
              </w:rPr>
              <w:fldChar w:fldCharType="begin"/>
            </w:r>
            <w:r w:rsidR="0047554B" w:rsidRPr="009D79BA">
              <w:rPr>
                <w:webHidden/>
              </w:rPr>
              <w:instrText xml:space="preserve"> PAGEREF _Toc22894403 \h </w:instrText>
            </w:r>
            <w:r w:rsidR="0047554B" w:rsidRPr="009D79BA">
              <w:rPr>
                <w:webHidden/>
              </w:rPr>
            </w:r>
            <w:r w:rsidR="0047554B" w:rsidRPr="009D79BA">
              <w:rPr>
                <w:webHidden/>
              </w:rPr>
              <w:fldChar w:fldCharType="separate"/>
            </w:r>
            <w:r w:rsidR="0024419A">
              <w:rPr>
                <w:webHidden/>
              </w:rPr>
              <w:t>3</w:t>
            </w:r>
            <w:r w:rsidR="0047554B" w:rsidRPr="009D79BA">
              <w:rPr>
                <w:webHidden/>
              </w:rPr>
              <w:fldChar w:fldCharType="end"/>
            </w:r>
          </w:hyperlink>
        </w:p>
        <w:p w:rsidR="0047554B" w:rsidRPr="009D79BA" w:rsidRDefault="00B71CD0" w:rsidP="009D79BA">
          <w:pPr>
            <w:pStyle w:val="27"/>
            <w:rPr>
              <w:sz w:val="24"/>
              <w:szCs w:val="22"/>
              <w:lang w:val="en-US"/>
            </w:rPr>
          </w:pPr>
          <w:hyperlink w:anchor="_Toc22894404" w:history="1">
            <w:r w:rsidR="0047554B" w:rsidRPr="009D79BA">
              <w:rPr>
                <w:rStyle w:val="affb"/>
              </w:rPr>
              <w:t>貳、國內外經濟指標</w:t>
            </w:r>
            <w:r w:rsidR="0047554B" w:rsidRPr="009D79BA">
              <w:rPr>
                <w:webHidden/>
              </w:rPr>
              <w:tab/>
            </w:r>
            <w:r w:rsidR="0047554B" w:rsidRPr="009D79BA">
              <w:rPr>
                <w:webHidden/>
              </w:rPr>
              <w:fldChar w:fldCharType="begin"/>
            </w:r>
            <w:r w:rsidR="0047554B" w:rsidRPr="009D79BA">
              <w:rPr>
                <w:webHidden/>
              </w:rPr>
              <w:instrText xml:space="preserve"> PAGEREF _Toc22894404 \h </w:instrText>
            </w:r>
            <w:r w:rsidR="0047554B" w:rsidRPr="009D79BA">
              <w:rPr>
                <w:webHidden/>
              </w:rPr>
            </w:r>
            <w:r w:rsidR="0047554B" w:rsidRPr="009D79BA">
              <w:rPr>
                <w:webHidden/>
              </w:rPr>
              <w:fldChar w:fldCharType="separate"/>
            </w:r>
            <w:r w:rsidR="0024419A">
              <w:rPr>
                <w:webHidden/>
              </w:rPr>
              <w:t>4</w:t>
            </w:r>
            <w:r w:rsidR="0047554B" w:rsidRPr="009D79BA">
              <w:rPr>
                <w:webHidden/>
              </w:rPr>
              <w:fldChar w:fldCharType="end"/>
            </w:r>
          </w:hyperlink>
        </w:p>
        <w:p w:rsidR="0047554B" w:rsidRPr="009D79BA" w:rsidRDefault="00B71CD0" w:rsidP="009D79BA">
          <w:pPr>
            <w:pStyle w:val="27"/>
            <w:rPr>
              <w:sz w:val="24"/>
              <w:szCs w:val="22"/>
              <w:lang w:val="en-US"/>
            </w:rPr>
          </w:pPr>
          <w:hyperlink w:anchor="_Toc22894405" w:history="1">
            <w:r w:rsidR="0047554B" w:rsidRPr="009D79BA">
              <w:rPr>
                <w:rStyle w:val="affb"/>
                <w:b w:val="0"/>
              </w:rPr>
              <w:t>表</w:t>
            </w:r>
            <w:r w:rsidR="0047554B" w:rsidRPr="009D79BA">
              <w:rPr>
                <w:rStyle w:val="affb"/>
                <w:b w:val="0"/>
              </w:rPr>
              <w:t xml:space="preserve">1  </w:t>
            </w:r>
            <w:r w:rsidR="0047554B" w:rsidRPr="009D79BA">
              <w:rPr>
                <w:rStyle w:val="affb"/>
                <w:b w:val="0"/>
              </w:rPr>
              <w:t>世界經濟成長率及物價上漲率</w:t>
            </w:r>
            <w:r w:rsidR="0047554B" w:rsidRPr="009D79BA">
              <w:rPr>
                <w:webHidden/>
              </w:rPr>
              <w:tab/>
            </w:r>
            <w:r w:rsidR="0047554B" w:rsidRPr="009D79BA">
              <w:rPr>
                <w:webHidden/>
              </w:rPr>
              <w:fldChar w:fldCharType="begin"/>
            </w:r>
            <w:r w:rsidR="0047554B" w:rsidRPr="009D79BA">
              <w:rPr>
                <w:webHidden/>
              </w:rPr>
              <w:instrText xml:space="preserve"> PAGEREF _Toc22894405 \h </w:instrText>
            </w:r>
            <w:r w:rsidR="0047554B" w:rsidRPr="009D79BA">
              <w:rPr>
                <w:webHidden/>
              </w:rPr>
            </w:r>
            <w:r w:rsidR="0047554B" w:rsidRPr="009D79BA">
              <w:rPr>
                <w:webHidden/>
              </w:rPr>
              <w:fldChar w:fldCharType="separate"/>
            </w:r>
            <w:r w:rsidR="0024419A">
              <w:rPr>
                <w:webHidden/>
              </w:rPr>
              <w:t>4</w:t>
            </w:r>
            <w:r w:rsidR="0047554B" w:rsidRPr="009D79BA">
              <w:rPr>
                <w:webHidden/>
              </w:rPr>
              <w:fldChar w:fldCharType="end"/>
            </w:r>
          </w:hyperlink>
        </w:p>
        <w:p w:rsidR="0047554B" w:rsidRPr="009D79BA" w:rsidRDefault="00B71CD0" w:rsidP="009D79BA">
          <w:pPr>
            <w:pStyle w:val="27"/>
            <w:rPr>
              <w:sz w:val="24"/>
              <w:szCs w:val="22"/>
              <w:lang w:val="en-US"/>
            </w:rPr>
          </w:pPr>
          <w:hyperlink w:anchor="_Toc22894406" w:history="1">
            <w:r w:rsidR="0047554B" w:rsidRPr="009D79BA">
              <w:rPr>
                <w:rStyle w:val="affb"/>
                <w:b w:val="0"/>
              </w:rPr>
              <w:t>表</w:t>
            </w:r>
            <w:r w:rsidR="0047554B" w:rsidRPr="009D79BA">
              <w:rPr>
                <w:rStyle w:val="affb"/>
                <w:b w:val="0"/>
              </w:rPr>
              <w:t xml:space="preserve">2  </w:t>
            </w:r>
            <w:r w:rsidR="0047554B" w:rsidRPr="009D79BA">
              <w:rPr>
                <w:rStyle w:val="affb"/>
                <w:b w:val="0"/>
              </w:rPr>
              <w:t>世界貿易量成長率</w:t>
            </w:r>
            <w:r w:rsidR="0047554B" w:rsidRPr="009D79BA">
              <w:rPr>
                <w:webHidden/>
              </w:rPr>
              <w:tab/>
            </w:r>
            <w:r w:rsidR="0047554B" w:rsidRPr="009D79BA">
              <w:rPr>
                <w:webHidden/>
              </w:rPr>
              <w:fldChar w:fldCharType="begin"/>
            </w:r>
            <w:r w:rsidR="0047554B" w:rsidRPr="009D79BA">
              <w:rPr>
                <w:webHidden/>
              </w:rPr>
              <w:instrText xml:space="preserve"> PAGEREF _Toc22894406 \h </w:instrText>
            </w:r>
            <w:r w:rsidR="0047554B" w:rsidRPr="009D79BA">
              <w:rPr>
                <w:webHidden/>
              </w:rPr>
            </w:r>
            <w:r w:rsidR="0047554B" w:rsidRPr="009D79BA">
              <w:rPr>
                <w:webHidden/>
              </w:rPr>
              <w:fldChar w:fldCharType="separate"/>
            </w:r>
            <w:r w:rsidR="0024419A">
              <w:rPr>
                <w:webHidden/>
              </w:rPr>
              <w:t>4</w:t>
            </w:r>
            <w:r w:rsidR="0047554B" w:rsidRPr="009D79BA">
              <w:rPr>
                <w:webHidden/>
              </w:rPr>
              <w:fldChar w:fldCharType="end"/>
            </w:r>
          </w:hyperlink>
        </w:p>
        <w:p w:rsidR="0047554B" w:rsidRPr="009D79BA" w:rsidRDefault="00B71CD0" w:rsidP="009D79BA">
          <w:pPr>
            <w:pStyle w:val="27"/>
            <w:rPr>
              <w:sz w:val="24"/>
              <w:szCs w:val="22"/>
              <w:lang w:val="en-US"/>
            </w:rPr>
          </w:pPr>
          <w:hyperlink w:anchor="_Toc22894407" w:history="1">
            <w:r w:rsidR="0047554B" w:rsidRPr="009D79BA">
              <w:rPr>
                <w:rStyle w:val="affb"/>
                <w:b w:val="0"/>
              </w:rPr>
              <w:t>表</w:t>
            </w:r>
            <w:r w:rsidR="0047554B" w:rsidRPr="009D79BA">
              <w:rPr>
                <w:rStyle w:val="affb"/>
                <w:b w:val="0"/>
              </w:rPr>
              <w:t xml:space="preserve">3  </w:t>
            </w:r>
            <w:r w:rsidR="0047554B" w:rsidRPr="009D79BA">
              <w:rPr>
                <w:rStyle w:val="affb"/>
                <w:b w:val="0"/>
              </w:rPr>
              <w:t>國內主要經濟指標</w:t>
            </w:r>
            <w:r w:rsidR="0047554B" w:rsidRPr="009D79BA">
              <w:rPr>
                <w:webHidden/>
              </w:rPr>
              <w:tab/>
            </w:r>
            <w:r w:rsidR="0047554B" w:rsidRPr="009D79BA">
              <w:rPr>
                <w:webHidden/>
              </w:rPr>
              <w:fldChar w:fldCharType="begin"/>
            </w:r>
            <w:r w:rsidR="0047554B" w:rsidRPr="009D79BA">
              <w:rPr>
                <w:webHidden/>
              </w:rPr>
              <w:instrText xml:space="preserve"> PAGEREF _Toc22894407 \h </w:instrText>
            </w:r>
            <w:r w:rsidR="0047554B" w:rsidRPr="009D79BA">
              <w:rPr>
                <w:webHidden/>
              </w:rPr>
            </w:r>
            <w:r w:rsidR="0047554B" w:rsidRPr="009D79BA">
              <w:rPr>
                <w:webHidden/>
              </w:rPr>
              <w:fldChar w:fldCharType="separate"/>
            </w:r>
            <w:r w:rsidR="0024419A">
              <w:rPr>
                <w:webHidden/>
              </w:rPr>
              <w:t>5</w:t>
            </w:r>
            <w:r w:rsidR="0047554B" w:rsidRPr="009D79BA">
              <w:rPr>
                <w:webHidden/>
              </w:rPr>
              <w:fldChar w:fldCharType="end"/>
            </w:r>
          </w:hyperlink>
        </w:p>
        <w:p w:rsidR="0047554B" w:rsidRPr="009D79BA" w:rsidRDefault="00B71CD0" w:rsidP="009D79BA">
          <w:pPr>
            <w:pStyle w:val="27"/>
            <w:rPr>
              <w:sz w:val="24"/>
              <w:szCs w:val="22"/>
              <w:lang w:val="en-US"/>
            </w:rPr>
          </w:pPr>
          <w:hyperlink w:anchor="_Toc22894408" w:history="1">
            <w:r w:rsidR="0047554B" w:rsidRPr="009D79BA">
              <w:rPr>
                <w:rStyle w:val="affb"/>
                <w:b w:val="0"/>
              </w:rPr>
              <w:t>表</w:t>
            </w:r>
            <w:r w:rsidR="0047554B" w:rsidRPr="009D79BA">
              <w:rPr>
                <w:rStyle w:val="affb"/>
                <w:b w:val="0"/>
              </w:rPr>
              <w:t xml:space="preserve">4  </w:t>
            </w:r>
            <w:r w:rsidR="0047554B" w:rsidRPr="009D79BA">
              <w:rPr>
                <w:rStyle w:val="affb"/>
                <w:b w:val="0"/>
              </w:rPr>
              <w:t>中國大陸主要經濟指標</w:t>
            </w:r>
            <w:r w:rsidR="0047554B" w:rsidRPr="009D79BA">
              <w:rPr>
                <w:webHidden/>
              </w:rPr>
              <w:tab/>
            </w:r>
            <w:r w:rsidR="0047554B" w:rsidRPr="009D79BA">
              <w:rPr>
                <w:webHidden/>
              </w:rPr>
              <w:fldChar w:fldCharType="begin"/>
            </w:r>
            <w:r w:rsidR="0047554B" w:rsidRPr="009D79BA">
              <w:rPr>
                <w:webHidden/>
              </w:rPr>
              <w:instrText xml:space="preserve"> PAGEREF _Toc22894408 \h </w:instrText>
            </w:r>
            <w:r w:rsidR="0047554B" w:rsidRPr="009D79BA">
              <w:rPr>
                <w:webHidden/>
              </w:rPr>
            </w:r>
            <w:r w:rsidR="0047554B" w:rsidRPr="009D79BA">
              <w:rPr>
                <w:webHidden/>
              </w:rPr>
              <w:fldChar w:fldCharType="separate"/>
            </w:r>
            <w:r w:rsidR="0024419A">
              <w:rPr>
                <w:webHidden/>
              </w:rPr>
              <w:t>6</w:t>
            </w:r>
            <w:r w:rsidR="0047554B" w:rsidRPr="009D79BA">
              <w:rPr>
                <w:webHidden/>
              </w:rPr>
              <w:fldChar w:fldCharType="end"/>
            </w:r>
          </w:hyperlink>
        </w:p>
        <w:p w:rsidR="0047554B" w:rsidRPr="009D79BA" w:rsidRDefault="00B71CD0" w:rsidP="009D79BA">
          <w:pPr>
            <w:pStyle w:val="27"/>
            <w:rPr>
              <w:sz w:val="24"/>
              <w:szCs w:val="22"/>
              <w:lang w:val="en-US"/>
            </w:rPr>
          </w:pPr>
          <w:hyperlink w:anchor="_Toc22894409" w:history="1">
            <w:r w:rsidR="0047554B" w:rsidRPr="009D79BA">
              <w:rPr>
                <w:rStyle w:val="affb"/>
                <w:b w:val="0"/>
              </w:rPr>
              <w:t>表</w:t>
            </w:r>
            <w:r w:rsidR="0047554B" w:rsidRPr="009D79BA">
              <w:rPr>
                <w:rStyle w:val="affb"/>
                <w:b w:val="0"/>
              </w:rPr>
              <w:t xml:space="preserve">5  </w:t>
            </w:r>
            <w:r w:rsidR="0047554B" w:rsidRPr="009D79BA">
              <w:rPr>
                <w:rStyle w:val="affb"/>
                <w:b w:val="0"/>
              </w:rPr>
              <w:t>兩岸經貿統計</w:t>
            </w:r>
            <w:r w:rsidR="0047554B" w:rsidRPr="009D79BA">
              <w:rPr>
                <w:webHidden/>
              </w:rPr>
              <w:tab/>
            </w:r>
            <w:r w:rsidR="0047554B" w:rsidRPr="009D79BA">
              <w:rPr>
                <w:webHidden/>
              </w:rPr>
              <w:fldChar w:fldCharType="begin"/>
            </w:r>
            <w:r w:rsidR="0047554B" w:rsidRPr="009D79BA">
              <w:rPr>
                <w:webHidden/>
              </w:rPr>
              <w:instrText xml:space="preserve"> PAGEREF _Toc22894409 \h </w:instrText>
            </w:r>
            <w:r w:rsidR="0047554B" w:rsidRPr="009D79BA">
              <w:rPr>
                <w:webHidden/>
              </w:rPr>
            </w:r>
            <w:r w:rsidR="0047554B" w:rsidRPr="009D79BA">
              <w:rPr>
                <w:webHidden/>
              </w:rPr>
              <w:fldChar w:fldCharType="separate"/>
            </w:r>
            <w:r w:rsidR="0024419A">
              <w:rPr>
                <w:webHidden/>
              </w:rPr>
              <w:t>7</w:t>
            </w:r>
            <w:r w:rsidR="0047554B" w:rsidRPr="009D79BA">
              <w:rPr>
                <w:webHidden/>
              </w:rPr>
              <w:fldChar w:fldCharType="end"/>
            </w:r>
          </w:hyperlink>
        </w:p>
        <w:p w:rsidR="0047554B" w:rsidRPr="009D79BA" w:rsidRDefault="00B71CD0" w:rsidP="009D79BA">
          <w:pPr>
            <w:pStyle w:val="27"/>
            <w:rPr>
              <w:sz w:val="24"/>
              <w:szCs w:val="22"/>
              <w:lang w:val="en-US"/>
            </w:rPr>
          </w:pPr>
          <w:hyperlink w:anchor="_Toc22894410" w:history="1">
            <w:r w:rsidR="0047554B" w:rsidRPr="009D79BA">
              <w:rPr>
                <w:rStyle w:val="affb"/>
              </w:rPr>
              <w:t>參、經濟情勢分析</w:t>
            </w:r>
            <w:r w:rsidR="0047554B" w:rsidRPr="009D79BA">
              <w:rPr>
                <w:webHidden/>
              </w:rPr>
              <w:tab/>
            </w:r>
            <w:r w:rsidR="0047554B" w:rsidRPr="009D79BA">
              <w:rPr>
                <w:webHidden/>
              </w:rPr>
              <w:fldChar w:fldCharType="begin"/>
            </w:r>
            <w:r w:rsidR="0047554B" w:rsidRPr="009D79BA">
              <w:rPr>
                <w:webHidden/>
              </w:rPr>
              <w:instrText xml:space="preserve"> PAGEREF _Toc22894410 \h </w:instrText>
            </w:r>
            <w:r w:rsidR="0047554B" w:rsidRPr="009D79BA">
              <w:rPr>
                <w:webHidden/>
              </w:rPr>
            </w:r>
            <w:r w:rsidR="0047554B" w:rsidRPr="009D79BA">
              <w:rPr>
                <w:webHidden/>
              </w:rPr>
              <w:fldChar w:fldCharType="separate"/>
            </w:r>
            <w:r w:rsidR="0024419A">
              <w:rPr>
                <w:webHidden/>
              </w:rPr>
              <w:t>8</w:t>
            </w:r>
            <w:r w:rsidR="0047554B" w:rsidRPr="009D79BA">
              <w:rPr>
                <w:webHidden/>
              </w:rPr>
              <w:fldChar w:fldCharType="end"/>
            </w:r>
          </w:hyperlink>
        </w:p>
        <w:p w:rsidR="0047554B" w:rsidRPr="009D79BA" w:rsidRDefault="00B71CD0" w:rsidP="009D79BA">
          <w:pPr>
            <w:pStyle w:val="27"/>
            <w:rPr>
              <w:sz w:val="24"/>
              <w:szCs w:val="22"/>
              <w:lang w:val="en-US"/>
            </w:rPr>
          </w:pPr>
          <w:hyperlink w:anchor="_Toc22894411" w:history="1">
            <w:r w:rsidR="0047554B" w:rsidRPr="009D79BA">
              <w:rPr>
                <w:rStyle w:val="affb"/>
              </w:rPr>
              <w:t>一、國際經濟</w:t>
            </w:r>
            <w:r w:rsidR="0047554B" w:rsidRPr="009D79BA">
              <w:rPr>
                <w:webHidden/>
              </w:rPr>
              <w:tab/>
            </w:r>
            <w:r w:rsidR="0047554B" w:rsidRPr="009D79BA">
              <w:rPr>
                <w:webHidden/>
              </w:rPr>
              <w:fldChar w:fldCharType="begin"/>
            </w:r>
            <w:r w:rsidR="0047554B" w:rsidRPr="009D79BA">
              <w:rPr>
                <w:webHidden/>
              </w:rPr>
              <w:instrText xml:space="preserve"> PAGEREF _Toc22894411 \h </w:instrText>
            </w:r>
            <w:r w:rsidR="0047554B" w:rsidRPr="009D79BA">
              <w:rPr>
                <w:webHidden/>
              </w:rPr>
            </w:r>
            <w:r w:rsidR="0047554B" w:rsidRPr="009D79BA">
              <w:rPr>
                <w:webHidden/>
              </w:rPr>
              <w:fldChar w:fldCharType="separate"/>
            </w:r>
            <w:r w:rsidR="0024419A">
              <w:rPr>
                <w:webHidden/>
              </w:rPr>
              <w:t>8</w:t>
            </w:r>
            <w:r w:rsidR="0047554B" w:rsidRPr="009D79BA">
              <w:rPr>
                <w:webHidden/>
              </w:rPr>
              <w:fldChar w:fldCharType="end"/>
            </w:r>
          </w:hyperlink>
        </w:p>
        <w:p w:rsidR="0047554B" w:rsidRPr="009D79BA" w:rsidRDefault="00B71CD0">
          <w:pPr>
            <w:pStyle w:val="35"/>
            <w:rPr>
              <w:rFonts w:ascii="Times New Roman" w:hAnsi="Times New Roman"/>
              <w:bCs w:val="0"/>
              <w:kern w:val="2"/>
              <w:sz w:val="24"/>
              <w:szCs w:val="22"/>
            </w:rPr>
          </w:pPr>
          <w:hyperlink w:anchor="_Toc22894412" w:history="1">
            <w:r w:rsidR="0047554B" w:rsidRPr="009D79BA">
              <w:rPr>
                <w:rStyle w:val="affb"/>
                <w:rFonts w:ascii="Times New Roman" w:hAnsi="Times New Roman"/>
              </w:rPr>
              <w:t>（一）美國</w:t>
            </w:r>
            <w:r w:rsidR="0047554B" w:rsidRPr="009D79BA">
              <w:rPr>
                <w:rFonts w:ascii="Times New Roman" w:hAnsi="Times New Roman"/>
                <w:webHidden/>
              </w:rPr>
              <w:tab/>
            </w:r>
            <w:r w:rsidR="0047554B" w:rsidRPr="009D79BA">
              <w:rPr>
                <w:rFonts w:ascii="Times New Roman" w:hAnsi="Times New Roman"/>
                <w:webHidden/>
              </w:rPr>
              <w:fldChar w:fldCharType="begin"/>
            </w:r>
            <w:r w:rsidR="0047554B" w:rsidRPr="009D79BA">
              <w:rPr>
                <w:rFonts w:ascii="Times New Roman" w:hAnsi="Times New Roman"/>
                <w:webHidden/>
              </w:rPr>
              <w:instrText xml:space="preserve"> PAGEREF _Toc22894412 \h </w:instrText>
            </w:r>
            <w:r w:rsidR="0047554B" w:rsidRPr="009D79BA">
              <w:rPr>
                <w:rFonts w:ascii="Times New Roman" w:hAnsi="Times New Roman"/>
                <w:webHidden/>
              </w:rPr>
            </w:r>
            <w:r w:rsidR="0047554B" w:rsidRPr="009D79BA">
              <w:rPr>
                <w:rFonts w:ascii="Times New Roman" w:hAnsi="Times New Roman"/>
                <w:webHidden/>
              </w:rPr>
              <w:fldChar w:fldCharType="separate"/>
            </w:r>
            <w:r w:rsidR="0024419A">
              <w:rPr>
                <w:rFonts w:ascii="Times New Roman" w:hAnsi="Times New Roman"/>
                <w:webHidden/>
              </w:rPr>
              <w:t>8</w:t>
            </w:r>
            <w:r w:rsidR="0047554B" w:rsidRPr="009D79BA">
              <w:rPr>
                <w:rFonts w:ascii="Times New Roman" w:hAnsi="Times New Roman"/>
                <w:webHidden/>
              </w:rPr>
              <w:fldChar w:fldCharType="end"/>
            </w:r>
          </w:hyperlink>
        </w:p>
        <w:p w:rsidR="0047554B" w:rsidRPr="009D79BA" w:rsidRDefault="00B71CD0">
          <w:pPr>
            <w:pStyle w:val="35"/>
            <w:rPr>
              <w:rFonts w:ascii="Times New Roman" w:hAnsi="Times New Roman"/>
              <w:bCs w:val="0"/>
              <w:kern w:val="2"/>
              <w:sz w:val="24"/>
              <w:szCs w:val="22"/>
            </w:rPr>
          </w:pPr>
          <w:hyperlink w:anchor="_Toc22894413" w:history="1">
            <w:r w:rsidR="0047554B" w:rsidRPr="009D79BA">
              <w:rPr>
                <w:rStyle w:val="affb"/>
                <w:rFonts w:ascii="Times New Roman" w:hAnsi="Times New Roman"/>
              </w:rPr>
              <w:t>（二）歐元區</w:t>
            </w:r>
            <w:r w:rsidR="0047554B" w:rsidRPr="009D79BA">
              <w:rPr>
                <w:rFonts w:ascii="Times New Roman" w:hAnsi="Times New Roman"/>
                <w:webHidden/>
              </w:rPr>
              <w:tab/>
            </w:r>
            <w:r w:rsidR="0047554B" w:rsidRPr="009D79BA">
              <w:rPr>
                <w:rFonts w:ascii="Times New Roman" w:hAnsi="Times New Roman"/>
                <w:webHidden/>
              </w:rPr>
              <w:fldChar w:fldCharType="begin"/>
            </w:r>
            <w:r w:rsidR="0047554B" w:rsidRPr="009D79BA">
              <w:rPr>
                <w:rFonts w:ascii="Times New Roman" w:hAnsi="Times New Roman"/>
                <w:webHidden/>
              </w:rPr>
              <w:instrText xml:space="preserve"> PAGEREF _Toc22894413 \h </w:instrText>
            </w:r>
            <w:r w:rsidR="0047554B" w:rsidRPr="009D79BA">
              <w:rPr>
                <w:rFonts w:ascii="Times New Roman" w:hAnsi="Times New Roman"/>
                <w:webHidden/>
              </w:rPr>
            </w:r>
            <w:r w:rsidR="0047554B" w:rsidRPr="009D79BA">
              <w:rPr>
                <w:rFonts w:ascii="Times New Roman" w:hAnsi="Times New Roman"/>
                <w:webHidden/>
              </w:rPr>
              <w:fldChar w:fldCharType="separate"/>
            </w:r>
            <w:r w:rsidR="0024419A">
              <w:rPr>
                <w:rFonts w:ascii="Times New Roman" w:hAnsi="Times New Roman"/>
                <w:webHidden/>
              </w:rPr>
              <w:t>10</w:t>
            </w:r>
            <w:r w:rsidR="0047554B" w:rsidRPr="009D79BA">
              <w:rPr>
                <w:rFonts w:ascii="Times New Roman" w:hAnsi="Times New Roman"/>
                <w:webHidden/>
              </w:rPr>
              <w:fldChar w:fldCharType="end"/>
            </w:r>
          </w:hyperlink>
        </w:p>
        <w:p w:rsidR="0047554B" w:rsidRPr="009D79BA" w:rsidRDefault="00B71CD0">
          <w:pPr>
            <w:pStyle w:val="35"/>
            <w:rPr>
              <w:rFonts w:ascii="Times New Roman" w:hAnsi="Times New Roman"/>
              <w:bCs w:val="0"/>
              <w:kern w:val="2"/>
              <w:sz w:val="24"/>
              <w:szCs w:val="22"/>
            </w:rPr>
          </w:pPr>
          <w:hyperlink w:anchor="_Toc22894414" w:history="1">
            <w:r w:rsidR="0047554B" w:rsidRPr="009D79BA">
              <w:rPr>
                <w:rStyle w:val="affb"/>
                <w:rFonts w:ascii="Times New Roman" w:hAnsi="Times New Roman"/>
              </w:rPr>
              <w:t>（三）亞太地區</w:t>
            </w:r>
            <w:r w:rsidR="0047554B" w:rsidRPr="009D79BA">
              <w:rPr>
                <w:rFonts w:ascii="Times New Roman" w:hAnsi="Times New Roman"/>
                <w:webHidden/>
              </w:rPr>
              <w:tab/>
            </w:r>
            <w:r w:rsidR="0047554B" w:rsidRPr="009D79BA">
              <w:rPr>
                <w:rFonts w:ascii="Times New Roman" w:hAnsi="Times New Roman"/>
                <w:webHidden/>
              </w:rPr>
              <w:fldChar w:fldCharType="begin"/>
            </w:r>
            <w:r w:rsidR="0047554B" w:rsidRPr="009D79BA">
              <w:rPr>
                <w:rFonts w:ascii="Times New Roman" w:hAnsi="Times New Roman"/>
                <w:webHidden/>
              </w:rPr>
              <w:instrText xml:space="preserve"> PAGEREF _Toc22894414 \h </w:instrText>
            </w:r>
            <w:r w:rsidR="0047554B" w:rsidRPr="009D79BA">
              <w:rPr>
                <w:rFonts w:ascii="Times New Roman" w:hAnsi="Times New Roman"/>
                <w:webHidden/>
              </w:rPr>
            </w:r>
            <w:r w:rsidR="0047554B" w:rsidRPr="009D79BA">
              <w:rPr>
                <w:rFonts w:ascii="Times New Roman" w:hAnsi="Times New Roman"/>
                <w:webHidden/>
              </w:rPr>
              <w:fldChar w:fldCharType="separate"/>
            </w:r>
            <w:r w:rsidR="0024419A">
              <w:rPr>
                <w:rFonts w:ascii="Times New Roman" w:hAnsi="Times New Roman"/>
                <w:webHidden/>
              </w:rPr>
              <w:t>12</w:t>
            </w:r>
            <w:r w:rsidR="0047554B" w:rsidRPr="009D79BA">
              <w:rPr>
                <w:rFonts w:ascii="Times New Roman" w:hAnsi="Times New Roman"/>
                <w:webHidden/>
              </w:rPr>
              <w:fldChar w:fldCharType="end"/>
            </w:r>
          </w:hyperlink>
        </w:p>
        <w:p w:rsidR="0047554B" w:rsidRPr="009D79BA" w:rsidRDefault="00B71CD0" w:rsidP="009D79BA">
          <w:pPr>
            <w:pStyle w:val="27"/>
            <w:rPr>
              <w:sz w:val="24"/>
              <w:szCs w:val="22"/>
              <w:lang w:val="en-US"/>
            </w:rPr>
          </w:pPr>
          <w:hyperlink w:anchor="_Toc22894415" w:history="1">
            <w:r w:rsidR="0047554B" w:rsidRPr="009D79BA">
              <w:rPr>
                <w:rStyle w:val="affb"/>
              </w:rPr>
              <w:t>二、國內經濟</w:t>
            </w:r>
            <w:r w:rsidR="0047554B" w:rsidRPr="009D79BA">
              <w:rPr>
                <w:webHidden/>
              </w:rPr>
              <w:tab/>
            </w:r>
            <w:r w:rsidR="0047554B" w:rsidRPr="009D79BA">
              <w:rPr>
                <w:webHidden/>
              </w:rPr>
              <w:fldChar w:fldCharType="begin"/>
            </w:r>
            <w:r w:rsidR="0047554B" w:rsidRPr="009D79BA">
              <w:rPr>
                <w:webHidden/>
              </w:rPr>
              <w:instrText xml:space="preserve"> PAGEREF _Toc22894415 \h </w:instrText>
            </w:r>
            <w:r w:rsidR="0047554B" w:rsidRPr="009D79BA">
              <w:rPr>
                <w:webHidden/>
              </w:rPr>
            </w:r>
            <w:r w:rsidR="0047554B" w:rsidRPr="009D79BA">
              <w:rPr>
                <w:webHidden/>
              </w:rPr>
              <w:fldChar w:fldCharType="separate"/>
            </w:r>
            <w:r w:rsidR="0024419A">
              <w:rPr>
                <w:webHidden/>
              </w:rPr>
              <w:t>20</w:t>
            </w:r>
            <w:r w:rsidR="0047554B" w:rsidRPr="009D79BA">
              <w:rPr>
                <w:webHidden/>
              </w:rPr>
              <w:fldChar w:fldCharType="end"/>
            </w:r>
          </w:hyperlink>
        </w:p>
        <w:p w:rsidR="0047554B" w:rsidRPr="009D79BA" w:rsidRDefault="00B71CD0">
          <w:pPr>
            <w:pStyle w:val="35"/>
            <w:rPr>
              <w:rFonts w:ascii="Times New Roman" w:hAnsi="Times New Roman"/>
              <w:bCs w:val="0"/>
              <w:kern w:val="2"/>
              <w:sz w:val="24"/>
              <w:szCs w:val="22"/>
            </w:rPr>
          </w:pPr>
          <w:hyperlink w:anchor="_Toc22894416" w:history="1">
            <w:r w:rsidR="0047554B" w:rsidRPr="009D79BA">
              <w:rPr>
                <w:rStyle w:val="affb"/>
                <w:rFonts w:ascii="Times New Roman" w:hAnsi="Times New Roman"/>
              </w:rPr>
              <w:t>（一）總體情勢</w:t>
            </w:r>
            <w:r w:rsidR="0047554B" w:rsidRPr="009D79BA">
              <w:rPr>
                <w:rFonts w:ascii="Times New Roman" w:hAnsi="Times New Roman"/>
                <w:webHidden/>
              </w:rPr>
              <w:tab/>
            </w:r>
            <w:r w:rsidR="0047554B" w:rsidRPr="009D79BA">
              <w:rPr>
                <w:rFonts w:ascii="Times New Roman" w:hAnsi="Times New Roman"/>
                <w:webHidden/>
              </w:rPr>
              <w:fldChar w:fldCharType="begin"/>
            </w:r>
            <w:r w:rsidR="0047554B" w:rsidRPr="009D79BA">
              <w:rPr>
                <w:rFonts w:ascii="Times New Roman" w:hAnsi="Times New Roman"/>
                <w:webHidden/>
              </w:rPr>
              <w:instrText xml:space="preserve"> PAGEREF _Toc22894416 \h </w:instrText>
            </w:r>
            <w:r w:rsidR="0047554B" w:rsidRPr="009D79BA">
              <w:rPr>
                <w:rFonts w:ascii="Times New Roman" w:hAnsi="Times New Roman"/>
                <w:webHidden/>
              </w:rPr>
            </w:r>
            <w:r w:rsidR="0047554B" w:rsidRPr="009D79BA">
              <w:rPr>
                <w:rFonts w:ascii="Times New Roman" w:hAnsi="Times New Roman"/>
                <w:webHidden/>
              </w:rPr>
              <w:fldChar w:fldCharType="separate"/>
            </w:r>
            <w:r w:rsidR="0024419A">
              <w:rPr>
                <w:rFonts w:ascii="Times New Roman" w:hAnsi="Times New Roman"/>
                <w:webHidden/>
              </w:rPr>
              <w:t>20</w:t>
            </w:r>
            <w:r w:rsidR="0047554B" w:rsidRPr="009D79BA">
              <w:rPr>
                <w:rFonts w:ascii="Times New Roman" w:hAnsi="Times New Roman"/>
                <w:webHidden/>
              </w:rPr>
              <w:fldChar w:fldCharType="end"/>
            </w:r>
          </w:hyperlink>
        </w:p>
        <w:p w:rsidR="0047554B" w:rsidRPr="009D79BA" w:rsidRDefault="00B71CD0">
          <w:pPr>
            <w:pStyle w:val="35"/>
            <w:rPr>
              <w:rFonts w:ascii="Times New Roman" w:hAnsi="Times New Roman"/>
              <w:bCs w:val="0"/>
              <w:kern w:val="2"/>
              <w:sz w:val="24"/>
              <w:szCs w:val="22"/>
            </w:rPr>
          </w:pPr>
          <w:hyperlink w:anchor="_Toc22894417" w:history="1">
            <w:r w:rsidR="0047554B" w:rsidRPr="009D79BA">
              <w:rPr>
                <w:rStyle w:val="affb"/>
                <w:rFonts w:ascii="Times New Roman" w:hAnsi="Times New Roman"/>
              </w:rPr>
              <w:t>（二）工業生產</w:t>
            </w:r>
            <w:r w:rsidR="0047554B" w:rsidRPr="009D79BA">
              <w:rPr>
                <w:rFonts w:ascii="Times New Roman" w:hAnsi="Times New Roman"/>
                <w:webHidden/>
              </w:rPr>
              <w:tab/>
            </w:r>
            <w:r w:rsidR="0047554B" w:rsidRPr="009D79BA">
              <w:rPr>
                <w:rFonts w:ascii="Times New Roman" w:hAnsi="Times New Roman"/>
                <w:webHidden/>
              </w:rPr>
              <w:fldChar w:fldCharType="begin"/>
            </w:r>
            <w:r w:rsidR="0047554B" w:rsidRPr="009D79BA">
              <w:rPr>
                <w:rFonts w:ascii="Times New Roman" w:hAnsi="Times New Roman"/>
                <w:webHidden/>
              </w:rPr>
              <w:instrText xml:space="preserve"> PAGEREF _Toc22894417 \h </w:instrText>
            </w:r>
            <w:r w:rsidR="0047554B" w:rsidRPr="009D79BA">
              <w:rPr>
                <w:rFonts w:ascii="Times New Roman" w:hAnsi="Times New Roman"/>
                <w:webHidden/>
              </w:rPr>
            </w:r>
            <w:r w:rsidR="0047554B" w:rsidRPr="009D79BA">
              <w:rPr>
                <w:rFonts w:ascii="Times New Roman" w:hAnsi="Times New Roman"/>
                <w:webHidden/>
              </w:rPr>
              <w:fldChar w:fldCharType="separate"/>
            </w:r>
            <w:r w:rsidR="0024419A">
              <w:rPr>
                <w:rFonts w:ascii="Times New Roman" w:hAnsi="Times New Roman"/>
                <w:webHidden/>
              </w:rPr>
              <w:t>23</w:t>
            </w:r>
            <w:r w:rsidR="0047554B" w:rsidRPr="009D79BA">
              <w:rPr>
                <w:rFonts w:ascii="Times New Roman" w:hAnsi="Times New Roman"/>
                <w:webHidden/>
              </w:rPr>
              <w:fldChar w:fldCharType="end"/>
            </w:r>
          </w:hyperlink>
        </w:p>
        <w:p w:rsidR="0047554B" w:rsidRPr="009D79BA" w:rsidRDefault="00B71CD0">
          <w:pPr>
            <w:pStyle w:val="35"/>
            <w:rPr>
              <w:rFonts w:ascii="Times New Roman" w:hAnsi="Times New Roman"/>
              <w:bCs w:val="0"/>
              <w:kern w:val="2"/>
              <w:sz w:val="24"/>
              <w:szCs w:val="22"/>
            </w:rPr>
          </w:pPr>
          <w:hyperlink w:anchor="_Toc22894418" w:history="1">
            <w:r w:rsidR="0047554B" w:rsidRPr="009D79BA">
              <w:rPr>
                <w:rStyle w:val="affb"/>
                <w:rFonts w:ascii="Times New Roman" w:hAnsi="Times New Roman"/>
              </w:rPr>
              <w:t>（三）批發、零售及餐飲業</w:t>
            </w:r>
            <w:r w:rsidR="0047554B" w:rsidRPr="009D79BA">
              <w:rPr>
                <w:rFonts w:ascii="Times New Roman" w:hAnsi="Times New Roman"/>
                <w:webHidden/>
              </w:rPr>
              <w:tab/>
            </w:r>
            <w:r w:rsidR="0047554B" w:rsidRPr="009D79BA">
              <w:rPr>
                <w:rFonts w:ascii="Times New Roman" w:hAnsi="Times New Roman"/>
                <w:webHidden/>
              </w:rPr>
              <w:fldChar w:fldCharType="begin"/>
            </w:r>
            <w:r w:rsidR="0047554B" w:rsidRPr="009D79BA">
              <w:rPr>
                <w:rFonts w:ascii="Times New Roman" w:hAnsi="Times New Roman"/>
                <w:webHidden/>
              </w:rPr>
              <w:instrText xml:space="preserve"> PAGEREF _Toc22894418 \h </w:instrText>
            </w:r>
            <w:r w:rsidR="0047554B" w:rsidRPr="009D79BA">
              <w:rPr>
                <w:rFonts w:ascii="Times New Roman" w:hAnsi="Times New Roman"/>
                <w:webHidden/>
              </w:rPr>
            </w:r>
            <w:r w:rsidR="0047554B" w:rsidRPr="009D79BA">
              <w:rPr>
                <w:rFonts w:ascii="Times New Roman" w:hAnsi="Times New Roman"/>
                <w:webHidden/>
              </w:rPr>
              <w:fldChar w:fldCharType="separate"/>
            </w:r>
            <w:r w:rsidR="0024419A">
              <w:rPr>
                <w:rFonts w:ascii="Times New Roman" w:hAnsi="Times New Roman"/>
                <w:webHidden/>
              </w:rPr>
              <w:t>27</w:t>
            </w:r>
            <w:r w:rsidR="0047554B" w:rsidRPr="009D79BA">
              <w:rPr>
                <w:rFonts w:ascii="Times New Roman" w:hAnsi="Times New Roman"/>
                <w:webHidden/>
              </w:rPr>
              <w:fldChar w:fldCharType="end"/>
            </w:r>
          </w:hyperlink>
        </w:p>
        <w:p w:rsidR="0047554B" w:rsidRPr="009D79BA" w:rsidRDefault="00B71CD0">
          <w:pPr>
            <w:pStyle w:val="35"/>
            <w:rPr>
              <w:rFonts w:ascii="Times New Roman" w:hAnsi="Times New Roman"/>
              <w:bCs w:val="0"/>
              <w:kern w:val="2"/>
              <w:sz w:val="24"/>
              <w:szCs w:val="22"/>
            </w:rPr>
          </w:pPr>
          <w:hyperlink w:anchor="_Toc22894419" w:history="1">
            <w:r w:rsidR="0047554B" w:rsidRPr="009D79BA">
              <w:rPr>
                <w:rStyle w:val="affb"/>
                <w:rFonts w:ascii="Times New Roman" w:hAnsi="Times New Roman"/>
              </w:rPr>
              <w:t>（四）貿易</w:t>
            </w:r>
            <w:r w:rsidR="0047554B" w:rsidRPr="009D79BA">
              <w:rPr>
                <w:rFonts w:ascii="Times New Roman" w:hAnsi="Times New Roman"/>
                <w:webHidden/>
              </w:rPr>
              <w:tab/>
            </w:r>
            <w:r w:rsidR="0047554B" w:rsidRPr="009D79BA">
              <w:rPr>
                <w:rFonts w:ascii="Times New Roman" w:hAnsi="Times New Roman"/>
                <w:webHidden/>
              </w:rPr>
              <w:fldChar w:fldCharType="begin"/>
            </w:r>
            <w:r w:rsidR="0047554B" w:rsidRPr="009D79BA">
              <w:rPr>
                <w:rFonts w:ascii="Times New Roman" w:hAnsi="Times New Roman"/>
                <w:webHidden/>
              </w:rPr>
              <w:instrText xml:space="preserve"> PAGEREF _Toc22894419 \h </w:instrText>
            </w:r>
            <w:r w:rsidR="0047554B" w:rsidRPr="009D79BA">
              <w:rPr>
                <w:rFonts w:ascii="Times New Roman" w:hAnsi="Times New Roman"/>
                <w:webHidden/>
              </w:rPr>
            </w:r>
            <w:r w:rsidR="0047554B" w:rsidRPr="009D79BA">
              <w:rPr>
                <w:rFonts w:ascii="Times New Roman" w:hAnsi="Times New Roman"/>
                <w:webHidden/>
              </w:rPr>
              <w:fldChar w:fldCharType="separate"/>
            </w:r>
            <w:r w:rsidR="0024419A">
              <w:rPr>
                <w:rFonts w:ascii="Times New Roman" w:hAnsi="Times New Roman"/>
                <w:webHidden/>
              </w:rPr>
              <w:t>31</w:t>
            </w:r>
            <w:r w:rsidR="0047554B" w:rsidRPr="009D79BA">
              <w:rPr>
                <w:rFonts w:ascii="Times New Roman" w:hAnsi="Times New Roman"/>
                <w:webHidden/>
              </w:rPr>
              <w:fldChar w:fldCharType="end"/>
            </w:r>
          </w:hyperlink>
        </w:p>
        <w:p w:rsidR="0047554B" w:rsidRPr="009D79BA" w:rsidRDefault="00B71CD0">
          <w:pPr>
            <w:pStyle w:val="35"/>
            <w:rPr>
              <w:rFonts w:ascii="Times New Roman" w:hAnsi="Times New Roman"/>
              <w:bCs w:val="0"/>
              <w:kern w:val="2"/>
              <w:sz w:val="24"/>
              <w:szCs w:val="22"/>
            </w:rPr>
          </w:pPr>
          <w:hyperlink w:anchor="_Toc22894420" w:history="1">
            <w:r w:rsidR="0047554B" w:rsidRPr="009D79BA">
              <w:rPr>
                <w:rStyle w:val="affb"/>
                <w:rFonts w:ascii="Times New Roman" w:hAnsi="Times New Roman"/>
              </w:rPr>
              <w:t>（五）外銷訂單</w:t>
            </w:r>
            <w:r w:rsidR="0047554B" w:rsidRPr="009D79BA">
              <w:rPr>
                <w:rFonts w:ascii="Times New Roman" w:hAnsi="Times New Roman"/>
                <w:webHidden/>
              </w:rPr>
              <w:tab/>
            </w:r>
            <w:r w:rsidR="0047554B" w:rsidRPr="009D79BA">
              <w:rPr>
                <w:rFonts w:ascii="Times New Roman" w:hAnsi="Times New Roman"/>
                <w:webHidden/>
              </w:rPr>
              <w:fldChar w:fldCharType="begin"/>
            </w:r>
            <w:r w:rsidR="0047554B" w:rsidRPr="009D79BA">
              <w:rPr>
                <w:rFonts w:ascii="Times New Roman" w:hAnsi="Times New Roman"/>
                <w:webHidden/>
              </w:rPr>
              <w:instrText xml:space="preserve"> PAGEREF _Toc22894420 \h </w:instrText>
            </w:r>
            <w:r w:rsidR="0047554B" w:rsidRPr="009D79BA">
              <w:rPr>
                <w:rFonts w:ascii="Times New Roman" w:hAnsi="Times New Roman"/>
                <w:webHidden/>
              </w:rPr>
            </w:r>
            <w:r w:rsidR="0047554B" w:rsidRPr="009D79BA">
              <w:rPr>
                <w:rFonts w:ascii="Times New Roman" w:hAnsi="Times New Roman"/>
                <w:webHidden/>
              </w:rPr>
              <w:fldChar w:fldCharType="separate"/>
            </w:r>
            <w:r w:rsidR="0024419A">
              <w:rPr>
                <w:rFonts w:ascii="Times New Roman" w:hAnsi="Times New Roman"/>
                <w:webHidden/>
              </w:rPr>
              <w:t>34</w:t>
            </w:r>
            <w:r w:rsidR="0047554B" w:rsidRPr="009D79BA">
              <w:rPr>
                <w:rFonts w:ascii="Times New Roman" w:hAnsi="Times New Roman"/>
                <w:webHidden/>
              </w:rPr>
              <w:fldChar w:fldCharType="end"/>
            </w:r>
          </w:hyperlink>
        </w:p>
        <w:p w:rsidR="0047554B" w:rsidRPr="009D79BA" w:rsidRDefault="00B71CD0">
          <w:pPr>
            <w:pStyle w:val="35"/>
            <w:rPr>
              <w:rFonts w:ascii="Times New Roman" w:hAnsi="Times New Roman"/>
              <w:bCs w:val="0"/>
              <w:kern w:val="2"/>
              <w:sz w:val="24"/>
              <w:szCs w:val="22"/>
            </w:rPr>
          </w:pPr>
          <w:hyperlink w:anchor="_Toc22894421" w:history="1">
            <w:r w:rsidR="0047554B" w:rsidRPr="009D79BA">
              <w:rPr>
                <w:rStyle w:val="affb"/>
                <w:rFonts w:ascii="Times New Roman" w:hAnsi="Times New Roman"/>
              </w:rPr>
              <w:t>（六）投資</w:t>
            </w:r>
            <w:r w:rsidR="0047554B" w:rsidRPr="009D79BA">
              <w:rPr>
                <w:rFonts w:ascii="Times New Roman" w:hAnsi="Times New Roman"/>
                <w:webHidden/>
              </w:rPr>
              <w:tab/>
            </w:r>
            <w:r w:rsidR="0047554B" w:rsidRPr="009D79BA">
              <w:rPr>
                <w:rFonts w:ascii="Times New Roman" w:hAnsi="Times New Roman"/>
                <w:webHidden/>
              </w:rPr>
              <w:fldChar w:fldCharType="begin"/>
            </w:r>
            <w:r w:rsidR="0047554B" w:rsidRPr="009D79BA">
              <w:rPr>
                <w:rFonts w:ascii="Times New Roman" w:hAnsi="Times New Roman"/>
                <w:webHidden/>
              </w:rPr>
              <w:instrText xml:space="preserve"> PAGEREF _Toc22894421 \h </w:instrText>
            </w:r>
            <w:r w:rsidR="0047554B" w:rsidRPr="009D79BA">
              <w:rPr>
                <w:rFonts w:ascii="Times New Roman" w:hAnsi="Times New Roman"/>
                <w:webHidden/>
              </w:rPr>
            </w:r>
            <w:r w:rsidR="0047554B" w:rsidRPr="009D79BA">
              <w:rPr>
                <w:rFonts w:ascii="Times New Roman" w:hAnsi="Times New Roman"/>
                <w:webHidden/>
              </w:rPr>
              <w:fldChar w:fldCharType="separate"/>
            </w:r>
            <w:r w:rsidR="0024419A">
              <w:rPr>
                <w:rFonts w:ascii="Times New Roman" w:hAnsi="Times New Roman"/>
                <w:webHidden/>
              </w:rPr>
              <w:t>37</w:t>
            </w:r>
            <w:r w:rsidR="0047554B" w:rsidRPr="009D79BA">
              <w:rPr>
                <w:rFonts w:ascii="Times New Roman" w:hAnsi="Times New Roman"/>
                <w:webHidden/>
              </w:rPr>
              <w:fldChar w:fldCharType="end"/>
            </w:r>
          </w:hyperlink>
        </w:p>
        <w:p w:rsidR="0047554B" w:rsidRPr="009D79BA" w:rsidRDefault="00B71CD0">
          <w:pPr>
            <w:pStyle w:val="35"/>
            <w:rPr>
              <w:rFonts w:ascii="Times New Roman" w:hAnsi="Times New Roman"/>
              <w:bCs w:val="0"/>
              <w:kern w:val="2"/>
              <w:sz w:val="24"/>
              <w:szCs w:val="22"/>
            </w:rPr>
          </w:pPr>
          <w:hyperlink w:anchor="_Toc22894422" w:history="1">
            <w:r w:rsidR="0047554B" w:rsidRPr="009D79BA">
              <w:rPr>
                <w:rStyle w:val="affb"/>
                <w:rFonts w:ascii="Times New Roman" w:hAnsi="Times New Roman"/>
              </w:rPr>
              <w:t>（七）物價</w:t>
            </w:r>
            <w:r w:rsidR="0047554B" w:rsidRPr="009D79BA">
              <w:rPr>
                <w:rFonts w:ascii="Times New Roman" w:hAnsi="Times New Roman"/>
                <w:webHidden/>
              </w:rPr>
              <w:tab/>
            </w:r>
            <w:r w:rsidR="0047554B" w:rsidRPr="009D79BA">
              <w:rPr>
                <w:rFonts w:ascii="Times New Roman" w:hAnsi="Times New Roman"/>
                <w:webHidden/>
              </w:rPr>
              <w:fldChar w:fldCharType="begin"/>
            </w:r>
            <w:r w:rsidR="0047554B" w:rsidRPr="009D79BA">
              <w:rPr>
                <w:rFonts w:ascii="Times New Roman" w:hAnsi="Times New Roman"/>
                <w:webHidden/>
              </w:rPr>
              <w:instrText xml:space="preserve"> PAGEREF _Toc22894422 \h </w:instrText>
            </w:r>
            <w:r w:rsidR="0047554B" w:rsidRPr="009D79BA">
              <w:rPr>
                <w:rFonts w:ascii="Times New Roman" w:hAnsi="Times New Roman"/>
                <w:webHidden/>
              </w:rPr>
            </w:r>
            <w:r w:rsidR="0047554B" w:rsidRPr="009D79BA">
              <w:rPr>
                <w:rFonts w:ascii="Times New Roman" w:hAnsi="Times New Roman"/>
                <w:webHidden/>
              </w:rPr>
              <w:fldChar w:fldCharType="separate"/>
            </w:r>
            <w:r w:rsidR="0024419A">
              <w:rPr>
                <w:rFonts w:ascii="Times New Roman" w:hAnsi="Times New Roman"/>
                <w:webHidden/>
              </w:rPr>
              <w:t>40</w:t>
            </w:r>
            <w:r w:rsidR="0047554B" w:rsidRPr="009D79BA">
              <w:rPr>
                <w:rFonts w:ascii="Times New Roman" w:hAnsi="Times New Roman"/>
                <w:webHidden/>
              </w:rPr>
              <w:fldChar w:fldCharType="end"/>
            </w:r>
          </w:hyperlink>
        </w:p>
        <w:p w:rsidR="0047554B" w:rsidRPr="009D79BA" w:rsidRDefault="00B71CD0">
          <w:pPr>
            <w:pStyle w:val="35"/>
            <w:rPr>
              <w:rFonts w:ascii="Times New Roman" w:hAnsi="Times New Roman"/>
              <w:bCs w:val="0"/>
              <w:kern w:val="2"/>
              <w:sz w:val="24"/>
              <w:szCs w:val="22"/>
            </w:rPr>
          </w:pPr>
          <w:hyperlink w:anchor="_Toc22894423" w:history="1">
            <w:r w:rsidR="0047554B" w:rsidRPr="009D79BA">
              <w:rPr>
                <w:rStyle w:val="affb"/>
                <w:rFonts w:ascii="Times New Roman" w:hAnsi="Times New Roman"/>
              </w:rPr>
              <w:t>（八）金融</w:t>
            </w:r>
            <w:r w:rsidR="0047554B" w:rsidRPr="009D79BA">
              <w:rPr>
                <w:rFonts w:ascii="Times New Roman" w:hAnsi="Times New Roman"/>
                <w:webHidden/>
              </w:rPr>
              <w:tab/>
            </w:r>
            <w:r w:rsidR="0047554B" w:rsidRPr="009D79BA">
              <w:rPr>
                <w:rFonts w:ascii="Times New Roman" w:hAnsi="Times New Roman"/>
                <w:webHidden/>
              </w:rPr>
              <w:fldChar w:fldCharType="begin"/>
            </w:r>
            <w:r w:rsidR="0047554B" w:rsidRPr="009D79BA">
              <w:rPr>
                <w:rFonts w:ascii="Times New Roman" w:hAnsi="Times New Roman"/>
                <w:webHidden/>
              </w:rPr>
              <w:instrText xml:space="preserve"> PAGEREF _Toc22894423 \h </w:instrText>
            </w:r>
            <w:r w:rsidR="0047554B" w:rsidRPr="009D79BA">
              <w:rPr>
                <w:rFonts w:ascii="Times New Roman" w:hAnsi="Times New Roman"/>
                <w:webHidden/>
              </w:rPr>
            </w:r>
            <w:r w:rsidR="0047554B" w:rsidRPr="009D79BA">
              <w:rPr>
                <w:rFonts w:ascii="Times New Roman" w:hAnsi="Times New Roman"/>
                <w:webHidden/>
              </w:rPr>
              <w:fldChar w:fldCharType="separate"/>
            </w:r>
            <w:r w:rsidR="0024419A">
              <w:rPr>
                <w:rFonts w:ascii="Times New Roman" w:hAnsi="Times New Roman"/>
                <w:webHidden/>
              </w:rPr>
              <w:t>45</w:t>
            </w:r>
            <w:r w:rsidR="0047554B" w:rsidRPr="009D79BA">
              <w:rPr>
                <w:rFonts w:ascii="Times New Roman" w:hAnsi="Times New Roman"/>
                <w:webHidden/>
              </w:rPr>
              <w:fldChar w:fldCharType="end"/>
            </w:r>
          </w:hyperlink>
        </w:p>
        <w:p w:rsidR="0047554B" w:rsidRPr="009D79BA" w:rsidRDefault="00B71CD0">
          <w:pPr>
            <w:pStyle w:val="35"/>
            <w:rPr>
              <w:rFonts w:ascii="Times New Roman" w:hAnsi="Times New Roman"/>
              <w:bCs w:val="0"/>
              <w:kern w:val="2"/>
              <w:sz w:val="24"/>
              <w:szCs w:val="22"/>
            </w:rPr>
          </w:pPr>
          <w:hyperlink w:anchor="_Toc22894424" w:history="1">
            <w:r w:rsidR="0047554B" w:rsidRPr="009D79BA">
              <w:rPr>
                <w:rStyle w:val="affb"/>
                <w:rFonts w:ascii="Times New Roman" w:hAnsi="Times New Roman"/>
              </w:rPr>
              <w:t>（九）就業薪資</w:t>
            </w:r>
            <w:r w:rsidR="0047554B" w:rsidRPr="009D79BA">
              <w:rPr>
                <w:rFonts w:ascii="Times New Roman" w:hAnsi="Times New Roman"/>
                <w:webHidden/>
              </w:rPr>
              <w:tab/>
            </w:r>
            <w:r w:rsidR="0047554B" w:rsidRPr="009D79BA">
              <w:rPr>
                <w:rFonts w:ascii="Times New Roman" w:hAnsi="Times New Roman"/>
                <w:webHidden/>
              </w:rPr>
              <w:fldChar w:fldCharType="begin"/>
            </w:r>
            <w:r w:rsidR="0047554B" w:rsidRPr="009D79BA">
              <w:rPr>
                <w:rFonts w:ascii="Times New Roman" w:hAnsi="Times New Roman"/>
                <w:webHidden/>
              </w:rPr>
              <w:instrText xml:space="preserve"> PAGEREF _Toc22894424 \h </w:instrText>
            </w:r>
            <w:r w:rsidR="0047554B" w:rsidRPr="009D79BA">
              <w:rPr>
                <w:rFonts w:ascii="Times New Roman" w:hAnsi="Times New Roman"/>
                <w:webHidden/>
              </w:rPr>
            </w:r>
            <w:r w:rsidR="0047554B" w:rsidRPr="009D79BA">
              <w:rPr>
                <w:rFonts w:ascii="Times New Roman" w:hAnsi="Times New Roman"/>
                <w:webHidden/>
              </w:rPr>
              <w:fldChar w:fldCharType="separate"/>
            </w:r>
            <w:r w:rsidR="0024419A">
              <w:rPr>
                <w:rFonts w:ascii="Times New Roman" w:hAnsi="Times New Roman"/>
                <w:webHidden/>
              </w:rPr>
              <w:t>48</w:t>
            </w:r>
            <w:r w:rsidR="0047554B" w:rsidRPr="009D79BA">
              <w:rPr>
                <w:rFonts w:ascii="Times New Roman" w:hAnsi="Times New Roman"/>
                <w:webHidden/>
              </w:rPr>
              <w:fldChar w:fldCharType="end"/>
            </w:r>
          </w:hyperlink>
        </w:p>
        <w:p w:rsidR="0047554B" w:rsidRPr="009D79BA" w:rsidRDefault="00B71CD0" w:rsidP="009D79BA">
          <w:pPr>
            <w:pStyle w:val="27"/>
            <w:rPr>
              <w:sz w:val="24"/>
              <w:szCs w:val="22"/>
              <w:lang w:val="en-US"/>
            </w:rPr>
          </w:pPr>
          <w:hyperlink w:anchor="_Toc22894425" w:history="1">
            <w:r w:rsidR="0047554B" w:rsidRPr="009D79BA">
              <w:rPr>
                <w:rStyle w:val="affb"/>
              </w:rPr>
              <w:t>三、中國大陸經濟</w:t>
            </w:r>
            <w:r w:rsidR="0047554B" w:rsidRPr="009D79BA">
              <w:rPr>
                <w:webHidden/>
              </w:rPr>
              <w:tab/>
            </w:r>
            <w:r w:rsidR="0047554B" w:rsidRPr="009D79BA">
              <w:rPr>
                <w:webHidden/>
              </w:rPr>
              <w:fldChar w:fldCharType="begin"/>
            </w:r>
            <w:r w:rsidR="0047554B" w:rsidRPr="009D79BA">
              <w:rPr>
                <w:webHidden/>
              </w:rPr>
              <w:instrText xml:space="preserve"> PAGEREF _Toc22894425 \h </w:instrText>
            </w:r>
            <w:r w:rsidR="0047554B" w:rsidRPr="009D79BA">
              <w:rPr>
                <w:webHidden/>
              </w:rPr>
            </w:r>
            <w:r w:rsidR="0047554B" w:rsidRPr="009D79BA">
              <w:rPr>
                <w:webHidden/>
              </w:rPr>
              <w:fldChar w:fldCharType="separate"/>
            </w:r>
            <w:r w:rsidR="0024419A">
              <w:rPr>
                <w:webHidden/>
              </w:rPr>
              <w:t>51</w:t>
            </w:r>
            <w:r w:rsidR="0047554B" w:rsidRPr="009D79BA">
              <w:rPr>
                <w:webHidden/>
              </w:rPr>
              <w:fldChar w:fldCharType="end"/>
            </w:r>
          </w:hyperlink>
        </w:p>
        <w:p w:rsidR="0047554B" w:rsidRPr="009D79BA" w:rsidRDefault="00B71CD0">
          <w:pPr>
            <w:pStyle w:val="35"/>
            <w:rPr>
              <w:rFonts w:ascii="Times New Roman" w:hAnsi="Times New Roman"/>
              <w:bCs w:val="0"/>
              <w:kern w:val="2"/>
              <w:sz w:val="24"/>
              <w:szCs w:val="22"/>
            </w:rPr>
          </w:pPr>
          <w:hyperlink w:anchor="_Toc22894426" w:history="1">
            <w:r w:rsidR="0047554B" w:rsidRPr="009D79BA">
              <w:rPr>
                <w:rStyle w:val="affb"/>
                <w:rFonts w:ascii="Times New Roman" w:hAnsi="Times New Roman"/>
              </w:rPr>
              <w:t>（一）固定資產投資</w:t>
            </w:r>
            <w:r w:rsidR="0047554B" w:rsidRPr="009D79BA">
              <w:rPr>
                <w:rFonts w:ascii="Times New Roman" w:hAnsi="Times New Roman"/>
                <w:webHidden/>
              </w:rPr>
              <w:tab/>
            </w:r>
            <w:r w:rsidR="0047554B" w:rsidRPr="009D79BA">
              <w:rPr>
                <w:rFonts w:ascii="Times New Roman" w:hAnsi="Times New Roman"/>
                <w:webHidden/>
              </w:rPr>
              <w:fldChar w:fldCharType="begin"/>
            </w:r>
            <w:r w:rsidR="0047554B" w:rsidRPr="009D79BA">
              <w:rPr>
                <w:rFonts w:ascii="Times New Roman" w:hAnsi="Times New Roman"/>
                <w:webHidden/>
              </w:rPr>
              <w:instrText xml:space="preserve"> PAGEREF _Toc22894426 \h </w:instrText>
            </w:r>
            <w:r w:rsidR="0047554B" w:rsidRPr="009D79BA">
              <w:rPr>
                <w:rFonts w:ascii="Times New Roman" w:hAnsi="Times New Roman"/>
                <w:webHidden/>
              </w:rPr>
            </w:r>
            <w:r w:rsidR="0047554B" w:rsidRPr="009D79BA">
              <w:rPr>
                <w:rFonts w:ascii="Times New Roman" w:hAnsi="Times New Roman"/>
                <w:webHidden/>
              </w:rPr>
              <w:fldChar w:fldCharType="separate"/>
            </w:r>
            <w:r w:rsidR="0024419A">
              <w:rPr>
                <w:rFonts w:ascii="Times New Roman" w:hAnsi="Times New Roman"/>
                <w:webHidden/>
              </w:rPr>
              <w:t>51</w:t>
            </w:r>
            <w:r w:rsidR="0047554B" w:rsidRPr="009D79BA">
              <w:rPr>
                <w:rFonts w:ascii="Times New Roman" w:hAnsi="Times New Roman"/>
                <w:webHidden/>
              </w:rPr>
              <w:fldChar w:fldCharType="end"/>
            </w:r>
          </w:hyperlink>
        </w:p>
        <w:p w:rsidR="0047554B" w:rsidRPr="009D79BA" w:rsidRDefault="00B71CD0">
          <w:pPr>
            <w:pStyle w:val="35"/>
            <w:rPr>
              <w:rFonts w:ascii="Times New Roman" w:hAnsi="Times New Roman"/>
              <w:bCs w:val="0"/>
              <w:kern w:val="2"/>
              <w:sz w:val="24"/>
              <w:szCs w:val="22"/>
            </w:rPr>
          </w:pPr>
          <w:hyperlink w:anchor="_Toc22894427" w:history="1">
            <w:r w:rsidR="0047554B" w:rsidRPr="009D79BA">
              <w:rPr>
                <w:rStyle w:val="affb"/>
                <w:rFonts w:ascii="Times New Roman" w:hAnsi="Times New Roman"/>
              </w:rPr>
              <w:t>（二）吸引外資</w:t>
            </w:r>
            <w:r w:rsidR="0047554B" w:rsidRPr="009D79BA">
              <w:rPr>
                <w:rFonts w:ascii="Times New Roman" w:hAnsi="Times New Roman"/>
                <w:webHidden/>
              </w:rPr>
              <w:tab/>
            </w:r>
            <w:r w:rsidR="0047554B" w:rsidRPr="009D79BA">
              <w:rPr>
                <w:rFonts w:ascii="Times New Roman" w:hAnsi="Times New Roman"/>
                <w:webHidden/>
              </w:rPr>
              <w:fldChar w:fldCharType="begin"/>
            </w:r>
            <w:r w:rsidR="0047554B" w:rsidRPr="009D79BA">
              <w:rPr>
                <w:rFonts w:ascii="Times New Roman" w:hAnsi="Times New Roman"/>
                <w:webHidden/>
              </w:rPr>
              <w:instrText xml:space="preserve"> PAGEREF _Toc22894427 \h </w:instrText>
            </w:r>
            <w:r w:rsidR="0047554B" w:rsidRPr="009D79BA">
              <w:rPr>
                <w:rFonts w:ascii="Times New Roman" w:hAnsi="Times New Roman"/>
                <w:webHidden/>
              </w:rPr>
            </w:r>
            <w:r w:rsidR="0047554B" w:rsidRPr="009D79BA">
              <w:rPr>
                <w:rFonts w:ascii="Times New Roman" w:hAnsi="Times New Roman"/>
                <w:webHidden/>
              </w:rPr>
              <w:fldChar w:fldCharType="separate"/>
            </w:r>
            <w:r w:rsidR="0024419A">
              <w:rPr>
                <w:rFonts w:ascii="Times New Roman" w:hAnsi="Times New Roman"/>
                <w:webHidden/>
              </w:rPr>
              <w:t>52</w:t>
            </w:r>
            <w:r w:rsidR="0047554B" w:rsidRPr="009D79BA">
              <w:rPr>
                <w:rFonts w:ascii="Times New Roman" w:hAnsi="Times New Roman"/>
                <w:webHidden/>
              </w:rPr>
              <w:fldChar w:fldCharType="end"/>
            </w:r>
          </w:hyperlink>
        </w:p>
        <w:p w:rsidR="0047554B" w:rsidRPr="009D79BA" w:rsidRDefault="00B71CD0">
          <w:pPr>
            <w:pStyle w:val="35"/>
            <w:rPr>
              <w:rFonts w:ascii="Times New Roman" w:hAnsi="Times New Roman"/>
              <w:bCs w:val="0"/>
              <w:kern w:val="2"/>
              <w:sz w:val="24"/>
              <w:szCs w:val="22"/>
            </w:rPr>
          </w:pPr>
          <w:hyperlink w:anchor="_Toc22894428" w:history="1">
            <w:r w:rsidR="0047554B" w:rsidRPr="009D79BA">
              <w:rPr>
                <w:rStyle w:val="affb"/>
                <w:rFonts w:ascii="Times New Roman" w:hAnsi="Times New Roman"/>
              </w:rPr>
              <w:t>（三）對外貿易</w:t>
            </w:r>
            <w:r w:rsidR="0047554B" w:rsidRPr="009D79BA">
              <w:rPr>
                <w:rFonts w:ascii="Times New Roman" w:hAnsi="Times New Roman"/>
                <w:webHidden/>
              </w:rPr>
              <w:tab/>
            </w:r>
            <w:r w:rsidR="0047554B" w:rsidRPr="009D79BA">
              <w:rPr>
                <w:rFonts w:ascii="Times New Roman" w:hAnsi="Times New Roman"/>
                <w:webHidden/>
              </w:rPr>
              <w:fldChar w:fldCharType="begin"/>
            </w:r>
            <w:r w:rsidR="0047554B" w:rsidRPr="009D79BA">
              <w:rPr>
                <w:rFonts w:ascii="Times New Roman" w:hAnsi="Times New Roman"/>
                <w:webHidden/>
              </w:rPr>
              <w:instrText xml:space="preserve"> PAGEREF _Toc22894428 \h </w:instrText>
            </w:r>
            <w:r w:rsidR="0047554B" w:rsidRPr="009D79BA">
              <w:rPr>
                <w:rFonts w:ascii="Times New Roman" w:hAnsi="Times New Roman"/>
                <w:webHidden/>
              </w:rPr>
            </w:r>
            <w:r w:rsidR="0047554B" w:rsidRPr="009D79BA">
              <w:rPr>
                <w:rFonts w:ascii="Times New Roman" w:hAnsi="Times New Roman"/>
                <w:webHidden/>
              </w:rPr>
              <w:fldChar w:fldCharType="separate"/>
            </w:r>
            <w:r w:rsidR="0024419A">
              <w:rPr>
                <w:rFonts w:ascii="Times New Roman" w:hAnsi="Times New Roman"/>
                <w:webHidden/>
              </w:rPr>
              <w:t>53</w:t>
            </w:r>
            <w:r w:rsidR="0047554B" w:rsidRPr="009D79BA">
              <w:rPr>
                <w:rFonts w:ascii="Times New Roman" w:hAnsi="Times New Roman"/>
                <w:webHidden/>
              </w:rPr>
              <w:fldChar w:fldCharType="end"/>
            </w:r>
          </w:hyperlink>
        </w:p>
        <w:p w:rsidR="0047554B" w:rsidRPr="009D79BA" w:rsidRDefault="00B71CD0" w:rsidP="009D79BA">
          <w:pPr>
            <w:pStyle w:val="27"/>
            <w:rPr>
              <w:sz w:val="24"/>
              <w:szCs w:val="22"/>
              <w:lang w:val="en-US"/>
            </w:rPr>
          </w:pPr>
          <w:hyperlink w:anchor="_Toc22894429" w:history="1">
            <w:r w:rsidR="0047554B" w:rsidRPr="009D79BA">
              <w:rPr>
                <w:rStyle w:val="affb"/>
              </w:rPr>
              <w:t>四、兩岸經貿</w:t>
            </w:r>
            <w:r w:rsidR="0047554B" w:rsidRPr="009D79BA">
              <w:rPr>
                <w:webHidden/>
              </w:rPr>
              <w:tab/>
            </w:r>
            <w:r w:rsidR="0047554B" w:rsidRPr="009D79BA">
              <w:rPr>
                <w:webHidden/>
              </w:rPr>
              <w:fldChar w:fldCharType="begin"/>
            </w:r>
            <w:r w:rsidR="0047554B" w:rsidRPr="009D79BA">
              <w:rPr>
                <w:webHidden/>
              </w:rPr>
              <w:instrText xml:space="preserve"> PAGEREF _Toc22894429 \h </w:instrText>
            </w:r>
            <w:r w:rsidR="0047554B" w:rsidRPr="009D79BA">
              <w:rPr>
                <w:webHidden/>
              </w:rPr>
            </w:r>
            <w:r w:rsidR="0047554B" w:rsidRPr="009D79BA">
              <w:rPr>
                <w:webHidden/>
              </w:rPr>
              <w:fldChar w:fldCharType="separate"/>
            </w:r>
            <w:r w:rsidR="0024419A">
              <w:rPr>
                <w:webHidden/>
              </w:rPr>
              <w:t>54</w:t>
            </w:r>
            <w:r w:rsidR="0047554B" w:rsidRPr="009D79BA">
              <w:rPr>
                <w:webHidden/>
              </w:rPr>
              <w:fldChar w:fldCharType="end"/>
            </w:r>
          </w:hyperlink>
        </w:p>
        <w:p w:rsidR="0047554B" w:rsidRPr="009D79BA" w:rsidRDefault="00B71CD0" w:rsidP="009D79BA">
          <w:pPr>
            <w:pStyle w:val="27"/>
            <w:rPr>
              <w:sz w:val="24"/>
              <w:szCs w:val="22"/>
              <w:lang w:val="en-US"/>
            </w:rPr>
          </w:pPr>
          <w:hyperlink w:anchor="_Toc22894430" w:history="1">
            <w:r w:rsidR="0047554B" w:rsidRPr="009D79BA">
              <w:rPr>
                <w:rStyle w:val="affb"/>
                <w:b w:val="0"/>
              </w:rPr>
              <w:t>（一）兩岸投資</w:t>
            </w:r>
            <w:r w:rsidR="0047554B" w:rsidRPr="009D79BA">
              <w:rPr>
                <w:webHidden/>
              </w:rPr>
              <w:tab/>
            </w:r>
            <w:r w:rsidR="0047554B" w:rsidRPr="009D79BA">
              <w:rPr>
                <w:webHidden/>
              </w:rPr>
              <w:fldChar w:fldCharType="begin"/>
            </w:r>
            <w:r w:rsidR="0047554B" w:rsidRPr="009D79BA">
              <w:rPr>
                <w:webHidden/>
              </w:rPr>
              <w:instrText xml:space="preserve"> PAGEREF _Toc22894430 \h </w:instrText>
            </w:r>
            <w:r w:rsidR="0047554B" w:rsidRPr="009D79BA">
              <w:rPr>
                <w:webHidden/>
              </w:rPr>
            </w:r>
            <w:r w:rsidR="0047554B" w:rsidRPr="009D79BA">
              <w:rPr>
                <w:webHidden/>
              </w:rPr>
              <w:fldChar w:fldCharType="separate"/>
            </w:r>
            <w:r w:rsidR="0024419A">
              <w:rPr>
                <w:webHidden/>
              </w:rPr>
              <w:t>54</w:t>
            </w:r>
            <w:r w:rsidR="0047554B" w:rsidRPr="009D79BA">
              <w:rPr>
                <w:webHidden/>
              </w:rPr>
              <w:fldChar w:fldCharType="end"/>
            </w:r>
          </w:hyperlink>
        </w:p>
        <w:p w:rsidR="0047554B" w:rsidRPr="009D79BA" w:rsidRDefault="00B71CD0" w:rsidP="009D79BA">
          <w:pPr>
            <w:pStyle w:val="27"/>
            <w:rPr>
              <w:sz w:val="24"/>
              <w:szCs w:val="22"/>
              <w:lang w:val="en-US"/>
            </w:rPr>
          </w:pPr>
          <w:hyperlink w:anchor="_Toc22894431" w:history="1">
            <w:r w:rsidR="0047554B" w:rsidRPr="009D79BA">
              <w:rPr>
                <w:rStyle w:val="affb"/>
                <w:b w:val="0"/>
              </w:rPr>
              <w:t>（二）兩岸貿易</w:t>
            </w:r>
            <w:r w:rsidR="0047554B" w:rsidRPr="009D79BA">
              <w:rPr>
                <w:webHidden/>
              </w:rPr>
              <w:tab/>
            </w:r>
            <w:r w:rsidR="0047554B" w:rsidRPr="009D79BA">
              <w:rPr>
                <w:webHidden/>
              </w:rPr>
              <w:fldChar w:fldCharType="begin"/>
            </w:r>
            <w:r w:rsidR="0047554B" w:rsidRPr="009D79BA">
              <w:rPr>
                <w:webHidden/>
              </w:rPr>
              <w:instrText xml:space="preserve"> PAGEREF _Toc22894431 \h </w:instrText>
            </w:r>
            <w:r w:rsidR="0047554B" w:rsidRPr="009D79BA">
              <w:rPr>
                <w:webHidden/>
              </w:rPr>
            </w:r>
            <w:r w:rsidR="0047554B" w:rsidRPr="009D79BA">
              <w:rPr>
                <w:webHidden/>
              </w:rPr>
              <w:fldChar w:fldCharType="separate"/>
            </w:r>
            <w:r w:rsidR="0024419A">
              <w:rPr>
                <w:webHidden/>
              </w:rPr>
              <w:t>56</w:t>
            </w:r>
            <w:r w:rsidR="0047554B" w:rsidRPr="009D79BA">
              <w:rPr>
                <w:webHidden/>
              </w:rPr>
              <w:fldChar w:fldCharType="end"/>
            </w:r>
          </w:hyperlink>
        </w:p>
        <w:p w:rsidR="0047554B" w:rsidRPr="009D79BA" w:rsidRDefault="00B71CD0" w:rsidP="00384AB9">
          <w:pPr>
            <w:pStyle w:val="27"/>
            <w:rPr>
              <w:sz w:val="24"/>
              <w:szCs w:val="22"/>
            </w:rPr>
          </w:pPr>
          <w:hyperlink w:anchor="_Toc22894432" w:history="1">
            <w:r w:rsidR="0047554B" w:rsidRPr="009D79BA">
              <w:rPr>
                <w:rStyle w:val="affb"/>
              </w:rPr>
              <w:t>肆、專論：</w:t>
            </w:r>
            <w:r w:rsidR="0047554B" w:rsidRPr="009D79BA">
              <w:t>兩岸中小企業融資環境現況與解析</w:t>
            </w:r>
            <w:r w:rsidR="009D79BA" w:rsidRPr="009D79BA">
              <w:rPr>
                <w:webHidden/>
              </w:rPr>
              <w:tab/>
            </w:r>
            <w:r w:rsidR="0047554B" w:rsidRPr="009D79BA">
              <w:rPr>
                <w:webHidden/>
              </w:rPr>
              <w:fldChar w:fldCharType="begin"/>
            </w:r>
            <w:r w:rsidR="0047554B" w:rsidRPr="009D79BA">
              <w:rPr>
                <w:webHidden/>
              </w:rPr>
              <w:instrText xml:space="preserve"> PAGEREF _Toc22894432 \h </w:instrText>
            </w:r>
            <w:r w:rsidR="0047554B" w:rsidRPr="009D79BA">
              <w:rPr>
                <w:webHidden/>
              </w:rPr>
            </w:r>
            <w:r w:rsidR="0047554B" w:rsidRPr="009D79BA">
              <w:rPr>
                <w:webHidden/>
              </w:rPr>
              <w:fldChar w:fldCharType="separate"/>
            </w:r>
            <w:r w:rsidR="0024419A">
              <w:rPr>
                <w:webHidden/>
              </w:rPr>
              <w:t>57</w:t>
            </w:r>
            <w:r w:rsidR="0047554B" w:rsidRPr="009D79BA">
              <w:rPr>
                <w:webHidden/>
              </w:rPr>
              <w:fldChar w:fldCharType="end"/>
            </w:r>
          </w:hyperlink>
        </w:p>
        <w:p w:rsidR="003C1EBC" w:rsidRPr="003B1054" w:rsidRDefault="003C1EBC" w:rsidP="009D79BA">
          <w:pPr>
            <w:pStyle w:val="19"/>
          </w:pPr>
          <w:r w:rsidRPr="0047554B">
            <w:rPr>
              <w:lang w:val="zh-TW"/>
            </w:rPr>
            <w:fldChar w:fldCharType="end"/>
          </w:r>
        </w:p>
      </w:sdtContent>
    </w:sdt>
    <w:p w:rsidR="003C1EBC" w:rsidRPr="003B1054" w:rsidRDefault="003C1EBC" w:rsidP="003C1EBC">
      <w:pPr>
        <w:spacing w:before="100" w:beforeAutospacing="1" w:after="100" w:afterAutospacing="1"/>
        <w:jc w:val="center"/>
        <w:rPr>
          <w:rFonts w:eastAsia="標楷體"/>
          <w:b/>
          <w:sz w:val="48"/>
        </w:rPr>
        <w:sectPr w:rsidR="003C1EBC" w:rsidRPr="003B1054" w:rsidSect="00B00B9C">
          <w:footerReference w:type="default" r:id="rId11"/>
          <w:pgSz w:w="11906" w:h="16838"/>
          <w:pgMar w:top="1418" w:right="1701" w:bottom="1134" w:left="1701" w:header="851" w:footer="992" w:gutter="0"/>
          <w:pgNumType w:start="1"/>
          <w:cols w:space="425"/>
          <w:docGrid w:type="lines" w:linePitch="360"/>
        </w:sectPr>
      </w:pPr>
    </w:p>
    <w:p w:rsidR="003F3F99" w:rsidRPr="003B1054" w:rsidRDefault="003F3F99" w:rsidP="00970A15">
      <w:pPr>
        <w:keepNext/>
        <w:adjustRightInd w:val="0"/>
        <w:snapToGrid w:val="0"/>
        <w:spacing w:line="300" w:lineRule="auto"/>
        <w:outlineLvl w:val="1"/>
        <w:rPr>
          <w:rFonts w:eastAsia="標楷體"/>
          <w:b/>
          <w:kern w:val="0"/>
          <w:sz w:val="40"/>
          <w:szCs w:val="40"/>
        </w:rPr>
      </w:pPr>
      <w:bookmarkStart w:id="8" w:name="_Toc401923781"/>
      <w:bookmarkStart w:id="9" w:name="_Toc402171695"/>
      <w:bookmarkStart w:id="10" w:name="_Toc22894399"/>
      <w:r w:rsidRPr="003B1054">
        <w:rPr>
          <w:rFonts w:eastAsia="標楷體"/>
          <w:b/>
          <w:bCs/>
          <w:sz w:val="40"/>
          <w:szCs w:val="36"/>
        </w:rPr>
        <w:lastRenderedPageBreak/>
        <w:t>壹、當前經濟情勢概要</w:t>
      </w:r>
      <w:bookmarkEnd w:id="8"/>
      <w:bookmarkEnd w:id="9"/>
      <w:bookmarkEnd w:id="10"/>
    </w:p>
    <w:p w:rsidR="00815353" w:rsidRPr="00815353" w:rsidRDefault="00815353" w:rsidP="00815353">
      <w:pPr>
        <w:keepNext/>
        <w:adjustRightInd w:val="0"/>
        <w:snapToGrid w:val="0"/>
        <w:spacing w:beforeLines="50" w:before="180" w:line="300" w:lineRule="auto"/>
        <w:outlineLvl w:val="1"/>
        <w:rPr>
          <w:rFonts w:eastAsia="標楷體"/>
          <w:b/>
          <w:bCs/>
          <w:sz w:val="40"/>
          <w:szCs w:val="36"/>
        </w:rPr>
      </w:pPr>
      <w:bookmarkStart w:id="11" w:name="_一、國際經濟"/>
      <w:bookmarkStart w:id="12" w:name="_Toc279048461"/>
      <w:bookmarkStart w:id="13" w:name="_Toc349916573"/>
      <w:bookmarkStart w:id="14" w:name="_Toc401923782"/>
      <w:bookmarkStart w:id="15" w:name="_Toc402171696"/>
      <w:bookmarkStart w:id="16" w:name="_Toc190847404"/>
      <w:bookmarkStart w:id="17" w:name="_Toc201487767"/>
      <w:bookmarkStart w:id="18" w:name="_Toc190847403"/>
      <w:bookmarkStart w:id="19" w:name="_Toc230064818"/>
      <w:bookmarkStart w:id="20" w:name="_Toc22894400"/>
      <w:bookmarkStart w:id="21" w:name="_Toc279048462"/>
      <w:bookmarkStart w:id="22" w:name="_Toc337122120"/>
      <w:bookmarkStart w:id="23" w:name="_Toc349916574"/>
      <w:bookmarkStart w:id="24" w:name="_Toc401923783"/>
      <w:bookmarkStart w:id="25" w:name="_Toc402171697"/>
      <w:bookmarkEnd w:id="11"/>
      <w:r w:rsidRPr="003B1054">
        <w:rPr>
          <w:rFonts w:eastAsia="標楷體"/>
          <w:b/>
          <w:bCs/>
          <w:sz w:val="40"/>
          <w:szCs w:val="36"/>
        </w:rPr>
        <w:t>一、</w:t>
      </w:r>
      <w:bookmarkEnd w:id="12"/>
      <w:bookmarkEnd w:id="13"/>
      <w:bookmarkEnd w:id="14"/>
      <w:bookmarkEnd w:id="15"/>
      <w:bookmarkEnd w:id="16"/>
      <w:bookmarkEnd w:id="17"/>
      <w:bookmarkEnd w:id="18"/>
      <w:bookmarkEnd w:id="19"/>
      <w:r>
        <w:rPr>
          <w:rFonts w:eastAsia="標楷體" w:hint="eastAsia"/>
          <w:b/>
          <w:bCs/>
          <w:sz w:val="40"/>
          <w:szCs w:val="36"/>
        </w:rPr>
        <w:t>國際經濟</w:t>
      </w:r>
      <w:bookmarkEnd w:id="20"/>
    </w:p>
    <w:p w:rsidR="00867298" w:rsidRPr="00867298" w:rsidRDefault="00867298" w:rsidP="00867298">
      <w:pPr>
        <w:autoSpaceDE w:val="0"/>
        <w:autoSpaceDN w:val="0"/>
        <w:adjustRightInd w:val="0"/>
        <w:snapToGrid w:val="0"/>
        <w:spacing w:beforeLines="50" w:before="180" w:line="300" w:lineRule="auto"/>
        <w:ind w:firstLineChars="200" w:firstLine="560"/>
        <w:jc w:val="both"/>
        <w:rPr>
          <w:rFonts w:eastAsia="標楷體"/>
          <w:sz w:val="28"/>
          <w:szCs w:val="28"/>
        </w:rPr>
      </w:pPr>
      <w:r w:rsidRPr="00867298">
        <w:rPr>
          <w:rFonts w:eastAsia="標楷體"/>
          <w:sz w:val="28"/>
          <w:szCs w:val="28"/>
        </w:rPr>
        <w:t>今</w:t>
      </w:r>
      <w:r w:rsidRPr="00867298">
        <w:rPr>
          <w:rFonts w:eastAsia="標楷體"/>
          <w:sz w:val="28"/>
          <w:szCs w:val="28"/>
        </w:rPr>
        <w:t>(2019)</w:t>
      </w:r>
      <w:r w:rsidRPr="00867298">
        <w:rPr>
          <w:rFonts w:eastAsia="標楷體"/>
          <w:sz w:val="28"/>
          <w:szCs w:val="28"/>
        </w:rPr>
        <w:t>年全球經濟成長動能</w:t>
      </w:r>
      <w:r w:rsidRPr="00867298">
        <w:rPr>
          <w:rFonts w:eastAsia="標楷體"/>
          <w:sz w:val="28"/>
          <w:szCs w:val="28"/>
          <w:lang w:eastAsia="zh-HK"/>
        </w:rPr>
        <w:t>放緩</w:t>
      </w:r>
      <w:r w:rsidRPr="00867298">
        <w:rPr>
          <w:rFonts w:eastAsia="標楷體"/>
          <w:sz w:val="28"/>
          <w:szCs w:val="28"/>
        </w:rPr>
        <w:t>，根據</w:t>
      </w:r>
      <w:r w:rsidRPr="00867298">
        <w:rPr>
          <w:rFonts w:eastAsia="標楷體"/>
          <w:sz w:val="28"/>
          <w:szCs w:val="28"/>
        </w:rPr>
        <w:t>IHS Markit</w:t>
      </w:r>
      <w:r w:rsidRPr="00867298">
        <w:rPr>
          <w:rFonts w:eastAsia="標楷體"/>
          <w:sz w:val="28"/>
          <w:szCs w:val="28"/>
        </w:rPr>
        <w:t>今年</w:t>
      </w:r>
      <w:r w:rsidRPr="00867298">
        <w:rPr>
          <w:rFonts w:eastAsia="標楷體"/>
          <w:sz w:val="28"/>
          <w:szCs w:val="28"/>
        </w:rPr>
        <w:t>10</w:t>
      </w:r>
      <w:r w:rsidRPr="00867298">
        <w:rPr>
          <w:rFonts w:eastAsia="標楷體"/>
          <w:sz w:val="28"/>
          <w:szCs w:val="28"/>
        </w:rPr>
        <w:t>最新預測，今年全球經濟成長</w:t>
      </w:r>
      <w:r w:rsidRPr="00867298">
        <w:rPr>
          <w:rFonts w:eastAsia="標楷體"/>
          <w:sz w:val="28"/>
          <w:szCs w:val="28"/>
        </w:rPr>
        <w:t>2.6%</w:t>
      </w:r>
      <w:r w:rsidRPr="00867298">
        <w:rPr>
          <w:rFonts w:eastAsia="標楷體"/>
          <w:sz w:val="28"/>
          <w:szCs w:val="28"/>
        </w:rPr>
        <w:t>，低於去</w:t>
      </w:r>
      <w:r w:rsidRPr="00867298">
        <w:rPr>
          <w:rFonts w:eastAsia="標楷體"/>
          <w:sz w:val="28"/>
          <w:szCs w:val="28"/>
        </w:rPr>
        <w:t>(2018)</w:t>
      </w:r>
      <w:r w:rsidRPr="00867298">
        <w:rPr>
          <w:rFonts w:eastAsia="標楷體"/>
          <w:sz w:val="28"/>
          <w:szCs w:val="28"/>
        </w:rPr>
        <w:t>年</w:t>
      </w:r>
      <w:r w:rsidRPr="00867298">
        <w:rPr>
          <w:rFonts w:eastAsia="標楷體"/>
          <w:sz w:val="28"/>
          <w:szCs w:val="28"/>
        </w:rPr>
        <w:t>3.2%</w:t>
      </w:r>
      <w:r w:rsidRPr="00867298">
        <w:rPr>
          <w:rFonts w:eastAsia="標楷體"/>
          <w:sz w:val="28"/>
          <w:szCs w:val="28"/>
        </w:rPr>
        <w:t>，明</w:t>
      </w:r>
      <w:r w:rsidRPr="00867298">
        <w:rPr>
          <w:rFonts w:eastAsia="標楷體"/>
          <w:sz w:val="28"/>
          <w:szCs w:val="28"/>
        </w:rPr>
        <w:t>(2020)</w:t>
      </w:r>
      <w:r w:rsidRPr="00867298">
        <w:rPr>
          <w:rFonts w:eastAsia="標楷體"/>
          <w:sz w:val="28"/>
          <w:szCs w:val="28"/>
        </w:rPr>
        <w:t>年預估為</w:t>
      </w:r>
      <w:r w:rsidRPr="00867298">
        <w:rPr>
          <w:rFonts w:eastAsia="標楷體"/>
          <w:sz w:val="28"/>
          <w:szCs w:val="28"/>
        </w:rPr>
        <w:t>2.5%</w:t>
      </w:r>
      <w:r w:rsidRPr="00867298">
        <w:rPr>
          <w:rFonts w:eastAsia="標楷體"/>
          <w:sz w:val="28"/>
          <w:szCs w:val="28"/>
        </w:rPr>
        <w:t>。</w:t>
      </w:r>
    </w:p>
    <w:p w:rsidR="00867298" w:rsidRPr="00867298" w:rsidRDefault="00867298" w:rsidP="00867298">
      <w:pPr>
        <w:autoSpaceDE w:val="0"/>
        <w:autoSpaceDN w:val="0"/>
        <w:adjustRightInd w:val="0"/>
        <w:snapToGrid w:val="0"/>
        <w:spacing w:beforeLines="50" w:before="180" w:line="300" w:lineRule="auto"/>
        <w:ind w:firstLineChars="202" w:firstLine="566"/>
        <w:jc w:val="both"/>
        <w:rPr>
          <w:rFonts w:eastAsia="標楷體"/>
          <w:sz w:val="28"/>
          <w:szCs w:val="28"/>
        </w:rPr>
      </w:pPr>
      <w:r w:rsidRPr="00867298">
        <w:rPr>
          <w:rFonts w:eastAsia="標楷體"/>
          <w:sz w:val="28"/>
          <w:szCs w:val="28"/>
        </w:rPr>
        <w:t>國際貨幣基金</w:t>
      </w:r>
      <w:r w:rsidRPr="00867298">
        <w:rPr>
          <w:rFonts w:eastAsia="標楷體"/>
          <w:sz w:val="28"/>
          <w:szCs w:val="28"/>
        </w:rPr>
        <w:t>(IMF)</w:t>
      </w:r>
      <w:r w:rsidRPr="00867298">
        <w:rPr>
          <w:rFonts w:eastAsia="標楷體"/>
          <w:sz w:val="28"/>
          <w:szCs w:val="28"/>
          <w:lang w:eastAsia="zh-HK"/>
        </w:rPr>
        <w:t>於今</w:t>
      </w:r>
      <w:r w:rsidRPr="00867298">
        <w:rPr>
          <w:rFonts w:eastAsia="標楷體"/>
          <w:sz w:val="28"/>
          <w:szCs w:val="28"/>
        </w:rPr>
        <w:t>年</w:t>
      </w:r>
      <w:r w:rsidRPr="00867298">
        <w:rPr>
          <w:rFonts w:eastAsia="標楷體"/>
          <w:sz w:val="28"/>
          <w:szCs w:val="28"/>
        </w:rPr>
        <w:t>10</w:t>
      </w:r>
      <w:r w:rsidRPr="00867298">
        <w:rPr>
          <w:rFonts w:eastAsia="標楷體"/>
          <w:sz w:val="28"/>
          <w:szCs w:val="28"/>
        </w:rPr>
        <w:t>月</w:t>
      </w:r>
      <w:r w:rsidRPr="00867298">
        <w:rPr>
          <w:rFonts w:eastAsia="標楷體"/>
          <w:sz w:val="28"/>
          <w:szCs w:val="28"/>
        </w:rPr>
        <w:t>15</w:t>
      </w:r>
      <w:r w:rsidRPr="00867298">
        <w:rPr>
          <w:rFonts w:eastAsia="標楷體"/>
          <w:sz w:val="28"/>
          <w:szCs w:val="28"/>
        </w:rPr>
        <w:t>日發布「世界經濟展望」報告</w:t>
      </w:r>
      <w:r w:rsidRPr="00867298">
        <w:rPr>
          <w:rFonts w:eastAsia="標楷體"/>
          <w:sz w:val="28"/>
          <w:szCs w:val="28"/>
          <w:lang w:eastAsia="zh-HK"/>
        </w:rPr>
        <w:t>指出</w:t>
      </w:r>
      <w:r w:rsidRPr="00867298">
        <w:rPr>
          <w:rFonts w:eastAsia="標楷體"/>
          <w:sz w:val="28"/>
          <w:szCs w:val="28"/>
        </w:rPr>
        <w:t>，受製造業動能減弱及貿易壁壘影響，今年全球經濟成長率</w:t>
      </w:r>
      <w:r w:rsidRPr="00867298">
        <w:rPr>
          <w:rFonts w:eastAsia="標楷體"/>
          <w:sz w:val="28"/>
          <w:szCs w:val="28"/>
        </w:rPr>
        <w:t>3.0%</w:t>
      </w:r>
      <w:r w:rsidRPr="00867298">
        <w:rPr>
          <w:rFonts w:eastAsia="標楷體"/>
          <w:sz w:val="28"/>
          <w:szCs w:val="28"/>
        </w:rPr>
        <w:t>，較前次</w:t>
      </w:r>
      <w:r w:rsidRPr="00867298">
        <w:rPr>
          <w:rFonts w:eastAsia="標楷體"/>
          <w:sz w:val="28"/>
          <w:szCs w:val="28"/>
        </w:rPr>
        <w:t>(</w:t>
      </w:r>
      <w:r w:rsidRPr="00867298">
        <w:rPr>
          <w:rFonts w:eastAsia="標楷體"/>
          <w:sz w:val="28"/>
          <w:szCs w:val="28"/>
        </w:rPr>
        <w:t>今年</w:t>
      </w:r>
      <w:r w:rsidRPr="00867298">
        <w:rPr>
          <w:rFonts w:eastAsia="標楷體"/>
          <w:sz w:val="28"/>
          <w:szCs w:val="28"/>
        </w:rPr>
        <w:t>7</w:t>
      </w:r>
      <w:r w:rsidRPr="00867298">
        <w:rPr>
          <w:rFonts w:eastAsia="標楷體"/>
          <w:sz w:val="28"/>
          <w:szCs w:val="28"/>
        </w:rPr>
        <w:t>月</w:t>
      </w:r>
      <w:r w:rsidRPr="00867298">
        <w:rPr>
          <w:rFonts w:eastAsia="標楷體"/>
          <w:sz w:val="28"/>
          <w:szCs w:val="28"/>
        </w:rPr>
        <w:t>)</w:t>
      </w:r>
      <w:r w:rsidRPr="00867298">
        <w:rPr>
          <w:rFonts w:eastAsia="標楷體"/>
          <w:sz w:val="28"/>
          <w:szCs w:val="28"/>
        </w:rPr>
        <w:t>預測減少</w:t>
      </w:r>
      <w:r w:rsidRPr="00867298">
        <w:rPr>
          <w:rFonts w:eastAsia="標楷體"/>
          <w:sz w:val="28"/>
          <w:szCs w:val="28"/>
        </w:rPr>
        <w:t>0.2</w:t>
      </w:r>
      <w:r w:rsidRPr="00867298">
        <w:rPr>
          <w:rFonts w:eastAsia="標楷體"/>
          <w:sz w:val="28"/>
          <w:szCs w:val="28"/>
        </w:rPr>
        <w:t>個百分點，明年成長</w:t>
      </w:r>
      <w:r w:rsidRPr="00867298">
        <w:rPr>
          <w:rFonts w:eastAsia="標楷體"/>
          <w:sz w:val="28"/>
          <w:szCs w:val="28"/>
        </w:rPr>
        <w:t>3.4%</w:t>
      </w:r>
      <w:r w:rsidRPr="00867298">
        <w:rPr>
          <w:rFonts w:eastAsia="標楷體"/>
          <w:sz w:val="28"/>
          <w:szCs w:val="28"/>
        </w:rPr>
        <w:t>，減少</w:t>
      </w:r>
      <w:r w:rsidRPr="00867298">
        <w:rPr>
          <w:rFonts w:eastAsia="標楷體"/>
          <w:sz w:val="28"/>
          <w:szCs w:val="28"/>
        </w:rPr>
        <w:t>0.1</w:t>
      </w:r>
      <w:r w:rsidRPr="00867298">
        <w:rPr>
          <w:rFonts w:eastAsia="標楷體"/>
          <w:sz w:val="28"/>
          <w:szCs w:val="28"/>
        </w:rPr>
        <w:t>個百分點。</w:t>
      </w:r>
      <w:r w:rsidRPr="00867298">
        <w:rPr>
          <w:rFonts w:eastAsia="標楷體"/>
          <w:sz w:val="28"/>
          <w:szCs w:val="28"/>
          <w:lang w:eastAsia="zh-HK"/>
        </w:rPr>
        <w:t>預</w:t>
      </w:r>
      <w:r w:rsidRPr="00867298">
        <w:rPr>
          <w:rFonts w:eastAsia="標楷體" w:hint="eastAsia"/>
          <w:sz w:val="28"/>
          <w:szCs w:val="28"/>
          <w:lang w:eastAsia="zh-HK"/>
        </w:rPr>
        <w:t>測</w:t>
      </w:r>
      <w:r w:rsidRPr="00867298">
        <w:rPr>
          <w:rFonts w:eastAsia="標楷體"/>
          <w:sz w:val="28"/>
          <w:szCs w:val="28"/>
        </w:rPr>
        <w:t>先進經濟體今年成長</w:t>
      </w:r>
      <w:r w:rsidRPr="00867298">
        <w:rPr>
          <w:rFonts w:eastAsia="標楷體"/>
          <w:sz w:val="28"/>
          <w:szCs w:val="28"/>
        </w:rPr>
        <w:t>1.7%</w:t>
      </w:r>
      <w:r w:rsidRPr="00867298">
        <w:rPr>
          <w:rFonts w:eastAsia="標楷體"/>
          <w:sz w:val="28"/>
          <w:szCs w:val="28"/>
        </w:rPr>
        <w:t>，新興市場及發展中經濟體今</w:t>
      </w:r>
      <w:r w:rsidRPr="00867298">
        <w:rPr>
          <w:rFonts w:eastAsia="標楷體"/>
          <w:sz w:val="28"/>
          <w:szCs w:val="28"/>
          <w:lang w:eastAsia="zh-HK"/>
        </w:rPr>
        <w:t>年</w:t>
      </w:r>
      <w:r w:rsidRPr="00867298">
        <w:rPr>
          <w:rFonts w:eastAsia="標楷體"/>
          <w:sz w:val="28"/>
          <w:szCs w:val="28"/>
        </w:rPr>
        <w:t>成長</w:t>
      </w:r>
      <w:r w:rsidRPr="00867298">
        <w:rPr>
          <w:rFonts w:eastAsia="標楷體"/>
          <w:sz w:val="28"/>
          <w:szCs w:val="28"/>
        </w:rPr>
        <w:t>3.9%</w:t>
      </w:r>
      <w:r w:rsidRPr="00867298">
        <w:rPr>
          <w:rFonts w:eastAsia="標楷體"/>
          <w:sz w:val="28"/>
          <w:szCs w:val="28"/>
        </w:rPr>
        <w:t>。</w:t>
      </w:r>
      <w:r w:rsidRPr="00867298">
        <w:rPr>
          <w:rFonts w:eastAsia="標楷體"/>
          <w:sz w:val="28"/>
          <w:szCs w:val="28"/>
          <w:lang w:eastAsia="zh-HK"/>
        </w:rPr>
        <w:t>隨著</w:t>
      </w:r>
      <w:r w:rsidRPr="00867298">
        <w:rPr>
          <w:rFonts w:eastAsia="標楷體" w:hint="eastAsia"/>
          <w:sz w:val="28"/>
          <w:szCs w:val="28"/>
          <w:lang w:eastAsia="zh-HK"/>
        </w:rPr>
        <w:t>全球</w:t>
      </w:r>
      <w:r w:rsidRPr="00867298">
        <w:rPr>
          <w:rFonts w:eastAsia="標楷體"/>
          <w:sz w:val="28"/>
          <w:szCs w:val="28"/>
          <w:lang w:eastAsia="zh-HK"/>
        </w:rPr>
        <w:t>經濟成長趨緩，</w:t>
      </w:r>
      <w:r w:rsidRPr="00867298">
        <w:rPr>
          <w:rFonts w:eastAsia="標楷體"/>
          <w:sz w:val="28"/>
          <w:szCs w:val="28"/>
        </w:rPr>
        <w:t>今年世界貿易量預估成長</w:t>
      </w:r>
      <w:r w:rsidRPr="00867298">
        <w:rPr>
          <w:rFonts w:eastAsia="標楷體"/>
          <w:sz w:val="28"/>
          <w:szCs w:val="28"/>
        </w:rPr>
        <w:t>1.1%</w:t>
      </w:r>
      <w:r w:rsidRPr="00867298">
        <w:rPr>
          <w:rFonts w:eastAsia="標楷體"/>
          <w:sz w:val="28"/>
          <w:szCs w:val="28"/>
        </w:rPr>
        <w:t>，較前次大幅下修</w:t>
      </w:r>
      <w:r w:rsidRPr="00867298">
        <w:rPr>
          <w:rFonts w:eastAsia="標楷體"/>
          <w:sz w:val="28"/>
          <w:szCs w:val="28"/>
        </w:rPr>
        <w:t>1.4</w:t>
      </w:r>
      <w:r w:rsidRPr="00867298">
        <w:rPr>
          <w:rFonts w:eastAsia="標楷體"/>
          <w:sz w:val="28"/>
          <w:szCs w:val="28"/>
        </w:rPr>
        <w:t>個百分點，明年可望回升至</w:t>
      </w:r>
      <w:r w:rsidRPr="00867298">
        <w:rPr>
          <w:rFonts w:eastAsia="標楷體"/>
          <w:sz w:val="28"/>
          <w:szCs w:val="28"/>
        </w:rPr>
        <w:t>3.2%</w:t>
      </w:r>
      <w:r w:rsidRPr="00867298">
        <w:rPr>
          <w:rFonts w:eastAsia="標楷體"/>
          <w:sz w:val="28"/>
          <w:szCs w:val="28"/>
        </w:rPr>
        <w:t>。通膨水準</w:t>
      </w:r>
      <w:r w:rsidRPr="00867298">
        <w:rPr>
          <w:rFonts w:eastAsia="標楷體"/>
          <w:sz w:val="28"/>
          <w:szCs w:val="28"/>
          <w:lang w:eastAsia="zh-HK"/>
        </w:rPr>
        <w:t>因</w:t>
      </w:r>
      <w:r w:rsidRPr="00867298">
        <w:rPr>
          <w:rFonts w:eastAsia="標楷體"/>
          <w:sz w:val="28"/>
          <w:szCs w:val="28"/>
        </w:rPr>
        <w:t>國際油價走弱，先進經濟體今年消費者物價上漲</w:t>
      </w:r>
      <w:r w:rsidRPr="00867298">
        <w:rPr>
          <w:rFonts w:eastAsia="標楷體"/>
          <w:sz w:val="28"/>
          <w:szCs w:val="28"/>
        </w:rPr>
        <w:t>1.5%</w:t>
      </w:r>
      <w:r w:rsidRPr="00867298">
        <w:rPr>
          <w:rFonts w:eastAsia="標楷體"/>
          <w:sz w:val="28"/>
          <w:szCs w:val="28"/>
        </w:rPr>
        <w:t>，低於去年的</w:t>
      </w:r>
      <w:r w:rsidRPr="00867298">
        <w:rPr>
          <w:rFonts w:eastAsia="標楷體"/>
          <w:sz w:val="28"/>
          <w:szCs w:val="28"/>
        </w:rPr>
        <w:t>2.0%</w:t>
      </w:r>
      <w:r w:rsidRPr="00867298">
        <w:rPr>
          <w:rFonts w:eastAsia="標楷體"/>
          <w:sz w:val="28"/>
          <w:szCs w:val="28"/>
        </w:rPr>
        <w:t>；新興市場及發展中經濟體今年消費者物價上漲</w:t>
      </w:r>
      <w:r w:rsidRPr="00867298">
        <w:rPr>
          <w:rFonts w:eastAsia="標楷體"/>
          <w:sz w:val="28"/>
          <w:szCs w:val="28"/>
        </w:rPr>
        <w:t>4.7%</w:t>
      </w:r>
      <w:r w:rsidRPr="00867298">
        <w:rPr>
          <w:rFonts w:eastAsia="標楷體"/>
          <w:sz w:val="28"/>
          <w:szCs w:val="28"/>
        </w:rPr>
        <w:t>，低於去年的</w:t>
      </w:r>
      <w:r w:rsidRPr="00867298">
        <w:rPr>
          <w:rFonts w:eastAsia="標楷體"/>
          <w:sz w:val="28"/>
          <w:szCs w:val="28"/>
        </w:rPr>
        <w:t>4.8%</w:t>
      </w:r>
      <w:r w:rsidRPr="00867298">
        <w:rPr>
          <w:rFonts w:eastAsia="標楷體"/>
          <w:sz w:val="28"/>
          <w:szCs w:val="28"/>
        </w:rPr>
        <w:t>。</w:t>
      </w:r>
      <w:r w:rsidRPr="00867298">
        <w:rPr>
          <w:rFonts w:eastAsia="標楷體"/>
          <w:sz w:val="28"/>
          <w:szCs w:val="28"/>
        </w:rPr>
        <w:t>IMF</w:t>
      </w:r>
      <w:r w:rsidRPr="00867298">
        <w:rPr>
          <w:rFonts w:eastAsia="標楷體"/>
          <w:sz w:val="28"/>
          <w:szCs w:val="28"/>
        </w:rPr>
        <w:t>警示，若貿易戰仍無法解套，經濟前景</w:t>
      </w:r>
      <w:proofErr w:type="gramStart"/>
      <w:r w:rsidRPr="00867298">
        <w:rPr>
          <w:rFonts w:eastAsia="標楷體"/>
          <w:sz w:val="28"/>
          <w:szCs w:val="28"/>
        </w:rPr>
        <w:t>恐</w:t>
      </w:r>
      <w:proofErr w:type="gramEnd"/>
      <w:r w:rsidRPr="00867298">
        <w:rPr>
          <w:rFonts w:eastAsia="標楷體"/>
          <w:sz w:val="28"/>
          <w:szCs w:val="28"/>
        </w:rPr>
        <w:t>持續黯淡。</w:t>
      </w:r>
    </w:p>
    <w:p w:rsidR="00815353" w:rsidRDefault="00867298" w:rsidP="00867298">
      <w:pPr>
        <w:autoSpaceDE w:val="0"/>
        <w:autoSpaceDN w:val="0"/>
        <w:adjustRightInd w:val="0"/>
        <w:snapToGrid w:val="0"/>
        <w:spacing w:beforeLines="50" w:before="180" w:line="300" w:lineRule="auto"/>
        <w:ind w:firstLineChars="200" w:firstLine="560"/>
        <w:jc w:val="both"/>
        <w:rPr>
          <w:rFonts w:eastAsia="標楷體"/>
          <w:sz w:val="28"/>
          <w:szCs w:val="28"/>
        </w:rPr>
      </w:pPr>
      <w:r w:rsidRPr="005B40DB">
        <w:rPr>
          <w:rFonts w:eastAsia="標楷體"/>
          <w:sz w:val="28"/>
          <w:szCs w:val="28"/>
        </w:rPr>
        <w:t>當前國際經濟仍面臨諸多風險變數，值得持續關注，包括</w:t>
      </w:r>
      <w:r w:rsidRPr="005B40DB">
        <w:rPr>
          <w:rFonts w:eastAsia="標楷體" w:hint="eastAsia"/>
          <w:sz w:val="28"/>
          <w:szCs w:val="28"/>
        </w:rPr>
        <w:t>美中及日韓等貿易爭端後續發展</w:t>
      </w:r>
      <w:r w:rsidRPr="005B40DB">
        <w:rPr>
          <w:rFonts w:eastAsia="標楷體"/>
          <w:sz w:val="28"/>
          <w:szCs w:val="28"/>
        </w:rPr>
        <w:t>、中國大陸經濟成長減緩、</w:t>
      </w:r>
      <w:proofErr w:type="gramStart"/>
      <w:r w:rsidRPr="005B40DB">
        <w:rPr>
          <w:rFonts w:eastAsia="標楷體"/>
          <w:sz w:val="28"/>
          <w:szCs w:val="28"/>
        </w:rPr>
        <w:t>英國脫歐協商</w:t>
      </w:r>
      <w:proofErr w:type="gramEnd"/>
      <w:r w:rsidRPr="005B40DB">
        <w:rPr>
          <w:rFonts w:eastAsia="標楷體"/>
          <w:sz w:val="28"/>
          <w:szCs w:val="28"/>
        </w:rPr>
        <w:t>、地緣政治風險、國際原油及大宗商品價格變動、全球金融市場及股</w:t>
      </w:r>
      <w:proofErr w:type="gramStart"/>
      <w:r w:rsidRPr="005B40DB">
        <w:rPr>
          <w:rFonts w:eastAsia="標楷體"/>
          <w:sz w:val="28"/>
          <w:szCs w:val="28"/>
        </w:rPr>
        <w:t>匯</w:t>
      </w:r>
      <w:proofErr w:type="gramEnd"/>
      <w:r w:rsidRPr="005B40DB">
        <w:rPr>
          <w:rFonts w:eastAsia="標楷體"/>
          <w:sz w:val="28"/>
          <w:szCs w:val="28"/>
        </w:rPr>
        <w:t>市波動，以及貿易保護主義等，皆影響國際經濟前景</w:t>
      </w:r>
      <w:r w:rsidR="00815353" w:rsidRPr="005B40DB">
        <w:rPr>
          <w:rFonts w:eastAsia="標楷體"/>
          <w:sz w:val="28"/>
          <w:szCs w:val="28"/>
        </w:rPr>
        <w:t>。</w:t>
      </w:r>
    </w:p>
    <w:p w:rsidR="003F3F99" w:rsidRPr="003B1054" w:rsidRDefault="00815353" w:rsidP="00B91754">
      <w:pPr>
        <w:keepNext/>
        <w:adjustRightInd w:val="0"/>
        <w:snapToGrid w:val="0"/>
        <w:spacing w:beforeLines="50" w:before="180" w:line="300" w:lineRule="auto"/>
        <w:outlineLvl w:val="1"/>
        <w:rPr>
          <w:rFonts w:eastAsia="標楷體"/>
          <w:b/>
          <w:bCs/>
          <w:sz w:val="40"/>
          <w:szCs w:val="36"/>
        </w:rPr>
      </w:pPr>
      <w:bookmarkStart w:id="26" w:name="_Toc22894401"/>
      <w:r w:rsidRPr="003B1054">
        <w:rPr>
          <w:rFonts w:eastAsia="標楷體"/>
          <w:b/>
          <w:bCs/>
          <w:sz w:val="40"/>
          <w:szCs w:val="36"/>
        </w:rPr>
        <w:t>二、國內經濟</w:t>
      </w:r>
      <w:bookmarkEnd w:id="21"/>
      <w:bookmarkEnd w:id="22"/>
      <w:bookmarkEnd w:id="23"/>
      <w:bookmarkEnd w:id="24"/>
      <w:bookmarkEnd w:id="25"/>
      <w:bookmarkEnd w:id="26"/>
    </w:p>
    <w:p w:rsidR="00AE5A02" w:rsidRPr="0027330D" w:rsidRDefault="00AE5A02" w:rsidP="00EF326A">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highlight w:val="yellow"/>
        </w:rPr>
      </w:pPr>
      <w:bookmarkStart w:id="27" w:name="_Toc368324010"/>
      <w:bookmarkStart w:id="28" w:name="_Toc402171698"/>
      <w:r>
        <w:rPr>
          <w:rFonts w:eastAsia="標楷體" w:hint="eastAsia"/>
          <w:color w:val="000000" w:themeColor="text1"/>
          <w:sz w:val="28"/>
          <w:szCs w:val="28"/>
        </w:rPr>
        <w:t>國際</w:t>
      </w:r>
      <w:r w:rsidRPr="00C7640B">
        <w:rPr>
          <w:rFonts w:eastAsia="標楷體" w:hint="eastAsia"/>
          <w:color w:val="000000" w:themeColor="text1"/>
          <w:sz w:val="28"/>
          <w:szCs w:val="28"/>
        </w:rPr>
        <w:t>貿易</w:t>
      </w:r>
      <w:r w:rsidR="00E40FAE">
        <w:rPr>
          <w:rFonts w:eastAsia="標楷體" w:hint="eastAsia"/>
          <w:color w:val="000000" w:themeColor="text1"/>
          <w:sz w:val="28"/>
          <w:szCs w:val="28"/>
        </w:rPr>
        <w:t>爭端</w:t>
      </w:r>
      <w:r>
        <w:rPr>
          <w:rFonts w:eastAsia="標楷體" w:hint="eastAsia"/>
          <w:color w:val="000000" w:themeColor="text1"/>
          <w:sz w:val="28"/>
          <w:szCs w:val="28"/>
        </w:rPr>
        <w:t>延續及行動通訊產品買氣低迷，</w:t>
      </w:r>
      <w:proofErr w:type="gramStart"/>
      <w:r>
        <w:rPr>
          <w:rFonts w:eastAsia="標楷體" w:hint="eastAsia"/>
          <w:color w:val="000000" w:themeColor="text1"/>
          <w:sz w:val="28"/>
          <w:szCs w:val="28"/>
        </w:rPr>
        <w:t>均</w:t>
      </w:r>
      <w:r w:rsidRPr="00C7640B">
        <w:rPr>
          <w:rFonts w:eastAsia="標楷體" w:hint="eastAsia"/>
          <w:color w:val="000000" w:themeColor="text1"/>
          <w:sz w:val="28"/>
          <w:szCs w:val="28"/>
        </w:rPr>
        <w:t>響我</w:t>
      </w:r>
      <w:proofErr w:type="gramEnd"/>
      <w:r w:rsidRPr="00C7640B">
        <w:rPr>
          <w:rFonts w:eastAsia="標楷體" w:hint="eastAsia"/>
          <w:color w:val="000000" w:themeColor="text1"/>
          <w:sz w:val="28"/>
          <w:szCs w:val="28"/>
        </w:rPr>
        <w:t>出口表現</w:t>
      </w:r>
      <w:r>
        <w:rPr>
          <w:rFonts w:eastAsia="標楷體" w:hint="eastAsia"/>
          <w:color w:val="000000" w:themeColor="text1"/>
          <w:sz w:val="28"/>
          <w:szCs w:val="28"/>
        </w:rPr>
        <w:t>，惟</w:t>
      </w:r>
      <w:proofErr w:type="gramStart"/>
      <w:r>
        <w:rPr>
          <w:rFonts w:eastAsia="標楷體" w:hint="eastAsia"/>
          <w:color w:val="000000" w:themeColor="text1"/>
          <w:sz w:val="28"/>
          <w:szCs w:val="28"/>
        </w:rPr>
        <w:t>臺</w:t>
      </w:r>
      <w:proofErr w:type="gramEnd"/>
      <w:r>
        <w:rPr>
          <w:rFonts w:eastAsia="標楷體" w:hint="eastAsia"/>
          <w:color w:val="000000" w:themeColor="text1"/>
          <w:sz w:val="28"/>
          <w:szCs w:val="28"/>
        </w:rPr>
        <w:t>商回流</w:t>
      </w:r>
      <w:r w:rsidR="00BC366F">
        <w:rPr>
          <w:rFonts w:eastAsia="標楷體" w:hint="eastAsia"/>
          <w:color w:val="000000" w:themeColor="text1"/>
          <w:sz w:val="28"/>
          <w:szCs w:val="28"/>
        </w:rPr>
        <w:t>擴</w:t>
      </w:r>
      <w:r>
        <w:rPr>
          <w:rFonts w:eastAsia="標楷體" w:hint="eastAsia"/>
          <w:color w:val="000000" w:themeColor="text1"/>
          <w:sz w:val="28"/>
          <w:szCs w:val="28"/>
        </w:rPr>
        <w:t>增產能，</w:t>
      </w:r>
      <w:r w:rsidR="00D112B0">
        <w:rPr>
          <w:rFonts w:eastAsia="標楷體" w:hint="eastAsia"/>
          <w:color w:val="000000" w:themeColor="text1"/>
          <w:sz w:val="28"/>
          <w:szCs w:val="28"/>
        </w:rPr>
        <w:t>抵消部分負面</w:t>
      </w:r>
      <w:r>
        <w:rPr>
          <w:rFonts w:eastAsia="標楷體" w:hint="eastAsia"/>
          <w:color w:val="000000" w:themeColor="text1"/>
          <w:sz w:val="28"/>
          <w:szCs w:val="28"/>
        </w:rPr>
        <w:t>影響</w:t>
      </w:r>
      <w:r w:rsidRPr="00C7640B">
        <w:rPr>
          <w:rFonts w:eastAsia="標楷體" w:hint="eastAsia"/>
          <w:color w:val="000000" w:themeColor="text1"/>
          <w:sz w:val="28"/>
          <w:szCs w:val="28"/>
        </w:rPr>
        <w:t>；半導體及離岸</w:t>
      </w:r>
      <w:proofErr w:type="gramStart"/>
      <w:r w:rsidRPr="00C7640B">
        <w:rPr>
          <w:rFonts w:eastAsia="標楷體" w:hint="eastAsia"/>
          <w:color w:val="000000" w:themeColor="text1"/>
          <w:sz w:val="28"/>
          <w:szCs w:val="28"/>
        </w:rPr>
        <w:t>風電等綠能</w:t>
      </w:r>
      <w:proofErr w:type="gramEnd"/>
      <w:r w:rsidRPr="00C7640B">
        <w:rPr>
          <w:rFonts w:eastAsia="標楷體" w:hint="eastAsia"/>
          <w:color w:val="000000" w:themeColor="text1"/>
          <w:sz w:val="28"/>
          <w:szCs w:val="28"/>
        </w:rPr>
        <w:t>投資動能延續，加以政府推動投資</w:t>
      </w:r>
      <w:r>
        <w:rPr>
          <w:rFonts w:eastAsia="標楷體" w:hint="eastAsia"/>
          <w:color w:val="000000" w:themeColor="text1"/>
          <w:sz w:val="28"/>
          <w:szCs w:val="28"/>
        </w:rPr>
        <w:t>臺灣</w:t>
      </w:r>
      <w:r w:rsidR="00BC366F">
        <w:rPr>
          <w:rFonts w:eastAsia="標楷體" w:hint="eastAsia"/>
          <w:color w:val="000000" w:themeColor="text1"/>
          <w:sz w:val="28"/>
          <w:szCs w:val="28"/>
        </w:rPr>
        <w:t>三</w:t>
      </w:r>
      <w:r>
        <w:rPr>
          <w:rFonts w:eastAsia="標楷體" w:hint="eastAsia"/>
          <w:color w:val="000000" w:themeColor="text1"/>
          <w:sz w:val="28"/>
          <w:szCs w:val="28"/>
        </w:rPr>
        <w:t>大方案</w:t>
      </w:r>
      <w:r w:rsidRPr="00C7640B">
        <w:rPr>
          <w:rFonts w:eastAsia="標楷體" w:hint="eastAsia"/>
          <w:color w:val="000000" w:themeColor="text1"/>
          <w:sz w:val="28"/>
          <w:szCs w:val="28"/>
        </w:rPr>
        <w:t>及前瞻基礎建設，並推出國內旅遊及節能家電汰舊換新補助等，帶動內需增溫。行政院主計總處預測</w:t>
      </w:r>
      <w:r w:rsidRPr="00C7640B">
        <w:rPr>
          <w:rFonts w:eastAsia="標楷體" w:hint="eastAsia"/>
          <w:color w:val="000000" w:themeColor="text1"/>
          <w:sz w:val="28"/>
          <w:szCs w:val="28"/>
        </w:rPr>
        <w:t>108</w:t>
      </w:r>
      <w:r w:rsidRPr="00C7640B">
        <w:rPr>
          <w:rFonts w:eastAsia="標楷體" w:hint="eastAsia"/>
          <w:color w:val="000000" w:themeColor="text1"/>
          <w:sz w:val="28"/>
          <w:szCs w:val="28"/>
        </w:rPr>
        <w:t>年經濟成長</w:t>
      </w:r>
      <w:r w:rsidRPr="00C7640B">
        <w:rPr>
          <w:rFonts w:eastAsia="標楷體" w:hint="eastAsia"/>
          <w:color w:val="000000" w:themeColor="text1"/>
          <w:sz w:val="28"/>
          <w:szCs w:val="28"/>
        </w:rPr>
        <w:t>2.46%</w:t>
      </w:r>
      <w:r w:rsidRPr="00C7640B">
        <w:rPr>
          <w:rFonts w:eastAsia="標楷體" w:hint="eastAsia"/>
          <w:color w:val="000000" w:themeColor="text1"/>
          <w:sz w:val="28"/>
          <w:szCs w:val="28"/>
        </w:rPr>
        <w:t>、</w:t>
      </w:r>
      <w:r w:rsidRPr="00C7640B">
        <w:rPr>
          <w:rFonts w:eastAsia="標楷體" w:hint="eastAsia"/>
          <w:color w:val="000000" w:themeColor="text1"/>
          <w:sz w:val="28"/>
          <w:szCs w:val="28"/>
        </w:rPr>
        <w:t>109</w:t>
      </w:r>
      <w:r w:rsidRPr="00C7640B">
        <w:rPr>
          <w:rFonts w:eastAsia="標楷體" w:hint="eastAsia"/>
          <w:color w:val="000000" w:themeColor="text1"/>
          <w:sz w:val="28"/>
          <w:szCs w:val="28"/>
        </w:rPr>
        <w:t>年成長</w:t>
      </w:r>
      <w:r w:rsidRPr="00C7640B">
        <w:rPr>
          <w:rFonts w:eastAsia="標楷體" w:hint="eastAsia"/>
          <w:color w:val="000000" w:themeColor="text1"/>
          <w:sz w:val="28"/>
          <w:szCs w:val="28"/>
        </w:rPr>
        <w:t>2.58%</w:t>
      </w:r>
      <w:r w:rsidRPr="00C7640B">
        <w:rPr>
          <w:rFonts w:eastAsia="標楷體" w:hint="eastAsia"/>
          <w:color w:val="000000" w:themeColor="text1"/>
          <w:sz w:val="28"/>
          <w:szCs w:val="28"/>
        </w:rPr>
        <w:t>。</w:t>
      </w:r>
    </w:p>
    <w:p w:rsidR="00AE5A02" w:rsidRPr="00003784" w:rsidRDefault="00AE5A02" w:rsidP="00EF326A">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003784">
        <w:rPr>
          <w:rFonts w:eastAsia="標楷體" w:hint="eastAsia"/>
          <w:color w:val="000000" w:themeColor="text1"/>
          <w:sz w:val="28"/>
          <w:szCs w:val="28"/>
        </w:rPr>
        <w:t>經濟指標方面，</w:t>
      </w:r>
      <w:r w:rsidRPr="00003784">
        <w:rPr>
          <w:rFonts w:eastAsia="標楷體" w:hint="eastAsia"/>
          <w:color w:val="000000" w:themeColor="text1"/>
          <w:sz w:val="28"/>
          <w:szCs w:val="28"/>
        </w:rPr>
        <w:t>108</w:t>
      </w:r>
      <w:r w:rsidRPr="00003784">
        <w:rPr>
          <w:rFonts w:eastAsia="標楷體" w:hint="eastAsia"/>
          <w:color w:val="000000" w:themeColor="text1"/>
          <w:sz w:val="28"/>
          <w:szCs w:val="28"/>
        </w:rPr>
        <w:t>年</w:t>
      </w:r>
      <w:r w:rsidR="00CC6EC2">
        <w:rPr>
          <w:rFonts w:eastAsia="標楷體" w:hint="eastAsia"/>
          <w:color w:val="000000" w:themeColor="text1"/>
          <w:sz w:val="28"/>
          <w:szCs w:val="28"/>
        </w:rPr>
        <w:t>9</w:t>
      </w:r>
      <w:r w:rsidRPr="00003784">
        <w:rPr>
          <w:rFonts w:eastAsia="標楷體" w:hint="eastAsia"/>
          <w:color w:val="000000" w:themeColor="text1"/>
          <w:sz w:val="28"/>
          <w:szCs w:val="28"/>
        </w:rPr>
        <w:t>月工業生產</w:t>
      </w:r>
      <w:r w:rsidR="00CC6EC2">
        <w:rPr>
          <w:rFonts w:eastAsia="標楷體" w:hint="eastAsia"/>
          <w:color w:val="000000" w:themeColor="text1"/>
          <w:sz w:val="28"/>
          <w:szCs w:val="28"/>
        </w:rPr>
        <w:t>減少</w:t>
      </w:r>
      <w:r w:rsidR="00E05725">
        <w:rPr>
          <w:rFonts w:eastAsia="標楷體" w:hint="eastAsia"/>
          <w:color w:val="000000" w:themeColor="text1"/>
          <w:sz w:val="28"/>
          <w:szCs w:val="28"/>
        </w:rPr>
        <w:t>0.75</w:t>
      </w:r>
      <w:r w:rsidRPr="00003784">
        <w:rPr>
          <w:rFonts w:eastAsia="標楷體" w:hint="eastAsia"/>
          <w:color w:val="000000" w:themeColor="text1"/>
          <w:sz w:val="28"/>
          <w:szCs w:val="28"/>
        </w:rPr>
        <w:t>%</w:t>
      </w:r>
      <w:r w:rsidRPr="00003784">
        <w:rPr>
          <w:rFonts w:eastAsia="標楷體" w:hint="eastAsia"/>
          <w:color w:val="000000" w:themeColor="text1"/>
          <w:sz w:val="28"/>
          <w:szCs w:val="28"/>
        </w:rPr>
        <w:t>；零售業及餐飲業營業額分別增加</w:t>
      </w:r>
      <w:r w:rsidR="00CC6EC2">
        <w:rPr>
          <w:rFonts w:eastAsia="標楷體" w:hint="eastAsia"/>
          <w:color w:val="000000" w:themeColor="text1"/>
          <w:sz w:val="28"/>
          <w:szCs w:val="28"/>
        </w:rPr>
        <w:t>2.7</w:t>
      </w:r>
      <w:r w:rsidRPr="00003784">
        <w:rPr>
          <w:rFonts w:eastAsia="標楷體" w:hint="eastAsia"/>
          <w:color w:val="000000" w:themeColor="text1"/>
          <w:sz w:val="28"/>
          <w:szCs w:val="28"/>
        </w:rPr>
        <w:t>%</w:t>
      </w:r>
      <w:r w:rsidRPr="00003784">
        <w:rPr>
          <w:rFonts w:eastAsia="標楷體" w:hint="eastAsia"/>
          <w:color w:val="000000" w:themeColor="text1"/>
          <w:sz w:val="28"/>
          <w:szCs w:val="28"/>
        </w:rPr>
        <w:t>及</w:t>
      </w:r>
      <w:r w:rsidR="00CC6EC2">
        <w:rPr>
          <w:rFonts w:eastAsia="標楷體" w:hint="eastAsia"/>
          <w:color w:val="000000" w:themeColor="text1"/>
          <w:sz w:val="28"/>
          <w:szCs w:val="28"/>
        </w:rPr>
        <w:t>1.0</w:t>
      </w:r>
      <w:r w:rsidRPr="00003784">
        <w:rPr>
          <w:rFonts w:eastAsia="標楷體" w:hint="eastAsia"/>
          <w:color w:val="000000" w:themeColor="text1"/>
          <w:sz w:val="28"/>
          <w:szCs w:val="28"/>
        </w:rPr>
        <w:t>%</w:t>
      </w:r>
      <w:r w:rsidRPr="00003784">
        <w:rPr>
          <w:rFonts w:eastAsia="標楷體" w:hint="eastAsia"/>
          <w:color w:val="000000" w:themeColor="text1"/>
          <w:sz w:val="28"/>
          <w:szCs w:val="28"/>
        </w:rPr>
        <w:t>，批發業減少</w:t>
      </w:r>
      <w:r w:rsidR="00CC6EC2">
        <w:rPr>
          <w:rFonts w:eastAsia="標楷體" w:hint="eastAsia"/>
          <w:color w:val="000000" w:themeColor="text1"/>
          <w:sz w:val="28"/>
          <w:szCs w:val="28"/>
        </w:rPr>
        <w:t>2.1</w:t>
      </w:r>
      <w:r w:rsidRPr="00003784">
        <w:rPr>
          <w:rFonts w:eastAsia="標楷體" w:hint="eastAsia"/>
          <w:color w:val="000000" w:themeColor="text1"/>
          <w:sz w:val="28"/>
          <w:szCs w:val="28"/>
        </w:rPr>
        <w:t>%</w:t>
      </w:r>
      <w:r w:rsidRPr="00003784">
        <w:rPr>
          <w:rFonts w:eastAsia="標楷體" w:hint="eastAsia"/>
          <w:color w:val="000000" w:themeColor="text1"/>
          <w:sz w:val="28"/>
          <w:szCs w:val="28"/>
        </w:rPr>
        <w:t>；外銷訂單金額</w:t>
      </w:r>
      <w:r w:rsidR="00CC6EC2">
        <w:rPr>
          <w:rFonts w:eastAsia="標楷體" w:hint="eastAsia"/>
          <w:color w:val="000000" w:themeColor="text1"/>
          <w:sz w:val="28"/>
          <w:szCs w:val="28"/>
        </w:rPr>
        <w:t>455.3</w:t>
      </w:r>
      <w:r w:rsidRPr="00003784">
        <w:rPr>
          <w:rFonts w:eastAsia="標楷體" w:hint="eastAsia"/>
          <w:color w:val="000000" w:themeColor="text1"/>
          <w:sz w:val="28"/>
          <w:szCs w:val="28"/>
        </w:rPr>
        <w:t>億美</w:t>
      </w:r>
      <w:r w:rsidRPr="00003784">
        <w:rPr>
          <w:rFonts w:eastAsia="標楷體" w:hint="eastAsia"/>
          <w:color w:val="000000" w:themeColor="text1"/>
          <w:sz w:val="28"/>
          <w:szCs w:val="28"/>
        </w:rPr>
        <w:lastRenderedPageBreak/>
        <w:t>元，減少</w:t>
      </w:r>
      <w:r w:rsidR="00CC6EC2">
        <w:rPr>
          <w:rFonts w:eastAsia="標楷體" w:hint="eastAsia"/>
          <w:color w:val="000000" w:themeColor="text1"/>
          <w:sz w:val="28"/>
          <w:szCs w:val="28"/>
        </w:rPr>
        <w:t>4.9</w:t>
      </w:r>
      <w:r w:rsidRPr="00003784">
        <w:rPr>
          <w:rFonts w:eastAsia="標楷體" w:hint="eastAsia"/>
          <w:color w:val="000000" w:themeColor="text1"/>
          <w:sz w:val="28"/>
          <w:szCs w:val="28"/>
        </w:rPr>
        <w:t>%</w:t>
      </w:r>
      <w:r w:rsidRPr="00003784">
        <w:rPr>
          <w:rFonts w:eastAsia="標楷體" w:hint="eastAsia"/>
          <w:color w:val="000000" w:themeColor="text1"/>
          <w:sz w:val="28"/>
          <w:szCs w:val="28"/>
        </w:rPr>
        <w:t>；出口值</w:t>
      </w:r>
      <w:r>
        <w:rPr>
          <w:rFonts w:eastAsia="標楷體" w:hint="eastAsia"/>
          <w:color w:val="000000" w:themeColor="text1"/>
          <w:sz w:val="28"/>
          <w:szCs w:val="28"/>
        </w:rPr>
        <w:t>2</w:t>
      </w:r>
      <w:r w:rsidR="00D112B0">
        <w:rPr>
          <w:rFonts w:eastAsia="標楷體" w:hint="eastAsia"/>
          <w:color w:val="000000" w:themeColor="text1"/>
          <w:sz w:val="28"/>
          <w:szCs w:val="28"/>
        </w:rPr>
        <w:t>8</w:t>
      </w:r>
      <w:r w:rsidR="00CC6EC2">
        <w:rPr>
          <w:rFonts w:eastAsia="標楷體" w:hint="eastAsia"/>
          <w:color w:val="000000" w:themeColor="text1"/>
          <w:sz w:val="28"/>
          <w:szCs w:val="28"/>
        </w:rPr>
        <w:t>1.0</w:t>
      </w:r>
      <w:r w:rsidRPr="00003784">
        <w:rPr>
          <w:rFonts w:eastAsia="標楷體" w:hint="eastAsia"/>
          <w:color w:val="000000" w:themeColor="text1"/>
          <w:sz w:val="28"/>
          <w:szCs w:val="28"/>
        </w:rPr>
        <w:t>億美元，</w:t>
      </w:r>
      <w:r w:rsidR="00CC6EC2">
        <w:rPr>
          <w:rFonts w:eastAsia="標楷體" w:hint="eastAsia"/>
          <w:color w:val="000000" w:themeColor="text1"/>
          <w:sz w:val="28"/>
          <w:szCs w:val="28"/>
        </w:rPr>
        <w:t>減少</w:t>
      </w:r>
      <w:r w:rsidR="00CC6EC2">
        <w:rPr>
          <w:rFonts w:eastAsia="標楷體" w:hint="eastAsia"/>
          <w:color w:val="000000" w:themeColor="text1"/>
          <w:sz w:val="28"/>
          <w:szCs w:val="28"/>
        </w:rPr>
        <w:t>4.6</w:t>
      </w:r>
      <w:r w:rsidRPr="00003784">
        <w:rPr>
          <w:rFonts w:eastAsia="標楷體" w:hint="eastAsia"/>
          <w:color w:val="000000" w:themeColor="text1"/>
          <w:sz w:val="28"/>
          <w:szCs w:val="28"/>
        </w:rPr>
        <w:t>%</w:t>
      </w:r>
      <w:r w:rsidRPr="00003784">
        <w:rPr>
          <w:rFonts w:eastAsia="標楷體" w:hint="eastAsia"/>
          <w:color w:val="000000" w:themeColor="text1"/>
          <w:sz w:val="28"/>
          <w:szCs w:val="28"/>
        </w:rPr>
        <w:t>，進口值</w:t>
      </w:r>
      <w:r w:rsidRPr="00003784">
        <w:rPr>
          <w:rFonts w:eastAsia="標楷體" w:hint="eastAsia"/>
          <w:color w:val="000000" w:themeColor="text1"/>
          <w:sz w:val="28"/>
          <w:szCs w:val="28"/>
        </w:rPr>
        <w:t>2</w:t>
      </w:r>
      <w:r w:rsidR="00CC6EC2">
        <w:rPr>
          <w:rFonts w:eastAsia="標楷體" w:hint="eastAsia"/>
          <w:color w:val="000000" w:themeColor="text1"/>
          <w:sz w:val="28"/>
          <w:szCs w:val="28"/>
        </w:rPr>
        <w:t>49.7</w:t>
      </w:r>
      <w:r w:rsidRPr="00003784">
        <w:rPr>
          <w:rFonts w:eastAsia="標楷體" w:hint="eastAsia"/>
          <w:color w:val="000000" w:themeColor="text1"/>
          <w:sz w:val="28"/>
          <w:szCs w:val="28"/>
        </w:rPr>
        <w:t>億美元，減少</w:t>
      </w:r>
      <w:r w:rsidR="00CC6EC2">
        <w:rPr>
          <w:rFonts w:eastAsia="標楷體" w:hint="eastAsia"/>
          <w:color w:val="000000" w:themeColor="text1"/>
          <w:sz w:val="28"/>
          <w:szCs w:val="28"/>
        </w:rPr>
        <w:t>0.6</w:t>
      </w:r>
      <w:r w:rsidRPr="00003784">
        <w:rPr>
          <w:rFonts w:eastAsia="標楷體" w:hint="eastAsia"/>
          <w:color w:val="000000" w:themeColor="text1"/>
          <w:sz w:val="28"/>
          <w:szCs w:val="28"/>
        </w:rPr>
        <w:t>%</w:t>
      </w:r>
      <w:r w:rsidRPr="00003784">
        <w:rPr>
          <w:rFonts w:eastAsia="標楷體" w:hint="eastAsia"/>
          <w:color w:val="000000" w:themeColor="text1"/>
          <w:sz w:val="28"/>
          <w:szCs w:val="28"/>
        </w:rPr>
        <w:t>，貿易出超</w:t>
      </w:r>
      <w:r w:rsidR="00CC6EC2">
        <w:rPr>
          <w:rFonts w:eastAsia="標楷體" w:hint="eastAsia"/>
          <w:color w:val="000000" w:themeColor="text1"/>
          <w:sz w:val="28"/>
          <w:szCs w:val="28"/>
        </w:rPr>
        <w:t>31.3</w:t>
      </w:r>
      <w:r w:rsidRPr="00003784">
        <w:rPr>
          <w:rFonts w:eastAsia="標楷體" w:hint="eastAsia"/>
          <w:color w:val="000000" w:themeColor="text1"/>
          <w:sz w:val="28"/>
          <w:szCs w:val="28"/>
        </w:rPr>
        <w:t>億美元；躉售物價指數</w:t>
      </w:r>
      <w:r w:rsidRPr="00003784">
        <w:rPr>
          <w:rFonts w:eastAsia="標楷體" w:hint="eastAsia"/>
          <w:color w:val="000000" w:themeColor="text1"/>
          <w:sz w:val="28"/>
          <w:szCs w:val="28"/>
        </w:rPr>
        <w:t>(WPI)</w:t>
      </w:r>
      <w:r w:rsidRPr="00003784">
        <w:rPr>
          <w:rFonts w:eastAsia="標楷體" w:hint="eastAsia"/>
          <w:color w:val="000000" w:themeColor="text1"/>
          <w:sz w:val="28"/>
          <w:szCs w:val="28"/>
        </w:rPr>
        <w:t>下跌</w:t>
      </w:r>
      <w:r w:rsidR="00CC6EC2">
        <w:rPr>
          <w:rFonts w:eastAsia="標楷體" w:hint="eastAsia"/>
          <w:color w:val="000000" w:themeColor="text1"/>
          <w:sz w:val="28"/>
          <w:szCs w:val="28"/>
        </w:rPr>
        <w:t>4.53</w:t>
      </w:r>
      <w:r w:rsidRPr="00003784">
        <w:rPr>
          <w:rFonts w:eastAsia="標楷體" w:hint="eastAsia"/>
          <w:color w:val="000000" w:themeColor="text1"/>
          <w:sz w:val="28"/>
          <w:szCs w:val="28"/>
        </w:rPr>
        <w:t>%</w:t>
      </w:r>
      <w:r w:rsidRPr="00003784">
        <w:rPr>
          <w:rFonts w:eastAsia="標楷體" w:hint="eastAsia"/>
          <w:color w:val="000000" w:themeColor="text1"/>
          <w:sz w:val="28"/>
          <w:szCs w:val="28"/>
        </w:rPr>
        <w:t>，消費者物價指數</w:t>
      </w:r>
      <w:r w:rsidRPr="00003784">
        <w:rPr>
          <w:rFonts w:eastAsia="標楷體" w:hint="eastAsia"/>
          <w:color w:val="000000" w:themeColor="text1"/>
          <w:sz w:val="28"/>
          <w:szCs w:val="28"/>
        </w:rPr>
        <w:t>(CPI)</w:t>
      </w:r>
      <w:r w:rsidRPr="00003784">
        <w:rPr>
          <w:rFonts w:eastAsia="標楷體" w:hint="eastAsia"/>
          <w:color w:val="000000" w:themeColor="text1"/>
          <w:sz w:val="28"/>
          <w:szCs w:val="28"/>
        </w:rPr>
        <w:t>上漲</w:t>
      </w:r>
      <w:r w:rsidRPr="00003784">
        <w:rPr>
          <w:rFonts w:eastAsia="標楷體" w:hint="eastAsia"/>
          <w:color w:val="000000" w:themeColor="text1"/>
          <w:sz w:val="28"/>
          <w:szCs w:val="28"/>
        </w:rPr>
        <w:t>0.43%</w:t>
      </w:r>
      <w:r w:rsidRPr="00003784">
        <w:rPr>
          <w:rFonts w:eastAsia="標楷體" w:hint="eastAsia"/>
          <w:color w:val="000000" w:themeColor="text1"/>
          <w:sz w:val="28"/>
          <w:szCs w:val="28"/>
        </w:rPr>
        <w:t>；失業率</w:t>
      </w:r>
      <w:r w:rsidRPr="00003784">
        <w:rPr>
          <w:rFonts w:eastAsia="標楷體" w:hint="eastAsia"/>
          <w:color w:val="000000" w:themeColor="text1"/>
          <w:sz w:val="28"/>
          <w:szCs w:val="28"/>
        </w:rPr>
        <w:t>3.8</w:t>
      </w:r>
      <w:r w:rsidR="00125A1E">
        <w:rPr>
          <w:rFonts w:eastAsia="標楷體" w:hint="eastAsia"/>
          <w:color w:val="000000" w:themeColor="text1"/>
          <w:sz w:val="28"/>
          <w:szCs w:val="28"/>
        </w:rPr>
        <w:t>0</w:t>
      </w:r>
      <w:r w:rsidRPr="00003784">
        <w:rPr>
          <w:rFonts w:eastAsia="標楷體" w:hint="eastAsia"/>
          <w:color w:val="000000" w:themeColor="text1"/>
          <w:sz w:val="28"/>
          <w:szCs w:val="28"/>
        </w:rPr>
        <w:t>%</w:t>
      </w:r>
      <w:r w:rsidRPr="00003784">
        <w:rPr>
          <w:rFonts w:eastAsia="標楷體" w:hint="eastAsia"/>
          <w:color w:val="000000" w:themeColor="text1"/>
          <w:sz w:val="28"/>
          <w:szCs w:val="28"/>
        </w:rPr>
        <w:t>。</w:t>
      </w:r>
    </w:p>
    <w:p w:rsidR="00AE5A02" w:rsidRPr="0027330D" w:rsidRDefault="00AE5A02" w:rsidP="00EF326A">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C27E88">
        <w:rPr>
          <w:rFonts w:eastAsia="標楷體" w:hint="eastAsia"/>
          <w:color w:val="000000" w:themeColor="text1"/>
          <w:sz w:val="28"/>
          <w:szCs w:val="28"/>
        </w:rPr>
        <w:t>108</w:t>
      </w:r>
      <w:r w:rsidRPr="00C27E88">
        <w:rPr>
          <w:rFonts w:eastAsia="標楷體" w:hint="eastAsia"/>
          <w:color w:val="000000" w:themeColor="text1"/>
          <w:sz w:val="28"/>
          <w:szCs w:val="28"/>
        </w:rPr>
        <w:t>年</w:t>
      </w:r>
      <w:r w:rsidR="00576063">
        <w:rPr>
          <w:rFonts w:eastAsia="標楷體" w:hint="eastAsia"/>
          <w:color w:val="000000" w:themeColor="text1"/>
          <w:sz w:val="28"/>
          <w:szCs w:val="28"/>
        </w:rPr>
        <w:t>9</w:t>
      </w:r>
      <w:r w:rsidRPr="00C27E88">
        <w:rPr>
          <w:rFonts w:eastAsia="標楷體" w:hint="eastAsia"/>
          <w:color w:val="000000" w:themeColor="text1"/>
          <w:sz w:val="28"/>
          <w:szCs w:val="28"/>
        </w:rPr>
        <w:t>月景氣對策信號為</w:t>
      </w:r>
      <w:r w:rsidR="00576063">
        <w:rPr>
          <w:rFonts w:eastAsia="標楷體" w:hint="eastAsia"/>
          <w:color w:val="000000" w:themeColor="text1"/>
          <w:sz w:val="28"/>
          <w:szCs w:val="28"/>
        </w:rPr>
        <w:t>19</w:t>
      </w:r>
      <w:r w:rsidR="000C4894">
        <w:rPr>
          <w:rFonts w:eastAsia="標楷體" w:hint="eastAsia"/>
          <w:color w:val="000000" w:themeColor="text1"/>
          <w:sz w:val="28"/>
          <w:szCs w:val="28"/>
        </w:rPr>
        <w:t>分，較</w:t>
      </w:r>
      <w:r w:rsidRPr="00C27E88">
        <w:rPr>
          <w:rFonts w:eastAsia="標楷體" w:hint="eastAsia"/>
          <w:color w:val="000000" w:themeColor="text1"/>
          <w:sz w:val="28"/>
          <w:szCs w:val="28"/>
        </w:rPr>
        <w:t>上月</w:t>
      </w:r>
      <w:r w:rsidR="000C4894">
        <w:rPr>
          <w:rFonts w:eastAsia="標楷體" w:hint="eastAsia"/>
          <w:color w:val="000000" w:themeColor="text1"/>
          <w:sz w:val="28"/>
          <w:szCs w:val="28"/>
        </w:rPr>
        <w:t>減少</w:t>
      </w:r>
      <w:r w:rsidR="00576063">
        <w:rPr>
          <w:rFonts w:eastAsia="標楷體" w:hint="eastAsia"/>
          <w:color w:val="000000" w:themeColor="text1"/>
          <w:sz w:val="28"/>
          <w:szCs w:val="28"/>
        </w:rPr>
        <w:t>1</w:t>
      </w:r>
      <w:r w:rsidR="000C4894">
        <w:rPr>
          <w:rFonts w:eastAsia="標楷體" w:hint="eastAsia"/>
          <w:color w:val="000000" w:themeColor="text1"/>
          <w:sz w:val="28"/>
          <w:szCs w:val="28"/>
        </w:rPr>
        <w:t>分</w:t>
      </w:r>
      <w:r w:rsidRPr="00C27E88">
        <w:rPr>
          <w:rFonts w:eastAsia="標楷體" w:hint="eastAsia"/>
          <w:color w:val="000000" w:themeColor="text1"/>
          <w:sz w:val="28"/>
          <w:szCs w:val="28"/>
        </w:rPr>
        <w:t>，燈號續呈黃藍燈；</w:t>
      </w:r>
      <w:r w:rsidR="00576063" w:rsidRPr="00576063">
        <w:rPr>
          <w:rFonts w:eastAsia="標楷體" w:hint="eastAsia"/>
          <w:color w:val="000000" w:themeColor="text1"/>
          <w:sz w:val="28"/>
          <w:szCs w:val="28"/>
        </w:rPr>
        <w:t>景氣領先指標經回溯修正後續呈上升</w:t>
      </w:r>
      <w:r w:rsidRPr="00C27E88">
        <w:rPr>
          <w:rFonts w:eastAsia="標楷體" w:hint="eastAsia"/>
          <w:color w:val="000000" w:themeColor="text1"/>
          <w:sz w:val="28"/>
          <w:szCs w:val="28"/>
        </w:rPr>
        <w:t>，</w:t>
      </w:r>
      <w:r w:rsidR="00576063" w:rsidRPr="00576063">
        <w:rPr>
          <w:rFonts w:eastAsia="標楷體" w:hint="eastAsia"/>
          <w:color w:val="000000" w:themeColor="text1"/>
          <w:sz w:val="28"/>
          <w:szCs w:val="28"/>
        </w:rPr>
        <w:t>同時指標亦持續上揚</w:t>
      </w:r>
      <w:r w:rsidR="009B1754">
        <w:rPr>
          <w:rFonts w:eastAsia="標楷體" w:hint="eastAsia"/>
          <w:color w:val="000000" w:themeColor="text1"/>
          <w:sz w:val="28"/>
          <w:szCs w:val="28"/>
        </w:rPr>
        <w:t>，</w:t>
      </w:r>
      <w:r w:rsidR="00576063" w:rsidRPr="00576063">
        <w:rPr>
          <w:rFonts w:eastAsia="標楷體" w:hint="eastAsia"/>
          <w:color w:val="000000" w:themeColor="text1"/>
          <w:sz w:val="28"/>
          <w:szCs w:val="28"/>
        </w:rPr>
        <w:t>惟影響未來景氣不確定變數仍多，須密切關注後續發展</w:t>
      </w:r>
      <w:r w:rsidRPr="00C27E88">
        <w:rPr>
          <w:rFonts w:eastAsia="標楷體" w:hint="eastAsia"/>
          <w:color w:val="000000" w:themeColor="text1"/>
          <w:sz w:val="28"/>
          <w:szCs w:val="28"/>
        </w:rPr>
        <w:t>。</w:t>
      </w:r>
    </w:p>
    <w:p w:rsidR="00546002" w:rsidRPr="003B1054" w:rsidRDefault="00AE5A02" w:rsidP="00546002">
      <w:pPr>
        <w:keepNext/>
        <w:adjustRightInd w:val="0"/>
        <w:snapToGrid w:val="0"/>
        <w:spacing w:beforeLines="50" w:before="180" w:line="300" w:lineRule="auto"/>
        <w:outlineLvl w:val="1"/>
        <w:rPr>
          <w:rFonts w:eastAsia="標楷體"/>
        </w:rPr>
      </w:pPr>
      <w:bookmarkStart w:id="29" w:name="_Toc433892456"/>
      <w:bookmarkStart w:id="30" w:name="_Toc22894402"/>
      <w:bookmarkEnd w:id="27"/>
      <w:bookmarkEnd w:id="28"/>
      <w:r w:rsidRPr="003B1054">
        <w:rPr>
          <w:rFonts w:eastAsia="標楷體"/>
          <w:b/>
          <w:bCs/>
          <w:sz w:val="40"/>
          <w:szCs w:val="36"/>
        </w:rPr>
        <w:t>三、中國大陸經濟</w:t>
      </w:r>
      <w:bookmarkEnd w:id="29"/>
      <w:bookmarkEnd w:id="30"/>
    </w:p>
    <w:p w:rsidR="00A76FB9" w:rsidRPr="00C02382" w:rsidRDefault="00AC4281" w:rsidP="00A76FB9">
      <w:pPr>
        <w:overflowPunct w:val="0"/>
        <w:autoSpaceDE w:val="0"/>
        <w:autoSpaceDN w:val="0"/>
        <w:adjustRightInd w:val="0"/>
        <w:snapToGrid w:val="0"/>
        <w:spacing w:before="50" w:line="300" w:lineRule="auto"/>
        <w:ind w:right="-153" w:firstLineChars="202" w:firstLine="566"/>
        <w:jc w:val="both"/>
        <w:rPr>
          <w:rFonts w:eastAsia="標楷體"/>
          <w:b/>
          <w:bCs/>
          <w:sz w:val="28"/>
          <w:szCs w:val="28"/>
        </w:rPr>
      </w:pPr>
      <w:bookmarkStart w:id="31" w:name="_Toc415126200"/>
      <w:r w:rsidRPr="00F256E9">
        <w:rPr>
          <w:rFonts w:eastAsia="標楷體"/>
          <w:sz w:val="28"/>
          <w:szCs w:val="28"/>
        </w:rPr>
        <w:t>中國大陸</w:t>
      </w:r>
      <w:r w:rsidRPr="00F256E9">
        <w:rPr>
          <w:rFonts w:eastAsia="標楷體" w:hint="eastAsia"/>
          <w:sz w:val="28"/>
          <w:szCs w:val="28"/>
        </w:rPr>
        <w:t>今</w:t>
      </w:r>
      <w:r w:rsidRPr="00F256E9">
        <w:rPr>
          <w:rFonts w:eastAsia="標楷體"/>
          <w:sz w:val="28"/>
          <w:szCs w:val="28"/>
        </w:rPr>
        <w:t>(201</w:t>
      </w:r>
      <w:r w:rsidRPr="00F256E9">
        <w:rPr>
          <w:rFonts w:eastAsia="標楷體" w:hint="eastAsia"/>
          <w:sz w:val="28"/>
          <w:szCs w:val="28"/>
        </w:rPr>
        <w:t>9</w:t>
      </w:r>
      <w:r w:rsidRPr="00F256E9">
        <w:rPr>
          <w:rFonts w:eastAsia="標楷體"/>
          <w:sz w:val="28"/>
          <w:szCs w:val="28"/>
        </w:rPr>
        <w:t>)</w:t>
      </w:r>
      <w:r w:rsidRPr="00F256E9">
        <w:rPr>
          <w:rFonts w:eastAsia="標楷體"/>
          <w:sz w:val="28"/>
          <w:szCs w:val="28"/>
        </w:rPr>
        <w:t>年</w:t>
      </w:r>
      <w:r w:rsidRPr="00F256E9">
        <w:rPr>
          <w:rFonts w:eastAsia="標楷體" w:hint="eastAsia"/>
          <w:sz w:val="28"/>
          <w:szCs w:val="28"/>
        </w:rPr>
        <w:t>1</w:t>
      </w:r>
      <w:r w:rsidRPr="00F256E9">
        <w:rPr>
          <w:rFonts w:eastAsia="標楷體" w:hint="eastAsia"/>
          <w:sz w:val="28"/>
          <w:szCs w:val="28"/>
        </w:rPr>
        <w:t>至</w:t>
      </w:r>
      <w:r w:rsidRPr="00F256E9">
        <w:rPr>
          <w:rFonts w:eastAsia="標楷體" w:hint="eastAsia"/>
          <w:sz w:val="28"/>
          <w:szCs w:val="28"/>
        </w:rPr>
        <w:t>9</w:t>
      </w:r>
      <w:r w:rsidRPr="00F256E9">
        <w:rPr>
          <w:rFonts w:eastAsia="標楷體" w:hint="eastAsia"/>
          <w:sz w:val="28"/>
          <w:szCs w:val="28"/>
        </w:rPr>
        <w:t>月</w:t>
      </w:r>
      <w:r w:rsidRPr="00F256E9">
        <w:rPr>
          <w:rFonts w:eastAsia="標楷體"/>
          <w:sz w:val="28"/>
          <w:szCs w:val="28"/>
        </w:rPr>
        <w:t>國內生產總值</w:t>
      </w:r>
      <w:r w:rsidRPr="00F256E9">
        <w:rPr>
          <w:rFonts w:eastAsia="標楷體"/>
          <w:sz w:val="28"/>
          <w:szCs w:val="28"/>
        </w:rPr>
        <w:t>(GDP)</w:t>
      </w:r>
      <w:r w:rsidRPr="00F256E9">
        <w:rPr>
          <w:rFonts w:eastAsia="標楷體"/>
          <w:sz w:val="28"/>
          <w:szCs w:val="28"/>
        </w:rPr>
        <w:t>為</w:t>
      </w:r>
      <w:r w:rsidRPr="000C2E02">
        <w:rPr>
          <w:rFonts w:eastAsia="標楷體"/>
          <w:sz w:val="28"/>
          <w:szCs w:val="28"/>
        </w:rPr>
        <w:t>69</w:t>
      </w:r>
      <w:r w:rsidRPr="000C2E02">
        <w:rPr>
          <w:rFonts w:eastAsia="標楷體"/>
          <w:sz w:val="28"/>
          <w:szCs w:val="28"/>
        </w:rPr>
        <w:t>兆</w:t>
      </w:r>
      <w:r w:rsidRPr="000C2E02">
        <w:rPr>
          <w:rFonts w:eastAsia="標楷體"/>
          <w:sz w:val="28"/>
          <w:szCs w:val="28"/>
        </w:rPr>
        <w:t>7</w:t>
      </w:r>
      <w:r w:rsidRPr="000C2E02">
        <w:rPr>
          <w:rFonts w:eastAsia="標楷體" w:hint="eastAsia"/>
          <w:sz w:val="28"/>
          <w:szCs w:val="28"/>
        </w:rPr>
        <w:t>,</w:t>
      </w:r>
      <w:r w:rsidRPr="000C2E02">
        <w:rPr>
          <w:rFonts w:eastAsia="標楷體"/>
          <w:sz w:val="28"/>
          <w:szCs w:val="28"/>
        </w:rPr>
        <w:t>798</w:t>
      </w:r>
      <w:r w:rsidRPr="000C2E02">
        <w:rPr>
          <w:rFonts w:eastAsia="標楷體"/>
          <w:sz w:val="28"/>
          <w:szCs w:val="28"/>
        </w:rPr>
        <w:t>億人民幣，經濟成長率為</w:t>
      </w:r>
      <w:r w:rsidRPr="000C2E02">
        <w:rPr>
          <w:rFonts w:eastAsia="標楷體"/>
          <w:sz w:val="28"/>
          <w:szCs w:val="28"/>
        </w:rPr>
        <w:t>6.</w:t>
      </w:r>
      <w:r w:rsidRPr="000C2E02">
        <w:rPr>
          <w:rFonts w:eastAsia="標楷體" w:hint="eastAsia"/>
          <w:sz w:val="28"/>
          <w:szCs w:val="28"/>
        </w:rPr>
        <w:t>2%</w:t>
      </w:r>
      <w:r w:rsidRPr="000C2E02">
        <w:rPr>
          <w:rFonts w:eastAsia="標楷體" w:hint="eastAsia"/>
          <w:sz w:val="28"/>
          <w:szCs w:val="28"/>
        </w:rPr>
        <w:t>。</w:t>
      </w:r>
      <w:r w:rsidRPr="00A4265D">
        <w:rPr>
          <w:rFonts w:eastAsia="標楷體" w:hint="eastAsia"/>
          <w:sz w:val="28"/>
          <w:szCs w:val="28"/>
        </w:rPr>
        <w:t>國際貨幣基金</w:t>
      </w:r>
      <w:r>
        <w:rPr>
          <w:rFonts w:eastAsia="標楷體" w:hint="eastAsia"/>
          <w:sz w:val="28"/>
          <w:szCs w:val="28"/>
        </w:rPr>
        <w:t>(IMF)</w:t>
      </w:r>
      <w:r>
        <w:rPr>
          <w:rFonts w:eastAsia="標楷體" w:hint="eastAsia"/>
          <w:sz w:val="28"/>
          <w:szCs w:val="28"/>
        </w:rPr>
        <w:t>最新展望報告預估今年中國大陸經濟成長率為</w:t>
      </w:r>
      <w:r>
        <w:rPr>
          <w:rFonts w:eastAsia="標楷體" w:hint="eastAsia"/>
          <w:sz w:val="28"/>
          <w:szCs w:val="28"/>
        </w:rPr>
        <w:t>6.1%</w:t>
      </w:r>
      <w:r>
        <w:rPr>
          <w:rFonts w:eastAsia="標楷體" w:hint="eastAsia"/>
          <w:sz w:val="28"/>
          <w:szCs w:val="28"/>
        </w:rPr>
        <w:t>，較</w:t>
      </w:r>
      <w:r>
        <w:rPr>
          <w:rFonts w:eastAsia="標楷體" w:hint="eastAsia"/>
          <w:sz w:val="28"/>
          <w:szCs w:val="28"/>
        </w:rPr>
        <w:t>7</w:t>
      </w:r>
      <w:r>
        <w:rPr>
          <w:rFonts w:eastAsia="標楷體" w:hint="eastAsia"/>
          <w:sz w:val="28"/>
          <w:szCs w:val="28"/>
        </w:rPr>
        <w:t>月</w:t>
      </w:r>
      <w:proofErr w:type="gramStart"/>
      <w:r>
        <w:rPr>
          <w:rFonts w:eastAsia="標楷體" w:hint="eastAsia"/>
          <w:sz w:val="28"/>
          <w:szCs w:val="28"/>
        </w:rPr>
        <w:t>預估值下修</w:t>
      </w:r>
      <w:proofErr w:type="gramEnd"/>
      <w:r>
        <w:rPr>
          <w:rFonts w:eastAsia="標楷體" w:hint="eastAsia"/>
          <w:sz w:val="28"/>
          <w:szCs w:val="28"/>
        </w:rPr>
        <w:t>0.1</w:t>
      </w:r>
      <w:r>
        <w:rPr>
          <w:rFonts w:eastAsia="標楷體" w:hint="eastAsia"/>
          <w:sz w:val="28"/>
          <w:szCs w:val="28"/>
        </w:rPr>
        <w:t>個百分點。</w:t>
      </w:r>
      <w:r w:rsidRPr="007D69E5">
        <w:rPr>
          <w:rFonts w:eastAsia="標楷體" w:hint="eastAsia"/>
          <w:sz w:val="28"/>
          <w:szCs w:val="28"/>
        </w:rPr>
        <w:t>亞洲開發銀行</w:t>
      </w:r>
      <w:r w:rsidRPr="007D69E5">
        <w:rPr>
          <w:rFonts w:eastAsia="標楷體" w:hint="eastAsia"/>
          <w:sz w:val="28"/>
          <w:szCs w:val="28"/>
        </w:rPr>
        <w:t>(ADB)</w:t>
      </w:r>
      <w:r>
        <w:rPr>
          <w:rFonts w:eastAsia="標楷體" w:hint="eastAsia"/>
          <w:sz w:val="28"/>
          <w:szCs w:val="28"/>
        </w:rPr>
        <w:t>也將</w:t>
      </w:r>
      <w:r w:rsidRPr="007D69E5">
        <w:rPr>
          <w:rFonts w:eastAsia="標楷體" w:hint="eastAsia"/>
          <w:sz w:val="28"/>
          <w:szCs w:val="28"/>
        </w:rPr>
        <w:t>中國大陸今年經濟成長率</w:t>
      </w:r>
      <w:r w:rsidRPr="00E42B81">
        <w:rPr>
          <w:rFonts w:eastAsia="標楷體" w:hint="eastAsia"/>
          <w:sz w:val="28"/>
          <w:szCs w:val="28"/>
        </w:rPr>
        <w:t>由</w:t>
      </w:r>
      <w:r w:rsidRPr="00E42B81">
        <w:rPr>
          <w:rFonts w:eastAsia="標楷體" w:hint="eastAsia"/>
          <w:sz w:val="28"/>
          <w:szCs w:val="28"/>
        </w:rPr>
        <w:t>6.3%</w:t>
      </w:r>
      <w:r>
        <w:rPr>
          <w:rFonts w:eastAsia="標楷體" w:hint="eastAsia"/>
          <w:sz w:val="28"/>
          <w:szCs w:val="28"/>
        </w:rPr>
        <w:t>調降</w:t>
      </w:r>
      <w:r w:rsidRPr="00E42B81">
        <w:rPr>
          <w:rFonts w:eastAsia="標楷體" w:hint="eastAsia"/>
          <w:sz w:val="28"/>
          <w:szCs w:val="28"/>
        </w:rPr>
        <w:t>至</w:t>
      </w:r>
      <w:r w:rsidRPr="00E42B81">
        <w:rPr>
          <w:rFonts w:eastAsia="標楷體" w:hint="eastAsia"/>
          <w:sz w:val="28"/>
          <w:szCs w:val="28"/>
        </w:rPr>
        <w:t>6.2%</w:t>
      </w:r>
      <w:r w:rsidRPr="007D69E5">
        <w:rPr>
          <w:rFonts w:eastAsia="標楷體" w:hint="eastAsia"/>
          <w:sz w:val="28"/>
          <w:szCs w:val="28"/>
        </w:rPr>
        <w:t>；中國大陸官方預期今年經濟成長在</w:t>
      </w:r>
      <w:r w:rsidRPr="007D69E5">
        <w:rPr>
          <w:rFonts w:eastAsia="標楷體" w:hint="eastAsia"/>
          <w:sz w:val="28"/>
          <w:szCs w:val="28"/>
        </w:rPr>
        <w:t>6%</w:t>
      </w:r>
      <w:r w:rsidRPr="007D69E5">
        <w:rPr>
          <w:rFonts w:eastAsia="標楷體" w:hint="eastAsia"/>
          <w:sz w:val="28"/>
          <w:szCs w:val="28"/>
        </w:rPr>
        <w:t>到</w:t>
      </w:r>
      <w:r w:rsidRPr="007D69E5">
        <w:rPr>
          <w:rFonts w:eastAsia="標楷體" w:hint="eastAsia"/>
          <w:sz w:val="28"/>
          <w:szCs w:val="28"/>
        </w:rPr>
        <w:t>6.5%</w:t>
      </w:r>
      <w:r w:rsidRPr="007D69E5">
        <w:rPr>
          <w:rFonts w:eastAsia="標楷體" w:hint="eastAsia"/>
          <w:sz w:val="28"/>
          <w:szCs w:val="28"/>
        </w:rPr>
        <w:t>之間</w:t>
      </w:r>
      <w:r w:rsidR="00A76FB9" w:rsidRPr="007D69E5">
        <w:rPr>
          <w:rFonts w:eastAsia="標楷體" w:hint="eastAsia"/>
          <w:sz w:val="28"/>
          <w:szCs w:val="28"/>
        </w:rPr>
        <w:t>。</w:t>
      </w:r>
      <w:r w:rsidR="00A76FB9" w:rsidRPr="007D69E5">
        <w:rPr>
          <w:rFonts w:eastAsia="標楷體" w:hint="eastAsia"/>
          <w:sz w:val="28"/>
          <w:szCs w:val="28"/>
        </w:rPr>
        <w:t xml:space="preserve">                    </w:t>
      </w:r>
      <w:r w:rsidR="00A76FB9" w:rsidRPr="00C02382">
        <w:rPr>
          <w:rFonts w:eastAsia="標楷體" w:hint="eastAsia"/>
          <w:sz w:val="28"/>
          <w:szCs w:val="28"/>
        </w:rPr>
        <w:t xml:space="preserve">                                                                                                                                                                                                                                                                                                                                                                                                                                                              </w:t>
      </w:r>
    </w:p>
    <w:p w:rsidR="00A76FB9" w:rsidRDefault="00AC4281" w:rsidP="00A76FB9">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F16721">
        <w:rPr>
          <w:rFonts w:eastAsia="標楷體" w:hint="eastAsia"/>
          <w:sz w:val="28"/>
          <w:szCs w:val="28"/>
        </w:rPr>
        <w:t>今年</w:t>
      </w:r>
      <w:r w:rsidRPr="00F16721">
        <w:rPr>
          <w:rFonts w:eastAsia="標楷體" w:hint="eastAsia"/>
          <w:sz w:val="28"/>
          <w:szCs w:val="28"/>
        </w:rPr>
        <w:t>1</w:t>
      </w:r>
      <w:r w:rsidRPr="00F16721">
        <w:rPr>
          <w:rFonts w:eastAsia="標楷體" w:hint="eastAsia"/>
          <w:sz w:val="28"/>
          <w:szCs w:val="28"/>
        </w:rPr>
        <w:t>至</w:t>
      </w:r>
      <w:r w:rsidRPr="00F16721">
        <w:rPr>
          <w:rFonts w:eastAsia="標楷體" w:hint="eastAsia"/>
          <w:sz w:val="28"/>
          <w:szCs w:val="28"/>
        </w:rPr>
        <w:t>9</w:t>
      </w:r>
      <w:r w:rsidRPr="00F16721">
        <w:rPr>
          <w:rFonts w:eastAsia="標楷體" w:hint="eastAsia"/>
          <w:sz w:val="28"/>
          <w:szCs w:val="28"/>
        </w:rPr>
        <w:t>月</w:t>
      </w:r>
      <w:r w:rsidRPr="00F256E9">
        <w:rPr>
          <w:rFonts w:eastAsia="標楷體"/>
          <w:sz w:val="28"/>
          <w:szCs w:val="28"/>
        </w:rPr>
        <w:t>固定資產投資</w:t>
      </w:r>
      <w:r w:rsidRPr="00F256E9">
        <w:rPr>
          <w:rFonts w:eastAsia="標楷體"/>
          <w:sz w:val="28"/>
          <w:szCs w:val="28"/>
        </w:rPr>
        <w:t>(</w:t>
      </w:r>
      <w:r w:rsidRPr="00F256E9">
        <w:rPr>
          <w:rFonts w:eastAsia="標楷體"/>
          <w:sz w:val="28"/>
          <w:szCs w:val="28"/>
        </w:rPr>
        <w:t>不含農戶</w:t>
      </w:r>
      <w:r w:rsidRPr="00F256E9">
        <w:rPr>
          <w:rFonts w:eastAsia="標楷體"/>
          <w:sz w:val="28"/>
          <w:szCs w:val="28"/>
        </w:rPr>
        <w:t>)</w:t>
      </w:r>
      <w:r w:rsidRPr="00F256E9">
        <w:rPr>
          <w:rFonts w:eastAsia="標楷體"/>
          <w:sz w:val="28"/>
          <w:szCs w:val="28"/>
        </w:rPr>
        <w:t>金額為</w:t>
      </w:r>
      <w:r w:rsidRPr="008B031C">
        <w:rPr>
          <w:rFonts w:eastAsia="標楷體" w:hint="eastAsia"/>
          <w:sz w:val="28"/>
          <w:szCs w:val="28"/>
        </w:rPr>
        <w:t>46</w:t>
      </w:r>
      <w:r w:rsidRPr="008B031C">
        <w:rPr>
          <w:rFonts w:eastAsia="標楷體" w:hint="eastAsia"/>
          <w:sz w:val="28"/>
          <w:szCs w:val="28"/>
        </w:rPr>
        <w:t>兆</w:t>
      </w:r>
      <w:r w:rsidRPr="008B031C">
        <w:rPr>
          <w:rFonts w:eastAsia="標楷體" w:hint="eastAsia"/>
          <w:sz w:val="28"/>
          <w:szCs w:val="28"/>
        </w:rPr>
        <w:t>1,204</w:t>
      </w:r>
      <w:r w:rsidRPr="008B031C">
        <w:rPr>
          <w:rFonts w:eastAsia="標楷體" w:hint="eastAsia"/>
          <w:sz w:val="28"/>
          <w:szCs w:val="28"/>
        </w:rPr>
        <w:t>億</w:t>
      </w:r>
      <w:r w:rsidRPr="008B031C">
        <w:rPr>
          <w:rFonts w:eastAsia="標楷體"/>
          <w:sz w:val="28"/>
          <w:szCs w:val="28"/>
        </w:rPr>
        <w:t>人民幣，較上年同</w:t>
      </w:r>
      <w:r w:rsidRPr="008B031C">
        <w:rPr>
          <w:rFonts w:eastAsia="標楷體" w:hint="eastAsia"/>
          <w:sz w:val="28"/>
          <w:szCs w:val="28"/>
        </w:rPr>
        <w:t>期</w:t>
      </w:r>
      <w:r w:rsidRPr="008B031C">
        <w:rPr>
          <w:rFonts w:eastAsia="標楷體"/>
          <w:sz w:val="28"/>
          <w:szCs w:val="28"/>
        </w:rPr>
        <w:t>增加</w:t>
      </w:r>
      <w:r w:rsidRPr="008B031C">
        <w:rPr>
          <w:rFonts w:eastAsia="標楷體" w:hint="eastAsia"/>
          <w:sz w:val="28"/>
          <w:szCs w:val="28"/>
        </w:rPr>
        <w:t>5.4</w:t>
      </w:r>
      <w:r w:rsidRPr="008B031C">
        <w:rPr>
          <w:rFonts w:eastAsia="標楷體"/>
          <w:sz w:val="28"/>
          <w:szCs w:val="28"/>
        </w:rPr>
        <w:t>%</w:t>
      </w:r>
      <w:r w:rsidRPr="008B031C">
        <w:rPr>
          <w:rFonts w:eastAsia="標楷體"/>
          <w:sz w:val="28"/>
          <w:szCs w:val="28"/>
        </w:rPr>
        <w:t>；</w:t>
      </w:r>
      <w:r w:rsidRPr="00F256E9">
        <w:rPr>
          <w:rFonts w:eastAsia="標楷體"/>
          <w:sz w:val="28"/>
          <w:szCs w:val="28"/>
        </w:rPr>
        <w:t>規模以上工業生產</w:t>
      </w:r>
      <w:r w:rsidRPr="006E7E0E">
        <w:rPr>
          <w:rFonts w:eastAsia="標楷體"/>
          <w:sz w:val="28"/>
          <w:szCs w:val="28"/>
        </w:rPr>
        <w:t>成長</w:t>
      </w:r>
      <w:r w:rsidRPr="006E7E0E">
        <w:rPr>
          <w:rFonts w:eastAsia="標楷體"/>
          <w:sz w:val="28"/>
          <w:szCs w:val="28"/>
        </w:rPr>
        <w:t>5.</w:t>
      </w:r>
      <w:r w:rsidRPr="006E7E0E">
        <w:rPr>
          <w:rFonts w:eastAsia="標楷體" w:hint="eastAsia"/>
          <w:sz w:val="28"/>
          <w:szCs w:val="28"/>
        </w:rPr>
        <w:t>6</w:t>
      </w:r>
      <w:r w:rsidRPr="006E7E0E">
        <w:rPr>
          <w:rFonts w:eastAsia="標楷體"/>
          <w:sz w:val="28"/>
          <w:szCs w:val="28"/>
        </w:rPr>
        <w:t>%</w:t>
      </w:r>
      <w:r w:rsidRPr="006E7E0E">
        <w:rPr>
          <w:rFonts w:eastAsia="標楷體" w:hint="eastAsia"/>
          <w:sz w:val="28"/>
          <w:szCs w:val="28"/>
        </w:rPr>
        <w:t>；</w:t>
      </w:r>
      <w:r w:rsidRPr="00F67AF2">
        <w:rPr>
          <w:rFonts w:eastAsia="標楷體"/>
          <w:sz w:val="28"/>
          <w:szCs w:val="28"/>
        </w:rPr>
        <w:t>對</w:t>
      </w:r>
      <w:r w:rsidRPr="00C02382">
        <w:rPr>
          <w:rFonts w:eastAsia="標楷體"/>
          <w:sz w:val="28"/>
          <w:szCs w:val="28"/>
        </w:rPr>
        <w:t>外貿易方面，出口</w:t>
      </w:r>
      <w:r>
        <w:rPr>
          <w:rFonts w:eastAsia="標楷體" w:hint="eastAsia"/>
          <w:sz w:val="28"/>
          <w:szCs w:val="28"/>
        </w:rPr>
        <w:t>減少</w:t>
      </w:r>
      <w:r w:rsidRPr="00C02382">
        <w:rPr>
          <w:rFonts w:eastAsia="標楷體" w:hint="eastAsia"/>
          <w:sz w:val="28"/>
          <w:szCs w:val="28"/>
        </w:rPr>
        <w:t>0.</w:t>
      </w:r>
      <w:r>
        <w:rPr>
          <w:rFonts w:eastAsia="標楷體" w:hint="eastAsia"/>
          <w:sz w:val="28"/>
          <w:szCs w:val="28"/>
        </w:rPr>
        <w:t>1</w:t>
      </w:r>
      <w:r w:rsidRPr="00C02382">
        <w:rPr>
          <w:rFonts w:eastAsia="標楷體"/>
          <w:sz w:val="28"/>
          <w:szCs w:val="28"/>
        </w:rPr>
        <w:t>%</w:t>
      </w:r>
      <w:r w:rsidRPr="00C02382">
        <w:rPr>
          <w:rFonts w:eastAsia="標楷體"/>
          <w:sz w:val="28"/>
          <w:szCs w:val="28"/>
        </w:rPr>
        <w:t>，進口</w:t>
      </w:r>
      <w:r w:rsidRPr="00C02382">
        <w:rPr>
          <w:rFonts w:eastAsia="標楷體" w:hint="eastAsia"/>
          <w:sz w:val="28"/>
          <w:szCs w:val="28"/>
        </w:rPr>
        <w:t>減少</w:t>
      </w:r>
      <w:r>
        <w:rPr>
          <w:rFonts w:eastAsia="標楷體" w:hint="eastAsia"/>
          <w:sz w:val="28"/>
          <w:szCs w:val="28"/>
        </w:rPr>
        <w:t>5</w:t>
      </w:r>
      <w:r w:rsidRPr="00C02382">
        <w:rPr>
          <w:rFonts w:eastAsia="標楷體"/>
          <w:sz w:val="28"/>
          <w:szCs w:val="28"/>
        </w:rPr>
        <w:t>%</w:t>
      </w:r>
      <w:r w:rsidRPr="00C02382">
        <w:rPr>
          <w:rFonts w:eastAsia="標楷體" w:hint="eastAsia"/>
          <w:sz w:val="28"/>
          <w:szCs w:val="28"/>
        </w:rPr>
        <w:t>；</w:t>
      </w:r>
      <w:r w:rsidRPr="00F16721">
        <w:rPr>
          <w:rFonts w:eastAsia="標楷體"/>
          <w:sz w:val="28"/>
          <w:szCs w:val="28"/>
        </w:rPr>
        <w:t>物價方面，居民消費價格指數上漲</w:t>
      </w:r>
      <w:r w:rsidRPr="00F16721">
        <w:rPr>
          <w:rFonts w:eastAsia="標楷體" w:hint="eastAsia"/>
          <w:sz w:val="28"/>
          <w:szCs w:val="28"/>
        </w:rPr>
        <w:t>2.</w:t>
      </w:r>
      <w:r>
        <w:rPr>
          <w:rFonts w:eastAsia="標楷體" w:hint="eastAsia"/>
          <w:sz w:val="28"/>
          <w:szCs w:val="28"/>
        </w:rPr>
        <w:t>5</w:t>
      </w:r>
      <w:r w:rsidRPr="00F16721">
        <w:rPr>
          <w:rFonts w:eastAsia="標楷體"/>
          <w:sz w:val="28"/>
          <w:szCs w:val="28"/>
        </w:rPr>
        <w:t>%</w:t>
      </w:r>
      <w:r w:rsidRPr="00F16721">
        <w:rPr>
          <w:rFonts w:eastAsia="標楷體" w:hint="eastAsia"/>
          <w:sz w:val="28"/>
          <w:szCs w:val="28"/>
        </w:rPr>
        <w:t>。</w:t>
      </w:r>
      <w:r w:rsidRPr="006E7E0E">
        <w:rPr>
          <w:rFonts w:eastAsia="標楷體"/>
          <w:sz w:val="28"/>
          <w:szCs w:val="28"/>
        </w:rPr>
        <w:t>金融體系方面，</w:t>
      </w:r>
      <w:r w:rsidRPr="00017B29">
        <w:rPr>
          <w:rFonts w:eastAsia="標楷體" w:hint="eastAsia"/>
          <w:sz w:val="28"/>
          <w:szCs w:val="28"/>
        </w:rPr>
        <w:t>今年</w:t>
      </w:r>
      <w:r w:rsidRPr="00017B29">
        <w:rPr>
          <w:rFonts w:eastAsia="標楷體" w:hint="eastAsia"/>
          <w:sz w:val="28"/>
          <w:szCs w:val="28"/>
        </w:rPr>
        <w:t>9</w:t>
      </w:r>
      <w:r w:rsidRPr="00017B29">
        <w:rPr>
          <w:rFonts w:eastAsia="標楷體" w:hint="eastAsia"/>
          <w:sz w:val="28"/>
          <w:szCs w:val="28"/>
        </w:rPr>
        <w:t>月</w:t>
      </w:r>
      <w:r w:rsidRPr="00017B29">
        <w:rPr>
          <w:rFonts w:eastAsia="標楷體"/>
          <w:sz w:val="28"/>
          <w:szCs w:val="28"/>
        </w:rPr>
        <w:t>貨幣供給額</w:t>
      </w:r>
      <w:r w:rsidRPr="00017B29">
        <w:rPr>
          <w:rFonts w:eastAsia="標楷體"/>
          <w:sz w:val="28"/>
          <w:szCs w:val="28"/>
        </w:rPr>
        <w:t>M1</w:t>
      </w:r>
      <w:r w:rsidRPr="00017B29">
        <w:rPr>
          <w:rFonts w:eastAsia="標楷體"/>
          <w:sz w:val="28"/>
          <w:szCs w:val="28"/>
        </w:rPr>
        <w:t>及</w:t>
      </w:r>
      <w:r w:rsidRPr="00017B29">
        <w:rPr>
          <w:rFonts w:eastAsia="標楷體"/>
          <w:sz w:val="28"/>
          <w:szCs w:val="28"/>
        </w:rPr>
        <w:t>M2</w:t>
      </w:r>
      <w:r w:rsidRPr="00017B29">
        <w:rPr>
          <w:rFonts w:eastAsia="標楷體"/>
          <w:sz w:val="28"/>
          <w:szCs w:val="28"/>
        </w:rPr>
        <w:t>分別較上年同</w:t>
      </w:r>
      <w:r w:rsidRPr="00017B29">
        <w:rPr>
          <w:rFonts w:eastAsia="標楷體" w:hint="eastAsia"/>
          <w:sz w:val="28"/>
          <w:szCs w:val="28"/>
        </w:rPr>
        <w:t>月</w:t>
      </w:r>
      <w:r w:rsidRPr="00017B29">
        <w:rPr>
          <w:rFonts w:eastAsia="標楷體"/>
          <w:sz w:val="28"/>
          <w:szCs w:val="28"/>
        </w:rPr>
        <w:t>增加</w:t>
      </w:r>
      <w:r>
        <w:rPr>
          <w:rFonts w:eastAsia="標楷體" w:hint="eastAsia"/>
          <w:sz w:val="28"/>
          <w:szCs w:val="28"/>
        </w:rPr>
        <w:t>3.4</w:t>
      </w:r>
      <w:r w:rsidRPr="00017B29">
        <w:rPr>
          <w:rFonts w:eastAsia="標楷體"/>
          <w:sz w:val="28"/>
          <w:szCs w:val="28"/>
        </w:rPr>
        <w:t>%</w:t>
      </w:r>
      <w:r w:rsidRPr="00017B29">
        <w:rPr>
          <w:rFonts w:eastAsia="標楷體"/>
          <w:sz w:val="28"/>
          <w:szCs w:val="28"/>
        </w:rPr>
        <w:t>、</w:t>
      </w:r>
      <w:r w:rsidRPr="00017B29">
        <w:rPr>
          <w:rFonts w:eastAsia="標楷體" w:hint="eastAsia"/>
          <w:sz w:val="28"/>
          <w:szCs w:val="28"/>
        </w:rPr>
        <w:t>8.</w:t>
      </w:r>
      <w:r>
        <w:rPr>
          <w:rFonts w:eastAsia="標楷體" w:hint="eastAsia"/>
          <w:sz w:val="28"/>
          <w:szCs w:val="28"/>
        </w:rPr>
        <w:t>4</w:t>
      </w:r>
      <w:r w:rsidRPr="00017B29">
        <w:rPr>
          <w:rFonts w:eastAsia="標楷體"/>
          <w:sz w:val="28"/>
          <w:szCs w:val="28"/>
        </w:rPr>
        <w:t>%</w:t>
      </w:r>
      <w:r w:rsidRPr="00017B29">
        <w:rPr>
          <w:rFonts w:eastAsia="標楷體"/>
          <w:sz w:val="28"/>
          <w:szCs w:val="28"/>
        </w:rPr>
        <w:t>。</w:t>
      </w:r>
      <w:r w:rsidRPr="00F256E9">
        <w:rPr>
          <w:rFonts w:eastAsia="標楷體" w:hint="eastAsia"/>
          <w:sz w:val="28"/>
          <w:szCs w:val="28"/>
        </w:rPr>
        <w:t>今年</w:t>
      </w:r>
      <w:r w:rsidRPr="00F256E9">
        <w:rPr>
          <w:rFonts w:eastAsia="標楷體" w:hint="eastAsia"/>
          <w:sz w:val="28"/>
          <w:szCs w:val="28"/>
        </w:rPr>
        <w:t>1</w:t>
      </w:r>
      <w:r w:rsidRPr="00F256E9">
        <w:rPr>
          <w:rFonts w:eastAsia="標楷體" w:hint="eastAsia"/>
          <w:sz w:val="28"/>
          <w:szCs w:val="28"/>
        </w:rPr>
        <w:t>到</w:t>
      </w:r>
      <w:r w:rsidRPr="00F256E9">
        <w:rPr>
          <w:rFonts w:eastAsia="標楷體" w:hint="eastAsia"/>
          <w:sz w:val="28"/>
          <w:szCs w:val="28"/>
        </w:rPr>
        <w:t>9</w:t>
      </w:r>
      <w:r w:rsidRPr="00F256E9">
        <w:rPr>
          <w:rFonts w:eastAsia="標楷體" w:hint="eastAsia"/>
          <w:sz w:val="28"/>
          <w:szCs w:val="28"/>
        </w:rPr>
        <w:t>月</w:t>
      </w:r>
      <w:r w:rsidRPr="00AB10A7">
        <w:rPr>
          <w:rFonts w:eastAsia="標楷體"/>
          <w:sz w:val="28"/>
          <w:szCs w:val="28"/>
        </w:rPr>
        <w:t>非金融領域實際外商投資金額為</w:t>
      </w:r>
      <w:r w:rsidRPr="00AB10A7">
        <w:rPr>
          <w:rFonts w:eastAsia="標楷體" w:hint="eastAsia"/>
          <w:sz w:val="28"/>
          <w:szCs w:val="28"/>
        </w:rPr>
        <w:t>1,007.8</w:t>
      </w:r>
      <w:r w:rsidRPr="00AB10A7">
        <w:rPr>
          <w:rFonts w:eastAsia="標楷體"/>
          <w:sz w:val="28"/>
          <w:szCs w:val="28"/>
        </w:rPr>
        <w:t>億美元，</w:t>
      </w:r>
      <w:r w:rsidRPr="00AB10A7">
        <w:rPr>
          <w:rFonts w:eastAsia="標楷體" w:hint="eastAsia"/>
          <w:sz w:val="28"/>
          <w:szCs w:val="28"/>
        </w:rPr>
        <w:t>增加</w:t>
      </w:r>
      <w:r w:rsidRPr="00AB10A7">
        <w:rPr>
          <w:rFonts w:eastAsia="標楷體" w:hint="eastAsia"/>
          <w:sz w:val="28"/>
          <w:szCs w:val="28"/>
        </w:rPr>
        <w:t>2.9</w:t>
      </w:r>
      <w:r w:rsidRPr="00AB10A7">
        <w:rPr>
          <w:rFonts w:eastAsia="標楷體"/>
          <w:sz w:val="28"/>
          <w:szCs w:val="28"/>
        </w:rPr>
        <w:t>%</w:t>
      </w:r>
      <w:r w:rsidR="00A76FB9" w:rsidRPr="003D0B08">
        <w:rPr>
          <w:rFonts w:eastAsia="標楷體" w:hint="eastAsia"/>
          <w:sz w:val="28"/>
          <w:szCs w:val="28"/>
        </w:rPr>
        <w:t>。</w:t>
      </w:r>
    </w:p>
    <w:p w:rsidR="005323AD" w:rsidRDefault="00AC4281" w:rsidP="00A76FB9">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74753E">
        <w:rPr>
          <w:rFonts w:eastAsia="標楷體" w:hint="eastAsia"/>
          <w:sz w:val="28"/>
          <w:szCs w:val="28"/>
        </w:rPr>
        <w:t>中國大陸今年</w:t>
      </w:r>
      <w:r w:rsidRPr="0074753E">
        <w:rPr>
          <w:rFonts w:eastAsia="標楷體" w:hint="eastAsia"/>
          <w:sz w:val="28"/>
          <w:szCs w:val="28"/>
        </w:rPr>
        <w:t>10</w:t>
      </w:r>
      <w:r w:rsidRPr="0074753E">
        <w:rPr>
          <w:rFonts w:eastAsia="標楷體" w:hint="eastAsia"/>
          <w:sz w:val="28"/>
          <w:szCs w:val="28"/>
        </w:rPr>
        <w:t>月</w:t>
      </w:r>
      <w:r w:rsidRPr="0074753E">
        <w:rPr>
          <w:rFonts w:eastAsia="標楷體" w:hint="eastAsia"/>
          <w:sz w:val="28"/>
          <w:szCs w:val="28"/>
        </w:rPr>
        <w:t>8</w:t>
      </w:r>
      <w:r w:rsidRPr="0074753E">
        <w:rPr>
          <w:rFonts w:eastAsia="標楷體" w:hint="eastAsia"/>
          <w:sz w:val="28"/>
          <w:szCs w:val="28"/>
        </w:rPr>
        <w:t>日通過「</w:t>
      </w:r>
      <w:proofErr w:type="gramStart"/>
      <w:r w:rsidRPr="0074753E">
        <w:rPr>
          <w:rFonts w:eastAsia="標楷體" w:hint="eastAsia"/>
          <w:sz w:val="28"/>
          <w:szCs w:val="28"/>
        </w:rPr>
        <w:t>優化營</w:t>
      </w:r>
      <w:proofErr w:type="gramEnd"/>
      <w:r w:rsidRPr="0074753E">
        <w:rPr>
          <w:rFonts w:eastAsia="標楷體" w:hint="eastAsia"/>
          <w:sz w:val="28"/>
          <w:szCs w:val="28"/>
        </w:rPr>
        <w:t>商環境條例」，明確以政府立法</w:t>
      </w:r>
      <w:r>
        <w:rPr>
          <w:rFonts w:eastAsia="標楷體" w:hint="eastAsia"/>
          <w:sz w:val="28"/>
          <w:szCs w:val="28"/>
        </w:rPr>
        <w:t>為各類市場主體</w:t>
      </w:r>
      <w:r w:rsidRPr="0074753E">
        <w:rPr>
          <w:rFonts w:eastAsia="標楷體" w:hint="eastAsia"/>
          <w:sz w:val="28"/>
          <w:szCs w:val="28"/>
        </w:rPr>
        <w:t>提供制度保障，</w:t>
      </w:r>
      <w:r>
        <w:rPr>
          <w:rFonts w:eastAsia="標楷體" w:hint="eastAsia"/>
          <w:sz w:val="28"/>
          <w:szCs w:val="28"/>
        </w:rPr>
        <w:t>並透過</w:t>
      </w:r>
      <w:r w:rsidRPr="0074753E">
        <w:rPr>
          <w:rFonts w:eastAsia="標楷體" w:hint="eastAsia"/>
          <w:sz w:val="28"/>
          <w:szCs w:val="28"/>
        </w:rPr>
        <w:t>更大程度放權、規範和創新監管執法、加強市場主體保護、突出政務公開透明及嚴格責任追究等</w:t>
      </w:r>
      <w:r w:rsidRPr="0074753E">
        <w:rPr>
          <w:rFonts w:eastAsia="標楷體" w:hint="eastAsia"/>
          <w:sz w:val="28"/>
          <w:szCs w:val="28"/>
        </w:rPr>
        <w:t>5</w:t>
      </w:r>
      <w:r w:rsidRPr="0074753E">
        <w:rPr>
          <w:rFonts w:eastAsia="標楷體" w:hint="eastAsia"/>
          <w:sz w:val="28"/>
          <w:szCs w:val="28"/>
        </w:rPr>
        <w:t>大項工作，全面優化中國大陸營商環境，釋放經濟活力。其中，在擴大放權部分，包括放寬市場准入，實行統一的市場准入負面清單制度、減少企業開辦和註銷手續、實行不動產登記、交易和繳稅單一窗口辦理等。</w:t>
      </w:r>
      <w:r>
        <w:rPr>
          <w:rFonts w:eastAsia="標楷體" w:hint="eastAsia"/>
          <w:sz w:val="28"/>
          <w:szCs w:val="28"/>
        </w:rPr>
        <w:t>根據</w:t>
      </w:r>
      <w:r w:rsidRPr="00E93177">
        <w:rPr>
          <w:rFonts w:eastAsia="標楷體" w:hint="eastAsia"/>
          <w:sz w:val="28"/>
          <w:szCs w:val="28"/>
        </w:rPr>
        <w:t>世界銀行</w:t>
      </w:r>
      <w:r>
        <w:rPr>
          <w:rFonts w:eastAsia="標楷體" w:hint="eastAsia"/>
          <w:sz w:val="28"/>
          <w:szCs w:val="28"/>
        </w:rPr>
        <w:t>(</w:t>
      </w:r>
      <w:r w:rsidRPr="00E93177">
        <w:rPr>
          <w:rFonts w:eastAsia="標楷體" w:hint="eastAsia"/>
          <w:sz w:val="28"/>
          <w:szCs w:val="28"/>
        </w:rPr>
        <w:t>World Bank</w:t>
      </w:r>
      <w:r>
        <w:rPr>
          <w:rFonts w:eastAsia="標楷體" w:hint="eastAsia"/>
          <w:sz w:val="28"/>
          <w:szCs w:val="28"/>
        </w:rPr>
        <w:t>)</w:t>
      </w:r>
      <w:r w:rsidRPr="00E93177">
        <w:rPr>
          <w:rFonts w:eastAsia="標楷體" w:hint="eastAsia"/>
          <w:sz w:val="28"/>
          <w:szCs w:val="28"/>
        </w:rPr>
        <w:t>10</w:t>
      </w:r>
      <w:r w:rsidRPr="00E93177">
        <w:rPr>
          <w:rFonts w:eastAsia="標楷體" w:hint="eastAsia"/>
          <w:sz w:val="28"/>
          <w:szCs w:val="28"/>
        </w:rPr>
        <w:t>月</w:t>
      </w:r>
      <w:r w:rsidRPr="00E93177">
        <w:rPr>
          <w:rFonts w:eastAsia="標楷體" w:hint="eastAsia"/>
          <w:sz w:val="28"/>
          <w:szCs w:val="28"/>
        </w:rPr>
        <w:t>24</w:t>
      </w:r>
      <w:r w:rsidRPr="00E93177">
        <w:rPr>
          <w:rFonts w:eastAsia="標楷體" w:hint="eastAsia"/>
          <w:sz w:val="28"/>
          <w:szCs w:val="28"/>
        </w:rPr>
        <w:t>日發布的《</w:t>
      </w:r>
      <w:r w:rsidRPr="00E93177">
        <w:rPr>
          <w:rFonts w:eastAsia="標楷體" w:hint="eastAsia"/>
          <w:sz w:val="28"/>
          <w:szCs w:val="28"/>
        </w:rPr>
        <w:t>2020</w:t>
      </w:r>
      <w:r w:rsidRPr="00E93177">
        <w:rPr>
          <w:rFonts w:eastAsia="標楷體" w:hint="eastAsia"/>
          <w:sz w:val="28"/>
          <w:szCs w:val="28"/>
        </w:rPr>
        <w:t>年</w:t>
      </w:r>
      <w:r>
        <w:rPr>
          <w:rFonts w:eastAsia="標楷體" w:hint="eastAsia"/>
          <w:sz w:val="28"/>
          <w:szCs w:val="28"/>
        </w:rPr>
        <w:t>經商</w:t>
      </w:r>
      <w:r w:rsidRPr="00E93177">
        <w:rPr>
          <w:rFonts w:eastAsia="標楷體" w:hint="eastAsia"/>
          <w:sz w:val="28"/>
          <w:szCs w:val="28"/>
        </w:rPr>
        <w:t>環境報告》，</w:t>
      </w:r>
      <w:r>
        <w:rPr>
          <w:rFonts w:eastAsia="標楷體" w:hint="eastAsia"/>
          <w:sz w:val="28"/>
          <w:szCs w:val="28"/>
        </w:rPr>
        <w:t>將</w:t>
      </w:r>
      <w:r w:rsidRPr="00E93177">
        <w:rPr>
          <w:rFonts w:eastAsia="標楷體" w:hint="eastAsia"/>
          <w:sz w:val="28"/>
          <w:szCs w:val="28"/>
        </w:rPr>
        <w:t>中國</w:t>
      </w:r>
      <w:r>
        <w:rPr>
          <w:rFonts w:eastAsia="標楷體" w:hint="eastAsia"/>
          <w:sz w:val="28"/>
          <w:szCs w:val="28"/>
        </w:rPr>
        <w:t>大陸</w:t>
      </w:r>
      <w:r w:rsidRPr="00E93177">
        <w:rPr>
          <w:rFonts w:eastAsia="標楷體" w:hint="eastAsia"/>
          <w:sz w:val="28"/>
          <w:szCs w:val="28"/>
        </w:rPr>
        <w:t>列為過去</w:t>
      </w:r>
      <w:r>
        <w:rPr>
          <w:rFonts w:eastAsia="標楷體" w:hint="eastAsia"/>
          <w:sz w:val="28"/>
          <w:szCs w:val="28"/>
        </w:rPr>
        <w:t>1</w:t>
      </w:r>
      <w:r w:rsidRPr="00E93177">
        <w:rPr>
          <w:rFonts w:eastAsia="標楷體" w:hint="eastAsia"/>
          <w:sz w:val="28"/>
          <w:szCs w:val="28"/>
        </w:rPr>
        <w:t>年世界</w:t>
      </w:r>
      <w:r>
        <w:rPr>
          <w:rFonts w:eastAsia="標楷體" w:hint="eastAsia"/>
          <w:sz w:val="28"/>
          <w:szCs w:val="28"/>
        </w:rPr>
        <w:t>經商</w:t>
      </w:r>
      <w:r w:rsidRPr="00E93177">
        <w:rPr>
          <w:rFonts w:eastAsia="標楷體" w:hint="eastAsia"/>
          <w:sz w:val="28"/>
          <w:szCs w:val="28"/>
        </w:rPr>
        <w:t>環境改善</w:t>
      </w:r>
      <w:r>
        <w:rPr>
          <w:rFonts w:eastAsia="標楷體" w:hint="eastAsia"/>
          <w:sz w:val="28"/>
          <w:szCs w:val="28"/>
        </w:rPr>
        <w:t>程度</w:t>
      </w:r>
      <w:r w:rsidRPr="00E93177">
        <w:rPr>
          <w:rFonts w:eastAsia="標楷體" w:hint="eastAsia"/>
          <w:sz w:val="28"/>
          <w:szCs w:val="28"/>
        </w:rPr>
        <w:t>最高的</w:t>
      </w:r>
      <w:r w:rsidRPr="00E93177">
        <w:rPr>
          <w:rFonts w:eastAsia="標楷體" w:hint="eastAsia"/>
          <w:sz w:val="28"/>
          <w:szCs w:val="28"/>
        </w:rPr>
        <w:t>20</w:t>
      </w:r>
      <w:r w:rsidRPr="00E93177">
        <w:rPr>
          <w:rFonts w:eastAsia="標楷體" w:hint="eastAsia"/>
          <w:sz w:val="28"/>
          <w:szCs w:val="28"/>
        </w:rPr>
        <w:t>個國家</w:t>
      </w:r>
      <w:r>
        <w:rPr>
          <w:rFonts w:eastAsia="標楷體" w:hint="eastAsia"/>
          <w:sz w:val="28"/>
          <w:szCs w:val="28"/>
        </w:rPr>
        <w:t>或經濟體</w:t>
      </w:r>
      <w:r w:rsidRPr="00E93177">
        <w:rPr>
          <w:rFonts w:eastAsia="標楷體" w:hint="eastAsia"/>
          <w:sz w:val="28"/>
          <w:szCs w:val="28"/>
        </w:rPr>
        <w:t>之一</w:t>
      </w:r>
      <w:r w:rsidR="00A76FB9" w:rsidRPr="003F2D32">
        <w:rPr>
          <w:rFonts w:eastAsia="標楷體" w:hint="eastAsia"/>
          <w:sz w:val="28"/>
          <w:szCs w:val="28"/>
        </w:rPr>
        <w:t>。</w:t>
      </w:r>
    </w:p>
    <w:p w:rsidR="00A82AE5" w:rsidRDefault="005323AD" w:rsidP="005323AD">
      <w:pPr>
        <w:widowControl/>
        <w:rPr>
          <w:rFonts w:eastAsia="標楷體"/>
          <w:sz w:val="28"/>
          <w:szCs w:val="28"/>
        </w:rPr>
      </w:pPr>
      <w:r>
        <w:rPr>
          <w:rFonts w:eastAsia="標楷體"/>
          <w:sz w:val="28"/>
          <w:szCs w:val="28"/>
        </w:rPr>
        <w:br w:type="page"/>
      </w:r>
    </w:p>
    <w:p w:rsidR="007C7C5C" w:rsidRDefault="007C7C5C" w:rsidP="007C7C5C">
      <w:pPr>
        <w:keepNext/>
        <w:adjustRightInd w:val="0"/>
        <w:snapToGrid w:val="0"/>
        <w:spacing w:beforeLines="50" w:before="180" w:line="300" w:lineRule="auto"/>
        <w:outlineLvl w:val="1"/>
        <w:rPr>
          <w:rFonts w:eastAsia="標楷體"/>
          <w:b/>
          <w:bCs/>
          <w:sz w:val="40"/>
          <w:szCs w:val="36"/>
        </w:rPr>
      </w:pPr>
      <w:bookmarkStart w:id="32" w:name="_Toc22894403"/>
      <w:r w:rsidRPr="003B1054">
        <w:rPr>
          <w:rFonts w:eastAsia="標楷體"/>
          <w:b/>
          <w:bCs/>
          <w:sz w:val="40"/>
          <w:szCs w:val="36"/>
        </w:rPr>
        <w:lastRenderedPageBreak/>
        <w:t>四、兩岸經貿</w:t>
      </w:r>
      <w:bookmarkEnd w:id="31"/>
      <w:bookmarkEnd w:id="32"/>
    </w:p>
    <w:p w:rsidR="00E364AA" w:rsidRPr="009550BC" w:rsidRDefault="00090FD3" w:rsidP="005C53DE">
      <w:pPr>
        <w:overflowPunct w:val="0"/>
        <w:autoSpaceDE w:val="0"/>
        <w:autoSpaceDN w:val="0"/>
        <w:adjustRightInd w:val="0"/>
        <w:snapToGrid w:val="0"/>
        <w:spacing w:before="50" w:line="300" w:lineRule="auto"/>
        <w:ind w:right="-153" w:firstLineChars="202" w:firstLine="566"/>
        <w:jc w:val="both"/>
        <w:rPr>
          <w:rFonts w:eastAsia="標楷體"/>
        </w:rPr>
      </w:pPr>
      <w:r w:rsidRPr="00993385">
        <w:rPr>
          <w:rFonts w:eastAsia="標楷體" w:hint="eastAsia"/>
          <w:sz w:val="28"/>
          <w:szCs w:val="28"/>
        </w:rPr>
        <w:t>今</w:t>
      </w:r>
      <w:r w:rsidRPr="00993385">
        <w:rPr>
          <w:rFonts w:eastAsia="標楷體" w:hint="eastAsia"/>
          <w:sz w:val="28"/>
          <w:szCs w:val="28"/>
        </w:rPr>
        <w:t>(2019)</w:t>
      </w:r>
      <w:r w:rsidRPr="00993385">
        <w:rPr>
          <w:rFonts w:eastAsia="標楷體" w:hint="eastAsia"/>
          <w:sz w:val="28"/>
          <w:szCs w:val="28"/>
        </w:rPr>
        <w:t>年</w:t>
      </w:r>
      <w:r>
        <w:rPr>
          <w:rFonts w:eastAsia="標楷體"/>
          <w:sz w:val="28"/>
          <w:szCs w:val="28"/>
        </w:rPr>
        <w:t>9</w:t>
      </w:r>
      <w:r w:rsidRPr="00993385">
        <w:rPr>
          <w:rFonts w:eastAsia="標楷體" w:hint="eastAsia"/>
          <w:sz w:val="28"/>
          <w:szCs w:val="28"/>
        </w:rPr>
        <w:t>月我對中國大陸</w:t>
      </w:r>
      <w:r w:rsidRPr="00993385">
        <w:rPr>
          <w:rFonts w:eastAsia="標楷體" w:hint="eastAsia"/>
          <w:sz w:val="28"/>
          <w:szCs w:val="28"/>
        </w:rPr>
        <w:t>(</w:t>
      </w:r>
      <w:r w:rsidRPr="00993385">
        <w:rPr>
          <w:rFonts w:eastAsia="標楷體" w:hint="eastAsia"/>
          <w:sz w:val="28"/>
          <w:szCs w:val="28"/>
        </w:rPr>
        <w:t>含香港</w:t>
      </w:r>
      <w:r w:rsidRPr="00993385">
        <w:rPr>
          <w:rFonts w:eastAsia="標楷體" w:hint="eastAsia"/>
          <w:sz w:val="28"/>
          <w:szCs w:val="28"/>
        </w:rPr>
        <w:t>)</w:t>
      </w:r>
      <w:r w:rsidRPr="00993385">
        <w:rPr>
          <w:rFonts w:eastAsia="標楷體" w:hint="eastAsia"/>
          <w:sz w:val="28"/>
          <w:szCs w:val="28"/>
        </w:rPr>
        <w:t>出口額為</w:t>
      </w:r>
      <w:r>
        <w:rPr>
          <w:rFonts w:eastAsia="標楷體"/>
          <w:sz w:val="28"/>
          <w:szCs w:val="28"/>
        </w:rPr>
        <w:t>116.2</w:t>
      </w:r>
      <w:r w:rsidRPr="00993385">
        <w:rPr>
          <w:rFonts w:eastAsia="標楷體" w:hint="eastAsia"/>
          <w:sz w:val="28"/>
          <w:szCs w:val="28"/>
        </w:rPr>
        <w:t>億美元，</w:t>
      </w:r>
      <w:r>
        <w:rPr>
          <w:rFonts w:eastAsia="標楷體" w:hint="eastAsia"/>
          <w:sz w:val="28"/>
          <w:szCs w:val="28"/>
        </w:rPr>
        <w:t>減少</w:t>
      </w:r>
      <w:r>
        <w:rPr>
          <w:rFonts w:eastAsia="標楷體" w:hint="eastAsia"/>
          <w:sz w:val="28"/>
          <w:szCs w:val="28"/>
        </w:rPr>
        <w:t>5.5</w:t>
      </w:r>
      <w:r w:rsidRPr="00993385">
        <w:rPr>
          <w:rFonts w:eastAsia="標楷體" w:hint="eastAsia"/>
          <w:sz w:val="28"/>
          <w:szCs w:val="28"/>
        </w:rPr>
        <w:t>%</w:t>
      </w:r>
      <w:r w:rsidRPr="00993385">
        <w:rPr>
          <w:rFonts w:eastAsia="標楷體" w:hint="eastAsia"/>
          <w:sz w:val="28"/>
          <w:szCs w:val="28"/>
        </w:rPr>
        <w:t>；進</w:t>
      </w:r>
      <w:r w:rsidRPr="001B5C9F">
        <w:rPr>
          <w:rFonts w:eastAsia="標楷體" w:hint="eastAsia"/>
          <w:sz w:val="28"/>
          <w:szCs w:val="28"/>
        </w:rPr>
        <w:t>口額為</w:t>
      </w:r>
      <w:r>
        <w:rPr>
          <w:rFonts w:eastAsia="標楷體" w:hint="eastAsia"/>
          <w:sz w:val="28"/>
          <w:szCs w:val="28"/>
        </w:rPr>
        <w:t>53.8</w:t>
      </w:r>
      <w:r w:rsidRPr="001B5C9F">
        <w:rPr>
          <w:rFonts w:eastAsia="標楷體" w:hint="eastAsia"/>
          <w:sz w:val="28"/>
          <w:szCs w:val="28"/>
        </w:rPr>
        <w:t>億美元，</w:t>
      </w:r>
      <w:r>
        <w:rPr>
          <w:rFonts w:eastAsia="標楷體" w:hint="eastAsia"/>
          <w:sz w:val="28"/>
          <w:szCs w:val="28"/>
        </w:rPr>
        <w:t>增加</w:t>
      </w:r>
      <w:r>
        <w:rPr>
          <w:rFonts w:eastAsia="標楷體" w:hint="eastAsia"/>
          <w:sz w:val="28"/>
          <w:szCs w:val="28"/>
        </w:rPr>
        <w:t>9.5</w:t>
      </w:r>
      <w:r w:rsidRPr="001B5C9F">
        <w:rPr>
          <w:rFonts w:eastAsia="標楷體" w:hint="eastAsia"/>
          <w:sz w:val="28"/>
          <w:szCs w:val="28"/>
        </w:rPr>
        <w:t>%</w:t>
      </w:r>
      <w:r w:rsidRPr="001B5C9F">
        <w:rPr>
          <w:rFonts w:eastAsia="標楷體" w:hint="eastAsia"/>
          <w:sz w:val="28"/>
          <w:szCs w:val="28"/>
        </w:rPr>
        <w:t>；貿易出超為</w:t>
      </w:r>
      <w:r>
        <w:rPr>
          <w:rFonts w:eastAsia="標楷體" w:hint="eastAsia"/>
          <w:sz w:val="28"/>
          <w:szCs w:val="28"/>
        </w:rPr>
        <w:t>62.4</w:t>
      </w:r>
      <w:r w:rsidRPr="001B5C9F">
        <w:rPr>
          <w:rFonts w:eastAsia="標楷體" w:hint="eastAsia"/>
          <w:sz w:val="28"/>
          <w:szCs w:val="28"/>
        </w:rPr>
        <w:t>億美元，減少</w:t>
      </w:r>
      <w:r>
        <w:rPr>
          <w:rFonts w:eastAsia="標楷體" w:hint="eastAsia"/>
          <w:sz w:val="28"/>
          <w:szCs w:val="28"/>
        </w:rPr>
        <w:t>15.4</w:t>
      </w:r>
      <w:r w:rsidRPr="001B5C9F">
        <w:rPr>
          <w:rFonts w:eastAsia="標楷體" w:hint="eastAsia"/>
          <w:sz w:val="28"/>
          <w:szCs w:val="28"/>
        </w:rPr>
        <w:t>%</w:t>
      </w:r>
      <w:r w:rsidRPr="001B5C9F">
        <w:rPr>
          <w:rFonts w:eastAsia="標楷體" w:hint="eastAsia"/>
          <w:sz w:val="28"/>
          <w:szCs w:val="28"/>
        </w:rPr>
        <w:t>。</w:t>
      </w:r>
      <w:r w:rsidRPr="005673BD">
        <w:rPr>
          <w:rFonts w:eastAsia="標楷體" w:hint="eastAsia"/>
          <w:sz w:val="28"/>
          <w:szCs w:val="28"/>
        </w:rPr>
        <w:t>同期間，我對中國大陸投資件數為</w:t>
      </w:r>
      <w:r w:rsidRPr="005673BD">
        <w:rPr>
          <w:rFonts w:eastAsia="標楷體" w:hint="eastAsia"/>
          <w:sz w:val="28"/>
          <w:szCs w:val="28"/>
        </w:rPr>
        <w:t>48</w:t>
      </w:r>
      <w:r w:rsidRPr="005673BD">
        <w:rPr>
          <w:rFonts w:eastAsia="標楷體" w:hint="eastAsia"/>
          <w:sz w:val="28"/>
          <w:szCs w:val="28"/>
        </w:rPr>
        <w:t>件，金額為</w:t>
      </w:r>
      <w:r w:rsidRPr="005673BD">
        <w:rPr>
          <w:rFonts w:eastAsia="標楷體" w:hint="eastAsia"/>
          <w:sz w:val="28"/>
          <w:szCs w:val="28"/>
        </w:rPr>
        <w:t>2.4</w:t>
      </w:r>
      <w:r w:rsidRPr="005673BD">
        <w:rPr>
          <w:rFonts w:eastAsia="標楷體" w:hint="eastAsia"/>
          <w:sz w:val="28"/>
          <w:szCs w:val="28"/>
        </w:rPr>
        <w:t>億美元；陸資來臺投資，件數為</w:t>
      </w:r>
      <w:r w:rsidRPr="005673BD">
        <w:rPr>
          <w:rFonts w:eastAsia="標楷體" w:hint="eastAsia"/>
          <w:sz w:val="28"/>
          <w:szCs w:val="28"/>
        </w:rPr>
        <w:t>16</w:t>
      </w:r>
      <w:r w:rsidRPr="005673BD">
        <w:rPr>
          <w:rFonts w:eastAsia="標楷體" w:hint="eastAsia"/>
          <w:sz w:val="28"/>
          <w:szCs w:val="28"/>
        </w:rPr>
        <w:t>件，金額為</w:t>
      </w:r>
      <w:r w:rsidRPr="005673BD">
        <w:rPr>
          <w:rFonts w:eastAsia="標楷體" w:hint="eastAsia"/>
          <w:sz w:val="28"/>
          <w:szCs w:val="28"/>
        </w:rPr>
        <w:t>1,058</w:t>
      </w:r>
      <w:r w:rsidRPr="005673BD">
        <w:rPr>
          <w:rFonts w:eastAsia="標楷體" w:hint="eastAsia"/>
          <w:sz w:val="28"/>
          <w:szCs w:val="28"/>
        </w:rPr>
        <w:t>萬美元</w:t>
      </w:r>
      <w:r w:rsidR="005C53DE" w:rsidRPr="00D56381">
        <w:rPr>
          <w:rFonts w:eastAsia="標楷體" w:hint="eastAsia"/>
          <w:sz w:val="28"/>
          <w:szCs w:val="28"/>
        </w:rPr>
        <w:t>。</w:t>
      </w:r>
    </w:p>
    <w:p w:rsidR="00DE3016" w:rsidRPr="00867298" w:rsidRDefault="00262EC1" w:rsidP="00173C8B">
      <w:pPr>
        <w:keepNext/>
        <w:adjustRightInd w:val="0"/>
        <w:snapToGrid w:val="0"/>
        <w:spacing w:line="300" w:lineRule="auto"/>
        <w:outlineLvl w:val="1"/>
        <w:rPr>
          <w:b/>
          <w:bCs/>
        </w:rPr>
      </w:pPr>
      <w:r w:rsidRPr="003B1054">
        <w:rPr>
          <w:sz w:val="28"/>
          <w:szCs w:val="28"/>
        </w:rPr>
        <w:br w:type="page"/>
      </w:r>
      <w:bookmarkStart w:id="33" w:name="_Toc515271000"/>
      <w:bookmarkStart w:id="34" w:name="_Toc9926953"/>
      <w:bookmarkStart w:id="35" w:name="_Toc22894404"/>
      <w:bookmarkStart w:id="36" w:name="_Toc401923784"/>
      <w:bookmarkStart w:id="37" w:name="_Toc402171699"/>
      <w:r w:rsidR="003E30CF" w:rsidRPr="00173C8B">
        <w:rPr>
          <w:rFonts w:eastAsia="標楷體"/>
          <w:b/>
          <w:bCs/>
          <w:sz w:val="40"/>
          <w:szCs w:val="36"/>
        </w:rPr>
        <w:lastRenderedPageBreak/>
        <w:t>貳、</w:t>
      </w:r>
      <w:r w:rsidR="003E30CF" w:rsidRPr="00867298">
        <w:rPr>
          <w:rFonts w:eastAsia="標楷體"/>
          <w:b/>
          <w:bCs/>
          <w:sz w:val="40"/>
          <w:szCs w:val="36"/>
        </w:rPr>
        <w:t>國內外經濟指標</w:t>
      </w:r>
      <w:bookmarkEnd w:id="33"/>
      <w:bookmarkEnd w:id="34"/>
      <w:bookmarkEnd w:id="35"/>
    </w:p>
    <w:p w:rsidR="00FE7377" w:rsidRPr="00867298" w:rsidRDefault="00FE7377" w:rsidP="00FE7377">
      <w:pPr>
        <w:keepNext/>
        <w:snapToGrid w:val="0"/>
        <w:spacing w:line="240" w:lineRule="atLeast"/>
        <w:jc w:val="center"/>
        <w:outlineLvl w:val="1"/>
        <w:rPr>
          <w:rFonts w:eastAsia="標楷體"/>
          <w:bCs/>
          <w:sz w:val="28"/>
          <w:szCs w:val="32"/>
          <w:lang w:val="zh-TW"/>
        </w:rPr>
      </w:pPr>
      <w:bookmarkStart w:id="38" w:name="_Toc515271001"/>
      <w:bookmarkStart w:id="39" w:name="_Toc525744837"/>
      <w:bookmarkStart w:id="40" w:name="_Toc536517827"/>
      <w:bookmarkStart w:id="41" w:name="_Toc22894405"/>
      <w:r w:rsidRPr="00867298">
        <w:rPr>
          <w:rFonts w:eastAsia="標楷體"/>
          <w:b/>
          <w:bCs/>
          <w:sz w:val="32"/>
          <w:szCs w:val="32"/>
          <w:lang w:val="zh-TW"/>
        </w:rPr>
        <w:t>表</w:t>
      </w:r>
      <w:r w:rsidRPr="00867298">
        <w:rPr>
          <w:rFonts w:eastAsia="標楷體"/>
          <w:b/>
          <w:bCs/>
          <w:sz w:val="32"/>
          <w:szCs w:val="32"/>
          <w:lang w:val="zh-TW"/>
        </w:rPr>
        <w:t xml:space="preserve">1  </w:t>
      </w:r>
      <w:r w:rsidRPr="00867298">
        <w:rPr>
          <w:rFonts w:eastAsia="標楷體"/>
          <w:b/>
          <w:bCs/>
          <w:sz w:val="32"/>
          <w:szCs w:val="32"/>
          <w:lang w:val="zh-TW"/>
        </w:rPr>
        <w:t>世界經濟成長率及物價上漲率</w:t>
      </w:r>
      <w:bookmarkEnd w:id="38"/>
      <w:bookmarkEnd w:id="39"/>
      <w:bookmarkEnd w:id="40"/>
      <w:bookmarkEnd w:id="41"/>
      <w:r w:rsidRPr="00867298">
        <w:rPr>
          <w:rFonts w:eastAsia="標楷體"/>
          <w:b/>
          <w:bCs/>
          <w:sz w:val="32"/>
          <w:szCs w:val="32"/>
          <w:lang w:val="zh-TW"/>
        </w:rPr>
        <w:t xml:space="preserve">  </w:t>
      </w:r>
    </w:p>
    <w:p w:rsidR="00FE7377" w:rsidRPr="00867298" w:rsidRDefault="00FE7377" w:rsidP="00FE7377">
      <w:pPr>
        <w:jc w:val="right"/>
        <w:rPr>
          <w:rFonts w:eastAsia="標楷體"/>
          <w:bCs/>
          <w:szCs w:val="32"/>
        </w:rPr>
      </w:pPr>
      <w:r w:rsidRPr="00867298">
        <w:rPr>
          <w:rFonts w:eastAsia="標楷體"/>
          <w:bCs/>
          <w:szCs w:val="32"/>
        </w:rPr>
        <w:t xml:space="preserve">            </w:t>
      </w:r>
      <w:r w:rsidRPr="00867298">
        <w:rPr>
          <w:rFonts w:eastAsia="標楷體"/>
          <w:bCs/>
          <w:szCs w:val="32"/>
          <w:lang w:val="zh-TW"/>
        </w:rPr>
        <w:t>單位</w:t>
      </w:r>
      <w:r w:rsidRPr="00867298">
        <w:rPr>
          <w:rFonts w:eastAsia="標楷體"/>
          <w:bCs/>
          <w:szCs w:val="32"/>
        </w:rPr>
        <w:t>：</w:t>
      </w:r>
      <w:r w:rsidRPr="00867298">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867298" w:rsidRPr="00867298" w:rsidTr="00D836CB">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867298" w:rsidRPr="00867298" w:rsidRDefault="00867298" w:rsidP="00D836CB">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867298" w:rsidRPr="00867298" w:rsidRDefault="00867298" w:rsidP="00D836CB">
            <w:pPr>
              <w:keepNext/>
              <w:autoSpaceDE w:val="0"/>
              <w:autoSpaceDN w:val="0"/>
              <w:adjustRightInd w:val="0"/>
              <w:snapToGrid w:val="0"/>
              <w:spacing w:before="120" w:line="240" w:lineRule="exact"/>
              <w:jc w:val="center"/>
              <w:outlineLvl w:val="3"/>
              <w:rPr>
                <w:rFonts w:eastAsia="標楷體"/>
                <w:bCs/>
                <w:sz w:val="28"/>
                <w:szCs w:val="32"/>
              </w:rPr>
            </w:pPr>
            <w:r w:rsidRPr="00867298">
              <w:rPr>
                <w:rFonts w:eastAsia="標楷體"/>
                <w:bCs/>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rsidR="00867298" w:rsidRPr="00867298" w:rsidRDefault="00867298" w:rsidP="00D836CB">
            <w:pPr>
              <w:keepNext/>
              <w:autoSpaceDE w:val="0"/>
              <w:autoSpaceDN w:val="0"/>
              <w:adjustRightInd w:val="0"/>
              <w:snapToGrid w:val="0"/>
              <w:spacing w:before="120" w:line="240" w:lineRule="exact"/>
              <w:jc w:val="center"/>
              <w:outlineLvl w:val="3"/>
              <w:rPr>
                <w:rFonts w:eastAsia="標楷體"/>
                <w:bCs/>
                <w:sz w:val="28"/>
                <w:szCs w:val="32"/>
              </w:rPr>
            </w:pPr>
            <w:r w:rsidRPr="00867298">
              <w:rPr>
                <w:rFonts w:eastAsia="標楷體"/>
                <w:bCs/>
                <w:sz w:val="28"/>
                <w:szCs w:val="32"/>
              </w:rPr>
              <w:t>IMF</w:t>
            </w:r>
          </w:p>
        </w:tc>
      </w:tr>
      <w:tr w:rsidR="00867298" w:rsidRPr="00867298" w:rsidTr="00D836CB">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867298" w:rsidRPr="00867298" w:rsidRDefault="00867298" w:rsidP="00D836CB">
            <w:pPr>
              <w:widowControl/>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867298" w:rsidRPr="00867298" w:rsidRDefault="00867298" w:rsidP="00D836CB">
            <w:pPr>
              <w:autoSpaceDE w:val="0"/>
              <w:autoSpaceDN w:val="0"/>
              <w:adjustRightInd w:val="0"/>
              <w:snapToGrid w:val="0"/>
              <w:spacing w:before="120" w:line="240" w:lineRule="exact"/>
              <w:jc w:val="center"/>
              <w:rPr>
                <w:rFonts w:eastAsia="標楷體"/>
                <w:bCs/>
                <w:sz w:val="28"/>
                <w:szCs w:val="32"/>
              </w:rPr>
            </w:pPr>
            <w:r w:rsidRPr="00867298">
              <w:rPr>
                <w:rFonts w:eastAsia="標楷體"/>
                <w:bCs/>
                <w:sz w:val="28"/>
                <w:szCs w:val="32"/>
              </w:rPr>
              <w:t>201</w:t>
            </w:r>
            <w:r w:rsidRPr="00867298">
              <w:rPr>
                <w:rFonts w:eastAsia="標楷體" w:hint="eastAsia"/>
                <w:bCs/>
                <w:sz w:val="28"/>
                <w:szCs w:val="32"/>
              </w:rPr>
              <w:t>8</w:t>
            </w:r>
          </w:p>
        </w:tc>
        <w:tc>
          <w:tcPr>
            <w:tcW w:w="644" w:type="pct"/>
            <w:tcBorders>
              <w:top w:val="single" w:sz="6" w:space="0" w:color="auto"/>
              <w:left w:val="single" w:sz="6" w:space="0" w:color="auto"/>
              <w:bottom w:val="single" w:sz="6" w:space="0" w:color="auto"/>
              <w:right w:val="single" w:sz="6" w:space="0" w:color="auto"/>
            </w:tcBorders>
            <w:vAlign w:val="center"/>
            <w:hideMark/>
          </w:tcPr>
          <w:p w:rsidR="00867298" w:rsidRPr="00867298" w:rsidRDefault="00867298" w:rsidP="00D836CB">
            <w:pPr>
              <w:autoSpaceDE w:val="0"/>
              <w:autoSpaceDN w:val="0"/>
              <w:adjustRightInd w:val="0"/>
              <w:snapToGrid w:val="0"/>
              <w:spacing w:before="120" w:line="240" w:lineRule="exact"/>
              <w:jc w:val="center"/>
              <w:rPr>
                <w:rFonts w:eastAsia="標楷體"/>
                <w:bCs/>
                <w:sz w:val="28"/>
                <w:szCs w:val="32"/>
              </w:rPr>
            </w:pPr>
            <w:r w:rsidRPr="00867298">
              <w:rPr>
                <w:rFonts w:eastAsia="標楷體"/>
                <w:bCs/>
                <w:sz w:val="28"/>
                <w:szCs w:val="32"/>
              </w:rPr>
              <w:t>201</w:t>
            </w:r>
            <w:r w:rsidRPr="00867298">
              <w:rPr>
                <w:rFonts w:eastAsia="標楷體" w:hint="eastAsia"/>
                <w:bCs/>
                <w:sz w:val="28"/>
                <w:szCs w:val="32"/>
              </w:rPr>
              <w:t>9</w:t>
            </w:r>
            <w:r w:rsidRPr="00867298">
              <w:rPr>
                <w:rFonts w:eastAsia="標楷體"/>
                <w:bCs/>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867298" w:rsidRPr="00867298" w:rsidRDefault="00867298" w:rsidP="00D836CB">
            <w:pPr>
              <w:autoSpaceDE w:val="0"/>
              <w:autoSpaceDN w:val="0"/>
              <w:adjustRightInd w:val="0"/>
              <w:snapToGrid w:val="0"/>
              <w:spacing w:before="120" w:line="240" w:lineRule="exact"/>
              <w:jc w:val="center"/>
              <w:rPr>
                <w:rFonts w:eastAsia="標楷體"/>
                <w:bCs/>
                <w:sz w:val="28"/>
                <w:szCs w:val="32"/>
              </w:rPr>
            </w:pPr>
            <w:r w:rsidRPr="00867298">
              <w:rPr>
                <w:rFonts w:eastAsia="標楷體"/>
                <w:bCs/>
                <w:sz w:val="28"/>
                <w:szCs w:val="32"/>
              </w:rPr>
              <w:t>20</w:t>
            </w:r>
            <w:r w:rsidRPr="00867298">
              <w:rPr>
                <w:rFonts w:eastAsia="標楷體" w:hint="eastAsia"/>
                <w:bCs/>
                <w:sz w:val="28"/>
                <w:szCs w:val="32"/>
              </w:rPr>
              <w:t>20</w:t>
            </w:r>
            <w:r w:rsidRPr="00867298">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867298" w:rsidRPr="00867298" w:rsidRDefault="00867298" w:rsidP="00D836CB">
            <w:pPr>
              <w:autoSpaceDE w:val="0"/>
              <w:autoSpaceDN w:val="0"/>
              <w:adjustRightInd w:val="0"/>
              <w:snapToGrid w:val="0"/>
              <w:spacing w:before="120" w:line="240" w:lineRule="exact"/>
              <w:jc w:val="center"/>
              <w:rPr>
                <w:rFonts w:eastAsia="標楷體"/>
                <w:bCs/>
                <w:sz w:val="28"/>
                <w:szCs w:val="32"/>
              </w:rPr>
            </w:pPr>
            <w:r w:rsidRPr="00867298">
              <w:rPr>
                <w:rFonts w:eastAsia="標楷體"/>
                <w:bCs/>
                <w:sz w:val="28"/>
                <w:szCs w:val="32"/>
              </w:rPr>
              <w:t>201</w:t>
            </w:r>
            <w:r w:rsidRPr="00867298">
              <w:rPr>
                <w:rFonts w:eastAsia="標楷體" w:hint="eastAsia"/>
                <w:bCs/>
                <w:sz w:val="28"/>
                <w:szCs w:val="32"/>
              </w:rPr>
              <w:t>8</w:t>
            </w:r>
          </w:p>
        </w:tc>
        <w:tc>
          <w:tcPr>
            <w:tcW w:w="631" w:type="pct"/>
            <w:tcBorders>
              <w:top w:val="single" w:sz="6" w:space="0" w:color="auto"/>
              <w:left w:val="single" w:sz="6" w:space="0" w:color="auto"/>
              <w:bottom w:val="single" w:sz="6" w:space="0" w:color="auto"/>
              <w:right w:val="single" w:sz="6" w:space="0" w:color="auto"/>
            </w:tcBorders>
            <w:vAlign w:val="center"/>
            <w:hideMark/>
          </w:tcPr>
          <w:p w:rsidR="00867298" w:rsidRPr="00867298" w:rsidRDefault="00867298" w:rsidP="00D836CB">
            <w:pPr>
              <w:autoSpaceDE w:val="0"/>
              <w:autoSpaceDN w:val="0"/>
              <w:adjustRightInd w:val="0"/>
              <w:snapToGrid w:val="0"/>
              <w:spacing w:before="120" w:line="240" w:lineRule="exact"/>
              <w:jc w:val="center"/>
              <w:rPr>
                <w:rFonts w:eastAsia="標楷體"/>
                <w:bCs/>
                <w:sz w:val="28"/>
                <w:szCs w:val="32"/>
              </w:rPr>
            </w:pPr>
            <w:r w:rsidRPr="00867298">
              <w:rPr>
                <w:rFonts w:eastAsia="標楷體"/>
                <w:bCs/>
                <w:sz w:val="28"/>
                <w:szCs w:val="32"/>
              </w:rPr>
              <w:t>201</w:t>
            </w:r>
            <w:r w:rsidRPr="00867298">
              <w:rPr>
                <w:rFonts w:eastAsia="標楷體" w:hint="eastAsia"/>
                <w:bCs/>
                <w:sz w:val="28"/>
                <w:szCs w:val="32"/>
              </w:rPr>
              <w:t>9</w:t>
            </w:r>
            <w:r w:rsidRPr="00867298">
              <w:rPr>
                <w:rFonts w:eastAsia="標楷體"/>
                <w:bCs/>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867298" w:rsidRPr="00867298" w:rsidRDefault="00867298" w:rsidP="00D836CB">
            <w:pPr>
              <w:autoSpaceDE w:val="0"/>
              <w:autoSpaceDN w:val="0"/>
              <w:adjustRightInd w:val="0"/>
              <w:snapToGrid w:val="0"/>
              <w:spacing w:before="120" w:line="240" w:lineRule="exact"/>
              <w:jc w:val="center"/>
              <w:rPr>
                <w:rFonts w:eastAsia="標楷體"/>
                <w:bCs/>
                <w:sz w:val="28"/>
                <w:szCs w:val="32"/>
              </w:rPr>
            </w:pPr>
            <w:r w:rsidRPr="00867298">
              <w:rPr>
                <w:rFonts w:eastAsia="標楷體"/>
                <w:bCs/>
                <w:sz w:val="28"/>
                <w:szCs w:val="32"/>
              </w:rPr>
              <w:t>20</w:t>
            </w:r>
            <w:r w:rsidRPr="00867298">
              <w:rPr>
                <w:rFonts w:eastAsia="標楷體" w:hint="eastAsia"/>
                <w:bCs/>
                <w:sz w:val="28"/>
                <w:szCs w:val="32"/>
              </w:rPr>
              <w:t>20</w:t>
            </w:r>
            <w:r w:rsidRPr="00867298">
              <w:rPr>
                <w:rFonts w:eastAsia="標楷體"/>
                <w:bCs/>
                <w:sz w:val="28"/>
                <w:szCs w:val="32"/>
              </w:rPr>
              <w:t>(f)</w:t>
            </w:r>
          </w:p>
        </w:tc>
      </w:tr>
      <w:tr w:rsidR="00867298" w:rsidRPr="00867298" w:rsidTr="00D836CB">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867298" w:rsidRPr="00867298" w:rsidRDefault="00867298" w:rsidP="00D836CB">
            <w:pPr>
              <w:autoSpaceDE w:val="0"/>
              <w:autoSpaceDN w:val="0"/>
              <w:adjustRightInd w:val="0"/>
              <w:snapToGrid w:val="0"/>
              <w:spacing w:before="100" w:line="240" w:lineRule="exact"/>
              <w:jc w:val="center"/>
              <w:rPr>
                <w:rFonts w:eastAsia="標楷體"/>
                <w:bCs/>
                <w:sz w:val="28"/>
                <w:szCs w:val="32"/>
              </w:rPr>
            </w:pPr>
            <w:r w:rsidRPr="00867298">
              <w:rPr>
                <w:rFonts w:eastAsia="標楷體"/>
                <w:bCs/>
                <w:sz w:val="28"/>
                <w:szCs w:val="32"/>
                <w:lang w:val="zh-TW"/>
              </w:rPr>
              <w:t>全</w:t>
            </w:r>
            <w:r w:rsidRPr="00867298">
              <w:rPr>
                <w:rFonts w:eastAsia="標楷體"/>
                <w:bCs/>
                <w:sz w:val="28"/>
                <w:szCs w:val="32"/>
              </w:rPr>
              <w:t xml:space="preserve">    </w:t>
            </w:r>
            <w:r w:rsidRPr="00867298">
              <w:rPr>
                <w:rFonts w:eastAsia="標楷體"/>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867298" w:rsidRPr="00867298" w:rsidRDefault="00867298" w:rsidP="00D836CB">
            <w:pPr>
              <w:autoSpaceDE w:val="0"/>
              <w:autoSpaceDN w:val="0"/>
              <w:adjustRightInd w:val="0"/>
              <w:snapToGrid w:val="0"/>
              <w:spacing w:before="100" w:line="240" w:lineRule="exact"/>
              <w:jc w:val="center"/>
              <w:rPr>
                <w:rFonts w:eastAsia="標楷體"/>
                <w:bCs/>
                <w:sz w:val="28"/>
                <w:szCs w:val="32"/>
              </w:rPr>
            </w:pPr>
            <w:r w:rsidRPr="00867298">
              <w:rPr>
                <w:rFonts w:eastAsia="標楷體"/>
                <w:bCs/>
                <w:sz w:val="28"/>
                <w:szCs w:val="32"/>
              </w:rPr>
              <w:t>GDP</w:t>
            </w:r>
          </w:p>
        </w:tc>
        <w:tc>
          <w:tcPr>
            <w:tcW w:w="621" w:type="pct"/>
            <w:tcBorders>
              <w:top w:val="single" w:sz="6" w:space="0" w:color="auto"/>
              <w:left w:val="single" w:sz="6" w:space="0" w:color="auto"/>
              <w:bottom w:val="nil"/>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bCs/>
              </w:rPr>
              <w:t>3.</w:t>
            </w:r>
            <w:r w:rsidRPr="00867298">
              <w:rPr>
                <w:rFonts w:eastAsia="標楷體" w:hint="eastAsia"/>
                <w:bCs/>
              </w:rPr>
              <w:t>2</w:t>
            </w:r>
          </w:p>
        </w:tc>
        <w:tc>
          <w:tcPr>
            <w:tcW w:w="644" w:type="pct"/>
            <w:tcBorders>
              <w:top w:val="single" w:sz="6" w:space="0" w:color="auto"/>
              <w:left w:val="nil"/>
              <w:bottom w:val="nil"/>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2.6</w:t>
            </w:r>
          </w:p>
        </w:tc>
        <w:tc>
          <w:tcPr>
            <w:tcW w:w="619" w:type="pct"/>
            <w:tcBorders>
              <w:top w:val="single" w:sz="6" w:space="0" w:color="auto"/>
              <w:left w:val="nil"/>
              <w:bottom w:val="nil"/>
              <w:right w:val="single" w:sz="6" w:space="0" w:color="auto"/>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2.5</w:t>
            </w:r>
          </w:p>
        </w:tc>
        <w:tc>
          <w:tcPr>
            <w:tcW w:w="679" w:type="pct"/>
            <w:tcBorders>
              <w:top w:val="single" w:sz="6" w:space="0" w:color="auto"/>
              <w:left w:val="nil"/>
              <w:bottom w:val="nil"/>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bCs/>
              </w:rPr>
              <w:t>3.</w:t>
            </w:r>
            <w:r w:rsidRPr="00867298">
              <w:rPr>
                <w:rFonts w:eastAsia="標楷體" w:hint="eastAsia"/>
                <w:bCs/>
              </w:rPr>
              <w:t>6</w:t>
            </w:r>
          </w:p>
        </w:tc>
        <w:tc>
          <w:tcPr>
            <w:tcW w:w="631" w:type="pct"/>
            <w:tcBorders>
              <w:top w:val="single" w:sz="6" w:space="0" w:color="auto"/>
              <w:left w:val="nil"/>
              <w:bottom w:val="nil"/>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3.0</w:t>
            </w:r>
          </w:p>
        </w:tc>
        <w:tc>
          <w:tcPr>
            <w:tcW w:w="617" w:type="pct"/>
            <w:tcBorders>
              <w:top w:val="single" w:sz="6" w:space="0" w:color="auto"/>
              <w:left w:val="nil"/>
              <w:bottom w:val="nil"/>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3.4</w:t>
            </w:r>
          </w:p>
        </w:tc>
      </w:tr>
      <w:tr w:rsidR="00867298" w:rsidRPr="00867298" w:rsidTr="00D836CB">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867298" w:rsidRPr="00867298" w:rsidRDefault="00867298" w:rsidP="00D836CB">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867298" w:rsidRPr="00867298" w:rsidRDefault="00867298" w:rsidP="00D836CB">
            <w:pPr>
              <w:autoSpaceDE w:val="0"/>
              <w:autoSpaceDN w:val="0"/>
              <w:adjustRightInd w:val="0"/>
              <w:snapToGrid w:val="0"/>
              <w:spacing w:before="100" w:line="240" w:lineRule="exact"/>
              <w:jc w:val="center"/>
              <w:rPr>
                <w:rFonts w:eastAsia="標楷體"/>
                <w:bCs/>
                <w:sz w:val="28"/>
                <w:szCs w:val="32"/>
              </w:rPr>
            </w:pPr>
            <w:r w:rsidRPr="00867298">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bCs/>
              </w:rPr>
              <w:t>2.</w:t>
            </w:r>
            <w:r w:rsidRPr="00867298">
              <w:rPr>
                <w:rFonts w:eastAsia="標楷體" w:hint="eastAsia"/>
                <w:bCs/>
              </w:rPr>
              <w:t>9</w:t>
            </w:r>
          </w:p>
        </w:tc>
        <w:tc>
          <w:tcPr>
            <w:tcW w:w="644" w:type="pct"/>
            <w:tcBorders>
              <w:top w:val="nil"/>
              <w:left w:val="nil"/>
              <w:bottom w:val="single" w:sz="4" w:space="0" w:color="auto"/>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2.6</w:t>
            </w:r>
          </w:p>
        </w:tc>
        <w:tc>
          <w:tcPr>
            <w:tcW w:w="619" w:type="pct"/>
            <w:tcBorders>
              <w:top w:val="nil"/>
              <w:left w:val="nil"/>
              <w:bottom w:val="single" w:sz="4" w:space="0" w:color="auto"/>
              <w:right w:val="single" w:sz="6" w:space="0" w:color="auto"/>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2.7</w:t>
            </w:r>
          </w:p>
        </w:tc>
        <w:tc>
          <w:tcPr>
            <w:tcW w:w="679" w:type="pct"/>
            <w:tcBorders>
              <w:top w:val="nil"/>
              <w:left w:val="nil"/>
              <w:bottom w:val="single" w:sz="4" w:space="0" w:color="auto"/>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p>
        </w:tc>
        <w:tc>
          <w:tcPr>
            <w:tcW w:w="631" w:type="pct"/>
            <w:tcBorders>
              <w:top w:val="nil"/>
              <w:left w:val="nil"/>
              <w:bottom w:val="single" w:sz="4" w:space="0" w:color="auto"/>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p>
        </w:tc>
        <w:tc>
          <w:tcPr>
            <w:tcW w:w="617" w:type="pct"/>
            <w:tcBorders>
              <w:top w:val="nil"/>
              <w:left w:val="nil"/>
              <w:bottom w:val="single" w:sz="4" w:space="0" w:color="auto"/>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p>
        </w:tc>
      </w:tr>
      <w:tr w:rsidR="00867298" w:rsidRPr="00867298" w:rsidTr="00D836CB">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867298" w:rsidRPr="00867298" w:rsidRDefault="00867298" w:rsidP="00D836CB">
            <w:pPr>
              <w:autoSpaceDE w:val="0"/>
              <w:autoSpaceDN w:val="0"/>
              <w:adjustRightInd w:val="0"/>
              <w:snapToGrid w:val="0"/>
              <w:spacing w:before="100" w:line="240" w:lineRule="exact"/>
              <w:jc w:val="center"/>
              <w:rPr>
                <w:rFonts w:eastAsia="標楷體"/>
                <w:bCs/>
                <w:sz w:val="28"/>
                <w:szCs w:val="32"/>
              </w:rPr>
            </w:pPr>
            <w:r w:rsidRPr="00867298">
              <w:rPr>
                <w:rFonts w:eastAsia="標楷體"/>
                <w:bCs/>
                <w:sz w:val="28"/>
                <w:szCs w:val="32"/>
                <w:lang w:val="zh-TW"/>
              </w:rPr>
              <w:t>美</w:t>
            </w:r>
            <w:r w:rsidRPr="00867298">
              <w:rPr>
                <w:rFonts w:eastAsia="標楷體"/>
                <w:bCs/>
                <w:sz w:val="28"/>
                <w:szCs w:val="32"/>
              </w:rPr>
              <w:t xml:space="preserve">    </w:t>
            </w:r>
            <w:r w:rsidRPr="00867298">
              <w:rPr>
                <w:rFonts w:eastAsia="標楷體"/>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867298" w:rsidRPr="00867298" w:rsidRDefault="00867298" w:rsidP="00D836CB">
            <w:pPr>
              <w:autoSpaceDE w:val="0"/>
              <w:autoSpaceDN w:val="0"/>
              <w:adjustRightInd w:val="0"/>
              <w:snapToGrid w:val="0"/>
              <w:spacing w:before="100" w:line="240" w:lineRule="exact"/>
              <w:jc w:val="center"/>
              <w:rPr>
                <w:rFonts w:eastAsia="標楷體"/>
                <w:bCs/>
                <w:sz w:val="28"/>
                <w:szCs w:val="32"/>
              </w:rPr>
            </w:pPr>
            <w:r w:rsidRPr="00867298">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bCs/>
              </w:rPr>
              <w:t>2.</w:t>
            </w:r>
            <w:r w:rsidRPr="00867298">
              <w:rPr>
                <w:rFonts w:eastAsia="標楷體" w:hint="eastAsia"/>
                <w:bCs/>
              </w:rPr>
              <w:t>9</w:t>
            </w:r>
          </w:p>
        </w:tc>
        <w:tc>
          <w:tcPr>
            <w:tcW w:w="644" w:type="pct"/>
            <w:tcBorders>
              <w:top w:val="single" w:sz="4" w:space="0" w:color="auto"/>
              <w:left w:val="nil"/>
              <w:bottom w:val="nil"/>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2.3</w:t>
            </w:r>
          </w:p>
        </w:tc>
        <w:tc>
          <w:tcPr>
            <w:tcW w:w="619" w:type="pct"/>
            <w:tcBorders>
              <w:top w:val="single" w:sz="4" w:space="0" w:color="auto"/>
              <w:left w:val="nil"/>
              <w:bottom w:val="nil"/>
              <w:right w:val="single" w:sz="6" w:space="0" w:color="auto"/>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2.0</w:t>
            </w:r>
          </w:p>
        </w:tc>
        <w:tc>
          <w:tcPr>
            <w:tcW w:w="679" w:type="pct"/>
            <w:tcBorders>
              <w:top w:val="single" w:sz="4" w:space="0" w:color="auto"/>
              <w:left w:val="nil"/>
              <w:bottom w:val="nil"/>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bCs/>
              </w:rPr>
              <w:t>2.</w:t>
            </w:r>
            <w:r w:rsidRPr="00867298">
              <w:rPr>
                <w:rFonts w:eastAsia="標楷體" w:hint="eastAsia"/>
                <w:bCs/>
              </w:rPr>
              <w:t>9</w:t>
            </w:r>
          </w:p>
        </w:tc>
        <w:tc>
          <w:tcPr>
            <w:tcW w:w="631" w:type="pct"/>
            <w:tcBorders>
              <w:top w:val="single" w:sz="4" w:space="0" w:color="auto"/>
              <w:left w:val="nil"/>
              <w:bottom w:val="nil"/>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2.4</w:t>
            </w:r>
          </w:p>
        </w:tc>
        <w:tc>
          <w:tcPr>
            <w:tcW w:w="617" w:type="pct"/>
            <w:tcBorders>
              <w:top w:val="single" w:sz="4" w:space="0" w:color="auto"/>
              <w:left w:val="nil"/>
              <w:bottom w:val="nil"/>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2.1</w:t>
            </w:r>
          </w:p>
        </w:tc>
      </w:tr>
      <w:tr w:rsidR="00867298" w:rsidRPr="00867298" w:rsidTr="00D836C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867298" w:rsidRPr="00867298" w:rsidRDefault="00867298" w:rsidP="00D836CB">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867298" w:rsidRPr="00867298" w:rsidRDefault="00867298" w:rsidP="00D836CB">
            <w:pPr>
              <w:autoSpaceDE w:val="0"/>
              <w:autoSpaceDN w:val="0"/>
              <w:adjustRightInd w:val="0"/>
              <w:snapToGrid w:val="0"/>
              <w:spacing w:before="100" w:line="240" w:lineRule="exact"/>
              <w:jc w:val="center"/>
              <w:rPr>
                <w:rFonts w:eastAsia="標楷體"/>
                <w:bCs/>
                <w:sz w:val="28"/>
                <w:szCs w:val="32"/>
              </w:rPr>
            </w:pPr>
            <w:r w:rsidRPr="00867298">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bCs/>
              </w:rPr>
              <w:t>2.</w:t>
            </w:r>
            <w:r w:rsidRPr="00867298">
              <w:rPr>
                <w:rFonts w:eastAsia="標楷體" w:hint="eastAsia"/>
                <w:bCs/>
              </w:rPr>
              <w:t>4</w:t>
            </w:r>
          </w:p>
        </w:tc>
        <w:tc>
          <w:tcPr>
            <w:tcW w:w="644" w:type="pct"/>
            <w:tcBorders>
              <w:top w:val="nil"/>
              <w:left w:val="nil"/>
              <w:bottom w:val="single" w:sz="4" w:space="0" w:color="auto"/>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1.9</w:t>
            </w:r>
          </w:p>
        </w:tc>
        <w:tc>
          <w:tcPr>
            <w:tcW w:w="619" w:type="pct"/>
            <w:tcBorders>
              <w:top w:val="nil"/>
              <w:left w:val="nil"/>
              <w:bottom w:val="single" w:sz="4" w:space="0" w:color="auto"/>
              <w:right w:val="single" w:sz="6" w:space="0" w:color="auto"/>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2.2</w:t>
            </w:r>
          </w:p>
        </w:tc>
        <w:tc>
          <w:tcPr>
            <w:tcW w:w="679" w:type="pct"/>
            <w:tcBorders>
              <w:top w:val="nil"/>
              <w:left w:val="nil"/>
              <w:bottom w:val="single" w:sz="4" w:space="0" w:color="auto"/>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bCs/>
              </w:rPr>
              <w:t>2.</w:t>
            </w:r>
            <w:r w:rsidRPr="00867298">
              <w:rPr>
                <w:rFonts w:eastAsia="標楷體" w:hint="eastAsia"/>
                <w:bCs/>
              </w:rPr>
              <w:t>4</w:t>
            </w:r>
          </w:p>
        </w:tc>
        <w:tc>
          <w:tcPr>
            <w:tcW w:w="631" w:type="pct"/>
            <w:tcBorders>
              <w:top w:val="nil"/>
              <w:left w:val="nil"/>
              <w:bottom w:val="single" w:sz="4" w:space="0" w:color="auto"/>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1.8</w:t>
            </w:r>
          </w:p>
        </w:tc>
        <w:tc>
          <w:tcPr>
            <w:tcW w:w="617" w:type="pct"/>
            <w:tcBorders>
              <w:top w:val="nil"/>
              <w:left w:val="nil"/>
              <w:bottom w:val="single" w:sz="4" w:space="0" w:color="auto"/>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2.3</w:t>
            </w:r>
          </w:p>
        </w:tc>
      </w:tr>
      <w:tr w:rsidR="00867298" w:rsidRPr="00867298" w:rsidTr="00D836C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867298" w:rsidRPr="00867298" w:rsidRDefault="00867298" w:rsidP="00D836CB">
            <w:pPr>
              <w:tabs>
                <w:tab w:val="left" w:pos="1800"/>
              </w:tabs>
              <w:autoSpaceDE w:val="0"/>
              <w:autoSpaceDN w:val="0"/>
              <w:adjustRightInd w:val="0"/>
              <w:snapToGrid w:val="0"/>
              <w:spacing w:before="100" w:line="240" w:lineRule="exact"/>
              <w:jc w:val="center"/>
              <w:rPr>
                <w:rFonts w:eastAsia="標楷體"/>
                <w:bCs/>
                <w:sz w:val="28"/>
                <w:szCs w:val="32"/>
              </w:rPr>
            </w:pPr>
            <w:r w:rsidRPr="00867298">
              <w:rPr>
                <w:rFonts w:eastAsia="標楷體"/>
                <w:bCs/>
                <w:sz w:val="28"/>
                <w:szCs w:val="32"/>
                <w:lang w:val="zh-TW"/>
              </w:rPr>
              <w:t>歐</w:t>
            </w:r>
            <w:r w:rsidRPr="00867298">
              <w:rPr>
                <w:rFonts w:eastAsia="標楷體"/>
                <w:bCs/>
                <w:sz w:val="28"/>
                <w:szCs w:val="32"/>
              </w:rPr>
              <w:t xml:space="preserve"> </w:t>
            </w:r>
            <w:r w:rsidRPr="00867298">
              <w:rPr>
                <w:rFonts w:eastAsia="標楷體"/>
                <w:bCs/>
                <w:sz w:val="28"/>
                <w:szCs w:val="32"/>
                <w:lang w:val="zh-TW"/>
              </w:rPr>
              <w:t>元</w:t>
            </w:r>
            <w:r w:rsidRPr="00867298">
              <w:rPr>
                <w:rFonts w:eastAsia="標楷體"/>
                <w:bCs/>
                <w:sz w:val="28"/>
                <w:szCs w:val="32"/>
              </w:rPr>
              <w:t xml:space="preserve"> </w:t>
            </w:r>
            <w:r w:rsidRPr="00867298">
              <w:rPr>
                <w:rFonts w:eastAsia="標楷體"/>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867298" w:rsidRPr="00867298" w:rsidRDefault="00867298" w:rsidP="00D836CB">
            <w:pPr>
              <w:autoSpaceDE w:val="0"/>
              <w:autoSpaceDN w:val="0"/>
              <w:adjustRightInd w:val="0"/>
              <w:snapToGrid w:val="0"/>
              <w:spacing w:before="100" w:line="240" w:lineRule="exact"/>
              <w:jc w:val="center"/>
              <w:rPr>
                <w:rFonts w:eastAsia="標楷體"/>
                <w:bCs/>
                <w:sz w:val="28"/>
                <w:szCs w:val="32"/>
              </w:rPr>
            </w:pPr>
            <w:r w:rsidRPr="00867298">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1.9</w:t>
            </w:r>
          </w:p>
        </w:tc>
        <w:tc>
          <w:tcPr>
            <w:tcW w:w="644" w:type="pct"/>
            <w:tcBorders>
              <w:top w:val="single" w:sz="4" w:space="0" w:color="auto"/>
              <w:left w:val="nil"/>
              <w:bottom w:val="nil"/>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1.1</w:t>
            </w:r>
          </w:p>
        </w:tc>
        <w:tc>
          <w:tcPr>
            <w:tcW w:w="619" w:type="pct"/>
            <w:tcBorders>
              <w:top w:val="single" w:sz="4" w:space="0" w:color="auto"/>
              <w:left w:val="nil"/>
              <w:bottom w:val="nil"/>
              <w:right w:val="single" w:sz="6" w:space="0" w:color="auto"/>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0.8</w:t>
            </w:r>
          </w:p>
        </w:tc>
        <w:tc>
          <w:tcPr>
            <w:tcW w:w="679" w:type="pct"/>
            <w:tcBorders>
              <w:top w:val="single" w:sz="4" w:space="0" w:color="auto"/>
              <w:left w:val="nil"/>
              <w:bottom w:val="nil"/>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1.9</w:t>
            </w:r>
          </w:p>
        </w:tc>
        <w:tc>
          <w:tcPr>
            <w:tcW w:w="631" w:type="pct"/>
            <w:tcBorders>
              <w:top w:val="single" w:sz="4" w:space="0" w:color="auto"/>
              <w:left w:val="nil"/>
              <w:bottom w:val="nil"/>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1.2</w:t>
            </w:r>
          </w:p>
        </w:tc>
        <w:tc>
          <w:tcPr>
            <w:tcW w:w="617" w:type="pct"/>
            <w:tcBorders>
              <w:top w:val="single" w:sz="4" w:space="0" w:color="auto"/>
              <w:left w:val="nil"/>
              <w:bottom w:val="nil"/>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1.4</w:t>
            </w:r>
          </w:p>
        </w:tc>
      </w:tr>
      <w:tr w:rsidR="00867298" w:rsidRPr="00867298" w:rsidTr="00D836C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867298" w:rsidRPr="00867298" w:rsidRDefault="00867298" w:rsidP="00D836CB">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867298" w:rsidRPr="00867298" w:rsidRDefault="00867298" w:rsidP="00D836CB">
            <w:pPr>
              <w:autoSpaceDE w:val="0"/>
              <w:autoSpaceDN w:val="0"/>
              <w:adjustRightInd w:val="0"/>
              <w:snapToGrid w:val="0"/>
              <w:spacing w:before="100" w:line="240" w:lineRule="exact"/>
              <w:jc w:val="center"/>
              <w:rPr>
                <w:rFonts w:eastAsia="標楷體"/>
                <w:bCs/>
                <w:sz w:val="28"/>
                <w:szCs w:val="32"/>
              </w:rPr>
            </w:pPr>
            <w:r w:rsidRPr="00867298">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bCs/>
              </w:rPr>
              <w:t>1.</w:t>
            </w:r>
            <w:r w:rsidRPr="00867298">
              <w:rPr>
                <w:rFonts w:eastAsia="標楷體" w:hint="eastAsia"/>
                <w:bCs/>
              </w:rPr>
              <w:t>8</w:t>
            </w:r>
          </w:p>
        </w:tc>
        <w:tc>
          <w:tcPr>
            <w:tcW w:w="644" w:type="pct"/>
            <w:tcBorders>
              <w:top w:val="nil"/>
              <w:left w:val="nil"/>
              <w:bottom w:val="single" w:sz="4" w:space="0" w:color="auto"/>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1.3</w:t>
            </w:r>
          </w:p>
        </w:tc>
        <w:tc>
          <w:tcPr>
            <w:tcW w:w="619" w:type="pct"/>
            <w:tcBorders>
              <w:top w:val="nil"/>
              <w:left w:val="nil"/>
              <w:bottom w:val="single" w:sz="4" w:space="0" w:color="auto"/>
              <w:right w:val="single" w:sz="6" w:space="0" w:color="auto"/>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1.2</w:t>
            </w:r>
          </w:p>
        </w:tc>
        <w:tc>
          <w:tcPr>
            <w:tcW w:w="679" w:type="pct"/>
            <w:tcBorders>
              <w:top w:val="nil"/>
              <w:left w:val="nil"/>
              <w:bottom w:val="single" w:sz="4" w:space="0" w:color="auto"/>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bCs/>
              </w:rPr>
              <w:t>1.</w:t>
            </w:r>
            <w:r w:rsidRPr="00867298">
              <w:rPr>
                <w:rFonts w:eastAsia="標楷體" w:hint="eastAsia"/>
                <w:bCs/>
              </w:rPr>
              <w:t>8</w:t>
            </w:r>
          </w:p>
        </w:tc>
        <w:tc>
          <w:tcPr>
            <w:tcW w:w="631" w:type="pct"/>
            <w:tcBorders>
              <w:top w:val="nil"/>
              <w:left w:val="nil"/>
              <w:bottom w:val="single" w:sz="4" w:space="0" w:color="auto"/>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1.2</w:t>
            </w:r>
          </w:p>
        </w:tc>
        <w:tc>
          <w:tcPr>
            <w:tcW w:w="617" w:type="pct"/>
            <w:tcBorders>
              <w:top w:val="nil"/>
              <w:left w:val="nil"/>
              <w:bottom w:val="single" w:sz="4" w:space="0" w:color="auto"/>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1.4</w:t>
            </w:r>
          </w:p>
        </w:tc>
      </w:tr>
      <w:tr w:rsidR="00867298" w:rsidRPr="00867298" w:rsidTr="00D836C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867298" w:rsidRPr="00867298" w:rsidRDefault="00867298" w:rsidP="00D836CB">
            <w:pPr>
              <w:autoSpaceDE w:val="0"/>
              <w:autoSpaceDN w:val="0"/>
              <w:adjustRightInd w:val="0"/>
              <w:snapToGrid w:val="0"/>
              <w:spacing w:before="100" w:line="240" w:lineRule="exact"/>
              <w:jc w:val="center"/>
              <w:rPr>
                <w:rFonts w:eastAsia="標楷體"/>
                <w:bCs/>
                <w:sz w:val="28"/>
                <w:szCs w:val="32"/>
              </w:rPr>
            </w:pPr>
            <w:r w:rsidRPr="00867298">
              <w:rPr>
                <w:rFonts w:eastAsia="標楷體"/>
                <w:bCs/>
                <w:sz w:val="28"/>
                <w:szCs w:val="32"/>
                <w:lang w:val="zh-TW"/>
              </w:rPr>
              <w:t>日</w:t>
            </w:r>
            <w:r w:rsidRPr="00867298">
              <w:rPr>
                <w:rFonts w:eastAsia="標楷體"/>
                <w:bCs/>
                <w:sz w:val="28"/>
                <w:szCs w:val="32"/>
              </w:rPr>
              <w:t xml:space="preserve">    </w:t>
            </w:r>
            <w:r w:rsidRPr="00867298">
              <w:rPr>
                <w:rFonts w:eastAsia="標楷體"/>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867298" w:rsidRPr="00867298" w:rsidRDefault="00867298" w:rsidP="00D836CB">
            <w:pPr>
              <w:autoSpaceDE w:val="0"/>
              <w:autoSpaceDN w:val="0"/>
              <w:adjustRightInd w:val="0"/>
              <w:snapToGrid w:val="0"/>
              <w:spacing w:before="100" w:line="240" w:lineRule="exact"/>
              <w:jc w:val="center"/>
              <w:rPr>
                <w:rFonts w:eastAsia="標楷體"/>
                <w:bCs/>
                <w:sz w:val="28"/>
                <w:szCs w:val="32"/>
              </w:rPr>
            </w:pPr>
            <w:r w:rsidRPr="00867298">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0.8</w:t>
            </w:r>
          </w:p>
        </w:tc>
        <w:tc>
          <w:tcPr>
            <w:tcW w:w="644" w:type="pct"/>
            <w:tcBorders>
              <w:top w:val="single" w:sz="4" w:space="0" w:color="auto"/>
              <w:left w:val="nil"/>
              <w:bottom w:val="nil"/>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0.9</w:t>
            </w:r>
          </w:p>
        </w:tc>
        <w:tc>
          <w:tcPr>
            <w:tcW w:w="619" w:type="pct"/>
            <w:tcBorders>
              <w:top w:val="single" w:sz="4" w:space="0" w:color="auto"/>
              <w:left w:val="nil"/>
              <w:bottom w:val="nil"/>
              <w:right w:val="single" w:sz="6" w:space="0" w:color="auto"/>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0.3</w:t>
            </w:r>
          </w:p>
        </w:tc>
        <w:tc>
          <w:tcPr>
            <w:tcW w:w="679" w:type="pct"/>
            <w:tcBorders>
              <w:top w:val="single" w:sz="4" w:space="0" w:color="auto"/>
              <w:left w:val="nil"/>
              <w:bottom w:val="nil"/>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0.8</w:t>
            </w:r>
          </w:p>
        </w:tc>
        <w:tc>
          <w:tcPr>
            <w:tcW w:w="631" w:type="pct"/>
            <w:tcBorders>
              <w:top w:val="single" w:sz="4" w:space="0" w:color="auto"/>
              <w:left w:val="nil"/>
              <w:bottom w:val="nil"/>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0.9</w:t>
            </w:r>
          </w:p>
        </w:tc>
        <w:tc>
          <w:tcPr>
            <w:tcW w:w="617" w:type="pct"/>
            <w:tcBorders>
              <w:top w:val="single" w:sz="4" w:space="0" w:color="auto"/>
              <w:left w:val="nil"/>
              <w:bottom w:val="nil"/>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0.5</w:t>
            </w:r>
          </w:p>
        </w:tc>
      </w:tr>
      <w:tr w:rsidR="00867298" w:rsidRPr="00867298" w:rsidTr="00D836CB">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867298" w:rsidRPr="00867298" w:rsidRDefault="00867298" w:rsidP="00D836CB">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867298" w:rsidRPr="00867298" w:rsidRDefault="00867298" w:rsidP="00D836CB">
            <w:pPr>
              <w:autoSpaceDE w:val="0"/>
              <w:autoSpaceDN w:val="0"/>
              <w:adjustRightInd w:val="0"/>
              <w:snapToGrid w:val="0"/>
              <w:spacing w:before="100" w:line="240" w:lineRule="exact"/>
              <w:jc w:val="center"/>
              <w:rPr>
                <w:rFonts w:eastAsia="標楷體"/>
                <w:bCs/>
                <w:sz w:val="28"/>
                <w:szCs w:val="32"/>
              </w:rPr>
            </w:pPr>
            <w:r w:rsidRPr="00867298">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1.0</w:t>
            </w:r>
          </w:p>
        </w:tc>
        <w:tc>
          <w:tcPr>
            <w:tcW w:w="644" w:type="pct"/>
            <w:tcBorders>
              <w:top w:val="nil"/>
              <w:left w:val="nil"/>
              <w:bottom w:val="single" w:sz="4" w:space="0" w:color="auto"/>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0.7</w:t>
            </w:r>
          </w:p>
        </w:tc>
        <w:tc>
          <w:tcPr>
            <w:tcW w:w="619" w:type="pct"/>
            <w:tcBorders>
              <w:top w:val="nil"/>
              <w:left w:val="nil"/>
              <w:bottom w:val="single" w:sz="4" w:space="0" w:color="auto"/>
              <w:right w:val="single" w:sz="6" w:space="0" w:color="auto"/>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0.9</w:t>
            </w:r>
          </w:p>
        </w:tc>
        <w:tc>
          <w:tcPr>
            <w:tcW w:w="679" w:type="pct"/>
            <w:tcBorders>
              <w:top w:val="nil"/>
              <w:left w:val="nil"/>
              <w:bottom w:val="single" w:sz="4" w:space="0" w:color="auto"/>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1.0</w:t>
            </w:r>
          </w:p>
        </w:tc>
        <w:tc>
          <w:tcPr>
            <w:tcW w:w="631" w:type="pct"/>
            <w:tcBorders>
              <w:top w:val="nil"/>
              <w:left w:val="nil"/>
              <w:bottom w:val="single" w:sz="4" w:space="0" w:color="auto"/>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1.0</w:t>
            </w:r>
          </w:p>
        </w:tc>
        <w:tc>
          <w:tcPr>
            <w:tcW w:w="617" w:type="pct"/>
            <w:tcBorders>
              <w:top w:val="nil"/>
              <w:left w:val="nil"/>
              <w:bottom w:val="single" w:sz="4" w:space="0" w:color="auto"/>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1.3</w:t>
            </w:r>
          </w:p>
        </w:tc>
      </w:tr>
      <w:tr w:rsidR="00867298" w:rsidRPr="00867298" w:rsidTr="00D836C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867298" w:rsidRPr="00867298" w:rsidRDefault="00867298" w:rsidP="00D836CB">
            <w:pPr>
              <w:rPr>
                <w:rFonts w:eastAsia="標楷體"/>
                <w:bCs/>
                <w:sz w:val="28"/>
                <w:szCs w:val="32"/>
              </w:rPr>
            </w:pPr>
            <w:r w:rsidRPr="00867298">
              <w:rPr>
                <w:rFonts w:eastAsia="標楷體"/>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867298" w:rsidRPr="00867298" w:rsidRDefault="00867298" w:rsidP="00D836CB">
            <w:pPr>
              <w:rPr>
                <w:rFonts w:eastAsia="標楷體"/>
                <w:bCs/>
                <w:sz w:val="28"/>
                <w:szCs w:val="32"/>
              </w:rPr>
            </w:pPr>
            <w:r w:rsidRPr="00867298">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2.6</w:t>
            </w:r>
          </w:p>
        </w:tc>
        <w:tc>
          <w:tcPr>
            <w:tcW w:w="644" w:type="pct"/>
            <w:tcBorders>
              <w:top w:val="single" w:sz="4" w:space="0" w:color="auto"/>
              <w:left w:val="nil"/>
              <w:bottom w:val="nil"/>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2.0</w:t>
            </w:r>
          </w:p>
        </w:tc>
        <w:tc>
          <w:tcPr>
            <w:tcW w:w="619" w:type="pct"/>
            <w:tcBorders>
              <w:top w:val="single" w:sz="4" w:space="0" w:color="auto"/>
              <w:left w:val="nil"/>
              <w:bottom w:val="nil"/>
              <w:right w:val="single" w:sz="6" w:space="0" w:color="auto"/>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1.9</w:t>
            </w:r>
          </w:p>
        </w:tc>
        <w:tc>
          <w:tcPr>
            <w:tcW w:w="679" w:type="pct"/>
            <w:tcBorders>
              <w:top w:val="single" w:sz="4" w:space="0" w:color="auto"/>
              <w:left w:val="single" w:sz="6" w:space="0" w:color="auto"/>
              <w:bottom w:val="nil"/>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bCs/>
              </w:rPr>
              <w:t>2.</w:t>
            </w:r>
            <w:r w:rsidRPr="00867298">
              <w:rPr>
                <w:rFonts w:eastAsia="標楷體" w:hint="eastAsia"/>
                <w:bCs/>
              </w:rPr>
              <w:t>6</w:t>
            </w:r>
          </w:p>
        </w:tc>
        <w:tc>
          <w:tcPr>
            <w:tcW w:w="631" w:type="pct"/>
            <w:tcBorders>
              <w:top w:val="single" w:sz="4" w:space="0" w:color="auto"/>
              <w:left w:val="nil"/>
              <w:bottom w:val="nil"/>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2.0</w:t>
            </w:r>
          </w:p>
        </w:tc>
        <w:tc>
          <w:tcPr>
            <w:tcW w:w="617" w:type="pct"/>
            <w:tcBorders>
              <w:top w:val="single" w:sz="4" w:space="0" w:color="auto"/>
              <w:left w:val="nil"/>
              <w:bottom w:val="nil"/>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1.9</w:t>
            </w:r>
          </w:p>
        </w:tc>
      </w:tr>
      <w:tr w:rsidR="00867298" w:rsidRPr="00867298" w:rsidTr="00D836C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867298" w:rsidRPr="00867298" w:rsidRDefault="00867298" w:rsidP="00D836CB">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867298" w:rsidRPr="00867298" w:rsidRDefault="00867298" w:rsidP="00D836CB">
            <w:pPr>
              <w:autoSpaceDE w:val="0"/>
              <w:autoSpaceDN w:val="0"/>
              <w:adjustRightInd w:val="0"/>
              <w:snapToGrid w:val="0"/>
              <w:spacing w:before="100" w:line="240" w:lineRule="exact"/>
              <w:jc w:val="center"/>
              <w:rPr>
                <w:rFonts w:eastAsia="標楷體"/>
                <w:bCs/>
                <w:sz w:val="28"/>
                <w:szCs w:val="32"/>
              </w:rPr>
            </w:pPr>
            <w:r w:rsidRPr="00867298">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1.4</w:t>
            </w:r>
          </w:p>
        </w:tc>
        <w:tc>
          <w:tcPr>
            <w:tcW w:w="644" w:type="pct"/>
            <w:tcBorders>
              <w:top w:val="nil"/>
              <w:left w:val="nil"/>
              <w:bottom w:val="single" w:sz="4" w:space="0" w:color="auto"/>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0.6</w:t>
            </w:r>
          </w:p>
        </w:tc>
        <w:tc>
          <w:tcPr>
            <w:tcW w:w="619" w:type="pct"/>
            <w:tcBorders>
              <w:top w:val="nil"/>
              <w:left w:val="nil"/>
              <w:bottom w:val="single" w:sz="4" w:space="0" w:color="auto"/>
              <w:right w:val="single" w:sz="6" w:space="0" w:color="auto"/>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1.0</w:t>
            </w:r>
          </w:p>
        </w:tc>
        <w:tc>
          <w:tcPr>
            <w:tcW w:w="679" w:type="pct"/>
            <w:tcBorders>
              <w:top w:val="nil"/>
              <w:left w:val="single" w:sz="6" w:space="0" w:color="auto"/>
              <w:bottom w:val="single" w:sz="4" w:space="0" w:color="auto"/>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bCs/>
              </w:rPr>
              <w:t>1.</w:t>
            </w:r>
            <w:r w:rsidRPr="00867298">
              <w:rPr>
                <w:rFonts w:eastAsia="標楷體" w:hint="eastAsia"/>
                <w:bCs/>
              </w:rPr>
              <w:t>5</w:t>
            </w:r>
          </w:p>
        </w:tc>
        <w:tc>
          <w:tcPr>
            <w:tcW w:w="631" w:type="pct"/>
            <w:tcBorders>
              <w:top w:val="nil"/>
              <w:left w:val="nil"/>
              <w:bottom w:val="single" w:sz="4" w:space="0" w:color="auto"/>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0.8</w:t>
            </w:r>
          </w:p>
        </w:tc>
        <w:tc>
          <w:tcPr>
            <w:tcW w:w="617" w:type="pct"/>
            <w:tcBorders>
              <w:top w:val="nil"/>
              <w:left w:val="nil"/>
              <w:bottom w:val="single" w:sz="4" w:space="0" w:color="auto"/>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1.1</w:t>
            </w:r>
          </w:p>
        </w:tc>
      </w:tr>
      <w:tr w:rsidR="00867298" w:rsidRPr="00867298" w:rsidTr="00D836C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867298" w:rsidRPr="00867298" w:rsidRDefault="00867298" w:rsidP="00D836CB">
            <w:pPr>
              <w:rPr>
                <w:rFonts w:eastAsia="標楷體"/>
                <w:bCs/>
                <w:sz w:val="28"/>
                <w:szCs w:val="32"/>
              </w:rPr>
            </w:pPr>
            <w:r w:rsidRPr="00867298">
              <w:rPr>
                <w:rFonts w:eastAsia="標楷體"/>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867298" w:rsidRPr="00867298" w:rsidRDefault="00867298" w:rsidP="00D836CB">
            <w:pPr>
              <w:rPr>
                <w:rFonts w:eastAsia="標楷體"/>
                <w:bCs/>
                <w:sz w:val="28"/>
                <w:szCs w:val="32"/>
              </w:rPr>
            </w:pPr>
            <w:r w:rsidRPr="00867298">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bCs/>
              </w:rPr>
              <w:t>6.</w:t>
            </w:r>
            <w:r w:rsidRPr="00867298">
              <w:rPr>
                <w:rFonts w:eastAsia="標楷體" w:hint="eastAsia"/>
                <w:bCs/>
              </w:rPr>
              <w:t>6</w:t>
            </w:r>
          </w:p>
        </w:tc>
        <w:tc>
          <w:tcPr>
            <w:tcW w:w="644" w:type="pct"/>
            <w:tcBorders>
              <w:top w:val="single" w:sz="4" w:space="0" w:color="auto"/>
              <w:left w:val="nil"/>
              <w:bottom w:val="nil"/>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6.2</w:t>
            </w:r>
          </w:p>
        </w:tc>
        <w:tc>
          <w:tcPr>
            <w:tcW w:w="619" w:type="pct"/>
            <w:tcBorders>
              <w:top w:val="single" w:sz="4" w:space="0" w:color="auto"/>
              <w:left w:val="nil"/>
              <w:bottom w:val="nil"/>
              <w:right w:val="single" w:sz="6" w:space="0" w:color="auto"/>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5.7</w:t>
            </w:r>
          </w:p>
        </w:tc>
        <w:tc>
          <w:tcPr>
            <w:tcW w:w="679" w:type="pct"/>
            <w:tcBorders>
              <w:top w:val="single" w:sz="4" w:space="0" w:color="auto"/>
              <w:left w:val="nil"/>
              <w:bottom w:val="nil"/>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bCs/>
              </w:rPr>
              <w:t>6.</w:t>
            </w:r>
            <w:r w:rsidRPr="00867298">
              <w:rPr>
                <w:rFonts w:eastAsia="標楷體" w:hint="eastAsia"/>
                <w:bCs/>
              </w:rPr>
              <w:t>6</w:t>
            </w:r>
          </w:p>
        </w:tc>
        <w:tc>
          <w:tcPr>
            <w:tcW w:w="631" w:type="pct"/>
            <w:tcBorders>
              <w:top w:val="single" w:sz="4" w:space="0" w:color="auto"/>
              <w:left w:val="nil"/>
              <w:bottom w:val="nil"/>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6.1</w:t>
            </w:r>
          </w:p>
        </w:tc>
        <w:tc>
          <w:tcPr>
            <w:tcW w:w="617" w:type="pct"/>
            <w:tcBorders>
              <w:top w:val="single" w:sz="4" w:space="0" w:color="auto"/>
              <w:left w:val="nil"/>
              <w:bottom w:val="nil"/>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5.8</w:t>
            </w:r>
          </w:p>
        </w:tc>
      </w:tr>
      <w:tr w:rsidR="00867298" w:rsidRPr="00867298" w:rsidTr="00D836C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867298" w:rsidRPr="00867298" w:rsidRDefault="00867298" w:rsidP="00D836CB">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867298" w:rsidRPr="00867298" w:rsidRDefault="00867298" w:rsidP="00D836CB">
            <w:pPr>
              <w:autoSpaceDE w:val="0"/>
              <w:autoSpaceDN w:val="0"/>
              <w:adjustRightInd w:val="0"/>
              <w:snapToGrid w:val="0"/>
              <w:spacing w:before="100" w:line="240" w:lineRule="exact"/>
              <w:jc w:val="center"/>
              <w:rPr>
                <w:rFonts w:eastAsia="標楷體"/>
                <w:bCs/>
                <w:sz w:val="28"/>
                <w:szCs w:val="32"/>
              </w:rPr>
            </w:pPr>
            <w:r w:rsidRPr="00867298">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2.1</w:t>
            </w:r>
          </w:p>
        </w:tc>
        <w:tc>
          <w:tcPr>
            <w:tcW w:w="644" w:type="pct"/>
            <w:tcBorders>
              <w:top w:val="nil"/>
              <w:left w:val="nil"/>
              <w:bottom w:val="single" w:sz="4" w:space="0" w:color="auto"/>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2.5</w:t>
            </w:r>
          </w:p>
        </w:tc>
        <w:tc>
          <w:tcPr>
            <w:tcW w:w="619" w:type="pct"/>
            <w:tcBorders>
              <w:top w:val="nil"/>
              <w:left w:val="nil"/>
              <w:bottom w:val="single" w:sz="4" w:space="0" w:color="auto"/>
              <w:right w:val="single" w:sz="6" w:space="0" w:color="auto"/>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2.5</w:t>
            </w:r>
          </w:p>
        </w:tc>
        <w:tc>
          <w:tcPr>
            <w:tcW w:w="679" w:type="pct"/>
            <w:tcBorders>
              <w:top w:val="nil"/>
              <w:left w:val="nil"/>
              <w:bottom w:val="single" w:sz="4" w:space="0" w:color="auto"/>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2.1</w:t>
            </w:r>
          </w:p>
        </w:tc>
        <w:tc>
          <w:tcPr>
            <w:tcW w:w="631" w:type="pct"/>
            <w:tcBorders>
              <w:top w:val="nil"/>
              <w:left w:val="nil"/>
              <w:bottom w:val="single" w:sz="4" w:space="0" w:color="auto"/>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2.3</w:t>
            </w:r>
          </w:p>
        </w:tc>
        <w:tc>
          <w:tcPr>
            <w:tcW w:w="617" w:type="pct"/>
            <w:tcBorders>
              <w:top w:val="nil"/>
              <w:left w:val="nil"/>
              <w:bottom w:val="single" w:sz="4" w:space="0" w:color="auto"/>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2.4</w:t>
            </w:r>
          </w:p>
        </w:tc>
      </w:tr>
      <w:tr w:rsidR="00867298" w:rsidRPr="00867298" w:rsidTr="00D836C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867298" w:rsidRPr="00867298" w:rsidRDefault="00867298" w:rsidP="00D836CB">
            <w:pPr>
              <w:autoSpaceDE w:val="0"/>
              <w:autoSpaceDN w:val="0"/>
              <w:adjustRightInd w:val="0"/>
              <w:snapToGrid w:val="0"/>
              <w:spacing w:before="100" w:line="240" w:lineRule="exact"/>
              <w:jc w:val="center"/>
              <w:rPr>
                <w:rFonts w:eastAsia="標楷體"/>
                <w:bCs/>
                <w:sz w:val="28"/>
                <w:szCs w:val="32"/>
              </w:rPr>
            </w:pPr>
            <w:r w:rsidRPr="00867298">
              <w:rPr>
                <w:rFonts w:eastAsia="標楷體"/>
                <w:bCs/>
                <w:sz w:val="28"/>
                <w:szCs w:val="32"/>
                <w:lang w:val="zh-TW"/>
              </w:rPr>
              <w:t>新</w:t>
            </w:r>
            <w:r w:rsidRPr="00867298">
              <w:rPr>
                <w:rFonts w:eastAsia="標楷體"/>
                <w:bCs/>
                <w:sz w:val="28"/>
                <w:szCs w:val="32"/>
              </w:rPr>
              <w:t xml:space="preserve"> </w:t>
            </w:r>
            <w:r w:rsidRPr="00867298">
              <w:rPr>
                <w:rFonts w:eastAsia="標楷體"/>
                <w:bCs/>
                <w:sz w:val="28"/>
                <w:szCs w:val="32"/>
                <w:lang w:val="zh-TW"/>
              </w:rPr>
              <w:t>加</w:t>
            </w:r>
            <w:r w:rsidRPr="00867298">
              <w:rPr>
                <w:rFonts w:eastAsia="標楷體"/>
                <w:bCs/>
                <w:sz w:val="28"/>
                <w:szCs w:val="32"/>
              </w:rPr>
              <w:t xml:space="preserve"> </w:t>
            </w:r>
            <w:r w:rsidRPr="00867298">
              <w:rPr>
                <w:rFonts w:eastAsia="標楷體"/>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867298" w:rsidRPr="00867298" w:rsidRDefault="00867298" w:rsidP="00D836CB">
            <w:pPr>
              <w:autoSpaceDE w:val="0"/>
              <w:autoSpaceDN w:val="0"/>
              <w:adjustRightInd w:val="0"/>
              <w:snapToGrid w:val="0"/>
              <w:spacing w:before="100" w:line="240" w:lineRule="exact"/>
              <w:jc w:val="center"/>
              <w:rPr>
                <w:rFonts w:eastAsia="標楷體"/>
                <w:bCs/>
                <w:sz w:val="28"/>
                <w:szCs w:val="32"/>
              </w:rPr>
            </w:pPr>
            <w:r w:rsidRPr="00867298">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3.1</w:t>
            </w:r>
          </w:p>
        </w:tc>
        <w:tc>
          <w:tcPr>
            <w:tcW w:w="644" w:type="pct"/>
            <w:tcBorders>
              <w:top w:val="single" w:sz="4" w:space="0" w:color="auto"/>
              <w:left w:val="nil"/>
              <w:bottom w:val="nil"/>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0.5</w:t>
            </w:r>
          </w:p>
        </w:tc>
        <w:tc>
          <w:tcPr>
            <w:tcW w:w="619" w:type="pct"/>
            <w:tcBorders>
              <w:top w:val="single" w:sz="4" w:space="0" w:color="auto"/>
              <w:left w:val="nil"/>
              <w:bottom w:val="nil"/>
              <w:right w:val="single" w:sz="6" w:space="0" w:color="auto"/>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1.1</w:t>
            </w:r>
          </w:p>
        </w:tc>
        <w:tc>
          <w:tcPr>
            <w:tcW w:w="679" w:type="pct"/>
            <w:tcBorders>
              <w:top w:val="single" w:sz="4" w:space="0" w:color="auto"/>
              <w:left w:val="nil"/>
              <w:bottom w:val="nil"/>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bCs/>
              </w:rPr>
              <w:t>3.</w:t>
            </w:r>
            <w:r w:rsidRPr="00867298">
              <w:rPr>
                <w:rFonts w:eastAsia="標楷體" w:hint="eastAsia"/>
                <w:bCs/>
              </w:rPr>
              <w:t>1</w:t>
            </w:r>
          </w:p>
        </w:tc>
        <w:tc>
          <w:tcPr>
            <w:tcW w:w="631" w:type="pct"/>
            <w:tcBorders>
              <w:top w:val="single" w:sz="4" w:space="0" w:color="auto"/>
              <w:left w:val="nil"/>
              <w:bottom w:val="nil"/>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0.5</w:t>
            </w:r>
          </w:p>
        </w:tc>
        <w:tc>
          <w:tcPr>
            <w:tcW w:w="617" w:type="pct"/>
            <w:tcBorders>
              <w:top w:val="single" w:sz="4" w:space="0" w:color="auto"/>
              <w:left w:val="nil"/>
              <w:bottom w:val="nil"/>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1.0</w:t>
            </w:r>
          </w:p>
        </w:tc>
      </w:tr>
      <w:tr w:rsidR="00867298" w:rsidRPr="00867298" w:rsidTr="00D836C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867298" w:rsidRPr="00867298" w:rsidRDefault="00867298" w:rsidP="00D836CB">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867298" w:rsidRPr="00867298" w:rsidRDefault="00867298" w:rsidP="00D836CB">
            <w:pPr>
              <w:autoSpaceDE w:val="0"/>
              <w:autoSpaceDN w:val="0"/>
              <w:adjustRightInd w:val="0"/>
              <w:snapToGrid w:val="0"/>
              <w:spacing w:before="100" w:line="240" w:lineRule="exact"/>
              <w:jc w:val="center"/>
              <w:rPr>
                <w:rFonts w:eastAsia="標楷體"/>
                <w:bCs/>
                <w:sz w:val="28"/>
                <w:szCs w:val="32"/>
              </w:rPr>
            </w:pPr>
            <w:r w:rsidRPr="00867298">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bCs/>
              </w:rPr>
              <w:t>0.</w:t>
            </w:r>
            <w:r w:rsidRPr="00867298">
              <w:rPr>
                <w:rFonts w:eastAsia="標楷體" w:hint="eastAsia"/>
                <w:bCs/>
              </w:rPr>
              <w:t>4</w:t>
            </w:r>
          </w:p>
        </w:tc>
        <w:tc>
          <w:tcPr>
            <w:tcW w:w="644" w:type="pct"/>
            <w:tcBorders>
              <w:top w:val="nil"/>
              <w:left w:val="nil"/>
              <w:bottom w:val="single" w:sz="4" w:space="0" w:color="auto"/>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0.6</w:t>
            </w:r>
          </w:p>
        </w:tc>
        <w:tc>
          <w:tcPr>
            <w:tcW w:w="619" w:type="pct"/>
            <w:tcBorders>
              <w:top w:val="nil"/>
              <w:left w:val="nil"/>
              <w:bottom w:val="single" w:sz="4" w:space="0" w:color="auto"/>
              <w:right w:val="single" w:sz="6" w:space="0" w:color="auto"/>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1.4</w:t>
            </w:r>
          </w:p>
        </w:tc>
        <w:tc>
          <w:tcPr>
            <w:tcW w:w="679" w:type="pct"/>
            <w:tcBorders>
              <w:top w:val="nil"/>
              <w:left w:val="nil"/>
              <w:bottom w:val="single" w:sz="4" w:space="0" w:color="auto"/>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0.4</w:t>
            </w:r>
          </w:p>
        </w:tc>
        <w:tc>
          <w:tcPr>
            <w:tcW w:w="631" w:type="pct"/>
            <w:tcBorders>
              <w:top w:val="nil"/>
              <w:left w:val="nil"/>
              <w:bottom w:val="single" w:sz="4" w:space="0" w:color="auto"/>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0.7</w:t>
            </w:r>
          </w:p>
        </w:tc>
        <w:tc>
          <w:tcPr>
            <w:tcW w:w="617" w:type="pct"/>
            <w:tcBorders>
              <w:top w:val="nil"/>
              <w:left w:val="nil"/>
              <w:bottom w:val="single" w:sz="4" w:space="0" w:color="auto"/>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1.0</w:t>
            </w:r>
          </w:p>
        </w:tc>
      </w:tr>
      <w:tr w:rsidR="00867298" w:rsidRPr="00867298" w:rsidTr="00D836CB">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867298" w:rsidRPr="00867298" w:rsidRDefault="00867298" w:rsidP="00D836CB">
            <w:pPr>
              <w:autoSpaceDE w:val="0"/>
              <w:autoSpaceDN w:val="0"/>
              <w:adjustRightInd w:val="0"/>
              <w:snapToGrid w:val="0"/>
              <w:spacing w:before="100" w:line="240" w:lineRule="exact"/>
              <w:jc w:val="center"/>
              <w:rPr>
                <w:rFonts w:eastAsia="標楷體"/>
                <w:bCs/>
                <w:sz w:val="28"/>
                <w:szCs w:val="32"/>
              </w:rPr>
            </w:pPr>
            <w:r w:rsidRPr="00867298">
              <w:rPr>
                <w:rFonts w:eastAsia="標楷體"/>
                <w:bCs/>
                <w:sz w:val="28"/>
                <w:szCs w:val="32"/>
                <w:lang w:val="zh-TW"/>
              </w:rPr>
              <w:t>韓</w:t>
            </w:r>
            <w:r w:rsidRPr="00867298">
              <w:rPr>
                <w:rFonts w:eastAsia="標楷體"/>
                <w:bCs/>
                <w:sz w:val="28"/>
                <w:szCs w:val="32"/>
              </w:rPr>
              <w:t xml:space="preserve">    </w:t>
            </w:r>
            <w:r w:rsidRPr="00867298">
              <w:rPr>
                <w:rFonts w:eastAsia="標楷體"/>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867298" w:rsidRPr="00867298" w:rsidRDefault="00867298" w:rsidP="00D836CB">
            <w:pPr>
              <w:autoSpaceDE w:val="0"/>
              <w:autoSpaceDN w:val="0"/>
              <w:adjustRightInd w:val="0"/>
              <w:snapToGrid w:val="0"/>
              <w:spacing w:before="100" w:line="240" w:lineRule="exact"/>
              <w:jc w:val="center"/>
              <w:rPr>
                <w:rFonts w:eastAsia="標楷體"/>
                <w:bCs/>
                <w:sz w:val="28"/>
                <w:szCs w:val="32"/>
              </w:rPr>
            </w:pPr>
            <w:r w:rsidRPr="00867298">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2.7</w:t>
            </w:r>
          </w:p>
        </w:tc>
        <w:tc>
          <w:tcPr>
            <w:tcW w:w="644" w:type="pct"/>
            <w:tcBorders>
              <w:top w:val="single" w:sz="4" w:space="0" w:color="auto"/>
              <w:left w:val="nil"/>
              <w:bottom w:val="nil"/>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1.7</w:t>
            </w:r>
          </w:p>
        </w:tc>
        <w:tc>
          <w:tcPr>
            <w:tcW w:w="619" w:type="pct"/>
            <w:tcBorders>
              <w:top w:val="single" w:sz="4" w:space="0" w:color="auto"/>
              <w:left w:val="nil"/>
              <w:bottom w:val="nil"/>
              <w:right w:val="single" w:sz="6" w:space="0" w:color="auto"/>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1.9</w:t>
            </w:r>
          </w:p>
        </w:tc>
        <w:tc>
          <w:tcPr>
            <w:tcW w:w="679" w:type="pct"/>
            <w:tcBorders>
              <w:top w:val="single" w:sz="4" w:space="0" w:color="auto"/>
              <w:left w:val="nil"/>
              <w:bottom w:val="nil"/>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2.7</w:t>
            </w:r>
          </w:p>
        </w:tc>
        <w:tc>
          <w:tcPr>
            <w:tcW w:w="631" w:type="pct"/>
            <w:tcBorders>
              <w:top w:val="single" w:sz="4" w:space="0" w:color="auto"/>
              <w:left w:val="nil"/>
              <w:bottom w:val="nil"/>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2.0</w:t>
            </w:r>
          </w:p>
        </w:tc>
        <w:tc>
          <w:tcPr>
            <w:tcW w:w="617" w:type="pct"/>
            <w:tcBorders>
              <w:top w:val="single" w:sz="4" w:space="0" w:color="auto"/>
              <w:left w:val="nil"/>
              <w:bottom w:val="nil"/>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2.2</w:t>
            </w:r>
          </w:p>
        </w:tc>
      </w:tr>
      <w:tr w:rsidR="00867298" w:rsidRPr="00867298" w:rsidTr="00D836CB">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867298" w:rsidRPr="00867298" w:rsidRDefault="00867298" w:rsidP="00D836CB">
            <w:pPr>
              <w:widowControl/>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867298" w:rsidRPr="00867298" w:rsidRDefault="00867298" w:rsidP="00D836CB">
            <w:pPr>
              <w:autoSpaceDE w:val="0"/>
              <w:autoSpaceDN w:val="0"/>
              <w:adjustRightInd w:val="0"/>
              <w:snapToGrid w:val="0"/>
              <w:spacing w:before="100" w:line="240" w:lineRule="exact"/>
              <w:jc w:val="center"/>
              <w:rPr>
                <w:rFonts w:eastAsia="標楷體"/>
                <w:bCs/>
                <w:sz w:val="28"/>
                <w:szCs w:val="32"/>
              </w:rPr>
            </w:pPr>
            <w:r w:rsidRPr="00867298">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1.5</w:t>
            </w:r>
          </w:p>
        </w:tc>
        <w:tc>
          <w:tcPr>
            <w:tcW w:w="644" w:type="pct"/>
            <w:tcBorders>
              <w:top w:val="nil"/>
              <w:left w:val="nil"/>
              <w:bottom w:val="single" w:sz="4" w:space="0" w:color="auto"/>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0.4</w:t>
            </w:r>
          </w:p>
        </w:tc>
        <w:tc>
          <w:tcPr>
            <w:tcW w:w="619" w:type="pct"/>
            <w:tcBorders>
              <w:top w:val="nil"/>
              <w:left w:val="nil"/>
              <w:bottom w:val="single" w:sz="4" w:space="0" w:color="auto"/>
              <w:right w:val="single" w:sz="6" w:space="0" w:color="auto"/>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1.6</w:t>
            </w:r>
          </w:p>
        </w:tc>
        <w:tc>
          <w:tcPr>
            <w:tcW w:w="679" w:type="pct"/>
            <w:tcBorders>
              <w:top w:val="nil"/>
              <w:left w:val="nil"/>
              <w:bottom w:val="single" w:sz="4" w:space="0" w:color="auto"/>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1.5</w:t>
            </w:r>
          </w:p>
        </w:tc>
        <w:tc>
          <w:tcPr>
            <w:tcW w:w="631" w:type="pct"/>
            <w:tcBorders>
              <w:top w:val="nil"/>
              <w:left w:val="nil"/>
              <w:bottom w:val="single" w:sz="4" w:space="0" w:color="auto"/>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0.5</w:t>
            </w:r>
          </w:p>
        </w:tc>
        <w:tc>
          <w:tcPr>
            <w:tcW w:w="617" w:type="pct"/>
            <w:tcBorders>
              <w:top w:val="nil"/>
              <w:left w:val="nil"/>
              <w:bottom w:val="single" w:sz="4" w:space="0" w:color="auto"/>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0.9</w:t>
            </w:r>
          </w:p>
        </w:tc>
      </w:tr>
      <w:tr w:rsidR="00867298" w:rsidRPr="00867298" w:rsidTr="00D836CB">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867298" w:rsidRPr="00867298" w:rsidRDefault="00867298" w:rsidP="00D836CB">
            <w:pPr>
              <w:autoSpaceDE w:val="0"/>
              <w:autoSpaceDN w:val="0"/>
              <w:adjustRightInd w:val="0"/>
              <w:snapToGrid w:val="0"/>
              <w:spacing w:before="100" w:line="240" w:lineRule="exact"/>
              <w:jc w:val="center"/>
              <w:rPr>
                <w:rFonts w:eastAsia="標楷體"/>
                <w:bCs/>
                <w:sz w:val="28"/>
                <w:szCs w:val="32"/>
              </w:rPr>
            </w:pPr>
            <w:r w:rsidRPr="00867298">
              <w:rPr>
                <w:rFonts w:eastAsia="標楷體"/>
                <w:bCs/>
                <w:sz w:val="28"/>
                <w:szCs w:val="32"/>
                <w:lang w:val="zh-TW"/>
              </w:rPr>
              <w:t>香</w:t>
            </w:r>
            <w:r w:rsidRPr="00867298">
              <w:rPr>
                <w:rFonts w:eastAsia="標楷體"/>
                <w:bCs/>
                <w:sz w:val="28"/>
                <w:szCs w:val="32"/>
              </w:rPr>
              <w:t xml:space="preserve">    </w:t>
            </w:r>
            <w:r w:rsidRPr="00867298">
              <w:rPr>
                <w:rFonts w:eastAsia="標楷體"/>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867298" w:rsidRPr="00867298" w:rsidRDefault="00867298" w:rsidP="00D836CB">
            <w:pPr>
              <w:autoSpaceDE w:val="0"/>
              <w:autoSpaceDN w:val="0"/>
              <w:adjustRightInd w:val="0"/>
              <w:snapToGrid w:val="0"/>
              <w:spacing w:before="100" w:line="240" w:lineRule="exact"/>
              <w:jc w:val="center"/>
              <w:rPr>
                <w:rFonts w:eastAsia="標楷體"/>
                <w:bCs/>
                <w:sz w:val="28"/>
                <w:szCs w:val="32"/>
              </w:rPr>
            </w:pPr>
            <w:r w:rsidRPr="00867298">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bCs/>
              </w:rPr>
              <w:t>3.</w:t>
            </w:r>
            <w:r w:rsidRPr="00867298">
              <w:rPr>
                <w:rFonts w:eastAsia="標楷體" w:hint="eastAsia"/>
                <w:bCs/>
              </w:rPr>
              <w:t>0</w:t>
            </w:r>
          </w:p>
        </w:tc>
        <w:tc>
          <w:tcPr>
            <w:tcW w:w="644" w:type="pct"/>
            <w:tcBorders>
              <w:top w:val="single" w:sz="4" w:space="0" w:color="auto"/>
              <w:left w:val="nil"/>
              <w:bottom w:val="nil"/>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-0.1</w:t>
            </w:r>
          </w:p>
        </w:tc>
        <w:tc>
          <w:tcPr>
            <w:tcW w:w="619" w:type="pct"/>
            <w:tcBorders>
              <w:top w:val="single" w:sz="4" w:space="0" w:color="auto"/>
              <w:left w:val="nil"/>
              <w:bottom w:val="nil"/>
              <w:right w:val="single" w:sz="6" w:space="0" w:color="auto"/>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0.8</w:t>
            </w:r>
          </w:p>
        </w:tc>
        <w:tc>
          <w:tcPr>
            <w:tcW w:w="679" w:type="pct"/>
            <w:tcBorders>
              <w:top w:val="single" w:sz="4" w:space="0" w:color="auto"/>
              <w:left w:val="nil"/>
              <w:bottom w:val="nil"/>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3.0</w:t>
            </w:r>
          </w:p>
        </w:tc>
        <w:tc>
          <w:tcPr>
            <w:tcW w:w="631" w:type="pct"/>
            <w:tcBorders>
              <w:top w:val="single" w:sz="4" w:space="0" w:color="auto"/>
              <w:left w:val="nil"/>
              <w:bottom w:val="nil"/>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0.3</w:t>
            </w:r>
          </w:p>
        </w:tc>
        <w:tc>
          <w:tcPr>
            <w:tcW w:w="617" w:type="pct"/>
            <w:tcBorders>
              <w:top w:val="single" w:sz="4" w:space="0" w:color="auto"/>
              <w:left w:val="nil"/>
              <w:bottom w:val="nil"/>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1.5</w:t>
            </w:r>
          </w:p>
        </w:tc>
      </w:tr>
      <w:tr w:rsidR="00867298" w:rsidRPr="00867298" w:rsidTr="00D836CB">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867298" w:rsidRPr="00867298" w:rsidRDefault="00867298" w:rsidP="00D836CB">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867298" w:rsidRPr="00867298" w:rsidRDefault="00867298" w:rsidP="00D836CB">
            <w:pPr>
              <w:autoSpaceDE w:val="0"/>
              <w:autoSpaceDN w:val="0"/>
              <w:adjustRightInd w:val="0"/>
              <w:snapToGrid w:val="0"/>
              <w:spacing w:before="100" w:line="240" w:lineRule="exact"/>
              <w:jc w:val="center"/>
              <w:rPr>
                <w:rFonts w:eastAsia="標楷體"/>
                <w:bCs/>
                <w:sz w:val="28"/>
                <w:szCs w:val="32"/>
              </w:rPr>
            </w:pPr>
            <w:r w:rsidRPr="00867298">
              <w:rPr>
                <w:rFonts w:eastAsia="標楷體"/>
                <w:bCs/>
                <w:sz w:val="28"/>
                <w:szCs w:val="32"/>
              </w:rPr>
              <w:t>CPI</w:t>
            </w:r>
          </w:p>
        </w:tc>
        <w:tc>
          <w:tcPr>
            <w:tcW w:w="621" w:type="pct"/>
            <w:tcBorders>
              <w:top w:val="nil"/>
              <w:left w:val="single" w:sz="6" w:space="0" w:color="auto"/>
              <w:bottom w:val="single" w:sz="6" w:space="0" w:color="auto"/>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2.4</w:t>
            </w:r>
          </w:p>
        </w:tc>
        <w:tc>
          <w:tcPr>
            <w:tcW w:w="644" w:type="pct"/>
            <w:tcBorders>
              <w:top w:val="nil"/>
              <w:left w:val="nil"/>
              <w:bottom w:val="single" w:sz="6" w:space="0" w:color="auto"/>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2.9</w:t>
            </w:r>
          </w:p>
        </w:tc>
        <w:tc>
          <w:tcPr>
            <w:tcW w:w="619" w:type="pct"/>
            <w:tcBorders>
              <w:top w:val="nil"/>
              <w:left w:val="nil"/>
              <w:bottom w:val="single" w:sz="6" w:space="0" w:color="auto"/>
              <w:right w:val="single" w:sz="6" w:space="0" w:color="auto"/>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2.2</w:t>
            </w:r>
          </w:p>
        </w:tc>
        <w:tc>
          <w:tcPr>
            <w:tcW w:w="679" w:type="pct"/>
            <w:tcBorders>
              <w:top w:val="nil"/>
              <w:left w:val="nil"/>
              <w:bottom w:val="single" w:sz="6" w:space="0" w:color="auto"/>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2.4</w:t>
            </w:r>
          </w:p>
        </w:tc>
        <w:tc>
          <w:tcPr>
            <w:tcW w:w="631" w:type="pct"/>
            <w:tcBorders>
              <w:top w:val="nil"/>
              <w:left w:val="nil"/>
              <w:bottom w:val="single" w:sz="6" w:space="0" w:color="auto"/>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3.0</w:t>
            </w:r>
          </w:p>
        </w:tc>
        <w:tc>
          <w:tcPr>
            <w:tcW w:w="617" w:type="pct"/>
            <w:tcBorders>
              <w:top w:val="nil"/>
              <w:left w:val="nil"/>
              <w:bottom w:val="single" w:sz="6" w:space="0" w:color="auto"/>
              <w:right w:val="nil"/>
            </w:tcBorders>
            <w:vAlign w:val="center"/>
          </w:tcPr>
          <w:p w:rsidR="00867298" w:rsidRPr="00867298" w:rsidRDefault="00867298" w:rsidP="00D836CB">
            <w:pPr>
              <w:autoSpaceDE w:val="0"/>
              <w:autoSpaceDN w:val="0"/>
              <w:adjustRightInd w:val="0"/>
              <w:snapToGrid w:val="0"/>
              <w:spacing w:before="100" w:line="240" w:lineRule="exact"/>
              <w:jc w:val="center"/>
              <w:rPr>
                <w:rFonts w:eastAsia="標楷體"/>
                <w:bCs/>
              </w:rPr>
            </w:pPr>
            <w:r w:rsidRPr="00867298">
              <w:rPr>
                <w:rFonts w:eastAsia="標楷體" w:hint="eastAsia"/>
                <w:bCs/>
              </w:rPr>
              <w:t>2.6</w:t>
            </w:r>
          </w:p>
        </w:tc>
      </w:tr>
    </w:tbl>
    <w:p w:rsidR="00FE7377" w:rsidRPr="00867298" w:rsidRDefault="00FE7377" w:rsidP="00FE7377">
      <w:pPr>
        <w:autoSpaceDE w:val="0"/>
        <w:autoSpaceDN w:val="0"/>
        <w:adjustRightInd w:val="0"/>
        <w:snapToGrid w:val="0"/>
        <w:spacing w:line="220" w:lineRule="exact"/>
        <w:jc w:val="both"/>
        <w:rPr>
          <w:rFonts w:eastAsia="標楷體"/>
          <w:bCs/>
          <w:sz w:val="22"/>
        </w:rPr>
      </w:pPr>
      <w:r w:rsidRPr="00867298">
        <w:rPr>
          <w:rFonts w:eastAsia="標楷體"/>
          <w:bCs/>
          <w:sz w:val="22"/>
          <w:lang w:val="zh-TW"/>
        </w:rPr>
        <w:t>註</w:t>
      </w:r>
      <w:r w:rsidRPr="00867298">
        <w:rPr>
          <w:rFonts w:eastAsia="標楷體"/>
          <w:bCs/>
          <w:sz w:val="22"/>
        </w:rPr>
        <w:t>：</w:t>
      </w:r>
      <w:r w:rsidRPr="00867298">
        <w:rPr>
          <w:rFonts w:eastAsia="標楷體"/>
          <w:bCs/>
          <w:sz w:val="22"/>
        </w:rPr>
        <w:t>(f)</w:t>
      </w:r>
      <w:r w:rsidRPr="00867298">
        <w:rPr>
          <w:rFonts w:eastAsia="標楷體"/>
          <w:bCs/>
          <w:sz w:val="22"/>
        </w:rPr>
        <w:t>為預測值。</w:t>
      </w:r>
    </w:p>
    <w:p w:rsidR="00867298" w:rsidRPr="00867298" w:rsidRDefault="00867298" w:rsidP="00867298">
      <w:pPr>
        <w:autoSpaceDE w:val="0"/>
        <w:autoSpaceDN w:val="0"/>
        <w:adjustRightInd w:val="0"/>
        <w:snapToGrid w:val="0"/>
        <w:spacing w:line="220" w:lineRule="exact"/>
        <w:jc w:val="both"/>
        <w:rPr>
          <w:rFonts w:eastAsia="標楷體"/>
          <w:bCs/>
          <w:sz w:val="22"/>
        </w:rPr>
      </w:pPr>
      <w:r w:rsidRPr="00867298">
        <w:rPr>
          <w:rFonts w:eastAsia="標楷體"/>
          <w:bCs/>
          <w:sz w:val="22"/>
          <w:lang w:val="zh-TW"/>
        </w:rPr>
        <w:t>資料來源</w:t>
      </w:r>
      <w:r w:rsidRPr="00867298">
        <w:rPr>
          <w:rFonts w:eastAsia="標楷體"/>
          <w:bCs/>
          <w:sz w:val="22"/>
        </w:rPr>
        <w:t>：</w:t>
      </w:r>
      <w:r w:rsidRPr="00867298">
        <w:rPr>
          <w:rFonts w:eastAsia="標楷體"/>
          <w:bCs/>
          <w:sz w:val="22"/>
        </w:rPr>
        <w:t xml:space="preserve">1.IHS Markit, </w:t>
      </w:r>
      <w:r w:rsidRPr="00867298">
        <w:rPr>
          <w:rFonts w:eastAsia="標楷體"/>
          <w:bCs/>
          <w:i/>
          <w:iCs/>
          <w:sz w:val="22"/>
        </w:rPr>
        <w:t>World Overview</w:t>
      </w:r>
      <w:r w:rsidRPr="00867298">
        <w:rPr>
          <w:rFonts w:eastAsia="標楷體"/>
          <w:bCs/>
          <w:sz w:val="22"/>
        </w:rPr>
        <w:t>,</w:t>
      </w:r>
      <w:r w:rsidRPr="00867298">
        <w:rPr>
          <w:sz w:val="22"/>
        </w:rPr>
        <w:t xml:space="preserve"> October 2019</w:t>
      </w:r>
      <w:r w:rsidRPr="00867298">
        <w:rPr>
          <w:rFonts w:hint="eastAsia"/>
          <w:bCs/>
          <w:sz w:val="22"/>
        </w:rPr>
        <w:t>。</w:t>
      </w:r>
    </w:p>
    <w:p w:rsidR="00867298" w:rsidRPr="00867298" w:rsidRDefault="00867298" w:rsidP="00867298">
      <w:pPr>
        <w:snapToGrid w:val="0"/>
        <w:spacing w:line="220" w:lineRule="exact"/>
        <w:ind w:right="880" w:firstLineChars="521" w:firstLine="1146"/>
        <w:rPr>
          <w:bCs/>
          <w:sz w:val="22"/>
        </w:rPr>
      </w:pPr>
      <w:r w:rsidRPr="00867298">
        <w:rPr>
          <w:rFonts w:eastAsia="標楷體"/>
          <w:bCs/>
          <w:sz w:val="22"/>
        </w:rPr>
        <w:t xml:space="preserve">2.IMF, </w:t>
      </w:r>
      <w:r w:rsidRPr="00867298">
        <w:rPr>
          <w:rFonts w:eastAsia="標楷體"/>
          <w:bCs/>
          <w:i/>
          <w:iCs/>
          <w:sz w:val="22"/>
        </w:rPr>
        <w:t>World Economic Outlook</w:t>
      </w:r>
      <w:r w:rsidRPr="00867298">
        <w:rPr>
          <w:rFonts w:eastAsia="標楷體"/>
          <w:bCs/>
          <w:sz w:val="22"/>
        </w:rPr>
        <w:t>,</w:t>
      </w:r>
      <w:r w:rsidRPr="00867298">
        <w:rPr>
          <w:sz w:val="22"/>
        </w:rPr>
        <w:t xml:space="preserve"> October 201</w:t>
      </w:r>
      <w:r w:rsidRPr="00867298">
        <w:rPr>
          <w:rFonts w:hint="eastAsia"/>
          <w:sz w:val="22"/>
        </w:rPr>
        <w:t>9</w:t>
      </w:r>
      <w:r w:rsidRPr="00867298">
        <w:rPr>
          <w:rFonts w:hint="eastAsia"/>
          <w:bCs/>
          <w:sz w:val="22"/>
        </w:rPr>
        <w:t>。</w:t>
      </w:r>
    </w:p>
    <w:p w:rsidR="00FE7377" w:rsidRPr="00867298" w:rsidRDefault="00FE7377" w:rsidP="00FE7377">
      <w:pPr>
        <w:snapToGrid w:val="0"/>
        <w:spacing w:line="220" w:lineRule="exact"/>
        <w:ind w:right="880" w:firstLineChars="521" w:firstLine="1146"/>
        <w:rPr>
          <w:rFonts w:eastAsia="標楷體"/>
          <w:bCs/>
          <w:sz w:val="22"/>
        </w:rPr>
      </w:pPr>
    </w:p>
    <w:p w:rsidR="00867298" w:rsidRPr="00867298" w:rsidRDefault="00867298" w:rsidP="00FE7377">
      <w:pPr>
        <w:snapToGrid w:val="0"/>
        <w:spacing w:line="220" w:lineRule="exact"/>
        <w:ind w:right="880" w:firstLineChars="521" w:firstLine="1146"/>
        <w:rPr>
          <w:rFonts w:eastAsia="標楷體"/>
          <w:bCs/>
          <w:sz w:val="22"/>
        </w:rPr>
      </w:pPr>
    </w:p>
    <w:p w:rsidR="00FE7377" w:rsidRPr="00867298" w:rsidRDefault="00FE7377" w:rsidP="00FE7377">
      <w:pPr>
        <w:keepNext/>
        <w:snapToGrid w:val="0"/>
        <w:spacing w:line="200" w:lineRule="atLeast"/>
        <w:jc w:val="center"/>
        <w:outlineLvl w:val="1"/>
        <w:rPr>
          <w:rFonts w:eastAsia="標楷體"/>
          <w:b/>
          <w:sz w:val="32"/>
          <w:szCs w:val="32"/>
          <w:lang w:val="zh-TW"/>
        </w:rPr>
      </w:pPr>
      <w:bookmarkStart w:id="42" w:name="_Toc515271002"/>
      <w:bookmarkStart w:id="43" w:name="_Toc525744838"/>
      <w:bookmarkStart w:id="44" w:name="_Toc536517828"/>
      <w:bookmarkStart w:id="45" w:name="_Toc22894406"/>
      <w:r w:rsidRPr="00867298">
        <w:rPr>
          <w:rFonts w:eastAsia="標楷體"/>
          <w:b/>
          <w:sz w:val="32"/>
          <w:szCs w:val="32"/>
          <w:lang w:val="zh-TW"/>
        </w:rPr>
        <w:t>表</w:t>
      </w:r>
      <w:r w:rsidRPr="00867298">
        <w:rPr>
          <w:rFonts w:eastAsia="標楷體"/>
          <w:b/>
          <w:sz w:val="32"/>
          <w:szCs w:val="32"/>
          <w:lang w:val="zh-TW"/>
        </w:rPr>
        <w:t xml:space="preserve">2  </w:t>
      </w:r>
      <w:r w:rsidRPr="00867298">
        <w:rPr>
          <w:rFonts w:eastAsia="標楷體"/>
          <w:b/>
          <w:sz w:val="32"/>
          <w:szCs w:val="32"/>
          <w:lang w:val="zh-TW"/>
        </w:rPr>
        <w:t>世界貿易量成長率</w:t>
      </w:r>
      <w:bookmarkEnd w:id="42"/>
      <w:bookmarkEnd w:id="43"/>
      <w:bookmarkEnd w:id="44"/>
      <w:bookmarkEnd w:id="45"/>
      <w:r w:rsidRPr="00867298">
        <w:rPr>
          <w:rFonts w:eastAsia="標楷體"/>
          <w:b/>
          <w:sz w:val="32"/>
          <w:szCs w:val="32"/>
          <w:lang w:val="zh-TW"/>
        </w:rPr>
        <w:t xml:space="preserve"> </w:t>
      </w:r>
    </w:p>
    <w:p w:rsidR="00FE7377" w:rsidRPr="00867298" w:rsidRDefault="00FE7377" w:rsidP="00FE7377">
      <w:pPr>
        <w:autoSpaceDE w:val="0"/>
        <w:autoSpaceDN w:val="0"/>
        <w:adjustRightInd w:val="0"/>
        <w:snapToGrid w:val="0"/>
        <w:spacing w:line="240" w:lineRule="exact"/>
        <w:jc w:val="right"/>
        <w:rPr>
          <w:rFonts w:eastAsia="標楷體"/>
          <w:bCs/>
          <w:sz w:val="28"/>
          <w:szCs w:val="32"/>
        </w:rPr>
      </w:pPr>
      <w:r w:rsidRPr="00867298">
        <w:rPr>
          <w:rFonts w:eastAsia="標楷體"/>
          <w:bCs/>
          <w:sz w:val="28"/>
          <w:szCs w:val="32"/>
        </w:rPr>
        <w:t xml:space="preserve">              </w:t>
      </w:r>
      <w:r w:rsidRPr="00867298">
        <w:rPr>
          <w:rFonts w:eastAsia="標楷體"/>
          <w:bCs/>
          <w:szCs w:val="32"/>
          <w:lang w:val="zh-TW"/>
        </w:rPr>
        <w:t>單位</w:t>
      </w:r>
      <w:r w:rsidRPr="00867298">
        <w:rPr>
          <w:rFonts w:eastAsia="標楷體"/>
          <w:bCs/>
          <w:szCs w:val="32"/>
        </w:rPr>
        <w:t>：</w:t>
      </w:r>
      <w:r w:rsidRPr="00867298">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867298" w:rsidRPr="00867298" w:rsidTr="00D836CB">
        <w:trPr>
          <w:trHeight w:val="301"/>
        </w:trPr>
        <w:tc>
          <w:tcPr>
            <w:tcW w:w="1456" w:type="pct"/>
            <w:tcBorders>
              <w:top w:val="single" w:sz="6" w:space="0" w:color="auto"/>
              <w:left w:val="nil"/>
              <w:bottom w:val="single" w:sz="6" w:space="0" w:color="auto"/>
              <w:right w:val="single" w:sz="4" w:space="0" w:color="auto"/>
            </w:tcBorders>
            <w:vAlign w:val="center"/>
          </w:tcPr>
          <w:p w:rsidR="00867298" w:rsidRPr="00867298" w:rsidRDefault="00867298" w:rsidP="00D836CB">
            <w:pPr>
              <w:autoSpaceDE w:val="0"/>
              <w:autoSpaceDN w:val="0"/>
              <w:adjustRightInd w:val="0"/>
              <w:snapToGrid w:val="0"/>
              <w:spacing w:line="240" w:lineRule="exact"/>
              <w:rPr>
                <w:bCs/>
              </w:rPr>
            </w:pPr>
          </w:p>
        </w:tc>
        <w:tc>
          <w:tcPr>
            <w:tcW w:w="1183" w:type="pct"/>
            <w:tcBorders>
              <w:top w:val="single" w:sz="6" w:space="0" w:color="auto"/>
              <w:left w:val="single" w:sz="6" w:space="0" w:color="auto"/>
              <w:bottom w:val="single" w:sz="6" w:space="0" w:color="auto"/>
              <w:right w:val="single" w:sz="6" w:space="0" w:color="auto"/>
            </w:tcBorders>
            <w:vAlign w:val="center"/>
          </w:tcPr>
          <w:p w:rsidR="00867298" w:rsidRPr="00867298" w:rsidRDefault="00867298" w:rsidP="00D836CB">
            <w:pPr>
              <w:autoSpaceDE w:val="0"/>
              <w:autoSpaceDN w:val="0"/>
              <w:adjustRightInd w:val="0"/>
              <w:snapToGrid w:val="0"/>
              <w:spacing w:line="240" w:lineRule="exact"/>
              <w:jc w:val="center"/>
              <w:rPr>
                <w:bCs/>
              </w:rPr>
            </w:pPr>
            <w:r w:rsidRPr="00867298">
              <w:rPr>
                <w:bCs/>
              </w:rPr>
              <w:t>201</w:t>
            </w:r>
            <w:r w:rsidRPr="00867298">
              <w:rPr>
                <w:rFonts w:hint="eastAsia"/>
                <w:bCs/>
              </w:rPr>
              <w:t>8</w:t>
            </w:r>
          </w:p>
        </w:tc>
        <w:tc>
          <w:tcPr>
            <w:tcW w:w="1181" w:type="pct"/>
            <w:tcBorders>
              <w:top w:val="single" w:sz="6" w:space="0" w:color="auto"/>
              <w:left w:val="single" w:sz="6" w:space="0" w:color="auto"/>
              <w:bottom w:val="single" w:sz="6" w:space="0" w:color="auto"/>
              <w:right w:val="single" w:sz="4" w:space="0" w:color="auto"/>
            </w:tcBorders>
            <w:vAlign w:val="center"/>
            <w:hideMark/>
          </w:tcPr>
          <w:p w:rsidR="00867298" w:rsidRPr="00867298" w:rsidRDefault="00867298" w:rsidP="00D836CB">
            <w:pPr>
              <w:autoSpaceDE w:val="0"/>
              <w:autoSpaceDN w:val="0"/>
              <w:adjustRightInd w:val="0"/>
              <w:snapToGrid w:val="0"/>
              <w:spacing w:line="240" w:lineRule="exact"/>
              <w:jc w:val="center"/>
              <w:rPr>
                <w:bCs/>
              </w:rPr>
            </w:pPr>
            <w:r w:rsidRPr="00867298">
              <w:rPr>
                <w:bCs/>
              </w:rPr>
              <w:t>201</w:t>
            </w:r>
            <w:r w:rsidRPr="00867298">
              <w:rPr>
                <w:rFonts w:hint="eastAsia"/>
                <w:bCs/>
              </w:rPr>
              <w:t>9</w:t>
            </w:r>
            <w:r w:rsidRPr="00867298">
              <w:rPr>
                <w:bCs/>
              </w:rPr>
              <w:t>(f)</w:t>
            </w:r>
          </w:p>
        </w:tc>
        <w:tc>
          <w:tcPr>
            <w:tcW w:w="1180" w:type="pct"/>
            <w:tcBorders>
              <w:top w:val="single" w:sz="6" w:space="0" w:color="auto"/>
              <w:left w:val="single" w:sz="4" w:space="0" w:color="auto"/>
              <w:bottom w:val="single" w:sz="6" w:space="0" w:color="auto"/>
              <w:right w:val="nil"/>
            </w:tcBorders>
            <w:vAlign w:val="center"/>
            <w:hideMark/>
          </w:tcPr>
          <w:p w:rsidR="00867298" w:rsidRPr="00867298" w:rsidRDefault="00867298" w:rsidP="00D836CB">
            <w:pPr>
              <w:autoSpaceDE w:val="0"/>
              <w:autoSpaceDN w:val="0"/>
              <w:adjustRightInd w:val="0"/>
              <w:snapToGrid w:val="0"/>
              <w:spacing w:line="240" w:lineRule="exact"/>
              <w:jc w:val="center"/>
              <w:rPr>
                <w:bCs/>
              </w:rPr>
            </w:pPr>
            <w:r w:rsidRPr="00867298">
              <w:rPr>
                <w:bCs/>
              </w:rPr>
              <w:t>20</w:t>
            </w:r>
            <w:r w:rsidRPr="00867298">
              <w:rPr>
                <w:rFonts w:hint="eastAsia"/>
                <w:bCs/>
              </w:rPr>
              <w:t>20</w:t>
            </w:r>
            <w:r w:rsidRPr="00867298">
              <w:rPr>
                <w:bCs/>
              </w:rPr>
              <w:t>(f)</w:t>
            </w:r>
          </w:p>
        </w:tc>
      </w:tr>
      <w:tr w:rsidR="00867298" w:rsidRPr="00867298" w:rsidTr="00D836CB">
        <w:trPr>
          <w:trHeight w:val="302"/>
        </w:trPr>
        <w:tc>
          <w:tcPr>
            <w:tcW w:w="1456" w:type="pct"/>
            <w:tcBorders>
              <w:top w:val="nil"/>
              <w:left w:val="nil"/>
              <w:bottom w:val="nil"/>
              <w:right w:val="single" w:sz="4" w:space="0" w:color="auto"/>
            </w:tcBorders>
            <w:vAlign w:val="center"/>
            <w:hideMark/>
          </w:tcPr>
          <w:p w:rsidR="00867298" w:rsidRPr="00867298" w:rsidRDefault="00867298" w:rsidP="00D836CB">
            <w:pPr>
              <w:autoSpaceDE w:val="0"/>
              <w:autoSpaceDN w:val="0"/>
              <w:adjustRightInd w:val="0"/>
              <w:snapToGrid w:val="0"/>
              <w:spacing w:line="240" w:lineRule="exact"/>
              <w:rPr>
                <w:bCs/>
              </w:rPr>
            </w:pPr>
            <w:r w:rsidRPr="00867298">
              <w:rPr>
                <w:bCs/>
              </w:rPr>
              <w:t>IMF</w:t>
            </w:r>
          </w:p>
        </w:tc>
        <w:tc>
          <w:tcPr>
            <w:tcW w:w="1183" w:type="pct"/>
            <w:tcBorders>
              <w:top w:val="nil"/>
              <w:left w:val="single" w:sz="6" w:space="0" w:color="auto"/>
              <w:bottom w:val="nil"/>
              <w:right w:val="nil"/>
            </w:tcBorders>
            <w:vAlign w:val="center"/>
          </w:tcPr>
          <w:p w:rsidR="00867298" w:rsidRPr="00867298" w:rsidRDefault="00867298" w:rsidP="00D836CB">
            <w:pPr>
              <w:autoSpaceDE w:val="0"/>
              <w:autoSpaceDN w:val="0"/>
              <w:adjustRightInd w:val="0"/>
              <w:snapToGrid w:val="0"/>
              <w:spacing w:line="240" w:lineRule="exact"/>
              <w:jc w:val="center"/>
              <w:rPr>
                <w:bCs/>
              </w:rPr>
            </w:pPr>
            <w:r w:rsidRPr="00867298">
              <w:rPr>
                <w:rFonts w:hint="eastAsia"/>
                <w:bCs/>
              </w:rPr>
              <w:t>3.6</w:t>
            </w:r>
          </w:p>
        </w:tc>
        <w:tc>
          <w:tcPr>
            <w:tcW w:w="1181" w:type="pct"/>
            <w:tcBorders>
              <w:top w:val="nil"/>
              <w:left w:val="single" w:sz="6" w:space="0" w:color="auto"/>
              <w:bottom w:val="nil"/>
              <w:right w:val="single" w:sz="4" w:space="0" w:color="auto"/>
            </w:tcBorders>
            <w:vAlign w:val="center"/>
          </w:tcPr>
          <w:p w:rsidR="00867298" w:rsidRPr="00867298" w:rsidRDefault="00867298" w:rsidP="00D836CB">
            <w:pPr>
              <w:autoSpaceDE w:val="0"/>
              <w:autoSpaceDN w:val="0"/>
              <w:adjustRightInd w:val="0"/>
              <w:snapToGrid w:val="0"/>
              <w:spacing w:line="240" w:lineRule="exact"/>
              <w:jc w:val="center"/>
              <w:rPr>
                <w:bCs/>
              </w:rPr>
            </w:pPr>
            <w:r w:rsidRPr="00867298">
              <w:rPr>
                <w:rFonts w:hint="eastAsia"/>
                <w:bCs/>
              </w:rPr>
              <w:t>1.1</w:t>
            </w:r>
          </w:p>
        </w:tc>
        <w:tc>
          <w:tcPr>
            <w:tcW w:w="1180" w:type="pct"/>
            <w:tcBorders>
              <w:top w:val="nil"/>
              <w:left w:val="single" w:sz="4" w:space="0" w:color="auto"/>
              <w:bottom w:val="nil"/>
              <w:right w:val="nil"/>
            </w:tcBorders>
            <w:vAlign w:val="center"/>
          </w:tcPr>
          <w:p w:rsidR="00867298" w:rsidRPr="00867298" w:rsidRDefault="00867298" w:rsidP="00D836CB">
            <w:pPr>
              <w:autoSpaceDE w:val="0"/>
              <w:autoSpaceDN w:val="0"/>
              <w:adjustRightInd w:val="0"/>
              <w:snapToGrid w:val="0"/>
              <w:spacing w:line="240" w:lineRule="exact"/>
              <w:jc w:val="center"/>
              <w:rPr>
                <w:bCs/>
              </w:rPr>
            </w:pPr>
            <w:r w:rsidRPr="00867298">
              <w:rPr>
                <w:rFonts w:hint="eastAsia"/>
                <w:bCs/>
              </w:rPr>
              <w:t>3.2</w:t>
            </w:r>
          </w:p>
        </w:tc>
      </w:tr>
      <w:tr w:rsidR="00867298" w:rsidRPr="00867298" w:rsidTr="00D836CB">
        <w:trPr>
          <w:trHeight w:val="302"/>
        </w:trPr>
        <w:tc>
          <w:tcPr>
            <w:tcW w:w="1456" w:type="pct"/>
            <w:tcBorders>
              <w:top w:val="nil"/>
              <w:left w:val="nil"/>
              <w:bottom w:val="nil"/>
              <w:right w:val="single" w:sz="4" w:space="0" w:color="auto"/>
            </w:tcBorders>
            <w:vAlign w:val="center"/>
            <w:hideMark/>
          </w:tcPr>
          <w:p w:rsidR="00867298" w:rsidRPr="00867298" w:rsidRDefault="00867298" w:rsidP="00D836CB">
            <w:pPr>
              <w:autoSpaceDE w:val="0"/>
              <w:autoSpaceDN w:val="0"/>
              <w:adjustRightInd w:val="0"/>
              <w:snapToGrid w:val="0"/>
              <w:spacing w:line="240" w:lineRule="exact"/>
              <w:rPr>
                <w:bCs/>
              </w:rPr>
            </w:pPr>
            <w:r w:rsidRPr="00867298">
              <w:rPr>
                <w:bCs/>
              </w:rPr>
              <w:t>UN</w:t>
            </w:r>
          </w:p>
        </w:tc>
        <w:tc>
          <w:tcPr>
            <w:tcW w:w="1183" w:type="pct"/>
            <w:tcBorders>
              <w:top w:val="nil"/>
              <w:left w:val="single" w:sz="4" w:space="0" w:color="auto"/>
              <w:bottom w:val="nil"/>
              <w:right w:val="single" w:sz="4" w:space="0" w:color="auto"/>
            </w:tcBorders>
            <w:vAlign w:val="center"/>
          </w:tcPr>
          <w:p w:rsidR="00867298" w:rsidRPr="00867298" w:rsidRDefault="00867298" w:rsidP="00D836CB">
            <w:pPr>
              <w:autoSpaceDE w:val="0"/>
              <w:autoSpaceDN w:val="0"/>
              <w:adjustRightInd w:val="0"/>
              <w:snapToGrid w:val="0"/>
              <w:spacing w:line="240" w:lineRule="exact"/>
              <w:jc w:val="center"/>
              <w:rPr>
                <w:bCs/>
              </w:rPr>
            </w:pPr>
            <w:r w:rsidRPr="00867298">
              <w:rPr>
                <w:rFonts w:hint="eastAsia"/>
                <w:bCs/>
              </w:rPr>
              <w:t>3.6</w:t>
            </w:r>
          </w:p>
        </w:tc>
        <w:tc>
          <w:tcPr>
            <w:tcW w:w="1181" w:type="pct"/>
            <w:tcBorders>
              <w:top w:val="nil"/>
              <w:left w:val="single" w:sz="4" w:space="0" w:color="auto"/>
              <w:bottom w:val="nil"/>
              <w:right w:val="single" w:sz="4" w:space="0" w:color="auto"/>
            </w:tcBorders>
            <w:vAlign w:val="center"/>
          </w:tcPr>
          <w:p w:rsidR="00867298" w:rsidRPr="00867298" w:rsidRDefault="00867298" w:rsidP="00D836CB">
            <w:pPr>
              <w:autoSpaceDE w:val="0"/>
              <w:autoSpaceDN w:val="0"/>
              <w:adjustRightInd w:val="0"/>
              <w:snapToGrid w:val="0"/>
              <w:spacing w:line="240" w:lineRule="exact"/>
              <w:jc w:val="center"/>
              <w:rPr>
                <w:bCs/>
              </w:rPr>
            </w:pPr>
            <w:r w:rsidRPr="00867298">
              <w:rPr>
                <w:rFonts w:hint="eastAsia"/>
                <w:bCs/>
              </w:rPr>
              <w:t>2.7</w:t>
            </w:r>
          </w:p>
        </w:tc>
        <w:tc>
          <w:tcPr>
            <w:tcW w:w="1180" w:type="pct"/>
            <w:tcBorders>
              <w:top w:val="nil"/>
              <w:left w:val="single" w:sz="4" w:space="0" w:color="auto"/>
              <w:bottom w:val="nil"/>
              <w:right w:val="nil"/>
            </w:tcBorders>
            <w:vAlign w:val="center"/>
          </w:tcPr>
          <w:p w:rsidR="00867298" w:rsidRPr="00867298" w:rsidRDefault="00867298" w:rsidP="00D836CB">
            <w:pPr>
              <w:autoSpaceDE w:val="0"/>
              <w:autoSpaceDN w:val="0"/>
              <w:adjustRightInd w:val="0"/>
              <w:snapToGrid w:val="0"/>
              <w:spacing w:line="240" w:lineRule="exact"/>
              <w:jc w:val="center"/>
              <w:rPr>
                <w:bCs/>
              </w:rPr>
            </w:pPr>
            <w:r w:rsidRPr="00867298">
              <w:rPr>
                <w:rFonts w:hint="eastAsia"/>
                <w:bCs/>
              </w:rPr>
              <w:t>3.4</w:t>
            </w:r>
          </w:p>
        </w:tc>
      </w:tr>
      <w:tr w:rsidR="00867298" w:rsidRPr="00867298" w:rsidTr="00D836CB">
        <w:trPr>
          <w:trHeight w:val="302"/>
        </w:trPr>
        <w:tc>
          <w:tcPr>
            <w:tcW w:w="1456" w:type="pct"/>
            <w:tcBorders>
              <w:top w:val="nil"/>
              <w:left w:val="nil"/>
              <w:bottom w:val="nil"/>
              <w:right w:val="single" w:sz="4" w:space="0" w:color="auto"/>
            </w:tcBorders>
            <w:vAlign w:val="center"/>
            <w:hideMark/>
          </w:tcPr>
          <w:p w:rsidR="00867298" w:rsidRPr="00867298" w:rsidRDefault="00867298" w:rsidP="00D836CB">
            <w:pPr>
              <w:autoSpaceDE w:val="0"/>
              <w:autoSpaceDN w:val="0"/>
              <w:adjustRightInd w:val="0"/>
              <w:snapToGrid w:val="0"/>
              <w:spacing w:line="240" w:lineRule="exact"/>
              <w:rPr>
                <w:bCs/>
              </w:rPr>
            </w:pPr>
            <w:r w:rsidRPr="00867298">
              <w:rPr>
                <w:bCs/>
              </w:rPr>
              <w:t>OECD</w:t>
            </w:r>
          </w:p>
        </w:tc>
        <w:tc>
          <w:tcPr>
            <w:tcW w:w="1183" w:type="pct"/>
            <w:tcBorders>
              <w:top w:val="nil"/>
              <w:left w:val="single" w:sz="4" w:space="0" w:color="auto"/>
              <w:bottom w:val="nil"/>
              <w:right w:val="single" w:sz="4" w:space="0" w:color="auto"/>
            </w:tcBorders>
            <w:vAlign w:val="center"/>
          </w:tcPr>
          <w:p w:rsidR="00867298" w:rsidRPr="00867298" w:rsidRDefault="00867298" w:rsidP="00D836CB">
            <w:pPr>
              <w:autoSpaceDE w:val="0"/>
              <w:autoSpaceDN w:val="0"/>
              <w:adjustRightInd w:val="0"/>
              <w:snapToGrid w:val="0"/>
              <w:spacing w:line="240" w:lineRule="exact"/>
              <w:jc w:val="center"/>
              <w:rPr>
                <w:bCs/>
              </w:rPr>
            </w:pPr>
            <w:r w:rsidRPr="00867298">
              <w:rPr>
                <w:bCs/>
              </w:rPr>
              <w:t>3.9</w:t>
            </w:r>
          </w:p>
        </w:tc>
        <w:tc>
          <w:tcPr>
            <w:tcW w:w="1181" w:type="pct"/>
            <w:tcBorders>
              <w:top w:val="nil"/>
              <w:left w:val="single" w:sz="4" w:space="0" w:color="auto"/>
              <w:bottom w:val="nil"/>
              <w:right w:val="single" w:sz="4" w:space="0" w:color="auto"/>
            </w:tcBorders>
            <w:vAlign w:val="center"/>
          </w:tcPr>
          <w:p w:rsidR="00867298" w:rsidRPr="00867298" w:rsidRDefault="00867298" w:rsidP="00D836CB">
            <w:pPr>
              <w:autoSpaceDE w:val="0"/>
              <w:autoSpaceDN w:val="0"/>
              <w:adjustRightInd w:val="0"/>
              <w:snapToGrid w:val="0"/>
              <w:spacing w:line="240" w:lineRule="exact"/>
              <w:jc w:val="center"/>
              <w:rPr>
                <w:bCs/>
              </w:rPr>
            </w:pPr>
            <w:r w:rsidRPr="00867298">
              <w:rPr>
                <w:bCs/>
              </w:rPr>
              <w:t>2.1</w:t>
            </w:r>
          </w:p>
        </w:tc>
        <w:tc>
          <w:tcPr>
            <w:tcW w:w="1180" w:type="pct"/>
            <w:tcBorders>
              <w:top w:val="nil"/>
              <w:left w:val="single" w:sz="4" w:space="0" w:color="auto"/>
              <w:bottom w:val="nil"/>
              <w:right w:val="nil"/>
            </w:tcBorders>
            <w:vAlign w:val="center"/>
          </w:tcPr>
          <w:p w:rsidR="00867298" w:rsidRPr="00867298" w:rsidRDefault="00867298" w:rsidP="00D836CB">
            <w:pPr>
              <w:autoSpaceDE w:val="0"/>
              <w:autoSpaceDN w:val="0"/>
              <w:adjustRightInd w:val="0"/>
              <w:snapToGrid w:val="0"/>
              <w:spacing w:line="240" w:lineRule="exact"/>
              <w:jc w:val="center"/>
              <w:rPr>
                <w:bCs/>
              </w:rPr>
            </w:pPr>
            <w:r w:rsidRPr="00867298">
              <w:rPr>
                <w:bCs/>
              </w:rPr>
              <w:t>3.1</w:t>
            </w:r>
          </w:p>
        </w:tc>
      </w:tr>
      <w:tr w:rsidR="00867298" w:rsidRPr="00867298" w:rsidTr="00D836CB">
        <w:trPr>
          <w:trHeight w:val="302"/>
        </w:trPr>
        <w:tc>
          <w:tcPr>
            <w:tcW w:w="1456" w:type="pct"/>
            <w:tcBorders>
              <w:top w:val="nil"/>
              <w:left w:val="nil"/>
              <w:bottom w:val="nil"/>
              <w:right w:val="single" w:sz="4" w:space="0" w:color="auto"/>
            </w:tcBorders>
            <w:vAlign w:val="center"/>
            <w:hideMark/>
          </w:tcPr>
          <w:p w:rsidR="00867298" w:rsidRPr="00867298" w:rsidRDefault="00867298" w:rsidP="00D836CB">
            <w:pPr>
              <w:autoSpaceDE w:val="0"/>
              <w:autoSpaceDN w:val="0"/>
              <w:adjustRightInd w:val="0"/>
              <w:snapToGrid w:val="0"/>
              <w:spacing w:line="240" w:lineRule="exact"/>
            </w:pPr>
            <w:r w:rsidRPr="00867298">
              <w:t>World Bank</w:t>
            </w:r>
          </w:p>
        </w:tc>
        <w:tc>
          <w:tcPr>
            <w:tcW w:w="1183" w:type="pct"/>
            <w:tcBorders>
              <w:top w:val="nil"/>
              <w:left w:val="single" w:sz="4" w:space="0" w:color="auto"/>
              <w:bottom w:val="nil"/>
              <w:right w:val="single" w:sz="4" w:space="0" w:color="auto"/>
            </w:tcBorders>
            <w:vAlign w:val="center"/>
          </w:tcPr>
          <w:p w:rsidR="00867298" w:rsidRPr="00867298" w:rsidRDefault="00867298" w:rsidP="00D836CB">
            <w:pPr>
              <w:autoSpaceDE w:val="0"/>
              <w:autoSpaceDN w:val="0"/>
              <w:adjustRightInd w:val="0"/>
              <w:snapToGrid w:val="0"/>
              <w:spacing w:line="240" w:lineRule="exact"/>
              <w:jc w:val="center"/>
              <w:rPr>
                <w:bCs/>
              </w:rPr>
            </w:pPr>
            <w:r w:rsidRPr="00867298">
              <w:rPr>
                <w:rFonts w:hint="eastAsia"/>
                <w:bCs/>
              </w:rPr>
              <w:t>4.1</w:t>
            </w:r>
          </w:p>
        </w:tc>
        <w:tc>
          <w:tcPr>
            <w:tcW w:w="1181" w:type="pct"/>
            <w:tcBorders>
              <w:top w:val="nil"/>
              <w:left w:val="single" w:sz="4" w:space="0" w:color="auto"/>
              <w:bottom w:val="nil"/>
              <w:right w:val="single" w:sz="4" w:space="0" w:color="auto"/>
            </w:tcBorders>
            <w:vAlign w:val="center"/>
          </w:tcPr>
          <w:p w:rsidR="00867298" w:rsidRPr="00867298" w:rsidRDefault="00867298" w:rsidP="00D836CB">
            <w:pPr>
              <w:autoSpaceDE w:val="0"/>
              <w:autoSpaceDN w:val="0"/>
              <w:adjustRightInd w:val="0"/>
              <w:snapToGrid w:val="0"/>
              <w:spacing w:line="240" w:lineRule="exact"/>
              <w:jc w:val="center"/>
              <w:rPr>
                <w:bCs/>
              </w:rPr>
            </w:pPr>
            <w:r w:rsidRPr="00867298">
              <w:rPr>
                <w:rFonts w:hint="eastAsia"/>
                <w:bCs/>
              </w:rPr>
              <w:t>2.6</w:t>
            </w:r>
          </w:p>
        </w:tc>
        <w:tc>
          <w:tcPr>
            <w:tcW w:w="1180" w:type="pct"/>
            <w:tcBorders>
              <w:top w:val="nil"/>
              <w:left w:val="single" w:sz="4" w:space="0" w:color="auto"/>
              <w:bottom w:val="nil"/>
              <w:right w:val="nil"/>
            </w:tcBorders>
            <w:vAlign w:val="center"/>
          </w:tcPr>
          <w:p w:rsidR="00867298" w:rsidRPr="00867298" w:rsidRDefault="00867298" w:rsidP="00D836CB">
            <w:pPr>
              <w:autoSpaceDE w:val="0"/>
              <w:autoSpaceDN w:val="0"/>
              <w:adjustRightInd w:val="0"/>
              <w:snapToGrid w:val="0"/>
              <w:spacing w:line="240" w:lineRule="exact"/>
              <w:jc w:val="center"/>
              <w:rPr>
                <w:bCs/>
              </w:rPr>
            </w:pPr>
            <w:r w:rsidRPr="00867298">
              <w:rPr>
                <w:rFonts w:hint="eastAsia"/>
                <w:bCs/>
              </w:rPr>
              <w:t>3.1</w:t>
            </w:r>
          </w:p>
        </w:tc>
      </w:tr>
      <w:tr w:rsidR="00867298" w:rsidRPr="00867298" w:rsidTr="00D836CB">
        <w:trPr>
          <w:trHeight w:val="302"/>
        </w:trPr>
        <w:tc>
          <w:tcPr>
            <w:tcW w:w="1456" w:type="pct"/>
            <w:tcBorders>
              <w:top w:val="nil"/>
              <w:left w:val="nil"/>
              <w:bottom w:val="single" w:sz="4" w:space="0" w:color="auto"/>
              <w:right w:val="single" w:sz="4" w:space="0" w:color="auto"/>
            </w:tcBorders>
            <w:vAlign w:val="center"/>
            <w:hideMark/>
          </w:tcPr>
          <w:p w:rsidR="00867298" w:rsidRPr="00867298" w:rsidRDefault="00867298" w:rsidP="00D836CB">
            <w:pPr>
              <w:autoSpaceDE w:val="0"/>
              <w:autoSpaceDN w:val="0"/>
              <w:adjustRightInd w:val="0"/>
              <w:snapToGrid w:val="0"/>
              <w:spacing w:line="240" w:lineRule="exact"/>
            </w:pPr>
            <w:r w:rsidRPr="00867298">
              <w:t>WTO</w:t>
            </w:r>
          </w:p>
        </w:tc>
        <w:tc>
          <w:tcPr>
            <w:tcW w:w="1183" w:type="pct"/>
            <w:tcBorders>
              <w:top w:val="nil"/>
              <w:left w:val="single" w:sz="4" w:space="0" w:color="auto"/>
              <w:bottom w:val="single" w:sz="4" w:space="0" w:color="auto"/>
              <w:right w:val="single" w:sz="4" w:space="0" w:color="auto"/>
            </w:tcBorders>
            <w:vAlign w:val="center"/>
          </w:tcPr>
          <w:p w:rsidR="00867298" w:rsidRPr="00867298" w:rsidRDefault="00867298" w:rsidP="00D836CB">
            <w:pPr>
              <w:autoSpaceDE w:val="0"/>
              <w:autoSpaceDN w:val="0"/>
              <w:adjustRightInd w:val="0"/>
              <w:snapToGrid w:val="0"/>
              <w:spacing w:line="240" w:lineRule="exact"/>
              <w:jc w:val="center"/>
              <w:rPr>
                <w:bCs/>
              </w:rPr>
            </w:pPr>
            <w:r w:rsidRPr="00867298">
              <w:rPr>
                <w:rFonts w:hint="eastAsia"/>
                <w:bCs/>
              </w:rPr>
              <w:t>3.0</w:t>
            </w:r>
          </w:p>
        </w:tc>
        <w:tc>
          <w:tcPr>
            <w:tcW w:w="1181" w:type="pct"/>
            <w:tcBorders>
              <w:top w:val="nil"/>
              <w:left w:val="single" w:sz="4" w:space="0" w:color="auto"/>
              <w:bottom w:val="single" w:sz="4" w:space="0" w:color="auto"/>
              <w:right w:val="single" w:sz="4" w:space="0" w:color="auto"/>
            </w:tcBorders>
            <w:vAlign w:val="center"/>
          </w:tcPr>
          <w:p w:rsidR="00867298" w:rsidRPr="00867298" w:rsidRDefault="00867298" w:rsidP="00D836CB">
            <w:pPr>
              <w:autoSpaceDE w:val="0"/>
              <w:autoSpaceDN w:val="0"/>
              <w:adjustRightInd w:val="0"/>
              <w:snapToGrid w:val="0"/>
              <w:spacing w:line="240" w:lineRule="exact"/>
              <w:jc w:val="center"/>
              <w:rPr>
                <w:bCs/>
              </w:rPr>
            </w:pPr>
            <w:r w:rsidRPr="00867298">
              <w:rPr>
                <w:rFonts w:hint="eastAsia"/>
                <w:bCs/>
              </w:rPr>
              <w:t>2.6</w:t>
            </w:r>
          </w:p>
        </w:tc>
        <w:tc>
          <w:tcPr>
            <w:tcW w:w="1180" w:type="pct"/>
            <w:tcBorders>
              <w:top w:val="nil"/>
              <w:left w:val="single" w:sz="4" w:space="0" w:color="auto"/>
              <w:bottom w:val="single" w:sz="4" w:space="0" w:color="auto"/>
              <w:right w:val="nil"/>
            </w:tcBorders>
            <w:vAlign w:val="center"/>
          </w:tcPr>
          <w:p w:rsidR="00867298" w:rsidRPr="00867298" w:rsidRDefault="00867298" w:rsidP="00D836CB">
            <w:pPr>
              <w:autoSpaceDE w:val="0"/>
              <w:autoSpaceDN w:val="0"/>
              <w:adjustRightInd w:val="0"/>
              <w:snapToGrid w:val="0"/>
              <w:spacing w:line="240" w:lineRule="exact"/>
              <w:jc w:val="center"/>
              <w:rPr>
                <w:bCs/>
              </w:rPr>
            </w:pPr>
            <w:r w:rsidRPr="00867298">
              <w:rPr>
                <w:rFonts w:hint="eastAsia"/>
                <w:bCs/>
              </w:rPr>
              <w:t>3.0</w:t>
            </w:r>
          </w:p>
        </w:tc>
      </w:tr>
    </w:tbl>
    <w:p w:rsidR="00FE7377" w:rsidRPr="00867298" w:rsidRDefault="00FE7377" w:rsidP="00FE7377">
      <w:pPr>
        <w:autoSpaceDE w:val="0"/>
        <w:autoSpaceDN w:val="0"/>
        <w:adjustRightInd w:val="0"/>
        <w:snapToGrid w:val="0"/>
        <w:spacing w:line="220" w:lineRule="exact"/>
        <w:jc w:val="both"/>
        <w:rPr>
          <w:rFonts w:eastAsia="標楷體"/>
          <w:bCs/>
          <w:sz w:val="22"/>
        </w:rPr>
      </w:pPr>
      <w:r w:rsidRPr="00867298">
        <w:rPr>
          <w:rFonts w:eastAsia="標楷體"/>
          <w:bCs/>
          <w:sz w:val="22"/>
          <w:lang w:val="zh-TW"/>
        </w:rPr>
        <w:t>註</w:t>
      </w:r>
      <w:r w:rsidRPr="00867298">
        <w:rPr>
          <w:rFonts w:eastAsia="標楷體"/>
          <w:bCs/>
          <w:sz w:val="22"/>
        </w:rPr>
        <w:t>：</w:t>
      </w:r>
      <w:r w:rsidRPr="00867298">
        <w:rPr>
          <w:rFonts w:eastAsia="標楷體"/>
          <w:bCs/>
          <w:sz w:val="22"/>
        </w:rPr>
        <w:t>(f)</w:t>
      </w:r>
      <w:r w:rsidRPr="00867298">
        <w:rPr>
          <w:rFonts w:eastAsia="標楷體"/>
          <w:bCs/>
          <w:sz w:val="22"/>
          <w:lang w:val="zh-TW"/>
        </w:rPr>
        <w:t>為</w:t>
      </w:r>
      <w:r w:rsidRPr="00867298">
        <w:rPr>
          <w:rFonts w:eastAsia="標楷體"/>
          <w:bCs/>
          <w:sz w:val="22"/>
        </w:rPr>
        <w:t>預測</w:t>
      </w:r>
      <w:r w:rsidRPr="00867298">
        <w:rPr>
          <w:rFonts w:eastAsia="標楷體"/>
          <w:bCs/>
          <w:sz w:val="22"/>
          <w:lang w:val="zh-TW"/>
        </w:rPr>
        <w:t>值</w:t>
      </w:r>
    </w:p>
    <w:p w:rsidR="00867298" w:rsidRPr="00867298" w:rsidRDefault="00867298" w:rsidP="00867298">
      <w:pPr>
        <w:autoSpaceDE w:val="0"/>
        <w:autoSpaceDN w:val="0"/>
        <w:adjustRightInd w:val="0"/>
        <w:snapToGrid w:val="0"/>
        <w:spacing w:line="220" w:lineRule="exact"/>
        <w:jc w:val="both"/>
        <w:rPr>
          <w:rFonts w:eastAsia="標楷體"/>
          <w:bCs/>
          <w:sz w:val="22"/>
        </w:rPr>
      </w:pPr>
      <w:r w:rsidRPr="00867298">
        <w:rPr>
          <w:rFonts w:eastAsia="標楷體"/>
          <w:bCs/>
          <w:sz w:val="22"/>
          <w:lang w:val="zh-TW"/>
        </w:rPr>
        <w:t>資料來源</w:t>
      </w:r>
      <w:r w:rsidRPr="00867298">
        <w:rPr>
          <w:rFonts w:eastAsia="標楷體"/>
          <w:bCs/>
          <w:sz w:val="22"/>
        </w:rPr>
        <w:t>：</w:t>
      </w:r>
      <w:r w:rsidRPr="00867298">
        <w:rPr>
          <w:rFonts w:eastAsia="標楷體"/>
          <w:bCs/>
          <w:sz w:val="22"/>
        </w:rPr>
        <w:t xml:space="preserve">1.IMF, </w:t>
      </w:r>
      <w:r w:rsidRPr="00867298">
        <w:rPr>
          <w:rFonts w:eastAsia="標楷體"/>
          <w:bCs/>
          <w:i/>
          <w:sz w:val="22"/>
        </w:rPr>
        <w:t>World Economic Outlook</w:t>
      </w:r>
      <w:r w:rsidRPr="00867298">
        <w:rPr>
          <w:rFonts w:eastAsia="標楷體"/>
          <w:bCs/>
          <w:sz w:val="22"/>
        </w:rPr>
        <w:t>, October 2019</w:t>
      </w:r>
      <w:r w:rsidRPr="00867298">
        <w:rPr>
          <w:rFonts w:eastAsia="標楷體" w:hint="eastAsia"/>
          <w:bCs/>
          <w:iCs/>
          <w:sz w:val="22"/>
        </w:rPr>
        <w:t>。</w:t>
      </w:r>
    </w:p>
    <w:p w:rsidR="00FE7377" w:rsidRPr="00867298" w:rsidRDefault="00FE7377" w:rsidP="00FE7377">
      <w:pPr>
        <w:autoSpaceDE w:val="0"/>
        <w:autoSpaceDN w:val="0"/>
        <w:adjustRightInd w:val="0"/>
        <w:snapToGrid w:val="0"/>
        <w:spacing w:line="220" w:lineRule="exact"/>
        <w:ind w:firstLineChars="515" w:firstLine="1133"/>
        <w:jc w:val="both"/>
        <w:rPr>
          <w:rFonts w:eastAsia="標楷體"/>
          <w:bCs/>
          <w:sz w:val="22"/>
        </w:rPr>
      </w:pPr>
      <w:r w:rsidRPr="00867298">
        <w:rPr>
          <w:rFonts w:eastAsia="標楷體"/>
          <w:bCs/>
          <w:sz w:val="22"/>
        </w:rPr>
        <w:t>2.UN,</w:t>
      </w:r>
      <w:r w:rsidRPr="00867298">
        <w:rPr>
          <w:rFonts w:eastAsia="標楷體"/>
          <w:bCs/>
          <w:i/>
          <w:sz w:val="22"/>
        </w:rPr>
        <w:t xml:space="preserve"> World</w:t>
      </w:r>
      <w:r w:rsidRPr="00867298">
        <w:rPr>
          <w:rFonts w:eastAsia="標楷體"/>
          <w:bCs/>
          <w:sz w:val="22"/>
        </w:rPr>
        <w:t xml:space="preserve"> </w:t>
      </w:r>
      <w:r w:rsidRPr="00867298">
        <w:rPr>
          <w:rFonts w:eastAsia="標楷體"/>
          <w:bCs/>
          <w:i/>
          <w:iCs/>
          <w:sz w:val="22"/>
        </w:rPr>
        <w:t xml:space="preserve">Economic Situation and Prospects, </w:t>
      </w:r>
      <w:r w:rsidRPr="00867298">
        <w:rPr>
          <w:rFonts w:eastAsia="標楷體"/>
          <w:bCs/>
          <w:iCs/>
          <w:sz w:val="22"/>
        </w:rPr>
        <w:t>May</w:t>
      </w:r>
      <w:r w:rsidRPr="00867298">
        <w:rPr>
          <w:rFonts w:eastAsia="標楷體"/>
          <w:bCs/>
          <w:i/>
          <w:iCs/>
          <w:sz w:val="22"/>
        </w:rPr>
        <w:t xml:space="preserve"> </w:t>
      </w:r>
      <w:r w:rsidRPr="00867298">
        <w:rPr>
          <w:rFonts w:eastAsia="標楷體"/>
          <w:bCs/>
          <w:iCs/>
          <w:sz w:val="22"/>
        </w:rPr>
        <w:t>2019</w:t>
      </w:r>
      <w:r w:rsidRPr="00867298">
        <w:rPr>
          <w:rFonts w:eastAsia="標楷體" w:hint="eastAsia"/>
          <w:bCs/>
          <w:sz w:val="22"/>
        </w:rPr>
        <w:t>。</w:t>
      </w:r>
    </w:p>
    <w:p w:rsidR="00FE7377" w:rsidRPr="00867298" w:rsidRDefault="00FE7377" w:rsidP="00FE7377">
      <w:pPr>
        <w:autoSpaceDE w:val="0"/>
        <w:autoSpaceDN w:val="0"/>
        <w:adjustRightInd w:val="0"/>
        <w:snapToGrid w:val="0"/>
        <w:spacing w:line="220" w:lineRule="exact"/>
        <w:ind w:firstLineChars="521" w:firstLine="1146"/>
        <w:jc w:val="both"/>
        <w:rPr>
          <w:rFonts w:eastAsia="標楷體"/>
          <w:bCs/>
          <w:sz w:val="22"/>
        </w:rPr>
      </w:pPr>
      <w:r w:rsidRPr="00867298">
        <w:rPr>
          <w:rFonts w:eastAsia="標楷體"/>
          <w:bCs/>
          <w:sz w:val="22"/>
        </w:rPr>
        <w:t xml:space="preserve">3.OECD, </w:t>
      </w:r>
      <w:r w:rsidRPr="00867298">
        <w:rPr>
          <w:rFonts w:eastAsia="標楷體"/>
          <w:bCs/>
          <w:i/>
          <w:iCs/>
          <w:sz w:val="22"/>
        </w:rPr>
        <w:t>Economic Outlook</w:t>
      </w:r>
      <w:r w:rsidRPr="00867298">
        <w:rPr>
          <w:rFonts w:eastAsia="標楷體"/>
          <w:bCs/>
          <w:sz w:val="22"/>
        </w:rPr>
        <w:t>,</w:t>
      </w:r>
      <w:r w:rsidRPr="00867298">
        <w:t xml:space="preserve"> </w:t>
      </w:r>
      <w:r w:rsidRPr="00867298">
        <w:rPr>
          <w:rFonts w:eastAsia="標楷體"/>
          <w:bCs/>
          <w:sz w:val="22"/>
        </w:rPr>
        <w:t>May 2019</w:t>
      </w:r>
      <w:r w:rsidRPr="00867298">
        <w:rPr>
          <w:rFonts w:eastAsia="標楷體" w:hint="eastAsia"/>
          <w:bCs/>
          <w:sz w:val="22"/>
        </w:rPr>
        <w:t>。</w:t>
      </w:r>
    </w:p>
    <w:p w:rsidR="00FE7377" w:rsidRPr="00867298" w:rsidRDefault="00FE7377" w:rsidP="00FE7377">
      <w:pPr>
        <w:autoSpaceDE w:val="0"/>
        <w:autoSpaceDN w:val="0"/>
        <w:adjustRightInd w:val="0"/>
        <w:snapToGrid w:val="0"/>
        <w:spacing w:line="240" w:lineRule="exact"/>
        <w:ind w:right="880" w:firstLineChars="515" w:firstLine="1133"/>
        <w:rPr>
          <w:sz w:val="22"/>
        </w:rPr>
      </w:pPr>
      <w:r w:rsidRPr="00867298">
        <w:rPr>
          <w:sz w:val="22"/>
        </w:rPr>
        <w:t xml:space="preserve">4.World Bank, </w:t>
      </w:r>
      <w:r w:rsidRPr="00867298">
        <w:rPr>
          <w:i/>
          <w:sz w:val="22"/>
        </w:rPr>
        <w:t>Global Economic Prospects</w:t>
      </w:r>
      <w:r w:rsidRPr="00867298">
        <w:rPr>
          <w:sz w:val="22"/>
        </w:rPr>
        <w:t>,</w:t>
      </w:r>
      <w:r w:rsidRPr="00867298">
        <w:t xml:space="preserve"> June </w:t>
      </w:r>
      <w:r w:rsidRPr="00867298">
        <w:rPr>
          <w:sz w:val="22"/>
          <w:szCs w:val="22"/>
        </w:rPr>
        <w:t>2</w:t>
      </w:r>
      <w:r w:rsidRPr="00867298">
        <w:rPr>
          <w:sz w:val="22"/>
        </w:rPr>
        <w:t>019</w:t>
      </w:r>
      <w:r w:rsidRPr="00867298">
        <w:rPr>
          <w:rFonts w:hint="eastAsia"/>
          <w:sz w:val="22"/>
        </w:rPr>
        <w:t>。</w:t>
      </w:r>
    </w:p>
    <w:p w:rsidR="00FE7377" w:rsidRPr="00867298" w:rsidRDefault="00FE7377" w:rsidP="00FE7377">
      <w:pPr>
        <w:autoSpaceDE w:val="0"/>
        <w:autoSpaceDN w:val="0"/>
        <w:adjustRightInd w:val="0"/>
        <w:snapToGrid w:val="0"/>
        <w:spacing w:line="220" w:lineRule="exact"/>
        <w:ind w:firstLineChars="500" w:firstLine="1100"/>
        <w:jc w:val="both"/>
        <w:rPr>
          <w:rFonts w:eastAsia="標楷體"/>
          <w:bCs/>
          <w:sz w:val="22"/>
        </w:rPr>
      </w:pPr>
      <w:r w:rsidRPr="00867298">
        <w:rPr>
          <w:sz w:val="22"/>
        </w:rPr>
        <w:t xml:space="preserve">5.WTO, </w:t>
      </w:r>
      <w:r w:rsidRPr="00867298">
        <w:rPr>
          <w:i/>
          <w:sz w:val="22"/>
        </w:rPr>
        <w:t>PRESS RELEASE</w:t>
      </w:r>
      <w:r w:rsidRPr="00867298">
        <w:rPr>
          <w:sz w:val="22"/>
        </w:rPr>
        <w:t>, April 2019</w:t>
      </w:r>
      <w:r w:rsidRPr="00867298">
        <w:rPr>
          <w:rFonts w:hint="eastAsia"/>
          <w:sz w:val="22"/>
        </w:rPr>
        <w:t>。</w:t>
      </w:r>
    </w:p>
    <w:p w:rsidR="00E1599A" w:rsidRPr="00E77F6B" w:rsidRDefault="00E1599A" w:rsidP="00867298">
      <w:pPr>
        <w:autoSpaceDE w:val="0"/>
        <w:autoSpaceDN w:val="0"/>
        <w:adjustRightInd w:val="0"/>
        <w:snapToGrid w:val="0"/>
        <w:spacing w:line="240" w:lineRule="exact"/>
        <w:ind w:right="880"/>
        <w:rPr>
          <w:rFonts w:eastAsia="標楷體"/>
          <w:bCs/>
          <w:sz w:val="22"/>
        </w:rPr>
      </w:pPr>
    </w:p>
    <w:p w:rsidR="00A2527D" w:rsidRPr="00EF326A" w:rsidRDefault="00A2527D" w:rsidP="00A2527D">
      <w:pPr>
        <w:keepNext/>
        <w:snapToGrid w:val="0"/>
        <w:spacing w:afterLines="100" w:after="360" w:line="200" w:lineRule="atLeast"/>
        <w:jc w:val="center"/>
        <w:outlineLvl w:val="1"/>
        <w:rPr>
          <w:rFonts w:eastAsia="標楷體"/>
          <w:b/>
          <w:sz w:val="32"/>
          <w:szCs w:val="32"/>
        </w:rPr>
      </w:pPr>
      <w:bookmarkStart w:id="46" w:name="_Toc22894407"/>
      <w:r w:rsidRPr="005C53DE">
        <w:rPr>
          <w:rFonts w:eastAsia="標楷體" w:hint="eastAsia"/>
          <w:b/>
          <w:sz w:val="32"/>
          <w:szCs w:val="32"/>
          <w:lang w:val="zh-TW"/>
        </w:rPr>
        <w:lastRenderedPageBreak/>
        <w:t>表</w:t>
      </w:r>
      <w:r w:rsidRPr="005C53DE">
        <w:rPr>
          <w:rFonts w:eastAsia="標楷體"/>
          <w:b/>
          <w:sz w:val="32"/>
          <w:szCs w:val="32"/>
        </w:rPr>
        <w:t xml:space="preserve">3  </w:t>
      </w:r>
      <w:r w:rsidRPr="005C53DE">
        <w:rPr>
          <w:rFonts w:eastAsia="標楷體" w:hint="eastAsia"/>
          <w:b/>
          <w:sz w:val="32"/>
          <w:szCs w:val="32"/>
          <w:lang w:val="zh-TW"/>
        </w:rPr>
        <w:t>國內主要經濟指標</w:t>
      </w:r>
      <w:bookmarkEnd w:id="46"/>
    </w:p>
    <w:tbl>
      <w:tblPr>
        <w:tblStyle w:val="affffa"/>
        <w:tblW w:w="11605" w:type="dxa"/>
        <w:jc w:val="center"/>
        <w:tblLayout w:type="fixed"/>
        <w:tblLook w:val="04A0" w:firstRow="1" w:lastRow="0" w:firstColumn="1" w:lastColumn="0" w:noHBand="0" w:noVBand="1"/>
      </w:tblPr>
      <w:tblGrid>
        <w:gridCol w:w="558"/>
        <w:gridCol w:w="236"/>
        <w:gridCol w:w="1183"/>
        <w:gridCol w:w="567"/>
        <w:gridCol w:w="708"/>
        <w:gridCol w:w="709"/>
        <w:gridCol w:w="709"/>
        <w:gridCol w:w="709"/>
        <w:gridCol w:w="567"/>
        <w:gridCol w:w="567"/>
        <w:gridCol w:w="567"/>
        <w:gridCol w:w="567"/>
        <w:gridCol w:w="567"/>
        <w:gridCol w:w="567"/>
        <w:gridCol w:w="21"/>
        <w:gridCol w:w="546"/>
        <w:gridCol w:w="47"/>
        <w:gridCol w:w="21"/>
        <w:gridCol w:w="499"/>
        <w:gridCol w:w="141"/>
        <w:gridCol w:w="71"/>
        <w:gridCol w:w="21"/>
        <w:gridCol w:w="475"/>
        <w:gridCol w:w="114"/>
        <w:gridCol w:w="71"/>
        <w:gridCol w:w="21"/>
        <w:gridCol w:w="504"/>
        <w:gridCol w:w="71"/>
        <w:gridCol w:w="21"/>
        <w:gridCol w:w="180"/>
      </w:tblGrid>
      <w:tr w:rsidR="00792A2E" w:rsidRPr="003B1054" w:rsidTr="00DA56C3">
        <w:trPr>
          <w:jc w:val="center"/>
        </w:trPr>
        <w:tc>
          <w:tcPr>
            <w:tcW w:w="558" w:type="dxa"/>
            <w:tcBorders>
              <w:left w:val="nil"/>
              <w:bottom w:val="single" w:sz="4" w:space="0" w:color="FFFFFF" w:themeColor="background1"/>
            </w:tcBorders>
          </w:tcPr>
          <w:p w:rsidR="00792A2E" w:rsidRPr="003B1054" w:rsidRDefault="00792A2E" w:rsidP="00F26358">
            <w:pPr>
              <w:adjustRightInd w:val="0"/>
              <w:snapToGrid w:val="0"/>
              <w:ind w:leftChars="-50" w:left="-120" w:rightChars="-50" w:right="-120"/>
              <w:contextualSpacing/>
              <w:jc w:val="center"/>
              <w:textAlignment w:val="center"/>
              <w:rPr>
                <w:rFonts w:eastAsia="標楷體"/>
                <w:spacing w:val="-20"/>
                <w:sz w:val="22"/>
              </w:rPr>
            </w:pPr>
          </w:p>
        </w:tc>
        <w:tc>
          <w:tcPr>
            <w:tcW w:w="1419" w:type="dxa"/>
            <w:gridSpan w:val="2"/>
            <w:vMerge w:val="restart"/>
            <w:tcBorders>
              <w:bottom w:val="single" w:sz="4" w:space="0" w:color="FFFFFF" w:themeColor="background1"/>
            </w:tcBorders>
          </w:tcPr>
          <w:p w:rsidR="00792A2E" w:rsidRPr="003B1054" w:rsidRDefault="00792A2E" w:rsidP="00F26358">
            <w:pPr>
              <w:adjustRightInd w:val="0"/>
              <w:snapToGrid w:val="0"/>
              <w:ind w:leftChars="-50" w:left="-120" w:rightChars="-50" w:right="-120"/>
              <w:contextualSpacing/>
              <w:jc w:val="center"/>
              <w:textAlignment w:val="center"/>
              <w:rPr>
                <w:rFonts w:eastAsia="標楷體"/>
                <w:spacing w:val="-20"/>
                <w:sz w:val="22"/>
              </w:rPr>
            </w:pPr>
          </w:p>
        </w:tc>
        <w:tc>
          <w:tcPr>
            <w:tcW w:w="567" w:type="dxa"/>
            <w:tcBorders>
              <w:bottom w:val="single" w:sz="4" w:space="0" w:color="FFFFFF" w:themeColor="background1"/>
              <w:right w:val="nil"/>
            </w:tcBorders>
            <w:vAlign w:val="center"/>
          </w:tcPr>
          <w:p w:rsidR="00792A2E" w:rsidRPr="003B1054" w:rsidRDefault="00792A2E"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10</w:t>
            </w:r>
            <w:r>
              <w:rPr>
                <w:rFonts w:eastAsia="標楷體" w:hint="eastAsia"/>
                <w:spacing w:val="-20"/>
                <w:sz w:val="22"/>
              </w:rPr>
              <w:t>6</w:t>
            </w:r>
            <w:r w:rsidRPr="003B1054">
              <w:rPr>
                <w:rFonts w:eastAsia="標楷體"/>
                <w:spacing w:val="-20"/>
                <w:sz w:val="22"/>
              </w:rPr>
              <w:t>年</w:t>
            </w:r>
          </w:p>
        </w:tc>
        <w:tc>
          <w:tcPr>
            <w:tcW w:w="2835" w:type="dxa"/>
            <w:gridSpan w:val="4"/>
            <w:tcBorders>
              <w:bottom w:val="single" w:sz="4" w:space="0" w:color="FFFFFF" w:themeColor="background1"/>
              <w:right w:val="nil"/>
            </w:tcBorders>
            <w:vAlign w:val="center"/>
          </w:tcPr>
          <w:p w:rsidR="00792A2E" w:rsidRDefault="00792A2E" w:rsidP="009210A6">
            <w:pPr>
              <w:adjustRightInd w:val="0"/>
              <w:snapToGrid w:val="0"/>
              <w:ind w:rightChars="-50" w:right="-120"/>
              <w:contextualSpacing/>
              <w:jc w:val="center"/>
              <w:textAlignment w:val="center"/>
              <w:rPr>
                <w:rFonts w:eastAsia="標楷體"/>
                <w:sz w:val="22"/>
              </w:rPr>
            </w:pPr>
            <w:r w:rsidRPr="003B1054">
              <w:rPr>
                <w:rFonts w:eastAsia="標楷體"/>
                <w:sz w:val="22"/>
              </w:rPr>
              <w:t>107</w:t>
            </w:r>
            <w:r w:rsidRPr="003B1054">
              <w:rPr>
                <w:rFonts w:eastAsia="標楷體"/>
                <w:sz w:val="22"/>
              </w:rPr>
              <w:t>年</w:t>
            </w:r>
          </w:p>
        </w:tc>
        <w:tc>
          <w:tcPr>
            <w:tcW w:w="6226" w:type="dxa"/>
            <w:gridSpan w:val="22"/>
            <w:tcBorders>
              <w:bottom w:val="single" w:sz="4" w:space="0" w:color="FFFFFF" w:themeColor="background1"/>
              <w:right w:val="nil"/>
            </w:tcBorders>
          </w:tcPr>
          <w:p w:rsidR="00792A2E" w:rsidRDefault="00792A2E" w:rsidP="009210A6">
            <w:pPr>
              <w:adjustRightInd w:val="0"/>
              <w:snapToGrid w:val="0"/>
              <w:ind w:rightChars="-50" w:right="-120"/>
              <w:contextualSpacing/>
              <w:jc w:val="center"/>
              <w:textAlignment w:val="center"/>
              <w:rPr>
                <w:rFonts w:eastAsia="標楷體"/>
                <w:sz w:val="22"/>
              </w:rPr>
            </w:pPr>
            <w:r>
              <w:rPr>
                <w:rFonts w:eastAsia="標楷體" w:hint="eastAsia"/>
                <w:sz w:val="22"/>
              </w:rPr>
              <w:t>108</w:t>
            </w:r>
            <w:r>
              <w:rPr>
                <w:rFonts w:eastAsia="標楷體" w:hint="eastAsia"/>
                <w:sz w:val="22"/>
              </w:rPr>
              <w:t>年</w:t>
            </w:r>
          </w:p>
        </w:tc>
      </w:tr>
      <w:tr w:rsidR="00DA56C3" w:rsidRPr="003B1054" w:rsidTr="00DA56C3">
        <w:trPr>
          <w:jc w:val="center"/>
        </w:trPr>
        <w:tc>
          <w:tcPr>
            <w:tcW w:w="558" w:type="dxa"/>
            <w:tcBorders>
              <w:top w:val="single" w:sz="4" w:space="0" w:color="FFFFFF" w:themeColor="background1"/>
              <w:left w:val="nil"/>
            </w:tcBorders>
          </w:tcPr>
          <w:p w:rsidR="00792A2E" w:rsidRPr="003B1054" w:rsidRDefault="00792A2E" w:rsidP="00F26358">
            <w:pPr>
              <w:adjustRightInd w:val="0"/>
              <w:snapToGrid w:val="0"/>
              <w:ind w:leftChars="-50" w:left="-120" w:rightChars="-50" w:right="-120"/>
              <w:contextualSpacing/>
              <w:jc w:val="center"/>
              <w:textAlignment w:val="center"/>
              <w:rPr>
                <w:rFonts w:eastAsia="標楷體"/>
                <w:spacing w:val="-20"/>
                <w:sz w:val="22"/>
              </w:rPr>
            </w:pPr>
          </w:p>
        </w:tc>
        <w:tc>
          <w:tcPr>
            <w:tcW w:w="1419" w:type="dxa"/>
            <w:gridSpan w:val="2"/>
            <w:vMerge/>
          </w:tcPr>
          <w:p w:rsidR="00792A2E" w:rsidRPr="003B1054" w:rsidRDefault="00792A2E" w:rsidP="00F26358">
            <w:pPr>
              <w:adjustRightInd w:val="0"/>
              <w:snapToGrid w:val="0"/>
              <w:ind w:leftChars="-50" w:left="-120" w:rightChars="-50" w:right="-120"/>
              <w:contextualSpacing/>
              <w:jc w:val="center"/>
              <w:textAlignment w:val="center"/>
              <w:rPr>
                <w:rFonts w:eastAsia="標楷體"/>
                <w:spacing w:val="-20"/>
                <w:sz w:val="22"/>
              </w:rPr>
            </w:pPr>
          </w:p>
        </w:tc>
        <w:tc>
          <w:tcPr>
            <w:tcW w:w="567" w:type="dxa"/>
            <w:tcBorders>
              <w:top w:val="single" w:sz="4" w:space="0" w:color="FFFFFF" w:themeColor="background1"/>
              <w:bottom w:val="single" w:sz="4" w:space="0" w:color="auto"/>
            </w:tcBorders>
            <w:vAlign w:val="center"/>
          </w:tcPr>
          <w:p w:rsidR="00792A2E" w:rsidRPr="003B1054" w:rsidRDefault="00792A2E" w:rsidP="00F26358">
            <w:pPr>
              <w:adjustRightInd w:val="0"/>
              <w:snapToGrid w:val="0"/>
              <w:ind w:leftChars="-50" w:left="-120" w:rightChars="-50" w:right="-120"/>
              <w:contextualSpacing/>
              <w:jc w:val="center"/>
              <w:textAlignment w:val="center"/>
              <w:rPr>
                <w:rFonts w:eastAsia="標楷體"/>
                <w:spacing w:val="-20"/>
                <w:sz w:val="22"/>
              </w:rPr>
            </w:pPr>
          </w:p>
        </w:tc>
        <w:tc>
          <w:tcPr>
            <w:tcW w:w="708" w:type="dxa"/>
            <w:tcBorders>
              <w:left w:val="single" w:sz="4" w:space="0" w:color="auto"/>
              <w:bottom w:val="single" w:sz="4" w:space="0" w:color="auto"/>
              <w:right w:val="nil"/>
            </w:tcBorders>
            <w:vAlign w:val="center"/>
          </w:tcPr>
          <w:p w:rsidR="00792A2E" w:rsidRPr="003B1054" w:rsidRDefault="00792A2E" w:rsidP="009210A6">
            <w:pPr>
              <w:adjustRightInd w:val="0"/>
              <w:snapToGrid w:val="0"/>
              <w:contextualSpacing/>
              <w:jc w:val="center"/>
              <w:textAlignment w:val="center"/>
              <w:rPr>
                <w:rFonts w:eastAsia="標楷體"/>
                <w:spacing w:val="-20"/>
                <w:sz w:val="22"/>
              </w:rPr>
            </w:pPr>
            <w:r w:rsidRPr="003B1054">
              <w:rPr>
                <w:rFonts w:eastAsia="標楷體"/>
                <w:spacing w:val="-20"/>
                <w:sz w:val="22"/>
              </w:rPr>
              <w:t>10</w:t>
            </w:r>
            <w:r w:rsidRPr="003B1054">
              <w:rPr>
                <w:rFonts w:eastAsia="標楷體"/>
                <w:spacing w:val="-20"/>
                <w:sz w:val="22"/>
              </w:rPr>
              <w:t>月</w:t>
            </w:r>
          </w:p>
        </w:tc>
        <w:tc>
          <w:tcPr>
            <w:tcW w:w="709" w:type="dxa"/>
            <w:tcBorders>
              <w:left w:val="single" w:sz="4" w:space="0" w:color="auto"/>
              <w:bottom w:val="single" w:sz="4" w:space="0" w:color="auto"/>
              <w:right w:val="single" w:sz="4" w:space="0" w:color="auto"/>
            </w:tcBorders>
            <w:vAlign w:val="center"/>
          </w:tcPr>
          <w:p w:rsidR="00792A2E" w:rsidRPr="003B1054" w:rsidRDefault="00792A2E" w:rsidP="009210A6">
            <w:pPr>
              <w:adjustRightInd w:val="0"/>
              <w:snapToGrid w:val="0"/>
              <w:contextualSpacing/>
              <w:jc w:val="center"/>
              <w:textAlignment w:val="center"/>
              <w:rPr>
                <w:rFonts w:eastAsia="標楷體"/>
                <w:spacing w:val="-20"/>
                <w:sz w:val="22"/>
              </w:rPr>
            </w:pPr>
            <w:r w:rsidRPr="003B1054">
              <w:rPr>
                <w:rFonts w:eastAsia="標楷體"/>
                <w:spacing w:val="-20"/>
                <w:sz w:val="22"/>
              </w:rPr>
              <w:t>11</w:t>
            </w:r>
            <w:r w:rsidRPr="003B1054">
              <w:rPr>
                <w:rFonts w:eastAsia="標楷體"/>
                <w:spacing w:val="-20"/>
                <w:sz w:val="22"/>
              </w:rPr>
              <w:t>月</w:t>
            </w:r>
          </w:p>
        </w:tc>
        <w:tc>
          <w:tcPr>
            <w:tcW w:w="709" w:type="dxa"/>
            <w:tcBorders>
              <w:left w:val="single" w:sz="4" w:space="0" w:color="auto"/>
              <w:bottom w:val="single" w:sz="4" w:space="0" w:color="auto"/>
              <w:right w:val="single" w:sz="4" w:space="0" w:color="auto"/>
            </w:tcBorders>
            <w:vAlign w:val="center"/>
          </w:tcPr>
          <w:p w:rsidR="00792A2E" w:rsidRPr="003B1054" w:rsidRDefault="00792A2E" w:rsidP="009210A6">
            <w:pPr>
              <w:adjustRightInd w:val="0"/>
              <w:snapToGrid w:val="0"/>
              <w:contextualSpacing/>
              <w:jc w:val="center"/>
              <w:textAlignment w:val="center"/>
              <w:rPr>
                <w:rFonts w:eastAsia="標楷體"/>
                <w:spacing w:val="-20"/>
                <w:sz w:val="22"/>
              </w:rPr>
            </w:pPr>
            <w:r w:rsidRPr="003B1054">
              <w:rPr>
                <w:rFonts w:eastAsia="標楷體"/>
                <w:spacing w:val="-20"/>
                <w:sz w:val="22"/>
              </w:rPr>
              <w:t>12</w:t>
            </w:r>
            <w:r w:rsidRPr="003B1054">
              <w:rPr>
                <w:rFonts w:eastAsia="標楷體"/>
                <w:spacing w:val="-20"/>
                <w:sz w:val="22"/>
              </w:rPr>
              <w:t>月</w:t>
            </w:r>
          </w:p>
        </w:tc>
        <w:tc>
          <w:tcPr>
            <w:tcW w:w="709" w:type="dxa"/>
            <w:tcBorders>
              <w:left w:val="single" w:sz="4" w:space="0" w:color="auto"/>
              <w:bottom w:val="single" w:sz="4" w:space="0" w:color="auto"/>
              <w:right w:val="single" w:sz="4" w:space="0" w:color="auto"/>
            </w:tcBorders>
            <w:vAlign w:val="center"/>
          </w:tcPr>
          <w:p w:rsidR="00792A2E" w:rsidRPr="003B1054" w:rsidRDefault="00792A2E" w:rsidP="009210A6">
            <w:pPr>
              <w:adjustRightInd w:val="0"/>
              <w:snapToGrid w:val="0"/>
              <w:contextualSpacing/>
              <w:jc w:val="center"/>
              <w:textAlignment w:val="center"/>
              <w:rPr>
                <w:rFonts w:eastAsia="標楷體"/>
                <w:spacing w:val="-20"/>
                <w:sz w:val="22"/>
              </w:rPr>
            </w:pPr>
            <w:r>
              <w:rPr>
                <w:rFonts w:eastAsia="標楷體" w:hint="eastAsia"/>
                <w:spacing w:val="-20"/>
                <w:sz w:val="22"/>
              </w:rPr>
              <w:t>全年</w:t>
            </w:r>
          </w:p>
        </w:tc>
        <w:tc>
          <w:tcPr>
            <w:tcW w:w="567" w:type="dxa"/>
            <w:tcBorders>
              <w:left w:val="single" w:sz="4" w:space="0" w:color="auto"/>
              <w:bottom w:val="single" w:sz="4" w:space="0" w:color="auto"/>
              <w:right w:val="single" w:sz="4" w:space="0" w:color="auto"/>
            </w:tcBorders>
            <w:vAlign w:val="center"/>
          </w:tcPr>
          <w:p w:rsidR="00792A2E" w:rsidRPr="003B1054" w:rsidRDefault="00792A2E" w:rsidP="009210A6">
            <w:pPr>
              <w:adjustRightInd w:val="0"/>
              <w:snapToGrid w:val="0"/>
              <w:contextualSpacing/>
              <w:jc w:val="center"/>
              <w:textAlignment w:val="center"/>
              <w:rPr>
                <w:rFonts w:eastAsia="標楷體"/>
                <w:spacing w:val="-20"/>
                <w:sz w:val="22"/>
              </w:rPr>
            </w:pPr>
            <w:r>
              <w:rPr>
                <w:rFonts w:eastAsia="標楷體" w:hint="eastAsia"/>
                <w:spacing w:val="-20"/>
                <w:sz w:val="22"/>
              </w:rPr>
              <w:t>1</w:t>
            </w:r>
            <w:r>
              <w:rPr>
                <w:rFonts w:eastAsia="標楷體" w:hint="eastAsia"/>
                <w:spacing w:val="-20"/>
                <w:sz w:val="22"/>
              </w:rPr>
              <w:t>月</w:t>
            </w:r>
          </w:p>
        </w:tc>
        <w:tc>
          <w:tcPr>
            <w:tcW w:w="567" w:type="dxa"/>
            <w:tcBorders>
              <w:left w:val="single" w:sz="4" w:space="0" w:color="auto"/>
              <w:bottom w:val="single" w:sz="4" w:space="0" w:color="auto"/>
              <w:right w:val="single" w:sz="4" w:space="0" w:color="auto"/>
            </w:tcBorders>
            <w:vAlign w:val="center"/>
          </w:tcPr>
          <w:p w:rsidR="00792A2E" w:rsidRPr="003B1054" w:rsidRDefault="00792A2E" w:rsidP="009210A6">
            <w:pPr>
              <w:adjustRightInd w:val="0"/>
              <w:snapToGrid w:val="0"/>
              <w:contextualSpacing/>
              <w:jc w:val="center"/>
              <w:textAlignment w:val="center"/>
              <w:rPr>
                <w:rFonts w:eastAsia="標楷體"/>
                <w:spacing w:val="-20"/>
                <w:sz w:val="22"/>
              </w:rPr>
            </w:pPr>
            <w:r>
              <w:rPr>
                <w:rFonts w:eastAsia="標楷體" w:hint="eastAsia"/>
                <w:spacing w:val="-20"/>
                <w:sz w:val="22"/>
              </w:rPr>
              <w:t>2</w:t>
            </w:r>
            <w:r>
              <w:rPr>
                <w:rFonts w:eastAsia="標楷體" w:hint="eastAsia"/>
                <w:spacing w:val="-20"/>
                <w:sz w:val="22"/>
              </w:rPr>
              <w:t>月</w:t>
            </w:r>
          </w:p>
        </w:tc>
        <w:tc>
          <w:tcPr>
            <w:tcW w:w="567" w:type="dxa"/>
            <w:tcBorders>
              <w:left w:val="single" w:sz="4" w:space="0" w:color="auto"/>
              <w:bottom w:val="single" w:sz="4" w:space="0" w:color="auto"/>
              <w:right w:val="nil"/>
            </w:tcBorders>
            <w:vAlign w:val="center"/>
          </w:tcPr>
          <w:p w:rsidR="00792A2E" w:rsidRPr="003B1054" w:rsidRDefault="00792A2E" w:rsidP="009210A6">
            <w:pPr>
              <w:adjustRightInd w:val="0"/>
              <w:snapToGrid w:val="0"/>
              <w:contextualSpacing/>
              <w:jc w:val="center"/>
              <w:textAlignment w:val="center"/>
              <w:rPr>
                <w:rFonts w:eastAsia="標楷體"/>
                <w:spacing w:val="-20"/>
                <w:sz w:val="22"/>
              </w:rPr>
            </w:pPr>
            <w:r>
              <w:rPr>
                <w:rFonts w:eastAsia="標楷體" w:hint="eastAsia"/>
                <w:spacing w:val="-20"/>
                <w:sz w:val="22"/>
              </w:rPr>
              <w:t>3</w:t>
            </w:r>
            <w:r>
              <w:rPr>
                <w:rFonts w:eastAsia="標楷體" w:hint="eastAsia"/>
                <w:spacing w:val="-20"/>
                <w:sz w:val="22"/>
              </w:rPr>
              <w:t>月</w:t>
            </w:r>
          </w:p>
        </w:tc>
        <w:tc>
          <w:tcPr>
            <w:tcW w:w="567" w:type="dxa"/>
            <w:tcBorders>
              <w:left w:val="single" w:sz="4" w:space="0" w:color="auto"/>
              <w:bottom w:val="single" w:sz="4" w:space="0" w:color="auto"/>
              <w:right w:val="nil"/>
            </w:tcBorders>
            <w:vAlign w:val="center"/>
          </w:tcPr>
          <w:p w:rsidR="00792A2E" w:rsidRPr="003B1054" w:rsidRDefault="00792A2E" w:rsidP="009210A6">
            <w:pPr>
              <w:adjustRightInd w:val="0"/>
              <w:snapToGrid w:val="0"/>
              <w:contextualSpacing/>
              <w:jc w:val="center"/>
              <w:textAlignment w:val="center"/>
              <w:rPr>
                <w:rFonts w:eastAsia="標楷體"/>
                <w:spacing w:val="-20"/>
                <w:sz w:val="22"/>
              </w:rPr>
            </w:pPr>
            <w:r>
              <w:rPr>
                <w:rFonts w:eastAsia="標楷體" w:hint="eastAsia"/>
                <w:spacing w:val="-20"/>
                <w:sz w:val="22"/>
              </w:rPr>
              <w:t>4</w:t>
            </w:r>
            <w:r>
              <w:rPr>
                <w:rFonts w:eastAsia="標楷體" w:hint="eastAsia"/>
                <w:spacing w:val="-20"/>
                <w:sz w:val="22"/>
              </w:rPr>
              <w:t>月</w:t>
            </w:r>
          </w:p>
        </w:tc>
        <w:tc>
          <w:tcPr>
            <w:tcW w:w="567" w:type="dxa"/>
            <w:tcBorders>
              <w:left w:val="single" w:sz="4" w:space="0" w:color="auto"/>
              <w:bottom w:val="single" w:sz="4" w:space="0" w:color="auto"/>
              <w:right w:val="single" w:sz="4" w:space="0" w:color="auto"/>
            </w:tcBorders>
            <w:vAlign w:val="center"/>
          </w:tcPr>
          <w:p w:rsidR="00792A2E" w:rsidRPr="003B1054" w:rsidRDefault="00792A2E" w:rsidP="009210A6">
            <w:pPr>
              <w:adjustRightInd w:val="0"/>
              <w:snapToGrid w:val="0"/>
              <w:contextualSpacing/>
              <w:jc w:val="center"/>
              <w:textAlignment w:val="center"/>
              <w:rPr>
                <w:rFonts w:eastAsia="標楷體"/>
                <w:spacing w:val="-20"/>
                <w:sz w:val="22"/>
              </w:rPr>
            </w:pPr>
            <w:r>
              <w:rPr>
                <w:rFonts w:eastAsia="標楷體" w:hint="eastAsia"/>
                <w:spacing w:val="-20"/>
                <w:sz w:val="22"/>
              </w:rPr>
              <w:t>5</w:t>
            </w:r>
            <w:r>
              <w:rPr>
                <w:rFonts w:eastAsia="標楷體" w:hint="eastAsia"/>
                <w:spacing w:val="-20"/>
                <w:sz w:val="22"/>
              </w:rPr>
              <w:t>月</w:t>
            </w:r>
          </w:p>
        </w:tc>
        <w:tc>
          <w:tcPr>
            <w:tcW w:w="567" w:type="dxa"/>
            <w:tcBorders>
              <w:left w:val="single" w:sz="4" w:space="0" w:color="auto"/>
              <w:bottom w:val="single" w:sz="4" w:space="0" w:color="auto"/>
              <w:right w:val="single" w:sz="4" w:space="0" w:color="auto"/>
            </w:tcBorders>
            <w:vAlign w:val="center"/>
          </w:tcPr>
          <w:p w:rsidR="00792A2E" w:rsidRPr="003B1054" w:rsidRDefault="00792A2E" w:rsidP="009210A6">
            <w:pPr>
              <w:adjustRightInd w:val="0"/>
              <w:snapToGrid w:val="0"/>
              <w:contextualSpacing/>
              <w:jc w:val="center"/>
              <w:textAlignment w:val="center"/>
              <w:rPr>
                <w:rFonts w:eastAsia="標楷體"/>
                <w:spacing w:val="-20"/>
                <w:sz w:val="22"/>
              </w:rPr>
            </w:pPr>
            <w:r>
              <w:rPr>
                <w:rFonts w:eastAsia="標楷體" w:hint="eastAsia"/>
                <w:spacing w:val="-20"/>
                <w:sz w:val="22"/>
              </w:rPr>
              <w:t>6</w:t>
            </w:r>
            <w:r>
              <w:rPr>
                <w:rFonts w:eastAsia="標楷體" w:hint="eastAsia"/>
                <w:spacing w:val="-20"/>
                <w:sz w:val="22"/>
              </w:rPr>
              <w:t>月</w:t>
            </w:r>
          </w:p>
        </w:tc>
        <w:tc>
          <w:tcPr>
            <w:tcW w:w="567" w:type="dxa"/>
            <w:gridSpan w:val="2"/>
            <w:tcBorders>
              <w:left w:val="single" w:sz="4" w:space="0" w:color="auto"/>
              <w:bottom w:val="single" w:sz="4" w:space="0" w:color="auto"/>
              <w:right w:val="single" w:sz="4" w:space="0" w:color="auto"/>
            </w:tcBorders>
            <w:vAlign w:val="center"/>
          </w:tcPr>
          <w:p w:rsidR="00792A2E" w:rsidRPr="003B1054" w:rsidRDefault="00792A2E" w:rsidP="009210A6">
            <w:pPr>
              <w:adjustRightInd w:val="0"/>
              <w:snapToGrid w:val="0"/>
              <w:contextualSpacing/>
              <w:jc w:val="center"/>
              <w:textAlignment w:val="center"/>
              <w:rPr>
                <w:rFonts w:eastAsia="標楷體"/>
                <w:spacing w:val="-20"/>
                <w:sz w:val="22"/>
              </w:rPr>
            </w:pPr>
            <w:r w:rsidRPr="003B1054">
              <w:rPr>
                <w:rFonts w:eastAsia="標楷體"/>
                <w:spacing w:val="-20"/>
                <w:sz w:val="22"/>
              </w:rPr>
              <w:t>7</w:t>
            </w:r>
            <w:r w:rsidRPr="003B1054">
              <w:rPr>
                <w:rFonts w:eastAsia="標楷體"/>
                <w:spacing w:val="-20"/>
                <w:sz w:val="22"/>
              </w:rPr>
              <w:t>月</w:t>
            </w:r>
          </w:p>
        </w:tc>
        <w:tc>
          <w:tcPr>
            <w:tcW w:w="567" w:type="dxa"/>
            <w:gridSpan w:val="3"/>
            <w:tcBorders>
              <w:left w:val="single" w:sz="4" w:space="0" w:color="auto"/>
              <w:bottom w:val="single" w:sz="4" w:space="0" w:color="auto"/>
              <w:right w:val="single" w:sz="4" w:space="0" w:color="auto"/>
            </w:tcBorders>
            <w:vAlign w:val="center"/>
          </w:tcPr>
          <w:p w:rsidR="00792A2E" w:rsidRPr="003B1054" w:rsidRDefault="00792A2E" w:rsidP="00641C19">
            <w:pPr>
              <w:adjustRightInd w:val="0"/>
              <w:snapToGrid w:val="0"/>
              <w:contextualSpacing/>
              <w:jc w:val="center"/>
              <w:textAlignment w:val="center"/>
              <w:rPr>
                <w:rFonts w:eastAsia="標楷體"/>
                <w:spacing w:val="-20"/>
                <w:sz w:val="22"/>
              </w:rPr>
            </w:pPr>
            <w:r>
              <w:rPr>
                <w:rFonts w:eastAsia="標楷體" w:hint="eastAsia"/>
                <w:spacing w:val="-20"/>
                <w:sz w:val="22"/>
              </w:rPr>
              <w:t>8</w:t>
            </w:r>
            <w:r>
              <w:rPr>
                <w:rFonts w:eastAsia="標楷體" w:hint="eastAsia"/>
                <w:spacing w:val="-20"/>
                <w:sz w:val="22"/>
              </w:rPr>
              <w:t>月</w:t>
            </w:r>
          </w:p>
        </w:tc>
        <w:tc>
          <w:tcPr>
            <w:tcW w:w="708" w:type="dxa"/>
            <w:gridSpan w:val="4"/>
            <w:tcBorders>
              <w:left w:val="single" w:sz="4" w:space="0" w:color="auto"/>
              <w:bottom w:val="single" w:sz="4" w:space="0" w:color="auto"/>
              <w:right w:val="single" w:sz="4" w:space="0" w:color="auto"/>
            </w:tcBorders>
            <w:vAlign w:val="center"/>
          </w:tcPr>
          <w:p w:rsidR="00792A2E" w:rsidRPr="003B1054" w:rsidRDefault="00792A2E" w:rsidP="00350AAF">
            <w:pPr>
              <w:adjustRightInd w:val="0"/>
              <w:snapToGrid w:val="0"/>
              <w:contextualSpacing/>
              <w:jc w:val="center"/>
              <w:textAlignment w:val="center"/>
              <w:rPr>
                <w:rFonts w:eastAsia="標楷體"/>
                <w:spacing w:val="-20"/>
                <w:sz w:val="22"/>
              </w:rPr>
            </w:pPr>
            <w:r>
              <w:rPr>
                <w:rFonts w:eastAsia="標楷體" w:hint="eastAsia"/>
                <w:spacing w:val="-20"/>
                <w:sz w:val="22"/>
              </w:rPr>
              <w:t>9</w:t>
            </w:r>
            <w:r>
              <w:rPr>
                <w:rFonts w:eastAsia="標楷體" w:hint="eastAsia"/>
                <w:spacing w:val="-20"/>
                <w:sz w:val="22"/>
              </w:rPr>
              <w:t>月</w:t>
            </w:r>
          </w:p>
        </w:tc>
        <w:tc>
          <w:tcPr>
            <w:tcW w:w="982" w:type="dxa"/>
            <w:gridSpan w:val="7"/>
            <w:tcBorders>
              <w:left w:val="single" w:sz="4" w:space="0" w:color="auto"/>
              <w:bottom w:val="single" w:sz="4" w:space="0" w:color="auto"/>
              <w:right w:val="nil"/>
            </w:tcBorders>
            <w:vAlign w:val="center"/>
          </w:tcPr>
          <w:p w:rsidR="00792A2E" w:rsidRPr="003B1054" w:rsidRDefault="00792A2E" w:rsidP="00DA56C3">
            <w:pPr>
              <w:adjustRightInd w:val="0"/>
              <w:snapToGrid w:val="0"/>
              <w:contextualSpacing/>
              <w:jc w:val="both"/>
              <w:textAlignment w:val="center"/>
              <w:rPr>
                <w:rFonts w:eastAsia="標楷體"/>
                <w:spacing w:val="-20"/>
                <w:sz w:val="22"/>
              </w:rPr>
            </w:pPr>
            <w:r w:rsidRPr="003B1054">
              <w:rPr>
                <w:rFonts w:eastAsia="標楷體"/>
                <w:spacing w:val="-20"/>
                <w:sz w:val="22"/>
              </w:rPr>
              <w:t>累計</w:t>
            </w:r>
          </w:p>
          <w:p w:rsidR="00792A2E" w:rsidRPr="003B1054" w:rsidRDefault="00792A2E" w:rsidP="00DA56C3">
            <w:pPr>
              <w:adjustRightInd w:val="0"/>
              <w:snapToGrid w:val="0"/>
              <w:contextualSpacing/>
              <w:jc w:val="both"/>
              <w:textAlignment w:val="center"/>
              <w:rPr>
                <w:rFonts w:eastAsia="標楷體"/>
                <w:spacing w:val="-20"/>
                <w:sz w:val="22"/>
              </w:rPr>
            </w:pPr>
            <w:r w:rsidRPr="003B1054">
              <w:rPr>
                <w:rFonts w:eastAsia="標楷體"/>
                <w:spacing w:val="-20"/>
                <w:sz w:val="22"/>
              </w:rPr>
              <w:t>/</w:t>
            </w:r>
            <w:r w:rsidRPr="003B1054">
              <w:rPr>
                <w:rFonts w:eastAsia="標楷體"/>
                <w:spacing w:val="-20"/>
                <w:sz w:val="22"/>
              </w:rPr>
              <w:t>預估</w:t>
            </w:r>
          </w:p>
        </w:tc>
      </w:tr>
      <w:tr w:rsidR="00C43D3F" w:rsidRPr="002E4706" w:rsidTr="00C43D3F">
        <w:trPr>
          <w:gridAfter w:val="3"/>
          <w:wAfter w:w="272" w:type="dxa"/>
          <w:trHeight w:val="633"/>
          <w:jc w:val="center"/>
        </w:trPr>
        <w:tc>
          <w:tcPr>
            <w:tcW w:w="558" w:type="dxa"/>
            <w:vMerge w:val="restart"/>
            <w:tcBorders>
              <w:left w:val="nil"/>
            </w:tcBorders>
            <w:vAlign w:val="center"/>
          </w:tcPr>
          <w:p w:rsidR="00C43D3F" w:rsidRDefault="00C43D3F"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經</w:t>
            </w:r>
          </w:p>
          <w:p w:rsidR="00C43D3F" w:rsidRDefault="00C43D3F"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濟</w:t>
            </w:r>
          </w:p>
          <w:p w:rsidR="00C43D3F" w:rsidRDefault="00C43D3F"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成</w:t>
            </w:r>
          </w:p>
          <w:p w:rsidR="00C43D3F" w:rsidRPr="003B1054" w:rsidRDefault="00C43D3F"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長</w:t>
            </w:r>
          </w:p>
        </w:tc>
        <w:tc>
          <w:tcPr>
            <w:tcW w:w="1419" w:type="dxa"/>
            <w:gridSpan w:val="2"/>
            <w:vAlign w:val="center"/>
          </w:tcPr>
          <w:p w:rsidR="00C43D3F" w:rsidRPr="003B1054" w:rsidRDefault="00C43D3F"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經濟成長率</w:t>
            </w:r>
          </w:p>
          <w:p w:rsidR="00C43D3F" w:rsidRPr="003B1054" w:rsidRDefault="00C43D3F"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p>
        </w:tc>
        <w:tc>
          <w:tcPr>
            <w:tcW w:w="567" w:type="dxa"/>
            <w:tcBorders>
              <w:top w:val="single" w:sz="4" w:space="0" w:color="auto"/>
              <w:left w:val="nil"/>
              <w:bottom w:val="nil"/>
              <w:right w:val="nil"/>
            </w:tcBorders>
            <w:vAlign w:val="center"/>
          </w:tcPr>
          <w:p w:rsidR="00C43D3F" w:rsidRPr="003B1054" w:rsidRDefault="00C43D3F"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3.08</w:t>
            </w:r>
          </w:p>
        </w:tc>
        <w:tc>
          <w:tcPr>
            <w:tcW w:w="708" w:type="dxa"/>
            <w:tcBorders>
              <w:top w:val="single" w:sz="4" w:space="0" w:color="auto"/>
              <w:left w:val="nil"/>
              <w:bottom w:val="nil"/>
              <w:right w:val="nil"/>
            </w:tcBorders>
            <w:vAlign w:val="center"/>
          </w:tcPr>
          <w:p w:rsidR="00C43D3F" w:rsidRPr="00484048" w:rsidRDefault="00C43D3F" w:rsidP="009210A6">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709" w:type="dxa"/>
            <w:tcBorders>
              <w:top w:val="single" w:sz="4" w:space="0" w:color="auto"/>
              <w:left w:val="nil"/>
              <w:bottom w:val="nil"/>
              <w:right w:val="nil"/>
            </w:tcBorders>
            <w:vAlign w:val="center"/>
          </w:tcPr>
          <w:p w:rsidR="00C43D3F" w:rsidRPr="00484048" w:rsidRDefault="00C43D3F" w:rsidP="009210A6">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709" w:type="dxa"/>
            <w:tcBorders>
              <w:top w:val="single" w:sz="4" w:space="0" w:color="auto"/>
              <w:left w:val="nil"/>
              <w:bottom w:val="nil"/>
              <w:right w:val="nil"/>
            </w:tcBorders>
            <w:vAlign w:val="center"/>
          </w:tcPr>
          <w:p w:rsidR="00C43D3F" w:rsidRPr="00484048" w:rsidRDefault="00C43D3F" w:rsidP="009210A6">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4</w:t>
            </w:r>
            <w:r w:rsidRPr="00484048">
              <w:rPr>
                <w:rFonts w:eastAsia="標楷體"/>
                <w:color w:val="000000" w:themeColor="text1"/>
                <w:spacing w:val="-20"/>
                <w:sz w:val="22"/>
              </w:rPr>
              <w:t>季</w:t>
            </w:r>
          </w:p>
          <w:p w:rsidR="00C43D3F" w:rsidRPr="00484048" w:rsidRDefault="00C43D3F" w:rsidP="009210A6">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hint="eastAsia"/>
                <w:color w:val="000000" w:themeColor="text1"/>
                <w:spacing w:val="-20"/>
                <w:sz w:val="22"/>
              </w:rPr>
              <w:t>1</w:t>
            </w:r>
            <w:r w:rsidRPr="00484048">
              <w:rPr>
                <w:rFonts w:eastAsia="標楷體"/>
                <w:color w:val="000000" w:themeColor="text1"/>
                <w:spacing w:val="-20"/>
                <w:sz w:val="22"/>
              </w:rPr>
              <w:t>.</w:t>
            </w:r>
            <w:r>
              <w:rPr>
                <w:rFonts w:eastAsia="標楷體" w:hint="eastAsia"/>
                <w:color w:val="000000" w:themeColor="text1"/>
                <w:spacing w:val="-20"/>
                <w:sz w:val="22"/>
              </w:rPr>
              <w:t>80</w:t>
            </w:r>
          </w:p>
        </w:tc>
        <w:tc>
          <w:tcPr>
            <w:tcW w:w="709" w:type="dxa"/>
            <w:tcBorders>
              <w:top w:val="single" w:sz="4" w:space="0" w:color="auto"/>
              <w:left w:val="nil"/>
              <w:bottom w:val="nil"/>
              <w:right w:val="nil"/>
            </w:tcBorders>
            <w:vAlign w:val="center"/>
          </w:tcPr>
          <w:p w:rsidR="00C43D3F" w:rsidRPr="00484048" w:rsidRDefault="00C43D3F" w:rsidP="009210A6">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2.6</w:t>
            </w:r>
            <w:r w:rsidRPr="00484048">
              <w:rPr>
                <w:rFonts w:eastAsia="標楷體" w:hint="eastAsia"/>
                <w:color w:val="000000" w:themeColor="text1"/>
                <w:spacing w:val="-20"/>
                <w:sz w:val="22"/>
              </w:rPr>
              <w:t>3</w:t>
            </w:r>
          </w:p>
        </w:tc>
        <w:tc>
          <w:tcPr>
            <w:tcW w:w="567" w:type="dxa"/>
            <w:tcBorders>
              <w:top w:val="single" w:sz="4" w:space="0" w:color="auto"/>
              <w:left w:val="nil"/>
              <w:bottom w:val="nil"/>
              <w:right w:val="nil"/>
            </w:tcBorders>
            <w:vAlign w:val="center"/>
          </w:tcPr>
          <w:p w:rsidR="00C43D3F" w:rsidRPr="002E4706" w:rsidRDefault="00C43D3F" w:rsidP="009210A6">
            <w:pPr>
              <w:adjustRightInd w:val="0"/>
              <w:snapToGrid w:val="0"/>
              <w:ind w:rightChars="-50" w:right="-120"/>
              <w:contextualSpacing/>
              <w:jc w:val="center"/>
              <w:textAlignment w:val="center"/>
              <w:rPr>
                <w:rFonts w:eastAsia="標楷體"/>
                <w:color w:val="000000" w:themeColor="text1"/>
                <w:spacing w:val="-20"/>
                <w:sz w:val="22"/>
              </w:rPr>
            </w:pPr>
          </w:p>
        </w:tc>
        <w:tc>
          <w:tcPr>
            <w:tcW w:w="567" w:type="dxa"/>
            <w:tcBorders>
              <w:top w:val="single" w:sz="4" w:space="0" w:color="auto"/>
              <w:left w:val="nil"/>
              <w:bottom w:val="nil"/>
              <w:right w:val="nil"/>
            </w:tcBorders>
            <w:vAlign w:val="center"/>
          </w:tcPr>
          <w:p w:rsidR="00C43D3F" w:rsidRPr="002E4706" w:rsidRDefault="00C43D3F" w:rsidP="009210A6">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7" w:type="dxa"/>
            <w:tcBorders>
              <w:top w:val="single" w:sz="4" w:space="0" w:color="auto"/>
              <w:left w:val="nil"/>
              <w:bottom w:val="nil"/>
              <w:right w:val="nil"/>
            </w:tcBorders>
            <w:vAlign w:val="center"/>
          </w:tcPr>
          <w:p w:rsidR="00C43D3F" w:rsidRDefault="00C43D3F" w:rsidP="009210A6">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Pr>
                <w:rFonts w:eastAsia="標楷體" w:hint="eastAsia"/>
                <w:color w:val="000000" w:themeColor="text1"/>
                <w:spacing w:val="-20"/>
                <w:sz w:val="22"/>
              </w:rPr>
              <w:t>1</w:t>
            </w:r>
            <w:r w:rsidRPr="00484048">
              <w:rPr>
                <w:rFonts w:eastAsia="標楷體"/>
                <w:color w:val="000000" w:themeColor="text1"/>
                <w:spacing w:val="-20"/>
                <w:sz w:val="22"/>
              </w:rPr>
              <w:t>季</w:t>
            </w:r>
          </w:p>
          <w:p w:rsidR="00C43D3F" w:rsidRPr="002E4706" w:rsidRDefault="00C43D3F" w:rsidP="009210A6">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1.83</w:t>
            </w:r>
          </w:p>
        </w:tc>
        <w:tc>
          <w:tcPr>
            <w:tcW w:w="567" w:type="dxa"/>
            <w:tcBorders>
              <w:top w:val="single" w:sz="4" w:space="0" w:color="auto"/>
              <w:left w:val="nil"/>
              <w:bottom w:val="nil"/>
              <w:right w:val="nil"/>
            </w:tcBorders>
            <w:vAlign w:val="center"/>
          </w:tcPr>
          <w:p w:rsidR="00C43D3F" w:rsidRPr="002E4706" w:rsidRDefault="00C43D3F" w:rsidP="009210A6">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7" w:type="dxa"/>
            <w:tcBorders>
              <w:top w:val="single" w:sz="4" w:space="0" w:color="auto"/>
              <w:left w:val="nil"/>
              <w:bottom w:val="nil"/>
              <w:right w:val="nil"/>
            </w:tcBorders>
            <w:vAlign w:val="center"/>
          </w:tcPr>
          <w:p w:rsidR="00C43D3F" w:rsidRPr="002E4706" w:rsidRDefault="00C43D3F" w:rsidP="009210A6">
            <w:pPr>
              <w:adjustRightInd w:val="0"/>
              <w:snapToGrid w:val="0"/>
              <w:ind w:leftChars="-50" w:left="-120"/>
              <w:contextualSpacing/>
              <w:jc w:val="center"/>
              <w:textAlignment w:val="center"/>
              <w:rPr>
                <w:rFonts w:eastAsia="標楷體"/>
                <w:color w:val="000000" w:themeColor="text1"/>
                <w:spacing w:val="-20"/>
                <w:sz w:val="22"/>
              </w:rPr>
            </w:pPr>
          </w:p>
        </w:tc>
        <w:tc>
          <w:tcPr>
            <w:tcW w:w="567" w:type="dxa"/>
            <w:tcBorders>
              <w:top w:val="single" w:sz="4" w:space="0" w:color="auto"/>
              <w:left w:val="nil"/>
              <w:bottom w:val="nil"/>
              <w:right w:val="nil"/>
            </w:tcBorders>
            <w:vAlign w:val="center"/>
          </w:tcPr>
          <w:p w:rsidR="00C43D3F" w:rsidRPr="00DE69E3" w:rsidRDefault="00C43D3F" w:rsidP="009210A6">
            <w:pPr>
              <w:adjustRightInd w:val="0"/>
              <w:snapToGrid w:val="0"/>
              <w:ind w:leftChars="-50" w:left="-120" w:rightChars="-50" w:right="-120"/>
              <w:contextualSpacing/>
              <w:jc w:val="center"/>
              <w:textAlignment w:val="center"/>
              <w:rPr>
                <w:rFonts w:eastAsia="標楷體"/>
                <w:spacing w:val="-20"/>
                <w:sz w:val="22"/>
              </w:rPr>
            </w:pPr>
            <w:r w:rsidRPr="00DE69E3">
              <w:rPr>
                <w:rFonts w:eastAsia="標楷體"/>
                <w:spacing w:val="-20"/>
                <w:sz w:val="22"/>
              </w:rPr>
              <w:t>第</w:t>
            </w:r>
            <w:r w:rsidRPr="00DE69E3">
              <w:rPr>
                <w:rFonts w:eastAsia="標楷體" w:hint="eastAsia"/>
                <w:spacing w:val="-20"/>
                <w:sz w:val="22"/>
              </w:rPr>
              <w:t>2</w:t>
            </w:r>
            <w:r w:rsidRPr="00DE69E3">
              <w:rPr>
                <w:rFonts w:eastAsia="標楷體"/>
                <w:spacing w:val="-20"/>
                <w:sz w:val="22"/>
              </w:rPr>
              <w:t>季</w:t>
            </w:r>
          </w:p>
          <w:p w:rsidR="00C43D3F" w:rsidRPr="00DE69E3" w:rsidRDefault="00C43D3F" w:rsidP="009210A6">
            <w:pPr>
              <w:adjustRightInd w:val="0"/>
              <w:snapToGrid w:val="0"/>
              <w:ind w:leftChars="-50" w:left="-120" w:rightChars="-50" w:right="-120"/>
              <w:contextualSpacing/>
              <w:jc w:val="center"/>
              <w:textAlignment w:val="center"/>
              <w:rPr>
                <w:rFonts w:eastAsia="標楷體"/>
                <w:spacing w:val="-20"/>
                <w:sz w:val="22"/>
              </w:rPr>
            </w:pPr>
            <w:r w:rsidRPr="00DE69E3">
              <w:rPr>
                <w:rFonts w:eastAsia="標楷體" w:hint="eastAsia"/>
                <w:spacing w:val="-20"/>
                <w:sz w:val="22"/>
              </w:rPr>
              <w:t>2.4</w:t>
            </w:r>
            <w:r>
              <w:rPr>
                <w:rFonts w:eastAsia="標楷體" w:hint="eastAsia"/>
                <w:spacing w:val="-20"/>
                <w:sz w:val="22"/>
              </w:rPr>
              <w:t>0</w:t>
            </w:r>
          </w:p>
        </w:tc>
        <w:tc>
          <w:tcPr>
            <w:tcW w:w="614" w:type="dxa"/>
            <w:gridSpan w:val="3"/>
            <w:tcBorders>
              <w:top w:val="single" w:sz="4" w:space="0" w:color="auto"/>
              <w:left w:val="nil"/>
              <w:bottom w:val="nil"/>
              <w:right w:val="nil"/>
            </w:tcBorders>
            <w:vAlign w:val="center"/>
          </w:tcPr>
          <w:p w:rsidR="00C43D3F" w:rsidRPr="002E4706" w:rsidRDefault="00C43D3F" w:rsidP="009210A6">
            <w:pPr>
              <w:adjustRightInd w:val="0"/>
              <w:snapToGrid w:val="0"/>
              <w:ind w:leftChars="-50" w:left="-120"/>
              <w:contextualSpacing/>
              <w:jc w:val="right"/>
              <w:textAlignment w:val="center"/>
              <w:rPr>
                <w:rFonts w:eastAsia="標楷體"/>
                <w:color w:val="000000" w:themeColor="text1"/>
                <w:spacing w:val="-20"/>
                <w:sz w:val="22"/>
              </w:rPr>
            </w:pPr>
          </w:p>
        </w:tc>
        <w:tc>
          <w:tcPr>
            <w:tcW w:w="661" w:type="dxa"/>
            <w:gridSpan w:val="3"/>
            <w:tcBorders>
              <w:top w:val="single" w:sz="4" w:space="0" w:color="auto"/>
              <w:left w:val="nil"/>
              <w:bottom w:val="nil"/>
              <w:right w:val="nil"/>
            </w:tcBorders>
            <w:vAlign w:val="center"/>
          </w:tcPr>
          <w:p w:rsidR="00C43D3F" w:rsidRPr="002E4706" w:rsidRDefault="00C43D3F" w:rsidP="00C43D3F">
            <w:pPr>
              <w:adjustRightInd w:val="0"/>
              <w:snapToGrid w:val="0"/>
              <w:ind w:leftChars="-50" w:left="-120" w:rightChars="-1" w:right="-2"/>
              <w:contextualSpacing/>
              <w:jc w:val="right"/>
              <w:textAlignment w:val="center"/>
              <w:rPr>
                <w:rFonts w:eastAsia="標楷體"/>
                <w:color w:val="000000" w:themeColor="text1"/>
                <w:spacing w:val="-20"/>
                <w:sz w:val="22"/>
              </w:rPr>
            </w:pPr>
          </w:p>
        </w:tc>
        <w:tc>
          <w:tcPr>
            <w:tcW w:w="681" w:type="dxa"/>
            <w:gridSpan w:val="4"/>
            <w:tcBorders>
              <w:top w:val="single" w:sz="4" w:space="0" w:color="auto"/>
              <w:left w:val="nil"/>
              <w:bottom w:val="nil"/>
              <w:right w:val="nil"/>
            </w:tcBorders>
            <w:vAlign w:val="center"/>
          </w:tcPr>
          <w:p w:rsidR="00C43D3F" w:rsidRPr="00DE69E3" w:rsidRDefault="00C43D3F" w:rsidP="00C43D3F">
            <w:pPr>
              <w:adjustRightInd w:val="0"/>
              <w:snapToGrid w:val="0"/>
              <w:ind w:leftChars="-133" w:left="-319" w:rightChars="-50" w:right="-120"/>
              <w:contextualSpacing/>
              <w:jc w:val="center"/>
              <w:textAlignment w:val="center"/>
              <w:rPr>
                <w:rFonts w:eastAsia="標楷體"/>
                <w:spacing w:val="-20"/>
                <w:sz w:val="22"/>
              </w:rPr>
            </w:pPr>
            <w:r w:rsidRPr="00DE69E3">
              <w:rPr>
                <w:rFonts w:eastAsia="標楷體"/>
                <w:spacing w:val="-20"/>
                <w:sz w:val="22"/>
              </w:rPr>
              <w:t>第</w:t>
            </w:r>
            <w:r>
              <w:rPr>
                <w:rFonts w:eastAsia="標楷體" w:hint="eastAsia"/>
                <w:spacing w:val="-20"/>
                <w:sz w:val="22"/>
              </w:rPr>
              <w:t>3</w:t>
            </w:r>
            <w:r w:rsidRPr="00DE69E3">
              <w:rPr>
                <w:rFonts w:eastAsia="標楷體"/>
                <w:spacing w:val="-20"/>
                <w:sz w:val="22"/>
              </w:rPr>
              <w:t>季</w:t>
            </w:r>
          </w:p>
          <w:p w:rsidR="00C43D3F" w:rsidRPr="00DE69E3" w:rsidRDefault="00C43D3F" w:rsidP="00C43D3F">
            <w:pPr>
              <w:adjustRightInd w:val="0"/>
              <w:snapToGrid w:val="0"/>
              <w:ind w:leftChars="-133" w:left="-319" w:rightChars="-50" w:right="-120"/>
              <w:contextualSpacing/>
              <w:jc w:val="center"/>
              <w:textAlignment w:val="center"/>
              <w:rPr>
                <w:rFonts w:eastAsia="標楷體"/>
                <w:spacing w:val="-20"/>
                <w:sz w:val="22"/>
              </w:rPr>
            </w:pPr>
            <w:r w:rsidRPr="00DE69E3">
              <w:rPr>
                <w:rFonts w:eastAsia="標楷體" w:hint="eastAsia"/>
                <w:spacing w:val="-20"/>
                <w:sz w:val="22"/>
              </w:rPr>
              <w:t>2.</w:t>
            </w:r>
            <w:r>
              <w:rPr>
                <w:rFonts w:eastAsia="標楷體" w:hint="eastAsia"/>
                <w:spacing w:val="-20"/>
                <w:sz w:val="22"/>
              </w:rPr>
              <w:t>91*</w:t>
            </w:r>
          </w:p>
        </w:tc>
        <w:tc>
          <w:tcPr>
            <w:tcW w:w="596" w:type="dxa"/>
            <w:gridSpan w:val="3"/>
            <w:tcBorders>
              <w:top w:val="single" w:sz="4" w:space="0" w:color="auto"/>
              <w:left w:val="nil"/>
              <w:bottom w:val="nil"/>
              <w:right w:val="nil"/>
            </w:tcBorders>
            <w:vAlign w:val="center"/>
          </w:tcPr>
          <w:p w:rsidR="00C43D3F" w:rsidRPr="002E4706" w:rsidRDefault="00C43D3F" w:rsidP="00C43D3F">
            <w:pPr>
              <w:adjustRightInd w:val="0"/>
              <w:snapToGrid w:val="0"/>
              <w:ind w:leftChars="-50" w:left="-120"/>
              <w:contextualSpacing/>
              <w:jc w:val="right"/>
              <w:textAlignment w:val="center"/>
              <w:rPr>
                <w:rFonts w:eastAsia="標楷體"/>
                <w:color w:val="000000" w:themeColor="text1"/>
                <w:spacing w:val="-20"/>
                <w:sz w:val="22"/>
              </w:rPr>
            </w:pPr>
            <w:r w:rsidRPr="002E4706">
              <w:rPr>
                <w:rFonts w:eastAsia="標楷體" w:hint="eastAsia"/>
                <w:color w:val="000000" w:themeColor="text1"/>
                <w:spacing w:val="-20"/>
                <w:sz w:val="22"/>
              </w:rPr>
              <w:t>2</w:t>
            </w:r>
            <w:r>
              <w:rPr>
                <w:rFonts w:eastAsia="標楷體" w:hint="eastAsia"/>
                <w:color w:val="000000" w:themeColor="text1"/>
                <w:spacing w:val="-20"/>
                <w:sz w:val="22"/>
              </w:rPr>
              <w:t>.</w:t>
            </w:r>
            <w:r w:rsidR="00573715">
              <w:rPr>
                <w:rFonts w:eastAsia="標楷體" w:hint="eastAsia"/>
                <w:color w:val="000000" w:themeColor="text1"/>
                <w:spacing w:val="-20"/>
                <w:sz w:val="22"/>
              </w:rPr>
              <w:t>46</w:t>
            </w:r>
          </w:p>
        </w:tc>
      </w:tr>
      <w:tr w:rsidR="00C43D3F" w:rsidRPr="002E4706" w:rsidTr="00C43D3F">
        <w:trPr>
          <w:gridAfter w:val="3"/>
          <w:wAfter w:w="272" w:type="dxa"/>
          <w:trHeight w:val="571"/>
          <w:jc w:val="center"/>
        </w:trPr>
        <w:tc>
          <w:tcPr>
            <w:tcW w:w="558" w:type="dxa"/>
            <w:vMerge/>
            <w:tcBorders>
              <w:left w:val="nil"/>
            </w:tcBorders>
            <w:vAlign w:val="center"/>
          </w:tcPr>
          <w:p w:rsidR="00C43D3F" w:rsidRPr="003B1054" w:rsidRDefault="00C43D3F" w:rsidP="00F26358">
            <w:pPr>
              <w:adjustRightInd w:val="0"/>
              <w:snapToGrid w:val="0"/>
              <w:ind w:leftChars="-50" w:left="-120" w:rightChars="-50" w:right="-120"/>
              <w:contextualSpacing/>
              <w:jc w:val="center"/>
              <w:textAlignment w:val="center"/>
              <w:rPr>
                <w:rFonts w:eastAsia="標楷體"/>
                <w:spacing w:val="-20"/>
                <w:sz w:val="22"/>
              </w:rPr>
            </w:pPr>
          </w:p>
        </w:tc>
        <w:tc>
          <w:tcPr>
            <w:tcW w:w="1419" w:type="dxa"/>
            <w:gridSpan w:val="2"/>
            <w:vAlign w:val="center"/>
          </w:tcPr>
          <w:p w:rsidR="00C43D3F" w:rsidRPr="003B1054" w:rsidRDefault="00C43D3F"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民間投資成長率</w:t>
            </w:r>
          </w:p>
          <w:p w:rsidR="00C43D3F" w:rsidRPr="003B1054" w:rsidRDefault="00C43D3F"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p>
        </w:tc>
        <w:tc>
          <w:tcPr>
            <w:tcW w:w="567" w:type="dxa"/>
            <w:tcBorders>
              <w:top w:val="nil"/>
              <w:left w:val="nil"/>
              <w:bottom w:val="nil"/>
              <w:right w:val="nil"/>
            </w:tcBorders>
            <w:vAlign w:val="center"/>
          </w:tcPr>
          <w:p w:rsidR="00C43D3F" w:rsidRPr="003B1054" w:rsidRDefault="00C43D3F"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-1.09</w:t>
            </w:r>
          </w:p>
        </w:tc>
        <w:tc>
          <w:tcPr>
            <w:tcW w:w="708" w:type="dxa"/>
            <w:tcBorders>
              <w:top w:val="nil"/>
              <w:left w:val="nil"/>
              <w:bottom w:val="nil"/>
              <w:right w:val="nil"/>
            </w:tcBorders>
            <w:vAlign w:val="center"/>
          </w:tcPr>
          <w:p w:rsidR="00C43D3F" w:rsidRPr="00484048" w:rsidRDefault="00C43D3F" w:rsidP="009210A6">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709" w:type="dxa"/>
            <w:tcBorders>
              <w:top w:val="nil"/>
              <w:left w:val="nil"/>
              <w:bottom w:val="nil"/>
              <w:right w:val="nil"/>
            </w:tcBorders>
            <w:vAlign w:val="center"/>
          </w:tcPr>
          <w:p w:rsidR="00C43D3F" w:rsidRPr="00484048" w:rsidRDefault="00C43D3F" w:rsidP="009210A6">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709" w:type="dxa"/>
            <w:tcBorders>
              <w:top w:val="nil"/>
              <w:left w:val="nil"/>
              <w:bottom w:val="nil"/>
              <w:right w:val="nil"/>
            </w:tcBorders>
            <w:vAlign w:val="center"/>
          </w:tcPr>
          <w:p w:rsidR="00C43D3F" w:rsidRPr="00484048" w:rsidRDefault="00C43D3F" w:rsidP="009210A6">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4</w:t>
            </w:r>
            <w:r w:rsidRPr="00484048">
              <w:rPr>
                <w:rFonts w:eastAsia="標楷體"/>
                <w:color w:val="000000" w:themeColor="text1"/>
                <w:spacing w:val="-20"/>
                <w:sz w:val="22"/>
              </w:rPr>
              <w:t>季</w:t>
            </w:r>
          </w:p>
          <w:p w:rsidR="00C43D3F" w:rsidRPr="00484048" w:rsidRDefault="00C43D3F" w:rsidP="009210A6">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hint="eastAsia"/>
                <w:color w:val="000000" w:themeColor="text1"/>
                <w:spacing w:val="-20"/>
                <w:sz w:val="22"/>
              </w:rPr>
              <w:t>0</w:t>
            </w:r>
            <w:r w:rsidRPr="00484048">
              <w:rPr>
                <w:rFonts w:eastAsia="標楷體"/>
                <w:color w:val="000000" w:themeColor="text1"/>
                <w:spacing w:val="-20"/>
                <w:sz w:val="22"/>
              </w:rPr>
              <w:t>.</w:t>
            </w:r>
            <w:r>
              <w:rPr>
                <w:rFonts w:eastAsia="標楷體" w:hint="eastAsia"/>
                <w:color w:val="000000" w:themeColor="text1"/>
                <w:spacing w:val="-20"/>
                <w:sz w:val="22"/>
              </w:rPr>
              <w:t>97</w:t>
            </w:r>
          </w:p>
        </w:tc>
        <w:tc>
          <w:tcPr>
            <w:tcW w:w="709" w:type="dxa"/>
            <w:tcBorders>
              <w:top w:val="nil"/>
              <w:left w:val="nil"/>
              <w:bottom w:val="nil"/>
              <w:right w:val="nil"/>
            </w:tcBorders>
            <w:vAlign w:val="center"/>
          </w:tcPr>
          <w:p w:rsidR="00C43D3F" w:rsidRPr="00484048" w:rsidRDefault="00C43D3F" w:rsidP="009210A6">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hint="eastAsia"/>
                <w:color w:val="000000" w:themeColor="text1"/>
                <w:spacing w:val="-20"/>
                <w:sz w:val="22"/>
              </w:rPr>
              <w:t>1</w:t>
            </w:r>
            <w:r w:rsidRPr="00484048">
              <w:rPr>
                <w:rFonts w:eastAsia="標楷體"/>
                <w:color w:val="000000" w:themeColor="text1"/>
                <w:spacing w:val="-20"/>
                <w:sz w:val="22"/>
              </w:rPr>
              <w:t>.</w:t>
            </w:r>
            <w:r>
              <w:rPr>
                <w:rFonts w:eastAsia="標楷體" w:hint="eastAsia"/>
                <w:color w:val="000000" w:themeColor="text1"/>
                <w:spacing w:val="-20"/>
                <w:sz w:val="22"/>
              </w:rPr>
              <w:t>79</w:t>
            </w:r>
          </w:p>
        </w:tc>
        <w:tc>
          <w:tcPr>
            <w:tcW w:w="567" w:type="dxa"/>
            <w:tcBorders>
              <w:top w:val="nil"/>
              <w:left w:val="nil"/>
              <w:bottom w:val="nil"/>
              <w:right w:val="nil"/>
            </w:tcBorders>
            <w:vAlign w:val="center"/>
          </w:tcPr>
          <w:p w:rsidR="00C43D3F" w:rsidRPr="002E4706" w:rsidRDefault="00C43D3F" w:rsidP="009210A6">
            <w:pPr>
              <w:adjustRightInd w:val="0"/>
              <w:snapToGrid w:val="0"/>
              <w:ind w:rightChars="-50" w:right="-120"/>
              <w:contextualSpacing/>
              <w:jc w:val="center"/>
              <w:textAlignment w:val="center"/>
              <w:rPr>
                <w:rFonts w:eastAsia="標楷體"/>
                <w:color w:val="000000" w:themeColor="text1"/>
                <w:spacing w:val="-20"/>
                <w:sz w:val="22"/>
              </w:rPr>
            </w:pPr>
          </w:p>
        </w:tc>
        <w:tc>
          <w:tcPr>
            <w:tcW w:w="567" w:type="dxa"/>
            <w:tcBorders>
              <w:top w:val="nil"/>
              <w:left w:val="nil"/>
              <w:bottom w:val="nil"/>
              <w:right w:val="nil"/>
            </w:tcBorders>
            <w:vAlign w:val="center"/>
          </w:tcPr>
          <w:p w:rsidR="00C43D3F" w:rsidRPr="002E4706" w:rsidRDefault="00C43D3F" w:rsidP="009210A6">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7" w:type="dxa"/>
            <w:tcBorders>
              <w:top w:val="nil"/>
              <w:left w:val="nil"/>
              <w:bottom w:val="nil"/>
              <w:right w:val="nil"/>
            </w:tcBorders>
            <w:vAlign w:val="center"/>
          </w:tcPr>
          <w:p w:rsidR="00C43D3F" w:rsidRDefault="00C43D3F" w:rsidP="009210A6">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Pr>
                <w:rFonts w:eastAsia="標楷體" w:hint="eastAsia"/>
                <w:color w:val="000000" w:themeColor="text1"/>
                <w:spacing w:val="-20"/>
                <w:sz w:val="22"/>
              </w:rPr>
              <w:t>1</w:t>
            </w:r>
            <w:r w:rsidRPr="00484048">
              <w:rPr>
                <w:rFonts w:eastAsia="標楷體"/>
                <w:color w:val="000000" w:themeColor="text1"/>
                <w:spacing w:val="-20"/>
                <w:sz w:val="22"/>
              </w:rPr>
              <w:t>季</w:t>
            </w:r>
          </w:p>
          <w:p w:rsidR="00C43D3F" w:rsidRPr="002E4706" w:rsidRDefault="00C43D3F" w:rsidP="009210A6">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7.04</w:t>
            </w:r>
          </w:p>
        </w:tc>
        <w:tc>
          <w:tcPr>
            <w:tcW w:w="567" w:type="dxa"/>
            <w:tcBorders>
              <w:top w:val="nil"/>
              <w:left w:val="nil"/>
              <w:bottom w:val="nil"/>
              <w:right w:val="nil"/>
            </w:tcBorders>
            <w:vAlign w:val="center"/>
          </w:tcPr>
          <w:p w:rsidR="00C43D3F" w:rsidRDefault="00C43D3F" w:rsidP="009210A6">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7" w:type="dxa"/>
            <w:tcBorders>
              <w:top w:val="nil"/>
              <w:left w:val="nil"/>
              <w:bottom w:val="nil"/>
              <w:right w:val="nil"/>
            </w:tcBorders>
            <w:vAlign w:val="center"/>
          </w:tcPr>
          <w:p w:rsidR="00C43D3F" w:rsidRDefault="00C43D3F" w:rsidP="009210A6">
            <w:pPr>
              <w:adjustRightInd w:val="0"/>
              <w:snapToGrid w:val="0"/>
              <w:ind w:leftChars="-50" w:left="-120"/>
              <w:contextualSpacing/>
              <w:jc w:val="center"/>
              <w:textAlignment w:val="center"/>
              <w:rPr>
                <w:rFonts w:eastAsia="標楷體"/>
                <w:color w:val="000000" w:themeColor="text1"/>
                <w:spacing w:val="-20"/>
                <w:sz w:val="22"/>
              </w:rPr>
            </w:pPr>
          </w:p>
        </w:tc>
        <w:tc>
          <w:tcPr>
            <w:tcW w:w="567" w:type="dxa"/>
            <w:tcBorders>
              <w:top w:val="nil"/>
              <w:left w:val="nil"/>
              <w:bottom w:val="nil"/>
              <w:right w:val="nil"/>
            </w:tcBorders>
            <w:vAlign w:val="center"/>
          </w:tcPr>
          <w:p w:rsidR="00C43D3F" w:rsidRPr="00DE69E3" w:rsidRDefault="00C43D3F" w:rsidP="009210A6">
            <w:pPr>
              <w:adjustRightInd w:val="0"/>
              <w:snapToGrid w:val="0"/>
              <w:ind w:leftChars="-50" w:left="-120" w:rightChars="-50" w:right="-120"/>
              <w:contextualSpacing/>
              <w:jc w:val="center"/>
              <w:textAlignment w:val="center"/>
              <w:rPr>
                <w:rFonts w:eastAsia="標楷體"/>
                <w:spacing w:val="-20"/>
                <w:sz w:val="22"/>
              </w:rPr>
            </w:pPr>
            <w:r w:rsidRPr="00DE69E3">
              <w:rPr>
                <w:rFonts w:eastAsia="標楷體"/>
                <w:spacing w:val="-20"/>
                <w:sz w:val="22"/>
              </w:rPr>
              <w:t>第</w:t>
            </w:r>
            <w:r w:rsidRPr="00DE69E3">
              <w:rPr>
                <w:rFonts w:eastAsia="標楷體" w:hint="eastAsia"/>
                <w:spacing w:val="-20"/>
                <w:sz w:val="22"/>
              </w:rPr>
              <w:t>2</w:t>
            </w:r>
            <w:r w:rsidRPr="00DE69E3">
              <w:rPr>
                <w:rFonts w:eastAsia="標楷體"/>
                <w:spacing w:val="-20"/>
                <w:sz w:val="22"/>
              </w:rPr>
              <w:t>季</w:t>
            </w:r>
          </w:p>
          <w:p w:rsidR="00C43D3F" w:rsidRPr="00DE69E3" w:rsidRDefault="00C43D3F" w:rsidP="009210A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w:t>
            </w:r>
            <w:r w:rsidRPr="00DE69E3">
              <w:rPr>
                <w:rFonts w:eastAsia="標楷體" w:hint="eastAsia"/>
                <w:spacing w:val="-20"/>
                <w:sz w:val="22"/>
              </w:rPr>
              <w:t>.</w:t>
            </w:r>
            <w:r>
              <w:rPr>
                <w:rFonts w:eastAsia="標楷體" w:hint="eastAsia"/>
                <w:spacing w:val="-20"/>
                <w:sz w:val="22"/>
              </w:rPr>
              <w:t>48</w:t>
            </w:r>
          </w:p>
        </w:tc>
        <w:tc>
          <w:tcPr>
            <w:tcW w:w="614" w:type="dxa"/>
            <w:gridSpan w:val="3"/>
            <w:tcBorders>
              <w:top w:val="nil"/>
              <w:left w:val="nil"/>
              <w:bottom w:val="nil"/>
              <w:right w:val="nil"/>
            </w:tcBorders>
            <w:vAlign w:val="center"/>
          </w:tcPr>
          <w:p w:rsidR="00C43D3F" w:rsidRPr="002E4706" w:rsidRDefault="00C43D3F" w:rsidP="009210A6">
            <w:pPr>
              <w:adjustRightInd w:val="0"/>
              <w:snapToGrid w:val="0"/>
              <w:ind w:leftChars="-50" w:left="-120"/>
              <w:contextualSpacing/>
              <w:jc w:val="right"/>
              <w:textAlignment w:val="center"/>
              <w:rPr>
                <w:rFonts w:eastAsia="標楷體"/>
                <w:color w:val="000000" w:themeColor="text1"/>
                <w:spacing w:val="-20"/>
                <w:sz w:val="22"/>
              </w:rPr>
            </w:pPr>
          </w:p>
        </w:tc>
        <w:tc>
          <w:tcPr>
            <w:tcW w:w="661" w:type="dxa"/>
            <w:gridSpan w:val="3"/>
            <w:tcBorders>
              <w:top w:val="nil"/>
              <w:left w:val="nil"/>
              <w:bottom w:val="nil"/>
              <w:right w:val="nil"/>
            </w:tcBorders>
            <w:vAlign w:val="center"/>
          </w:tcPr>
          <w:p w:rsidR="00C43D3F" w:rsidRPr="002E4706" w:rsidRDefault="00C43D3F" w:rsidP="00641C19">
            <w:pPr>
              <w:adjustRightInd w:val="0"/>
              <w:snapToGrid w:val="0"/>
              <w:ind w:leftChars="-50" w:left="-120"/>
              <w:contextualSpacing/>
              <w:jc w:val="right"/>
              <w:textAlignment w:val="center"/>
              <w:rPr>
                <w:rFonts w:eastAsia="標楷體"/>
                <w:color w:val="000000" w:themeColor="text1"/>
                <w:spacing w:val="-20"/>
                <w:sz w:val="22"/>
              </w:rPr>
            </w:pPr>
          </w:p>
        </w:tc>
        <w:tc>
          <w:tcPr>
            <w:tcW w:w="681" w:type="dxa"/>
            <w:gridSpan w:val="4"/>
            <w:tcBorders>
              <w:top w:val="nil"/>
              <w:left w:val="nil"/>
              <w:bottom w:val="nil"/>
              <w:right w:val="nil"/>
            </w:tcBorders>
            <w:vAlign w:val="center"/>
          </w:tcPr>
          <w:p w:rsidR="00C43D3F" w:rsidRPr="00DE69E3" w:rsidRDefault="00C43D3F" w:rsidP="00C43D3F">
            <w:pPr>
              <w:adjustRightInd w:val="0"/>
              <w:snapToGrid w:val="0"/>
              <w:ind w:leftChars="-133" w:left="-319" w:rightChars="-50" w:right="-120"/>
              <w:contextualSpacing/>
              <w:jc w:val="center"/>
              <w:textAlignment w:val="center"/>
              <w:rPr>
                <w:rFonts w:eastAsia="標楷體"/>
                <w:spacing w:val="-20"/>
                <w:sz w:val="22"/>
              </w:rPr>
            </w:pPr>
            <w:r w:rsidRPr="00DE69E3">
              <w:rPr>
                <w:rFonts w:eastAsia="標楷體"/>
                <w:spacing w:val="-20"/>
                <w:sz w:val="22"/>
              </w:rPr>
              <w:t>第</w:t>
            </w:r>
            <w:r>
              <w:rPr>
                <w:rFonts w:eastAsia="標楷體" w:hint="eastAsia"/>
                <w:spacing w:val="-20"/>
                <w:sz w:val="22"/>
              </w:rPr>
              <w:t>3</w:t>
            </w:r>
            <w:r w:rsidRPr="00DE69E3">
              <w:rPr>
                <w:rFonts w:eastAsia="標楷體"/>
                <w:spacing w:val="-20"/>
                <w:sz w:val="22"/>
              </w:rPr>
              <w:t>季</w:t>
            </w:r>
          </w:p>
          <w:p w:rsidR="00C43D3F" w:rsidRPr="00DE69E3" w:rsidRDefault="00C43D3F" w:rsidP="00C43D3F">
            <w:pPr>
              <w:adjustRightInd w:val="0"/>
              <w:snapToGrid w:val="0"/>
              <w:ind w:leftChars="-133" w:left="-319" w:rightChars="-50" w:right="-120"/>
              <w:contextualSpacing/>
              <w:jc w:val="center"/>
              <w:textAlignment w:val="center"/>
              <w:rPr>
                <w:rFonts w:eastAsia="標楷體"/>
                <w:spacing w:val="-20"/>
                <w:sz w:val="22"/>
              </w:rPr>
            </w:pPr>
            <w:r>
              <w:rPr>
                <w:rFonts w:eastAsia="標楷體" w:hint="eastAsia"/>
                <w:spacing w:val="-20"/>
                <w:sz w:val="22"/>
              </w:rPr>
              <w:t>1</w:t>
            </w:r>
            <w:r w:rsidRPr="00DE69E3">
              <w:rPr>
                <w:rFonts w:eastAsia="標楷體" w:hint="eastAsia"/>
                <w:spacing w:val="-20"/>
                <w:sz w:val="22"/>
              </w:rPr>
              <w:t>.</w:t>
            </w:r>
            <w:r>
              <w:rPr>
                <w:rFonts w:eastAsia="標楷體" w:hint="eastAsia"/>
                <w:spacing w:val="-20"/>
                <w:sz w:val="22"/>
              </w:rPr>
              <w:t>27</w:t>
            </w:r>
          </w:p>
        </w:tc>
        <w:tc>
          <w:tcPr>
            <w:tcW w:w="596" w:type="dxa"/>
            <w:gridSpan w:val="3"/>
            <w:tcBorders>
              <w:top w:val="nil"/>
              <w:left w:val="nil"/>
              <w:bottom w:val="nil"/>
              <w:right w:val="nil"/>
            </w:tcBorders>
            <w:vAlign w:val="center"/>
          </w:tcPr>
          <w:p w:rsidR="00C43D3F" w:rsidRPr="002E4706" w:rsidRDefault="00C43D3F" w:rsidP="00C43D3F">
            <w:pPr>
              <w:adjustRightInd w:val="0"/>
              <w:snapToGrid w:val="0"/>
              <w:ind w:leftChars="-50" w:left="-120"/>
              <w:contextualSpacing/>
              <w:jc w:val="right"/>
              <w:textAlignment w:val="center"/>
              <w:rPr>
                <w:rFonts w:eastAsia="標楷體"/>
                <w:color w:val="000000" w:themeColor="text1"/>
                <w:spacing w:val="-20"/>
                <w:sz w:val="22"/>
              </w:rPr>
            </w:pPr>
            <w:r>
              <w:rPr>
                <w:rFonts w:eastAsia="標楷體" w:hint="eastAsia"/>
                <w:color w:val="000000" w:themeColor="text1"/>
                <w:spacing w:val="-20"/>
                <w:sz w:val="22"/>
              </w:rPr>
              <w:t>5.01</w:t>
            </w:r>
          </w:p>
        </w:tc>
      </w:tr>
      <w:tr w:rsidR="00C43D3F" w:rsidRPr="002E4706" w:rsidTr="00C43D3F">
        <w:trPr>
          <w:gridAfter w:val="3"/>
          <w:wAfter w:w="272" w:type="dxa"/>
          <w:trHeight w:val="551"/>
          <w:jc w:val="center"/>
        </w:trPr>
        <w:tc>
          <w:tcPr>
            <w:tcW w:w="558" w:type="dxa"/>
            <w:vMerge/>
            <w:tcBorders>
              <w:left w:val="nil"/>
            </w:tcBorders>
            <w:vAlign w:val="center"/>
          </w:tcPr>
          <w:p w:rsidR="00C43D3F" w:rsidRPr="003B1054" w:rsidRDefault="00C43D3F" w:rsidP="00F26358">
            <w:pPr>
              <w:adjustRightInd w:val="0"/>
              <w:snapToGrid w:val="0"/>
              <w:ind w:leftChars="-50" w:left="-120" w:rightChars="-50" w:right="-120"/>
              <w:contextualSpacing/>
              <w:jc w:val="center"/>
              <w:textAlignment w:val="center"/>
              <w:rPr>
                <w:rFonts w:eastAsia="標楷體"/>
                <w:spacing w:val="-20"/>
                <w:sz w:val="22"/>
              </w:rPr>
            </w:pPr>
          </w:p>
        </w:tc>
        <w:tc>
          <w:tcPr>
            <w:tcW w:w="1419" w:type="dxa"/>
            <w:gridSpan w:val="2"/>
            <w:vAlign w:val="center"/>
          </w:tcPr>
          <w:p w:rsidR="00C43D3F" w:rsidRPr="003B1054" w:rsidRDefault="00C43D3F"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民間消費成長率</w:t>
            </w:r>
          </w:p>
          <w:p w:rsidR="00C43D3F" w:rsidRPr="003B1054" w:rsidRDefault="00C43D3F"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p>
        </w:tc>
        <w:tc>
          <w:tcPr>
            <w:tcW w:w="567" w:type="dxa"/>
            <w:tcBorders>
              <w:top w:val="nil"/>
              <w:left w:val="nil"/>
              <w:bottom w:val="nil"/>
              <w:right w:val="nil"/>
            </w:tcBorders>
            <w:vAlign w:val="center"/>
          </w:tcPr>
          <w:p w:rsidR="00C43D3F" w:rsidRPr="003B1054" w:rsidRDefault="00C43D3F"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2.54</w:t>
            </w:r>
          </w:p>
        </w:tc>
        <w:tc>
          <w:tcPr>
            <w:tcW w:w="708" w:type="dxa"/>
            <w:tcBorders>
              <w:top w:val="nil"/>
              <w:left w:val="nil"/>
              <w:bottom w:val="nil"/>
              <w:right w:val="nil"/>
            </w:tcBorders>
            <w:vAlign w:val="center"/>
          </w:tcPr>
          <w:p w:rsidR="00C43D3F" w:rsidRPr="00484048" w:rsidRDefault="00C43D3F" w:rsidP="009210A6">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709" w:type="dxa"/>
            <w:tcBorders>
              <w:top w:val="nil"/>
              <w:left w:val="nil"/>
              <w:bottom w:val="nil"/>
              <w:right w:val="nil"/>
            </w:tcBorders>
            <w:vAlign w:val="center"/>
          </w:tcPr>
          <w:p w:rsidR="00C43D3F" w:rsidRPr="00484048" w:rsidRDefault="00C43D3F" w:rsidP="009210A6">
            <w:pPr>
              <w:adjustRightInd w:val="0"/>
              <w:snapToGrid w:val="0"/>
              <w:ind w:leftChars="-50" w:left="-120" w:rightChars="-50" w:right="-120" w:firstLineChars="100" w:firstLine="180"/>
              <w:contextualSpacing/>
              <w:jc w:val="center"/>
              <w:textAlignment w:val="center"/>
              <w:rPr>
                <w:rFonts w:eastAsia="標楷體"/>
                <w:color w:val="000000" w:themeColor="text1"/>
                <w:spacing w:val="-20"/>
                <w:sz w:val="22"/>
              </w:rPr>
            </w:pPr>
          </w:p>
        </w:tc>
        <w:tc>
          <w:tcPr>
            <w:tcW w:w="709" w:type="dxa"/>
            <w:tcBorders>
              <w:top w:val="nil"/>
              <w:left w:val="nil"/>
              <w:bottom w:val="nil"/>
              <w:right w:val="nil"/>
            </w:tcBorders>
            <w:vAlign w:val="center"/>
          </w:tcPr>
          <w:p w:rsidR="00C43D3F" w:rsidRPr="00484048" w:rsidRDefault="00C43D3F" w:rsidP="009210A6">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4</w:t>
            </w:r>
            <w:r w:rsidRPr="00484048">
              <w:rPr>
                <w:rFonts w:eastAsia="標楷體"/>
                <w:color w:val="000000" w:themeColor="text1"/>
                <w:spacing w:val="-20"/>
                <w:sz w:val="22"/>
              </w:rPr>
              <w:t>季</w:t>
            </w:r>
          </w:p>
          <w:p w:rsidR="00C43D3F" w:rsidRPr="00484048" w:rsidRDefault="00C43D3F" w:rsidP="009210A6">
            <w:pPr>
              <w:adjustRightInd w:val="0"/>
              <w:snapToGrid w:val="0"/>
              <w:ind w:leftChars="-50" w:left="-120" w:rightChars="-50" w:right="-120" w:firstLineChars="100" w:firstLine="180"/>
              <w:contextualSpacing/>
              <w:jc w:val="center"/>
              <w:textAlignment w:val="center"/>
              <w:rPr>
                <w:rFonts w:eastAsia="標楷體"/>
                <w:color w:val="000000" w:themeColor="text1"/>
                <w:spacing w:val="-20"/>
                <w:sz w:val="22"/>
              </w:rPr>
            </w:pPr>
            <w:r w:rsidRPr="00484048">
              <w:rPr>
                <w:rFonts w:eastAsia="標楷體" w:hint="eastAsia"/>
                <w:color w:val="000000" w:themeColor="text1"/>
                <w:spacing w:val="-20"/>
                <w:sz w:val="22"/>
              </w:rPr>
              <w:t>1</w:t>
            </w:r>
            <w:r w:rsidRPr="00484048">
              <w:rPr>
                <w:rFonts w:eastAsia="標楷體"/>
                <w:color w:val="000000" w:themeColor="text1"/>
                <w:spacing w:val="-20"/>
                <w:sz w:val="22"/>
              </w:rPr>
              <w:t>.</w:t>
            </w:r>
            <w:r>
              <w:rPr>
                <w:rFonts w:eastAsia="標楷體" w:hint="eastAsia"/>
                <w:color w:val="000000" w:themeColor="text1"/>
                <w:spacing w:val="-20"/>
                <w:sz w:val="22"/>
              </w:rPr>
              <w:t>46</w:t>
            </w:r>
          </w:p>
        </w:tc>
        <w:tc>
          <w:tcPr>
            <w:tcW w:w="709" w:type="dxa"/>
            <w:tcBorders>
              <w:top w:val="nil"/>
              <w:left w:val="nil"/>
              <w:bottom w:val="nil"/>
              <w:right w:val="nil"/>
            </w:tcBorders>
            <w:vAlign w:val="center"/>
          </w:tcPr>
          <w:p w:rsidR="00C43D3F" w:rsidRPr="00484048" w:rsidRDefault="00C43D3F" w:rsidP="009210A6">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1.99</w:t>
            </w:r>
          </w:p>
        </w:tc>
        <w:tc>
          <w:tcPr>
            <w:tcW w:w="567" w:type="dxa"/>
            <w:tcBorders>
              <w:top w:val="nil"/>
              <w:left w:val="nil"/>
              <w:bottom w:val="nil"/>
              <w:right w:val="nil"/>
            </w:tcBorders>
            <w:vAlign w:val="center"/>
          </w:tcPr>
          <w:p w:rsidR="00C43D3F" w:rsidRPr="002E4706" w:rsidRDefault="00C43D3F" w:rsidP="009210A6">
            <w:pPr>
              <w:adjustRightInd w:val="0"/>
              <w:snapToGrid w:val="0"/>
              <w:ind w:rightChars="-50" w:right="-120"/>
              <w:contextualSpacing/>
              <w:jc w:val="center"/>
              <w:textAlignment w:val="center"/>
              <w:rPr>
                <w:rFonts w:eastAsia="標楷體"/>
                <w:color w:val="000000" w:themeColor="text1"/>
                <w:spacing w:val="-20"/>
                <w:sz w:val="22"/>
              </w:rPr>
            </w:pPr>
          </w:p>
        </w:tc>
        <w:tc>
          <w:tcPr>
            <w:tcW w:w="567" w:type="dxa"/>
            <w:tcBorders>
              <w:top w:val="nil"/>
              <w:left w:val="nil"/>
              <w:bottom w:val="nil"/>
              <w:right w:val="nil"/>
            </w:tcBorders>
            <w:vAlign w:val="center"/>
          </w:tcPr>
          <w:p w:rsidR="00C43D3F" w:rsidRPr="002E4706" w:rsidRDefault="00C43D3F" w:rsidP="009210A6">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7" w:type="dxa"/>
            <w:tcBorders>
              <w:top w:val="nil"/>
              <w:left w:val="nil"/>
              <w:bottom w:val="nil"/>
              <w:right w:val="nil"/>
            </w:tcBorders>
            <w:vAlign w:val="center"/>
          </w:tcPr>
          <w:p w:rsidR="00C43D3F" w:rsidRDefault="00C43D3F" w:rsidP="009210A6">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Pr>
                <w:rFonts w:eastAsia="標楷體" w:hint="eastAsia"/>
                <w:color w:val="000000" w:themeColor="text1"/>
                <w:spacing w:val="-20"/>
                <w:sz w:val="22"/>
              </w:rPr>
              <w:t>1</w:t>
            </w:r>
            <w:r w:rsidRPr="00484048">
              <w:rPr>
                <w:rFonts w:eastAsia="標楷體"/>
                <w:color w:val="000000" w:themeColor="text1"/>
                <w:spacing w:val="-20"/>
                <w:sz w:val="22"/>
              </w:rPr>
              <w:t>季</w:t>
            </w:r>
          </w:p>
          <w:p w:rsidR="00C43D3F" w:rsidRPr="002E4706" w:rsidRDefault="00C43D3F" w:rsidP="009210A6">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1.46</w:t>
            </w:r>
          </w:p>
        </w:tc>
        <w:tc>
          <w:tcPr>
            <w:tcW w:w="567" w:type="dxa"/>
            <w:tcBorders>
              <w:top w:val="nil"/>
              <w:left w:val="nil"/>
              <w:bottom w:val="nil"/>
              <w:right w:val="nil"/>
            </w:tcBorders>
            <w:vAlign w:val="center"/>
          </w:tcPr>
          <w:p w:rsidR="00C43D3F" w:rsidRPr="002E4706" w:rsidRDefault="00C43D3F" w:rsidP="009210A6">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7" w:type="dxa"/>
            <w:tcBorders>
              <w:top w:val="nil"/>
              <w:left w:val="nil"/>
              <w:bottom w:val="nil"/>
              <w:right w:val="nil"/>
            </w:tcBorders>
            <w:vAlign w:val="center"/>
          </w:tcPr>
          <w:p w:rsidR="00C43D3F" w:rsidRPr="002E4706" w:rsidRDefault="00C43D3F" w:rsidP="009210A6">
            <w:pPr>
              <w:adjustRightInd w:val="0"/>
              <w:snapToGrid w:val="0"/>
              <w:ind w:leftChars="-50" w:left="-120"/>
              <w:contextualSpacing/>
              <w:jc w:val="center"/>
              <w:textAlignment w:val="center"/>
              <w:rPr>
                <w:rFonts w:eastAsia="標楷體"/>
                <w:color w:val="000000" w:themeColor="text1"/>
                <w:spacing w:val="-20"/>
                <w:sz w:val="22"/>
              </w:rPr>
            </w:pPr>
          </w:p>
        </w:tc>
        <w:tc>
          <w:tcPr>
            <w:tcW w:w="567" w:type="dxa"/>
            <w:tcBorders>
              <w:top w:val="nil"/>
              <w:left w:val="nil"/>
              <w:bottom w:val="nil"/>
              <w:right w:val="nil"/>
            </w:tcBorders>
            <w:vAlign w:val="center"/>
          </w:tcPr>
          <w:p w:rsidR="00C43D3F" w:rsidRPr="00DE69E3" w:rsidRDefault="00C43D3F" w:rsidP="009210A6">
            <w:pPr>
              <w:adjustRightInd w:val="0"/>
              <w:snapToGrid w:val="0"/>
              <w:ind w:leftChars="-50" w:left="-120" w:rightChars="-50" w:right="-120"/>
              <w:contextualSpacing/>
              <w:jc w:val="center"/>
              <w:textAlignment w:val="center"/>
              <w:rPr>
                <w:rFonts w:eastAsia="標楷體"/>
                <w:spacing w:val="-20"/>
                <w:sz w:val="22"/>
              </w:rPr>
            </w:pPr>
            <w:r w:rsidRPr="00DE69E3">
              <w:rPr>
                <w:rFonts w:eastAsia="標楷體"/>
                <w:spacing w:val="-20"/>
                <w:sz w:val="22"/>
              </w:rPr>
              <w:t>第</w:t>
            </w:r>
            <w:r w:rsidRPr="00DE69E3">
              <w:rPr>
                <w:rFonts w:eastAsia="標楷體" w:hint="eastAsia"/>
                <w:spacing w:val="-20"/>
                <w:sz w:val="22"/>
              </w:rPr>
              <w:t>2</w:t>
            </w:r>
            <w:r w:rsidRPr="00DE69E3">
              <w:rPr>
                <w:rFonts w:eastAsia="標楷體"/>
                <w:spacing w:val="-20"/>
                <w:sz w:val="22"/>
              </w:rPr>
              <w:t>季</w:t>
            </w:r>
          </w:p>
          <w:p w:rsidR="00C43D3F" w:rsidRPr="00DE69E3" w:rsidRDefault="00C43D3F" w:rsidP="009210A6">
            <w:pPr>
              <w:adjustRightInd w:val="0"/>
              <w:snapToGrid w:val="0"/>
              <w:ind w:leftChars="-50" w:left="-120" w:rightChars="-50" w:right="-120"/>
              <w:contextualSpacing/>
              <w:jc w:val="center"/>
              <w:textAlignment w:val="center"/>
              <w:rPr>
                <w:rFonts w:eastAsia="標楷體"/>
                <w:spacing w:val="-20"/>
                <w:sz w:val="22"/>
              </w:rPr>
            </w:pPr>
            <w:r w:rsidRPr="00DE69E3">
              <w:rPr>
                <w:rFonts w:eastAsia="標楷體" w:hint="eastAsia"/>
                <w:spacing w:val="-20"/>
                <w:sz w:val="22"/>
              </w:rPr>
              <w:t>1.5</w:t>
            </w:r>
            <w:r>
              <w:rPr>
                <w:rFonts w:eastAsia="標楷體" w:hint="eastAsia"/>
                <w:spacing w:val="-20"/>
                <w:sz w:val="22"/>
              </w:rPr>
              <w:t>5</w:t>
            </w:r>
          </w:p>
        </w:tc>
        <w:tc>
          <w:tcPr>
            <w:tcW w:w="614" w:type="dxa"/>
            <w:gridSpan w:val="3"/>
            <w:tcBorders>
              <w:top w:val="nil"/>
              <w:left w:val="nil"/>
              <w:bottom w:val="nil"/>
              <w:right w:val="nil"/>
            </w:tcBorders>
            <w:vAlign w:val="center"/>
          </w:tcPr>
          <w:p w:rsidR="00C43D3F" w:rsidRPr="002E4706" w:rsidRDefault="00C43D3F" w:rsidP="009210A6">
            <w:pPr>
              <w:adjustRightInd w:val="0"/>
              <w:snapToGrid w:val="0"/>
              <w:ind w:leftChars="-50" w:left="-120"/>
              <w:contextualSpacing/>
              <w:jc w:val="right"/>
              <w:textAlignment w:val="center"/>
              <w:rPr>
                <w:rFonts w:eastAsia="標楷體"/>
                <w:color w:val="000000" w:themeColor="text1"/>
                <w:spacing w:val="-20"/>
                <w:sz w:val="22"/>
              </w:rPr>
            </w:pPr>
          </w:p>
        </w:tc>
        <w:tc>
          <w:tcPr>
            <w:tcW w:w="661" w:type="dxa"/>
            <w:gridSpan w:val="3"/>
            <w:tcBorders>
              <w:top w:val="nil"/>
              <w:left w:val="nil"/>
              <w:bottom w:val="nil"/>
              <w:right w:val="nil"/>
            </w:tcBorders>
            <w:vAlign w:val="center"/>
          </w:tcPr>
          <w:p w:rsidR="00C43D3F" w:rsidRPr="002E4706" w:rsidRDefault="00C43D3F" w:rsidP="00641C19">
            <w:pPr>
              <w:adjustRightInd w:val="0"/>
              <w:snapToGrid w:val="0"/>
              <w:ind w:leftChars="-50" w:left="-120"/>
              <w:contextualSpacing/>
              <w:jc w:val="right"/>
              <w:textAlignment w:val="center"/>
              <w:rPr>
                <w:rFonts w:eastAsia="標楷體"/>
                <w:color w:val="000000" w:themeColor="text1"/>
                <w:spacing w:val="-20"/>
                <w:sz w:val="22"/>
              </w:rPr>
            </w:pPr>
          </w:p>
        </w:tc>
        <w:tc>
          <w:tcPr>
            <w:tcW w:w="681" w:type="dxa"/>
            <w:gridSpan w:val="4"/>
            <w:tcBorders>
              <w:top w:val="nil"/>
              <w:left w:val="nil"/>
              <w:bottom w:val="nil"/>
              <w:right w:val="nil"/>
            </w:tcBorders>
            <w:vAlign w:val="center"/>
          </w:tcPr>
          <w:p w:rsidR="00C43D3F" w:rsidRPr="00DE69E3" w:rsidRDefault="00C43D3F" w:rsidP="00C43D3F">
            <w:pPr>
              <w:adjustRightInd w:val="0"/>
              <w:snapToGrid w:val="0"/>
              <w:ind w:leftChars="-133" w:left="-319" w:rightChars="-50" w:right="-120"/>
              <w:contextualSpacing/>
              <w:jc w:val="center"/>
              <w:textAlignment w:val="center"/>
              <w:rPr>
                <w:rFonts w:eastAsia="標楷體"/>
                <w:spacing w:val="-20"/>
                <w:sz w:val="22"/>
              </w:rPr>
            </w:pPr>
            <w:r w:rsidRPr="00DE69E3">
              <w:rPr>
                <w:rFonts w:eastAsia="標楷體"/>
                <w:spacing w:val="-20"/>
                <w:sz w:val="22"/>
              </w:rPr>
              <w:t>第</w:t>
            </w:r>
            <w:r>
              <w:rPr>
                <w:rFonts w:eastAsia="標楷體" w:hint="eastAsia"/>
                <w:spacing w:val="-20"/>
                <w:sz w:val="22"/>
              </w:rPr>
              <w:t>3</w:t>
            </w:r>
            <w:r w:rsidRPr="00DE69E3">
              <w:rPr>
                <w:rFonts w:eastAsia="標楷體"/>
                <w:spacing w:val="-20"/>
                <w:sz w:val="22"/>
              </w:rPr>
              <w:t>季</w:t>
            </w:r>
          </w:p>
          <w:p w:rsidR="00C43D3F" w:rsidRPr="00DE69E3" w:rsidRDefault="00C43D3F" w:rsidP="00C43D3F">
            <w:pPr>
              <w:adjustRightInd w:val="0"/>
              <w:snapToGrid w:val="0"/>
              <w:ind w:leftChars="-133" w:left="-319" w:rightChars="-50" w:right="-120"/>
              <w:contextualSpacing/>
              <w:jc w:val="center"/>
              <w:textAlignment w:val="center"/>
              <w:rPr>
                <w:rFonts w:eastAsia="標楷體"/>
                <w:spacing w:val="-20"/>
                <w:sz w:val="22"/>
              </w:rPr>
            </w:pPr>
            <w:r w:rsidRPr="00DE69E3">
              <w:rPr>
                <w:rFonts w:eastAsia="標楷體" w:hint="eastAsia"/>
                <w:spacing w:val="-20"/>
                <w:sz w:val="22"/>
              </w:rPr>
              <w:t>1.</w:t>
            </w:r>
            <w:r>
              <w:rPr>
                <w:rFonts w:eastAsia="標楷體" w:hint="eastAsia"/>
                <w:spacing w:val="-20"/>
                <w:sz w:val="22"/>
              </w:rPr>
              <w:t>96*</w:t>
            </w:r>
          </w:p>
        </w:tc>
        <w:tc>
          <w:tcPr>
            <w:tcW w:w="596" w:type="dxa"/>
            <w:gridSpan w:val="3"/>
            <w:tcBorders>
              <w:top w:val="nil"/>
              <w:left w:val="nil"/>
              <w:bottom w:val="nil"/>
              <w:right w:val="nil"/>
            </w:tcBorders>
            <w:vAlign w:val="center"/>
          </w:tcPr>
          <w:p w:rsidR="00C43D3F" w:rsidRPr="002E4706" w:rsidRDefault="00573715" w:rsidP="00C43D3F">
            <w:pPr>
              <w:adjustRightInd w:val="0"/>
              <w:snapToGrid w:val="0"/>
              <w:ind w:leftChars="-50" w:left="-120"/>
              <w:contextualSpacing/>
              <w:jc w:val="right"/>
              <w:textAlignment w:val="center"/>
              <w:rPr>
                <w:rFonts w:eastAsia="標楷體"/>
                <w:color w:val="000000" w:themeColor="text1"/>
                <w:spacing w:val="-20"/>
                <w:sz w:val="22"/>
              </w:rPr>
            </w:pPr>
            <w:r>
              <w:rPr>
                <w:rFonts w:eastAsia="標楷體" w:hint="eastAsia"/>
                <w:color w:val="000000" w:themeColor="text1"/>
                <w:spacing w:val="-20"/>
                <w:sz w:val="22"/>
              </w:rPr>
              <w:t>2.03</w:t>
            </w:r>
          </w:p>
        </w:tc>
      </w:tr>
      <w:tr w:rsidR="00DA56C3" w:rsidRPr="003B1054" w:rsidTr="00DA56C3">
        <w:trPr>
          <w:gridAfter w:val="2"/>
          <w:wAfter w:w="201" w:type="dxa"/>
          <w:trHeight w:val="531"/>
          <w:jc w:val="center"/>
        </w:trPr>
        <w:tc>
          <w:tcPr>
            <w:tcW w:w="558" w:type="dxa"/>
            <w:vMerge w:val="restart"/>
            <w:tcBorders>
              <w:left w:val="nil"/>
            </w:tcBorders>
            <w:vAlign w:val="center"/>
          </w:tcPr>
          <w:p w:rsidR="00350AAF" w:rsidRDefault="00350AAF" w:rsidP="00F2635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產</w:t>
            </w:r>
          </w:p>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業</w:t>
            </w:r>
          </w:p>
        </w:tc>
        <w:tc>
          <w:tcPr>
            <w:tcW w:w="1419" w:type="dxa"/>
            <w:gridSpan w:val="2"/>
            <w:vAlign w:val="center"/>
          </w:tcPr>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工業生產指數</w:t>
            </w:r>
          </w:p>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67" w:type="dxa"/>
            <w:tcBorders>
              <w:top w:val="nil"/>
              <w:left w:val="nil"/>
              <w:bottom w:val="nil"/>
              <w:right w:val="nil"/>
            </w:tcBorders>
            <w:vAlign w:val="center"/>
          </w:tcPr>
          <w:p w:rsidR="00350AAF" w:rsidRPr="003B1054" w:rsidRDefault="00350AAF" w:rsidP="00F71173">
            <w:pPr>
              <w:adjustRightInd w:val="0"/>
              <w:snapToGrid w:val="0"/>
              <w:ind w:leftChars="-50" w:left="-120"/>
              <w:contextualSpacing/>
              <w:jc w:val="center"/>
              <w:textAlignment w:val="center"/>
              <w:rPr>
                <w:rFonts w:eastAsia="標楷體"/>
                <w:spacing w:val="-20"/>
                <w:sz w:val="22"/>
              </w:rPr>
            </w:pPr>
            <w:r w:rsidRPr="003B1054">
              <w:rPr>
                <w:rFonts w:eastAsia="標楷體"/>
                <w:spacing w:val="-20"/>
                <w:sz w:val="22"/>
              </w:rPr>
              <w:t>5.00</w:t>
            </w:r>
          </w:p>
        </w:tc>
        <w:tc>
          <w:tcPr>
            <w:tcW w:w="708" w:type="dxa"/>
            <w:tcBorders>
              <w:top w:val="nil"/>
              <w:left w:val="nil"/>
              <w:bottom w:val="nil"/>
              <w:right w:val="nil"/>
            </w:tcBorders>
            <w:vAlign w:val="center"/>
          </w:tcPr>
          <w:p w:rsidR="00350AAF" w:rsidRPr="003B1054" w:rsidRDefault="00350AAF" w:rsidP="00F71173">
            <w:pPr>
              <w:adjustRightInd w:val="0"/>
              <w:snapToGrid w:val="0"/>
              <w:ind w:leftChars="-50" w:left="-120"/>
              <w:contextualSpacing/>
              <w:jc w:val="center"/>
              <w:textAlignment w:val="center"/>
              <w:rPr>
                <w:rFonts w:eastAsia="標楷體"/>
                <w:spacing w:val="-20"/>
                <w:sz w:val="22"/>
              </w:rPr>
            </w:pPr>
            <w:r w:rsidRPr="003B1054">
              <w:rPr>
                <w:rFonts w:eastAsia="標楷體"/>
                <w:spacing w:val="-20"/>
                <w:sz w:val="22"/>
              </w:rPr>
              <w:t>8.</w:t>
            </w:r>
            <w:r>
              <w:rPr>
                <w:rFonts w:eastAsia="標楷體" w:hint="eastAsia"/>
                <w:spacing w:val="-20"/>
                <w:sz w:val="22"/>
              </w:rPr>
              <w:t>78</w:t>
            </w:r>
          </w:p>
        </w:tc>
        <w:tc>
          <w:tcPr>
            <w:tcW w:w="709" w:type="dxa"/>
            <w:tcBorders>
              <w:top w:val="nil"/>
              <w:left w:val="nil"/>
              <w:bottom w:val="nil"/>
              <w:right w:val="nil"/>
            </w:tcBorders>
            <w:vAlign w:val="center"/>
          </w:tcPr>
          <w:p w:rsidR="00350AAF" w:rsidRPr="003B1054" w:rsidRDefault="00350AAF" w:rsidP="00F71173">
            <w:pPr>
              <w:adjustRightInd w:val="0"/>
              <w:snapToGrid w:val="0"/>
              <w:ind w:leftChars="-50" w:left="-120"/>
              <w:contextualSpacing/>
              <w:jc w:val="center"/>
              <w:textAlignment w:val="center"/>
              <w:rPr>
                <w:rFonts w:eastAsia="標楷體"/>
                <w:spacing w:val="-20"/>
                <w:sz w:val="22"/>
              </w:rPr>
            </w:pPr>
            <w:r w:rsidRPr="003B1054">
              <w:rPr>
                <w:rFonts w:eastAsia="標楷體"/>
                <w:spacing w:val="-20"/>
                <w:sz w:val="22"/>
              </w:rPr>
              <w:t>2.</w:t>
            </w:r>
            <w:r>
              <w:rPr>
                <w:rFonts w:eastAsia="標楷體" w:hint="eastAsia"/>
                <w:spacing w:val="-20"/>
                <w:sz w:val="22"/>
              </w:rPr>
              <w:t>59</w:t>
            </w:r>
          </w:p>
        </w:tc>
        <w:tc>
          <w:tcPr>
            <w:tcW w:w="709" w:type="dxa"/>
            <w:tcBorders>
              <w:top w:val="nil"/>
              <w:left w:val="nil"/>
              <w:bottom w:val="nil"/>
              <w:right w:val="nil"/>
            </w:tcBorders>
            <w:vAlign w:val="center"/>
          </w:tcPr>
          <w:p w:rsidR="00350AAF" w:rsidRPr="003B1054" w:rsidRDefault="00350AAF" w:rsidP="00F71173">
            <w:pPr>
              <w:adjustRightInd w:val="0"/>
              <w:snapToGrid w:val="0"/>
              <w:ind w:leftChars="-50" w:left="-120"/>
              <w:contextualSpacing/>
              <w:jc w:val="center"/>
              <w:textAlignment w:val="center"/>
              <w:rPr>
                <w:rFonts w:eastAsia="標楷體"/>
                <w:spacing w:val="-20"/>
                <w:sz w:val="22"/>
              </w:rPr>
            </w:pPr>
            <w:r w:rsidRPr="003B1054">
              <w:rPr>
                <w:rFonts w:eastAsia="標楷體"/>
                <w:spacing w:val="-20"/>
                <w:sz w:val="22"/>
              </w:rPr>
              <w:t>-1.</w:t>
            </w:r>
            <w:r>
              <w:rPr>
                <w:rFonts w:eastAsia="標楷體" w:hint="eastAsia"/>
                <w:spacing w:val="-20"/>
                <w:sz w:val="22"/>
              </w:rPr>
              <w:t>06</w:t>
            </w:r>
          </w:p>
        </w:tc>
        <w:tc>
          <w:tcPr>
            <w:tcW w:w="709" w:type="dxa"/>
            <w:tcBorders>
              <w:top w:val="nil"/>
              <w:left w:val="nil"/>
              <w:bottom w:val="nil"/>
              <w:right w:val="nil"/>
            </w:tcBorders>
            <w:vAlign w:val="center"/>
          </w:tcPr>
          <w:p w:rsidR="00350AAF" w:rsidRPr="00D44AA5" w:rsidRDefault="00350AAF" w:rsidP="00F71173">
            <w:pPr>
              <w:adjustRightInd w:val="0"/>
              <w:snapToGrid w:val="0"/>
              <w:ind w:leftChars="-50" w:left="-120"/>
              <w:contextualSpacing/>
              <w:jc w:val="center"/>
              <w:textAlignment w:val="center"/>
              <w:rPr>
                <w:rFonts w:eastAsia="標楷體"/>
                <w:color w:val="000000" w:themeColor="text1"/>
                <w:spacing w:val="-20"/>
                <w:sz w:val="22"/>
              </w:rPr>
            </w:pPr>
            <w:r w:rsidRPr="00D44AA5">
              <w:rPr>
                <w:rFonts w:eastAsia="標楷體"/>
                <w:color w:val="000000" w:themeColor="text1"/>
                <w:spacing w:val="-20"/>
                <w:sz w:val="22"/>
              </w:rPr>
              <w:t>3.6</w:t>
            </w:r>
            <w:r w:rsidRPr="00D44AA5">
              <w:rPr>
                <w:rFonts w:eastAsia="標楷體" w:hint="eastAsia"/>
                <w:color w:val="000000" w:themeColor="text1"/>
                <w:spacing w:val="-20"/>
                <w:sz w:val="22"/>
              </w:rPr>
              <w:t>4</w:t>
            </w:r>
          </w:p>
        </w:tc>
        <w:tc>
          <w:tcPr>
            <w:tcW w:w="567" w:type="dxa"/>
            <w:tcBorders>
              <w:top w:val="nil"/>
              <w:left w:val="nil"/>
              <w:bottom w:val="nil"/>
              <w:right w:val="nil"/>
            </w:tcBorders>
            <w:vAlign w:val="center"/>
          </w:tcPr>
          <w:p w:rsidR="00350AAF" w:rsidRPr="005A6AEB"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-1.09</w:t>
            </w:r>
          </w:p>
        </w:tc>
        <w:tc>
          <w:tcPr>
            <w:tcW w:w="567" w:type="dxa"/>
            <w:tcBorders>
              <w:top w:val="nil"/>
              <w:left w:val="nil"/>
              <w:bottom w:val="nil"/>
              <w:right w:val="nil"/>
            </w:tcBorders>
            <w:vAlign w:val="center"/>
          </w:tcPr>
          <w:p w:rsidR="00350AAF" w:rsidRPr="005A6AEB" w:rsidRDefault="00350AAF" w:rsidP="00F71173">
            <w:pPr>
              <w:adjustRightInd w:val="0"/>
              <w:snapToGrid w:val="0"/>
              <w:ind w:leftChars="-50" w:left="-120"/>
              <w:contextualSpacing/>
              <w:jc w:val="center"/>
              <w:textAlignment w:val="center"/>
              <w:rPr>
                <w:rFonts w:eastAsia="標楷體"/>
                <w:spacing w:val="-20"/>
                <w:sz w:val="22"/>
              </w:rPr>
            </w:pPr>
            <w:r w:rsidRPr="005A6AEB">
              <w:rPr>
                <w:rFonts w:eastAsia="標楷體" w:hint="eastAsia"/>
                <w:spacing w:val="-20"/>
                <w:sz w:val="22"/>
              </w:rPr>
              <w:t>-1.</w:t>
            </w:r>
            <w:r>
              <w:rPr>
                <w:rFonts w:eastAsia="標楷體" w:hint="eastAsia"/>
                <w:spacing w:val="-20"/>
                <w:sz w:val="22"/>
              </w:rPr>
              <w:t>96</w:t>
            </w:r>
          </w:p>
        </w:tc>
        <w:tc>
          <w:tcPr>
            <w:tcW w:w="567" w:type="dxa"/>
            <w:tcBorders>
              <w:top w:val="nil"/>
              <w:left w:val="nil"/>
              <w:bottom w:val="nil"/>
              <w:right w:val="nil"/>
            </w:tcBorders>
            <w:vAlign w:val="center"/>
          </w:tcPr>
          <w:p w:rsidR="00350AAF"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-9.38</w:t>
            </w:r>
          </w:p>
        </w:tc>
        <w:tc>
          <w:tcPr>
            <w:tcW w:w="567" w:type="dxa"/>
            <w:tcBorders>
              <w:top w:val="nil"/>
              <w:left w:val="nil"/>
              <w:bottom w:val="nil"/>
              <w:right w:val="nil"/>
            </w:tcBorders>
            <w:vAlign w:val="center"/>
          </w:tcPr>
          <w:p w:rsidR="00350AAF"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1.41</w:t>
            </w:r>
          </w:p>
        </w:tc>
        <w:tc>
          <w:tcPr>
            <w:tcW w:w="567" w:type="dxa"/>
            <w:tcBorders>
              <w:top w:val="nil"/>
              <w:left w:val="nil"/>
              <w:bottom w:val="nil"/>
              <w:right w:val="nil"/>
            </w:tcBorders>
            <w:vAlign w:val="center"/>
          </w:tcPr>
          <w:p w:rsidR="00350AAF"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-2.58</w:t>
            </w:r>
          </w:p>
        </w:tc>
        <w:tc>
          <w:tcPr>
            <w:tcW w:w="567" w:type="dxa"/>
            <w:tcBorders>
              <w:top w:val="nil"/>
              <w:left w:val="nil"/>
              <w:bottom w:val="nil"/>
              <w:right w:val="nil"/>
            </w:tcBorders>
            <w:vAlign w:val="center"/>
          </w:tcPr>
          <w:p w:rsidR="00350AAF"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-0.49</w:t>
            </w:r>
          </w:p>
        </w:tc>
        <w:tc>
          <w:tcPr>
            <w:tcW w:w="614" w:type="dxa"/>
            <w:gridSpan w:val="3"/>
            <w:tcBorders>
              <w:top w:val="nil"/>
              <w:left w:val="nil"/>
              <w:bottom w:val="nil"/>
              <w:right w:val="nil"/>
            </w:tcBorders>
            <w:vAlign w:val="center"/>
          </w:tcPr>
          <w:p w:rsidR="00350AAF" w:rsidRPr="003B1054" w:rsidRDefault="00915D3B"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3.77</w:t>
            </w:r>
          </w:p>
        </w:tc>
        <w:tc>
          <w:tcPr>
            <w:tcW w:w="732" w:type="dxa"/>
            <w:gridSpan w:val="4"/>
            <w:tcBorders>
              <w:top w:val="nil"/>
              <w:left w:val="nil"/>
              <w:bottom w:val="nil"/>
              <w:right w:val="nil"/>
            </w:tcBorders>
            <w:vAlign w:val="center"/>
          </w:tcPr>
          <w:p w:rsidR="00350AAF" w:rsidRPr="003B1054" w:rsidRDefault="00915D3B"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2.35</w:t>
            </w:r>
          </w:p>
        </w:tc>
        <w:tc>
          <w:tcPr>
            <w:tcW w:w="681" w:type="dxa"/>
            <w:gridSpan w:val="4"/>
            <w:tcBorders>
              <w:top w:val="nil"/>
              <w:left w:val="nil"/>
              <w:bottom w:val="nil"/>
              <w:right w:val="nil"/>
            </w:tcBorders>
            <w:vAlign w:val="center"/>
          </w:tcPr>
          <w:p w:rsidR="00350AAF" w:rsidRPr="003B1054" w:rsidRDefault="00915D3B" w:rsidP="00350AAF">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-0.75</w:t>
            </w:r>
          </w:p>
        </w:tc>
        <w:tc>
          <w:tcPr>
            <w:tcW w:w="596" w:type="dxa"/>
            <w:gridSpan w:val="3"/>
            <w:tcBorders>
              <w:top w:val="nil"/>
              <w:left w:val="nil"/>
              <w:bottom w:val="nil"/>
              <w:right w:val="nil"/>
            </w:tcBorders>
            <w:vAlign w:val="center"/>
          </w:tcPr>
          <w:p w:rsidR="00350AAF" w:rsidRPr="003B1054"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-1.01</w:t>
            </w:r>
          </w:p>
        </w:tc>
      </w:tr>
      <w:tr w:rsidR="00DA56C3" w:rsidRPr="003B1054" w:rsidTr="00DA56C3">
        <w:trPr>
          <w:gridAfter w:val="2"/>
          <w:wAfter w:w="201" w:type="dxa"/>
          <w:trHeight w:val="556"/>
          <w:jc w:val="center"/>
        </w:trPr>
        <w:tc>
          <w:tcPr>
            <w:tcW w:w="558" w:type="dxa"/>
            <w:vMerge/>
            <w:tcBorders>
              <w:left w:val="nil"/>
            </w:tcBorders>
            <w:vAlign w:val="center"/>
          </w:tcPr>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p>
        </w:tc>
        <w:tc>
          <w:tcPr>
            <w:tcW w:w="1419" w:type="dxa"/>
            <w:gridSpan w:val="2"/>
            <w:tcBorders>
              <w:bottom w:val="single" w:sz="4" w:space="0" w:color="auto"/>
            </w:tcBorders>
            <w:vAlign w:val="center"/>
          </w:tcPr>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製造業生產指數</w:t>
            </w:r>
          </w:p>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67" w:type="dxa"/>
            <w:tcBorders>
              <w:top w:val="nil"/>
              <w:left w:val="nil"/>
              <w:bottom w:val="nil"/>
              <w:right w:val="nil"/>
            </w:tcBorders>
            <w:vAlign w:val="center"/>
          </w:tcPr>
          <w:p w:rsidR="00350AAF" w:rsidRPr="003B1054" w:rsidRDefault="00350AAF" w:rsidP="00F71173">
            <w:pPr>
              <w:adjustRightInd w:val="0"/>
              <w:snapToGrid w:val="0"/>
              <w:ind w:leftChars="-50" w:left="-120"/>
              <w:contextualSpacing/>
              <w:jc w:val="center"/>
              <w:textAlignment w:val="center"/>
              <w:rPr>
                <w:rFonts w:eastAsia="標楷體"/>
                <w:spacing w:val="-20"/>
                <w:sz w:val="22"/>
              </w:rPr>
            </w:pPr>
            <w:r w:rsidRPr="003B1054">
              <w:rPr>
                <w:rFonts w:eastAsia="標楷體"/>
                <w:spacing w:val="-20"/>
                <w:sz w:val="22"/>
              </w:rPr>
              <w:t>5.27</w:t>
            </w:r>
          </w:p>
        </w:tc>
        <w:tc>
          <w:tcPr>
            <w:tcW w:w="708" w:type="dxa"/>
            <w:tcBorders>
              <w:top w:val="nil"/>
              <w:left w:val="nil"/>
              <w:bottom w:val="nil"/>
              <w:right w:val="nil"/>
            </w:tcBorders>
            <w:vAlign w:val="center"/>
          </w:tcPr>
          <w:p w:rsidR="00350AAF" w:rsidRPr="003B1054" w:rsidRDefault="00350AAF" w:rsidP="00F71173">
            <w:pPr>
              <w:adjustRightInd w:val="0"/>
              <w:snapToGrid w:val="0"/>
              <w:ind w:leftChars="-50" w:left="-120"/>
              <w:contextualSpacing/>
              <w:jc w:val="center"/>
              <w:textAlignment w:val="center"/>
              <w:rPr>
                <w:rFonts w:eastAsia="標楷體"/>
                <w:spacing w:val="-20"/>
                <w:sz w:val="22"/>
              </w:rPr>
            </w:pPr>
            <w:r w:rsidRPr="003B1054">
              <w:rPr>
                <w:rFonts w:eastAsia="標楷體"/>
                <w:spacing w:val="-20"/>
                <w:sz w:val="22"/>
              </w:rPr>
              <w:t>9.</w:t>
            </w:r>
            <w:r>
              <w:rPr>
                <w:rFonts w:eastAsia="標楷體" w:hint="eastAsia"/>
                <w:spacing w:val="-20"/>
                <w:sz w:val="22"/>
              </w:rPr>
              <w:t>8</w:t>
            </w:r>
            <w:r w:rsidRPr="003B1054">
              <w:rPr>
                <w:rFonts w:eastAsia="標楷體"/>
                <w:spacing w:val="-20"/>
                <w:sz w:val="22"/>
              </w:rPr>
              <w:t>1</w:t>
            </w:r>
          </w:p>
        </w:tc>
        <w:tc>
          <w:tcPr>
            <w:tcW w:w="709" w:type="dxa"/>
            <w:tcBorders>
              <w:top w:val="nil"/>
              <w:left w:val="nil"/>
              <w:bottom w:val="nil"/>
              <w:right w:val="nil"/>
            </w:tcBorders>
            <w:vAlign w:val="center"/>
          </w:tcPr>
          <w:p w:rsidR="00350AAF" w:rsidRPr="003B1054" w:rsidRDefault="00350AAF" w:rsidP="00F71173">
            <w:pPr>
              <w:adjustRightInd w:val="0"/>
              <w:snapToGrid w:val="0"/>
              <w:ind w:leftChars="-50" w:left="-120"/>
              <w:contextualSpacing/>
              <w:jc w:val="center"/>
              <w:textAlignment w:val="center"/>
              <w:rPr>
                <w:rFonts w:eastAsia="標楷體"/>
                <w:spacing w:val="-20"/>
                <w:sz w:val="22"/>
              </w:rPr>
            </w:pPr>
            <w:r w:rsidRPr="003B1054">
              <w:rPr>
                <w:rFonts w:eastAsia="標楷體"/>
                <w:spacing w:val="-20"/>
                <w:sz w:val="22"/>
              </w:rPr>
              <w:t>2.</w:t>
            </w:r>
            <w:r>
              <w:rPr>
                <w:rFonts w:eastAsia="標楷體" w:hint="eastAsia"/>
                <w:spacing w:val="-20"/>
                <w:sz w:val="22"/>
              </w:rPr>
              <w:t>74</w:t>
            </w:r>
          </w:p>
        </w:tc>
        <w:tc>
          <w:tcPr>
            <w:tcW w:w="709" w:type="dxa"/>
            <w:tcBorders>
              <w:top w:val="nil"/>
              <w:left w:val="nil"/>
              <w:bottom w:val="nil"/>
              <w:right w:val="nil"/>
            </w:tcBorders>
            <w:vAlign w:val="center"/>
          </w:tcPr>
          <w:p w:rsidR="00350AAF" w:rsidRPr="003B1054" w:rsidRDefault="00350AAF" w:rsidP="00F71173">
            <w:pPr>
              <w:adjustRightInd w:val="0"/>
              <w:snapToGrid w:val="0"/>
              <w:ind w:leftChars="-50" w:left="-120"/>
              <w:contextualSpacing/>
              <w:jc w:val="center"/>
              <w:textAlignment w:val="center"/>
              <w:rPr>
                <w:rFonts w:eastAsia="標楷體"/>
                <w:spacing w:val="-20"/>
                <w:sz w:val="22"/>
              </w:rPr>
            </w:pPr>
            <w:r w:rsidRPr="003B1054">
              <w:rPr>
                <w:rFonts w:eastAsia="標楷體"/>
                <w:spacing w:val="-20"/>
                <w:sz w:val="22"/>
              </w:rPr>
              <w:t>-1.</w:t>
            </w:r>
            <w:r>
              <w:rPr>
                <w:rFonts w:eastAsia="標楷體" w:hint="eastAsia"/>
                <w:spacing w:val="-20"/>
                <w:sz w:val="22"/>
              </w:rPr>
              <w:t>22</w:t>
            </w:r>
          </w:p>
        </w:tc>
        <w:tc>
          <w:tcPr>
            <w:tcW w:w="709" w:type="dxa"/>
            <w:tcBorders>
              <w:top w:val="nil"/>
              <w:left w:val="nil"/>
              <w:bottom w:val="nil"/>
              <w:right w:val="nil"/>
            </w:tcBorders>
            <w:vAlign w:val="center"/>
          </w:tcPr>
          <w:p w:rsidR="00350AAF" w:rsidRPr="00D44AA5" w:rsidRDefault="00350AAF" w:rsidP="00F71173">
            <w:pPr>
              <w:adjustRightInd w:val="0"/>
              <w:snapToGrid w:val="0"/>
              <w:ind w:leftChars="-50" w:left="-120"/>
              <w:contextualSpacing/>
              <w:jc w:val="center"/>
              <w:textAlignment w:val="center"/>
              <w:rPr>
                <w:rFonts w:eastAsia="標楷體"/>
                <w:color w:val="000000" w:themeColor="text1"/>
                <w:spacing w:val="-20"/>
                <w:sz w:val="22"/>
              </w:rPr>
            </w:pPr>
            <w:r w:rsidRPr="00D44AA5">
              <w:rPr>
                <w:rFonts w:eastAsia="標楷體"/>
                <w:color w:val="000000" w:themeColor="text1"/>
                <w:spacing w:val="-20"/>
                <w:sz w:val="22"/>
              </w:rPr>
              <w:t>3.9</w:t>
            </w:r>
            <w:r w:rsidRPr="00D44AA5">
              <w:rPr>
                <w:rFonts w:eastAsia="標楷體" w:hint="eastAsia"/>
                <w:color w:val="000000" w:themeColor="text1"/>
                <w:spacing w:val="-20"/>
                <w:sz w:val="22"/>
              </w:rPr>
              <w:t>3</w:t>
            </w:r>
          </w:p>
        </w:tc>
        <w:tc>
          <w:tcPr>
            <w:tcW w:w="567" w:type="dxa"/>
            <w:tcBorders>
              <w:top w:val="nil"/>
              <w:left w:val="nil"/>
              <w:bottom w:val="nil"/>
              <w:right w:val="nil"/>
            </w:tcBorders>
            <w:vAlign w:val="center"/>
          </w:tcPr>
          <w:p w:rsidR="00350AAF" w:rsidRPr="005A6AEB"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-1.08</w:t>
            </w:r>
          </w:p>
        </w:tc>
        <w:tc>
          <w:tcPr>
            <w:tcW w:w="567" w:type="dxa"/>
            <w:tcBorders>
              <w:top w:val="nil"/>
              <w:left w:val="nil"/>
              <w:bottom w:val="nil"/>
              <w:right w:val="nil"/>
            </w:tcBorders>
            <w:vAlign w:val="center"/>
          </w:tcPr>
          <w:p w:rsidR="00350AAF" w:rsidRPr="005A6AEB" w:rsidRDefault="00350AAF" w:rsidP="00F71173">
            <w:pPr>
              <w:adjustRightInd w:val="0"/>
              <w:snapToGrid w:val="0"/>
              <w:ind w:leftChars="-50" w:left="-120"/>
              <w:contextualSpacing/>
              <w:jc w:val="center"/>
              <w:textAlignment w:val="center"/>
              <w:rPr>
                <w:rFonts w:eastAsia="標楷體"/>
                <w:spacing w:val="-20"/>
                <w:sz w:val="22"/>
              </w:rPr>
            </w:pPr>
            <w:r w:rsidRPr="005A6AEB">
              <w:rPr>
                <w:rFonts w:eastAsia="標楷體" w:hint="eastAsia"/>
                <w:spacing w:val="-20"/>
                <w:sz w:val="22"/>
              </w:rPr>
              <w:t>-1.</w:t>
            </w:r>
            <w:r>
              <w:rPr>
                <w:rFonts w:eastAsia="標楷體" w:hint="eastAsia"/>
                <w:spacing w:val="-20"/>
                <w:sz w:val="22"/>
              </w:rPr>
              <w:t>86</w:t>
            </w:r>
          </w:p>
        </w:tc>
        <w:tc>
          <w:tcPr>
            <w:tcW w:w="567" w:type="dxa"/>
            <w:tcBorders>
              <w:top w:val="nil"/>
              <w:left w:val="nil"/>
              <w:bottom w:val="nil"/>
              <w:right w:val="nil"/>
            </w:tcBorders>
            <w:vAlign w:val="center"/>
          </w:tcPr>
          <w:p w:rsidR="00350AAF"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-10.01</w:t>
            </w:r>
          </w:p>
        </w:tc>
        <w:tc>
          <w:tcPr>
            <w:tcW w:w="567" w:type="dxa"/>
            <w:tcBorders>
              <w:top w:val="nil"/>
              <w:left w:val="nil"/>
              <w:bottom w:val="nil"/>
              <w:right w:val="nil"/>
            </w:tcBorders>
            <w:vAlign w:val="center"/>
          </w:tcPr>
          <w:p w:rsidR="00350AAF"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1.32</w:t>
            </w:r>
          </w:p>
        </w:tc>
        <w:tc>
          <w:tcPr>
            <w:tcW w:w="567" w:type="dxa"/>
            <w:tcBorders>
              <w:top w:val="nil"/>
              <w:left w:val="nil"/>
              <w:bottom w:val="nil"/>
              <w:right w:val="nil"/>
            </w:tcBorders>
            <w:vAlign w:val="center"/>
          </w:tcPr>
          <w:p w:rsidR="00350AAF"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-2.48</w:t>
            </w:r>
          </w:p>
        </w:tc>
        <w:tc>
          <w:tcPr>
            <w:tcW w:w="567" w:type="dxa"/>
            <w:tcBorders>
              <w:top w:val="nil"/>
              <w:left w:val="nil"/>
              <w:bottom w:val="nil"/>
              <w:right w:val="nil"/>
            </w:tcBorders>
            <w:vAlign w:val="center"/>
          </w:tcPr>
          <w:p w:rsidR="00350AAF"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-0.75</w:t>
            </w:r>
          </w:p>
        </w:tc>
        <w:tc>
          <w:tcPr>
            <w:tcW w:w="614" w:type="dxa"/>
            <w:gridSpan w:val="3"/>
            <w:tcBorders>
              <w:top w:val="nil"/>
              <w:left w:val="nil"/>
              <w:bottom w:val="nil"/>
              <w:right w:val="nil"/>
            </w:tcBorders>
            <w:vAlign w:val="center"/>
          </w:tcPr>
          <w:p w:rsidR="00350AAF" w:rsidRPr="003B1054" w:rsidRDefault="00915D3B"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3.82</w:t>
            </w:r>
          </w:p>
        </w:tc>
        <w:tc>
          <w:tcPr>
            <w:tcW w:w="732" w:type="dxa"/>
            <w:gridSpan w:val="4"/>
            <w:tcBorders>
              <w:top w:val="nil"/>
              <w:left w:val="nil"/>
              <w:bottom w:val="nil"/>
              <w:right w:val="nil"/>
            </w:tcBorders>
            <w:vAlign w:val="center"/>
          </w:tcPr>
          <w:p w:rsidR="00350AAF" w:rsidRPr="003B1054" w:rsidRDefault="00915D3B"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2.24</w:t>
            </w:r>
          </w:p>
        </w:tc>
        <w:tc>
          <w:tcPr>
            <w:tcW w:w="681" w:type="dxa"/>
            <w:gridSpan w:val="4"/>
            <w:tcBorders>
              <w:top w:val="nil"/>
              <w:left w:val="nil"/>
              <w:bottom w:val="nil"/>
              <w:right w:val="nil"/>
            </w:tcBorders>
            <w:vAlign w:val="center"/>
          </w:tcPr>
          <w:p w:rsidR="00350AAF" w:rsidRPr="003B1054" w:rsidRDefault="00915D3B" w:rsidP="00350AAF">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-0.65</w:t>
            </w:r>
          </w:p>
        </w:tc>
        <w:tc>
          <w:tcPr>
            <w:tcW w:w="596" w:type="dxa"/>
            <w:gridSpan w:val="3"/>
            <w:tcBorders>
              <w:top w:val="nil"/>
              <w:left w:val="nil"/>
              <w:bottom w:val="nil"/>
              <w:right w:val="nil"/>
            </w:tcBorders>
            <w:vAlign w:val="center"/>
          </w:tcPr>
          <w:p w:rsidR="00350AAF" w:rsidRPr="003B1054"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-1.1</w:t>
            </w:r>
            <w:r w:rsidR="005F3804">
              <w:rPr>
                <w:rFonts w:eastAsia="標楷體" w:hint="eastAsia"/>
                <w:spacing w:val="-20"/>
                <w:sz w:val="22"/>
              </w:rPr>
              <w:t>1</w:t>
            </w:r>
          </w:p>
        </w:tc>
      </w:tr>
      <w:tr w:rsidR="00DA56C3" w:rsidRPr="003B1054" w:rsidTr="00DA56C3">
        <w:trPr>
          <w:gridAfter w:val="2"/>
          <w:wAfter w:w="201" w:type="dxa"/>
          <w:trHeight w:val="566"/>
          <w:jc w:val="center"/>
        </w:trPr>
        <w:tc>
          <w:tcPr>
            <w:tcW w:w="558" w:type="dxa"/>
            <w:vMerge/>
            <w:tcBorders>
              <w:left w:val="nil"/>
            </w:tcBorders>
            <w:vAlign w:val="center"/>
          </w:tcPr>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p>
        </w:tc>
        <w:tc>
          <w:tcPr>
            <w:tcW w:w="1419" w:type="dxa"/>
            <w:gridSpan w:val="2"/>
            <w:tcBorders>
              <w:bottom w:val="nil"/>
            </w:tcBorders>
            <w:vAlign w:val="center"/>
          </w:tcPr>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批發業營業額</w:t>
            </w:r>
          </w:p>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67" w:type="dxa"/>
            <w:tcBorders>
              <w:top w:val="nil"/>
              <w:left w:val="nil"/>
              <w:bottom w:val="nil"/>
              <w:right w:val="nil"/>
            </w:tcBorders>
            <w:vAlign w:val="center"/>
          </w:tcPr>
          <w:p w:rsidR="00350AAF" w:rsidRPr="003B1054"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6.1</w:t>
            </w:r>
          </w:p>
        </w:tc>
        <w:tc>
          <w:tcPr>
            <w:tcW w:w="708" w:type="dxa"/>
            <w:tcBorders>
              <w:top w:val="nil"/>
              <w:left w:val="nil"/>
              <w:bottom w:val="nil"/>
              <w:right w:val="nil"/>
            </w:tcBorders>
            <w:vAlign w:val="center"/>
          </w:tcPr>
          <w:p w:rsidR="00350AAF" w:rsidRPr="003B1054"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7.9</w:t>
            </w:r>
          </w:p>
        </w:tc>
        <w:tc>
          <w:tcPr>
            <w:tcW w:w="709" w:type="dxa"/>
            <w:tcBorders>
              <w:top w:val="nil"/>
              <w:left w:val="nil"/>
              <w:bottom w:val="nil"/>
              <w:right w:val="nil"/>
            </w:tcBorders>
            <w:vAlign w:val="center"/>
          </w:tcPr>
          <w:p w:rsidR="00350AAF" w:rsidRPr="003B1054"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0.1</w:t>
            </w:r>
          </w:p>
        </w:tc>
        <w:tc>
          <w:tcPr>
            <w:tcW w:w="709" w:type="dxa"/>
            <w:tcBorders>
              <w:top w:val="nil"/>
              <w:left w:val="nil"/>
              <w:bottom w:val="nil"/>
              <w:right w:val="nil"/>
            </w:tcBorders>
            <w:vAlign w:val="center"/>
          </w:tcPr>
          <w:p w:rsidR="00350AAF" w:rsidRPr="003B1054"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-5.1</w:t>
            </w:r>
          </w:p>
        </w:tc>
        <w:tc>
          <w:tcPr>
            <w:tcW w:w="709" w:type="dxa"/>
            <w:tcBorders>
              <w:top w:val="nil"/>
              <w:left w:val="nil"/>
              <w:bottom w:val="nil"/>
              <w:right w:val="nil"/>
            </w:tcBorders>
            <w:vAlign w:val="center"/>
          </w:tcPr>
          <w:p w:rsidR="00350AAF" w:rsidRPr="001D4262" w:rsidRDefault="00350AAF" w:rsidP="00F71173">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4.9</w:t>
            </w:r>
          </w:p>
        </w:tc>
        <w:tc>
          <w:tcPr>
            <w:tcW w:w="567" w:type="dxa"/>
            <w:tcBorders>
              <w:top w:val="nil"/>
              <w:left w:val="nil"/>
              <w:bottom w:val="nil"/>
              <w:right w:val="nil"/>
            </w:tcBorders>
            <w:vAlign w:val="center"/>
          </w:tcPr>
          <w:p w:rsidR="00350AAF" w:rsidRPr="00463DA9"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1.5</w:t>
            </w:r>
          </w:p>
        </w:tc>
        <w:tc>
          <w:tcPr>
            <w:tcW w:w="567" w:type="dxa"/>
            <w:tcBorders>
              <w:top w:val="nil"/>
              <w:left w:val="nil"/>
              <w:bottom w:val="nil"/>
              <w:right w:val="nil"/>
            </w:tcBorders>
            <w:vAlign w:val="center"/>
          </w:tcPr>
          <w:p w:rsidR="00350AAF" w:rsidRPr="00463DA9" w:rsidRDefault="00350AAF" w:rsidP="00F71173">
            <w:pPr>
              <w:adjustRightInd w:val="0"/>
              <w:snapToGrid w:val="0"/>
              <w:ind w:leftChars="-50" w:left="-120"/>
              <w:contextualSpacing/>
              <w:jc w:val="center"/>
              <w:textAlignment w:val="center"/>
              <w:rPr>
                <w:rFonts w:eastAsia="標楷體"/>
                <w:spacing w:val="-20"/>
                <w:sz w:val="22"/>
              </w:rPr>
            </w:pPr>
            <w:r w:rsidRPr="00463DA9">
              <w:rPr>
                <w:rFonts w:eastAsia="標楷體"/>
                <w:spacing w:val="-20"/>
                <w:sz w:val="22"/>
              </w:rPr>
              <w:t>-</w:t>
            </w:r>
            <w:r>
              <w:rPr>
                <w:rFonts w:eastAsia="標楷體" w:hint="eastAsia"/>
                <w:spacing w:val="-20"/>
                <w:sz w:val="22"/>
              </w:rPr>
              <w:t>4.3</w:t>
            </w:r>
          </w:p>
        </w:tc>
        <w:tc>
          <w:tcPr>
            <w:tcW w:w="567" w:type="dxa"/>
            <w:tcBorders>
              <w:top w:val="nil"/>
              <w:left w:val="nil"/>
              <w:bottom w:val="nil"/>
              <w:right w:val="nil"/>
            </w:tcBorders>
            <w:vAlign w:val="center"/>
          </w:tcPr>
          <w:p w:rsidR="00350AAF"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-6.9</w:t>
            </w:r>
          </w:p>
        </w:tc>
        <w:tc>
          <w:tcPr>
            <w:tcW w:w="567" w:type="dxa"/>
            <w:tcBorders>
              <w:top w:val="nil"/>
              <w:left w:val="nil"/>
              <w:bottom w:val="nil"/>
              <w:right w:val="nil"/>
            </w:tcBorders>
            <w:vAlign w:val="center"/>
          </w:tcPr>
          <w:p w:rsidR="00350AAF"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1.0</w:t>
            </w:r>
          </w:p>
        </w:tc>
        <w:tc>
          <w:tcPr>
            <w:tcW w:w="567" w:type="dxa"/>
            <w:tcBorders>
              <w:top w:val="nil"/>
              <w:left w:val="nil"/>
              <w:bottom w:val="nil"/>
              <w:right w:val="nil"/>
            </w:tcBorders>
            <w:vAlign w:val="center"/>
          </w:tcPr>
          <w:p w:rsidR="00350AAF"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-5.5</w:t>
            </w:r>
          </w:p>
        </w:tc>
        <w:tc>
          <w:tcPr>
            <w:tcW w:w="567" w:type="dxa"/>
            <w:tcBorders>
              <w:top w:val="nil"/>
              <w:left w:val="nil"/>
              <w:bottom w:val="nil"/>
              <w:right w:val="nil"/>
            </w:tcBorders>
            <w:vAlign w:val="center"/>
          </w:tcPr>
          <w:p w:rsidR="00350AAF"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-6.0</w:t>
            </w:r>
          </w:p>
        </w:tc>
        <w:tc>
          <w:tcPr>
            <w:tcW w:w="614" w:type="dxa"/>
            <w:gridSpan w:val="3"/>
            <w:tcBorders>
              <w:top w:val="nil"/>
              <w:left w:val="nil"/>
              <w:bottom w:val="nil"/>
              <w:right w:val="nil"/>
            </w:tcBorders>
            <w:vAlign w:val="center"/>
          </w:tcPr>
          <w:p w:rsidR="00350AAF" w:rsidRPr="003B1054"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1.0</w:t>
            </w:r>
          </w:p>
        </w:tc>
        <w:tc>
          <w:tcPr>
            <w:tcW w:w="732" w:type="dxa"/>
            <w:gridSpan w:val="4"/>
            <w:tcBorders>
              <w:top w:val="nil"/>
              <w:left w:val="nil"/>
              <w:bottom w:val="nil"/>
              <w:right w:val="nil"/>
            </w:tcBorders>
            <w:vAlign w:val="center"/>
          </w:tcPr>
          <w:p w:rsidR="00350AAF" w:rsidRPr="003B1054"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-5.7</w:t>
            </w:r>
          </w:p>
        </w:tc>
        <w:tc>
          <w:tcPr>
            <w:tcW w:w="681" w:type="dxa"/>
            <w:gridSpan w:val="4"/>
            <w:tcBorders>
              <w:top w:val="nil"/>
              <w:left w:val="nil"/>
              <w:bottom w:val="nil"/>
              <w:right w:val="nil"/>
            </w:tcBorders>
            <w:vAlign w:val="center"/>
          </w:tcPr>
          <w:p w:rsidR="00350AAF" w:rsidRPr="003B1054" w:rsidRDefault="00350AAF" w:rsidP="00350AAF">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w:t>
            </w:r>
            <w:r w:rsidR="005F3804">
              <w:rPr>
                <w:rFonts w:eastAsia="標楷體" w:hint="eastAsia"/>
                <w:spacing w:val="-20"/>
                <w:sz w:val="22"/>
              </w:rPr>
              <w:t>2.1</w:t>
            </w:r>
          </w:p>
        </w:tc>
        <w:tc>
          <w:tcPr>
            <w:tcW w:w="596" w:type="dxa"/>
            <w:gridSpan w:val="3"/>
            <w:tcBorders>
              <w:top w:val="nil"/>
              <w:left w:val="nil"/>
              <w:bottom w:val="nil"/>
              <w:right w:val="nil"/>
            </w:tcBorders>
            <w:vAlign w:val="center"/>
          </w:tcPr>
          <w:p w:rsidR="00350AAF" w:rsidRPr="003B1054"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-3.</w:t>
            </w:r>
            <w:r w:rsidR="005F3804">
              <w:rPr>
                <w:rFonts w:eastAsia="標楷體" w:hint="eastAsia"/>
                <w:spacing w:val="-20"/>
                <w:sz w:val="22"/>
              </w:rPr>
              <w:t>0</w:t>
            </w:r>
          </w:p>
        </w:tc>
      </w:tr>
      <w:tr w:rsidR="00DA56C3" w:rsidRPr="003B1054" w:rsidTr="00DA56C3">
        <w:trPr>
          <w:gridAfter w:val="2"/>
          <w:wAfter w:w="201" w:type="dxa"/>
          <w:trHeight w:val="693"/>
          <w:jc w:val="center"/>
        </w:trPr>
        <w:tc>
          <w:tcPr>
            <w:tcW w:w="558" w:type="dxa"/>
            <w:vMerge/>
            <w:tcBorders>
              <w:left w:val="nil"/>
            </w:tcBorders>
            <w:vAlign w:val="center"/>
          </w:tcPr>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p>
        </w:tc>
        <w:tc>
          <w:tcPr>
            <w:tcW w:w="1419" w:type="dxa"/>
            <w:gridSpan w:val="2"/>
            <w:tcBorders>
              <w:bottom w:val="nil"/>
            </w:tcBorders>
            <w:vAlign w:val="center"/>
          </w:tcPr>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零售業營業額</w:t>
            </w:r>
          </w:p>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67" w:type="dxa"/>
            <w:tcBorders>
              <w:top w:val="nil"/>
              <w:left w:val="nil"/>
              <w:bottom w:val="nil"/>
              <w:right w:val="nil"/>
            </w:tcBorders>
            <w:vAlign w:val="center"/>
          </w:tcPr>
          <w:p w:rsidR="00350AAF" w:rsidRPr="003B1054"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0.9</w:t>
            </w:r>
          </w:p>
        </w:tc>
        <w:tc>
          <w:tcPr>
            <w:tcW w:w="708" w:type="dxa"/>
            <w:tcBorders>
              <w:top w:val="nil"/>
              <w:left w:val="nil"/>
              <w:bottom w:val="nil"/>
              <w:right w:val="nil"/>
            </w:tcBorders>
            <w:vAlign w:val="center"/>
          </w:tcPr>
          <w:p w:rsidR="00350AAF" w:rsidRPr="003B1054"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0.6</w:t>
            </w:r>
          </w:p>
        </w:tc>
        <w:tc>
          <w:tcPr>
            <w:tcW w:w="709" w:type="dxa"/>
            <w:tcBorders>
              <w:top w:val="nil"/>
              <w:left w:val="nil"/>
              <w:bottom w:val="nil"/>
              <w:right w:val="nil"/>
            </w:tcBorders>
            <w:vAlign w:val="center"/>
          </w:tcPr>
          <w:p w:rsidR="00350AAF" w:rsidRPr="003B1054"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-0.4</w:t>
            </w:r>
          </w:p>
        </w:tc>
        <w:tc>
          <w:tcPr>
            <w:tcW w:w="709" w:type="dxa"/>
            <w:tcBorders>
              <w:top w:val="nil"/>
              <w:left w:val="nil"/>
              <w:bottom w:val="nil"/>
              <w:right w:val="nil"/>
            </w:tcBorders>
            <w:vAlign w:val="center"/>
          </w:tcPr>
          <w:p w:rsidR="00350AAF" w:rsidRPr="003B1054"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0.5</w:t>
            </w:r>
          </w:p>
        </w:tc>
        <w:tc>
          <w:tcPr>
            <w:tcW w:w="709" w:type="dxa"/>
            <w:tcBorders>
              <w:top w:val="nil"/>
              <w:left w:val="nil"/>
              <w:bottom w:val="nil"/>
              <w:right w:val="nil"/>
            </w:tcBorders>
            <w:vAlign w:val="center"/>
          </w:tcPr>
          <w:p w:rsidR="00350AAF" w:rsidRPr="001D4262" w:rsidRDefault="00350AAF" w:rsidP="00F71173">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2.2</w:t>
            </w:r>
          </w:p>
        </w:tc>
        <w:tc>
          <w:tcPr>
            <w:tcW w:w="567" w:type="dxa"/>
            <w:tcBorders>
              <w:top w:val="nil"/>
              <w:left w:val="nil"/>
              <w:bottom w:val="nil"/>
              <w:right w:val="nil"/>
            </w:tcBorders>
            <w:vAlign w:val="center"/>
          </w:tcPr>
          <w:p w:rsidR="00350AAF" w:rsidRPr="003B1054"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6.2</w:t>
            </w:r>
          </w:p>
        </w:tc>
        <w:tc>
          <w:tcPr>
            <w:tcW w:w="567" w:type="dxa"/>
            <w:tcBorders>
              <w:top w:val="nil"/>
              <w:left w:val="nil"/>
              <w:bottom w:val="nil"/>
              <w:right w:val="nil"/>
            </w:tcBorders>
            <w:vAlign w:val="center"/>
          </w:tcPr>
          <w:p w:rsidR="00350AAF" w:rsidRPr="003B1054"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-9.4</w:t>
            </w:r>
          </w:p>
        </w:tc>
        <w:tc>
          <w:tcPr>
            <w:tcW w:w="567" w:type="dxa"/>
            <w:tcBorders>
              <w:top w:val="nil"/>
              <w:left w:val="nil"/>
              <w:bottom w:val="nil"/>
              <w:right w:val="nil"/>
            </w:tcBorders>
            <w:vAlign w:val="center"/>
          </w:tcPr>
          <w:p w:rsidR="00350AAF"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1.3</w:t>
            </w:r>
          </w:p>
        </w:tc>
        <w:tc>
          <w:tcPr>
            <w:tcW w:w="567" w:type="dxa"/>
            <w:tcBorders>
              <w:top w:val="nil"/>
              <w:left w:val="nil"/>
              <w:bottom w:val="nil"/>
              <w:right w:val="nil"/>
            </w:tcBorders>
            <w:vAlign w:val="center"/>
          </w:tcPr>
          <w:p w:rsidR="00350AAF"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4.4</w:t>
            </w:r>
          </w:p>
        </w:tc>
        <w:tc>
          <w:tcPr>
            <w:tcW w:w="567" w:type="dxa"/>
            <w:tcBorders>
              <w:top w:val="nil"/>
              <w:left w:val="nil"/>
              <w:bottom w:val="nil"/>
              <w:right w:val="nil"/>
            </w:tcBorders>
            <w:vAlign w:val="center"/>
          </w:tcPr>
          <w:p w:rsidR="00350AAF"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2.9</w:t>
            </w:r>
          </w:p>
        </w:tc>
        <w:tc>
          <w:tcPr>
            <w:tcW w:w="567" w:type="dxa"/>
            <w:tcBorders>
              <w:top w:val="nil"/>
              <w:left w:val="nil"/>
              <w:bottom w:val="nil"/>
              <w:right w:val="nil"/>
            </w:tcBorders>
            <w:vAlign w:val="center"/>
          </w:tcPr>
          <w:p w:rsidR="00350AAF"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4.5</w:t>
            </w:r>
          </w:p>
        </w:tc>
        <w:tc>
          <w:tcPr>
            <w:tcW w:w="614" w:type="dxa"/>
            <w:gridSpan w:val="3"/>
            <w:tcBorders>
              <w:top w:val="nil"/>
              <w:left w:val="nil"/>
              <w:bottom w:val="nil"/>
              <w:right w:val="nil"/>
            </w:tcBorders>
            <w:vAlign w:val="center"/>
          </w:tcPr>
          <w:p w:rsidR="00350AAF" w:rsidRPr="003B1054"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6.7</w:t>
            </w:r>
          </w:p>
        </w:tc>
        <w:tc>
          <w:tcPr>
            <w:tcW w:w="732" w:type="dxa"/>
            <w:gridSpan w:val="4"/>
            <w:tcBorders>
              <w:top w:val="nil"/>
              <w:left w:val="nil"/>
              <w:bottom w:val="nil"/>
              <w:right w:val="nil"/>
            </w:tcBorders>
            <w:vAlign w:val="center"/>
          </w:tcPr>
          <w:p w:rsidR="00350AAF" w:rsidRPr="003B1054"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4.5</w:t>
            </w:r>
          </w:p>
        </w:tc>
        <w:tc>
          <w:tcPr>
            <w:tcW w:w="681" w:type="dxa"/>
            <w:gridSpan w:val="4"/>
            <w:tcBorders>
              <w:top w:val="nil"/>
              <w:left w:val="nil"/>
              <w:bottom w:val="nil"/>
              <w:right w:val="nil"/>
            </w:tcBorders>
            <w:vAlign w:val="center"/>
          </w:tcPr>
          <w:p w:rsidR="00350AAF" w:rsidRPr="003B1054" w:rsidRDefault="005F3804" w:rsidP="00350AAF">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2.7</w:t>
            </w:r>
          </w:p>
        </w:tc>
        <w:tc>
          <w:tcPr>
            <w:tcW w:w="596" w:type="dxa"/>
            <w:gridSpan w:val="3"/>
            <w:tcBorders>
              <w:top w:val="nil"/>
              <w:left w:val="nil"/>
              <w:bottom w:val="nil"/>
              <w:right w:val="nil"/>
            </w:tcBorders>
            <w:vAlign w:val="center"/>
          </w:tcPr>
          <w:p w:rsidR="00350AAF" w:rsidRPr="003B1054"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2.7</w:t>
            </w:r>
          </w:p>
        </w:tc>
      </w:tr>
      <w:tr w:rsidR="00DA56C3" w:rsidRPr="003B1054" w:rsidTr="00DA56C3">
        <w:trPr>
          <w:gridAfter w:val="2"/>
          <w:wAfter w:w="201" w:type="dxa"/>
          <w:trHeight w:val="693"/>
          <w:jc w:val="center"/>
        </w:trPr>
        <w:tc>
          <w:tcPr>
            <w:tcW w:w="558" w:type="dxa"/>
            <w:vMerge/>
            <w:tcBorders>
              <w:left w:val="nil"/>
              <w:bottom w:val="nil"/>
            </w:tcBorders>
            <w:vAlign w:val="center"/>
          </w:tcPr>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p>
        </w:tc>
        <w:tc>
          <w:tcPr>
            <w:tcW w:w="1419" w:type="dxa"/>
            <w:gridSpan w:val="2"/>
            <w:tcBorders>
              <w:bottom w:val="nil"/>
            </w:tcBorders>
            <w:vAlign w:val="center"/>
          </w:tcPr>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餐飲業營業額</w:t>
            </w:r>
          </w:p>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67" w:type="dxa"/>
            <w:tcBorders>
              <w:top w:val="nil"/>
              <w:left w:val="nil"/>
              <w:bottom w:val="nil"/>
              <w:right w:val="nil"/>
            </w:tcBorders>
            <w:vAlign w:val="center"/>
          </w:tcPr>
          <w:p w:rsidR="00350AAF" w:rsidRPr="003B1054"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3.7</w:t>
            </w:r>
          </w:p>
        </w:tc>
        <w:tc>
          <w:tcPr>
            <w:tcW w:w="708" w:type="dxa"/>
            <w:tcBorders>
              <w:top w:val="nil"/>
              <w:left w:val="nil"/>
              <w:bottom w:val="nil"/>
              <w:right w:val="nil"/>
            </w:tcBorders>
            <w:vAlign w:val="center"/>
          </w:tcPr>
          <w:p w:rsidR="00350AAF" w:rsidRPr="003B1054"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0.2</w:t>
            </w:r>
          </w:p>
        </w:tc>
        <w:tc>
          <w:tcPr>
            <w:tcW w:w="709" w:type="dxa"/>
            <w:tcBorders>
              <w:top w:val="nil"/>
              <w:left w:val="nil"/>
              <w:bottom w:val="nil"/>
              <w:right w:val="nil"/>
            </w:tcBorders>
            <w:vAlign w:val="center"/>
          </w:tcPr>
          <w:p w:rsidR="00350AAF" w:rsidRPr="003B1054"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4.0</w:t>
            </w:r>
          </w:p>
        </w:tc>
        <w:tc>
          <w:tcPr>
            <w:tcW w:w="709" w:type="dxa"/>
            <w:tcBorders>
              <w:top w:val="nil"/>
              <w:left w:val="nil"/>
              <w:bottom w:val="nil"/>
              <w:right w:val="nil"/>
            </w:tcBorders>
            <w:vAlign w:val="center"/>
          </w:tcPr>
          <w:p w:rsidR="00350AAF" w:rsidRPr="003B1054"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6.1</w:t>
            </w:r>
          </w:p>
        </w:tc>
        <w:tc>
          <w:tcPr>
            <w:tcW w:w="709" w:type="dxa"/>
            <w:tcBorders>
              <w:top w:val="nil"/>
              <w:left w:val="nil"/>
              <w:bottom w:val="nil"/>
              <w:right w:val="nil"/>
            </w:tcBorders>
            <w:vAlign w:val="center"/>
          </w:tcPr>
          <w:p w:rsidR="00350AAF" w:rsidRPr="001D4262" w:rsidRDefault="00350AAF" w:rsidP="00F71173">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5.4</w:t>
            </w:r>
          </w:p>
        </w:tc>
        <w:tc>
          <w:tcPr>
            <w:tcW w:w="567" w:type="dxa"/>
            <w:tcBorders>
              <w:top w:val="nil"/>
              <w:left w:val="nil"/>
              <w:bottom w:val="nil"/>
              <w:right w:val="nil"/>
            </w:tcBorders>
            <w:vAlign w:val="center"/>
          </w:tcPr>
          <w:p w:rsidR="00350AAF" w:rsidRPr="003B1054"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10.2</w:t>
            </w:r>
          </w:p>
        </w:tc>
        <w:tc>
          <w:tcPr>
            <w:tcW w:w="567" w:type="dxa"/>
            <w:tcBorders>
              <w:top w:val="nil"/>
              <w:left w:val="nil"/>
              <w:bottom w:val="nil"/>
              <w:right w:val="nil"/>
            </w:tcBorders>
            <w:vAlign w:val="center"/>
          </w:tcPr>
          <w:p w:rsidR="00350AAF" w:rsidRPr="003B1054"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-0.2</w:t>
            </w:r>
          </w:p>
        </w:tc>
        <w:tc>
          <w:tcPr>
            <w:tcW w:w="567" w:type="dxa"/>
            <w:tcBorders>
              <w:top w:val="nil"/>
              <w:left w:val="nil"/>
              <w:bottom w:val="nil"/>
              <w:right w:val="nil"/>
            </w:tcBorders>
            <w:vAlign w:val="center"/>
          </w:tcPr>
          <w:p w:rsidR="00350AAF"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8.2</w:t>
            </w:r>
          </w:p>
        </w:tc>
        <w:tc>
          <w:tcPr>
            <w:tcW w:w="567" w:type="dxa"/>
            <w:tcBorders>
              <w:top w:val="nil"/>
              <w:left w:val="nil"/>
              <w:bottom w:val="nil"/>
              <w:right w:val="nil"/>
            </w:tcBorders>
            <w:vAlign w:val="center"/>
          </w:tcPr>
          <w:p w:rsidR="00350AAF"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2.0</w:t>
            </w:r>
          </w:p>
        </w:tc>
        <w:tc>
          <w:tcPr>
            <w:tcW w:w="567" w:type="dxa"/>
            <w:tcBorders>
              <w:top w:val="nil"/>
              <w:left w:val="nil"/>
              <w:bottom w:val="nil"/>
              <w:right w:val="nil"/>
            </w:tcBorders>
            <w:vAlign w:val="center"/>
          </w:tcPr>
          <w:p w:rsidR="00350AAF"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4.9</w:t>
            </w:r>
          </w:p>
        </w:tc>
        <w:tc>
          <w:tcPr>
            <w:tcW w:w="567" w:type="dxa"/>
            <w:tcBorders>
              <w:top w:val="nil"/>
              <w:left w:val="nil"/>
              <w:bottom w:val="nil"/>
              <w:right w:val="nil"/>
            </w:tcBorders>
            <w:vAlign w:val="center"/>
          </w:tcPr>
          <w:p w:rsidR="00350AAF"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5.1</w:t>
            </w:r>
          </w:p>
        </w:tc>
        <w:tc>
          <w:tcPr>
            <w:tcW w:w="614" w:type="dxa"/>
            <w:gridSpan w:val="3"/>
            <w:tcBorders>
              <w:top w:val="nil"/>
              <w:left w:val="nil"/>
              <w:bottom w:val="nil"/>
              <w:right w:val="nil"/>
            </w:tcBorders>
            <w:vAlign w:val="center"/>
          </w:tcPr>
          <w:p w:rsidR="00350AAF" w:rsidRPr="003B1054" w:rsidRDefault="00212B23"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4.5</w:t>
            </w:r>
          </w:p>
        </w:tc>
        <w:tc>
          <w:tcPr>
            <w:tcW w:w="732" w:type="dxa"/>
            <w:gridSpan w:val="4"/>
            <w:tcBorders>
              <w:top w:val="nil"/>
              <w:left w:val="nil"/>
              <w:bottom w:val="nil"/>
              <w:right w:val="nil"/>
            </w:tcBorders>
            <w:vAlign w:val="center"/>
          </w:tcPr>
          <w:p w:rsidR="00350AAF" w:rsidRPr="003B1054" w:rsidRDefault="00350AAF"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5.7</w:t>
            </w:r>
          </w:p>
        </w:tc>
        <w:tc>
          <w:tcPr>
            <w:tcW w:w="681" w:type="dxa"/>
            <w:gridSpan w:val="4"/>
            <w:tcBorders>
              <w:top w:val="nil"/>
              <w:left w:val="nil"/>
              <w:bottom w:val="nil"/>
              <w:right w:val="nil"/>
            </w:tcBorders>
            <w:vAlign w:val="center"/>
          </w:tcPr>
          <w:p w:rsidR="00350AAF" w:rsidRPr="003B1054" w:rsidRDefault="005F3804" w:rsidP="00350AAF">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1.0</w:t>
            </w:r>
          </w:p>
        </w:tc>
        <w:tc>
          <w:tcPr>
            <w:tcW w:w="596" w:type="dxa"/>
            <w:gridSpan w:val="3"/>
            <w:tcBorders>
              <w:top w:val="nil"/>
              <w:left w:val="nil"/>
              <w:bottom w:val="nil"/>
              <w:right w:val="nil"/>
            </w:tcBorders>
            <w:vAlign w:val="center"/>
          </w:tcPr>
          <w:p w:rsidR="00350AAF" w:rsidRPr="003B1054" w:rsidRDefault="005F3804" w:rsidP="00F71173">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4.5</w:t>
            </w:r>
          </w:p>
        </w:tc>
      </w:tr>
      <w:tr w:rsidR="00DA56C3" w:rsidRPr="00A76FB9" w:rsidTr="00DA56C3">
        <w:trPr>
          <w:gridAfter w:val="2"/>
          <w:wAfter w:w="201" w:type="dxa"/>
          <w:trHeight w:val="425"/>
          <w:jc w:val="center"/>
        </w:trPr>
        <w:tc>
          <w:tcPr>
            <w:tcW w:w="558" w:type="dxa"/>
            <w:vMerge w:val="restart"/>
            <w:tcBorders>
              <w:left w:val="nil"/>
            </w:tcBorders>
            <w:vAlign w:val="center"/>
          </w:tcPr>
          <w:p w:rsidR="00350AAF" w:rsidRDefault="00350AAF" w:rsidP="00F2635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對</w:t>
            </w:r>
          </w:p>
          <w:p w:rsidR="00350AAF" w:rsidRDefault="00350AAF" w:rsidP="00F2635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外</w:t>
            </w:r>
          </w:p>
          <w:p w:rsidR="00350AAF" w:rsidRDefault="00350AAF" w:rsidP="00F2635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貿</w:t>
            </w:r>
          </w:p>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易</w:t>
            </w:r>
          </w:p>
        </w:tc>
        <w:tc>
          <w:tcPr>
            <w:tcW w:w="1419" w:type="dxa"/>
            <w:gridSpan w:val="2"/>
            <w:tcBorders>
              <w:bottom w:val="nil"/>
            </w:tcBorders>
            <w:vAlign w:val="center"/>
          </w:tcPr>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出口</w:t>
            </w:r>
            <w:r w:rsidRPr="003B1054">
              <w:rPr>
                <w:rFonts w:eastAsia="標楷體"/>
                <w:spacing w:val="-20"/>
                <w:sz w:val="22"/>
              </w:rPr>
              <w:t>(</w:t>
            </w:r>
            <w:r w:rsidRPr="003B1054">
              <w:rPr>
                <w:rFonts w:eastAsia="標楷體"/>
                <w:spacing w:val="-20"/>
                <w:sz w:val="22"/>
              </w:rPr>
              <w:t>億美元</w:t>
            </w:r>
            <w:r w:rsidRPr="003B1054">
              <w:rPr>
                <w:rFonts w:eastAsia="標楷體"/>
                <w:spacing w:val="-20"/>
                <w:sz w:val="22"/>
              </w:rPr>
              <w:t>)</w:t>
            </w:r>
          </w:p>
        </w:tc>
        <w:tc>
          <w:tcPr>
            <w:tcW w:w="567" w:type="dxa"/>
            <w:tcBorders>
              <w:top w:val="nil"/>
              <w:left w:val="nil"/>
              <w:bottom w:val="nil"/>
              <w:right w:val="nil"/>
            </w:tcBorders>
            <w:vAlign w:val="center"/>
          </w:tcPr>
          <w:p w:rsidR="00350AAF" w:rsidRPr="003B1054" w:rsidRDefault="00350AAF" w:rsidP="00F26358">
            <w:pPr>
              <w:adjustRightInd w:val="0"/>
              <w:snapToGrid w:val="0"/>
              <w:ind w:leftChars="-50" w:left="-120" w:rightChars="-25" w:right="-60"/>
              <w:contextualSpacing/>
              <w:jc w:val="right"/>
              <w:textAlignment w:val="center"/>
              <w:rPr>
                <w:rFonts w:eastAsia="標楷體"/>
                <w:spacing w:val="-20"/>
                <w:sz w:val="22"/>
              </w:rPr>
            </w:pPr>
            <w:r w:rsidRPr="001D2DC5">
              <w:rPr>
                <w:rFonts w:eastAsia="標楷體"/>
                <w:spacing w:val="-20"/>
                <w:sz w:val="22"/>
              </w:rPr>
              <w:t>3,154.9</w:t>
            </w:r>
          </w:p>
        </w:tc>
        <w:tc>
          <w:tcPr>
            <w:tcW w:w="708" w:type="dxa"/>
            <w:tcBorders>
              <w:top w:val="nil"/>
              <w:left w:val="nil"/>
              <w:bottom w:val="nil"/>
              <w:right w:val="nil"/>
            </w:tcBorders>
            <w:vAlign w:val="center"/>
          </w:tcPr>
          <w:p w:rsidR="00350AAF" w:rsidRPr="003B1054" w:rsidRDefault="00350AAF" w:rsidP="009210A6">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29</w:t>
            </w:r>
            <w:r>
              <w:rPr>
                <w:rFonts w:eastAsia="標楷體" w:hint="eastAsia"/>
                <w:spacing w:val="-20"/>
                <w:sz w:val="22"/>
              </w:rPr>
              <w:t>4</w:t>
            </w:r>
            <w:r w:rsidRPr="003B1054">
              <w:rPr>
                <w:rFonts w:eastAsia="標楷體"/>
                <w:spacing w:val="-20"/>
                <w:sz w:val="22"/>
              </w:rPr>
              <w:t>.</w:t>
            </w:r>
            <w:r>
              <w:rPr>
                <w:rFonts w:eastAsia="標楷體" w:hint="eastAsia"/>
                <w:spacing w:val="-20"/>
                <w:sz w:val="22"/>
              </w:rPr>
              <w:t>2</w:t>
            </w:r>
          </w:p>
        </w:tc>
        <w:tc>
          <w:tcPr>
            <w:tcW w:w="709" w:type="dxa"/>
            <w:tcBorders>
              <w:top w:val="nil"/>
              <w:left w:val="nil"/>
              <w:bottom w:val="nil"/>
              <w:right w:val="nil"/>
            </w:tcBorders>
            <w:vAlign w:val="center"/>
          </w:tcPr>
          <w:p w:rsidR="00350AAF" w:rsidRPr="003B1054" w:rsidRDefault="00350AAF" w:rsidP="00A10F59">
            <w:pPr>
              <w:adjustRightInd w:val="0"/>
              <w:snapToGrid w:val="0"/>
              <w:ind w:left="-50" w:rightChars="-25" w:right="-60"/>
              <w:contextualSpacing/>
              <w:jc w:val="right"/>
              <w:textAlignment w:val="center"/>
              <w:rPr>
                <w:rFonts w:eastAsia="標楷體"/>
                <w:spacing w:val="-20"/>
                <w:sz w:val="22"/>
              </w:rPr>
            </w:pPr>
            <w:r w:rsidRPr="003B1054">
              <w:rPr>
                <w:rFonts w:eastAsia="標楷體"/>
                <w:spacing w:val="-20"/>
                <w:sz w:val="22"/>
              </w:rPr>
              <w:t>27</w:t>
            </w:r>
            <w:r>
              <w:rPr>
                <w:rFonts w:eastAsia="標楷體" w:hint="eastAsia"/>
                <w:spacing w:val="-20"/>
                <w:sz w:val="22"/>
              </w:rPr>
              <w:t>6</w:t>
            </w:r>
            <w:r w:rsidRPr="003B1054">
              <w:rPr>
                <w:rFonts w:eastAsia="標楷體"/>
                <w:spacing w:val="-20"/>
                <w:sz w:val="22"/>
              </w:rPr>
              <w:t>.</w:t>
            </w:r>
            <w:r>
              <w:rPr>
                <w:rFonts w:eastAsia="標楷體" w:hint="eastAsia"/>
                <w:spacing w:val="-20"/>
                <w:sz w:val="22"/>
              </w:rPr>
              <w:t>8</w:t>
            </w:r>
          </w:p>
        </w:tc>
        <w:tc>
          <w:tcPr>
            <w:tcW w:w="709" w:type="dxa"/>
            <w:tcBorders>
              <w:top w:val="nil"/>
              <w:left w:val="nil"/>
              <w:bottom w:val="nil"/>
              <w:right w:val="nil"/>
            </w:tcBorders>
            <w:vAlign w:val="center"/>
          </w:tcPr>
          <w:p w:rsidR="00350AAF" w:rsidRPr="003B1054" w:rsidRDefault="00350AAF" w:rsidP="00A10F59">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28</w:t>
            </w:r>
            <w:r>
              <w:rPr>
                <w:rFonts w:eastAsia="標楷體" w:hint="eastAsia"/>
                <w:spacing w:val="-20"/>
                <w:sz w:val="22"/>
              </w:rPr>
              <w:t>3</w:t>
            </w:r>
            <w:r w:rsidRPr="003B1054">
              <w:rPr>
                <w:rFonts w:eastAsia="標楷體"/>
                <w:spacing w:val="-20"/>
                <w:sz w:val="22"/>
              </w:rPr>
              <w:t>.</w:t>
            </w:r>
            <w:r>
              <w:rPr>
                <w:rFonts w:eastAsia="標楷體" w:hint="eastAsia"/>
                <w:spacing w:val="-20"/>
                <w:sz w:val="22"/>
              </w:rPr>
              <w:t>7</w:t>
            </w:r>
          </w:p>
        </w:tc>
        <w:tc>
          <w:tcPr>
            <w:tcW w:w="709" w:type="dxa"/>
            <w:tcBorders>
              <w:top w:val="nil"/>
              <w:left w:val="nil"/>
              <w:bottom w:val="nil"/>
              <w:right w:val="nil"/>
            </w:tcBorders>
            <w:vAlign w:val="center"/>
          </w:tcPr>
          <w:p w:rsidR="00350AAF" w:rsidRPr="00610FBC" w:rsidRDefault="00350AAF" w:rsidP="009210A6">
            <w:pPr>
              <w:adjustRightInd w:val="0"/>
              <w:snapToGrid w:val="0"/>
              <w:ind w:leftChars="-50" w:left="-120" w:rightChars="-25" w:right="-60"/>
              <w:contextualSpacing/>
              <w:jc w:val="right"/>
              <w:textAlignment w:val="center"/>
              <w:rPr>
                <w:rFonts w:eastAsia="標楷體"/>
                <w:color w:val="000000" w:themeColor="text1"/>
                <w:spacing w:val="-20"/>
                <w:sz w:val="22"/>
              </w:rPr>
            </w:pPr>
            <w:r w:rsidRPr="00610FBC">
              <w:rPr>
                <w:rFonts w:eastAsia="標楷體"/>
                <w:color w:val="000000" w:themeColor="text1"/>
                <w:spacing w:val="-20"/>
                <w:sz w:val="22"/>
              </w:rPr>
              <w:t>3,3</w:t>
            </w:r>
            <w:r>
              <w:rPr>
                <w:rFonts w:eastAsia="標楷體" w:hint="eastAsia"/>
                <w:color w:val="000000" w:themeColor="text1"/>
                <w:spacing w:val="-20"/>
                <w:sz w:val="22"/>
              </w:rPr>
              <w:t>40</w:t>
            </w:r>
            <w:r w:rsidRPr="00610FBC">
              <w:rPr>
                <w:rFonts w:eastAsia="標楷體"/>
                <w:color w:val="000000" w:themeColor="text1"/>
                <w:spacing w:val="-20"/>
                <w:sz w:val="22"/>
              </w:rPr>
              <w:t>.</w:t>
            </w:r>
            <w:r>
              <w:rPr>
                <w:rFonts w:eastAsia="標楷體" w:hint="eastAsia"/>
                <w:color w:val="000000" w:themeColor="text1"/>
                <w:spacing w:val="-20"/>
                <w:sz w:val="22"/>
              </w:rPr>
              <w:t>1</w:t>
            </w:r>
          </w:p>
        </w:tc>
        <w:tc>
          <w:tcPr>
            <w:tcW w:w="567" w:type="dxa"/>
            <w:tcBorders>
              <w:top w:val="nil"/>
              <w:left w:val="nil"/>
              <w:bottom w:val="nil"/>
              <w:right w:val="nil"/>
            </w:tcBorders>
            <w:vAlign w:val="center"/>
          </w:tcPr>
          <w:p w:rsidR="00350AAF" w:rsidRPr="009F7AF9" w:rsidRDefault="00350AAF" w:rsidP="00AE6CEA">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271.2</w:t>
            </w:r>
          </w:p>
        </w:tc>
        <w:tc>
          <w:tcPr>
            <w:tcW w:w="567" w:type="dxa"/>
            <w:tcBorders>
              <w:top w:val="nil"/>
              <w:left w:val="nil"/>
              <w:bottom w:val="nil"/>
              <w:right w:val="nil"/>
            </w:tcBorders>
            <w:vAlign w:val="center"/>
          </w:tcPr>
          <w:p w:rsidR="00350AAF" w:rsidRDefault="00350AAF" w:rsidP="00AE6CEA">
            <w:pPr>
              <w:adjustRightInd w:val="0"/>
              <w:snapToGrid w:val="0"/>
              <w:ind w:leftChars="-50" w:left="-120" w:rightChars="-25" w:right="-60"/>
              <w:contextualSpacing/>
              <w:jc w:val="right"/>
              <w:textAlignment w:val="center"/>
              <w:rPr>
                <w:rFonts w:eastAsia="標楷體"/>
                <w:spacing w:val="-20"/>
                <w:sz w:val="22"/>
              </w:rPr>
            </w:pPr>
            <w:r w:rsidRPr="009F7AF9">
              <w:rPr>
                <w:rFonts w:eastAsia="標楷體"/>
                <w:spacing w:val="-20"/>
                <w:sz w:val="22"/>
              </w:rPr>
              <w:t>20</w:t>
            </w:r>
            <w:r>
              <w:rPr>
                <w:rFonts w:eastAsia="標楷體" w:hint="eastAsia"/>
                <w:spacing w:val="-20"/>
                <w:sz w:val="22"/>
              </w:rPr>
              <w:t>3.2</w:t>
            </w:r>
          </w:p>
        </w:tc>
        <w:tc>
          <w:tcPr>
            <w:tcW w:w="567" w:type="dxa"/>
            <w:tcBorders>
              <w:top w:val="nil"/>
              <w:left w:val="nil"/>
              <w:bottom w:val="nil"/>
              <w:right w:val="nil"/>
            </w:tcBorders>
            <w:vAlign w:val="center"/>
          </w:tcPr>
          <w:p w:rsidR="00350AAF" w:rsidRDefault="00350AAF" w:rsidP="00AE6CEA">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284.8</w:t>
            </w:r>
          </w:p>
        </w:tc>
        <w:tc>
          <w:tcPr>
            <w:tcW w:w="567" w:type="dxa"/>
            <w:tcBorders>
              <w:top w:val="nil"/>
              <w:left w:val="nil"/>
              <w:bottom w:val="nil"/>
              <w:right w:val="nil"/>
            </w:tcBorders>
            <w:vAlign w:val="center"/>
          </w:tcPr>
          <w:p w:rsidR="00350AAF" w:rsidRDefault="00350AAF" w:rsidP="009210A6">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255.7</w:t>
            </w:r>
          </w:p>
        </w:tc>
        <w:tc>
          <w:tcPr>
            <w:tcW w:w="567" w:type="dxa"/>
            <w:tcBorders>
              <w:top w:val="nil"/>
              <w:left w:val="nil"/>
              <w:bottom w:val="nil"/>
              <w:right w:val="nil"/>
            </w:tcBorders>
            <w:vAlign w:val="center"/>
          </w:tcPr>
          <w:p w:rsidR="00350AAF" w:rsidRDefault="00350AAF" w:rsidP="009210A6">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275.6</w:t>
            </w:r>
          </w:p>
        </w:tc>
        <w:tc>
          <w:tcPr>
            <w:tcW w:w="567" w:type="dxa"/>
            <w:tcBorders>
              <w:top w:val="nil"/>
              <w:left w:val="nil"/>
              <w:bottom w:val="nil"/>
              <w:right w:val="nil"/>
            </w:tcBorders>
            <w:vAlign w:val="center"/>
          </w:tcPr>
          <w:p w:rsidR="00350AAF" w:rsidRPr="00B72053" w:rsidRDefault="00350AAF" w:rsidP="009210A6">
            <w:pPr>
              <w:adjustRightInd w:val="0"/>
              <w:snapToGrid w:val="0"/>
              <w:ind w:leftChars="-50" w:left="-120"/>
              <w:contextualSpacing/>
              <w:jc w:val="center"/>
              <w:textAlignment w:val="center"/>
              <w:rPr>
                <w:rFonts w:eastAsia="標楷體"/>
                <w:spacing w:val="-20"/>
                <w:sz w:val="22"/>
              </w:rPr>
            </w:pPr>
            <w:r w:rsidRPr="00B72053">
              <w:rPr>
                <w:rFonts w:eastAsia="標楷體"/>
                <w:spacing w:val="-20"/>
                <w:sz w:val="22"/>
              </w:rPr>
              <w:t>28</w:t>
            </w:r>
            <w:r>
              <w:rPr>
                <w:rFonts w:eastAsia="標楷體" w:hint="eastAsia"/>
                <w:spacing w:val="-20"/>
                <w:sz w:val="22"/>
              </w:rPr>
              <w:t>2</w:t>
            </w:r>
            <w:r w:rsidRPr="00B72053">
              <w:rPr>
                <w:rFonts w:eastAsia="標楷體"/>
                <w:spacing w:val="-20"/>
                <w:sz w:val="22"/>
              </w:rPr>
              <w:t>.</w:t>
            </w:r>
            <w:r>
              <w:rPr>
                <w:rFonts w:eastAsia="標楷體" w:hint="eastAsia"/>
                <w:spacing w:val="-20"/>
                <w:sz w:val="22"/>
              </w:rPr>
              <w:t>2</w:t>
            </w:r>
          </w:p>
        </w:tc>
        <w:tc>
          <w:tcPr>
            <w:tcW w:w="614" w:type="dxa"/>
            <w:gridSpan w:val="3"/>
            <w:tcBorders>
              <w:top w:val="nil"/>
              <w:left w:val="nil"/>
              <w:bottom w:val="nil"/>
              <w:right w:val="nil"/>
            </w:tcBorders>
            <w:vAlign w:val="center"/>
          </w:tcPr>
          <w:p w:rsidR="00350AAF" w:rsidRPr="00B72053" w:rsidRDefault="00350AAF" w:rsidP="009210A6">
            <w:pPr>
              <w:adjustRightInd w:val="0"/>
              <w:snapToGrid w:val="0"/>
              <w:ind w:leftChars="-50" w:left="-120"/>
              <w:contextualSpacing/>
              <w:jc w:val="center"/>
              <w:textAlignment w:val="center"/>
              <w:rPr>
                <w:rFonts w:eastAsia="標楷體"/>
                <w:spacing w:val="-20"/>
                <w:sz w:val="22"/>
              </w:rPr>
            </w:pPr>
            <w:r w:rsidRPr="00B72053">
              <w:rPr>
                <w:rFonts w:eastAsia="標楷體"/>
                <w:spacing w:val="-20"/>
                <w:sz w:val="22"/>
              </w:rPr>
              <w:t>28</w:t>
            </w:r>
            <w:r>
              <w:rPr>
                <w:rFonts w:eastAsia="標楷體" w:hint="eastAsia"/>
                <w:spacing w:val="-20"/>
                <w:sz w:val="22"/>
              </w:rPr>
              <w:t>1</w:t>
            </w:r>
            <w:r w:rsidRPr="00B72053">
              <w:rPr>
                <w:rFonts w:eastAsia="標楷體"/>
                <w:spacing w:val="-20"/>
                <w:sz w:val="22"/>
              </w:rPr>
              <w:t>.</w:t>
            </w:r>
            <w:r>
              <w:rPr>
                <w:rFonts w:eastAsia="標楷體" w:hint="eastAsia"/>
                <w:spacing w:val="-20"/>
                <w:sz w:val="22"/>
              </w:rPr>
              <w:t>2</w:t>
            </w:r>
          </w:p>
        </w:tc>
        <w:tc>
          <w:tcPr>
            <w:tcW w:w="732" w:type="dxa"/>
            <w:gridSpan w:val="4"/>
            <w:tcBorders>
              <w:top w:val="nil"/>
              <w:left w:val="nil"/>
              <w:bottom w:val="nil"/>
              <w:right w:val="nil"/>
            </w:tcBorders>
            <w:vAlign w:val="center"/>
          </w:tcPr>
          <w:p w:rsidR="00350AAF" w:rsidRPr="00A76FB9" w:rsidRDefault="00350AAF" w:rsidP="00641C19">
            <w:pPr>
              <w:adjustRightInd w:val="0"/>
              <w:snapToGrid w:val="0"/>
              <w:ind w:leftChars="-50" w:left="-120"/>
              <w:contextualSpacing/>
              <w:jc w:val="center"/>
              <w:textAlignment w:val="center"/>
              <w:rPr>
                <w:rFonts w:eastAsia="標楷體"/>
                <w:spacing w:val="-20"/>
                <w:sz w:val="22"/>
              </w:rPr>
            </w:pPr>
            <w:r w:rsidRPr="00A76FB9">
              <w:rPr>
                <w:rFonts w:eastAsia="標楷體" w:hint="eastAsia"/>
                <w:spacing w:val="-20"/>
                <w:sz w:val="22"/>
              </w:rPr>
              <w:t>2</w:t>
            </w:r>
            <w:r>
              <w:rPr>
                <w:rFonts w:eastAsia="標楷體" w:hint="eastAsia"/>
                <w:spacing w:val="-20"/>
                <w:sz w:val="22"/>
              </w:rPr>
              <w:t>8</w:t>
            </w:r>
            <w:r w:rsidR="00915D3B">
              <w:rPr>
                <w:rFonts w:eastAsia="標楷體" w:hint="eastAsia"/>
                <w:spacing w:val="-20"/>
                <w:sz w:val="22"/>
              </w:rPr>
              <w:t>7.9</w:t>
            </w:r>
          </w:p>
        </w:tc>
        <w:tc>
          <w:tcPr>
            <w:tcW w:w="681" w:type="dxa"/>
            <w:gridSpan w:val="4"/>
            <w:tcBorders>
              <w:top w:val="nil"/>
              <w:left w:val="nil"/>
              <w:bottom w:val="nil"/>
              <w:right w:val="nil"/>
            </w:tcBorders>
            <w:vAlign w:val="center"/>
          </w:tcPr>
          <w:p w:rsidR="00350AAF" w:rsidRPr="00A76FB9" w:rsidRDefault="00350AAF" w:rsidP="005F3804">
            <w:pPr>
              <w:adjustRightInd w:val="0"/>
              <w:snapToGrid w:val="0"/>
              <w:ind w:leftChars="-50" w:left="-120"/>
              <w:contextualSpacing/>
              <w:jc w:val="center"/>
              <w:textAlignment w:val="center"/>
              <w:rPr>
                <w:rFonts w:eastAsia="標楷體"/>
                <w:spacing w:val="-20"/>
                <w:sz w:val="22"/>
              </w:rPr>
            </w:pPr>
            <w:r w:rsidRPr="00A76FB9">
              <w:rPr>
                <w:rFonts w:eastAsia="標楷體" w:hint="eastAsia"/>
                <w:spacing w:val="-20"/>
                <w:sz w:val="22"/>
              </w:rPr>
              <w:t>2</w:t>
            </w:r>
            <w:r>
              <w:rPr>
                <w:rFonts w:eastAsia="標楷體" w:hint="eastAsia"/>
                <w:spacing w:val="-20"/>
                <w:sz w:val="22"/>
              </w:rPr>
              <w:t>8</w:t>
            </w:r>
            <w:r w:rsidR="005F3804">
              <w:rPr>
                <w:rFonts w:eastAsia="標楷體" w:hint="eastAsia"/>
                <w:spacing w:val="-20"/>
                <w:sz w:val="22"/>
              </w:rPr>
              <w:t>1</w:t>
            </w:r>
            <w:r w:rsidRPr="00A76FB9">
              <w:rPr>
                <w:rFonts w:eastAsia="標楷體" w:hint="eastAsia"/>
                <w:spacing w:val="-20"/>
                <w:sz w:val="22"/>
              </w:rPr>
              <w:t>.</w:t>
            </w:r>
            <w:r w:rsidR="005F3804">
              <w:rPr>
                <w:rFonts w:eastAsia="標楷體" w:hint="eastAsia"/>
                <w:spacing w:val="-20"/>
                <w:sz w:val="22"/>
              </w:rPr>
              <w:t>0</w:t>
            </w:r>
          </w:p>
        </w:tc>
        <w:tc>
          <w:tcPr>
            <w:tcW w:w="596" w:type="dxa"/>
            <w:gridSpan w:val="3"/>
            <w:tcBorders>
              <w:top w:val="nil"/>
              <w:left w:val="nil"/>
              <w:bottom w:val="nil"/>
              <w:right w:val="nil"/>
            </w:tcBorders>
            <w:vAlign w:val="center"/>
          </w:tcPr>
          <w:p w:rsidR="00350AAF" w:rsidRPr="00A76FB9" w:rsidRDefault="00350AAF" w:rsidP="00052D0E">
            <w:pPr>
              <w:adjustRightInd w:val="0"/>
              <w:snapToGrid w:val="0"/>
              <w:ind w:leftChars="-50" w:left="-120" w:rightChars="-67" w:right="-161"/>
              <w:contextualSpacing/>
              <w:jc w:val="center"/>
              <w:textAlignment w:val="center"/>
              <w:rPr>
                <w:rFonts w:eastAsia="標楷體"/>
                <w:spacing w:val="-20"/>
                <w:sz w:val="22"/>
              </w:rPr>
            </w:pPr>
            <w:r w:rsidRPr="00A76FB9">
              <w:rPr>
                <w:rFonts w:eastAsia="標楷體" w:hint="eastAsia"/>
                <w:spacing w:val="-20"/>
                <w:sz w:val="22"/>
              </w:rPr>
              <w:t>2,</w:t>
            </w:r>
            <w:r w:rsidR="005F3804">
              <w:rPr>
                <w:rFonts w:eastAsia="標楷體" w:hint="eastAsia"/>
                <w:spacing w:val="-20"/>
                <w:sz w:val="22"/>
              </w:rPr>
              <w:t>422</w:t>
            </w:r>
            <w:r>
              <w:rPr>
                <w:rFonts w:eastAsia="標楷體" w:hint="eastAsia"/>
                <w:spacing w:val="-20"/>
                <w:sz w:val="22"/>
              </w:rPr>
              <w:t>.</w:t>
            </w:r>
            <w:r w:rsidR="005F3804">
              <w:rPr>
                <w:rFonts w:eastAsia="標楷體" w:hint="eastAsia"/>
                <w:spacing w:val="-20"/>
                <w:sz w:val="22"/>
              </w:rPr>
              <w:t>8</w:t>
            </w:r>
          </w:p>
        </w:tc>
      </w:tr>
      <w:tr w:rsidR="00DA56C3" w:rsidRPr="00A76FB9" w:rsidTr="00DA56C3">
        <w:trPr>
          <w:gridAfter w:val="1"/>
          <w:wAfter w:w="180" w:type="dxa"/>
          <w:trHeight w:val="402"/>
          <w:jc w:val="center"/>
        </w:trPr>
        <w:tc>
          <w:tcPr>
            <w:tcW w:w="558" w:type="dxa"/>
            <w:vMerge/>
            <w:tcBorders>
              <w:left w:val="nil"/>
            </w:tcBorders>
            <w:vAlign w:val="center"/>
          </w:tcPr>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p>
        </w:tc>
        <w:tc>
          <w:tcPr>
            <w:tcW w:w="236" w:type="dxa"/>
            <w:tcBorders>
              <w:top w:val="nil"/>
              <w:bottom w:val="single" w:sz="4" w:space="0" w:color="auto"/>
            </w:tcBorders>
            <w:vAlign w:val="center"/>
          </w:tcPr>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p>
        </w:tc>
        <w:tc>
          <w:tcPr>
            <w:tcW w:w="1183" w:type="dxa"/>
            <w:tcBorders>
              <w:top w:val="single" w:sz="4" w:space="0" w:color="auto"/>
              <w:bottom w:val="single" w:sz="4" w:space="0" w:color="auto"/>
            </w:tcBorders>
            <w:vAlign w:val="center"/>
          </w:tcPr>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67" w:type="dxa"/>
            <w:tcBorders>
              <w:top w:val="nil"/>
              <w:left w:val="nil"/>
              <w:bottom w:val="nil"/>
              <w:right w:val="nil"/>
            </w:tcBorders>
            <w:vAlign w:val="center"/>
          </w:tcPr>
          <w:p w:rsidR="00350AAF" w:rsidRPr="003B1054" w:rsidRDefault="00350AAF" w:rsidP="009210A6">
            <w:pPr>
              <w:adjustRightInd w:val="0"/>
              <w:snapToGrid w:val="0"/>
              <w:ind w:left="-50"/>
              <w:contextualSpacing/>
              <w:jc w:val="right"/>
              <w:textAlignment w:val="center"/>
              <w:rPr>
                <w:rFonts w:eastAsia="標楷體"/>
                <w:spacing w:val="-20"/>
                <w:sz w:val="22"/>
              </w:rPr>
            </w:pPr>
            <w:r>
              <w:rPr>
                <w:rFonts w:eastAsia="標楷體" w:hint="eastAsia"/>
                <w:spacing w:val="-20"/>
                <w:sz w:val="22"/>
              </w:rPr>
              <w:t>13.2</w:t>
            </w:r>
          </w:p>
        </w:tc>
        <w:tc>
          <w:tcPr>
            <w:tcW w:w="708" w:type="dxa"/>
            <w:tcBorders>
              <w:top w:val="nil"/>
              <w:left w:val="nil"/>
              <w:bottom w:val="nil"/>
              <w:right w:val="nil"/>
            </w:tcBorders>
            <w:vAlign w:val="center"/>
          </w:tcPr>
          <w:p w:rsidR="00350AAF" w:rsidRPr="003B1054" w:rsidRDefault="00350AAF" w:rsidP="00F71173">
            <w:pPr>
              <w:adjustRightInd w:val="0"/>
              <w:snapToGrid w:val="0"/>
              <w:ind w:left="-50"/>
              <w:contextualSpacing/>
              <w:jc w:val="right"/>
              <w:textAlignment w:val="center"/>
              <w:rPr>
                <w:rFonts w:eastAsia="標楷體"/>
                <w:spacing w:val="-20"/>
                <w:sz w:val="22"/>
              </w:rPr>
            </w:pPr>
            <w:r w:rsidRPr="003B1054">
              <w:rPr>
                <w:rFonts w:eastAsia="標楷體"/>
                <w:spacing w:val="-20"/>
                <w:sz w:val="22"/>
              </w:rPr>
              <w:t>7.</w:t>
            </w:r>
            <w:r>
              <w:rPr>
                <w:rFonts w:eastAsia="標楷體" w:hint="eastAsia"/>
                <w:spacing w:val="-20"/>
                <w:sz w:val="22"/>
              </w:rPr>
              <w:t>4</w:t>
            </w:r>
          </w:p>
        </w:tc>
        <w:tc>
          <w:tcPr>
            <w:tcW w:w="709" w:type="dxa"/>
            <w:tcBorders>
              <w:top w:val="nil"/>
              <w:left w:val="nil"/>
              <w:bottom w:val="nil"/>
              <w:right w:val="nil"/>
            </w:tcBorders>
            <w:vAlign w:val="center"/>
          </w:tcPr>
          <w:p w:rsidR="00350AAF" w:rsidRPr="003B1054" w:rsidRDefault="00350AAF" w:rsidP="00F71173">
            <w:pPr>
              <w:adjustRightInd w:val="0"/>
              <w:snapToGrid w:val="0"/>
              <w:ind w:left="-50"/>
              <w:contextualSpacing/>
              <w:jc w:val="right"/>
              <w:textAlignment w:val="center"/>
              <w:rPr>
                <w:rFonts w:eastAsia="標楷體"/>
                <w:spacing w:val="-20"/>
                <w:sz w:val="22"/>
              </w:rPr>
            </w:pPr>
            <w:r w:rsidRPr="003B1054">
              <w:rPr>
                <w:rFonts w:eastAsia="標楷體"/>
                <w:spacing w:val="-20"/>
                <w:sz w:val="22"/>
              </w:rPr>
              <w:t>-3</w:t>
            </w:r>
            <w:r>
              <w:rPr>
                <w:rFonts w:eastAsia="標楷體" w:hint="eastAsia"/>
                <w:spacing w:val="-20"/>
                <w:sz w:val="22"/>
              </w:rPr>
              <w:t>.2</w:t>
            </w:r>
          </w:p>
        </w:tc>
        <w:tc>
          <w:tcPr>
            <w:tcW w:w="709" w:type="dxa"/>
            <w:tcBorders>
              <w:top w:val="nil"/>
              <w:left w:val="nil"/>
              <w:bottom w:val="nil"/>
              <w:right w:val="nil"/>
            </w:tcBorders>
            <w:vAlign w:val="center"/>
          </w:tcPr>
          <w:p w:rsidR="00350AAF" w:rsidRPr="003B1054" w:rsidRDefault="00350AAF" w:rsidP="00F71173">
            <w:pPr>
              <w:adjustRightInd w:val="0"/>
              <w:snapToGrid w:val="0"/>
              <w:ind w:left="-50"/>
              <w:contextualSpacing/>
              <w:jc w:val="right"/>
              <w:textAlignment w:val="center"/>
              <w:rPr>
                <w:rFonts w:eastAsia="標楷體"/>
                <w:spacing w:val="-20"/>
                <w:sz w:val="22"/>
              </w:rPr>
            </w:pPr>
            <w:r>
              <w:rPr>
                <w:rFonts w:eastAsia="標楷體"/>
                <w:spacing w:val="-20"/>
                <w:sz w:val="22"/>
              </w:rPr>
              <w:t>-3</w:t>
            </w:r>
            <w:r>
              <w:rPr>
                <w:rFonts w:eastAsia="標楷體" w:hint="eastAsia"/>
                <w:spacing w:val="-20"/>
                <w:sz w:val="22"/>
              </w:rPr>
              <w:t>.4</w:t>
            </w:r>
          </w:p>
        </w:tc>
        <w:tc>
          <w:tcPr>
            <w:tcW w:w="709" w:type="dxa"/>
            <w:tcBorders>
              <w:top w:val="nil"/>
              <w:left w:val="nil"/>
              <w:bottom w:val="nil"/>
              <w:right w:val="nil"/>
            </w:tcBorders>
            <w:vAlign w:val="center"/>
          </w:tcPr>
          <w:p w:rsidR="00350AAF" w:rsidRPr="00610FBC" w:rsidRDefault="00350AAF" w:rsidP="00F71173">
            <w:pPr>
              <w:adjustRightInd w:val="0"/>
              <w:snapToGrid w:val="0"/>
              <w:ind w:left="-50"/>
              <w:contextualSpacing/>
              <w:jc w:val="right"/>
              <w:textAlignment w:val="center"/>
              <w:rPr>
                <w:rFonts w:eastAsia="標楷體"/>
                <w:color w:val="000000" w:themeColor="text1"/>
                <w:spacing w:val="-20"/>
                <w:sz w:val="22"/>
              </w:rPr>
            </w:pPr>
            <w:r w:rsidRPr="00610FBC">
              <w:rPr>
                <w:rFonts w:eastAsia="標楷體"/>
                <w:color w:val="000000" w:themeColor="text1"/>
                <w:spacing w:val="-20"/>
                <w:sz w:val="22"/>
              </w:rPr>
              <w:t>5.9</w:t>
            </w:r>
          </w:p>
        </w:tc>
        <w:tc>
          <w:tcPr>
            <w:tcW w:w="567" w:type="dxa"/>
            <w:tcBorders>
              <w:top w:val="nil"/>
              <w:left w:val="nil"/>
              <w:bottom w:val="nil"/>
              <w:right w:val="nil"/>
            </w:tcBorders>
            <w:vAlign w:val="center"/>
          </w:tcPr>
          <w:p w:rsidR="00350AAF" w:rsidRPr="009F7AF9" w:rsidRDefault="00350AAF" w:rsidP="00F71173">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-0.5</w:t>
            </w:r>
          </w:p>
        </w:tc>
        <w:tc>
          <w:tcPr>
            <w:tcW w:w="567" w:type="dxa"/>
            <w:tcBorders>
              <w:top w:val="nil"/>
              <w:left w:val="nil"/>
              <w:bottom w:val="nil"/>
              <w:right w:val="nil"/>
            </w:tcBorders>
            <w:vAlign w:val="center"/>
          </w:tcPr>
          <w:p w:rsidR="00350AAF" w:rsidRDefault="00350AAF" w:rsidP="00F71173">
            <w:pPr>
              <w:adjustRightInd w:val="0"/>
              <w:snapToGrid w:val="0"/>
              <w:ind w:leftChars="-50" w:left="-120"/>
              <w:contextualSpacing/>
              <w:jc w:val="right"/>
              <w:textAlignment w:val="center"/>
              <w:rPr>
                <w:rFonts w:eastAsia="標楷體"/>
                <w:spacing w:val="-20"/>
                <w:sz w:val="22"/>
              </w:rPr>
            </w:pPr>
            <w:r w:rsidRPr="009F7AF9">
              <w:rPr>
                <w:rFonts w:eastAsia="標楷體"/>
                <w:spacing w:val="-20"/>
                <w:sz w:val="22"/>
              </w:rPr>
              <w:t>-8.</w:t>
            </w:r>
            <w:r>
              <w:rPr>
                <w:rFonts w:eastAsia="標楷體" w:hint="eastAsia"/>
                <w:spacing w:val="-20"/>
                <w:sz w:val="22"/>
              </w:rPr>
              <w:t>3</w:t>
            </w:r>
          </w:p>
        </w:tc>
        <w:tc>
          <w:tcPr>
            <w:tcW w:w="567" w:type="dxa"/>
            <w:tcBorders>
              <w:top w:val="nil"/>
              <w:left w:val="nil"/>
              <w:bottom w:val="nil"/>
              <w:right w:val="nil"/>
            </w:tcBorders>
            <w:vAlign w:val="center"/>
          </w:tcPr>
          <w:p w:rsidR="00350AAF" w:rsidRDefault="00350AAF" w:rsidP="00F71173">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-4.4</w:t>
            </w:r>
          </w:p>
        </w:tc>
        <w:tc>
          <w:tcPr>
            <w:tcW w:w="567" w:type="dxa"/>
            <w:tcBorders>
              <w:top w:val="nil"/>
              <w:left w:val="nil"/>
              <w:bottom w:val="nil"/>
              <w:right w:val="nil"/>
            </w:tcBorders>
            <w:vAlign w:val="center"/>
          </w:tcPr>
          <w:p w:rsidR="00350AAF" w:rsidRDefault="00350AAF" w:rsidP="00F71173">
            <w:pPr>
              <w:adjustRightInd w:val="0"/>
              <w:snapToGrid w:val="0"/>
              <w:ind w:left="-50"/>
              <w:contextualSpacing/>
              <w:jc w:val="right"/>
              <w:textAlignment w:val="center"/>
              <w:rPr>
                <w:rFonts w:eastAsia="標楷體"/>
                <w:spacing w:val="-20"/>
                <w:sz w:val="22"/>
              </w:rPr>
            </w:pPr>
            <w:r>
              <w:rPr>
                <w:rFonts w:eastAsia="標楷體" w:hint="eastAsia"/>
                <w:spacing w:val="-20"/>
                <w:sz w:val="22"/>
              </w:rPr>
              <w:t>-3.7</w:t>
            </w:r>
          </w:p>
        </w:tc>
        <w:tc>
          <w:tcPr>
            <w:tcW w:w="567" w:type="dxa"/>
            <w:tcBorders>
              <w:top w:val="nil"/>
              <w:left w:val="nil"/>
              <w:bottom w:val="nil"/>
              <w:right w:val="nil"/>
            </w:tcBorders>
            <w:vAlign w:val="center"/>
          </w:tcPr>
          <w:p w:rsidR="00350AAF" w:rsidRDefault="00350AAF" w:rsidP="00F71173">
            <w:pPr>
              <w:adjustRightInd w:val="0"/>
              <w:snapToGrid w:val="0"/>
              <w:ind w:left="-50"/>
              <w:contextualSpacing/>
              <w:jc w:val="right"/>
              <w:textAlignment w:val="center"/>
              <w:rPr>
                <w:rFonts w:eastAsia="標楷體"/>
                <w:spacing w:val="-20"/>
                <w:sz w:val="22"/>
              </w:rPr>
            </w:pPr>
            <w:r>
              <w:rPr>
                <w:rFonts w:eastAsia="標楷體" w:hint="eastAsia"/>
                <w:spacing w:val="-20"/>
                <w:sz w:val="22"/>
              </w:rPr>
              <w:t>-4.8</w:t>
            </w:r>
          </w:p>
        </w:tc>
        <w:tc>
          <w:tcPr>
            <w:tcW w:w="588" w:type="dxa"/>
            <w:gridSpan w:val="2"/>
            <w:tcBorders>
              <w:top w:val="nil"/>
              <w:left w:val="nil"/>
              <w:bottom w:val="nil"/>
              <w:right w:val="nil"/>
            </w:tcBorders>
            <w:vAlign w:val="center"/>
          </w:tcPr>
          <w:p w:rsidR="00350AAF" w:rsidRDefault="00350AAF" w:rsidP="00F71173">
            <w:pPr>
              <w:adjustRightInd w:val="0"/>
              <w:snapToGrid w:val="0"/>
              <w:ind w:left="-50"/>
              <w:contextualSpacing/>
              <w:jc w:val="right"/>
              <w:textAlignment w:val="center"/>
              <w:rPr>
                <w:rFonts w:eastAsia="標楷體"/>
                <w:spacing w:val="-20"/>
                <w:sz w:val="22"/>
              </w:rPr>
            </w:pPr>
            <w:r>
              <w:rPr>
                <w:rFonts w:eastAsia="標楷體" w:hint="eastAsia"/>
                <w:spacing w:val="-20"/>
                <w:sz w:val="22"/>
              </w:rPr>
              <w:t>0.4</w:t>
            </w:r>
          </w:p>
        </w:tc>
        <w:tc>
          <w:tcPr>
            <w:tcW w:w="614" w:type="dxa"/>
            <w:gridSpan w:val="3"/>
            <w:tcBorders>
              <w:top w:val="nil"/>
              <w:left w:val="nil"/>
              <w:bottom w:val="nil"/>
              <w:right w:val="nil"/>
            </w:tcBorders>
            <w:vAlign w:val="center"/>
          </w:tcPr>
          <w:p w:rsidR="00350AAF" w:rsidRPr="003B1054" w:rsidRDefault="00350AAF" w:rsidP="00F71173">
            <w:pPr>
              <w:adjustRightInd w:val="0"/>
              <w:snapToGrid w:val="0"/>
              <w:ind w:left="-50"/>
              <w:contextualSpacing/>
              <w:jc w:val="right"/>
              <w:textAlignment w:val="center"/>
              <w:rPr>
                <w:rFonts w:eastAsia="標楷體"/>
                <w:spacing w:val="-20"/>
                <w:sz w:val="22"/>
              </w:rPr>
            </w:pPr>
            <w:r>
              <w:rPr>
                <w:rFonts w:eastAsia="標楷體" w:hint="eastAsia"/>
                <w:spacing w:val="-20"/>
                <w:sz w:val="22"/>
              </w:rPr>
              <w:t>-0.3</w:t>
            </w:r>
          </w:p>
        </w:tc>
        <w:tc>
          <w:tcPr>
            <w:tcW w:w="732" w:type="dxa"/>
            <w:gridSpan w:val="4"/>
            <w:tcBorders>
              <w:top w:val="nil"/>
              <w:left w:val="nil"/>
              <w:bottom w:val="nil"/>
              <w:right w:val="nil"/>
            </w:tcBorders>
            <w:vAlign w:val="center"/>
          </w:tcPr>
          <w:p w:rsidR="00350AAF" w:rsidRDefault="00915D3B" w:rsidP="00350AAF">
            <w:pPr>
              <w:adjustRightInd w:val="0"/>
              <w:snapToGrid w:val="0"/>
              <w:ind w:left="-50"/>
              <w:contextualSpacing/>
              <w:jc w:val="center"/>
              <w:textAlignment w:val="center"/>
              <w:rPr>
                <w:rFonts w:eastAsia="標楷體"/>
                <w:spacing w:val="-20"/>
                <w:sz w:val="22"/>
              </w:rPr>
            </w:pPr>
            <w:r>
              <w:rPr>
                <w:rFonts w:eastAsia="標楷體" w:hint="eastAsia"/>
                <w:spacing w:val="-20"/>
                <w:sz w:val="22"/>
              </w:rPr>
              <w:t>2.7</w:t>
            </w:r>
          </w:p>
        </w:tc>
        <w:tc>
          <w:tcPr>
            <w:tcW w:w="681" w:type="dxa"/>
            <w:gridSpan w:val="4"/>
            <w:tcBorders>
              <w:top w:val="nil"/>
              <w:left w:val="nil"/>
              <w:bottom w:val="nil"/>
              <w:right w:val="nil"/>
            </w:tcBorders>
            <w:vAlign w:val="center"/>
          </w:tcPr>
          <w:p w:rsidR="00350AAF" w:rsidRPr="00A76FB9" w:rsidRDefault="005F3804" w:rsidP="005F3804">
            <w:pPr>
              <w:adjustRightInd w:val="0"/>
              <w:snapToGrid w:val="0"/>
              <w:ind w:left="-50"/>
              <w:contextualSpacing/>
              <w:jc w:val="center"/>
              <w:textAlignment w:val="center"/>
              <w:rPr>
                <w:rFonts w:eastAsia="標楷體"/>
                <w:spacing w:val="-20"/>
                <w:sz w:val="22"/>
              </w:rPr>
            </w:pPr>
            <w:r>
              <w:rPr>
                <w:rFonts w:eastAsia="標楷體" w:hint="eastAsia"/>
                <w:spacing w:val="-20"/>
                <w:sz w:val="22"/>
              </w:rPr>
              <w:t>-4.6</w:t>
            </w:r>
          </w:p>
        </w:tc>
        <w:tc>
          <w:tcPr>
            <w:tcW w:w="596" w:type="dxa"/>
            <w:gridSpan w:val="3"/>
            <w:tcBorders>
              <w:top w:val="nil"/>
              <w:left w:val="nil"/>
              <w:bottom w:val="nil"/>
              <w:right w:val="nil"/>
            </w:tcBorders>
            <w:vAlign w:val="center"/>
          </w:tcPr>
          <w:p w:rsidR="00350AAF" w:rsidRPr="00A76FB9" w:rsidRDefault="00350AAF" w:rsidP="0002392A">
            <w:pPr>
              <w:adjustRightInd w:val="0"/>
              <w:snapToGrid w:val="0"/>
              <w:ind w:left="-50"/>
              <w:contextualSpacing/>
              <w:jc w:val="center"/>
              <w:textAlignment w:val="center"/>
              <w:rPr>
                <w:rFonts w:eastAsia="標楷體"/>
                <w:spacing w:val="-20"/>
                <w:sz w:val="22"/>
              </w:rPr>
            </w:pPr>
            <w:r w:rsidRPr="00A76FB9">
              <w:rPr>
                <w:rFonts w:eastAsia="標楷體" w:hint="eastAsia"/>
                <w:spacing w:val="-20"/>
                <w:sz w:val="22"/>
              </w:rPr>
              <w:t>-</w:t>
            </w:r>
            <w:r>
              <w:rPr>
                <w:rFonts w:eastAsia="標楷體" w:hint="eastAsia"/>
                <w:spacing w:val="-20"/>
                <w:sz w:val="22"/>
              </w:rPr>
              <w:t>2</w:t>
            </w:r>
            <w:r w:rsidRPr="00A76FB9">
              <w:rPr>
                <w:rFonts w:eastAsia="標楷體" w:hint="eastAsia"/>
                <w:spacing w:val="-20"/>
                <w:sz w:val="22"/>
              </w:rPr>
              <w:t>.</w:t>
            </w:r>
            <w:r w:rsidR="005F3804">
              <w:rPr>
                <w:rFonts w:eastAsia="標楷體" w:hint="eastAsia"/>
                <w:spacing w:val="-20"/>
                <w:sz w:val="22"/>
              </w:rPr>
              <w:t>5</w:t>
            </w:r>
          </w:p>
        </w:tc>
      </w:tr>
      <w:tr w:rsidR="00DA56C3" w:rsidRPr="00A76FB9" w:rsidTr="00DA56C3">
        <w:trPr>
          <w:gridAfter w:val="2"/>
          <w:wAfter w:w="201" w:type="dxa"/>
          <w:trHeight w:val="423"/>
          <w:jc w:val="center"/>
        </w:trPr>
        <w:tc>
          <w:tcPr>
            <w:tcW w:w="558" w:type="dxa"/>
            <w:vMerge/>
            <w:tcBorders>
              <w:left w:val="nil"/>
            </w:tcBorders>
            <w:vAlign w:val="center"/>
          </w:tcPr>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p>
        </w:tc>
        <w:tc>
          <w:tcPr>
            <w:tcW w:w="1419" w:type="dxa"/>
            <w:gridSpan w:val="2"/>
            <w:tcBorders>
              <w:bottom w:val="nil"/>
            </w:tcBorders>
            <w:vAlign w:val="center"/>
          </w:tcPr>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進口</w:t>
            </w:r>
            <w:r w:rsidRPr="003B1054">
              <w:rPr>
                <w:rFonts w:eastAsia="標楷體"/>
                <w:spacing w:val="-20"/>
                <w:sz w:val="22"/>
              </w:rPr>
              <w:t>(</w:t>
            </w:r>
            <w:r w:rsidRPr="003B1054">
              <w:rPr>
                <w:rFonts w:eastAsia="標楷體"/>
                <w:spacing w:val="-20"/>
                <w:sz w:val="22"/>
              </w:rPr>
              <w:t>億美元</w:t>
            </w:r>
            <w:r w:rsidRPr="003B1054">
              <w:rPr>
                <w:rFonts w:eastAsia="標楷體"/>
                <w:spacing w:val="-20"/>
                <w:sz w:val="22"/>
              </w:rPr>
              <w:t>)</w:t>
            </w:r>
          </w:p>
        </w:tc>
        <w:tc>
          <w:tcPr>
            <w:tcW w:w="567" w:type="dxa"/>
            <w:tcBorders>
              <w:top w:val="nil"/>
              <w:left w:val="nil"/>
              <w:bottom w:val="nil"/>
              <w:right w:val="nil"/>
            </w:tcBorders>
            <w:vAlign w:val="center"/>
          </w:tcPr>
          <w:p w:rsidR="00350AAF" w:rsidRPr="003B1054" w:rsidRDefault="00350AAF" w:rsidP="00F26358">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2,5</w:t>
            </w:r>
            <w:r>
              <w:rPr>
                <w:rFonts w:eastAsia="標楷體" w:hint="eastAsia"/>
                <w:spacing w:val="-20"/>
                <w:sz w:val="22"/>
              </w:rPr>
              <w:t>7</w:t>
            </w:r>
            <w:r w:rsidRPr="003B1054">
              <w:rPr>
                <w:rFonts w:eastAsia="標楷體"/>
                <w:spacing w:val="-20"/>
                <w:sz w:val="22"/>
              </w:rPr>
              <w:t>2.</w:t>
            </w:r>
            <w:r>
              <w:rPr>
                <w:rFonts w:eastAsia="標楷體" w:hint="eastAsia"/>
                <w:spacing w:val="-20"/>
                <w:sz w:val="22"/>
              </w:rPr>
              <w:t>0</w:t>
            </w:r>
          </w:p>
        </w:tc>
        <w:tc>
          <w:tcPr>
            <w:tcW w:w="708" w:type="dxa"/>
            <w:tcBorders>
              <w:top w:val="nil"/>
              <w:left w:val="nil"/>
              <w:bottom w:val="nil"/>
              <w:right w:val="nil"/>
            </w:tcBorders>
            <w:vAlign w:val="center"/>
          </w:tcPr>
          <w:p w:rsidR="00350AAF" w:rsidRPr="003B1054" w:rsidRDefault="00350AAF" w:rsidP="001D2DC5">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26</w:t>
            </w:r>
            <w:r>
              <w:rPr>
                <w:rFonts w:eastAsia="標楷體" w:hint="eastAsia"/>
                <w:spacing w:val="-20"/>
                <w:sz w:val="22"/>
              </w:rPr>
              <w:t>1</w:t>
            </w:r>
            <w:r w:rsidRPr="003B1054">
              <w:rPr>
                <w:rFonts w:eastAsia="標楷體"/>
                <w:spacing w:val="-20"/>
                <w:sz w:val="22"/>
              </w:rPr>
              <w:t>.</w:t>
            </w:r>
            <w:r>
              <w:rPr>
                <w:rFonts w:eastAsia="標楷體" w:hint="eastAsia"/>
                <w:spacing w:val="-20"/>
                <w:sz w:val="22"/>
              </w:rPr>
              <w:t>0</w:t>
            </w:r>
          </w:p>
        </w:tc>
        <w:tc>
          <w:tcPr>
            <w:tcW w:w="709" w:type="dxa"/>
            <w:tcBorders>
              <w:top w:val="nil"/>
              <w:left w:val="nil"/>
              <w:bottom w:val="nil"/>
              <w:right w:val="nil"/>
            </w:tcBorders>
            <w:vAlign w:val="center"/>
          </w:tcPr>
          <w:p w:rsidR="00350AAF" w:rsidRPr="003B1054" w:rsidRDefault="00350AAF" w:rsidP="001D2DC5">
            <w:pPr>
              <w:adjustRightInd w:val="0"/>
              <w:snapToGrid w:val="0"/>
              <w:ind w:left="-50" w:rightChars="-25" w:right="-60"/>
              <w:contextualSpacing/>
              <w:jc w:val="right"/>
              <w:textAlignment w:val="center"/>
              <w:rPr>
                <w:rFonts w:eastAsia="標楷體"/>
                <w:spacing w:val="-20"/>
                <w:sz w:val="22"/>
              </w:rPr>
            </w:pPr>
            <w:r w:rsidRPr="003B1054">
              <w:rPr>
                <w:rFonts w:eastAsia="標楷體"/>
                <w:spacing w:val="-20"/>
                <w:sz w:val="22"/>
              </w:rPr>
              <w:t>2</w:t>
            </w:r>
            <w:r>
              <w:rPr>
                <w:rFonts w:eastAsia="標楷體" w:hint="eastAsia"/>
                <w:spacing w:val="-20"/>
                <w:sz w:val="22"/>
              </w:rPr>
              <w:t>29</w:t>
            </w:r>
            <w:r w:rsidRPr="003B1054">
              <w:rPr>
                <w:rFonts w:eastAsia="標楷體"/>
                <w:spacing w:val="-20"/>
                <w:sz w:val="22"/>
              </w:rPr>
              <w:t>.</w:t>
            </w:r>
            <w:r>
              <w:rPr>
                <w:rFonts w:eastAsia="標楷體" w:hint="eastAsia"/>
                <w:spacing w:val="-20"/>
                <w:sz w:val="22"/>
              </w:rPr>
              <w:t>8</w:t>
            </w:r>
          </w:p>
        </w:tc>
        <w:tc>
          <w:tcPr>
            <w:tcW w:w="709" w:type="dxa"/>
            <w:tcBorders>
              <w:top w:val="nil"/>
              <w:left w:val="nil"/>
              <w:bottom w:val="nil"/>
              <w:right w:val="nil"/>
            </w:tcBorders>
            <w:vAlign w:val="center"/>
          </w:tcPr>
          <w:p w:rsidR="00350AAF" w:rsidRPr="003B1054" w:rsidRDefault="00350AAF" w:rsidP="001D2DC5">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23</w:t>
            </w:r>
            <w:r>
              <w:rPr>
                <w:rFonts w:eastAsia="標楷體" w:hint="eastAsia"/>
                <w:spacing w:val="-20"/>
                <w:sz w:val="22"/>
              </w:rPr>
              <w:t>7</w:t>
            </w:r>
            <w:r w:rsidRPr="003B1054">
              <w:rPr>
                <w:rFonts w:eastAsia="標楷體"/>
                <w:spacing w:val="-20"/>
                <w:sz w:val="22"/>
              </w:rPr>
              <w:t>.</w:t>
            </w:r>
            <w:r>
              <w:rPr>
                <w:rFonts w:eastAsia="標楷體" w:hint="eastAsia"/>
                <w:spacing w:val="-20"/>
                <w:sz w:val="22"/>
              </w:rPr>
              <w:t>0</w:t>
            </w:r>
          </w:p>
        </w:tc>
        <w:tc>
          <w:tcPr>
            <w:tcW w:w="709" w:type="dxa"/>
            <w:tcBorders>
              <w:top w:val="nil"/>
              <w:left w:val="nil"/>
              <w:bottom w:val="nil"/>
              <w:right w:val="nil"/>
            </w:tcBorders>
            <w:vAlign w:val="center"/>
          </w:tcPr>
          <w:p w:rsidR="00350AAF" w:rsidRPr="00610FBC" w:rsidRDefault="00350AAF" w:rsidP="009210A6">
            <w:pPr>
              <w:adjustRightInd w:val="0"/>
              <w:snapToGrid w:val="0"/>
              <w:ind w:leftChars="-50" w:left="-120" w:rightChars="-25" w:right="-60"/>
              <w:contextualSpacing/>
              <w:jc w:val="right"/>
              <w:textAlignment w:val="center"/>
              <w:rPr>
                <w:rFonts w:eastAsia="標楷體"/>
                <w:color w:val="000000" w:themeColor="text1"/>
                <w:spacing w:val="-20"/>
                <w:sz w:val="22"/>
              </w:rPr>
            </w:pPr>
            <w:r w:rsidRPr="00610FBC">
              <w:rPr>
                <w:rFonts w:eastAsia="標楷體"/>
                <w:color w:val="000000" w:themeColor="text1"/>
                <w:spacing w:val="-20"/>
                <w:sz w:val="22"/>
              </w:rPr>
              <w:t>2,</w:t>
            </w:r>
            <w:r w:rsidRPr="00610FBC">
              <w:rPr>
                <w:rFonts w:eastAsia="標楷體" w:hint="eastAsia"/>
                <w:color w:val="000000" w:themeColor="text1"/>
                <w:spacing w:val="-20"/>
                <w:sz w:val="22"/>
              </w:rPr>
              <w:t>8</w:t>
            </w:r>
            <w:r>
              <w:rPr>
                <w:rFonts w:eastAsia="標楷體" w:hint="eastAsia"/>
                <w:color w:val="000000" w:themeColor="text1"/>
                <w:spacing w:val="-20"/>
                <w:sz w:val="22"/>
              </w:rPr>
              <w:t>47</w:t>
            </w:r>
            <w:r w:rsidRPr="00610FBC">
              <w:rPr>
                <w:rFonts w:eastAsia="標楷體"/>
                <w:color w:val="000000" w:themeColor="text1"/>
                <w:spacing w:val="-20"/>
                <w:sz w:val="22"/>
              </w:rPr>
              <w:t>.</w:t>
            </w:r>
            <w:r>
              <w:rPr>
                <w:rFonts w:eastAsia="標楷體" w:hint="eastAsia"/>
                <w:color w:val="000000" w:themeColor="text1"/>
                <w:spacing w:val="-20"/>
                <w:sz w:val="22"/>
              </w:rPr>
              <w:t>9</w:t>
            </w:r>
          </w:p>
        </w:tc>
        <w:tc>
          <w:tcPr>
            <w:tcW w:w="567" w:type="dxa"/>
            <w:tcBorders>
              <w:top w:val="nil"/>
              <w:left w:val="nil"/>
              <w:bottom w:val="nil"/>
              <w:right w:val="nil"/>
            </w:tcBorders>
            <w:vAlign w:val="center"/>
          </w:tcPr>
          <w:p w:rsidR="00350AAF" w:rsidRPr="009F7AF9" w:rsidRDefault="00350AAF" w:rsidP="009210A6">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262.5</w:t>
            </w:r>
          </w:p>
        </w:tc>
        <w:tc>
          <w:tcPr>
            <w:tcW w:w="567" w:type="dxa"/>
            <w:tcBorders>
              <w:top w:val="nil"/>
              <w:left w:val="nil"/>
              <w:bottom w:val="nil"/>
              <w:right w:val="nil"/>
            </w:tcBorders>
            <w:vAlign w:val="center"/>
          </w:tcPr>
          <w:p w:rsidR="00350AAF" w:rsidRDefault="00350AAF" w:rsidP="009210A6">
            <w:pPr>
              <w:adjustRightInd w:val="0"/>
              <w:snapToGrid w:val="0"/>
              <w:ind w:leftChars="-50" w:left="-120" w:rightChars="-25" w:right="-60"/>
              <w:contextualSpacing/>
              <w:jc w:val="right"/>
              <w:textAlignment w:val="center"/>
              <w:rPr>
                <w:rFonts w:eastAsia="標楷體"/>
                <w:spacing w:val="-20"/>
                <w:sz w:val="22"/>
              </w:rPr>
            </w:pPr>
            <w:r w:rsidRPr="009F7AF9">
              <w:rPr>
                <w:rFonts w:eastAsia="標楷體"/>
                <w:spacing w:val="-20"/>
                <w:sz w:val="22"/>
              </w:rPr>
              <w:t>15</w:t>
            </w:r>
            <w:r>
              <w:rPr>
                <w:rFonts w:eastAsia="標楷體" w:hint="eastAsia"/>
                <w:spacing w:val="-20"/>
                <w:sz w:val="22"/>
              </w:rPr>
              <w:t>2</w:t>
            </w:r>
            <w:r w:rsidRPr="009F7AF9">
              <w:rPr>
                <w:rFonts w:eastAsia="標楷體"/>
                <w:spacing w:val="-20"/>
                <w:sz w:val="22"/>
              </w:rPr>
              <w:t>.</w:t>
            </w:r>
            <w:r>
              <w:rPr>
                <w:rFonts w:eastAsia="標楷體" w:hint="eastAsia"/>
                <w:spacing w:val="-20"/>
                <w:sz w:val="22"/>
              </w:rPr>
              <w:t>8</w:t>
            </w:r>
          </w:p>
        </w:tc>
        <w:tc>
          <w:tcPr>
            <w:tcW w:w="567" w:type="dxa"/>
            <w:tcBorders>
              <w:top w:val="nil"/>
              <w:left w:val="nil"/>
              <w:bottom w:val="nil"/>
              <w:right w:val="nil"/>
            </w:tcBorders>
            <w:vAlign w:val="center"/>
          </w:tcPr>
          <w:p w:rsidR="00350AAF" w:rsidRDefault="00350AAF" w:rsidP="001D2DC5">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254.4</w:t>
            </w:r>
          </w:p>
        </w:tc>
        <w:tc>
          <w:tcPr>
            <w:tcW w:w="567" w:type="dxa"/>
            <w:tcBorders>
              <w:top w:val="nil"/>
              <w:left w:val="nil"/>
              <w:bottom w:val="nil"/>
              <w:right w:val="nil"/>
            </w:tcBorders>
            <w:vAlign w:val="center"/>
          </w:tcPr>
          <w:p w:rsidR="00350AAF" w:rsidRDefault="00350AAF" w:rsidP="001D2DC5">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229.1</w:t>
            </w:r>
          </w:p>
        </w:tc>
        <w:tc>
          <w:tcPr>
            <w:tcW w:w="567" w:type="dxa"/>
            <w:tcBorders>
              <w:top w:val="nil"/>
              <w:left w:val="nil"/>
              <w:bottom w:val="nil"/>
              <w:right w:val="nil"/>
            </w:tcBorders>
            <w:vAlign w:val="center"/>
          </w:tcPr>
          <w:p w:rsidR="00350AAF" w:rsidRDefault="00350AAF" w:rsidP="001D2DC5">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230.</w:t>
            </w:r>
            <w:r w:rsidR="00915D3B">
              <w:rPr>
                <w:rFonts w:eastAsia="標楷體" w:hint="eastAsia"/>
                <w:spacing w:val="-20"/>
                <w:sz w:val="22"/>
              </w:rPr>
              <w:t>9</w:t>
            </w:r>
          </w:p>
        </w:tc>
        <w:tc>
          <w:tcPr>
            <w:tcW w:w="567" w:type="dxa"/>
            <w:tcBorders>
              <w:top w:val="nil"/>
              <w:left w:val="nil"/>
              <w:bottom w:val="nil"/>
              <w:right w:val="nil"/>
            </w:tcBorders>
            <w:vAlign w:val="center"/>
          </w:tcPr>
          <w:p w:rsidR="00350AAF" w:rsidRDefault="00915D3B" w:rsidP="00915D3B">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243.4</w:t>
            </w:r>
          </w:p>
        </w:tc>
        <w:tc>
          <w:tcPr>
            <w:tcW w:w="614" w:type="dxa"/>
            <w:gridSpan w:val="3"/>
            <w:tcBorders>
              <w:top w:val="nil"/>
              <w:left w:val="nil"/>
              <w:bottom w:val="nil"/>
              <w:right w:val="nil"/>
            </w:tcBorders>
            <w:vAlign w:val="center"/>
          </w:tcPr>
          <w:p w:rsidR="00350AAF" w:rsidRPr="00B72053" w:rsidRDefault="00350AAF" w:rsidP="0063529C">
            <w:pPr>
              <w:adjustRightInd w:val="0"/>
              <w:snapToGrid w:val="0"/>
              <w:ind w:leftChars="-50" w:left="-120" w:rightChars="-25" w:right="-60"/>
              <w:contextualSpacing/>
              <w:jc w:val="center"/>
              <w:textAlignment w:val="center"/>
              <w:rPr>
                <w:rFonts w:eastAsia="標楷體"/>
                <w:spacing w:val="-20"/>
                <w:sz w:val="22"/>
              </w:rPr>
            </w:pPr>
            <w:r w:rsidRPr="00B72053">
              <w:rPr>
                <w:rFonts w:eastAsia="標楷體"/>
                <w:spacing w:val="-20"/>
                <w:sz w:val="22"/>
              </w:rPr>
              <w:t>24</w:t>
            </w:r>
            <w:r>
              <w:rPr>
                <w:rFonts w:eastAsia="標楷體" w:hint="eastAsia"/>
                <w:spacing w:val="-20"/>
                <w:sz w:val="22"/>
              </w:rPr>
              <w:t>4</w:t>
            </w:r>
            <w:r w:rsidRPr="00B72053">
              <w:rPr>
                <w:rFonts w:eastAsia="標楷體"/>
                <w:spacing w:val="-20"/>
                <w:sz w:val="22"/>
              </w:rPr>
              <w:t>.</w:t>
            </w:r>
            <w:r w:rsidR="00915D3B">
              <w:rPr>
                <w:rFonts w:eastAsia="標楷體" w:hint="eastAsia"/>
                <w:spacing w:val="-20"/>
                <w:sz w:val="22"/>
              </w:rPr>
              <w:t>6</w:t>
            </w:r>
          </w:p>
        </w:tc>
        <w:tc>
          <w:tcPr>
            <w:tcW w:w="732" w:type="dxa"/>
            <w:gridSpan w:val="4"/>
            <w:tcBorders>
              <w:top w:val="nil"/>
              <w:left w:val="nil"/>
              <w:bottom w:val="nil"/>
              <w:right w:val="nil"/>
            </w:tcBorders>
            <w:vAlign w:val="center"/>
          </w:tcPr>
          <w:p w:rsidR="00350AAF" w:rsidRPr="00A76FB9" w:rsidRDefault="00350AAF" w:rsidP="00641C19">
            <w:pPr>
              <w:adjustRightInd w:val="0"/>
              <w:snapToGrid w:val="0"/>
              <w:ind w:leftChars="-50" w:left="-120" w:rightChars="-25" w:right="-60"/>
              <w:contextualSpacing/>
              <w:jc w:val="center"/>
              <w:textAlignment w:val="center"/>
              <w:rPr>
                <w:rFonts w:eastAsia="標楷體"/>
                <w:spacing w:val="-20"/>
                <w:sz w:val="22"/>
              </w:rPr>
            </w:pPr>
            <w:r w:rsidRPr="00A76FB9">
              <w:rPr>
                <w:rFonts w:eastAsia="標楷體" w:hint="eastAsia"/>
                <w:spacing w:val="-20"/>
                <w:sz w:val="22"/>
              </w:rPr>
              <w:t>2</w:t>
            </w:r>
            <w:r w:rsidR="00915D3B">
              <w:rPr>
                <w:rFonts w:eastAsia="標楷體" w:hint="eastAsia"/>
                <w:spacing w:val="-20"/>
                <w:sz w:val="22"/>
              </w:rPr>
              <w:t>27</w:t>
            </w:r>
            <w:r w:rsidRPr="00A76FB9">
              <w:rPr>
                <w:rFonts w:eastAsia="標楷體" w:hint="eastAsia"/>
                <w:spacing w:val="-20"/>
                <w:sz w:val="22"/>
              </w:rPr>
              <w:t>.</w:t>
            </w:r>
            <w:r w:rsidR="00915D3B">
              <w:rPr>
                <w:rFonts w:eastAsia="標楷體" w:hint="eastAsia"/>
                <w:spacing w:val="-20"/>
                <w:sz w:val="22"/>
              </w:rPr>
              <w:t>9</w:t>
            </w:r>
          </w:p>
        </w:tc>
        <w:tc>
          <w:tcPr>
            <w:tcW w:w="681" w:type="dxa"/>
            <w:gridSpan w:val="4"/>
            <w:tcBorders>
              <w:top w:val="nil"/>
              <w:left w:val="nil"/>
              <w:bottom w:val="nil"/>
              <w:right w:val="nil"/>
            </w:tcBorders>
            <w:vAlign w:val="center"/>
          </w:tcPr>
          <w:p w:rsidR="00350AAF" w:rsidRPr="00A76FB9" w:rsidRDefault="00350AAF" w:rsidP="00350AAF">
            <w:pPr>
              <w:adjustRightInd w:val="0"/>
              <w:snapToGrid w:val="0"/>
              <w:ind w:leftChars="-50" w:left="-120" w:rightChars="-25" w:right="-60"/>
              <w:contextualSpacing/>
              <w:jc w:val="center"/>
              <w:textAlignment w:val="center"/>
              <w:rPr>
                <w:rFonts w:eastAsia="標楷體"/>
                <w:spacing w:val="-20"/>
                <w:sz w:val="22"/>
              </w:rPr>
            </w:pPr>
            <w:r w:rsidRPr="00A76FB9">
              <w:rPr>
                <w:rFonts w:eastAsia="標楷體" w:hint="eastAsia"/>
                <w:spacing w:val="-20"/>
                <w:sz w:val="22"/>
              </w:rPr>
              <w:t>2</w:t>
            </w:r>
            <w:r w:rsidR="005F3804">
              <w:rPr>
                <w:rFonts w:eastAsia="標楷體" w:hint="eastAsia"/>
                <w:spacing w:val="-20"/>
                <w:sz w:val="22"/>
              </w:rPr>
              <w:t>49.7</w:t>
            </w:r>
          </w:p>
        </w:tc>
        <w:tc>
          <w:tcPr>
            <w:tcW w:w="596" w:type="dxa"/>
            <w:gridSpan w:val="3"/>
            <w:tcBorders>
              <w:top w:val="nil"/>
              <w:left w:val="nil"/>
              <w:bottom w:val="nil"/>
              <w:right w:val="nil"/>
            </w:tcBorders>
            <w:vAlign w:val="center"/>
          </w:tcPr>
          <w:p w:rsidR="00350AAF" w:rsidRPr="00A76FB9" w:rsidRDefault="005F3804" w:rsidP="005F3804">
            <w:pPr>
              <w:adjustRightInd w:val="0"/>
              <w:snapToGrid w:val="0"/>
              <w:ind w:leftChars="-50" w:left="-120" w:rightChars="-25" w:right="-60"/>
              <w:contextualSpacing/>
              <w:jc w:val="center"/>
              <w:textAlignment w:val="center"/>
              <w:rPr>
                <w:rFonts w:eastAsia="標楷體"/>
                <w:spacing w:val="-20"/>
                <w:sz w:val="22"/>
              </w:rPr>
            </w:pPr>
            <w:r>
              <w:rPr>
                <w:rFonts w:eastAsia="標楷體" w:hint="eastAsia"/>
                <w:spacing w:val="-20"/>
                <w:sz w:val="22"/>
              </w:rPr>
              <w:t>2</w:t>
            </w:r>
            <w:r w:rsidR="00350AAF" w:rsidRPr="00A76FB9">
              <w:rPr>
                <w:rFonts w:eastAsia="標楷體" w:hint="eastAsia"/>
                <w:spacing w:val="-20"/>
                <w:sz w:val="22"/>
              </w:rPr>
              <w:t>,</w:t>
            </w:r>
            <w:r>
              <w:rPr>
                <w:rFonts w:eastAsia="標楷體" w:hint="eastAsia"/>
                <w:spacing w:val="-20"/>
                <w:sz w:val="22"/>
              </w:rPr>
              <w:t>095</w:t>
            </w:r>
            <w:r w:rsidR="00350AAF" w:rsidRPr="00A76FB9">
              <w:rPr>
                <w:rFonts w:eastAsia="標楷體" w:hint="eastAsia"/>
                <w:spacing w:val="-20"/>
                <w:sz w:val="22"/>
              </w:rPr>
              <w:t>.</w:t>
            </w:r>
            <w:r>
              <w:rPr>
                <w:rFonts w:eastAsia="標楷體" w:hint="eastAsia"/>
                <w:spacing w:val="-20"/>
                <w:sz w:val="22"/>
              </w:rPr>
              <w:t>3</w:t>
            </w:r>
          </w:p>
        </w:tc>
      </w:tr>
      <w:tr w:rsidR="00DA56C3" w:rsidRPr="00A76FB9" w:rsidTr="00DA56C3">
        <w:trPr>
          <w:gridAfter w:val="1"/>
          <w:wAfter w:w="180" w:type="dxa"/>
          <w:trHeight w:val="415"/>
          <w:jc w:val="center"/>
        </w:trPr>
        <w:tc>
          <w:tcPr>
            <w:tcW w:w="558" w:type="dxa"/>
            <w:vMerge/>
            <w:tcBorders>
              <w:left w:val="nil"/>
            </w:tcBorders>
            <w:vAlign w:val="center"/>
          </w:tcPr>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p>
        </w:tc>
        <w:tc>
          <w:tcPr>
            <w:tcW w:w="236" w:type="dxa"/>
            <w:tcBorders>
              <w:top w:val="nil"/>
              <w:bottom w:val="single" w:sz="4" w:space="0" w:color="auto"/>
            </w:tcBorders>
            <w:vAlign w:val="center"/>
          </w:tcPr>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p>
        </w:tc>
        <w:tc>
          <w:tcPr>
            <w:tcW w:w="1183" w:type="dxa"/>
            <w:tcBorders>
              <w:top w:val="single" w:sz="4" w:space="0" w:color="auto"/>
              <w:bottom w:val="single" w:sz="4" w:space="0" w:color="auto"/>
            </w:tcBorders>
            <w:vAlign w:val="center"/>
          </w:tcPr>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67" w:type="dxa"/>
            <w:tcBorders>
              <w:top w:val="nil"/>
              <w:left w:val="nil"/>
              <w:bottom w:val="nil"/>
              <w:right w:val="nil"/>
            </w:tcBorders>
            <w:vAlign w:val="center"/>
          </w:tcPr>
          <w:p w:rsidR="00350AAF" w:rsidRPr="003B1054" w:rsidRDefault="00350AAF"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12.2</w:t>
            </w:r>
          </w:p>
        </w:tc>
        <w:tc>
          <w:tcPr>
            <w:tcW w:w="708" w:type="dxa"/>
            <w:tcBorders>
              <w:top w:val="nil"/>
              <w:left w:val="nil"/>
              <w:bottom w:val="nil"/>
              <w:right w:val="nil"/>
            </w:tcBorders>
            <w:vAlign w:val="center"/>
          </w:tcPr>
          <w:p w:rsidR="00350AAF" w:rsidRPr="003B1054" w:rsidRDefault="00350AAF" w:rsidP="001D2DC5">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1</w:t>
            </w:r>
            <w:r>
              <w:rPr>
                <w:rFonts w:eastAsia="標楷體" w:hint="eastAsia"/>
                <w:spacing w:val="-20"/>
                <w:sz w:val="22"/>
              </w:rPr>
              <w:t>8</w:t>
            </w:r>
            <w:r w:rsidRPr="003B1054">
              <w:rPr>
                <w:rFonts w:eastAsia="標楷體"/>
                <w:spacing w:val="-20"/>
                <w:sz w:val="22"/>
              </w:rPr>
              <w:t>.</w:t>
            </w:r>
            <w:r>
              <w:rPr>
                <w:rFonts w:eastAsia="標楷體" w:hint="eastAsia"/>
                <w:spacing w:val="-20"/>
                <w:sz w:val="22"/>
              </w:rPr>
              <w:t>2</w:t>
            </w:r>
          </w:p>
        </w:tc>
        <w:tc>
          <w:tcPr>
            <w:tcW w:w="709" w:type="dxa"/>
            <w:tcBorders>
              <w:top w:val="nil"/>
              <w:left w:val="nil"/>
              <w:bottom w:val="nil"/>
              <w:right w:val="nil"/>
            </w:tcBorders>
            <w:vAlign w:val="center"/>
          </w:tcPr>
          <w:p w:rsidR="00350AAF" w:rsidRPr="003B1054" w:rsidRDefault="00350AAF" w:rsidP="001D2DC5">
            <w:pPr>
              <w:adjustRightInd w:val="0"/>
              <w:snapToGrid w:val="0"/>
              <w:ind w:left="-50"/>
              <w:contextualSpacing/>
              <w:jc w:val="right"/>
              <w:textAlignment w:val="center"/>
              <w:rPr>
                <w:rFonts w:eastAsia="標楷體"/>
                <w:spacing w:val="-20"/>
                <w:sz w:val="22"/>
              </w:rPr>
            </w:pPr>
            <w:r>
              <w:rPr>
                <w:rFonts w:eastAsia="標楷體" w:hint="eastAsia"/>
                <w:spacing w:val="-20"/>
                <w:sz w:val="22"/>
              </w:rPr>
              <w:t>1</w:t>
            </w:r>
            <w:r w:rsidRPr="003B1054">
              <w:rPr>
                <w:rFonts w:eastAsia="標楷體"/>
                <w:spacing w:val="-20"/>
                <w:sz w:val="22"/>
              </w:rPr>
              <w:t>.</w:t>
            </w:r>
            <w:r>
              <w:rPr>
                <w:rFonts w:eastAsia="標楷體" w:hint="eastAsia"/>
                <w:spacing w:val="-20"/>
                <w:sz w:val="22"/>
              </w:rPr>
              <w:t>4</w:t>
            </w:r>
          </w:p>
        </w:tc>
        <w:tc>
          <w:tcPr>
            <w:tcW w:w="709" w:type="dxa"/>
            <w:tcBorders>
              <w:top w:val="nil"/>
              <w:left w:val="nil"/>
              <w:bottom w:val="nil"/>
              <w:right w:val="nil"/>
            </w:tcBorders>
            <w:vAlign w:val="center"/>
          </w:tcPr>
          <w:p w:rsidR="00350AAF" w:rsidRPr="003B1054" w:rsidRDefault="00350AAF" w:rsidP="00F71173">
            <w:pPr>
              <w:adjustRightInd w:val="0"/>
              <w:snapToGrid w:val="0"/>
              <w:ind w:left="-50"/>
              <w:contextualSpacing/>
              <w:jc w:val="right"/>
              <w:textAlignment w:val="center"/>
              <w:rPr>
                <w:rFonts w:eastAsia="標楷體"/>
                <w:spacing w:val="-20"/>
                <w:sz w:val="22"/>
              </w:rPr>
            </w:pPr>
            <w:r w:rsidRPr="003B1054">
              <w:rPr>
                <w:rFonts w:eastAsia="標楷體"/>
                <w:spacing w:val="-20"/>
                <w:sz w:val="22"/>
              </w:rPr>
              <w:t>2.</w:t>
            </w:r>
            <w:r>
              <w:rPr>
                <w:rFonts w:eastAsia="標楷體" w:hint="eastAsia"/>
                <w:spacing w:val="-20"/>
                <w:sz w:val="22"/>
              </w:rPr>
              <w:t>0</w:t>
            </w:r>
          </w:p>
        </w:tc>
        <w:tc>
          <w:tcPr>
            <w:tcW w:w="709" w:type="dxa"/>
            <w:tcBorders>
              <w:top w:val="nil"/>
              <w:left w:val="nil"/>
              <w:bottom w:val="nil"/>
              <w:right w:val="nil"/>
            </w:tcBorders>
            <w:vAlign w:val="center"/>
          </w:tcPr>
          <w:p w:rsidR="00350AAF" w:rsidRPr="00610FBC" w:rsidRDefault="00350AAF" w:rsidP="00F71173">
            <w:pPr>
              <w:adjustRightInd w:val="0"/>
              <w:snapToGrid w:val="0"/>
              <w:ind w:leftChars="-50" w:left="-120"/>
              <w:contextualSpacing/>
              <w:jc w:val="right"/>
              <w:textAlignment w:val="center"/>
              <w:rPr>
                <w:rFonts w:eastAsia="標楷體"/>
                <w:color w:val="000000" w:themeColor="text1"/>
                <w:spacing w:val="-20"/>
                <w:sz w:val="22"/>
              </w:rPr>
            </w:pPr>
            <w:r w:rsidRPr="00610FBC">
              <w:rPr>
                <w:rFonts w:eastAsia="標楷體"/>
                <w:color w:val="000000" w:themeColor="text1"/>
                <w:spacing w:val="-20"/>
                <w:sz w:val="22"/>
              </w:rPr>
              <w:t>10.</w:t>
            </w:r>
            <w:r>
              <w:rPr>
                <w:rFonts w:eastAsia="標楷體" w:hint="eastAsia"/>
                <w:color w:val="000000" w:themeColor="text1"/>
                <w:spacing w:val="-20"/>
                <w:sz w:val="22"/>
              </w:rPr>
              <w:t>7</w:t>
            </w:r>
          </w:p>
        </w:tc>
        <w:tc>
          <w:tcPr>
            <w:tcW w:w="567" w:type="dxa"/>
            <w:tcBorders>
              <w:top w:val="nil"/>
              <w:left w:val="nil"/>
              <w:bottom w:val="nil"/>
              <w:right w:val="nil"/>
            </w:tcBorders>
            <w:vAlign w:val="center"/>
          </w:tcPr>
          <w:p w:rsidR="00350AAF" w:rsidRPr="009F7AF9" w:rsidRDefault="00350AAF" w:rsidP="00F71173">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6.9</w:t>
            </w:r>
          </w:p>
        </w:tc>
        <w:tc>
          <w:tcPr>
            <w:tcW w:w="567" w:type="dxa"/>
            <w:tcBorders>
              <w:top w:val="nil"/>
              <w:left w:val="nil"/>
              <w:bottom w:val="nil"/>
              <w:right w:val="nil"/>
            </w:tcBorders>
            <w:vAlign w:val="center"/>
          </w:tcPr>
          <w:p w:rsidR="00350AAF" w:rsidRPr="009F7AF9" w:rsidRDefault="00350AAF" w:rsidP="00F71173">
            <w:pPr>
              <w:adjustRightInd w:val="0"/>
              <w:snapToGrid w:val="0"/>
              <w:ind w:leftChars="-50" w:left="-120"/>
              <w:contextualSpacing/>
              <w:jc w:val="right"/>
              <w:textAlignment w:val="center"/>
              <w:rPr>
                <w:rFonts w:eastAsia="標楷體"/>
                <w:spacing w:val="-20"/>
                <w:sz w:val="22"/>
              </w:rPr>
            </w:pPr>
            <w:r w:rsidRPr="009F7AF9">
              <w:rPr>
                <w:rFonts w:eastAsia="標楷體"/>
                <w:spacing w:val="-20"/>
                <w:sz w:val="22"/>
              </w:rPr>
              <w:t>-</w:t>
            </w:r>
            <w:r>
              <w:rPr>
                <w:rFonts w:eastAsia="標楷體" w:hint="eastAsia"/>
                <w:spacing w:val="-20"/>
                <w:sz w:val="22"/>
              </w:rPr>
              <w:t>20</w:t>
            </w:r>
            <w:r w:rsidRPr="009F7AF9">
              <w:rPr>
                <w:rFonts w:eastAsia="標楷體"/>
                <w:spacing w:val="-20"/>
                <w:sz w:val="22"/>
              </w:rPr>
              <w:t>.</w:t>
            </w:r>
            <w:r>
              <w:rPr>
                <w:rFonts w:eastAsia="標楷體" w:hint="eastAsia"/>
                <w:spacing w:val="-20"/>
                <w:sz w:val="22"/>
              </w:rPr>
              <w:t>3</w:t>
            </w:r>
          </w:p>
        </w:tc>
        <w:tc>
          <w:tcPr>
            <w:tcW w:w="567" w:type="dxa"/>
            <w:tcBorders>
              <w:top w:val="nil"/>
              <w:left w:val="nil"/>
              <w:bottom w:val="nil"/>
              <w:right w:val="nil"/>
            </w:tcBorders>
            <w:vAlign w:val="center"/>
          </w:tcPr>
          <w:p w:rsidR="00350AAF" w:rsidRDefault="00350AAF" w:rsidP="001D2DC5">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6.7</w:t>
            </w:r>
          </w:p>
        </w:tc>
        <w:tc>
          <w:tcPr>
            <w:tcW w:w="567" w:type="dxa"/>
            <w:tcBorders>
              <w:top w:val="nil"/>
              <w:left w:val="nil"/>
              <w:bottom w:val="nil"/>
              <w:right w:val="nil"/>
            </w:tcBorders>
            <w:vAlign w:val="center"/>
          </w:tcPr>
          <w:p w:rsidR="00350AAF" w:rsidRDefault="00350AAF" w:rsidP="001D2DC5">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2.1</w:t>
            </w:r>
          </w:p>
        </w:tc>
        <w:tc>
          <w:tcPr>
            <w:tcW w:w="567" w:type="dxa"/>
            <w:tcBorders>
              <w:top w:val="nil"/>
              <w:left w:val="nil"/>
              <w:bottom w:val="nil"/>
              <w:right w:val="nil"/>
            </w:tcBorders>
            <w:vAlign w:val="center"/>
          </w:tcPr>
          <w:p w:rsidR="00350AAF" w:rsidRDefault="00350AAF" w:rsidP="001D2DC5">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-5.8</w:t>
            </w:r>
          </w:p>
        </w:tc>
        <w:tc>
          <w:tcPr>
            <w:tcW w:w="588" w:type="dxa"/>
            <w:gridSpan w:val="2"/>
            <w:tcBorders>
              <w:top w:val="nil"/>
              <w:left w:val="nil"/>
              <w:bottom w:val="nil"/>
              <w:right w:val="nil"/>
            </w:tcBorders>
            <w:vAlign w:val="center"/>
          </w:tcPr>
          <w:p w:rsidR="00350AAF" w:rsidRDefault="00350AAF" w:rsidP="0063529C">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6.4</w:t>
            </w:r>
          </w:p>
        </w:tc>
        <w:tc>
          <w:tcPr>
            <w:tcW w:w="614" w:type="dxa"/>
            <w:gridSpan w:val="3"/>
            <w:tcBorders>
              <w:top w:val="nil"/>
              <w:left w:val="nil"/>
              <w:bottom w:val="nil"/>
              <w:right w:val="nil"/>
            </w:tcBorders>
            <w:vAlign w:val="center"/>
          </w:tcPr>
          <w:p w:rsidR="00350AAF" w:rsidRPr="003B1054" w:rsidRDefault="00350AAF" w:rsidP="0063529C">
            <w:pPr>
              <w:adjustRightInd w:val="0"/>
              <w:snapToGrid w:val="0"/>
              <w:ind w:leftChars="-50" w:left="-120" w:rightChars="-25" w:right="-60"/>
              <w:contextualSpacing/>
              <w:jc w:val="center"/>
              <w:textAlignment w:val="center"/>
              <w:rPr>
                <w:rFonts w:eastAsia="標楷體"/>
                <w:spacing w:val="-20"/>
                <w:sz w:val="22"/>
              </w:rPr>
            </w:pPr>
            <w:r>
              <w:rPr>
                <w:rFonts w:eastAsia="標楷體" w:hint="eastAsia"/>
                <w:spacing w:val="-20"/>
                <w:sz w:val="22"/>
              </w:rPr>
              <w:t>-5.7</w:t>
            </w:r>
          </w:p>
        </w:tc>
        <w:tc>
          <w:tcPr>
            <w:tcW w:w="732" w:type="dxa"/>
            <w:gridSpan w:val="4"/>
            <w:tcBorders>
              <w:top w:val="nil"/>
              <w:left w:val="nil"/>
              <w:bottom w:val="nil"/>
              <w:right w:val="nil"/>
            </w:tcBorders>
            <w:vAlign w:val="center"/>
          </w:tcPr>
          <w:p w:rsidR="00350AAF" w:rsidRDefault="00350AAF" w:rsidP="00350AAF">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-3.</w:t>
            </w:r>
            <w:r w:rsidR="00915D3B">
              <w:rPr>
                <w:rFonts w:eastAsia="標楷體" w:hint="eastAsia"/>
                <w:spacing w:val="-20"/>
                <w:sz w:val="22"/>
              </w:rPr>
              <w:t>2</w:t>
            </w:r>
          </w:p>
        </w:tc>
        <w:tc>
          <w:tcPr>
            <w:tcW w:w="681" w:type="dxa"/>
            <w:gridSpan w:val="4"/>
            <w:tcBorders>
              <w:top w:val="nil"/>
              <w:left w:val="nil"/>
              <w:bottom w:val="nil"/>
              <w:right w:val="nil"/>
            </w:tcBorders>
            <w:vAlign w:val="center"/>
          </w:tcPr>
          <w:p w:rsidR="00350AAF" w:rsidRPr="00A76FB9" w:rsidRDefault="005F3804" w:rsidP="005F3804">
            <w:pPr>
              <w:adjustRightInd w:val="0"/>
              <w:snapToGrid w:val="0"/>
              <w:ind w:leftChars="-50" w:left="-120" w:rightChars="-25" w:right="-60"/>
              <w:contextualSpacing/>
              <w:jc w:val="center"/>
              <w:textAlignment w:val="center"/>
              <w:rPr>
                <w:rFonts w:eastAsia="標楷體"/>
                <w:spacing w:val="-20"/>
                <w:sz w:val="22"/>
              </w:rPr>
            </w:pPr>
            <w:r>
              <w:rPr>
                <w:rFonts w:eastAsia="標楷體" w:hint="eastAsia"/>
                <w:spacing w:val="-20"/>
                <w:sz w:val="22"/>
              </w:rPr>
              <w:t>-0.6</w:t>
            </w:r>
          </w:p>
        </w:tc>
        <w:tc>
          <w:tcPr>
            <w:tcW w:w="596" w:type="dxa"/>
            <w:gridSpan w:val="3"/>
            <w:tcBorders>
              <w:top w:val="nil"/>
              <w:left w:val="nil"/>
              <w:bottom w:val="nil"/>
              <w:right w:val="nil"/>
            </w:tcBorders>
            <w:vAlign w:val="center"/>
          </w:tcPr>
          <w:p w:rsidR="00350AAF" w:rsidRPr="00A76FB9" w:rsidRDefault="00350AAF" w:rsidP="0002392A">
            <w:pPr>
              <w:adjustRightInd w:val="0"/>
              <w:snapToGrid w:val="0"/>
              <w:ind w:leftChars="-50" w:left="-120" w:rightChars="-25" w:right="-60"/>
              <w:contextualSpacing/>
              <w:jc w:val="center"/>
              <w:textAlignment w:val="center"/>
              <w:rPr>
                <w:rFonts w:eastAsia="標楷體"/>
                <w:spacing w:val="-20"/>
                <w:sz w:val="22"/>
              </w:rPr>
            </w:pPr>
            <w:r w:rsidRPr="00A76FB9">
              <w:rPr>
                <w:rFonts w:eastAsia="標楷體" w:hint="eastAsia"/>
                <w:spacing w:val="-20"/>
                <w:sz w:val="22"/>
              </w:rPr>
              <w:t>-</w:t>
            </w:r>
            <w:r>
              <w:rPr>
                <w:rFonts w:eastAsia="標楷體" w:hint="eastAsia"/>
                <w:spacing w:val="-20"/>
                <w:sz w:val="22"/>
              </w:rPr>
              <w:t>1.2</w:t>
            </w:r>
          </w:p>
        </w:tc>
      </w:tr>
      <w:tr w:rsidR="00DA56C3" w:rsidRPr="003B1054" w:rsidTr="00DA56C3">
        <w:trPr>
          <w:gridAfter w:val="2"/>
          <w:wAfter w:w="201" w:type="dxa"/>
          <w:trHeight w:val="550"/>
          <w:jc w:val="center"/>
        </w:trPr>
        <w:tc>
          <w:tcPr>
            <w:tcW w:w="558" w:type="dxa"/>
            <w:vMerge/>
            <w:tcBorders>
              <w:left w:val="nil"/>
            </w:tcBorders>
            <w:vAlign w:val="center"/>
          </w:tcPr>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p>
        </w:tc>
        <w:tc>
          <w:tcPr>
            <w:tcW w:w="1419" w:type="dxa"/>
            <w:gridSpan w:val="2"/>
            <w:tcBorders>
              <w:bottom w:val="nil"/>
            </w:tcBorders>
            <w:vAlign w:val="center"/>
          </w:tcPr>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外銷訂單</w:t>
            </w:r>
          </w:p>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r w:rsidRPr="003B1054">
              <w:rPr>
                <w:rFonts w:eastAsia="標楷體"/>
                <w:spacing w:val="-20"/>
                <w:sz w:val="22"/>
              </w:rPr>
              <w:t>億美元</w:t>
            </w:r>
            <w:r w:rsidRPr="003B1054">
              <w:rPr>
                <w:rFonts w:eastAsia="標楷體"/>
                <w:spacing w:val="-20"/>
                <w:sz w:val="22"/>
              </w:rPr>
              <w:t>)</w:t>
            </w:r>
          </w:p>
        </w:tc>
        <w:tc>
          <w:tcPr>
            <w:tcW w:w="567" w:type="dxa"/>
            <w:tcBorders>
              <w:top w:val="nil"/>
              <w:left w:val="nil"/>
              <w:bottom w:val="nil"/>
              <w:right w:val="nil"/>
            </w:tcBorders>
            <w:vAlign w:val="center"/>
          </w:tcPr>
          <w:p w:rsidR="00350AAF" w:rsidRPr="003B1054" w:rsidRDefault="00350AAF" w:rsidP="00F26358">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4,928.1</w:t>
            </w:r>
          </w:p>
        </w:tc>
        <w:tc>
          <w:tcPr>
            <w:tcW w:w="708" w:type="dxa"/>
            <w:tcBorders>
              <w:top w:val="nil"/>
              <w:left w:val="nil"/>
              <w:bottom w:val="nil"/>
              <w:right w:val="nil"/>
            </w:tcBorders>
            <w:vAlign w:val="center"/>
          </w:tcPr>
          <w:p w:rsidR="00350AAF" w:rsidRPr="003B1054" w:rsidRDefault="00350AAF" w:rsidP="009210A6">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489.9</w:t>
            </w:r>
          </w:p>
        </w:tc>
        <w:tc>
          <w:tcPr>
            <w:tcW w:w="709" w:type="dxa"/>
            <w:tcBorders>
              <w:top w:val="nil"/>
              <w:left w:val="nil"/>
              <w:bottom w:val="nil"/>
              <w:right w:val="nil"/>
            </w:tcBorders>
            <w:vAlign w:val="center"/>
          </w:tcPr>
          <w:p w:rsidR="00350AAF" w:rsidRPr="003B1054" w:rsidRDefault="00350AAF" w:rsidP="009210A6">
            <w:pPr>
              <w:adjustRightInd w:val="0"/>
              <w:snapToGrid w:val="0"/>
              <w:ind w:left="-50" w:rightChars="-25" w:right="-60"/>
              <w:contextualSpacing/>
              <w:jc w:val="right"/>
              <w:textAlignment w:val="center"/>
              <w:rPr>
                <w:rFonts w:eastAsia="標楷體"/>
                <w:spacing w:val="-20"/>
                <w:sz w:val="22"/>
              </w:rPr>
            </w:pPr>
            <w:r w:rsidRPr="003B1054">
              <w:rPr>
                <w:rFonts w:eastAsia="標楷體"/>
                <w:spacing w:val="-20"/>
                <w:sz w:val="22"/>
              </w:rPr>
              <w:t>476.8</w:t>
            </w:r>
          </w:p>
        </w:tc>
        <w:tc>
          <w:tcPr>
            <w:tcW w:w="709" w:type="dxa"/>
            <w:tcBorders>
              <w:top w:val="nil"/>
              <w:left w:val="nil"/>
              <w:bottom w:val="nil"/>
              <w:right w:val="nil"/>
            </w:tcBorders>
            <w:vAlign w:val="center"/>
          </w:tcPr>
          <w:p w:rsidR="00350AAF" w:rsidRPr="003B1054" w:rsidRDefault="00350AAF" w:rsidP="009210A6">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433.8</w:t>
            </w:r>
          </w:p>
        </w:tc>
        <w:tc>
          <w:tcPr>
            <w:tcW w:w="709" w:type="dxa"/>
            <w:tcBorders>
              <w:top w:val="nil"/>
              <w:left w:val="nil"/>
              <w:bottom w:val="nil"/>
              <w:right w:val="nil"/>
            </w:tcBorders>
            <w:vAlign w:val="center"/>
          </w:tcPr>
          <w:p w:rsidR="00350AAF" w:rsidRPr="00117258" w:rsidRDefault="00350AAF" w:rsidP="009210A6">
            <w:pPr>
              <w:adjustRightInd w:val="0"/>
              <w:snapToGrid w:val="0"/>
              <w:ind w:leftChars="-50" w:left="-120" w:rightChars="-25" w:right="-60"/>
              <w:contextualSpacing/>
              <w:jc w:val="right"/>
              <w:textAlignment w:val="center"/>
              <w:rPr>
                <w:rFonts w:eastAsia="標楷體"/>
                <w:color w:val="000000" w:themeColor="text1"/>
                <w:spacing w:val="-20"/>
                <w:sz w:val="22"/>
              </w:rPr>
            </w:pPr>
            <w:r w:rsidRPr="00117258">
              <w:rPr>
                <w:rFonts w:eastAsia="標楷體"/>
                <w:color w:val="000000" w:themeColor="text1"/>
                <w:spacing w:val="-20"/>
                <w:sz w:val="22"/>
              </w:rPr>
              <w:t>5,118.2</w:t>
            </w:r>
          </w:p>
        </w:tc>
        <w:tc>
          <w:tcPr>
            <w:tcW w:w="567" w:type="dxa"/>
            <w:tcBorders>
              <w:top w:val="nil"/>
              <w:left w:val="nil"/>
              <w:bottom w:val="nil"/>
              <w:right w:val="nil"/>
            </w:tcBorders>
            <w:vAlign w:val="center"/>
          </w:tcPr>
          <w:p w:rsidR="00350AAF" w:rsidRPr="003B1054" w:rsidRDefault="00350AAF" w:rsidP="009210A6">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404.9</w:t>
            </w:r>
          </w:p>
        </w:tc>
        <w:tc>
          <w:tcPr>
            <w:tcW w:w="567" w:type="dxa"/>
            <w:tcBorders>
              <w:top w:val="nil"/>
              <w:left w:val="nil"/>
              <w:bottom w:val="nil"/>
              <w:right w:val="nil"/>
            </w:tcBorders>
            <w:vAlign w:val="center"/>
          </w:tcPr>
          <w:p w:rsidR="00350AAF" w:rsidRPr="003B1054" w:rsidRDefault="00350AAF" w:rsidP="009210A6">
            <w:pPr>
              <w:adjustRightInd w:val="0"/>
              <w:snapToGrid w:val="0"/>
              <w:ind w:leftChars="-50" w:left="-120" w:rightChars="-25" w:right="-60"/>
              <w:contextualSpacing/>
              <w:jc w:val="right"/>
              <w:textAlignment w:val="center"/>
              <w:rPr>
                <w:rFonts w:eastAsia="標楷體"/>
                <w:spacing w:val="-20"/>
                <w:sz w:val="22"/>
              </w:rPr>
            </w:pPr>
            <w:r w:rsidRPr="00242084">
              <w:rPr>
                <w:rFonts w:eastAsia="標楷體"/>
                <w:spacing w:val="-20"/>
                <w:sz w:val="22"/>
              </w:rPr>
              <w:t>289.0</w:t>
            </w:r>
          </w:p>
        </w:tc>
        <w:tc>
          <w:tcPr>
            <w:tcW w:w="567" w:type="dxa"/>
            <w:tcBorders>
              <w:top w:val="nil"/>
              <w:left w:val="nil"/>
              <w:bottom w:val="nil"/>
              <w:right w:val="nil"/>
            </w:tcBorders>
            <w:vAlign w:val="center"/>
          </w:tcPr>
          <w:p w:rsidR="00350AAF" w:rsidRDefault="00350AAF" w:rsidP="009210A6">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385.9</w:t>
            </w:r>
          </w:p>
        </w:tc>
        <w:tc>
          <w:tcPr>
            <w:tcW w:w="567" w:type="dxa"/>
            <w:tcBorders>
              <w:top w:val="nil"/>
              <w:left w:val="nil"/>
              <w:bottom w:val="nil"/>
              <w:right w:val="nil"/>
            </w:tcBorders>
            <w:vAlign w:val="center"/>
          </w:tcPr>
          <w:p w:rsidR="00350AAF" w:rsidRDefault="00350AAF" w:rsidP="009210A6">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376.6</w:t>
            </w:r>
          </w:p>
        </w:tc>
        <w:tc>
          <w:tcPr>
            <w:tcW w:w="567" w:type="dxa"/>
            <w:tcBorders>
              <w:top w:val="nil"/>
              <w:left w:val="nil"/>
              <w:bottom w:val="nil"/>
              <w:right w:val="nil"/>
            </w:tcBorders>
            <w:vAlign w:val="center"/>
          </w:tcPr>
          <w:p w:rsidR="00350AAF" w:rsidRDefault="00350AAF" w:rsidP="009210A6">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387.2</w:t>
            </w:r>
          </w:p>
        </w:tc>
        <w:tc>
          <w:tcPr>
            <w:tcW w:w="567" w:type="dxa"/>
            <w:tcBorders>
              <w:top w:val="nil"/>
              <w:left w:val="nil"/>
              <w:bottom w:val="nil"/>
              <w:right w:val="nil"/>
            </w:tcBorders>
            <w:vAlign w:val="center"/>
          </w:tcPr>
          <w:p w:rsidR="00350AAF" w:rsidRDefault="00350AAF" w:rsidP="009210A6">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385.0</w:t>
            </w:r>
          </w:p>
        </w:tc>
        <w:tc>
          <w:tcPr>
            <w:tcW w:w="614" w:type="dxa"/>
            <w:gridSpan w:val="3"/>
            <w:tcBorders>
              <w:top w:val="nil"/>
              <w:left w:val="nil"/>
              <w:bottom w:val="nil"/>
              <w:right w:val="nil"/>
            </w:tcBorders>
            <w:vAlign w:val="center"/>
          </w:tcPr>
          <w:p w:rsidR="00350AAF" w:rsidRPr="007756F8" w:rsidRDefault="00350AAF" w:rsidP="009210A6">
            <w:pPr>
              <w:adjustRightInd w:val="0"/>
              <w:snapToGrid w:val="0"/>
              <w:ind w:leftChars="-50" w:left="-120" w:rightChars="-25" w:right="-60"/>
              <w:contextualSpacing/>
              <w:jc w:val="center"/>
              <w:textAlignment w:val="center"/>
              <w:rPr>
                <w:rFonts w:eastAsia="標楷體"/>
                <w:spacing w:val="-20"/>
                <w:sz w:val="22"/>
              </w:rPr>
            </w:pPr>
            <w:r w:rsidRPr="007756F8">
              <w:rPr>
                <w:rFonts w:eastAsia="標楷體"/>
                <w:spacing w:val="-20"/>
                <w:sz w:val="22"/>
              </w:rPr>
              <w:t>405.3</w:t>
            </w:r>
          </w:p>
        </w:tc>
        <w:tc>
          <w:tcPr>
            <w:tcW w:w="732" w:type="dxa"/>
            <w:gridSpan w:val="4"/>
            <w:tcBorders>
              <w:top w:val="nil"/>
              <w:left w:val="nil"/>
              <w:bottom w:val="nil"/>
              <w:right w:val="nil"/>
            </w:tcBorders>
            <w:vAlign w:val="center"/>
          </w:tcPr>
          <w:p w:rsidR="00350AAF" w:rsidRPr="007756F8" w:rsidRDefault="00350AAF" w:rsidP="00641C19">
            <w:pPr>
              <w:adjustRightInd w:val="0"/>
              <w:snapToGrid w:val="0"/>
              <w:ind w:leftChars="-50" w:left="-120" w:rightChars="-25" w:right="-60"/>
              <w:contextualSpacing/>
              <w:jc w:val="center"/>
              <w:textAlignment w:val="center"/>
              <w:rPr>
                <w:rFonts w:eastAsia="標楷體"/>
                <w:spacing w:val="-20"/>
                <w:sz w:val="22"/>
              </w:rPr>
            </w:pPr>
            <w:r>
              <w:rPr>
                <w:rFonts w:eastAsia="標楷體" w:hint="eastAsia"/>
                <w:spacing w:val="-20"/>
                <w:sz w:val="22"/>
              </w:rPr>
              <w:t>400.5</w:t>
            </w:r>
          </w:p>
        </w:tc>
        <w:tc>
          <w:tcPr>
            <w:tcW w:w="681" w:type="dxa"/>
            <w:gridSpan w:val="4"/>
            <w:tcBorders>
              <w:top w:val="nil"/>
              <w:left w:val="nil"/>
              <w:bottom w:val="nil"/>
              <w:right w:val="nil"/>
            </w:tcBorders>
            <w:vAlign w:val="center"/>
          </w:tcPr>
          <w:p w:rsidR="00350AAF" w:rsidRPr="007756F8" w:rsidRDefault="00350AAF" w:rsidP="00350AAF">
            <w:pPr>
              <w:adjustRightInd w:val="0"/>
              <w:snapToGrid w:val="0"/>
              <w:ind w:leftChars="-50" w:left="-120" w:rightChars="-25" w:right="-60"/>
              <w:contextualSpacing/>
              <w:jc w:val="center"/>
              <w:textAlignment w:val="center"/>
              <w:rPr>
                <w:rFonts w:eastAsia="標楷體"/>
                <w:spacing w:val="-20"/>
                <w:sz w:val="22"/>
              </w:rPr>
            </w:pPr>
            <w:r>
              <w:rPr>
                <w:rFonts w:eastAsia="標楷體" w:hint="eastAsia"/>
                <w:spacing w:val="-20"/>
                <w:sz w:val="22"/>
              </w:rPr>
              <w:t>4</w:t>
            </w:r>
            <w:r w:rsidR="005F3804">
              <w:rPr>
                <w:rFonts w:eastAsia="標楷體" w:hint="eastAsia"/>
                <w:spacing w:val="-20"/>
                <w:sz w:val="22"/>
              </w:rPr>
              <w:t>55.3</w:t>
            </w:r>
          </w:p>
        </w:tc>
        <w:tc>
          <w:tcPr>
            <w:tcW w:w="596" w:type="dxa"/>
            <w:gridSpan w:val="3"/>
            <w:tcBorders>
              <w:top w:val="nil"/>
              <w:left w:val="nil"/>
              <w:bottom w:val="nil"/>
              <w:right w:val="nil"/>
            </w:tcBorders>
            <w:vAlign w:val="center"/>
          </w:tcPr>
          <w:p w:rsidR="00350AAF" w:rsidRPr="007756F8" w:rsidRDefault="00350AAF" w:rsidP="005F3804">
            <w:pPr>
              <w:adjustRightInd w:val="0"/>
              <w:snapToGrid w:val="0"/>
              <w:ind w:leftChars="-50" w:left="-120" w:rightChars="-25" w:right="-60"/>
              <w:contextualSpacing/>
              <w:jc w:val="center"/>
              <w:textAlignment w:val="center"/>
              <w:rPr>
                <w:rFonts w:eastAsia="標楷體"/>
                <w:spacing w:val="-20"/>
                <w:sz w:val="22"/>
              </w:rPr>
            </w:pPr>
            <w:r>
              <w:rPr>
                <w:rFonts w:eastAsia="標楷體" w:hint="eastAsia"/>
                <w:spacing w:val="-20"/>
                <w:sz w:val="22"/>
              </w:rPr>
              <w:t>3</w:t>
            </w:r>
            <w:r w:rsidRPr="007756F8">
              <w:rPr>
                <w:rFonts w:eastAsia="標楷體"/>
                <w:spacing w:val="-20"/>
                <w:sz w:val="22"/>
              </w:rPr>
              <w:t>,</w:t>
            </w:r>
            <w:r w:rsidR="005F3804">
              <w:rPr>
                <w:rFonts w:eastAsia="標楷體" w:hint="eastAsia"/>
                <w:spacing w:val="-20"/>
                <w:sz w:val="22"/>
              </w:rPr>
              <w:t>489</w:t>
            </w:r>
            <w:r w:rsidRPr="007756F8">
              <w:rPr>
                <w:rFonts w:eastAsia="標楷體"/>
                <w:spacing w:val="-20"/>
                <w:sz w:val="22"/>
              </w:rPr>
              <w:t>.</w:t>
            </w:r>
            <w:r w:rsidR="005F3804">
              <w:rPr>
                <w:rFonts w:eastAsia="標楷體" w:hint="eastAsia"/>
                <w:spacing w:val="-20"/>
                <w:sz w:val="22"/>
              </w:rPr>
              <w:t>6</w:t>
            </w:r>
          </w:p>
        </w:tc>
      </w:tr>
      <w:tr w:rsidR="00DA56C3" w:rsidRPr="003B1054" w:rsidTr="00DA56C3">
        <w:trPr>
          <w:gridAfter w:val="1"/>
          <w:wAfter w:w="180" w:type="dxa"/>
          <w:trHeight w:val="417"/>
          <w:jc w:val="center"/>
        </w:trPr>
        <w:tc>
          <w:tcPr>
            <w:tcW w:w="558" w:type="dxa"/>
            <w:vMerge/>
            <w:tcBorders>
              <w:left w:val="nil"/>
            </w:tcBorders>
            <w:vAlign w:val="center"/>
          </w:tcPr>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p>
        </w:tc>
        <w:tc>
          <w:tcPr>
            <w:tcW w:w="236" w:type="dxa"/>
            <w:tcBorders>
              <w:top w:val="nil"/>
            </w:tcBorders>
            <w:vAlign w:val="center"/>
          </w:tcPr>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p>
        </w:tc>
        <w:tc>
          <w:tcPr>
            <w:tcW w:w="1183" w:type="dxa"/>
            <w:tcBorders>
              <w:top w:val="single" w:sz="4" w:space="0" w:color="auto"/>
            </w:tcBorders>
            <w:vAlign w:val="center"/>
          </w:tcPr>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67" w:type="dxa"/>
            <w:tcBorders>
              <w:top w:val="nil"/>
              <w:left w:val="nil"/>
              <w:bottom w:val="nil"/>
              <w:right w:val="nil"/>
            </w:tcBorders>
            <w:vAlign w:val="center"/>
          </w:tcPr>
          <w:p w:rsidR="00350AAF" w:rsidRPr="003B1054" w:rsidRDefault="00350AAF" w:rsidP="009210A6">
            <w:pPr>
              <w:adjustRightInd w:val="0"/>
              <w:snapToGrid w:val="0"/>
              <w:ind w:left="-50"/>
              <w:contextualSpacing/>
              <w:jc w:val="right"/>
              <w:textAlignment w:val="center"/>
              <w:rPr>
                <w:rFonts w:eastAsia="標楷體"/>
                <w:spacing w:val="-20"/>
                <w:sz w:val="22"/>
              </w:rPr>
            </w:pPr>
            <w:r>
              <w:rPr>
                <w:rFonts w:eastAsia="標楷體" w:hint="eastAsia"/>
                <w:spacing w:val="-20"/>
                <w:sz w:val="22"/>
              </w:rPr>
              <w:t>10.9</w:t>
            </w:r>
          </w:p>
        </w:tc>
        <w:tc>
          <w:tcPr>
            <w:tcW w:w="708" w:type="dxa"/>
            <w:tcBorders>
              <w:top w:val="nil"/>
              <w:left w:val="nil"/>
              <w:bottom w:val="nil"/>
              <w:right w:val="nil"/>
            </w:tcBorders>
            <w:vAlign w:val="center"/>
          </w:tcPr>
          <w:p w:rsidR="00350AAF" w:rsidRPr="003B1054" w:rsidRDefault="00350AAF" w:rsidP="00F71173">
            <w:pPr>
              <w:adjustRightInd w:val="0"/>
              <w:snapToGrid w:val="0"/>
              <w:ind w:left="-50"/>
              <w:contextualSpacing/>
              <w:jc w:val="right"/>
              <w:textAlignment w:val="center"/>
              <w:rPr>
                <w:rFonts w:eastAsia="標楷體"/>
                <w:spacing w:val="-20"/>
                <w:sz w:val="22"/>
              </w:rPr>
            </w:pPr>
            <w:r w:rsidRPr="003B1054">
              <w:rPr>
                <w:rFonts w:eastAsia="標楷體"/>
                <w:spacing w:val="-20"/>
                <w:sz w:val="22"/>
              </w:rPr>
              <w:t>5.1</w:t>
            </w:r>
          </w:p>
        </w:tc>
        <w:tc>
          <w:tcPr>
            <w:tcW w:w="709" w:type="dxa"/>
            <w:tcBorders>
              <w:top w:val="nil"/>
              <w:left w:val="nil"/>
              <w:bottom w:val="nil"/>
              <w:right w:val="nil"/>
            </w:tcBorders>
            <w:vAlign w:val="center"/>
          </w:tcPr>
          <w:p w:rsidR="00350AAF" w:rsidRPr="003B1054" w:rsidRDefault="00350AAF" w:rsidP="00F71173">
            <w:pPr>
              <w:adjustRightInd w:val="0"/>
              <w:snapToGrid w:val="0"/>
              <w:ind w:left="-50"/>
              <w:contextualSpacing/>
              <w:jc w:val="right"/>
              <w:textAlignment w:val="center"/>
              <w:rPr>
                <w:rFonts w:eastAsia="標楷體"/>
                <w:spacing w:val="-20"/>
                <w:sz w:val="22"/>
              </w:rPr>
            </w:pPr>
            <w:r w:rsidRPr="003B1054">
              <w:rPr>
                <w:rFonts w:eastAsia="標楷體"/>
                <w:spacing w:val="-20"/>
                <w:sz w:val="22"/>
              </w:rPr>
              <w:t>-2.1</w:t>
            </w:r>
          </w:p>
        </w:tc>
        <w:tc>
          <w:tcPr>
            <w:tcW w:w="709" w:type="dxa"/>
            <w:tcBorders>
              <w:top w:val="nil"/>
              <w:left w:val="nil"/>
              <w:bottom w:val="nil"/>
              <w:right w:val="nil"/>
            </w:tcBorders>
            <w:vAlign w:val="center"/>
          </w:tcPr>
          <w:p w:rsidR="00350AAF" w:rsidRPr="003B1054" w:rsidRDefault="00350AAF" w:rsidP="00F71173">
            <w:pPr>
              <w:adjustRightInd w:val="0"/>
              <w:snapToGrid w:val="0"/>
              <w:ind w:left="-50"/>
              <w:contextualSpacing/>
              <w:jc w:val="right"/>
              <w:textAlignment w:val="center"/>
              <w:rPr>
                <w:rFonts w:eastAsia="標楷體"/>
                <w:spacing w:val="-20"/>
                <w:sz w:val="22"/>
              </w:rPr>
            </w:pPr>
            <w:r w:rsidRPr="003B1054">
              <w:rPr>
                <w:rFonts w:eastAsia="標楷體"/>
                <w:spacing w:val="-20"/>
                <w:sz w:val="22"/>
              </w:rPr>
              <w:t>-10.5</w:t>
            </w:r>
          </w:p>
        </w:tc>
        <w:tc>
          <w:tcPr>
            <w:tcW w:w="709" w:type="dxa"/>
            <w:tcBorders>
              <w:top w:val="nil"/>
              <w:left w:val="nil"/>
              <w:bottom w:val="nil"/>
              <w:right w:val="nil"/>
            </w:tcBorders>
            <w:vAlign w:val="center"/>
          </w:tcPr>
          <w:p w:rsidR="00350AAF" w:rsidRPr="00117258" w:rsidRDefault="00350AAF" w:rsidP="00F71173">
            <w:pPr>
              <w:adjustRightInd w:val="0"/>
              <w:snapToGrid w:val="0"/>
              <w:ind w:left="-50"/>
              <w:contextualSpacing/>
              <w:jc w:val="right"/>
              <w:textAlignment w:val="center"/>
              <w:rPr>
                <w:rFonts w:eastAsia="標楷體"/>
                <w:color w:val="000000" w:themeColor="text1"/>
                <w:spacing w:val="-20"/>
                <w:sz w:val="22"/>
              </w:rPr>
            </w:pPr>
            <w:r w:rsidRPr="00117258">
              <w:rPr>
                <w:rFonts w:eastAsia="標楷體"/>
                <w:color w:val="000000" w:themeColor="text1"/>
                <w:spacing w:val="-20"/>
                <w:sz w:val="22"/>
              </w:rPr>
              <w:t>3.9</w:t>
            </w:r>
          </w:p>
        </w:tc>
        <w:tc>
          <w:tcPr>
            <w:tcW w:w="567" w:type="dxa"/>
            <w:tcBorders>
              <w:top w:val="nil"/>
              <w:left w:val="nil"/>
              <w:bottom w:val="nil"/>
              <w:right w:val="nil"/>
            </w:tcBorders>
            <w:vAlign w:val="center"/>
          </w:tcPr>
          <w:p w:rsidR="00350AAF" w:rsidRPr="003B1054" w:rsidRDefault="00350AAF" w:rsidP="00F71173">
            <w:pPr>
              <w:adjustRightInd w:val="0"/>
              <w:snapToGrid w:val="0"/>
              <w:ind w:left="-50"/>
              <w:contextualSpacing/>
              <w:jc w:val="right"/>
              <w:textAlignment w:val="center"/>
              <w:rPr>
                <w:rFonts w:eastAsia="標楷體"/>
                <w:spacing w:val="-20"/>
                <w:sz w:val="22"/>
              </w:rPr>
            </w:pPr>
            <w:r>
              <w:rPr>
                <w:rFonts w:eastAsia="標楷體" w:hint="eastAsia"/>
                <w:spacing w:val="-20"/>
                <w:sz w:val="22"/>
              </w:rPr>
              <w:t>-6.0</w:t>
            </w:r>
          </w:p>
        </w:tc>
        <w:tc>
          <w:tcPr>
            <w:tcW w:w="567" w:type="dxa"/>
            <w:tcBorders>
              <w:top w:val="nil"/>
              <w:left w:val="nil"/>
              <w:bottom w:val="nil"/>
              <w:right w:val="nil"/>
            </w:tcBorders>
            <w:vAlign w:val="center"/>
          </w:tcPr>
          <w:p w:rsidR="00350AAF" w:rsidRDefault="00350AAF" w:rsidP="00F71173">
            <w:pPr>
              <w:adjustRightInd w:val="0"/>
              <w:snapToGrid w:val="0"/>
              <w:ind w:left="-50"/>
              <w:contextualSpacing/>
              <w:jc w:val="right"/>
              <w:textAlignment w:val="center"/>
              <w:rPr>
                <w:rFonts w:eastAsia="標楷體"/>
                <w:spacing w:val="-20"/>
                <w:sz w:val="22"/>
              </w:rPr>
            </w:pPr>
            <w:r>
              <w:rPr>
                <w:rFonts w:eastAsia="標楷體" w:hint="eastAsia"/>
                <w:spacing w:val="-20"/>
                <w:sz w:val="22"/>
              </w:rPr>
              <w:t>-</w:t>
            </w:r>
            <w:r w:rsidRPr="00242084">
              <w:rPr>
                <w:rFonts w:eastAsia="標楷體"/>
                <w:spacing w:val="-20"/>
                <w:sz w:val="22"/>
              </w:rPr>
              <w:t>10.9</w:t>
            </w:r>
          </w:p>
        </w:tc>
        <w:tc>
          <w:tcPr>
            <w:tcW w:w="567" w:type="dxa"/>
            <w:tcBorders>
              <w:top w:val="nil"/>
              <w:left w:val="nil"/>
              <w:bottom w:val="nil"/>
              <w:right w:val="nil"/>
            </w:tcBorders>
            <w:vAlign w:val="center"/>
          </w:tcPr>
          <w:p w:rsidR="00350AAF" w:rsidRDefault="00350AAF" w:rsidP="00F71173">
            <w:pPr>
              <w:adjustRightInd w:val="0"/>
              <w:snapToGrid w:val="0"/>
              <w:ind w:left="-50"/>
              <w:contextualSpacing/>
              <w:jc w:val="right"/>
              <w:textAlignment w:val="center"/>
              <w:rPr>
                <w:rFonts w:eastAsia="標楷體"/>
                <w:spacing w:val="-20"/>
                <w:sz w:val="22"/>
              </w:rPr>
            </w:pPr>
            <w:r>
              <w:rPr>
                <w:rFonts w:eastAsia="標楷體" w:hint="eastAsia"/>
                <w:spacing w:val="-20"/>
                <w:sz w:val="22"/>
              </w:rPr>
              <w:t>-9.0</w:t>
            </w:r>
          </w:p>
        </w:tc>
        <w:tc>
          <w:tcPr>
            <w:tcW w:w="567" w:type="dxa"/>
            <w:tcBorders>
              <w:top w:val="nil"/>
              <w:left w:val="nil"/>
              <w:bottom w:val="nil"/>
              <w:right w:val="nil"/>
            </w:tcBorders>
            <w:vAlign w:val="center"/>
          </w:tcPr>
          <w:p w:rsidR="00350AAF" w:rsidRDefault="00350AAF" w:rsidP="00F71173">
            <w:pPr>
              <w:adjustRightInd w:val="0"/>
              <w:snapToGrid w:val="0"/>
              <w:ind w:left="-50"/>
              <w:contextualSpacing/>
              <w:jc w:val="right"/>
              <w:textAlignment w:val="center"/>
              <w:rPr>
                <w:rFonts w:eastAsia="標楷體"/>
                <w:spacing w:val="-20"/>
                <w:sz w:val="22"/>
              </w:rPr>
            </w:pPr>
            <w:r>
              <w:rPr>
                <w:rFonts w:eastAsia="標楷體" w:hint="eastAsia"/>
                <w:spacing w:val="-20"/>
                <w:sz w:val="22"/>
              </w:rPr>
              <w:t>-3.7</w:t>
            </w:r>
          </w:p>
        </w:tc>
        <w:tc>
          <w:tcPr>
            <w:tcW w:w="567" w:type="dxa"/>
            <w:tcBorders>
              <w:top w:val="nil"/>
              <w:left w:val="nil"/>
              <w:bottom w:val="nil"/>
              <w:right w:val="nil"/>
            </w:tcBorders>
            <w:vAlign w:val="center"/>
          </w:tcPr>
          <w:p w:rsidR="00350AAF" w:rsidRDefault="00350AAF" w:rsidP="00F71173">
            <w:pPr>
              <w:adjustRightInd w:val="0"/>
              <w:snapToGrid w:val="0"/>
              <w:ind w:left="-50"/>
              <w:contextualSpacing/>
              <w:jc w:val="right"/>
              <w:textAlignment w:val="center"/>
              <w:rPr>
                <w:rFonts w:eastAsia="標楷體"/>
                <w:spacing w:val="-20"/>
                <w:sz w:val="22"/>
              </w:rPr>
            </w:pPr>
            <w:r>
              <w:rPr>
                <w:rFonts w:eastAsia="標楷體" w:hint="eastAsia"/>
                <w:spacing w:val="-20"/>
                <w:sz w:val="22"/>
              </w:rPr>
              <w:t>-5.8</w:t>
            </w:r>
          </w:p>
        </w:tc>
        <w:tc>
          <w:tcPr>
            <w:tcW w:w="588" w:type="dxa"/>
            <w:gridSpan w:val="2"/>
            <w:tcBorders>
              <w:top w:val="nil"/>
              <w:left w:val="nil"/>
              <w:bottom w:val="nil"/>
              <w:right w:val="nil"/>
            </w:tcBorders>
          </w:tcPr>
          <w:p w:rsidR="00350AAF" w:rsidRPr="00F71173" w:rsidRDefault="00350AAF" w:rsidP="00F71173">
            <w:pPr>
              <w:rPr>
                <w:sz w:val="22"/>
                <w:szCs w:val="22"/>
              </w:rPr>
            </w:pPr>
            <w:r w:rsidRPr="00F71173">
              <w:rPr>
                <w:sz w:val="22"/>
                <w:szCs w:val="22"/>
              </w:rPr>
              <w:t>-</w:t>
            </w:r>
            <w:r w:rsidRPr="00F71173">
              <w:rPr>
                <w:rFonts w:hint="eastAsia"/>
                <w:sz w:val="22"/>
                <w:szCs w:val="22"/>
              </w:rPr>
              <w:t>4.5</w:t>
            </w:r>
            <w:r w:rsidRPr="00F71173">
              <w:rPr>
                <w:sz w:val="22"/>
                <w:szCs w:val="22"/>
              </w:rPr>
              <w:t xml:space="preserve"> </w:t>
            </w:r>
          </w:p>
        </w:tc>
        <w:tc>
          <w:tcPr>
            <w:tcW w:w="614" w:type="dxa"/>
            <w:gridSpan w:val="3"/>
            <w:tcBorders>
              <w:top w:val="nil"/>
              <w:left w:val="nil"/>
              <w:bottom w:val="nil"/>
              <w:right w:val="nil"/>
            </w:tcBorders>
            <w:vAlign w:val="center"/>
          </w:tcPr>
          <w:p w:rsidR="00350AAF" w:rsidRPr="007756F8" w:rsidRDefault="00350AAF" w:rsidP="00F71173">
            <w:pPr>
              <w:adjustRightInd w:val="0"/>
              <w:snapToGrid w:val="0"/>
              <w:ind w:leftChars="-50" w:left="-120" w:rightChars="-25" w:right="-60"/>
              <w:contextualSpacing/>
              <w:jc w:val="center"/>
              <w:textAlignment w:val="center"/>
              <w:rPr>
                <w:rFonts w:eastAsia="標楷體"/>
                <w:spacing w:val="-20"/>
                <w:sz w:val="22"/>
              </w:rPr>
            </w:pPr>
            <w:r>
              <w:rPr>
                <w:rFonts w:eastAsia="標楷體" w:hint="eastAsia"/>
                <w:spacing w:val="-20"/>
                <w:sz w:val="22"/>
              </w:rPr>
              <w:t>-3</w:t>
            </w:r>
            <w:r w:rsidRPr="007756F8">
              <w:rPr>
                <w:rFonts w:eastAsia="標楷體"/>
                <w:spacing w:val="-20"/>
                <w:sz w:val="22"/>
              </w:rPr>
              <w:t>.0</w:t>
            </w:r>
          </w:p>
        </w:tc>
        <w:tc>
          <w:tcPr>
            <w:tcW w:w="732" w:type="dxa"/>
            <w:gridSpan w:val="4"/>
            <w:tcBorders>
              <w:top w:val="nil"/>
              <w:left w:val="nil"/>
              <w:bottom w:val="nil"/>
              <w:right w:val="nil"/>
            </w:tcBorders>
            <w:vAlign w:val="center"/>
          </w:tcPr>
          <w:p w:rsidR="00350AAF" w:rsidRPr="007756F8" w:rsidRDefault="00350AAF" w:rsidP="00350AAF">
            <w:pPr>
              <w:adjustRightInd w:val="0"/>
              <w:snapToGrid w:val="0"/>
              <w:ind w:leftChars="-50" w:left="-120" w:rightChars="-25" w:right="-60"/>
              <w:contextualSpacing/>
              <w:jc w:val="center"/>
              <w:textAlignment w:val="center"/>
              <w:rPr>
                <w:rFonts w:eastAsia="標楷體"/>
                <w:spacing w:val="-20"/>
                <w:sz w:val="22"/>
              </w:rPr>
            </w:pPr>
            <w:r>
              <w:rPr>
                <w:rFonts w:eastAsia="標楷體" w:hint="eastAsia"/>
                <w:spacing w:val="-20"/>
                <w:sz w:val="22"/>
              </w:rPr>
              <w:t>-8.3</w:t>
            </w:r>
          </w:p>
        </w:tc>
        <w:tc>
          <w:tcPr>
            <w:tcW w:w="681" w:type="dxa"/>
            <w:gridSpan w:val="4"/>
            <w:tcBorders>
              <w:top w:val="nil"/>
              <w:left w:val="nil"/>
              <w:bottom w:val="nil"/>
              <w:right w:val="nil"/>
            </w:tcBorders>
            <w:vAlign w:val="center"/>
          </w:tcPr>
          <w:p w:rsidR="00350AAF" w:rsidRDefault="005F3804" w:rsidP="005F3804">
            <w:pPr>
              <w:adjustRightInd w:val="0"/>
              <w:snapToGrid w:val="0"/>
              <w:ind w:leftChars="-50" w:left="-120" w:rightChars="-25" w:right="-60"/>
              <w:contextualSpacing/>
              <w:jc w:val="center"/>
              <w:textAlignment w:val="center"/>
              <w:rPr>
                <w:rFonts w:eastAsia="標楷體"/>
                <w:spacing w:val="-20"/>
                <w:sz w:val="22"/>
              </w:rPr>
            </w:pPr>
            <w:r>
              <w:rPr>
                <w:rFonts w:eastAsia="標楷體" w:hint="eastAsia"/>
                <w:spacing w:val="-20"/>
                <w:sz w:val="22"/>
              </w:rPr>
              <w:t>-4.9</w:t>
            </w:r>
          </w:p>
        </w:tc>
        <w:tc>
          <w:tcPr>
            <w:tcW w:w="596" w:type="dxa"/>
            <w:gridSpan w:val="3"/>
            <w:tcBorders>
              <w:top w:val="nil"/>
              <w:left w:val="nil"/>
              <w:bottom w:val="nil"/>
              <w:right w:val="nil"/>
            </w:tcBorders>
            <w:vAlign w:val="center"/>
          </w:tcPr>
          <w:p w:rsidR="00350AAF" w:rsidRDefault="00350AAF" w:rsidP="00A76FB9">
            <w:pPr>
              <w:adjustRightInd w:val="0"/>
              <w:snapToGrid w:val="0"/>
              <w:ind w:leftChars="-50" w:left="-120" w:rightChars="-25" w:right="-60"/>
              <w:contextualSpacing/>
              <w:jc w:val="center"/>
              <w:textAlignment w:val="center"/>
              <w:rPr>
                <w:rFonts w:eastAsia="標楷體"/>
                <w:spacing w:val="-20"/>
                <w:sz w:val="22"/>
              </w:rPr>
            </w:pPr>
            <w:r>
              <w:rPr>
                <w:rFonts w:eastAsia="標楷體" w:hint="eastAsia"/>
                <w:spacing w:val="-20"/>
                <w:sz w:val="22"/>
              </w:rPr>
              <w:t>-6.</w:t>
            </w:r>
            <w:r w:rsidR="005F3804">
              <w:rPr>
                <w:rFonts w:eastAsia="標楷體" w:hint="eastAsia"/>
                <w:spacing w:val="-20"/>
                <w:sz w:val="22"/>
              </w:rPr>
              <w:t>1</w:t>
            </w:r>
          </w:p>
        </w:tc>
      </w:tr>
      <w:tr w:rsidR="00DA56C3" w:rsidRPr="00E05823" w:rsidTr="00DA56C3">
        <w:trPr>
          <w:gridAfter w:val="2"/>
          <w:wAfter w:w="201" w:type="dxa"/>
          <w:trHeight w:val="618"/>
          <w:jc w:val="center"/>
        </w:trPr>
        <w:tc>
          <w:tcPr>
            <w:tcW w:w="558" w:type="dxa"/>
            <w:vMerge w:val="restart"/>
            <w:tcBorders>
              <w:left w:val="nil"/>
            </w:tcBorders>
            <w:vAlign w:val="center"/>
          </w:tcPr>
          <w:p w:rsidR="00350AAF" w:rsidRDefault="00350AAF" w:rsidP="00F2635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物</w:t>
            </w:r>
          </w:p>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價</w:t>
            </w:r>
          </w:p>
        </w:tc>
        <w:tc>
          <w:tcPr>
            <w:tcW w:w="1419" w:type="dxa"/>
            <w:gridSpan w:val="2"/>
            <w:vAlign w:val="center"/>
          </w:tcPr>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消費者物價指數</w:t>
            </w:r>
          </w:p>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67" w:type="dxa"/>
            <w:tcBorders>
              <w:top w:val="nil"/>
              <w:left w:val="nil"/>
              <w:bottom w:val="nil"/>
              <w:right w:val="nil"/>
            </w:tcBorders>
            <w:vAlign w:val="center"/>
          </w:tcPr>
          <w:p w:rsidR="00350AAF" w:rsidRPr="003B1054" w:rsidRDefault="00350AAF" w:rsidP="00F26358">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0.62</w:t>
            </w:r>
          </w:p>
        </w:tc>
        <w:tc>
          <w:tcPr>
            <w:tcW w:w="708" w:type="dxa"/>
            <w:tcBorders>
              <w:top w:val="nil"/>
              <w:left w:val="nil"/>
              <w:bottom w:val="nil"/>
              <w:right w:val="nil"/>
            </w:tcBorders>
            <w:vAlign w:val="center"/>
          </w:tcPr>
          <w:p w:rsidR="00350AAF" w:rsidRPr="003B1054" w:rsidRDefault="00350AAF" w:rsidP="009210A6">
            <w:pPr>
              <w:adjustRightInd w:val="0"/>
              <w:snapToGrid w:val="0"/>
              <w:ind w:leftChars="-50" w:left="-120"/>
              <w:contextualSpacing/>
              <w:jc w:val="right"/>
              <w:textAlignment w:val="center"/>
              <w:rPr>
                <w:rFonts w:eastAsia="標楷體"/>
                <w:spacing w:val="-20"/>
                <w:sz w:val="22"/>
              </w:rPr>
            </w:pPr>
            <w:r>
              <w:rPr>
                <w:rFonts w:eastAsia="標楷體"/>
                <w:spacing w:val="-20"/>
                <w:sz w:val="22"/>
              </w:rPr>
              <w:t>1.1</w:t>
            </w:r>
            <w:r>
              <w:rPr>
                <w:rFonts w:eastAsia="標楷體" w:hint="eastAsia"/>
                <w:spacing w:val="-20"/>
                <w:sz w:val="22"/>
              </w:rPr>
              <w:t>6</w:t>
            </w:r>
          </w:p>
        </w:tc>
        <w:tc>
          <w:tcPr>
            <w:tcW w:w="709" w:type="dxa"/>
            <w:tcBorders>
              <w:top w:val="nil"/>
              <w:left w:val="nil"/>
              <w:bottom w:val="nil"/>
              <w:right w:val="nil"/>
            </w:tcBorders>
            <w:vAlign w:val="center"/>
          </w:tcPr>
          <w:p w:rsidR="00350AAF" w:rsidRPr="003B1054" w:rsidRDefault="00350AAF" w:rsidP="009210A6">
            <w:pPr>
              <w:adjustRightInd w:val="0"/>
              <w:snapToGrid w:val="0"/>
              <w:ind w:left="-50"/>
              <w:contextualSpacing/>
              <w:jc w:val="right"/>
              <w:textAlignment w:val="center"/>
              <w:rPr>
                <w:rFonts w:eastAsia="標楷體"/>
                <w:spacing w:val="-20"/>
                <w:sz w:val="22"/>
              </w:rPr>
            </w:pPr>
            <w:r w:rsidRPr="003B1054">
              <w:rPr>
                <w:rFonts w:eastAsia="標楷體"/>
                <w:spacing w:val="-20"/>
                <w:sz w:val="22"/>
              </w:rPr>
              <w:t>0.</w:t>
            </w:r>
            <w:r>
              <w:rPr>
                <w:rFonts w:eastAsia="標楷體" w:hint="eastAsia"/>
                <w:spacing w:val="-20"/>
                <w:sz w:val="22"/>
              </w:rPr>
              <w:t>29</w:t>
            </w:r>
          </w:p>
        </w:tc>
        <w:tc>
          <w:tcPr>
            <w:tcW w:w="709" w:type="dxa"/>
            <w:tcBorders>
              <w:top w:val="nil"/>
              <w:left w:val="nil"/>
              <w:bottom w:val="nil"/>
              <w:right w:val="nil"/>
            </w:tcBorders>
            <w:vAlign w:val="center"/>
          </w:tcPr>
          <w:p w:rsidR="00350AAF" w:rsidRPr="003B1054" w:rsidRDefault="00350AAF" w:rsidP="009210A6">
            <w:pPr>
              <w:adjustRightInd w:val="0"/>
              <w:snapToGrid w:val="0"/>
              <w:ind w:left="-50"/>
              <w:contextualSpacing/>
              <w:jc w:val="right"/>
              <w:textAlignment w:val="center"/>
              <w:rPr>
                <w:rFonts w:eastAsia="標楷體"/>
                <w:spacing w:val="-20"/>
                <w:sz w:val="22"/>
              </w:rPr>
            </w:pPr>
            <w:r w:rsidRPr="003B1054">
              <w:rPr>
                <w:rFonts w:eastAsia="標楷體"/>
                <w:spacing w:val="-20"/>
                <w:sz w:val="22"/>
              </w:rPr>
              <w:t>-0.0</w:t>
            </w:r>
            <w:r>
              <w:rPr>
                <w:rFonts w:eastAsia="標楷體" w:hint="eastAsia"/>
                <w:spacing w:val="-20"/>
                <w:sz w:val="22"/>
              </w:rPr>
              <w:t>6</w:t>
            </w:r>
          </w:p>
        </w:tc>
        <w:tc>
          <w:tcPr>
            <w:tcW w:w="709" w:type="dxa"/>
            <w:tcBorders>
              <w:top w:val="nil"/>
              <w:left w:val="nil"/>
              <w:bottom w:val="nil"/>
              <w:right w:val="nil"/>
            </w:tcBorders>
            <w:vAlign w:val="center"/>
          </w:tcPr>
          <w:p w:rsidR="00350AAF" w:rsidRPr="009E1398" w:rsidRDefault="00350AAF" w:rsidP="009210A6">
            <w:pPr>
              <w:adjustRightInd w:val="0"/>
              <w:snapToGrid w:val="0"/>
              <w:ind w:leftChars="-50" w:left="-120"/>
              <w:contextualSpacing/>
              <w:jc w:val="right"/>
              <w:textAlignment w:val="center"/>
              <w:rPr>
                <w:rFonts w:eastAsia="標楷體"/>
                <w:color w:val="000000" w:themeColor="text1"/>
                <w:spacing w:val="-20"/>
                <w:sz w:val="22"/>
              </w:rPr>
            </w:pPr>
            <w:r w:rsidRPr="009E1398">
              <w:rPr>
                <w:rFonts w:eastAsia="標楷體"/>
                <w:color w:val="000000" w:themeColor="text1"/>
                <w:spacing w:val="-20"/>
                <w:sz w:val="22"/>
              </w:rPr>
              <w:t>1.35</w:t>
            </w:r>
          </w:p>
        </w:tc>
        <w:tc>
          <w:tcPr>
            <w:tcW w:w="567" w:type="dxa"/>
            <w:tcBorders>
              <w:top w:val="nil"/>
              <w:left w:val="nil"/>
              <w:bottom w:val="nil"/>
              <w:right w:val="nil"/>
            </w:tcBorders>
            <w:vAlign w:val="center"/>
          </w:tcPr>
          <w:p w:rsidR="00350AAF" w:rsidRPr="00E05823" w:rsidRDefault="00350AAF" w:rsidP="009210A6">
            <w:pPr>
              <w:adjustRightInd w:val="0"/>
              <w:snapToGrid w:val="0"/>
              <w:ind w:left="-50"/>
              <w:contextualSpacing/>
              <w:jc w:val="right"/>
              <w:textAlignment w:val="center"/>
              <w:rPr>
                <w:rFonts w:eastAsia="標楷體"/>
                <w:spacing w:val="-20"/>
                <w:sz w:val="22"/>
              </w:rPr>
            </w:pPr>
            <w:r>
              <w:rPr>
                <w:rFonts w:eastAsia="標楷體" w:hint="eastAsia"/>
                <w:spacing w:val="-20"/>
                <w:sz w:val="22"/>
              </w:rPr>
              <w:t>0.18</w:t>
            </w:r>
          </w:p>
        </w:tc>
        <w:tc>
          <w:tcPr>
            <w:tcW w:w="567" w:type="dxa"/>
            <w:tcBorders>
              <w:top w:val="nil"/>
              <w:left w:val="nil"/>
              <w:bottom w:val="nil"/>
              <w:right w:val="nil"/>
            </w:tcBorders>
            <w:vAlign w:val="center"/>
          </w:tcPr>
          <w:p w:rsidR="00350AAF" w:rsidRPr="00E05823" w:rsidRDefault="00350AAF" w:rsidP="009210A6">
            <w:pPr>
              <w:adjustRightInd w:val="0"/>
              <w:snapToGrid w:val="0"/>
              <w:ind w:left="-50"/>
              <w:contextualSpacing/>
              <w:jc w:val="right"/>
              <w:textAlignment w:val="center"/>
              <w:rPr>
                <w:rFonts w:eastAsia="標楷體"/>
                <w:spacing w:val="-20"/>
                <w:sz w:val="22"/>
              </w:rPr>
            </w:pPr>
            <w:r>
              <w:rPr>
                <w:rFonts w:eastAsia="標楷體" w:hint="eastAsia"/>
                <w:spacing w:val="-20"/>
                <w:sz w:val="22"/>
              </w:rPr>
              <w:t>0.22</w:t>
            </w:r>
          </w:p>
        </w:tc>
        <w:tc>
          <w:tcPr>
            <w:tcW w:w="567" w:type="dxa"/>
            <w:tcBorders>
              <w:top w:val="nil"/>
              <w:left w:val="nil"/>
              <w:bottom w:val="nil"/>
              <w:right w:val="nil"/>
            </w:tcBorders>
            <w:shd w:val="clear" w:color="auto" w:fill="auto"/>
            <w:vAlign w:val="center"/>
          </w:tcPr>
          <w:p w:rsidR="00350AAF" w:rsidRPr="00E05823" w:rsidRDefault="00350AAF"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0.56</w:t>
            </w:r>
          </w:p>
        </w:tc>
        <w:tc>
          <w:tcPr>
            <w:tcW w:w="567" w:type="dxa"/>
            <w:tcBorders>
              <w:top w:val="nil"/>
              <w:left w:val="nil"/>
              <w:bottom w:val="nil"/>
              <w:right w:val="nil"/>
            </w:tcBorders>
            <w:vAlign w:val="center"/>
          </w:tcPr>
          <w:p w:rsidR="00350AAF" w:rsidRDefault="00350AAF"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0.66</w:t>
            </w:r>
          </w:p>
        </w:tc>
        <w:tc>
          <w:tcPr>
            <w:tcW w:w="567" w:type="dxa"/>
            <w:tcBorders>
              <w:top w:val="nil"/>
              <w:left w:val="nil"/>
              <w:bottom w:val="nil"/>
              <w:right w:val="nil"/>
            </w:tcBorders>
            <w:vAlign w:val="center"/>
          </w:tcPr>
          <w:p w:rsidR="00350AAF" w:rsidRDefault="00350AAF"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0.93</w:t>
            </w:r>
          </w:p>
        </w:tc>
        <w:tc>
          <w:tcPr>
            <w:tcW w:w="567" w:type="dxa"/>
            <w:tcBorders>
              <w:top w:val="nil"/>
              <w:left w:val="nil"/>
              <w:bottom w:val="nil"/>
              <w:right w:val="nil"/>
            </w:tcBorders>
            <w:vAlign w:val="center"/>
          </w:tcPr>
          <w:p w:rsidR="00350AAF" w:rsidRDefault="00350AAF"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0.85</w:t>
            </w:r>
          </w:p>
        </w:tc>
        <w:tc>
          <w:tcPr>
            <w:tcW w:w="614" w:type="dxa"/>
            <w:gridSpan w:val="3"/>
            <w:tcBorders>
              <w:top w:val="nil"/>
              <w:left w:val="nil"/>
              <w:bottom w:val="nil"/>
              <w:right w:val="nil"/>
            </w:tcBorders>
            <w:vAlign w:val="center"/>
          </w:tcPr>
          <w:p w:rsidR="00350AAF" w:rsidRPr="00E05823" w:rsidRDefault="00350AAF"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0.38</w:t>
            </w:r>
          </w:p>
        </w:tc>
        <w:tc>
          <w:tcPr>
            <w:tcW w:w="732" w:type="dxa"/>
            <w:gridSpan w:val="4"/>
            <w:tcBorders>
              <w:top w:val="nil"/>
              <w:left w:val="nil"/>
              <w:bottom w:val="nil"/>
              <w:right w:val="nil"/>
            </w:tcBorders>
            <w:vAlign w:val="center"/>
          </w:tcPr>
          <w:p w:rsidR="00350AAF" w:rsidRPr="00E05823" w:rsidRDefault="00350AAF"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0.43</w:t>
            </w:r>
          </w:p>
        </w:tc>
        <w:tc>
          <w:tcPr>
            <w:tcW w:w="681" w:type="dxa"/>
            <w:gridSpan w:val="4"/>
            <w:tcBorders>
              <w:top w:val="nil"/>
              <w:left w:val="nil"/>
              <w:bottom w:val="nil"/>
              <w:right w:val="nil"/>
            </w:tcBorders>
            <w:vAlign w:val="center"/>
          </w:tcPr>
          <w:p w:rsidR="00350AAF" w:rsidRPr="00E05823" w:rsidRDefault="00350AAF" w:rsidP="00350AAF">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0.43</w:t>
            </w:r>
          </w:p>
        </w:tc>
        <w:tc>
          <w:tcPr>
            <w:tcW w:w="596" w:type="dxa"/>
            <w:gridSpan w:val="3"/>
            <w:tcBorders>
              <w:top w:val="nil"/>
              <w:left w:val="nil"/>
              <w:bottom w:val="nil"/>
              <w:right w:val="nil"/>
            </w:tcBorders>
            <w:vAlign w:val="center"/>
          </w:tcPr>
          <w:p w:rsidR="00350AAF" w:rsidRPr="00E05823" w:rsidRDefault="00350AAF" w:rsidP="005F3804">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0.5</w:t>
            </w:r>
            <w:r w:rsidR="005F3804">
              <w:rPr>
                <w:rFonts w:eastAsia="標楷體" w:hint="eastAsia"/>
                <w:spacing w:val="-20"/>
                <w:sz w:val="22"/>
              </w:rPr>
              <w:t>1</w:t>
            </w:r>
          </w:p>
        </w:tc>
      </w:tr>
      <w:tr w:rsidR="00DA56C3" w:rsidRPr="00E05823" w:rsidTr="00DA56C3">
        <w:trPr>
          <w:gridAfter w:val="2"/>
          <w:wAfter w:w="201" w:type="dxa"/>
          <w:trHeight w:val="541"/>
          <w:jc w:val="center"/>
        </w:trPr>
        <w:tc>
          <w:tcPr>
            <w:tcW w:w="558" w:type="dxa"/>
            <w:vMerge/>
            <w:tcBorders>
              <w:left w:val="nil"/>
            </w:tcBorders>
            <w:vAlign w:val="center"/>
          </w:tcPr>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p>
        </w:tc>
        <w:tc>
          <w:tcPr>
            <w:tcW w:w="1419" w:type="dxa"/>
            <w:gridSpan w:val="2"/>
            <w:vAlign w:val="center"/>
          </w:tcPr>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躉售物價指數</w:t>
            </w:r>
          </w:p>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67" w:type="dxa"/>
            <w:tcBorders>
              <w:top w:val="nil"/>
              <w:left w:val="nil"/>
              <w:bottom w:val="nil"/>
              <w:right w:val="nil"/>
            </w:tcBorders>
            <w:vAlign w:val="center"/>
          </w:tcPr>
          <w:p w:rsidR="00350AAF" w:rsidRPr="003B1054" w:rsidRDefault="00350AAF" w:rsidP="00F26358">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0.90</w:t>
            </w:r>
          </w:p>
        </w:tc>
        <w:tc>
          <w:tcPr>
            <w:tcW w:w="708" w:type="dxa"/>
            <w:tcBorders>
              <w:top w:val="nil"/>
              <w:left w:val="nil"/>
              <w:bottom w:val="nil"/>
              <w:right w:val="nil"/>
            </w:tcBorders>
            <w:vAlign w:val="center"/>
          </w:tcPr>
          <w:p w:rsidR="00350AAF" w:rsidRPr="003B1054" w:rsidRDefault="00350AAF" w:rsidP="009210A6">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5.</w:t>
            </w:r>
            <w:r>
              <w:rPr>
                <w:rFonts w:eastAsia="標楷體" w:hint="eastAsia"/>
                <w:spacing w:val="-20"/>
                <w:sz w:val="22"/>
              </w:rPr>
              <w:t>69</w:t>
            </w:r>
          </w:p>
        </w:tc>
        <w:tc>
          <w:tcPr>
            <w:tcW w:w="709" w:type="dxa"/>
            <w:tcBorders>
              <w:top w:val="nil"/>
              <w:left w:val="nil"/>
              <w:bottom w:val="nil"/>
              <w:right w:val="nil"/>
            </w:tcBorders>
            <w:vAlign w:val="center"/>
          </w:tcPr>
          <w:p w:rsidR="00350AAF" w:rsidRPr="003B1054" w:rsidRDefault="00350AAF" w:rsidP="009210A6">
            <w:pPr>
              <w:adjustRightInd w:val="0"/>
              <w:snapToGrid w:val="0"/>
              <w:ind w:left="-50"/>
              <w:contextualSpacing/>
              <w:jc w:val="right"/>
              <w:textAlignment w:val="center"/>
              <w:rPr>
                <w:rFonts w:eastAsia="標楷體"/>
                <w:spacing w:val="-20"/>
                <w:sz w:val="22"/>
              </w:rPr>
            </w:pPr>
            <w:r>
              <w:rPr>
                <w:rFonts w:eastAsia="標楷體" w:hint="eastAsia"/>
                <w:spacing w:val="-20"/>
                <w:sz w:val="22"/>
              </w:rPr>
              <w:t>2</w:t>
            </w:r>
            <w:r w:rsidRPr="003B1054">
              <w:rPr>
                <w:rFonts w:eastAsia="標楷體"/>
                <w:spacing w:val="-20"/>
                <w:sz w:val="22"/>
              </w:rPr>
              <w:t>.</w:t>
            </w:r>
            <w:r>
              <w:rPr>
                <w:rFonts w:eastAsia="標楷體" w:hint="eastAsia"/>
                <w:spacing w:val="-20"/>
                <w:sz w:val="22"/>
              </w:rPr>
              <w:t>96</w:t>
            </w:r>
          </w:p>
        </w:tc>
        <w:tc>
          <w:tcPr>
            <w:tcW w:w="709" w:type="dxa"/>
            <w:tcBorders>
              <w:top w:val="nil"/>
              <w:left w:val="nil"/>
              <w:bottom w:val="nil"/>
              <w:right w:val="nil"/>
            </w:tcBorders>
            <w:vAlign w:val="center"/>
          </w:tcPr>
          <w:p w:rsidR="00350AAF" w:rsidRPr="003B1054" w:rsidRDefault="00350AAF" w:rsidP="009210A6">
            <w:pPr>
              <w:adjustRightInd w:val="0"/>
              <w:snapToGrid w:val="0"/>
              <w:ind w:left="-50"/>
              <w:contextualSpacing/>
              <w:jc w:val="right"/>
              <w:textAlignment w:val="center"/>
              <w:rPr>
                <w:rFonts w:eastAsia="標楷體"/>
                <w:spacing w:val="-20"/>
                <w:sz w:val="22"/>
              </w:rPr>
            </w:pPr>
            <w:r w:rsidRPr="003B1054">
              <w:rPr>
                <w:rFonts w:eastAsia="標楷體"/>
                <w:spacing w:val="-20"/>
                <w:sz w:val="22"/>
              </w:rPr>
              <w:t>0.</w:t>
            </w:r>
            <w:r>
              <w:rPr>
                <w:rFonts w:eastAsia="標楷體" w:hint="eastAsia"/>
                <w:spacing w:val="-20"/>
                <w:sz w:val="22"/>
              </w:rPr>
              <w:t>83</w:t>
            </w:r>
          </w:p>
        </w:tc>
        <w:tc>
          <w:tcPr>
            <w:tcW w:w="709" w:type="dxa"/>
            <w:tcBorders>
              <w:top w:val="nil"/>
              <w:left w:val="nil"/>
              <w:bottom w:val="nil"/>
              <w:right w:val="nil"/>
            </w:tcBorders>
            <w:vAlign w:val="center"/>
          </w:tcPr>
          <w:p w:rsidR="00350AAF" w:rsidRPr="009E1398" w:rsidRDefault="00350AAF" w:rsidP="009210A6">
            <w:pPr>
              <w:adjustRightInd w:val="0"/>
              <w:snapToGrid w:val="0"/>
              <w:ind w:leftChars="-50" w:left="-120"/>
              <w:contextualSpacing/>
              <w:jc w:val="right"/>
              <w:textAlignment w:val="center"/>
              <w:rPr>
                <w:rFonts w:eastAsia="標楷體"/>
                <w:color w:val="000000" w:themeColor="text1"/>
                <w:spacing w:val="-20"/>
                <w:sz w:val="22"/>
              </w:rPr>
            </w:pPr>
            <w:r>
              <w:rPr>
                <w:rFonts w:eastAsia="標楷體" w:hint="eastAsia"/>
                <w:color w:val="000000" w:themeColor="text1"/>
                <w:spacing w:val="-20"/>
                <w:sz w:val="22"/>
              </w:rPr>
              <w:t>3.63</w:t>
            </w:r>
          </w:p>
        </w:tc>
        <w:tc>
          <w:tcPr>
            <w:tcW w:w="567" w:type="dxa"/>
            <w:tcBorders>
              <w:top w:val="nil"/>
              <w:left w:val="nil"/>
              <w:bottom w:val="nil"/>
              <w:right w:val="nil"/>
            </w:tcBorders>
            <w:vAlign w:val="center"/>
          </w:tcPr>
          <w:p w:rsidR="00350AAF" w:rsidRPr="00E05823" w:rsidRDefault="00350AAF" w:rsidP="009210A6">
            <w:pPr>
              <w:adjustRightInd w:val="0"/>
              <w:snapToGrid w:val="0"/>
              <w:ind w:left="-50"/>
              <w:contextualSpacing/>
              <w:jc w:val="right"/>
              <w:textAlignment w:val="center"/>
              <w:rPr>
                <w:rFonts w:eastAsia="標楷體"/>
                <w:spacing w:val="-20"/>
                <w:sz w:val="22"/>
              </w:rPr>
            </w:pPr>
            <w:r>
              <w:rPr>
                <w:rFonts w:eastAsia="標楷體" w:hint="eastAsia"/>
                <w:spacing w:val="-20"/>
                <w:sz w:val="22"/>
              </w:rPr>
              <w:t>0.26</w:t>
            </w:r>
          </w:p>
        </w:tc>
        <w:tc>
          <w:tcPr>
            <w:tcW w:w="567" w:type="dxa"/>
            <w:tcBorders>
              <w:top w:val="nil"/>
              <w:left w:val="nil"/>
              <w:bottom w:val="nil"/>
              <w:right w:val="nil"/>
            </w:tcBorders>
            <w:vAlign w:val="center"/>
          </w:tcPr>
          <w:p w:rsidR="00350AAF" w:rsidRPr="00E05823" w:rsidRDefault="00350AAF" w:rsidP="009210A6">
            <w:pPr>
              <w:adjustRightInd w:val="0"/>
              <w:snapToGrid w:val="0"/>
              <w:ind w:left="-50"/>
              <w:contextualSpacing/>
              <w:jc w:val="right"/>
              <w:textAlignment w:val="center"/>
              <w:rPr>
                <w:rFonts w:eastAsia="標楷體"/>
                <w:spacing w:val="-20"/>
                <w:sz w:val="22"/>
              </w:rPr>
            </w:pPr>
            <w:r>
              <w:rPr>
                <w:rFonts w:eastAsia="標楷體" w:hint="eastAsia"/>
                <w:spacing w:val="-20"/>
                <w:sz w:val="22"/>
              </w:rPr>
              <w:t>0.63</w:t>
            </w:r>
          </w:p>
        </w:tc>
        <w:tc>
          <w:tcPr>
            <w:tcW w:w="567" w:type="dxa"/>
            <w:tcBorders>
              <w:top w:val="nil"/>
              <w:left w:val="nil"/>
              <w:bottom w:val="nil"/>
              <w:right w:val="nil"/>
            </w:tcBorders>
            <w:vAlign w:val="center"/>
          </w:tcPr>
          <w:p w:rsidR="00350AAF" w:rsidRPr="00E05823" w:rsidRDefault="00350AAF"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1.19</w:t>
            </w:r>
          </w:p>
        </w:tc>
        <w:tc>
          <w:tcPr>
            <w:tcW w:w="567" w:type="dxa"/>
            <w:tcBorders>
              <w:top w:val="nil"/>
              <w:left w:val="nil"/>
              <w:bottom w:val="nil"/>
              <w:right w:val="nil"/>
            </w:tcBorders>
            <w:vAlign w:val="center"/>
          </w:tcPr>
          <w:p w:rsidR="00350AAF" w:rsidRDefault="00350AAF"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0.68</w:t>
            </w:r>
          </w:p>
        </w:tc>
        <w:tc>
          <w:tcPr>
            <w:tcW w:w="567" w:type="dxa"/>
            <w:tcBorders>
              <w:top w:val="nil"/>
              <w:left w:val="nil"/>
              <w:bottom w:val="nil"/>
              <w:right w:val="nil"/>
            </w:tcBorders>
            <w:vAlign w:val="center"/>
          </w:tcPr>
          <w:p w:rsidR="00350AAF" w:rsidRDefault="00350AAF"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-0.39</w:t>
            </w:r>
          </w:p>
        </w:tc>
        <w:tc>
          <w:tcPr>
            <w:tcW w:w="567" w:type="dxa"/>
            <w:tcBorders>
              <w:top w:val="nil"/>
              <w:left w:val="nil"/>
              <w:bottom w:val="nil"/>
              <w:right w:val="nil"/>
            </w:tcBorders>
            <w:vAlign w:val="center"/>
          </w:tcPr>
          <w:p w:rsidR="00350AAF" w:rsidRDefault="00350AAF"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-2.0</w:t>
            </w:r>
            <w:r w:rsidR="004A4A8A">
              <w:rPr>
                <w:rFonts w:eastAsia="標楷體" w:hint="eastAsia"/>
                <w:spacing w:val="-20"/>
                <w:sz w:val="22"/>
              </w:rPr>
              <w:t>1</w:t>
            </w:r>
          </w:p>
        </w:tc>
        <w:tc>
          <w:tcPr>
            <w:tcW w:w="614" w:type="dxa"/>
            <w:gridSpan w:val="3"/>
            <w:tcBorders>
              <w:top w:val="nil"/>
              <w:left w:val="nil"/>
              <w:bottom w:val="nil"/>
              <w:right w:val="nil"/>
            </w:tcBorders>
            <w:vAlign w:val="center"/>
          </w:tcPr>
          <w:p w:rsidR="00350AAF" w:rsidRPr="00E05823" w:rsidRDefault="00350AAF"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-3.4</w:t>
            </w:r>
            <w:r w:rsidR="004A4A8A">
              <w:rPr>
                <w:rFonts w:eastAsia="標楷體" w:hint="eastAsia"/>
                <w:spacing w:val="-20"/>
                <w:sz w:val="22"/>
              </w:rPr>
              <w:t>5</w:t>
            </w:r>
          </w:p>
        </w:tc>
        <w:tc>
          <w:tcPr>
            <w:tcW w:w="732" w:type="dxa"/>
            <w:gridSpan w:val="4"/>
            <w:tcBorders>
              <w:top w:val="nil"/>
              <w:left w:val="nil"/>
              <w:bottom w:val="nil"/>
              <w:right w:val="nil"/>
            </w:tcBorders>
            <w:vAlign w:val="center"/>
          </w:tcPr>
          <w:p w:rsidR="00350AAF" w:rsidRPr="00E05823" w:rsidRDefault="00350AAF"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w:t>
            </w:r>
            <w:r w:rsidR="004A4A8A">
              <w:rPr>
                <w:rFonts w:eastAsia="標楷體" w:hint="eastAsia"/>
                <w:spacing w:val="-20"/>
                <w:sz w:val="22"/>
              </w:rPr>
              <w:t>50</w:t>
            </w:r>
          </w:p>
        </w:tc>
        <w:tc>
          <w:tcPr>
            <w:tcW w:w="681" w:type="dxa"/>
            <w:gridSpan w:val="4"/>
            <w:tcBorders>
              <w:top w:val="nil"/>
              <w:left w:val="nil"/>
              <w:bottom w:val="nil"/>
              <w:right w:val="nil"/>
            </w:tcBorders>
            <w:vAlign w:val="center"/>
          </w:tcPr>
          <w:p w:rsidR="00350AAF" w:rsidRPr="00E05823" w:rsidRDefault="00350AAF" w:rsidP="00350AAF">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w:t>
            </w:r>
            <w:r w:rsidR="005F3804">
              <w:rPr>
                <w:rFonts w:eastAsia="標楷體" w:hint="eastAsia"/>
                <w:spacing w:val="-20"/>
                <w:sz w:val="22"/>
              </w:rPr>
              <w:t>4.53</w:t>
            </w:r>
          </w:p>
        </w:tc>
        <w:tc>
          <w:tcPr>
            <w:tcW w:w="596" w:type="dxa"/>
            <w:gridSpan w:val="3"/>
            <w:tcBorders>
              <w:top w:val="nil"/>
              <w:left w:val="nil"/>
              <w:bottom w:val="nil"/>
              <w:right w:val="nil"/>
            </w:tcBorders>
            <w:vAlign w:val="center"/>
          </w:tcPr>
          <w:p w:rsidR="00350AAF" w:rsidRPr="00E05823" w:rsidRDefault="00350AAF"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w:t>
            </w:r>
            <w:r w:rsidR="005F3804">
              <w:rPr>
                <w:rFonts w:eastAsia="標楷體" w:hint="eastAsia"/>
                <w:spacing w:val="-20"/>
                <w:sz w:val="22"/>
              </w:rPr>
              <w:t>1.27</w:t>
            </w:r>
          </w:p>
        </w:tc>
      </w:tr>
      <w:tr w:rsidR="00DA56C3" w:rsidRPr="003B1054" w:rsidTr="00DA56C3">
        <w:trPr>
          <w:gridAfter w:val="2"/>
          <w:wAfter w:w="201" w:type="dxa"/>
          <w:trHeight w:val="712"/>
          <w:jc w:val="center"/>
        </w:trPr>
        <w:tc>
          <w:tcPr>
            <w:tcW w:w="558" w:type="dxa"/>
            <w:tcBorders>
              <w:left w:val="nil"/>
            </w:tcBorders>
            <w:vAlign w:val="center"/>
          </w:tcPr>
          <w:p w:rsidR="00350AAF" w:rsidRDefault="00350AAF" w:rsidP="00F2635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金</w:t>
            </w:r>
          </w:p>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融</w:t>
            </w:r>
          </w:p>
        </w:tc>
        <w:tc>
          <w:tcPr>
            <w:tcW w:w="1419" w:type="dxa"/>
            <w:gridSpan w:val="2"/>
            <w:vAlign w:val="center"/>
          </w:tcPr>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貨幣供給額</w:t>
            </w:r>
            <w:r w:rsidRPr="003B1054">
              <w:rPr>
                <w:rFonts w:eastAsia="標楷體"/>
                <w:spacing w:val="-20"/>
                <w:sz w:val="22"/>
              </w:rPr>
              <w:t>M2</w:t>
            </w:r>
          </w:p>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67" w:type="dxa"/>
            <w:tcBorders>
              <w:top w:val="nil"/>
              <w:left w:val="nil"/>
              <w:bottom w:val="nil"/>
              <w:right w:val="nil"/>
            </w:tcBorders>
            <w:vAlign w:val="center"/>
          </w:tcPr>
          <w:p w:rsidR="00350AAF" w:rsidRPr="003B1054" w:rsidRDefault="00350AAF" w:rsidP="00F26358">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3.75</w:t>
            </w:r>
          </w:p>
        </w:tc>
        <w:tc>
          <w:tcPr>
            <w:tcW w:w="708" w:type="dxa"/>
            <w:tcBorders>
              <w:top w:val="nil"/>
              <w:left w:val="nil"/>
              <w:bottom w:val="nil"/>
              <w:right w:val="nil"/>
            </w:tcBorders>
            <w:vAlign w:val="center"/>
          </w:tcPr>
          <w:p w:rsidR="00350AAF" w:rsidRPr="003B1054" w:rsidRDefault="00350AAF" w:rsidP="009210A6">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3.39</w:t>
            </w:r>
          </w:p>
        </w:tc>
        <w:tc>
          <w:tcPr>
            <w:tcW w:w="709" w:type="dxa"/>
            <w:tcBorders>
              <w:top w:val="nil"/>
              <w:left w:val="nil"/>
              <w:bottom w:val="nil"/>
              <w:right w:val="nil"/>
            </w:tcBorders>
            <w:vAlign w:val="center"/>
          </w:tcPr>
          <w:p w:rsidR="00350AAF" w:rsidRPr="003B1054" w:rsidRDefault="00350AAF" w:rsidP="009210A6">
            <w:pPr>
              <w:adjustRightInd w:val="0"/>
              <w:snapToGrid w:val="0"/>
              <w:ind w:left="-50"/>
              <w:contextualSpacing/>
              <w:jc w:val="right"/>
              <w:textAlignment w:val="center"/>
              <w:rPr>
                <w:rFonts w:eastAsia="標楷體"/>
                <w:spacing w:val="-20"/>
                <w:sz w:val="22"/>
              </w:rPr>
            </w:pPr>
            <w:r w:rsidRPr="003B1054">
              <w:rPr>
                <w:rFonts w:eastAsia="標楷體"/>
                <w:spacing w:val="-20"/>
                <w:sz w:val="22"/>
              </w:rPr>
              <w:t>3.09</w:t>
            </w:r>
          </w:p>
        </w:tc>
        <w:tc>
          <w:tcPr>
            <w:tcW w:w="709" w:type="dxa"/>
            <w:tcBorders>
              <w:top w:val="nil"/>
              <w:left w:val="nil"/>
              <w:bottom w:val="nil"/>
              <w:right w:val="nil"/>
            </w:tcBorders>
            <w:vAlign w:val="center"/>
          </w:tcPr>
          <w:p w:rsidR="00350AAF" w:rsidRPr="003B1054" w:rsidRDefault="00350AAF" w:rsidP="009210A6">
            <w:pPr>
              <w:adjustRightInd w:val="0"/>
              <w:snapToGrid w:val="0"/>
              <w:ind w:left="-50"/>
              <w:contextualSpacing/>
              <w:jc w:val="right"/>
              <w:textAlignment w:val="center"/>
              <w:rPr>
                <w:rFonts w:eastAsia="標楷體"/>
                <w:spacing w:val="-20"/>
                <w:sz w:val="22"/>
              </w:rPr>
            </w:pPr>
            <w:r w:rsidRPr="003B1054">
              <w:rPr>
                <w:rFonts w:eastAsia="標楷體"/>
                <w:spacing w:val="-20"/>
                <w:sz w:val="22"/>
              </w:rPr>
              <w:t>3.07</w:t>
            </w:r>
          </w:p>
        </w:tc>
        <w:tc>
          <w:tcPr>
            <w:tcW w:w="709" w:type="dxa"/>
            <w:tcBorders>
              <w:top w:val="nil"/>
              <w:left w:val="nil"/>
              <w:bottom w:val="nil"/>
              <w:right w:val="nil"/>
            </w:tcBorders>
            <w:vAlign w:val="center"/>
          </w:tcPr>
          <w:p w:rsidR="00350AAF" w:rsidRPr="009E1398" w:rsidRDefault="00350AAF" w:rsidP="009210A6">
            <w:pPr>
              <w:adjustRightInd w:val="0"/>
              <w:snapToGrid w:val="0"/>
              <w:ind w:leftChars="-50" w:left="-120"/>
              <w:contextualSpacing/>
              <w:jc w:val="right"/>
              <w:textAlignment w:val="center"/>
              <w:rPr>
                <w:rFonts w:eastAsia="標楷體"/>
                <w:color w:val="FF0000"/>
                <w:spacing w:val="-20"/>
                <w:sz w:val="22"/>
              </w:rPr>
            </w:pPr>
            <w:r w:rsidRPr="00B34D5B">
              <w:rPr>
                <w:rFonts w:eastAsia="標楷體"/>
                <w:color w:val="000000" w:themeColor="text1"/>
                <w:spacing w:val="-20"/>
                <w:sz w:val="22"/>
              </w:rPr>
              <w:t>3.52</w:t>
            </w:r>
          </w:p>
        </w:tc>
        <w:tc>
          <w:tcPr>
            <w:tcW w:w="567" w:type="dxa"/>
            <w:tcBorders>
              <w:top w:val="nil"/>
              <w:left w:val="nil"/>
              <w:bottom w:val="nil"/>
              <w:right w:val="nil"/>
            </w:tcBorders>
            <w:vAlign w:val="center"/>
          </w:tcPr>
          <w:p w:rsidR="00350AAF" w:rsidRPr="003B1054" w:rsidRDefault="00350AAF"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3.14</w:t>
            </w:r>
          </w:p>
        </w:tc>
        <w:tc>
          <w:tcPr>
            <w:tcW w:w="567" w:type="dxa"/>
            <w:tcBorders>
              <w:top w:val="nil"/>
              <w:left w:val="nil"/>
              <w:bottom w:val="nil"/>
              <w:right w:val="nil"/>
            </w:tcBorders>
            <w:vAlign w:val="center"/>
          </w:tcPr>
          <w:p w:rsidR="00350AAF" w:rsidRPr="003B1054" w:rsidRDefault="00350AAF"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2.92</w:t>
            </w:r>
          </w:p>
        </w:tc>
        <w:tc>
          <w:tcPr>
            <w:tcW w:w="567" w:type="dxa"/>
            <w:tcBorders>
              <w:top w:val="nil"/>
              <w:left w:val="nil"/>
              <w:bottom w:val="nil"/>
              <w:right w:val="nil"/>
            </w:tcBorders>
            <w:vAlign w:val="center"/>
          </w:tcPr>
          <w:p w:rsidR="00350AAF" w:rsidRDefault="00350AAF"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3.10</w:t>
            </w:r>
          </w:p>
        </w:tc>
        <w:tc>
          <w:tcPr>
            <w:tcW w:w="567" w:type="dxa"/>
            <w:tcBorders>
              <w:top w:val="nil"/>
              <w:left w:val="nil"/>
              <w:bottom w:val="nil"/>
              <w:right w:val="nil"/>
            </w:tcBorders>
            <w:vAlign w:val="center"/>
          </w:tcPr>
          <w:p w:rsidR="00350AAF" w:rsidRDefault="00350AAF"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3.71</w:t>
            </w:r>
          </w:p>
        </w:tc>
        <w:tc>
          <w:tcPr>
            <w:tcW w:w="567" w:type="dxa"/>
            <w:tcBorders>
              <w:top w:val="nil"/>
              <w:left w:val="nil"/>
              <w:bottom w:val="nil"/>
              <w:right w:val="nil"/>
            </w:tcBorders>
            <w:vAlign w:val="center"/>
          </w:tcPr>
          <w:p w:rsidR="00350AAF" w:rsidRPr="00FF1DCC" w:rsidRDefault="00350AAF" w:rsidP="009210A6">
            <w:pPr>
              <w:adjustRightInd w:val="0"/>
              <w:snapToGrid w:val="0"/>
              <w:ind w:leftChars="-50" w:left="-120"/>
              <w:contextualSpacing/>
              <w:jc w:val="right"/>
              <w:textAlignment w:val="center"/>
              <w:rPr>
                <w:rFonts w:eastAsia="標楷體"/>
                <w:spacing w:val="-20"/>
                <w:sz w:val="22"/>
              </w:rPr>
            </w:pPr>
            <w:r w:rsidRPr="00FF1DCC">
              <w:rPr>
                <w:rFonts w:eastAsia="標楷體" w:hint="eastAsia"/>
                <w:spacing w:val="-20"/>
                <w:sz w:val="22"/>
              </w:rPr>
              <w:t>3.40</w:t>
            </w:r>
          </w:p>
        </w:tc>
        <w:tc>
          <w:tcPr>
            <w:tcW w:w="567" w:type="dxa"/>
            <w:tcBorders>
              <w:top w:val="nil"/>
              <w:left w:val="nil"/>
              <w:bottom w:val="nil"/>
              <w:right w:val="nil"/>
            </w:tcBorders>
            <w:vAlign w:val="center"/>
          </w:tcPr>
          <w:p w:rsidR="00350AAF" w:rsidRPr="00FF1DCC" w:rsidRDefault="00350AAF" w:rsidP="009210A6">
            <w:pPr>
              <w:adjustRightInd w:val="0"/>
              <w:snapToGrid w:val="0"/>
              <w:ind w:leftChars="-50" w:left="-120"/>
              <w:contextualSpacing/>
              <w:jc w:val="right"/>
              <w:textAlignment w:val="center"/>
              <w:rPr>
                <w:rFonts w:eastAsia="標楷體"/>
                <w:spacing w:val="-20"/>
                <w:sz w:val="22"/>
              </w:rPr>
            </w:pPr>
            <w:r w:rsidRPr="00FF1DCC">
              <w:rPr>
                <w:rFonts w:eastAsia="標楷體" w:hint="eastAsia"/>
                <w:spacing w:val="-20"/>
                <w:sz w:val="22"/>
              </w:rPr>
              <w:t>3.05</w:t>
            </w:r>
          </w:p>
        </w:tc>
        <w:tc>
          <w:tcPr>
            <w:tcW w:w="614" w:type="dxa"/>
            <w:gridSpan w:val="3"/>
            <w:tcBorders>
              <w:top w:val="nil"/>
              <w:left w:val="nil"/>
              <w:bottom w:val="nil"/>
              <w:right w:val="nil"/>
            </w:tcBorders>
            <w:vAlign w:val="center"/>
          </w:tcPr>
          <w:p w:rsidR="00350AAF" w:rsidRPr="00FF1DCC" w:rsidRDefault="00350AAF"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3.38</w:t>
            </w:r>
          </w:p>
        </w:tc>
        <w:tc>
          <w:tcPr>
            <w:tcW w:w="732" w:type="dxa"/>
            <w:gridSpan w:val="4"/>
            <w:tcBorders>
              <w:top w:val="nil"/>
              <w:left w:val="nil"/>
              <w:bottom w:val="nil"/>
              <w:right w:val="nil"/>
            </w:tcBorders>
            <w:vAlign w:val="center"/>
          </w:tcPr>
          <w:p w:rsidR="00350AAF" w:rsidRPr="00FF1DCC" w:rsidRDefault="00350AAF"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3.35</w:t>
            </w:r>
          </w:p>
        </w:tc>
        <w:tc>
          <w:tcPr>
            <w:tcW w:w="681" w:type="dxa"/>
            <w:gridSpan w:val="4"/>
            <w:tcBorders>
              <w:top w:val="nil"/>
              <w:left w:val="nil"/>
              <w:bottom w:val="nil"/>
              <w:right w:val="nil"/>
            </w:tcBorders>
            <w:vAlign w:val="center"/>
          </w:tcPr>
          <w:p w:rsidR="00350AAF" w:rsidRPr="00FF1DCC" w:rsidRDefault="001E69EF" w:rsidP="00350AAF">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3.40</w:t>
            </w:r>
          </w:p>
        </w:tc>
        <w:tc>
          <w:tcPr>
            <w:tcW w:w="596" w:type="dxa"/>
            <w:gridSpan w:val="3"/>
            <w:tcBorders>
              <w:top w:val="nil"/>
              <w:left w:val="nil"/>
              <w:bottom w:val="nil"/>
              <w:right w:val="nil"/>
            </w:tcBorders>
            <w:vAlign w:val="center"/>
          </w:tcPr>
          <w:p w:rsidR="00350AAF" w:rsidRPr="00FF1DCC" w:rsidRDefault="001E69EF"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3.27</w:t>
            </w:r>
          </w:p>
        </w:tc>
      </w:tr>
      <w:tr w:rsidR="00DA56C3" w:rsidRPr="003B1054" w:rsidTr="00DA56C3">
        <w:trPr>
          <w:gridAfter w:val="2"/>
          <w:wAfter w:w="201" w:type="dxa"/>
          <w:trHeight w:val="531"/>
          <w:jc w:val="center"/>
        </w:trPr>
        <w:tc>
          <w:tcPr>
            <w:tcW w:w="558" w:type="dxa"/>
            <w:vMerge w:val="restart"/>
            <w:tcBorders>
              <w:left w:val="nil"/>
            </w:tcBorders>
            <w:vAlign w:val="center"/>
          </w:tcPr>
          <w:p w:rsidR="00350AAF" w:rsidRDefault="00350AAF" w:rsidP="00F2635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就</w:t>
            </w:r>
          </w:p>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業</w:t>
            </w:r>
          </w:p>
        </w:tc>
        <w:tc>
          <w:tcPr>
            <w:tcW w:w="1419" w:type="dxa"/>
            <w:gridSpan w:val="2"/>
            <w:vAlign w:val="center"/>
          </w:tcPr>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就業人數</w:t>
            </w:r>
          </w:p>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r w:rsidRPr="003B1054">
              <w:rPr>
                <w:rFonts w:eastAsia="標楷體"/>
                <w:spacing w:val="-20"/>
                <w:sz w:val="22"/>
              </w:rPr>
              <w:t>萬人</w:t>
            </w:r>
            <w:r w:rsidRPr="003B1054">
              <w:rPr>
                <w:rFonts w:eastAsia="標楷體"/>
                <w:spacing w:val="-20"/>
                <w:sz w:val="22"/>
              </w:rPr>
              <w:t>)</w:t>
            </w:r>
          </w:p>
        </w:tc>
        <w:tc>
          <w:tcPr>
            <w:tcW w:w="567" w:type="dxa"/>
            <w:tcBorders>
              <w:top w:val="nil"/>
              <w:left w:val="nil"/>
              <w:bottom w:val="nil"/>
              <w:right w:val="nil"/>
            </w:tcBorders>
            <w:vAlign w:val="center"/>
          </w:tcPr>
          <w:p w:rsidR="00350AAF" w:rsidRPr="003B1054" w:rsidRDefault="00350AAF" w:rsidP="00F26358">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1,135.2</w:t>
            </w:r>
          </w:p>
        </w:tc>
        <w:tc>
          <w:tcPr>
            <w:tcW w:w="708" w:type="dxa"/>
            <w:tcBorders>
              <w:top w:val="nil"/>
              <w:left w:val="nil"/>
              <w:bottom w:val="nil"/>
              <w:right w:val="nil"/>
            </w:tcBorders>
            <w:vAlign w:val="center"/>
          </w:tcPr>
          <w:p w:rsidR="00350AAF" w:rsidRPr="003B1054" w:rsidRDefault="00350AAF" w:rsidP="009210A6">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1146.0</w:t>
            </w:r>
          </w:p>
        </w:tc>
        <w:tc>
          <w:tcPr>
            <w:tcW w:w="709" w:type="dxa"/>
            <w:tcBorders>
              <w:top w:val="nil"/>
              <w:left w:val="nil"/>
              <w:bottom w:val="nil"/>
              <w:right w:val="nil"/>
            </w:tcBorders>
            <w:vAlign w:val="center"/>
          </w:tcPr>
          <w:p w:rsidR="00350AAF" w:rsidRPr="003B1054" w:rsidRDefault="00350AAF" w:rsidP="009210A6">
            <w:pPr>
              <w:adjustRightInd w:val="0"/>
              <w:snapToGrid w:val="0"/>
              <w:ind w:leftChars="-42" w:left="-101" w:rightChars="-25" w:right="-60"/>
              <w:contextualSpacing/>
              <w:jc w:val="right"/>
              <w:textAlignment w:val="center"/>
              <w:rPr>
                <w:rFonts w:eastAsia="標楷體"/>
                <w:spacing w:val="-20"/>
                <w:sz w:val="22"/>
              </w:rPr>
            </w:pPr>
            <w:r w:rsidRPr="003B1054">
              <w:rPr>
                <w:rFonts w:eastAsia="標楷體"/>
                <w:spacing w:val="-20"/>
                <w:sz w:val="22"/>
              </w:rPr>
              <w:t>1,147.5</w:t>
            </w:r>
          </w:p>
        </w:tc>
        <w:tc>
          <w:tcPr>
            <w:tcW w:w="709" w:type="dxa"/>
            <w:tcBorders>
              <w:top w:val="nil"/>
              <w:left w:val="nil"/>
              <w:bottom w:val="nil"/>
              <w:right w:val="nil"/>
            </w:tcBorders>
            <w:vAlign w:val="center"/>
          </w:tcPr>
          <w:p w:rsidR="00350AAF" w:rsidRPr="003B1054" w:rsidRDefault="00350AAF" w:rsidP="009210A6">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1,148.1</w:t>
            </w:r>
          </w:p>
        </w:tc>
        <w:tc>
          <w:tcPr>
            <w:tcW w:w="709" w:type="dxa"/>
            <w:tcBorders>
              <w:top w:val="nil"/>
              <w:left w:val="nil"/>
              <w:bottom w:val="nil"/>
              <w:right w:val="nil"/>
            </w:tcBorders>
            <w:vAlign w:val="center"/>
          </w:tcPr>
          <w:p w:rsidR="00350AAF" w:rsidRPr="00246641" w:rsidRDefault="00350AAF" w:rsidP="009210A6">
            <w:pPr>
              <w:adjustRightInd w:val="0"/>
              <w:snapToGrid w:val="0"/>
              <w:ind w:leftChars="-50" w:left="-120" w:rightChars="-25" w:right="-60"/>
              <w:contextualSpacing/>
              <w:jc w:val="right"/>
              <w:textAlignment w:val="center"/>
              <w:rPr>
                <w:rFonts w:eastAsia="標楷體"/>
                <w:color w:val="000000" w:themeColor="text1"/>
                <w:spacing w:val="-20"/>
                <w:sz w:val="22"/>
              </w:rPr>
            </w:pPr>
            <w:r w:rsidRPr="00246641">
              <w:rPr>
                <w:rFonts w:eastAsia="標楷體"/>
                <w:color w:val="000000" w:themeColor="text1"/>
                <w:spacing w:val="-20"/>
                <w:sz w:val="22"/>
              </w:rPr>
              <w:t>1,143.4</w:t>
            </w:r>
          </w:p>
        </w:tc>
        <w:tc>
          <w:tcPr>
            <w:tcW w:w="567" w:type="dxa"/>
            <w:tcBorders>
              <w:top w:val="nil"/>
              <w:left w:val="nil"/>
              <w:bottom w:val="nil"/>
              <w:right w:val="nil"/>
            </w:tcBorders>
            <w:vAlign w:val="center"/>
          </w:tcPr>
          <w:p w:rsidR="00350AAF" w:rsidRPr="003B1054" w:rsidRDefault="00350AAF" w:rsidP="009210A6">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1,148.5</w:t>
            </w:r>
          </w:p>
        </w:tc>
        <w:tc>
          <w:tcPr>
            <w:tcW w:w="567" w:type="dxa"/>
            <w:tcBorders>
              <w:top w:val="nil"/>
              <w:left w:val="nil"/>
              <w:bottom w:val="nil"/>
              <w:right w:val="nil"/>
            </w:tcBorders>
            <w:vAlign w:val="center"/>
          </w:tcPr>
          <w:p w:rsidR="00350AAF" w:rsidRPr="003B1054" w:rsidRDefault="00350AAF" w:rsidP="009210A6">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1,147.3</w:t>
            </w:r>
          </w:p>
        </w:tc>
        <w:tc>
          <w:tcPr>
            <w:tcW w:w="567" w:type="dxa"/>
            <w:tcBorders>
              <w:top w:val="nil"/>
              <w:left w:val="nil"/>
              <w:bottom w:val="nil"/>
              <w:right w:val="nil"/>
            </w:tcBorders>
            <w:vAlign w:val="center"/>
          </w:tcPr>
          <w:p w:rsidR="00350AAF" w:rsidRDefault="00350AAF" w:rsidP="009210A6">
            <w:pPr>
              <w:adjustRightInd w:val="0"/>
              <w:snapToGrid w:val="0"/>
              <w:ind w:leftChars="-50" w:left="-120" w:rightChars="-25" w:right="-60"/>
              <w:contextualSpacing/>
              <w:jc w:val="right"/>
              <w:textAlignment w:val="center"/>
              <w:rPr>
                <w:rFonts w:eastAsia="標楷體"/>
                <w:spacing w:val="-20"/>
                <w:sz w:val="22"/>
              </w:rPr>
            </w:pPr>
            <w:r>
              <w:rPr>
                <w:rFonts w:eastAsia="標楷體"/>
                <w:spacing w:val="-20"/>
                <w:sz w:val="22"/>
              </w:rPr>
              <w:t>1</w:t>
            </w:r>
            <w:r>
              <w:rPr>
                <w:rFonts w:eastAsia="標楷體" w:hint="eastAsia"/>
                <w:spacing w:val="-20"/>
                <w:sz w:val="22"/>
              </w:rPr>
              <w:t>,147.8</w:t>
            </w:r>
          </w:p>
        </w:tc>
        <w:tc>
          <w:tcPr>
            <w:tcW w:w="567" w:type="dxa"/>
            <w:tcBorders>
              <w:top w:val="nil"/>
              <w:left w:val="nil"/>
              <w:bottom w:val="nil"/>
              <w:right w:val="nil"/>
            </w:tcBorders>
            <w:vAlign w:val="center"/>
          </w:tcPr>
          <w:p w:rsidR="00350AAF" w:rsidRDefault="00350AAF" w:rsidP="009210A6">
            <w:pPr>
              <w:adjustRightInd w:val="0"/>
              <w:snapToGrid w:val="0"/>
              <w:ind w:leftChars="-50" w:left="-120" w:rightChars="-25" w:right="-60"/>
              <w:contextualSpacing/>
              <w:jc w:val="right"/>
              <w:textAlignment w:val="center"/>
              <w:rPr>
                <w:rFonts w:eastAsia="標楷體"/>
                <w:spacing w:val="-20"/>
                <w:sz w:val="22"/>
              </w:rPr>
            </w:pPr>
            <w:r>
              <w:rPr>
                <w:rFonts w:eastAsia="標楷體"/>
                <w:spacing w:val="-20"/>
                <w:sz w:val="22"/>
              </w:rPr>
              <w:t>1</w:t>
            </w:r>
            <w:r>
              <w:rPr>
                <w:rFonts w:eastAsia="標楷體" w:hint="eastAsia"/>
                <w:spacing w:val="-20"/>
                <w:sz w:val="22"/>
              </w:rPr>
              <w:t>,148.0</w:t>
            </w:r>
          </w:p>
        </w:tc>
        <w:tc>
          <w:tcPr>
            <w:tcW w:w="567" w:type="dxa"/>
            <w:tcBorders>
              <w:top w:val="nil"/>
              <w:left w:val="nil"/>
              <w:bottom w:val="nil"/>
              <w:right w:val="nil"/>
            </w:tcBorders>
            <w:vAlign w:val="center"/>
          </w:tcPr>
          <w:p w:rsidR="00350AAF" w:rsidRDefault="00350AAF" w:rsidP="009210A6">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1,148.4</w:t>
            </w:r>
          </w:p>
        </w:tc>
        <w:tc>
          <w:tcPr>
            <w:tcW w:w="567" w:type="dxa"/>
            <w:tcBorders>
              <w:top w:val="nil"/>
              <w:left w:val="nil"/>
              <w:bottom w:val="nil"/>
              <w:right w:val="nil"/>
            </w:tcBorders>
            <w:vAlign w:val="center"/>
          </w:tcPr>
          <w:p w:rsidR="00350AAF" w:rsidRDefault="00350AAF" w:rsidP="009210A6">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1,148.8</w:t>
            </w:r>
          </w:p>
        </w:tc>
        <w:tc>
          <w:tcPr>
            <w:tcW w:w="614" w:type="dxa"/>
            <w:gridSpan w:val="3"/>
            <w:tcBorders>
              <w:top w:val="nil"/>
              <w:left w:val="nil"/>
              <w:bottom w:val="nil"/>
              <w:right w:val="nil"/>
            </w:tcBorders>
            <w:vAlign w:val="center"/>
          </w:tcPr>
          <w:p w:rsidR="00350AAF" w:rsidRDefault="00350AAF" w:rsidP="009210A6">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1,151.1</w:t>
            </w:r>
          </w:p>
        </w:tc>
        <w:tc>
          <w:tcPr>
            <w:tcW w:w="732" w:type="dxa"/>
            <w:gridSpan w:val="4"/>
            <w:tcBorders>
              <w:top w:val="nil"/>
              <w:left w:val="nil"/>
              <w:bottom w:val="nil"/>
              <w:right w:val="nil"/>
            </w:tcBorders>
            <w:vAlign w:val="center"/>
          </w:tcPr>
          <w:p w:rsidR="00350AAF" w:rsidRDefault="00350AAF" w:rsidP="00641C19">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1.152.6</w:t>
            </w:r>
          </w:p>
        </w:tc>
        <w:tc>
          <w:tcPr>
            <w:tcW w:w="681" w:type="dxa"/>
            <w:gridSpan w:val="4"/>
            <w:tcBorders>
              <w:top w:val="nil"/>
              <w:left w:val="nil"/>
              <w:bottom w:val="nil"/>
              <w:right w:val="nil"/>
            </w:tcBorders>
            <w:vAlign w:val="center"/>
          </w:tcPr>
          <w:p w:rsidR="00350AAF" w:rsidRDefault="00350AAF" w:rsidP="005F3804">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1.15</w:t>
            </w:r>
            <w:r w:rsidR="005F3804">
              <w:rPr>
                <w:rFonts w:eastAsia="標楷體" w:hint="eastAsia"/>
                <w:spacing w:val="-20"/>
                <w:sz w:val="22"/>
              </w:rPr>
              <w:t>0</w:t>
            </w:r>
            <w:r>
              <w:rPr>
                <w:rFonts w:eastAsia="標楷體" w:hint="eastAsia"/>
                <w:spacing w:val="-20"/>
                <w:sz w:val="22"/>
              </w:rPr>
              <w:t>.</w:t>
            </w:r>
            <w:r w:rsidR="005F3804">
              <w:rPr>
                <w:rFonts w:eastAsia="標楷體" w:hint="eastAsia"/>
                <w:spacing w:val="-20"/>
                <w:sz w:val="22"/>
              </w:rPr>
              <w:t>7</w:t>
            </w:r>
          </w:p>
        </w:tc>
        <w:tc>
          <w:tcPr>
            <w:tcW w:w="596" w:type="dxa"/>
            <w:gridSpan w:val="3"/>
            <w:tcBorders>
              <w:top w:val="nil"/>
              <w:left w:val="nil"/>
              <w:bottom w:val="nil"/>
              <w:right w:val="nil"/>
            </w:tcBorders>
            <w:vAlign w:val="center"/>
          </w:tcPr>
          <w:p w:rsidR="00350AAF" w:rsidRPr="003B1054" w:rsidRDefault="00350AAF" w:rsidP="005F3804">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1,1</w:t>
            </w:r>
            <w:r w:rsidR="005F3804">
              <w:rPr>
                <w:rFonts w:eastAsia="標楷體" w:hint="eastAsia"/>
                <w:spacing w:val="-20"/>
                <w:sz w:val="22"/>
              </w:rPr>
              <w:t>49</w:t>
            </w:r>
            <w:r>
              <w:rPr>
                <w:rFonts w:eastAsia="標楷體" w:hint="eastAsia"/>
                <w:spacing w:val="-20"/>
                <w:sz w:val="22"/>
              </w:rPr>
              <w:t>.</w:t>
            </w:r>
            <w:r w:rsidR="005F3804">
              <w:rPr>
                <w:rFonts w:eastAsia="標楷體" w:hint="eastAsia"/>
                <w:spacing w:val="-20"/>
                <w:sz w:val="22"/>
              </w:rPr>
              <w:t>2</w:t>
            </w:r>
          </w:p>
        </w:tc>
      </w:tr>
      <w:tr w:rsidR="00DA56C3" w:rsidRPr="003B1054" w:rsidTr="00DA56C3">
        <w:trPr>
          <w:gridAfter w:val="2"/>
          <w:wAfter w:w="201" w:type="dxa"/>
          <w:trHeight w:val="542"/>
          <w:jc w:val="center"/>
        </w:trPr>
        <w:tc>
          <w:tcPr>
            <w:tcW w:w="558" w:type="dxa"/>
            <w:vMerge/>
            <w:tcBorders>
              <w:left w:val="nil"/>
            </w:tcBorders>
          </w:tcPr>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p>
        </w:tc>
        <w:tc>
          <w:tcPr>
            <w:tcW w:w="1419" w:type="dxa"/>
            <w:gridSpan w:val="2"/>
            <w:vAlign w:val="center"/>
          </w:tcPr>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失業人數</w:t>
            </w:r>
          </w:p>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r w:rsidRPr="003B1054">
              <w:rPr>
                <w:rFonts w:eastAsia="標楷體"/>
                <w:spacing w:val="-20"/>
                <w:sz w:val="22"/>
              </w:rPr>
              <w:t>萬人</w:t>
            </w:r>
            <w:r w:rsidRPr="003B1054">
              <w:rPr>
                <w:rFonts w:eastAsia="標楷體"/>
                <w:spacing w:val="-20"/>
                <w:sz w:val="22"/>
              </w:rPr>
              <w:t>)</w:t>
            </w:r>
          </w:p>
        </w:tc>
        <w:tc>
          <w:tcPr>
            <w:tcW w:w="567" w:type="dxa"/>
            <w:tcBorders>
              <w:top w:val="nil"/>
              <w:left w:val="nil"/>
              <w:bottom w:val="nil"/>
              <w:right w:val="nil"/>
            </w:tcBorders>
            <w:vAlign w:val="center"/>
          </w:tcPr>
          <w:p w:rsidR="00350AAF" w:rsidRPr="003B1054" w:rsidRDefault="00350AAF" w:rsidP="00F26358">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44.3</w:t>
            </w:r>
          </w:p>
        </w:tc>
        <w:tc>
          <w:tcPr>
            <w:tcW w:w="708" w:type="dxa"/>
            <w:tcBorders>
              <w:top w:val="nil"/>
              <w:left w:val="nil"/>
              <w:bottom w:val="nil"/>
              <w:right w:val="nil"/>
            </w:tcBorders>
            <w:vAlign w:val="center"/>
          </w:tcPr>
          <w:p w:rsidR="00350AAF" w:rsidRPr="003B1054" w:rsidRDefault="00350AAF" w:rsidP="009210A6">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44.6</w:t>
            </w:r>
          </w:p>
        </w:tc>
        <w:tc>
          <w:tcPr>
            <w:tcW w:w="709" w:type="dxa"/>
            <w:tcBorders>
              <w:top w:val="nil"/>
              <w:left w:val="nil"/>
              <w:bottom w:val="nil"/>
              <w:right w:val="nil"/>
            </w:tcBorders>
            <w:vAlign w:val="center"/>
          </w:tcPr>
          <w:p w:rsidR="00350AAF" w:rsidRPr="003B1054" w:rsidRDefault="00350AAF" w:rsidP="009210A6">
            <w:pPr>
              <w:adjustRightInd w:val="0"/>
              <w:snapToGrid w:val="0"/>
              <w:ind w:left="-50"/>
              <w:contextualSpacing/>
              <w:jc w:val="right"/>
              <w:textAlignment w:val="center"/>
              <w:rPr>
                <w:rFonts w:eastAsia="標楷體"/>
                <w:spacing w:val="-20"/>
                <w:sz w:val="22"/>
              </w:rPr>
            </w:pPr>
            <w:r w:rsidRPr="003B1054">
              <w:rPr>
                <w:rFonts w:eastAsia="標楷體"/>
                <w:spacing w:val="-20"/>
                <w:sz w:val="22"/>
              </w:rPr>
              <w:t>44.1</w:t>
            </w:r>
          </w:p>
        </w:tc>
        <w:tc>
          <w:tcPr>
            <w:tcW w:w="709" w:type="dxa"/>
            <w:tcBorders>
              <w:top w:val="nil"/>
              <w:left w:val="nil"/>
              <w:bottom w:val="nil"/>
              <w:right w:val="nil"/>
            </w:tcBorders>
            <w:vAlign w:val="center"/>
          </w:tcPr>
          <w:p w:rsidR="00350AAF" w:rsidRPr="003B1054" w:rsidRDefault="00350AAF" w:rsidP="009210A6">
            <w:pPr>
              <w:adjustRightInd w:val="0"/>
              <w:snapToGrid w:val="0"/>
              <w:ind w:left="-50"/>
              <w:contextualSpacing/>
              <w:jc w:val="right"/>
              <w:textAlignment w:val="center"/>
              <w:rPr>
                <w:rFonts w:eastAsia="標楷體"/>
                <w:spacing w:val="-20"/>
                <w:sz w:val="22"/>
              </w:rPr>
            </w:pPr>
            <w:r w:rsidRPr="003B1054">
              <w:rPr>
                <w:rFonts w:eastAsia="標楷體"/>
                <w:spacing w:val="-20"/>
                <w:sz w:val="22"/>
              </w:rPr>
              <w:t>43.6</w:t>
            </w:r>
          </w:p>
        </w:tc>
        <w:tc>
          <w:tcPr>
            <w:tcW w:w="709" w:type="dxa"/>
            <w:tcBorders>
              <w:top w:val="nil"/>
              <w:left w:val="nil"/>
              <w:bottom w:val="nil"/>
              <w:right w:val="nil"/>
            </w:tcBorders>
            <w:vAlign w:val="center"/>
          </w:tcPr>
          <w:p w:rsidR="00350AAF" w:rsidRPr="00246641" w:rsidRDefault="00350AAF" w:rsidP="009210A6">
            <w:pPr>
              <w:adjustRightInd w:val="0"/>
              <w:snapToGrid w:val="0"/>
              <w:ind w:leftChars="-50" w:left="-120"/>
              <w:contextualSpacing/>
              <w:jc w:val="right"/>
              <w:textAlignment w:val="center"/>
              <w:rPr>
                <w:rFonts w:eastAsia="標楷體"/>
                <w:color w:val="000000" w:themeColor="text1"/>
                <w:spacing w:val="-20"/>
                <w:sz w:val="22"/>
              </w:rPr>
            </w:pPr>
            <w:r w:rsidRPr="00246641">
              <w:rPr>
                <w:rFonts w:eastAsia="標楷體"/>
                <w:color w:val="000000" w:themeColor="text1"/>
                <w:spacing w:val="-20"/>
                <w:sz w:val="22"/>
              </w:rPr>
              <w:t>44.0</w:t>
            </w:r>
          </w:p>
        </w:tc>
        <w:tc>
          <w:tcPr>
            <w:tcW w:w="567" w:type="dxa"/>
            <w:tcBorders>
              <w:top w:val="nil"/>
              <w:left w:val="nil"/>
              <w:bottom w:val="nil"/>
              <w:right w:val="nil"/>
            </w:tcBorders>
            <w:vAlign w:val="center"/>
          </w:tcPr>
          <w:p w:rsidR="00350AAF" w:rsidRPr="003B1054" w:rsidRDefault="00350AAF"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43.4</w:t>
            </w:r>
          </w:p>
        </w:tc>
        <w:tc>
          <w:tcPr>
            <w:tcW w:w="567" w:type="dxa"/>
            <w:tcBorders>
              <w:top w:val="nil"/>
              <w:left w:val="nil"/>
              <w:bottom w:val="nil"/>
              <w:right w:val="nil"/>
            </w:tcBorders>
            <w:vAlign w:val="center"/>
          </w:tcPr>
          <w:p w:rsidR="00350AAF" w:rsidRPr="003B1054" w:rsidRDefault="00350AAF"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44.3</w:t>
            </w:r>
          </w:p>
        </w:tc>
        <w:tc>
          <w:tcPr>
            <w:tcW w:w="567" w:type="dxa"/>
            <w:tcBorders>
              <w:top w:val="nil"/>
              <w:left w:val="nil"/>
              <w:bottom w:val="nil"/>
              <w:right w:val="nil"/>
            </w:tcBorders>
            <w:vAlign w:val="center"/>
          </w:tcPr>
          <w:p w:rsidR="00350AAF" w:rsidRDefault="00350AAF"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43.8</w:t>
            </w:r>
          </w:p>
        </w:tc>
        <w:tc>
          <w:tcPr>
            <w:tcW w:w="567" w:type="dxa"/>
            <w:tcBorders>
              <w:top w:val="nil"/>
              <w:left w:val="nil"/>
              <w:bottom w:val="nil"/>
              <w:right w:val="nil"/>
            </w:tcBorders>
            <w:vAlign w:val="center"/>
          </w:tcPr>
          <w:p w:rsidR="00350AAF" w:rsidRDefault="00350AAF"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43.7</w:t>
            </w:r>
          </w:p>
        </w:tc>
        <w:tc>
          <w:tcPr>
            <w:tcW w:w="567" w:type="dxa"/>
            <w:tcBorders>
              <w:top w:val="nil"/>
              <w:left w:val="nil"/>
              <w:bottom w:val="nil"/>
              <w:right w:val="nil"/>
            </w:tcBorders>
            <w:vAlign w:val="center"/>
          </w:tcPr>
          <w:p w:rsidR="00350AAF" w:rsidRDefault="00350AAF"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43.7</w:t>
            </w:r>
          </w:p>
        </w:tc>
        <w:tc>
          <w:tcPr>
            <w:tcW w:w="567" w:type="dxa"/>
            <w:tcBorders>
              <w:top w:val="nil"/>
              <w:left w:val="nil"/>
              <w:bottom w:val="nil"/>
              <w:right w:val="nil"/>
            </w:tcBorders>
            <w:vAlign w:val="center"/>
          </w:tcPr>
          <w:p w:rsidR="00350AAF" w:rsidRDefault="00350AAF"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44.5</w:t>
            </w:r>
          </w:p>
        </w:tc>
        <w:tc>
          <w:tcPr>
            <w:tcW w:w="614" w:type="dxa"/>
            <w:gridSpan w:val="3"/>
            <w:tcBorders>
              <w:top w:val="nil"/>
              <w:left w:val="nil"/>
              <w:bottom w:val="nil"/>
              <w:right w:val="nil"/>
            </w:tcBorders>
            <w:vAlign w:val="center"/>
          </w:tcPr>
          <w:p w:rsidR="00350AAF" w:rsidRDefault="00350AAF"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45.7</w:t>
            </w:r>
          </w:p>
        </w:tc>
        <w:tc>
          <w:tcPr>
            <w:tcW w:w="732" w:type="dxa"/>
            <w:gridSpan w:val="4"/>
            <w:tcBorders>
              <w:top w:val="nil"/>
              <w:left w:val="nil"/>
              <w:bottom w:val="nil"/>
              <w:right w:val="nil"/>
            </w:tcBorders>
            <w:vAlign w:val="center"/>
          </w:tcPr>
          <w:p w:rsidR="00350AAF" w:rsidRDefault="00350AAF"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46.6</w:t>
            </w:r>
          </w:p>
        </w:tc>
        <w:tc>
          <w:tcPr>
            <w:tcW w:w="681" w:type="dxa"/>
            <w:gridSpan w:val="4"/>
            <w:tcBorders>
              <w:top w:val="nil"/>
              <w:left w:val="nil"/>
              <w:bottom w:val="nil"/>
              <w:right w:val="nil"/>
            </w:tcBorders>
            <w:vAlign w:val="center"/>
          </w:tcPr>
          <w:p w:rsidR="00350AAF" w:rsidRDefault="00350AAF" w:rsidP="005F3804">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w:t>
            </w:r>
            <w:r w:rsidR="005F3804">
              <w:rPr>
                <w:rFonts w:eastAsia="標楷體" w:hint="eastAsia"/>
                <w:spacing w:val="-20"/>
                <w:sz w:val="22"/>
              </w:rPr>
              <w:t>5.5</w:t>
            </w:r>
          </w:p>
        </w:tc>
        <w:tc>
          <w:tcPr>
            <w:tcW w:w="596" w:type="dxa"/>
            <w:gridSpan w:val="3"/>
            <w:tcBorders>
              <w:top w:val="nil"/>
              <w:left w:val="nil"/>
              <w:bottom w:val="nil"/>
              <w:right w:val="nil"/>
            </w:tcBorders>
            <w:vAlign w:val="center"/>
          </w:tcPr>
          <w:p w:rsidR="00350AAF" w:rsidRPr="003B1054" w:rsidRDefault="00350AAF"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44.</w:t>
            </w:r>
            <w:r w:rsidR="005F3804">
              <w:rPr>
                <w:rFonts w:eastAsia="標楷體" w:hint="eastAsia"/>
                <w:spacing w:val="-20"/>
                <w:sz w:val="22"/>
              </w:rPr>
              <w:t>6</w:t>
            </w:r>
          </w:p>
        </w:tc>
      </w:tr>
      <w:tr w:rsidR="00DA56C3" w:rsidRPr="003B1054" w:rsidTr="00DA56C3">
        <w:trPr>
          <w:gridAfter w:val="2"/>
          <w:wAfter w:w="201" w:type="dxa"/>
          <w:trHeight w:val="417"/>
          <w:jc w:val="center"/>
        </w:trPr>
        <w:tc>
          <w:tcPr>
            <w:tcW w:w="558" w:type="dxa"/>
            <w:vMerge/>
            <w:tcBorders>
              <w:left w:val="nil"/>
            </w:tcBorders>
          </w:tcPr>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p>
        </w:tc>
        <w:tc>
          <w:tcPr>
            <w:tcW w:w="1419" w:type="dxa"/>
            <w:gridSpan w:val="2"/>
            <w:vAlign w:val="center"/>
          </w:tcPr>
          <w:p w:rsidR="00350AAF" w:rsidRPr="003B1054" w:rsidRDefault="00350AAF" w:rsidP="00F26358">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失業率</w:t>
            </w:r>
            <w:r w:rsidRPr="003B1054">
              <w:rPr>
                <w:rFonts w:eastAsia="標楷體"/>
                <w:spacing w:val="-20"/>
                <w:sz w:val="22"/>
              </w:rPr>
              <w:t>(%)</w:t>
            </w:r>
          </w:p>
        </w:tc>
        <w:tc>
          <w:tcPr>
            <w:tcW w:w="567" w:type="dxa"/>
            <w:tcBorders>
              <w:top w:val="nil"/>
              <w:left w:val="nil"/>
              <w:right w:val="nil"/>
            </w:tcBorders>
            <w:vAlign w:val="center"/>
          </w:tcPr>
          <w:p w:rsidR="00350AAF" w:rsidRPr="003B1054" w:rsidRDefault="00350AAF" w:rsidP="00F26358">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3.76</w:t>
            </w:r>
          </w:p>
        </w:tc>
        <w:tc>
          <w:tcPr>
            <w:tcW w:w="708" w:type="dxa"/>
            <w:tcBorders>
              <w:top w:val="nil"/>
              <w:left w:val="nil"/>
              <w:right w:val="nil"/>
            </w:tcBorders>
            <w:vAlign w:val="center"/>
          </w:tcPr>
          <w:p w:rsidR="00350AAF" w:rsidRPr="003B1054" w:rsidRDefault="00350AAF" w:rsidP="009210A6">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3.75</w:t>
            </w:r>
          </w:p>
        </w:tc>
        <w:tc>
          <w:tcPr>
            <w:tcW w:w="709" w:type="dxa"/>
            <w:tcBorders>
              <w:top w:val="nil"/>
              <w:left w:val="nil"/>
              <w:right w:val="nil"/>
            </w:tcBorders>
            <w:vAlign w:val="center"/>
          </w:tcPr>
          <w:p w:rsidR="00350AAF" w:rsidRPr="003B1054" w:rsidRDefault="00350AAF" w:rsidP="009210A6">
            <w:pPr>
              <w:adjustRightInd w:val="0"/>
              <w:snapToGrid w:val="0"/>
              <w:ind w:left="-50"/>
              <w:contextualSpacing/>
              <w:jc w:val="right"/>
              <w:textAlignment w:val="center"/>
              <w:rPr>
                <w:rFonts w:eastAsia="標楷體"/>
                <w:spacing w:val="-20"/>
                <w:sz w:val="22"/>
              </w:rPr>
            </w:pPr>
            <w:r w:rsidRPr="003B1054">
              <w:rPr>
                <w:rFonts w:eastAsia="標楷體"/>
                <w:spacing w:val="-20"/>
                <w:sz w:val="22"/>
              </w:rPr>
              <w:t>3.70</w:t>
            </w:r>
          </w:p>
        </w:tc>
        <w:tc>
          <w:tcPr>
            <w:tcW w:w="709" w:type="dxa"/>
            <w:tcBorders>
              <w:top w:val="nil"/>
              <w:left w:val="nil"/>
              <w:right w:val="nil"/>
            </w:tcBorders>
            <w:vAlign w:val="center"/>
          </w:tcPr>
          <w:p w:rsidR="00350AAF" w:rsidRPr="003B1054" w:rsidRDefault="00350AAF" w:rsidP="009210A6">
            <w:pPr>
              <w:adjustRightInd w:val="0"/>
              <w:snapToGrid w:val="0"/>
              <w:ind w:left="-50"/>
              <w:contextualSpacing/>
              <w:jc w:val="right"/>
              <w:textAlignment w:val="center"/>
              <w:rPr>
                <w:rFonts w:eastAsia="標楷體"/>
                <w:spacing w:val="-20"/>
                <w:sz w:val="22"/>
              </w:rPr>
            </w:pPr>
            <w:r w:rsidRPr="003B1054">
              <w:rPr>
                <w:rFonts w:eastAsia="標楷體"/>
                <w:spacing w:val="-20"/>
                <w:sz w:val="22"/>
              </w:rPr>
              <w:t>3.66</w:t>
            </w:r>
          </w:p>
        </w:tc>
        <w:tc>
          <w:tcPr>
            <w:tcW w:w="709" w:type="dxa"/>
            <w:tcBorders>
              <w:top w:val="nil"/>
              <w:left w:val="nil"/>
              <w:right w:val="nil"/>
            </w:tcBorders>
            <w:vAlign w:val="center"/>
          </w:tcPr>
          <w:p w:rsidR="00350AAF" w:rsidRPr="00246641" w:rsidRDefault="00350AAF" w:rsidP="009210A6">
            <w:pPr>
              <w:adjustRightInd w:val="0"/>
              <w:snapToGrid w:val="0"/>
              <w:ind w:leftChars="-50" w:left="-120"/>
              <w:contextualSpacing/>
              <w:jc w:val="right"/>
              <w:textAlignment w:val="center"/>
              <w:rPr>
                <w:rFonts w:eastAsia="標楷體"/>
                <w:color w:val="000000" w:themeColor="text1"/>
                <w:spacing w:val="-20"/>
                <w:sz w:val="22"/>
              </w:rPr>
            </w:pPr>
            <w:r w:rsidRPr="00246641">
              <w:rPr>
                <w:rFonts w:eastAsia="標楷體"/>
                <w:color w:val="000000" w:themeColor="text1"/>
                <w:spacing w:val="-20"/>
                <w:sz w:val="22"/>
              </w:rPr>
              <w:t>3.71</w:t>
            </w:r>
          </w:p>
        </w:tc>
        <w:tc>
          <w:tcPr>
            <w:tcW w:w="567" w:type="dxa"/>
            <w:tcBorders>
              <w:top w:val="nil"/>
              <w:left w:val="nil"/>
              <w:right w:val="nil"/>
            </w:tcBorders>
            <w:vAlign w:val="center"/>
          </w:tcPr>
          <w:p w:rsidR="00350AAF" w:rsidRPr="003B1054" w:rsidRDefault="00350AAF"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3.64</w:t>
            </w:r>
          </w:p>
        </w:tc>
        <w:tc>
          <w:tcPr>
            <w:tcW w:w="567" w:type="dxa"/>
            <w:tcBorders>
              <w:top w:val="nil"/>
              <w:left w:val="nil"/>
              <w:right w:val="nil"/>
            </w:tcBorders>
            <w:vAlign w:val="center"/>
          </w:tcPr>
          <w:p w:rsidR="00350AAF" w:rsidRPr="003B1054" w:rsidRDefault="00350AAF"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3.72</w:t>
            </w:r>
          </w:p>
        </w:tc>
        <w:tc>
          <w:tcPr>
            <w:tcW w:w="567" w:type="dxa"/>
            <w:tcBorders>
              <w:top w:val="nil"/>
              <w:left w:val="nil"/>
              <w:right w:val="nil"/>
            </w:tcBorders>
            <w:vAlign w:val="center"/>
          </w:tcPr>
          <w:p w:rsidR="00350AAF" w:rsidRDefault="00350AAF"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3.68</w:t>
            </w:r>
          </w:p>
        </w:tc>
        <w:tc>
          <w:tcPr>
            <w:tcW w:w="567" w:type="dxa"/>
            <w:tcBorders>
              <w:top w:val="nil"/>
              <w:left w:val="nil"/>
              <w:bottom w:val="single" w:sz="4" w:space="0" w:color="auto"/>
              <w:right w:val="nil"/>
            </w:tcBorders>
            <w:vAlign w:val="center"/>
          </w:tcPr>
          <w:p w:rsidR="00350AAF" w:rsidRDefault="00350AAF"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3.67</w:t>
            </w:r>
          </w:p>
        </w:tc>
        <w:tc>
          <w:tcPr>
            <w:tcW w:w="567" w:type="dxa"/>
            <w:tcBorders>
              <w:top w:val="nil"/>
              <w:left w:val="nil"/>
              <w:bottom w:val="single" w:sz="4" w:space="0" w:color="auto"/>
              <w:right w:val="nil"/>
            </w:tcBorders>
            <w:vAlign w:val="center"/>
          </w:tcPr>
          <w:p w:rsidR="00350AAF" w:rsidRDefault="00350AAF"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3.67</w:t>
            </w:r>
          </w:p>
        </w:tc>
        <w:tc>
          <w:tcPr>
            <w:tcW w:w="567" w:type="dxa"/>
            <w:tcBorders>
              <w:top w:val="nil"/>
              <w:left w:val="nil"/>
              <w:bottom w:val="single" w:sz="4" w:space="0" w:color="auto"/>
              <w:right w:val="nil"/>
            </w:tcBorders>
            <w:vAlign w:val="center"/>
          </w:tcPr>
          <w:p w:rsidR="00350AAF" w:rsidRDefault="00350AAF"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3.73</w:t>
            </w:r>
          </w:p>
        </w:tc>
        <w:tc>
          <w:tcPr>
            <w:tcW w:w="614" w:type="dxa"/>
            <w:gridSpan w:val="3"/>
            <w:tcBorders>
              <w:top w:val="nil"/>
              <w:left w:val="nil"/>
              <w:bottom w:val="single" w:sz="4" w:space="0" w:color="auto"/>
              <w:right w:val="nil"/>
            </w:tcBorders>
            <w:vAlign w:val="center"/>
          </w:tcPr>
          <w:p w:rsidR="00350AAF" w:rsidRDefault="00350AAF" w:rsidP="009210A6">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3.82</w:t>
            </w:r>
          </w:p>
        </w:tc>
        <w:tc>
          <w:tcPr>
            <w:tcW w:w="732" w:type="dxa"/>
            <w:gridSpan w:val="4"/>
            <w:tcBorders>
              <w:top w:val="nil"/>
              <w:left w:val="nil"/>
              <w:bottom w:val="single" w:sz="4" w:space="0" w:color="auto"/>
              <w:right w:val="nil"/>
            </w:tcBorders>
            <w:vAlign w:val="center"/>
          </w:tcPr>
          <w:p w:rsidR="00350AAF" w:rsidRDefault="00350AAF"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3.89</w:t>
            </w:r>
          </w:p>
        </w:tc>
        <w:tc>
          <w:tcPr>
            <w:tcW w:w="681" w:type="dxa"/>
            <w:gridSpan w:val="4"/>
            <w:tcBorders>
              <w:top w:val="nil"/>
              <w:left w:val="nil"/>
              <w:bottom w:val="single" w:sz="4" w:space="0" w:color="auto"/>
              <w:right w:val="nil"/>
            </w:tcBorders>
            <w:vAlign w:val="center"/>
          </w:tcPr>
          <w:p w:rsidR="00350AAF" w:rsidRDefault="00350AAF" w:rsidP="00350AAF">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3.8</w:t>
            </w:r>
            <w:r w:rsidR="005F3804">
              <w:rPr>
                <w:rFonts w:eastAsia="標楷體" w:hint="eastAsia"/>
                <w:spacing w:val="-20"/>
                <w:sz w:val="22"/>
              </w:rPr>
              <w:t>0</w:t>
            </w:r>
          </w:p>
        </w:tc>
        <w:tc>
          <w:tcPr>
            <w:tcW w:w="596" w:type="dxa"/>
            <w:gridSpan w:val="3"/>
            <w:tcBorders>
              <w:top w:val="nil"/>
              <w:left w:val="nil"/>
              <w:bottom w:val="single" w:sz="4" w:space="0" w:color="auto"/>
              <w:right w:val="nil"/>
            </w:tcBorders>
            <w:vAlign w:val="center"/>
          </w:tcPr>
          <w:p w:rsidR="00350AAF" w:rsidRPr="003B1054" w:rsidRDefault="00350AAF" w:rsidP="00641C19">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3.73</w:t>
            </w:r>
          </w:p>
        </w:tc>
      </w:tr>
    </w:tbl>
    <w:p w:rsidR="00C43D3F" w:rsidRDefault="00C43D3F" w:rsidP="00C43D3F">
      <w:pPr>
        <w:ind w:leftChars="-295" w:hangingChars="322" w:hanging="708"/>
        <w:rPr>
          <w:rFonts w:eastAsia="標楷體"/>
          <w:sz w:val="22"/>
          <w:szCs w:val="22"/>
        </w:rPr>
      </w:pPr>
      <w:proofErr w:type="gramStart"/>
      <w:r>
        <w:rPr>
          <w:rFonts w:eastAsia="標楷體" w:hint="eastAsia"/>
          <w:sz w:val="22"/>
          <w:szCs w:val="22"/>
        </w:rPr>
        <w:t>註</w:t>
      </w:r>
      <w:proofErr w:type="gramEnd"/>
      <w:r>
        <w:rPr>
          <w:rFonts w:eastAsia="標楷體" w:hint="eastAsia"/>
          <w:sz w:val="22"/>
          <w:szCs w:val="22"/>
        </w:rPr>
        <w:t>：</w:t>
      </w:r>
      <w:r>
        <w:rPr>
          <w:rFonts w:eastAsia="標楷體" w:hint="eastAsia"/>
          <w:sz w:val="22"/>
          <w:szCs w:val="22"/>
        </w:rPr>
        <w:t>*</w:t>
      </w:r>
      <w:r>
        <w:rPr>
          <w:rFonts w:eastAsia="標楷體" w:hint="eastAsia"/>
          <w:sz w:val="22"/>
          <w:szCs w:val="22"/>
        </w:rPr>
        <w:t>為行政院主計總處</w:t>
      </w:r>
      <w:r>
        <w:rPr>
          <w:rFonts w:eastAsia="標楷體" w:hint="eastAsia"/>
          <w:sz w:val="22"/>
          <w:szCs w:val="22"/>
        </w:rPr>
        <w:t>108</w:t>
      </w:r>
      <w:r>
        <w:rPr>
          <w:rFonts w:eastAsia="標楷體" w:hint="eastAsia"/>
          <w:sz w:val="22"/>
          <w:szCs w:val="22"/>
        </w:rPr>
        <w:t>年</w:t>
      </w:r>
      <w:r>
        <w:rPr>
          <w:rFonts w:eastAsia="標楷體" w:hint="eastAsia"/>
          <w:sz w:val="22"/>
          <w:szCs w:val="22"/>
        </w:rPr>
        <w:t>10</w:t>
      </w:r>
      <w:r>
        <w:rPr>
          <w:rFonts w:eastAsia="標楷體" w:hint="eastAsia"/>
          <w:sz w:val="22"/>
          <w:szCs w:val="22"/>
        </w:rPr>
        <w:t>月</w:t>
      </w:r>
      <w:r>
        <w:rPr>
          <w:rFonts w:eastAsia="標楷體" w:hint="eastAsia"/>
          <w:sz w:val="22"/>
          <w:szCs w:val="22"/>
        </w:rPr>
        <w:t>31</w:t>
      </w:r>
      <w:r>
        <w:rPr>
          <w:rFonts w:eastAsia="標楷體" w:hint="eastAsia"/>
          <w:sz w:val="22"/>
          <w:szCs w:val="22"/>
        </w:rPr>
        <w:t>日概估統計，其餘經濟成長項目為</w:t>
      </w:r>
      <w:r>
        <w:rPr>
          <w:rFonts w:eastAsia="標楷體" w:hint="eastAsia"/>
          <w:sz w:val="22"/>
          <w:szCs w:val="22"/>
        </w:rPr>
        <w:t>108</w:t>
      </w:r>
      <w:r>
        <w:rPr>
          <w:rFonts w:eastAsia="標楷體" w:hint="eastAsia"/>
          <w:sz w:val="22"/>
          <w:szCs w:val="22"/>
        </w:rPr>
        <w:t>年</w:t>
      </w:r>
      <w:r>
        <w:rPr>
          <w:rFonts w:eastAsia="標楷體" w:hint="eastAsia"/>
          <w:sz w:val="22"/>
          <w:szCs w:val="22"/>
        </w:rPr>
        <w:t>8</w:t>
      </w:r>
      <w:r>
        <w:rPr>
          <w:rFonts w:eastAsia="標楷體" w:hint="eastAsia"/>
          <w:sz w:val="22"/>
          <w:szCs w:val="22"/>
        </w:rPr>
        <w:t>月</w:t>
      </w:r>
      <w:r>
        <w:rPr>
          <w:rFonts w:eastAsia="標楷體" w:hint="eastAsia"/>
          <w:sz w:val="22"/>
          <w:szCs w:val="22"/>
        </w:rPr>
        <w:t>16</w:t>
      </w:r>
      <w:r>
        <w:rPr>
          <w:rFonts w:eastAsia="標楷體" w:hint="eastAsia"/>
          <w:sz w:val="22"/>
          <w:szCs w:val="22"/>
        </w:rPr>
        <w:t>日資料。</w:t>
      </w:r>
    </w:p>
    <w:p w:rsidR="00DE3016" w:rsidRPr="003B1054" w:rsidRDefault="00A2527D" w:rsidP="00C43D3F">
      <w:pPr>
        <w:ind w:leftChars="-295" w:hangingChars="322" w:hanging="708"/>
        <w:rPr>
          <w:rFonts w:eastAsia="標楷體"/>
          <w:bCs/>
        </w:rPr>
      </w:pPr>
      <w:r>
        <w:rPr>
          <w:rFonts w:eastAsia="標楷體" w:hint="eastAsia"/>
          <w:sz w:val="22"/>
          <w:szCs w:val="22"/>
        </w:rPr>
        <w:t>資料來源：行政院主計總處、中央銀行、經濟部。</w:t>
      </w:r>
    </w:p>
    <w:p w:rsidR="00A76FB9" w:rsidRPr="00C02382" w:rsidRDefault="00C07E7D" w:rsidP="00A76FB9">
      <w:pPr>
        <w:keepNext/>
        <w:spacing w:afterLines="100" w:after="360" w:line="520" w:lineRule="exact"/>
        <w:jc w:val="center"/>
        <w:outlineLvl w:val="1"/>
        <w:rPr>
          <w:rFonts w:eastAsia="標楷體"/>
          <w:bCs/>
          <w:sz w:val="28"/>
          <w:szCs w:val="36"/>
        </w:rPr>
      </w:pPr>
      <w:bookmarkStart w:id="47" w:name="_Toc279048470"/>
      <w:bookmarkStart w:id="48" w:name="_Toc337122124"/>
      <w:bookmarkStart w:id="49" w:name="_Toc349916576"/>
      <w:bookmarkStart w:id="50" w:name="_Toc401923788"/>
      <w:bookmarkStart w:id="51" w:name="_Toc402171704"/>
      <w:bookmarkStart w:id="52" w:name="_Toc279048474"/>
      <w:bookmarkStart w:id="53" w:name="_Toc337122129"/>
      <w:bookmarkStart w:id="54" w:name="_Toc349916581"/>
      <w:bookmarkEnd w:id="36"/>
      <w:bookmarkEnd w:id="37"/>
      <w:r>
        <w:rPr>
          <w:rFonts w:eastAsia="標楷體"/>
          <w:b/>
          <w:bCs/>
          <w:sz w:val="40"/>
          <w:szCs w:val="36"/>
        </w:rPr>
        <w:br w:type="page"/>
      </w:r>
      <w:bookmarkStart w:id="55" w:name="_Toc22894408"/>
      <w:r w:rsidR="00A76FB9" w:rsidRPr="00C02382">
        <w:rPr>
          <w:rFonts w:eastAsia="標楷體"/>
          <w:b/>
          <w:bCs/>
          <w:sz w:val="32"/>
          <w:szCs w:val="36"/>
        </w:rPr>
        <w:lastRenderedPageBreak/>
        <w:t>表</w:t>
      </w:r>
      <w:r w:rsidR="00A76FB9" w:rsidRPr="00C02382">
        <w:rPr>
          <w:rFonts w:eastAsia="標楷體"/>
          <w:b/>
          <w:bCs/>
          <w:sz w:val="32"/>
          <w:szCs w:val="36"/>
        </w:rPr>
        <w:t xml:space="preserve">4  </w:t>
      </w:r>
      <w:r w:rsidR="00A76FB9" w:rsidRPr="00C02382">
        <w:rPr>
          <w:rFonts w:eastAsia="標楷體"/>
          <w:b/>
          <w:bCs/>
          <w:sz w:val="32"/>
          <w:szCs w:val="36"/>
        </w:rPr>
        <w:t>中國大陸主要經濟指標</w:t>
      </w:r>
      <w:bookmarkEnd w:id="55"/>
    </w:p>
    <w:tbl>
      <w:tblPr>
        <w:tblW w:w="5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91"/>
        <w:gridCol w:w="619"/>
        <w:gridCol w:w="1359"/>
        <w:gridCol w:w="869"/>
        <w:gridCol w:w="869"/>
        <w:gridCol w:w="869"/>
        <w:gridCol w:w="869"/>
        <w:gridCol w:w="869"/>
        <w:gridCol w:w="1166"/>
        <w:gridCol w:w="1168"/>
        <w:gridCol w:w="1098"/>
      </w:tblGrid>
      <w:tr w:rsidR="00AC4281" w:rsidRPr="00C02382" w:rsidTr="00090FD3">
        <w:trPr>
          <w:cantSplit/>
          <w:trHeight w:val="644"/>
          <w:jc w:val="center"/>
        </w:trPr>
        <w:tc>
          <w:tcPr>
            <w:tcW w:w="1205" w:type="pct"/>
            <w:gridSpan w:val="3"/>
            <w:vMerge w:val="restart"/>
            <w:tcBorders>
              <w:left w:val="nil"/>
            </w:tcBorders>
            <w:vAlign w:val="center"/>
          </w:tcPr>
          <w:p w:rsidR="00AC4281" w:rsidRPr="00C02382" w:rsidRDefault="00AC4281" w:rsidP="00090FD3">
            <w:pPr>
              <w:widowControl/>
              <w:snapToGrid w:val="0"/>
              <w:spacing w:before="120" w:line="300" w:lineRule="auto"/>
              <w:jc w:val="center"/>
              <w:rPr>
                <w:rFonts w:eastAsia="標楷體"/>
                <w:kern w:val="0"/>
              </w:rPr>
            </w:pPr>
          </w:p>
        </w:tc>
        <w:tc>
          <w:tcPr>
            <w:tcW w:w="424" w:type="pct"/>
            <w:vMerge w:val="restart"/>
            <w:tcBorders>
              <w:right w:val="nil"/>
            </w:tcBorders>
            <w:vAlign w:val="center"/>
          </w:tcPr>
          <w:p w:rsidR="00AC4281" w:rsidRPr="00C02382" w:rsidRDefault="00AC4281" w:rsidP="00090FD3">
            <w:pPr>
              <w:snapToGrid w:val="0"/>
              <w:spacing w:before="120" w:line="240" w:lineRule="exact"/>
              <w:jc w:val="center"/>
              <w:rPr>
                <w:rFonts w:eastAsia="標楷體"/>
              </w:rPr>
            </w:pPr>
            <w:r w:rsidRPr="00C02382">
              <w:rPr>
                <w:rFonts w:eastAsia="標楷體" w:hint="eastAsia"/>
              </w:rPr>
              <w:t>2014</w:t>
            </w:r>
            <w:r w:rsidRPr="00C02382">
              <w:rPr>
                <w:rFonts w:eastAsia="標楷體" w:hint="eastAsia"/>
              </w:rPr>
              <w:t>年</w:t>
            </w:r>
          </w:p>
        </w:tc>
        <w:tc>
          <w:tcPr>
            <w:tcW w:w="424" w:type="pct"/>
            <w:vMerge w:val="restart"/>
            <w:tcBorders>
              <w:right w:val="nil"/>
            </w:tcBorders>
            <w:vAlign w:val="center"/>
          </w:tcPr>
          <w:p w:rsidR="00AC4281" w:rsidRPr="00C02382" w:rsidRDefault="00AC4281" w:rsidP="00090FD3">
            <w:pPr>
              <w:snapToGrid w:val="0"/>
              <w:spacing w:before="120" w:line="240" w:lineRule="exact"/>
              <w:jc w:val="center"/>
              <w:rPr>
                <w:rFonts w:eastAsia="標楷體"/>
              </w:rPr>
            </w:pPr>
            <w:r w:rsidRPr="00C02382">
              <w:rPr>
                <w:rFonts w:eastAsia="標楷體" w:hint="eastAsia"/>
              </w:rPr>
              <w:t>2015</w:t>
            </w:r>
            <w:r w:rsidRPr="00C02382">
              <w:rPr>
                <w:rFonts w:eastAsia="標楷體" w:hint="eastAsia"/>
              </w:rPr>
              <w:t>年</w:t>
            </w:r>
          </w:p>
        </w:tc>
        <w:tc>
          <w:tcPr>
            <w:tcW w:w="424" w:type="pct"/>
            <w:vMerge w:val="restart"/>
            <w:vAlign w:val="center"/>
          </w:tcPr>
          <w:p w:rsidR="00AC4281" w:rsidRPr="00C02382" w:rsidRDefault="00AC4281" w:rsidP="00090FD3">
            <w:pPr>
              <w:snapToGrid w:val="0"/>
              <w:spacing w:before="120" w:line="240" w:lineRule="exact"/>
              <w:jc w:val="center"/>
              <w:rPr>
                <w:rFonts w:eastAsia="標楷體"/>
              </w:rPr>
            </w:pPr>
            <w:r w:rsidRPr="00C02382">
              <w:rPr>
                <w:rFonts w:eastAsia="標楷體" w:hint="eastAsia"/>
              </w:rPr>
              <w:t>2016</w:t>
            </w:r>
            <w:r w:rsidRPr="00C02382">
              <w:rPr>
                <w:rFonts w:eastAsia="標楷體" w:hint="eastAsia"/>
              </w:rPr>
              <w:t>年</w:t>
            </w:r>
          </w:p>
        </w:tc>
        <w:tc>
          <w:tcPr>
            <w:tcW w:w="424" w:type="pct"/>
            <w:vMerge w:val="restart"/>
            <w:vAlign w:val="center"/>
          </w:tcPr>
          <w:p w:rsidR="00AC4281" w:rsidRPr="00C02382" w:rsidRDefault="00AC4281" w:rsidP="00090FD3">
            <w:pPr>
              <w:snapToGrid w:val="0"/>
              <w:spacing w:before="120" w:line="240" w:lineRule="exact"/>
              <w:jc w:val="center"/>
              <w:rPr>
                <w:rFonts w:eastAsia="標楷體"/>
              </w:rPr>
            </w:pPr>
            <w:r w:rsidRPr="00C02382">
              <w:rPr>
                <w:rFonts w:eastAsia="標楷體" w:hint="eastAsia"/>
              </w:rPr>
              <w:t>2017</w:t>
            </w:r>
            <w:r w:rsidRPr="00C02382">
              <w:rPr>
                <w:rFonts w:eastAsia="標楷體" w:hint="eastAsia"/>
              </w:rPr>
              <w:t>年</w:t>
            </w:r>
          </w:p>
        </w:tc>
        <w:tc>
          <w:tcPr>
            <w:tcW w:w="424" w:type="pct"/>
            <w:vMerge w:val="restart"/>
            <w:vAlign w:val="center"/>
          </w:tcPr>
          <w:p w:rsidR="00AC4281" w:rsidRPr="00C02382" w:rsidRDefault="00AC4281" w:rsidP="00090FD3">
            <w:pPr>
              <w:snapToGrid w:val="0"/>
              <w:spacing w:before="120" w:line="240" w:lineRule="exact"/>
              <w:jc w:val="center"/>
              <w:rPr>
                <w:rFonts w:eastAsia="標楷體"/>
              </w:rPr>
            </w:pPr>
            <w:r w:rsidRPr="00C02382">
              <w:rPr>
                <w:rFonts w:eastAsia="標楷體" w:hint="eastAsia"/>
              </w:rPr>
              <w:t>2018</w:t>
            </w:r>
            <w:r w:rsidRPr="00C02382">
              <w:rPr>
                <w:rFonts w:eastAsia="標楷體" w:hint="eastAsia"/>
              </w:rPr>
              <w:t>年</w:t>
            </w:r>
          </w:p>
        </w:tc>
        <w:tc>
          <w:tcPr>
            <w:tcW w:w="1676" w:type="pct"/>
            <w:gridSpan w:val="3"/>
            <w:tcBorders>
              <w:right w:val="nil"/>
            </w:tcBorders>
            <w:vAlign w:val="center"/>
          </w:tcPr>
          <w:p w:rsidR="00AC4281" w:rsidRPr="00C02382" w:rsidRDefault="00AC4281" w:rsidP="00090FD3">
            <w:pPr>
              <w:snapToGrid w:val="0"/>
              <w:spacing w:before="120" w:line="240" w:lineRule="exact"/>
              <w:jc w:val="center"/>
              <w:rPr>
                <w:rFonts w:eastAsia="標楷體"/>
              </w:rPr>
            </w:pPr>
            <w:r w:rsidRPr="00C02382">
              <w:rPr>
                <w:rFonts w:eastAsia="標楷體" w:hint="eastAsia"/>
              </w:rPr>
              <w:t>2019</w:t>
            </w:r>
            <w:r w:rsidRPr="00C02382">
              <w:rPr>
                <w:rFonts w:eastAsia="標楷體" w:hint="eastAsia"/>
              </w:rPr>
              <w:t>年</w:t>
            </w:r>
          </w:p>
        </w:tc>
      </w:tr>
      <w:tr w:rsidR="00AC4281" w:rsidRPr="00C02382" w:rsidTr="00090FD3">
        <w:trPr>
          <w:cantSplit/>
          <w:trHeight w:val="644"/>
          <w:jc w:val="center"/>
        </w:trPr>
        <w:tc>
          <w:tcPr>
            <w:tcW w:w="1205" w:type="pct"/>
            <w:gridSpan w:val="3"/>
            <w:vMerge/>
            <w:tcBorders>
              <w:left w:val="nil"/>
            </w:tcBorders>
            <w:vAlign w:val="center"/>
          </w:tcPr>
          <w:p w:rsidR="00AC4281" w:rsidRPr="00C02382" w:rsidRDefault="00AC4281" w:rsidP="00090FD3">
            <w:pPr>
              <w:widowControl/>
              <w:snapToGrid w:val="0"/>
              <w:spacing w:before="120" w:line="300" w:lineRule="auto"/>
              <w:jc w:val="center"/>
              <w:rPr>
                <w:rFonts w:eastAsia="標楷體"/>
                <w:kern w:val="0"/>
              </w:rPr>
            </w:pPr>
          </w:p>
        </w:tc>
        <w:tc>
          <w:tcPr>
            <w:tcW w:w="424" w:type="pct"/>
            <w:vMerge/>
            <w:tcBorders>
              <w:right w:val="nil"/>
            </w:tcBorders>
            <w:vAlign w:val="center"/>
          </w:tcPr>
          <w:p w:rsidR="00AC4281" w:rsidRPr="00C02382" w:rsidRDefault="00AC4281" w:rsidP="00090FD3">
            <w:pPr>
              <w:snapToGrid w:val="0"/>
              <w:spacing w:before="120" w:line="240" w:lineRule="exact"/>
              <w:jc w:val="center"/>
              <w:rPr>
                <w:rFonts w:eastAsia="標楷體"/>
              </w:rPr>
            </w:pPr>
          </w:p>
        </w:tc>
        <w:tc>
          <w:tcPr>
            <w:tcW w:w="424" w:type="pct"/>
            <w:vMerge/>
            <w:tcBorders>
              <w:right w:val="nil"/>
            </w:tcBorders>
            <w:vAlign w:val="center"/>
          </w:tcPr>
          <w:p w:rsidR="00AC4281" w:rsidRPr="00C02382" w:rsidRDefault="00AC4281" w:rsidP="00090FD3">
            <w:pPr>
              <w:snapToGrid w:val="0"/>
              <w:spacing w:before="120" w:line="240" w:lineRule="exact"/>
              <w:jc w:val="center"/>
              <w:rPr>
                <w:rFonts w:eastAsia="標楷體"/>
              </w:rPr>
            </w:pPr>
          </w:p>
        </w:tc>
        <w:tc>
          <w:tcPr>
            <w:tcW w:w="424" w:type="pct"/>
            <w:vMerge/>
            <w:vAlign w:val="center"/>
          </w:tcPr>
          <w:p w:rsidR="00AC4281" w:rsidRPr="00C02382" w:rsidRDefault="00AC4281" w:rsidP="00090FD3">
            <w:pPr>
              <w:snapToGrid w:val="0"/>
              <w:spacing w:before="120" w:line="240" w:lineRule="exact"/>
              <w:jc w:val="center"/>
              <w:rPr>
                <w:rFonts w:eastAsia="標楷體"/>
              </w:rPr>
            </w:pPr>
          </w:p>
        </w:tc>
        <w:tc>
          <w:tcPr>
            <w:tcW w:w="424" w:type="pct"/>
            <w:vMerge/>
            <w:vAlign w:val="center"/>
          </w:tcPr>
          <w:p w:rsidR="00AC4281" w:rsidRPr="00C02382" w:rsidRDefault="00AC4281" w:rsidP="00090FD3">
            <w:pPr>
              <w:snapToGrid w:val="0"/>
              <w:spacing w:before="120" w:line="240" w:lineRule="exact"/>
              <w:jc w:val="center"/>
              <w:rPr>
                <w:rFonts w:eastAsia="標楷體"/>
              </w:rPr>
            </w:pPr>
          </w:p>
        </w:tc>
        <w:tc>
          <w:tcPr>
            <w:tcW w:w="424" w:type="pct"/>
            <w:vMerge/>
            <w:vAlign w:val="center"/>
          </w:tcPr>
          <w:p w:rsidR="00AC4281" w:rsidRPr="00C02382" w:rsidRDefault="00AC4281" w:rsidP="00090FD3">
            <w:pPr>
              <w:snapToGrid w:val="0"/>
              <w:spacing w:before="120" w:line="240" w:lineRule="exact"/>
              <w:jc w:val="center"/>
              <w:rPr>
                <w:rFonts w:eastAsia="標楷體"/>
              </w:rPr>
            </w:pPr>
          </w:p>
        </w:tc>
        <w:tc>
          <w:tcPr>
            <w:tcW w:w="569" w:type="pct"/>
            <w:vAlign w:val="center"/>
          </w:tcPr>
          <w:p w:rsidR="00AC4281" w:rsidRPr="00C02382" w:rsidRDefault="00AC4281" w:rsidP="00090FD3">
            <w:pPr>
              <w:snapToGrid w:val="0"/>
              <w:spacing w:before="120" w:line="240" w:lineRule="exact"/>
              <w:jc w:val="center"/>
              <w:rPr>
                <w:rFonts w:eastAsia="標楷體"/>
              </w:rPr>
            </w:pPr>
            <w:r>
              <w:rPr>
                <w:rFonts w:eastAsia="標楷體" w:hint="eastAsia"/>
              </w:rPr>
              <w:t>8</w:t>
            </w:r>
            <w:r w:rsidRPr="00C02382">
              <w:rPr>
                <w:rFonts w:eastAsia="標楷體" w:hint="eastAsia"/>
              </w:rPr>
              <w:t>月</w:t>
            </w:r>
          </w:p>
        </w:tc>
        <w:tc>
          <w:tcPr>
            <w:tcW w:w="570" w:type="pct"/>
            <w:vAlign w:val="center"/>
          </w:tcPr>
          <w:p w:rsidR="00AC4281" w:rsidRPr="00DA108D" w:rsidRDefault="00AC4281" w:rsidP="00090FD3">
            <w:pPr>
              <w:snapToGrid w:val="0"/>
              <w:spacing w:before="120" w:line="240" w:lineRule="exact"/>
              <w:jc w:val="center"/>
              <w:rPr>
                <w:rFonts w:eastAsia="標楷體"/>
              </w:rPr>
            </w:pPr>
            <w:r w:rsidRPr="00DA108D">
              <w:rPr>
                <w:rFonts w:eastAsia="標楷體" w:hint="eastAsia"/>
              </w:rPr>
              <w:t>9</w:t>
            </w:r>
            <w:r w:rsidRPr="00DA108D">
              <w:rPr>
                <w:rFonts w:eastAsia="標楷體" w:hint="eastAsia"/>
              </w:rPr>
              <w:t>月</w:t>
            </w:r>
          </w:p>
        </w:tc>
        <w:tc>
          <w:tcPr>
            <w:tcW w:w="537" w:type="pct"/>
            <w:tcBorders>
              <w:right w:val="nil"/>
            </w:tcBorders>
            <w:vAlign w:val="center"/>
          </w:tcPr>
          <w:p w:rsidR="00AC4281" w:rsidRPr="00DA108D" w:rsidRDefault="00AC4281" w:rsidP="00090FD3">
            <w:pPr>
              <w:snapToGrid w:val="0"/>
              <w:spacing w:before="120" w:line="240" w:lineRule="exact"/>
              <w:jc w:val="center"/>
              <w:rPr>
                <w:rFonts w:eastAsia="標楷體"/>
              </w:rPr>
            </w:pPr>
            <w:r w:rsidRPr="00DA108D">
              <w:rPr>
                <w:rFonts w:eastAsia="標楷體" w:hint="eastAsia"/>
              </w:rPr>
              <w:t>1~9</w:t>
            </w:r>
            <w:r w:rsidRPr="00DA108D">
              <w:rPr>
                <w:rFonts w:eastAsia="標楷體" w:hint="eastAsia"/>
              </w:rPr>
              <w:t>月</w:t>
            </w:r>
          </w:p>
        </w:tc>
      </w:tr>
      <w:tr w:rsidR="00AC4281" w:rsidRPr="00C02382" w:rsidTr="00090FD3">
        <w:trPr>
          <w:cantSplit/>
          <w:trHeight w:hRule="exact" w:val="799"/>
          <w:jc w:val="center"/>
        </w:trPr>
        <w:tc>
          <w:tcPr>
            <w:tcW w:w="542" w:type="pct"/>
            <w:gridSpan w:val="2"/>
            <w:vMerge w:val="restart"/>
            <w:tcBorders>
              <w:top w:val="single" w:sz="4" w:space="0" w:color="auto"/>
              <w:left w:val="nil"/>
              <w:bottom w:val="double" w:sz="4" w:space="0" w:color="auto"/>
            </w:tcBorders>
            <w:vAlign w:val="center"/>
          </w:tcPr>
          <w:p w:rsidR="00AC4281" w:rsidRPr="00C02382" w:rsidRDefault="00AC4281" w:rsidP="00090FD3">
            <w:pPr>
              <w:jc w:val="center"/>
              <w:rPr>
                <w:rFonts w:eastAsia="標楷體"/>
                <w:bCs/>
                <w:kern w:val="0"/>
                <w:szCs w:val="40"/>
              </w:rPr>
            </w:pPr>
            <w:r w:rsidRPr="00C02382">
              <w:rPr>
                <w:rFonts w:eastAsia="標楷體"/>
                <w:bCs/>
                <w:kern w:val="0"/>
                <w:szCs w:val="40"/>
              </w:rPr>
              <w:t>國內生</w:t>
            </w:r>
            <w:r w:rsidRPr="00C02382">
              <w:rPr>
                <w:rFonts w:eastAsia="標楷體"/>
                <w:bCs/>
                <w:kern w:val="0"/>
                <w:szCs w:val="40"/>
              </w:rPr>
              <w:br/>
            </w:r>
            <w:r w:rsidRPr="00C02382">
              <w:rPr>
                <w:rFonts w:eastAsia="標楷體"/>
                <w:bCs/>
                <w:kern w:val="0"/>
                <w:szCs w:val="40"/>
              </w:rPr>
              <w:t>產總值</w:t>
            </w:r>
          </w:p>
          <w:p w:rsidR="00AC4281" w:rsidRPr="00C02382" w:rsidRDefault="00AC4281" w:rsidP="00090FD3">
            <w:pPr>
              <w:jc w:val="center"/>
              <w:rPr>
                <w:rFonts w:eastAsia="標楷體"/>
              </w:rPr>
            </w:pPr>
            <w:r w:rsidRPr="00C02382">
              <w:rPr>
                <w:rFonts w:eastAsia="標楷體"/>
              </w:rPr>
              <w:t>（</w:t>
            </w:r>
            <w:r w:rsidRPr="00C02382">
              <w:rPr>
                <w:rFonts w:eastAsia="標楷體"/>
              </w:rPr>
              <w:t>GDP</w:t>
            </w:r>
            <w:r w:rsidRPr="00C02382">
              <w:rPr>
                <w:rFonts w:eastAsia="標楷體"/>
              </w:rPr>
              <w:t>）</w:t>
            </w:r>
          </w:p>
        </w:tc>
        <w:tc>
          <w:tcPr>
            <w:tcW w:w="663" w:type="pct"/>
            <w:tcBorders>
              <w:top w:val="single" w:sz="4" w:space="0" w:color="auto"/>
              <w:bottom w:val="single" w:sz="4" w:space="0" w:color="auto"/>
            </w:tcBorders>
            <w:vAlign w:val="center"/>
          </w:tcPr>
          <w:p w:rsidR="00AC4281" w:rsidRPr="00C02382" w:rsidRDefault="00AC4281" w:rsidP="00090FD3">
            <w:pPr>
              <w:spacing w:line="240" w:lineRule="atLeast"/>
              <w:jc w:val="center"/>
              <w:rPr>
                <w:rFonts w:eastAsia="標楷體"/>
                <w:sz w:val="22"/>
              </w:rPr>
            </w:pPr>
            <w:r w:rsidRPr="00C02382">
              <w:rPr>
                <w:rFonts w:eastAsia="標楷體"/>
                <w:sz w:val="22"/>
              </w:rPr>
              <w:t>金額</w:t>
            </w:r>
          </w:p>
          <w:p w:rsidR="00AC4281" w:rsidRPr="00C02382" w:rsidRDefault="00AC4281" w:rsidP="00090FD3">
            <w:pPr>
              <w:spacing w:line="240" w:lineRule="atLeast"/>
              <w:jc w:val="center"/>
              <w:rPr>
                <w:rFonts w:eastAsia="標楷體"/>
                <w:sz w:val="22"/>
              </w:rPr>
            </w:pPr>
            <w:r w:rsidRPr="00C02382">
              <w:rPr>
                <w:rFonts w:eastAsia="標楷體"/>
                <w:sz w:val="22"/>
              </w:rPr>
              <w:t>（億人民幣）</w:t>
            </w:r>
          </w:p>
        </w:tc>
        <w:tc>
          <w:tcPr>
            <w:tcW w:w="424" w:type="pct"/>
            <w:tcBorders>
              <w:top w:val="single" w:sz="4" w:space="0" w:color="auto"/>
              <w:left w:val="nil"/>
              <w:bottom w:val="nil"/>
              <w:right w:val="nil"/>
            </w:tcBorders>
            <w:vAlign w:val="center"/>
          </w:tcPr>
          <w:p w:rsidR="00AC4281" w:rsidRPr="00C02382" w:rsidRDefault="00AC4281" w:rsidP="00090FD3">
            <w:pPr>
              <w:adjustRightInd w:val="0"/>
              <w:snapToGrid w:val="0"/>
              <w:spacing w:before="100" w:beforeAutospacing="1" w:line="240" w:lineRule="exact"/>
              <w:contextualSpacing/>
              <w:jc w:val="center"/>
              <w:rPr>
                <w:rFonts w:eastAsia="標楷體"/>
                <w:sz w:val="22"/>
              </w:rPr>
            </w:pPr>
            <w:r w:rsidRPr="00C02382">
              <w:rPr>
                <w:rFonts w:eastAsia="標楷體"/>
                <w:sz w:val="22"/>
              </w:rPr>
              <w:t>6</w:t>
            </w:r>
            <w:r w:rsidRPr="00C02382">
              <w:rPr>
                <w:rFonts w:eastAsia="標楷體" w:hint="eastAsia"/>
                <w:sz w:val="22"/>
              </w:rPr>
              <w:t>43</w:t>
            </w:r>
            <w:r w:rsidRPr="00C02382">
              <w:rPr>
                <w:rFonts w:eastAsia="標楷體"/>
                <w:sz w:val="22"/>
              </w:rPr>
              <w:t>,</w:t>
            </w:r>
            <w:r w:rsidRPr="00C02382">
              <w:rPr>
                <w:rFonts w:eastAsia="標楷體" w:hint="eastAsia"/>
                <w:sz w:val="22"/>
              </w:rPr>
              <w:t>974</w:t>
            </w:r>
          </w:p>
        </w:tc>
        <w:tc>
          <w:tcPr>
            <w:tcW w:w="424" w:type="pct"/>
            <w:tcBorders>
              <w:top w:val="single" w:sz="4" w:space="0" w:color="auto"/>
              <w:left w:val="nil"/>
              <w:bottom w:val="nil"/>
              <w:right w:val="nil"/>
            </w:tcBorders>
            <w:vAlign w:val="center"/>
          </w:tcPr>
          <w:p w:rsidR="00AC4281" w:rsidRPr="00C02382" w:rsidRDefault="00AC4281" w:rsidP="00090FD3">
            <w:pPr>
              <w:adjustRightInd w:val="0"/>
              <w:snapToGrid w:val="0"/>
              <w:spacing w:before="100" w:beforeAutospacing="1" w:line="240" w:lineRule="exact"/>
              <w:contextualSpacing/>
              <w:jc w:val="center"/>
              <w:rPr>
                <w:rFonts w:eastAsia="標楷體"/>
                <w:sz w:val="22"/>
              </w:rPr>
            </w:pPr>
            <w:r w:rsidRPr="00C02382">
              <w:rPr>
                <w:rFonts w:eastAsia="標楷體"/>
                <w:sz w:val="22"/>
              </w:rPr>
              <w:t>689, 052</w:t>
            </w:r>
          </w:p>
        </w:tc>
        <w:tc>
          <w:tcPr>
            <w:tcW w:w="424" w:type="pct"/>
            <w:tcBorders>
              <w:top w:val="single" w:sz="4" w:space="0" w:color="auto"/>
              <w:left w:val="nil"/>
              <w:bottom w:val="nil"/>
              <w:right w:val="nil"/>
            </w:tcBorders>
            <w:vAlign w:val="center"/>
          </w:tcPr>
          <w:p w:rsidR="00AC4281" w:rsidRPr="00C02382" w:rsidRDefault="00AC4281" w:rsidP="00090FD3">
            <w:pPr>
              <w:adjustRightInd w:val="0"/>
              <w:snapToGrid w:val="0"/>
              <w:spacing w:before="100" w:beforeAutospacing="1" w:line="240" w:lineRule="exact"/>
              <w:contextualSpacing/>
              <w:jc w:val="center"/>
              <w:rPr>
                <w:rFonts w:eastAsia="標楷體"/>
                <w:sz w:val="22"/>
              </w:rPr>
            </w:pPr>
            <w:r w:rsidRPr="00C02382">
              <w:rPr>
                <w:rFonts w:eastAsia="標楷體"/>
                <w:sz w:val="22"/>
              </w:rPr>
              <w:t>74</w:t>
            </w:r>
            <w:r w:rsidRPr="00C02382">
              <w:rPr>
                <w:rFonts w:eastAsia="標楷體" w:hint="eastAsia"/>
                <w:sz w:val="22"/>
              </w:rPr>
              <w:t>3</w:t>
            </w:r>
            <w:r w:rsidRPr="00C02382">
              <w:rPr>
                <w:rFonts w:eastAsia="標楷體"/>
                <w:sz w:val="22"/>
              </w:rPr>
              <w:t>,</w:t>
            </w:r>
            <w:r w:rsidRPr="00C02382">
              <w:rPr>
                <w:rFonts w:eastAsia="標楷體" w:hint="eastAsia"/>
                <w:sz w:val="22"/>
              </w:rPr>
              <w:t>585</w:t>
            </w:r>
          </w:p>
        </w:tc>
        <w:tc>
          <w:tcPr>
            <w:tcW w:w="424" w:type="pct"/>
            <w:tcBorders>
              <w:top w:val="single" w:sz="4" w:space="0" w:color="auto"/>
              <w:left w:val="nil"/>
              <w:bottom w:val="nil"/>
              <w:right w:val="nil"/>
            </w:tcBorders>
            <w:vAlign w:val="center"/>
          </w:tcPr>
          <w:p w:rsidR="00AC4281" w:rsidRPr="00C02382" w:rsidRDefault="00AC4281" w:rsidP="00090FD3">
            <w:pPr>
              <w:snapToGrid w:val="0"/>
              <w:spacing w:line="240" w:lineRule="exact"/>
              <w:jc w:val="center"/>
              <w:rPr>
                <w:rFonts w:eastAsia="標楷體"/>
                <w:sz w:val="22"/>
              </w:rPr>
            </w:pPr>
            <w:r w:rsidRPr="00C02382">
              <w:rPr>
                <w:rFonts w:eastAsia="標楷體" w:hint="eastAsia"/>
                <w:sz w:val="22"/>
              </w:rPr>
              <w:t>827,122</w:t>
            </w:r>
          </w:p>
        </w:tc>
        <w:tc>
          <w:tcPr>
            <w:tcW w:w="424" w:type="pct"/>
            <w:tcBorders>
              <w:top w:val="single" w:sz="4" w:space="0" w:color="auto"/>
              <w:left w:val="nil"/>
              <w:bottom w:val="nil"/>
              <w:right w:val="nil"/>
            </w:tcBorders>
            <w:vAlign w:val="center"/>
          </w:tcPr>
          <w:p w:rsidR="00AC4281" w:rsidRPr="00C02382" w:rsidRDefault="00AC4281" w:rsidP="00090FD3">
            <w:pPr>
              <w:snapToGrid w:val="0"/>
              <w:spacing w:line="240" w:lineRule="exact"/>
              <w:jc w:val="center"/>
              <w:rPr>
                <w:rFonts w:eastAsia="標楷體"/>
                <w:sz w:val="22"/>
              </w:rPr>
            </w:pPr>
            <w:r w:rsidRPr="00C02382">
              <w:rPr>
                <w:rFonts w:eastAsia="標楷體" w:hint="eastAsia"/>
                <w:sz w:val="22"/>
              </w:rPr>
              <w:t>900,309</w:t>
            </w:r>
          </w:p>
        </w:tc>
        <w:tc>
          <w:tcPr>
            <w:tcW w:w="569" w:type="pct"/>
            <w:tcBorders>
              <w:top w:val="single" w:sz="4" w:space="0" w:color="auto"/>
              <w:left w:val="nil"/>
              <w:bottom w:val="nil"/>
              <w:right w:val="nil"/>
            </w:tcBorders>
            <w:vAlign w:val="center"/>
          </w:tcPr>
          <w:p w:rsidR="00AC4281" w:rsidRPr="00C02382" w:rsidRDefault="00AC4281" w:rsidP="00090FD3">
            <w:pPr>
              <w:snapToGrid w:val="0"/>
              <w:spacing w:line="240" w:lineRule="exact"/>
              <w:jc w:val="center"/>
              <w:rPr>
                <w:rFonts w:eastAsia="標楷體"/>
                <w:sz w:val="22"/>
              </w:rPr>
            </w:pPr>
            <w:r w:rsidRPr="003A6EF1">
              <w:rPr>
                <w:rFonts w:eastAsia="標楷體"/>
                <w:sz w:val="22"/>
              </w:rPr>
              <w:t>－</w:t>
            </w:r>
          </w:p>
        </w:tc>
        <w:tc>
          <w:tcPr>
            <w:tcW w:w="570" w:type="pct"/>
            <w:tcBorders>
              <w:top w:val="single" w:sz="4" w:space="0" w:color="auto"/>
              <w:left w:val="nil"/>
              <w:bottom w:val="nil"/>
              <w:right w:val="nil"/>
            </w:tcBorders>
            <w:vAlign w:val="center"/>
          </w:tcPr>
          <w:p w:rsidR="00AC4281" w:rsidRPr="00DA108D" w:rsidRDefault="00AC4281" w:rsidP="00090FD3">
            <w:pPr>
              <w:snapToGrid w:val="0"/>
              <w:spacing w:line="240" w:lineRule="exact"/>
              <w:jc w:val="center"/>
              <w:rPr>
                <w:rFonts w:eastAsia="標楷體"/>
                <w:sz w:val="22"/>
              </w:rPr>
            </w:pPr>
            <w:r w:rsidRPr="00DA108D">
              <w:rPr>
                <w:rFonts w:eastAsia="標楷體" w:hint="eastAsia"/>
                <w:sz w:val="22"/>
              </w:rPr>
              <w:t>246,865</w:t>
            </w:r>
            <w:r w:rsidRPr="00DA108D">
              <w:rPr>
                <w:rFonts w:eastAsia="標楷體" w:hint="eastAsia"/>
                <w:sz w:val="22"/>
              </w:rPr>
              <w:br/>
              <w:t>(Q3)</w:t>
            </w:r>
          </w:p>
        </w:tc>
        <w:tc>
          <w:tcPr>
            <w:tcW w:w="537" w:type="pct"/>
            <w:tcBorders>
              <w:top w:val="single" w:sz="4" w:space="0" w:color="auto"/>
              <w:left w:val="nil"/>
              <w:bottom w:val="nil"/>
              <w:right w:val="nil"/>
            </w:tcBorders>
            <w:vAlign w:val="center"/>
          </w:tcPr>
          <w:p w:rsidR="00AC4281" w:rsidRPr="00DA108D" w:rsidRDefault="00AC4281" w:rsidP="00090FD3">
            <w:pPr>
              <w:snapToGrid w:val="0"/>
              <w:spacing w:line="240" w:lineRule="exact"/>
              <w:jc w:val="center"/>
              <w:rPr>
                <w:rFonts w:eastAsia="標楷體"/>
                <w:sz w:val="22"/>
              </w:rPr>
            </w:pPr>
            <w:r w:rsidRPr="00DA108D">
              <w:rPr>
                <w:rFonts w:eastAsia="標楷體"/>
                <w:sz w:val="22"/>
              </w:rPr>
              <w:t>697</w:t>
            </w:r>
            <w:r w:rsidRPr="00DA108D">
              <w:rPr>
                <w:rFonts w:eastAsia="標楷體" w:hint="eastAsia"/>
                <w:sz w:val="22"/>
              </w:rPr>
              <w:t>,</w:t>
            </w:r>
            <w:r w:rsidRPr="00DA108D">
              <w:rPr>
                <w:rFonts w:eastAsia="標楷體"/>
                <w:sz w:val="22"/>
              </w:rPr>
              <w:t>798</w:t>
            </w:r>
          </w:p>
        </w:tc>
      </w:tr>
      <w:tr w:rsidR="00AC4281" w:rsidRPr="00C02382" w:rsidTr="00090FD3">
        <w:trPr>
          <w:cantSplit/>
          <w:trHeight w:hRule="exact" w:val="603"/>
          <w:jc w:val="center"/>
        </w:trPr>
        <w:tc>
          <w:tcPr>
            <w:tcW w:w="542" w:type="pct"/>
            <w:gridSpan w:val="2"/>
            <w:vMerge/>
            <w:tcBorders>
              <w:top w:val="double" w:sz="4" w:space="0" w:color="auto"/>
              <w:left w:val="nil"/>
              <w:bottom w:val="single" w:sz="4" w:space="0" w:color="auto"/>
            </w:tcBorders>
            <w:vAlign w:val="center"/>
          </w:tcPr>
          <w:p w:rsidR="00AC4281" w:rsidRPr="00C02382" w:rsidRDefault="00AC4281" w:rsidP="00090FD3">
            <w:pPr>
              <w:snapToGrid w:val="0"/>
              <w:spacing w:line="300" w:lineRule="auto"/>
              <w:jc w:val="center"/>
              <w:rPr>
                <w:rFonts w:eastAsia="標楷體"/>
              </w:rPr>
            </w:pPr>
          </w:p>
        </w:tc>
        <w:tc>
          <w:tcPr>
            <w:tcW w:w="663" w:type="pct"/>
            <w:tcBorders>
              <w:top w:val="single" w:sz="4" w:space="0" w:color="auto"/>
              <w:bottom w:val="single" w:sz="4" w:space="0" w:color="auto"/>
            </w:tcBorders>
            <w:vAlign w:val="center"/>
          </w:tcPr>
          <w:p w:rsidR="00AC4281" w:rsidRPr="00C02382" w:rsidRDefault="00AC4281" w:rsidP="00090FD3">
            <w:pPr>
              <w:snapToGrid w:val="0"/>
              <w:spacing w:line="240" w:lineRule="atLeast"/>
              <w:jc w:val="center"/>
              <w:rPr>
                <w:rFonts w:eastAsia="標楷體"/>
                <w:sz w:val="22"/>
              </w:rPr>
            </w:pPr>
            <w:r w:rsidRPr="00C02382">
              <w:rPr>
                <w:rFonts w:eastAsia="標楷體"/>
                <w:sz w:val="22"/>
              </w:rPr>
              <w:t>成長率</w:t>
            </w:r>
          </w:p>
          <w:p w:rsidR="00AC4281" w:rsidRPr="00C02382" w:rsidRDefault="00AC4281" w:rsidP="00090FD3">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24" w:type="pct"/>
            <w:tcBorders>
              <w:top w:val="nil"/>
              <w:left w:val="nil"/>
              <w:bottom w:val="nil"/>
              <w:right w:val="nil"/>
            </w:tcBorders>
            <w:vAlign w:val="center"/>
          </w:tcPr>
          <w:p w:rsidR="00AC4281" w:rsidRPr="00C02382" w:rsidRDefault="00AC4281" w:rsidP="00090FD3">
            <w:pPr>
              <w:adjustRightInd w:val="0"/>
              <w:snapToGrid w:val="0"/>
              <w:spacing w:before="100" w:beforeAutospacing="1" w:line="240" w:lineRule="exact"/>
              <w:contextualSpacing/>
              <w:jc w:val="center"/>
              <w:rPr>
                <w:rFonts w:eastAsia="標楷體"/>
                <w:sz w:val="22"/>
              </w:rPr>
            </w:pPr>
            <w:r w:rsidRPr="00C02382">
              <w:rPr>
                <w:rFonts w:eastAsia="標楷體"/>
                <w:sz w:val="22"/>
              </w:rPr>
              <w:t>7.3</w:t>
            </w:r>
          </w:p>
        </w:tc>
        <w:tc>
          <w:tcPr>
            <w:tcW w:w="424" w:type="pct"/>
            <w:tcBorders>
              <w:top w:val="nil"/>
              <w:left w:val="nil"/>
              <w:bottom w:val="nil"/>
              <w:right w:val="nil"/>
            </w:tcBorders>
            <w:vAlign w:val="center"/>
          </w:tcPr>
          <w:p w:rsidR="00AC4281" w:rsidRPr="00C02382" w:rsidRDefault="00AC4281" w:rsidP="00090FD3">
            <w:pPr>
              <w:adjustRightInd w:val="0"/>
              <w:snapToGrid w:val="0"/>
              <w:spacing w:before="100" w:beforeAutospacing="1" w:line="240" w:lineRule="exact"/>
              <w:contextualSpacing/>
              <w:jc w:val="center"/>
              <w:rPr>
                <w:rFonts w:eastAsia="標楷體"/>
                <w:sz w:val="22"/>
              </w:rPr>
            </w:pPr>
            <w:r w:rsidRPr="00C02382">
              <w:rPr>
                <w:rFonts w:eastAsia="標楷體"/>
                <w:sz w:val="22"/>
              </w:rPr>
              <w:t>6.9</w:t>
            </w:r>
          </w:p>
        </w:tc>
        <w:tc>
          <w:tcPr>
            <w:tcW w:w="424" w:type="pct"/>
            <w:tcBorders>
              <w:top w:val="nil"/>
              <w:left w:val="nil"/>
              <w:bottom w:val="nil"/>
              <w:right w:val="nil"/>
            </w:tcBorders>
            <w:vAlign w:val="center"/>
          </w:tcPr>
          <w:p w:rsidR="00AC4281" w:rsidRPr="00C02382" w:rsidRDefault="00AC4281" w:rsidP="00090FD3">
            <w:pPr>
              <w:adjustRightInd w:val="0"/>
              <w:snapToGrid w:val="0"/>
              <w:spacing w:before="100" w:beforeAutospacing="1" w:line="240" w:lineRule="exact"/>
              <w:contextualSpacing/>
              <w:jc w:val="center"/>
              <w:rPr>
                <w:rFonts w:eastAsia="標楷體"/>
                <w:sz w:val="22"/>
              </w:rPr>
            </w:pPr>
            <w:r w:rsidRPr="00C02382">
              <w:rPr>
                <w:rFonts w:eastAsia="標楷體"/>
                <w:sz w:val="22"/>
              </w:rPr>
              <w:t>6.7</w:t>
            </w:r>
          </w:p>
        </w:tc>
        <w:tc>
          <w:tcPr>
            <w:tcW w:w="424" w:type="pct"/>
            <w:tcBorders>
              <w:top w:val="nil"/>
              <w:left w:val="nil"/>
              <w:bottom w:val="nil"/>
              <w:right w:val="nil"/>
            </w:tcBorders>
            <w:vAlign w:val="center"/>
          </w:tcPr>
          <w:p w:rsidR="00AC4281" w:rsidRPr="00C02382" w:rsidRDefault="00AC4281" w:rsidP="00090FD3">
            <w:pPr>
              <w:snapToGrid w:val="0"/>
              <w:spacing w:line="240" w:lineRule="exact"/>
              <w:jc w:val="center"/>
              <w:rPr>
                <w:rFonts w:eastAsia="標楷體"/>
                <w:sz w:val="22"/>
              </w:rPr>
            </w:pPr>
            <w:r w:rsidRPr="00C02382">
              <w:rPr>
                <w:rFonts w:eastAsia="標楷體" w:hint="eastAsia"/>
                <w:sz w:val="22"/>
              </w:rPr>
              <w:t>6.9</w:t>
            </w:r>
          </w:p>
        </w:tc>
        <w:tc>
          <w:tcPr>
            <w:tcW w:w="424" w:type="pct"/>
            <w:tcBorders>
              <w:top w:val="nil"/>
              <w:left w:val="nil"/>
              <w:bottom w:val="nil"/>
              <w:right w:val="nil"/>
            </w:tcBorders>
            <w:vAlign w:val="center"/>
          </w:tcPr>
          <w:p w:rsidR="00AC4281" w:rsidRPr="00C02382" w:rsidRDefault="00AC4281" w:rsidP="00090FD3">
            <w:pPr>
              <w:snapToGrid w:val="0"/>
              <w:spacing w:line="240" w:lineRule="exact"/>
              <w:jc w:val="center"/>
              <w:rPr>
                <w:rFonts w:eastAsia="標楷體"/>
                <w:sz w:val="22"/>
              </w:rPr>
            </w:pPr>
            <w:r w:rsidRPr="00C02382">
              <w:rPr>
                <w:rFonts w:eastAsia="標楷體" w:hint="eastAsia"/>
                <w:sz w:val="22"/>
              </w:rPr>
              <w:t>6.6</w:t>
            </w:r>
          </w:p>
        </w:tc>
        <w:tc>
          <w:tcPr>
            <w:tcW w:w="569" w:type="pct"/>
            <w:tcBorders>
              <w:top w:val="nil"/>
              <w:left w:val="nil"/>
              <w:bottom w:val="nil"/>
              <w:right w:val="nil"/>
            </w:tcBorders>
            <w:vAlign w:val="center"/>
          </w:tcPr>
          <w:p w:rsidR="00AC4281" w:rsidRPr="00C02382" w:rsidRDefault="00AC4281" w:rsidP="00090FD3">
            <w:pPr>
              <w:snapToGrid w:val="0"/>
              <w:spacing w:line="240" w:lineRule="exact"/>
              <w:jc w:val="center"/>
              <w:rPr>
                <w:rFonts w:eastAsia="標楷體"/>
                <w:sz w:val="22"/>
              </w:rPr>
            </w:pPr>
            <w:r w:rsidRPr="003A6EF1">
              <w:rPr>
                <w:rFonts w:eastAsia="標楷體"/>
                <w:sz w:val="22"/>
              </w:rPr>
              <w:t>－</w:t>
            </w:r>
          </w:p>
        </w:tc>
        <w:tc>
          <w:tcPr>
            <w:tcW w:w="570" w:type="pct"/>
            <w:tcBorders>
              <w:top w:val="nil"/>
              <w:left w:val="nil"/>
              <w:bottom w:val="nil"/>
              <w:right w:val="nil"/>
            </w:tcBorders>
            <w:vAlign w:val="center"/>
          </w:tcPr>
          <w:p w:rsidR="00AC4281" w:rsidRPr="00DA108D" w:rsidRDefault="00AC4281" w:rsidP="00090FD3">
            <w:pPr>
              <w:snapToGrid w:val="0"/>
              <w:spacing w:line="240" w:lineRule="exact"/>
              <w:jc w:val="center"/>
              <w:rPr>
                <w:rFonts w:eastAsia="標楷體"/>
                <w:sz w:val="22"/>
              </w:rPr>
            </w:pPr>
            <w:r w:rsidRPr="00DA108D">
              <w:rPr>
                <w:rFonts w:eastAsia="標楷體" w:hint="eastAsia"/>
                <w:sz w:val="22"/>
              </w:rPr>
              <w:t>6.0</w:t>
            </w:r>
          </w:p>
        </w:tc>
        <w:tc>
          <w:tcPr>
            <w:tcW w:w="537" w:type="pct"/>
            <w:tcBorders>
              <w:top w:val="nil"/>
              <w:left w:val="nil"/>
              <w:bottom w:val="nil"/>
              <w:right w:val="nil"/>
            </w:tcBorders>
            <w:vAlign w:val="center"/>
          </w:tcPr>
          <w:p w:rsidR="00AC4281" w:rsidRPr="00DA108D" w:rsidRDefault="00AC4281" w:rsidP="00090FD3">
            <w:pPr>
              <w:snapToGrid w:val="0"/>
              <w:spacing w:line="240" w:lineRule="exact"/>
              <w:jc w:val="center"/>
              <w:rPr>
                <w:rFonts w:eastAsia="標楷體"/>
                <w:sz w:val="22"/>
              </w:rPr>
            </w:pPr>
            <w:r w:rsidRPr="00DA108D">
              <w:rPr>
                <w:rFonts w:eastAsia="標楷體" w:hint="eastAsia"/>
                <w:sz w:val="22"/>
              </w:rPr>
              <w:t>6.</w:t>
            </w:r>
            <w:r w:rsidR="00FA3824">
              <w:rPr>
                <w:rFonts w:eastAsia="標楷體" w:hint="eastAsia"/>
                <w:sz w:val="22"/>
              </w:rPr>
              <w:t>2</w:t>
            </w:r>
          </w:p>
        </w:tc>
      </w:tr>
      <w:tr w:rsidR="00AC4281" w:rsidRPr="00C02382" w:rsidTr="00090FD3">
        <w:trPr>
          <w:cantSplit/>
          <w:trHeight w:hRule="exact" w:val="620"/>
          <w:jc w:val="center"/>
        </w:trPr>
        <w:tc>
          <w:tcPr>
            <w:tcW w:w="542" w:type="pct"/>
            <w:gridSpan w:val="2"/>
            <w:vMerge w:val="restart"/>
            <w:tcBorders>
              <w:top w:val="single" w:sz="4" w:space="0" w:color="auto"/>
              <w:left w:val="nil"/>
              <w:bottom w:val="single" w:sz="4" w:space="0" w:color="auto"/>
              <w:right w:val="single" w:sz="4" w:space="0" w:color="auto"/>
            </w:tcBorders>
            <w:vAlign w:val="center"/>
          </w:tcPr>
          <w:p w:rsidR="00AC4281" w:rsidRPr="00C02382" w:rsidRDefault="00AC4281" w:rsidP="00090FD3">
            <w:pPr>
              <w:snapToGrid w:val="0"/>
              <w:spacing w:line="300" w:lineRule="auto"/>
              <w:ind w:rightChars="-20" w:right="-48"/>
              <w:jc w:val="center"/>
              <w:rPr>
                <w:rFonts w:eastAsia="標楷體"/>
              </w:rPr>
            </w:pPr>
            <w:r w:rsidRPr="00C02382">
              <w:rPr>
                <w:rFonts w:eastAsia="標楷體"/>
              </w:rPr>
              <w:t>固定資產投資</w:t>
            </w:r>
          </w:p>
        </w:tc>
        <w:tc>
          <w:tcPr>
            <w:tcW w:w="663" w:type="pct"/>
            <w:tcBorders>
              <w:top w:val="single" w:sz="4" w:space="0" w:color="auto"/>
              <w:left w:val="single" w:sz="4" w:space="0" w:color="auto"/>
              <w:bottom w:val="single" w:sz="4" w:space="0" w:color="auto"/>
              <w:right w:val="single" w:sz="4" w:space="0" w:color="auto"/>
            </w:tcBorders>
            <w:vAlign w:val="center"/>
          </w:tcPr>
          <w:p w:rsidR="00AC4281" w:rsidRPr="00C02382" w:rsidRDefault="00AC4281" w:rsidP="00090FD3">
            <w:pPr>
              <w:snapToGrid w:val="0"/>
              <w:spacing w:line="240" w:lineRule="atLeast"/>
              <w:jc w:val="center"/>
              <w:rPr>
                <w:rFonts w:eastAsia="標楷體"/>
                <w:sz w:val="22"/>
              </w:rPr>
            </w:pPr>
            <w:r w:rsidRPr="00C02382">
              <w:rPr>
                <w:rFonts w:eastAsia="標楷體"/>
                <w:sz w:val="22"/>
              </w:rPr>
              <w:t>金額</w:t>
            </w:r>
          </w:p>
          <w:p w:rsidR="00AC4281" w:rsidRPr="00C02382" w:rsidRDefault="00AC4281" w:rsidP="00090FD3">
            <w:pPr>
              <w:snapToGrid w:val="0"/>
              <w:spacing w:line="240" w:lineRule="atLeast"/>
              <w:jc w:val="center"/>
              <w:rPr>
                <w:rFonts w:eastAsia="標楷體"/>
                <w:sz w:val="22"/>
              </w:rPr>
            </w:pPr>
            <w:r w:rsidRPr="00C02382">
              <w:rPr>
                <w:rFonts w:eastAsia="標楷體"/>
                <w:sz w:val="22"/>
              </w:rPr>
              <w:t>（億人民幣）</w:t>
            </w:r>
          </w:p>
        </w:tc>
        <w:tc>
          <w:tcPr>
            <w:tcW w:w="424" w:type="pct"/>
            <w:tcBorders>
              <w:top w:val="nil"/>
              <w:left w:val="nil"/>
              <w:bottom w:val="nil"/>
              <w:right w:val="nil"/>
            </w:tcBorders>
            <w:vAlign w:val="center"/>
          </w:tcPr>
          <w:p w:rsidR="00AC4281" w:rsidRPr="00C02382" w:rsidRDefault="00AC4281" w:rsidP="00090FD3">
            <w:pPr>
              <w:adjustRightInd w:val="0"/>
              <w:snapToGrid w:val="0"/>
              <w:spacing w:before="100" w:beforeAutospacing="1" w:line="240" w:lineRule="exact"/>
              <w:contextualSpacing/>
              <w:jc w:val="center"/>
              <w:rPr>
                <w:rFonts w:eastAsia="標楷體"/>
                <w:sz w:val="22"/>
              </w:rPr>
            </w:pPr>
            <w:r w:rsidRPr="00C02382">
              <w:rPr>
                <w:rFonts w:eastAsia="標楷體"/>
                <w:sz w:val="22"/>
              </w:rPr>
              <w:t>502,005</w:t>
            </w:r>
          </w:p>
        </w:tc>
        <w:tc>
          <w:tcPr>
            <w:tcW w:w="424" w:type="pct"/>
            <w:tcBorders>
              <w:top w:val="nil"/>
              <w:left w:val="nil"/>
              <w:bottom w:val="nil"/>
              <w:right w:val="nil"/>
            </w:tcBorders>
            <w:vAlign w:val="center"/>
          </w:tcPr>
          <w:p w:rsidR="00AC4281" w:rsidRPr="00C02382" w:rsidRDefault="00AC4281" w:rsidP="00090FD3">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551</w:t>
            </w:r>
            <w:r w:rsidRPr="00C02382">
              <w:rPr>
                <w:rFonts w:eastAsia="標楷體"/>
                <w:sz w:val="22"/>
              </w:rPr>
              <w:t>,</w:t>
            </w:r>
            <w:r w:rsidRPr="00C02382">
              <w:rPr>
                <w:rFonts w:eastAsia="標楷體" w:hint="eastAsia"/>
                <w:sz w:val="22"/>
              </w:rPr>
              <w:t>590</w:t>
            </w:r>
          </w:p>
        </w:tc>
        <w:tc>
          <w:tcPr>
            <w:tcW w:w="424" w:type="pct"/>
            <w:tcBorders>
              <w:top w:val="nil"/>
              <w:left w:val="nil"/>
              <w:bottom w:val="nil"/>
              <w:right w:val="nil"/>
            </w:tcBorders>
            <w:vAlign w:val="center"/>
          </w:tcPr>
          <w:p w:rsidR="00AC4281" w:rsidRPr="00C02382" w:rsidRDefault="00AC4281" w:rsidP="00090FD3">
            <w:pPr>
              <w:adjustRightInd w:val="0"/>
              <w:snapToGrid w:val="0"/>
              <w:spacing w:before="100" w:beforeAutospacing="1" w:line="240" w:lineRule="exact"/>
              <w:contextualSpacing/>
              <w:jc w:val="center"/>
              <w:rPr>
                <w:rFonts w:eastAsia="標楷體"/>
                <w:sz w:val="22"/>
              </w:rPr>
            </w:pPr>
            <w:r w:rsidRPr="00C02382">
              <w:rPr>
                <w:rFonts w:eastAsia="標楷體"/>
                <w:sz w:val="22"/>
              </w:rPr>
              <w:t>596,501</w:t>
            </w:r>
          </w:p>
        </w:tc>
        <w:tc>
          <w:tcPr>
            <w:tcW w:w="424" w:type="pct"/>
            <w:tcBorders>
              <w:top w:val="nil"/>
              <w:left w:val="nil"/>
              <w:bottom w:val="nil"/>
              <w:right w:val="nil"/>
            </w:tcBorders>
            <w:vAlign w:val="center"/>
          </w:tcPr>
          <w:p w:rsidR="00AC4281" w:rsidRPr="00C02382" w:rsidRDefault="00AC4281" w:rsidP="00090FD3">
            <w:pPr>
              <w:snapToGrid w:val="0"/>
              <w:spacing w:line="240" w:lineRule="exact"/>
              <w:jc w:val="center"/>
              <w:rPr>
                <w:rFonts w:eastAsia="標楷體"/>
                <w:sz w:val="22"/>
              </w:rPr>
            </w:pPr>
            <w:r w:rsidRPr="00C02382">
              <w:rPr>
                <w:rFonts w:eastAsia="標楷體" w:hint="eastAsia"/>
                <w:sz w:val="22"/>
              </w:rPr>
              <w:t>631</w:t>
            </w:r>
            <w:r w:rsidRPr="00C02382">
              <w:rPr>
                <w:rFonts w:eastAsia="標楷體"/>
                <w:sz w:val="22"/>
              </w:rPr>
              <w:t>,</w:t>
            </w:r>
            <w:r w:rsidRPr="00C02382">
              <w:rPr>
                <w:rFonts w:eastAsia="標楷體" w:hint="eastAsia"/>
                <w:sz w:val="22"/>
              </w:rPr>
              <w:t>684</w:t>
            </w:r>
          </w:p>
        </w:tc>
        <w:tc>
          <w:tcPr>
            <w:tcW w:w="424" w:type="pct"/>
            <w:tcBorders>
              <w:top w:val="nil"/>
              <w:left w:val="nil"/>
              <w:bottom w:val="nil"/>
              <w:right w:val="nil"/>
            </w:tcBorders>
            <w:vAlign w:val="center"/>
          </w:tcPr>
          <w:p w:rsidR="00AC4281" w:rsidRPr="00C02382" w:rsidRDefault="00AC4281" w:rsidP="00090FD3">
            <w:pPr>
              <w:snapToGrid w:val="0"/>
              <w:spacing w:line="240" w:lineRule="exact"/>
              <w:jc w:val="center"/>
              <w:rPr>
                <w:rFonts w:eastAsia="標楷體"/>
                <w:sz w:val="22"/>
              </w:rPr>
            </w:pPr>
            <w:r w:rsidRPr="00C02382">
              <w:rPr>
                <w:rFonts w:eastAsia="標楷體" w:hint="eastAsia"/>
                <w:sz w:val="22"/>
              </w:rPr>
              <w:t>635,636</w:t>
            </w:r>
          </w:p>
        </w:tc>
        <w:tc>
          <w:tcPr>
            <w:tcW w:w="569" w:type="pct"/>
            <w:tcBorders>
              <w:top w:val="nil"/>
              <w:left w:val="nil"/>
              <w:bottom w:val="nil"/>
              <w:right w:val="nil"/>
            </w:tcBorders>
            <w:vAlign w:val="center"/>
          </w:tcPr>
          <w:p w:rsidR="00AC4281" w:rsidRPr="00C02382" w:rsidRDefault="00AC4281" w:rsidP="00090FD3">
            <w:pPr>
              <w:snapToGrid w:val="0"/>
              <w:spacing w:line="240" w:lineRule="exact"/>
              <w:jc w:val="center"/>
              <w:rPr>
                <w:rFonts w:eastAsia="標楷體"/>
                <w:sz w:val="22"/>
              </w:rPr>
            </w:pPr>
            <w:r w:rsidRPr="00B17CD4">
              <w:rPr>
                <w:rFonts w:eastAsia="標楷體" w:hint="eastAsia"/>
                <w:sz w:val="22"/>
              </w:rPr>
              <w:t>51,736</w:t>
            </w:r>
          </w:p>
        </w:tc>
        <w:tc>
          <w:tcPr>
            <w:tcW w:w="570" w:type="pct"/>
            <w:tcBorders>
              <w:top w:val="nil"/>
              <w:left w:val="nil"/>
              <w:bottom w:val="nil"/>
              <w:right w:val="nil"/>
            </w:tcBorders>
            <w:vAlign w:val="center"/>
          </w:tcPr>
          <w:p w:rsidR="00AC4281" w:rsidRPr="008B031C" w:rsidRDefault="00AC4281" w:rsidP="00090FD3">
            <w:pPr>
              <w:snapToGrid w:val="0"/>
              <w:spacing w:line="240" w:lineRule="exact"/>
              <w:jc w:val="center"/>
              <w:rPr>
                <w:rFonts w:eastAsia="標楷體"/>
                <w:sz w:val="22"/>
              </w:rPr>
            </w:pPr>
            <w:r w:rsidRPr="008B031C">
              <w:rPr>
                <w:rFonts w:eastAsia="標楷體" w:hint="eastAsia"/>
                <w:sz w:val="22"/>
              </w:rPr>
              <w:t>60,576</w:t>
            </w:r>
          </w:p>
        </w:tc>
        <w:tc>
          <w:tcPr>
            <w:tcW w:w="537" w:type="pct"/>
            <w:tcBorders>
              <w:top w:val="nil"/>
              <w:left w:val="nil"/>
              <w:bottom w:val="nil"/>
              <w:right w:val="nil"/>
            </w:tcBorders>
            <w:vAlign w:val="center"/>
          </w:tcPr>
          <w:p w:rsidR="00AC4281" w:rsidRPr="008B031C" w:rsidRDefault="00AC4281" w:rsidP="00090FD3">
            <w:pPr>
              <w:snapToGrid w:val="0"/>
              <w:spacing w:line="240" w:lineRule="exact"/>
              <w:jc w:val="center"/>
              <w:rPr>
                <w:rFonts w:eastAsia="標楷體"/>
                <w:sz w:val="22"/>
              </w:rPr>
            </w:pPr>
            <w:r w:rsidRPr="008B031C">
              <w:rPr>
                <w:rFonts w:eastAsia="標楷體" w:hint="eastAsia"/>
                <w:sz w:val="22"/>
              </w:rPr>
              <w:t>461</w:t>
            </w:r>
            <w:r w:rsidRPr="008B031C">
              <w:rPr>
                <w:rFonts w:eastAsia="標楷體"/>
                <w:sz w:val="22"/>
              </w:rPr>
              <w:t>,</w:t>
            </w:r>
            <w:r w:rsidRPr="008B031C">
              <w:rPr>
                <w:rFonts w:eastAsia="標楷體" w:hint="eastAsia"/>
                <w:sz w:val="22"/>
              </w:rPr>
              <w:t>204</w:t>
            </w:r>
          </w:p>
        </w:tc>
      </w:tr>
      <w:tr w:rsidR="00AC4281" w:rsidRPr="00C02382" w:rsidTr="00090FD3">
        <w:trPr>
          <w:cantSplit/>
          <w:trHeight w:hRule="exact" w:val="620"/>
          <w:jc w:val="center"/>
        </w:trPr>
        <w:tc>
          <w:tcPr>
            <w:tcW w:w="542" w:type="pct"/>
            <w:gridSpan w:val="2"/>
            <w:vMerge/>
            <w:tcBorders>
              <w:top w:val="single" w:sz="4" w:space="0" w:color="auto"/>
              <w:left w:val="nil"/>
              <w:bottom w:val="single" w:sz="4" w:space="0" w:color="auto"/>
              <w:right w:val="single" w:sz="4" w:space="0" w:color="auto"/>
            </w:tcBorders>
            <w:vAlign w:val="center"/>
          </w:tcPr>
          <w:p w:rsidR="00AC4281" w:rsidRPr="00C02382" w:rsidRDefault="00AC4281" w:rsidP="00090FD3">
            <w:pPr>
              <w:snapToGrid w:val="0"/>
              <w:spacing w:line="300" w:lineRule="auto"/>
              <w:jc w:val="center"/>
              <w:rPr>
                <w:rFonts w:eastAsia="標楷體"/>
              </w:rPr>
            </w:pPr>
          </w:p>
        </w:tc>
        <w:tc>
          <w:tcPr>
            <w:tcW w:w="663" w:type="pct"/>
            <w:tcBorders>
              <w:top w:val="single" w:sz="4" w:space="0" w:color="auto"/>
              <w:left w:val="single" w:sz="4" w:space="0" w:color="auto"/>
              <w:bottom w:val="single" w:sz="4" w:space="0" w:color="auto"/>
              <w:right w:val="single" w:sz="4" w:space="0" w:color="auto"/>
            </w:tcBorders>
            <w:vAlign w:val="center"/>
          </w:tcPr>
          <w:p w:rsidR="00AC4281" w:rsidRPr="00C02382" w:rsidRDefault="00AC4281" w:rsidP="00090FD3">
            <w:pPr>
              <w:snapToGrid w:val="0"/>
              <w:spacing w:line="240" w:lineRule="atLeast"/>
              <w:jc w:val="center"/>
              <w:rPr>
                <w:rFonts w:eastAsia="標楷體"/>
                <w:sz w:val="22"/>
              </w:rPr>
            </w:pPr>
            <w:r w:rsidRPr="00C02382">
              <w:rPr>
                <w:rFonts w:eastAsia="標楷體"/>
                <w:sz w:val="22"/>
              </w:rPr>
              <w:t>年增率</w:t>
            </w:r>
          </w:p>
          <w:p w:rsidR="00AC4281" w:rsidRPr="00C02382" w:rsidRDefault="00AC4281" w:rsidP="00090FD3">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24" w:type="pct"/>
            <w:tcBorders>
              <w:top w:val="nil"/>
              <w:left w:val="nil"/>
              <w:bottom w:val="nil"/>
              <w:right w:val="nil"/>
            </w:tcBorders>
            <w:vAlign w:val="center"/>
          </w:tcPr>
          <w:p w:rsidR="00AC4281" w:rsidRPr="00C02382" w:rsidRDefault="00AC4281" w:rsidP="00090FD3">
            <w:pPr>
              <w:adjustRightInd w:val="0"/>
              <w:snapToGrid w:val="0"/>
              <w:spacing w:before="100" w:beforeAutospacing="1" w:line="240" w:lineRule="exact"/>
              <w:contextualSpacing/>
              <w:jc w:val="center"/>
              <w:rPr>
                <w:rFonts w:eastAsia="標楷體"/>
                <w:sz w:val="22"/>
              </w:rPr>
            </w:pPr>
            <w:r w:rsidRPr="00C02382">
              <w:rPr>
                <w:rFonts w:eastAsia="標楷體"/>
                <w:sz w:val="22"/>
              </w:rPr>
              <w:t>15.7</w:t>
            </w:r>
          </w:p>
        </w:tc>
        <w:tc>
          <w:tcPr>
            <w:tcW w:w="424" w:type="pct"/>
            <w:tcBorders>
              <w:top w:val="nil"/>
              <w:left w:val="nil"/>
              <w:bottom w:val="nil"/>
              <w:right w:val="nil"/>
            </w:tcBorders>
            <w:vAlign w:val="center"/>
          </w:tcPr>
          <w:p w:rsidR="00AC4281" w:rsidRPr="00C02382" w:rsidRDefault="00AC4281" w:rsidP="00090FD3">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10.0</w:t>
            </w:r>
          </w:p>
        </w:tc>
        <w:tc>
          <w:tcPr>
            <w:tcW w:w="424" w:type="pct"/>
            <w:tcBorders>
              <w:top w:val="nil"/>
              <w:left w:val="nil"/>
              <w:bottom w:val="nil"/>
              <w:right w:val="nil"/>
            </w:tcBorders>
            <w:vAlign w:val="center"/>
          </w:tcPr>
          <w:p w:rsidR="00AC4281" w:rsidRPr="00C02382" w:rsidRDefault="00AC4281" w:rsidP="00090FD3">
            <w:pPr>
              <w:adjustRightInd w:val="0"/>
              <w:snapToGrid w:val="0"/>
              <w:spacing w:before="100" w:beforeAutospacing="1" w:line="240" w:lineRule="exact"/>
              <w:contextualSpacing/>
              <w:jc w:val="center"/>
              <w:rPr>
                <w:rFonts w:eastAsia="標楷體"/>
                <w:sz w:val="22"/>
              </w:rPr>
            </w:pPr>
            <w:r w:rsidRPr="00C02382">
              <w:rPr>
                <w:rFonts w:eastAsia="標楷體"/>
                <w:sz w:val="22"/>
              </w:rPr>
              <w:t>8.1</w:t>
            </w:r>
          </w:p>
        </w:tc>
        <w:tc>
          <w:tcPr>
            <w:tcW w:w="424" w:type="pct"/>
            <w:tcBorders>
              <w:top w:val="nil"/>
              <w:left w:val="nil"/>
              <w:bottom w:val="nil"/>
              <w:right w:val="nil"/>
            </w:tcBorders>
            <w:vAlign w:val="center"/>
          </w:tcPr>
          <w:p w:rsidR="00AC4281" w:rsidRPr="00C02382" w:rsidRDefault="00AC4281" w:rsidP="00090FD3">
            <w:pPr>
              <w:snapToGrid w:val="0"/>
              <w:spacing w:line="240" w:lineRule="exact"/>
              <w:jc w:val="center"/>
              <w:rPr>
                <w:rFonts w:eastAsia="標楷體"/>
                <w:sz w:val="22"/>
              </w:rPr>
            </w:pPr>
            <w:r w:rsidRPr="00C02382">
              <w:rPr>
                <w:rFonts w:eastAsia="標楷體" w:hint="eastAsia"/>
                <w:sz w:val="22"/>
              </w:rPr>
              <w:t>5.9</w:t>
            </w:r>
          </w:p>
        </w:tc>
        <w:tc>
          <w:tcPr>
            <w:tcW w:w="424" w:type="pct"/>
            <w:tcBorders>
              <w:top w:val="nil"/>
              <w:left w:val="nil"/>
              <w:bottom w:val="nil"/>
              <w:right w:val="nil"/>
            </w:tcBorders>
            <w:vAlign w:val="center"/>
          </w:tcPr>
          <w:p w:rsidR="00AC4281" w:rsidRPr="00C02382" w:rsidRDefault="00AC4281" w:rsidP="00090FD3">
            <w:pPr>
              <w:snapToGrid w:val="0"/>
              <w:spacing w:line="240" w:lineRule="exact"/>
              <w:jc w:val="center"/>
              <w:rPr>
                <w:rFonts w:eastAsia="標楷體"/>
                <w:sz w:val="22"/>
              </w:rPr>
            </w:pPr>
            <w:r w:rsidRPr="00C02382">
              <w:rPr>
                <w:rFonts w:eastAsia="標楷體" w:hint="eastAsia"/>
                <w:sz w:val="22"/>
              </w:rPr>
              <w:t>5.9</w:t>
            </w:r>
          </w:p>
        </w:tc>
        <w:tc>
          <w:tcPr>
            <w:tcW w:w="569" w:type="pct"/>
            <w:tcBorders>
              <w:top w:val="nil"/>
              <w:left w:val="nil"/>
              <w:bottom w:val="nil"/>
              <w:right w:val="nil"/>
            </w:tcBorders>
            <w:vAlign w:val="center"/>
          </w:tcPr>
          <w:p w:rsidR="00AC4281" w:rsidRPr="00C02382" w:rsidRDefault="00AC4281" w:rsidP="00090FD3">
            <w:pPr>
              <w:snapToGrid w:val="0"/>
              <w:spacing w:line="240" w:lineRule="exact"/>
              <w:jc w:val="center"/>
              <w:rPr>
                <w:rFonts w:eastAsia="標楷體"/>
                <w:sz w:val="22"/>
              </w:rPr>
            </w:pPr>
            <w:r w:rsidRPr="00B17CD4">
              <w:rPr>
                <w:rFonts w:eastAsia="標楷體" w:hint="eastAsia"/>
                <w:sz w:val="22"/>
              </w:rPr>
              <w:t>-12.8</w:t>
            </w:r>
          </w:p>
        </w:tc>
        <w:tc>
          <w:tcPr>
            <w:tcW w:w="570" w:type="pct"/>
            <w:tcBorders>
              <w:top w:val="nil"/>
              <w:left w:val="nil"/>
              <w:bottom w:val="nil"/>
              <w:right w:val="nil"/>
            </w:tcBorders>
            <w:vAlign w:val="center"/>
          </w:tcPr>
          <w:p w:rsidR="00AC4281" w:rsidRPr="008B031C" w:rsidRDefault="00AC4281" w:rsidP="00090FD3">
            <w:pPr>
              <w:snapToGrid w:val="0"/>
              <w:spacing w:line="240" w:lineRule="exact"/>
              <w:jc w:val="center"/>
              <w:rPr>
                <w:rFonts w:eastAsia="標楷體"/>
                <w:sz w:val="22"/>
              </w:rPr>
            </w:pPr>
            <w:r w:rsidRPr="008B031C">
              <w:rPr>
                <w:rFonts w:eastAsia="標楷體" w:hint="eastAsia"/>
                <w:sz w:val="22"/>
              </w:rPr>
              <w:t>0.4</w:t>
            </w:r>
          </w:p>
        </w:tc>
        <w:tc>
          <w:tcPr>
            <w:tcW w:w="537" w:type="pct"/>
            <w:tcBorders>
              <w:top w:val="nil"/>
              <w:left w:val="nil"/>
              <w:bottom w:val="nil"/>
              <w:right w:val="nil"/>
            </w:tcBorders>
            <w:vAlign w:val="center"/>
          </w:tcPr>
          <w:p w:rsidR="00AC4281" w:rsidRPr="008B031C" w:rsidRDefault="00AC4281" w:rsidP="00090FD3">
            <w:pPr>
              <w:snapToGrid w:val="0"/>
              <w:spacing w:line="240" w:lineRule="exact"/>
              <w:jc w:val="center"/>
              <w:rPr>
                <w:rFonts w:eastAsia="標楷體"/>
                <w:sz w:val="22"/>
              </w:rPr>
            </w:pPr>
            <w:r w:rsidRPr="008B031C">
              <w:rPr>
                <w:rFonts w:eastAsia="標楷體" w:hint="eastAsia"/>
                <w:sz w:val="22"/>
              </w:rPr>
              <w:t>5.4</w:t>
            </w:r>
          </w:p>
        </w:tc>
      </w:tr>
      <w:tr w:rsidR="00AC4281" w:rsidRPr="00C02382" w:rsidTr="00090FD3">
        <w:trPr>
          <w:cantSplit/>
          <w:trHeight w:hRule="exact" w:val="620"/>
          <w:jc w:val="center"/>
        </w:trPr>
        <w:tc>
          <w:tcPr>
            <w:tcW w:w="542" w:type="pct"/>
            <w:gridSpan w:val="2"/>
            <w:vMerge w:val="restart"/>
            <w:tcBorders>
              <w:top w:val="single" w:sz="4" w:space="0" w:color="auto"/>
              <w:left w:val="nil"/>
              <w:bottom w:val="single" w:sz="4" w:space="0" w:color="auto"/>
              <w:right w:val="single" w:sz="4" w:space="0" w:color="auto"/>
            </w:tcBorders>
            <w:vAlign w:val="center"/>
          </w:tcPr>
          <w:p w:rsidR="00AC4281" w:rsidRPr="00C02382" w:rsidRDefault="00AC4281" w:rsidP="00090FD3">
            <w:pPr>
              <w:snapToGrid w:val="0"/>
              <w:spacing w:line="300" w:lineRule="auto"/>
              <w:ind w:rightChars="-20" w:right="-48"/>
              <w:jc w:val="center"/>
              <w:rPr>
                <w:rFonts w:eastAsia="標楷體"/>
              </w:rPr>
            </w:pPr>
            <w:r w:rsidRPr="00C02382">
              <w:rPr>
                <w:rFonts w:eastAsia="標楷體"/>
              </w:rPr>
              <w:t>消費品</w:t>
            </w:r>
            <w:r w:rsidRPr="00C02382">
              <w:rPr>
                <w:rFonts w:eastAsia="標楷體"/>
              </w:rPr>
              <w:br/>
            </w:r>
            <w:r w:rsidRPr="00C02382">
              <w:rPr>
                <w:rFonts w:eastAsia="標楷體"/>
              </w:rPr>
              <w:t>零售總額</w:t>
            </w:r>
          </w:p>
        </w:tc>
        <w:tc>
          <w:tcPr>
            <w:tcW w:w="663" w:type="pct"/>
            <w:tcBorders>
              <w:top w:val="single" w:sz="4" w:space="0" w:color="auto"/>
              <w:left w:val="single" w:sz="4" w:space="0" w:color="auto"/>
              <w:bottom w:val="single" w:sz="4" w:space="0" w:color="auto"/>
              <w:right w:val="single" w:sz="4" w:space="0" w:color="auto"/>
            </w:tcBorders>
            <w:vAlign w:val="center"/>
          </w:tcPr>
          <w:p w:rsidR="00AC4281" w:rsidRPr="00C02382" w:rsidRDefault="00AC4281" w:rsidP="00090FD3">
            <w:pPr>
              <w:snapToGrid w:val="0"/>
              <w:spacing w:line="240" w:lineRule="atLeast"/>
              <w:jc w:val="center"/>
              <w:rPr>
                <w:rFonts w:eastAsia="標楷體"/>
                <w:sz w:val="22"/>
              </w:rPr>
            </w:pPr>
            <w:r w:rsidRPr="00C02382">
              <w:rPr>
                <w:rFonts w:eastAsia="標楷體"/>
                <w:sz w:val="22"/>
              </w:rPr>
              <w:t>金額</w:t>
            </w:r>
          </w:p>
          <w:p w:rsidR="00AC4281" w:rsidRPr="00C02382" w:rsidRDefault="00AC4281" w:rsidP="00090FD3">
            <w:pPr>
              <w:snapToGrid w:val="0"/>
              <w:spacing w:line="240" w:lineRule="atLeast"/>
              <w:jc w:val="center"/>
              <w:rPr>
                <w:rFonts w:eastAsia="標楷體"/>
                <w:sz w:val="22"/>
              </w:rPr>
            </w:pPr>
            <w:r w:rsidRPr="00C02382">
              <w:rPr>
                <w:rFonts w:eastAsia="標楷體"/>
                <w:sz w:val="22"/>
              </w:rPr>
              <w:t>（億人民幣）</w:t>
            </w:r>
          </w:p>
        </w:tc>
        <w:tc>
          <w:tcPr>
            <w:tcW w:w="424" w:type="pct"/>
            <w:tcBorders>
              <w:top w:val="nil"/>
              <w:left w:val="nil"/>
              <w:bottom w:val="nil"/>
              <w:right w:val="nil"/>
            </w:tcBorders>
            <w:vAlign w:val="center"/>
          </w:tcPr>
          <w:p w:rsidR="00AC4281" w:rsidRPr="00C02382" w:rsidRDefault="00AC4281" w:rsidP="00090FD3">
            <w:pPr>
              <w:adjustRightInd w:val="0"/>
              <w:snapToGrid w:val="0"/>
              <w:spacing w:before="100" w:beforeAutospacing="1" w:line="240" w:lineRule="exact"/>
              <w:contextualSpacing/>
              <w:jc w:val="center"/>
              <w:rPr>
                <w:rFonts w:eastAsia="標楷體"/>
                <w:sz w:val="22"/>
              </w:rPr>
            </w:pPr>
            <w:r w:rsidRPr="00C02382">
              <w:rPr>
                <w:rFonts w:eastAsia="標楷體"/>
                <w:sz w:val="22"/>
              </w:rPr>
              <w:t>262,394</w:t>
            </w:r>
          </w:p>
        </w:tc>
        <w:tc>
          <w:tcPr>
            <w:tcW w:w="424" w:type="pct"/>
            <w:tcBorders>
              <w:top w:val="nil"/>
              <w:left w:val="nil"/>
              <w:bottom w:val="nil"/>
              <w:right w:val="nil"/>
            </w:tcBorders>
            <w:vAlign w:val="center"/>
          </w:tcPr>
          <w:p w:rsidR="00AC4281" w:rsidRPr="00C02382" w:rsidRDefault="00AC4281" w:rsidP="00090FD3">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300</w:t>
            </w:r>
            <w:r w:rsidRPr="00C02382">
              <w:rPr>
                <w:rFonts w:eastAsia="標楷體"/>
                <w:sz w:val="22"/>
              </w:rPr>
              <w:t>,</w:t>
            </w:r>
            <w:r w:rsidRPr="00C02382">
              <w:rPr>
                <w:rFonts w:eastAsia="標楷體" w:hint="eastAsia"/>
                <w:sz w:val="22"/>
              </w:rPr>
              <w:t>931</w:t>
            </w:r>
          </w:p>
        </w:tc>
        <w:tc>
          <w:tcPr>
            <w:tcW w:w="424" w:type="pct"/>
            <w:tcBorders>
              <w:top w:val="nil"/>
              <w:left w:val="nil"/>
              <w:bottom w:val="nil"/>
              <w:right w:val="nil"/>
            </w:tcBorders>
            <w:vAlign w:val="center"/>
          </w:tcPr>
          <w:p w:rsidR="00AC4281" w:rsidRPr="00C02382" w:rsidRDefault="00AC4281" w:rsidP="00090FD3">
            <w:pPr>
              <w:adjustRightInd w:val="0"/>
              <w:snapToGrid w:val="0"/>
              <w:spacing w:before="100" w:beforeAutospacing="1" w:line="240" w:lineRule="exact"/>
              <w:contextualSpacing/>
              <w:jc w:val="center"/>
              <w:rPr>
                <w:rFonts w:eastAsia="標楷體"/>
                <w:sz w:val="22"/>
              </w:rPr>
            </w:pPr>
            <w:r w:rsidRPr="00C02382">
              <w:rPr>
                <w:rFonts w:eastAsia="標楷體"/>
                <w:sz w:val="22"/>
              </w:rPr>
              <w:t>332,316</w:t>
            </w:r>
          </w:p>
        </w:tc>
        <w:tc>
          <w:tcPr>
            <w:tcW w:w="424" w:type="pct"/>
            <w:tcBorders>
              <w:top w:val="nil"/>
              <w:left w:val="nil"/>
              <w:bottom w:val="nil"/>
              <w:right w:val="nil"/>
            </w:tcBorders>
            <w:vAlign w:val="center"/>
          </w:tcPr>
          <w:p w:rsidR="00AC4281" w:rsidRPr="00C02382" w:rsidRDefault="00AC4281" w:rsidP="00090FD3">
            <w:pPr>
              <w:snapToGrid w:val="0"/>
              <w:spacing w:line="240" w:lineRule="exact"/>
              <w:jc w:val="center"/>
              <w:rPr>
                <w:rFonts w:eastAsia="標楷體"/>
                <w:sz w:val="22"/>
              </w:rPr>
            </w:pPr>
            <w:r w:rsidRPr="00C02382">
              <w:rPr>
                <w:rFonts w:eastAsia="標楷體" w:hint="eastAsia"/>
                <w:sz w:val="22"/>
              </w:rPr>
              <w:t>366</w:t>
            </w:r>
            <w:r w:rsidRPr="00C02382">
              <w:rPr>
                <w:rFonts w:eastAsia="標楷體"/>
                <w:sz w:val="22"/>
              </w:rPr>
              <w:t>,</w:t>
            </w:r>
            <w:r w:rsidRPr="00C02382">
              <w:rPr>
                <w:rFonts w:eastAsia="標楷體" w:hint="eastAsia"/>
                <w:sz w:val="22"/>
              </w:rPr>
              <w:t>262</w:t>
            </w:r>
          </w:p>
        </w:tc>
        <w:tc>
          <w:tcPr>
            <w:tcW w:w="424" w:type="pct"/>
            <w:tcBorders>
              <w:top w:val="nil"/>
              <w:left w:val="nil"/>
              <w:bottom w:val="nil"/>
              <w:right w:val="nil"/>
            </w:tcBorders>
            <w:vAlign w:val="center"/>
          </w:tcPr>
          <w:p w:rsidR="00AC4281" w:rsidRPr="00C02382" w:rsidRDefault="00AC4281" w:rsidP="00090FD3">
            <w:pPr>
              <w:snapToGrid w:val="0"/>
              <w:spacing w:line="240" w:lineRule="exact"/>
              <w:jc w:val="center"/>
              <w:rPr>
                <w:rFonts w:eastAsia="標楷體"/>
                <w:sz w:val="22"/>
              </w:rPr>
            </w:pPr>
            <w:r w:rsidRPr="00C02382">
              <w:rPr>
                <w:rFonts w:eastAsia="標楷體" w:hint="eastAsia"/>
                <w:sz w:val="22"/>
              </w:rPr>
              <w:t>380,987</w:t>
            </w:r>
          </w:p>
        </w:tc>
        <w:tc>
          <w:tcPr>
            <w:tcW w:w="569" w:type="pct"/>
            <w:tcBorders>
              <w:top w:val="nil"/>
              <w:left w:val="nil"/>
              <w:bottom w:val="nil"/>
              <w:right w:val="nil"/>
            </w:tcBorders>
            <w:vAlign w:val="center"/>
          </w:tcPr>
          <w:p w:rsidR="00AC4281" w:rsidRPr="00C02382" w:rsidRDefault="00AC4281" w:rsidP="00090FD3">
            <w:pPr>
              <w:snapToGrid w:val="0"/>
              <w:spacing w:line="240" w:lineRule="exact"/>
              <w:jc w:val="center"/>
              <w:rPr>
                <w:rFonts w:eastAsia="標楷體"/>
                <w:sz w:val="22"/>
              </w:rPr>
            </w:pPr>
            <w:r w:rsidRPr="00B17CD4">
              <w:rPr>
                <w:rFonts w:eastAsia="標楷體"/>
                <w:sz w:val="22"/>
              </w:rPr>
              <w:t>33</w:t>
            </w:r>
            <w:r w:rsidRPr="00B17CD4">
              <w:rPr>
                <w:rFonts w:eastAsia="標楷體" w:hint="eastAsia"/>
                <w:sz w:val="22"/>
              </w:rPr>
              <w:t>,896.0</w:t>
            </w:r>
          </w:p>
        </w:tc>
        <w:tc>
          <w:tcPr>
            <w:tcW w:w="570" w:type="pct"/>
            <w:tcBorders>
              <w:top w:val="nil"/>
              <w:left w:val="nil"/>
              <w:bottom w:val="nil"/>
              <w:right w:val="nil"/>
            </w:tcBorders>
            <w:vAlign w:val="center"/>
          </w:tcPr>
          <w:p w:rsidR="00AC4281" w:rsidRPr="00EA229E" w:rsidRDefault="00AC4281" w:rsidP="00090FD3">
            <w:pPr>
              <w:snapToGrid w:val="0"/>
              <w:spacing w:line="240" w:lineRule="exact"/>
              <w:jc w:val="center"/>
              <w:rPr>
                <w:rFonts w:eastAsia="標楷體"/>
                <w:sz w:val="22"/>
              </w:rPr>
            </w:pPr>
            <w:r w:rsidRPr="00EA229E">
              <w:rPr>
                <w:rFonts w:eastAsia="標楷體"/>
                <w:sz w:val="22"/>
              </w:rPr>
              <w:t>3</w:t>
            </w:r>
            <w:r w:rsidRPr="00EA229E">
              <w:rPr>
                <w:rFonts w:eastAsia="標楷體" w:hint="eastAsia"/>
                <w:sz w:val="22"/>
              </w:rPr>
              <w:t>4,495</w:t>
            </w:r>
          </w:p>
        </w:tc>
        <w:tc>
          <w:tcPr>
            <w:tcW w:w="537" w:type="pct"/>
            <w:tcBorders>
              <w:top w:val="nil"/>
              <w:left w:val="nil"/>
              <w:bottom w:val="nil"/>
              <w:right w:val="nil"/>
            </w:tcBorders>
            <w:vAlign w:val="center"/>
          </w:tcPr>
          <w:p w:rsidR="00AC4281" w:rsidRPr="00EA229E" w:rsidRDefault="00AC4281" w:rsidP="00090FD3">
            <w:pPr>
              <w:snapToGrid w:val="0"/>
              <w:spacing w:line="240" w:lineRule="exact"/>
              <w:jc w:val="center"/>
              <w:rPr>
                <w:rFonts w:eastAsia="標楷體"/>
                <w:sz w:val="22"/>
              </w:rPr>
            </w:pPr>
            <w:r w:rsidRPr="00EA229E">
              <w:rPr>
                <w:rFonts w:eastAsia="標楷體"/>
                <w:sz w:val="22"/>
              </w:rPr>
              <w:t>2</w:t>
            </w:r>
            <w:r w:rsidRPr="00EA229E">
              <w:rPr>
                <w:rFonts w:eastAsia="標楷體" w:hint="eastAsia"/>
                <w:sz w:val="22"/>
              </w:rPr>
              <w:t>96,674</w:t>
            </w:r>
          </w:p>
        </w:tc>
      </w:tr>
      <w:tr w:rsidR="00AC4281" w:rsidRPr="00C02382" w:rsidTr="00090FD3">
        <w:trPr>
          <w:cantSplit/>
          <w:trHeight w:hRule="exact" w:val="620"/>
          <w:jc w:val="center"/>
        </w:trPr>
        <w:tc>
          <w:tcPr>
            <w:tcW w:w="542" w:type="pct"/>
            <w:gridSpan w:val="2"/>
            <w:vMerge/>
            <w:tcBorders>
              <w:top w:val="single" w:sz="4" w:space="0" w:color="auto"/>
              <w:left w:val="nil"/>
              <w:bottom w:val="single" w:sz="4" w:space="0" w:color="auto"/>
              <w:right w:val="single" w:sz="4" w:space="0" w:color="auto"/>
            </w:tcBorders>
            <w:vAlign w:val="center"/>
          </w:tcPr>
          <w:p w:rsidR="00AC4281" w:rsidRPr="00C02382" w:rsidRDefault="00AC4281" w:rsidP="00090FD3">
            <w:pPr>
              <w:snapToGrid w:val="0"/>
              <w:spacing w:line="300" w:lineRule="auto"/>
              <w:jc w:val="center"/>
              <w:rPr>
                <w:rFonts w:eastAsia="標楷體"/>
              </w:rPr>
            </w:pPr>
          </w:p>
        </w:tc>
        <w:tc>
          <w:tcPr>
            <w:tcW w:w="663" w:type="pct"/>
            <w:tcBorders>
              <w:top w:val="single" w:sz="4" w:space="0" w:color="auto"/>
              <w:left w:val="single" w:sz="4" w:space="0" w:color="auto"/>
              <w:bottom w:val="single" w:sz="4" w:space="0" w:color="auto"/>
              <w:right w:val="single" w:sz="4" w:space="0" w:color="auto"/>
            </w:tcBorders>
            <w:vAlign w:val="center"/>
          </w:tcPr>
          <w:p w:rsidR="00AC4281" w:rsidRPr="00C02382" w:rsidRDefault="00AC4281" w:rsidP="00090FD3">
            <w:pPr>
              <w:snapToGrid w:val="0"/>
              <w:spacing w:line="240" w:lineRule="atLeast"/>
              <w:jc w:val="center"/>
              <w:rPr>
                <w:rFonts w:eastAsia="標楷體"/>
                <w:sz w:val="22"/>
              </w:rPr>
            </w:pPr>
            <w:r w:rsidRPr="00C02382">
              <w:rPr>
                <w:rFonts w:eastAsia="標楷體"/>
                <w:sz w:val="22"/>
              </w:rPr>
              <w:t>年增率</w:t>
            </w:r>
          </w:p>
          <w:p w:rsidR="00AC4281" w:rsidRPr="00C02382" w:rsidRDefault="00AC4281" w:rsidP="00090FD3">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24" w:type="pct"/>
            <w:tcBorders>
              <w:top w:val="nil"/>
              <w:left w:val="nil"/>
              <w:bottom w:val="nil"/>
              <w:right w:val="nil"/>
            </w:tcBorders>
            <w:vAlign w:val="center"/>
          </w:tcPr>
          <w:p w:rsidR="00AC4281" w:rsidRPr="00C02382" w:rsidRDefault="00AC4281" w:rsidP="00090FD3">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12.0</w:t>
            </w:r>
          </w:p>
        </w:tc>
        <w:tc>
          <w:tcPr>
            <w:tcW w:w="424" w:type="pct"/>
            <w:tcBorders>
              <w:top w:val="nil"/>
              <w:left w:val="nil"/>
              <w:bottom w:val="nil"/>
              <w:right w:val="nil"/>
            </w:tcBorders>
            <w:vAlign w:val="center"/>
          </w:tcPr>
          <w:p w:rsidR="00AC4281" w:rsidRPr="00C02382" w:rsidRDefault="00AC4281" w:rsidP="00090FD3">
            <w:pPr>
              <w:adjustRightInd w:val="0"/>
              <w:snapToGrid w:val="0"/>
              <w:spacing w:before="100" w:beforeAutospacing="1" w:line="240" w:lineRule="exact"/>
              <w:contextualSpacing/>
              <w:jc w:val="center"/>
              <w:rPr>
                <w:rFonts w:eastAsia="標楷體"/>
                <w:sz w:val="22"/>
              </w:rPr>
            </w:pPr>
            <w:r w:rsidRPr="00C02382">
              <w:rPr>
                <w:rFonts w:eastAsia="標楷體"/>
                <w:sz w:val="22"/>
              </w:rPr>
              <w:t>10.</w:t>
            </w:r>
            <w:r w:rsidRPr="00C02382">
              <w:rPr>
                <w:rFonts w:eastAsia="標楷體" w:hint="eastAsia"/>
                <w:sz w:val="22"/>
              </w:rPr>
              <w:t>7</w:t>
            </w:r>
          </w:p>
        </w:tc>
        <w:tc>
          <w:tcPr>
            <w:tcW w:w="424" w:type="pct"/>
            <w:tcBorders>
              <w:top w:val="nil"/>
              <w:left w:val="nil"/>
              <w:bottom w:val="nil"/>
              <w:right w:val="nil"/>
            </w:tcBorders>
            <w:vAlign w:val="center"/>
          </w:tcPr>
          <w:p w:rsidR="00AC4281" w:rsidRPr="00C02382" w:rsidRDefault="00AC4281" w:rsidP="00090FD3">
            <w:pPr>
              <w:adjustRightInd w:val="0"/>
              <w:snapToGrid w:val="0"/>
              <w:spacing w:before="100" w:beforeAutospacing="1" w:line="240" w:lineRule="exact"/>
              <w:contextualSpacing/>
              <w:jc w:val="center"/>
              <w:rPr>
                <w:rFonts w:eastAsia="標楷體"/>
                <w:sz w:val="22"/>
              </w:rPr>
            </w:pPr>
            <w:r w:rsidRPr="00C02382">
              <w:rPr>
                <w:rFonts w:eastAsia="標楷體"/>
                <w:sz w:val="22"/>
              </w:rPr>
              <w:t>10.4</w:t>
            </w:r>
          </w:p>
        </w:tc>
        <w:tc>
          <w:tcPr>
            <w:tcW w:w="424" w:type="pct"/>
            <w:tcBorders>
              <w:top w:val="nil"/>
              <w:left w:val="nil"/>
              <w:bottom w:val="nil"/>
              <w:right w:val="nil"/>
            </w:tcBorders>
            <w:vAlign w:val="center"/>
          </w:tcPr>
          <w:p w:rsidR="00AC4281" w:rsidRPr="00C02382" w:rsidRDefault="00AC4281" w:rsidP="00090FD3">
            <w:pPr>
              <w:snapToGrid w:val="0"/>
              <w:spacing w:line="240" w:lineRule="exact"/>
              <w:jc w:val="center"/>
              <w:rPr>
                <w:rFonts w:eastAsia="標楷體"/>
                <w:sz w:val="22"/>
              </w:rPr>
            </w:pPr>
            <w:r w:rsidRPr="00C02382">
              <w:rPr>
                <w:rFonts w:eastAsia="標楷體"/>
                <w:sz w:val="22"/>
              </w:rPr>
              <w:t>10.</w:t>
            </w:r>
            <w:r w:rsidRPr="00C02382">
              <w:rPr>
                <w:rFonts w:eastAsia="標楷體" w:hint="eastAsia"/>
                <w:sz w:val="22"/>
              </w:rPr>
              <w:t>2</w:t>
            </w:r>
          </w:p>
        </w:tc>
        <w:tc>
          <w:tcPr>
            <w:tcW w:w="424" w:type="pct"/>
            <w:tcBorders>
              <w:top w:val="nil"/>
              <w:left w:val="nil"/>
              <w:bottom w:val="nil"/>
              <w:right w:val="nil"/>
            </w:tcBorders>
            <w:vAlign w:val="center"/>
          </w:tcPr>
          <w:p w:rsidR="00AC4281" w:rsidRPr="00C02382" w:rsidRDefault="00AC4281" w:rsidP="00090FD3">
            <w:pPr>
              <w:snapToGrid w:val="0"/>
              <w:spacing w:line="240" w:lineRule="exact"/>
              <w:jc w:val="center"/>
              <w:rPr>
                <w:rFonts w:eastAsia="標楷體"/>
                <w:sz w:val="22"/>
              </w:rPr>
            </w:pPr>
            <w:r w:rsidRPr="00C02382">
              <w:rPr>
                <w:rFonts w:eastAsia="標楷體" w:hint="eastAsia"/>
                <w:sz w:val="22"/>
              </w:rPr>
              <w:t>9.0</w:t>
            </w:r>
          </w:p>
        </w:tc>
        <w:tc>
          <w:tcPr>
            <w:tcW w:w="569" w:type="pct"/>
            <w:tcBorders>
              <w:top w:val="nil"/>
              <w:left w:val="nil"/>
              <w:bottom w:val="nil"/>
              <w:right w:val="nil"/>
            </w:tcBorders>
            <w:vAlign w:val="center"/>
          </w:tcPr>
          <w:p w:rsidR="00AC4281" w:rsidRPr="00C02382" w:rsidRDefault="00AC4281" w:rsidP="00090FD3">
            <w:pPr>
              <w:snapToGrid w:val="0"/>
              <w:spacing w:line="240" w:lineRule="exact"/>
              <w:jc w:val="center"/>
              <w:rPr>
                <w:rFonts w:eastAsia="標楷體"/>
                <w:sz w:val="22"/>
              </w:rPr>
            </w:pPr>
            <w:r w:rsidRPr="00B17CD4">
              <w:rPr>
                <w:rFonts w:eastAsia="標楷體" w:hint="eastAsia"/>
                <w:sz w:val="22"/>
              </w:rPr>
              <w:t>7.5</w:t>
            </w:r>
          </w:p>
        </w:tc>
        <w:tc>
          <w:tcPr>
            <w:tcW w:w="570" w:type="pct"/>
            <w:tcBorders>
              <w:top w:val="nil"/>
              <w:left w:val="nil"/>
              <w:bottom w:val="nil"/>
              <w:right w:val="nil"/>
            </w:tcBorders>
            <w:vAlign w:val="center"/>
          </w:tcPr>
          <w:p w:rsidR="00AC4281" w:rsidRPr="00EA229E" w:rsidRDefault="00AC4281" w:rsidP="00090FD3">
            <w:pPr>
              <w:snapToGrid w:val="0"/>
              <w:spacing w:line="240" w:lineRule="exact"/>
              <w:jc w:val="center"/>
              <w:rPr>
                <w:rFonts w:eastAsia="標楷體"/>
                <w:sz w:val="22"/>
              </w:rPr>
            </w:pPr>
            <w:r w:rsidRPr="00EA229E">
              <w:rPr>
                <w:rFonts w:eastAsia="標楷體" w:hint="eastAsia"/>
                <w:sz w:val="22"/>
              </w:rPr>
              <w:t>7.8</w:t>
            </w:r>
          </w:p>
        </w:tc>
        <w:tc>
          <w:tcPr>
            <w:tcW w:w="537" w:type="pct"/>
            <w:tcBorders>
              <w:top w:val="nil"/>
              <w:left w:val="nil"/>
              <w:bottom w:val="nil"/>
              <w:right w:val="nil"/>
            </w:tcBorders>
            <w:vAlign w:val="center"/>
          </w:tcPr>
          <w:p w:rsidR="00AC4281" w:rsidRPr="00EA229E" w:rsidRDefault="00AC4281" w:rsidP="00090FD3">
            <w:pPr>
              <w:snapToGrid w:val="0"/>
              <w:spacing w:line="240" w:lineRule="exact"/>
              <w:jc w:val="center"/>
              <w:rPr>
                <w:rFonts w:eastAsia="標楷體"/>
                <w:sz w:val="22"/>
              </w:rPr>
            </w:pPr>
            <w:r w:rsidRPr="00EA229E">
              <w:rPr>
                <w:rFonts w:eastAsia="標楷體" w:hint="eastAsia"/>
                <w:sz w:val="22"/>
              </w:rPr>
              <w:t>8.2</w:t>
            </w:r>
          </w:p>
        </w:tc>
      </w:tr>
      <w:tr w:rsidR="00AC4281" w:rsidRPr="00C02382" w:rsidTr="00090FD3">
        <w:trPr>
          <w:cantSplit/>
          <w:trHeight w:val="639"/>
          <w:jc w:val="center"/>
        </w:trPr>
        <w:tc>
          <w:tcPr>
            <w:tcW w:w="240" w:type="pct"/>
            <w:vMerge w:val="restart"/>
            <w:tcBorders>
              <w:top w:val="single" w:sz="4" w:space="0" w:color="auto"/>
              <w:left w:val="nil"/>
              <w:bottom w:val="single" w:sz="4" w:space="0" w:color="auto"/>
              <w:right w:val="single" w:sz="4" w:space="0" w:color="auto"/>
            </w:tcBorders>
            <w:vAlign w:val="center"/>
          </w:tcPr>
          <w:p w:rsidR="00AC4281" w:rsidRPr="00C02382" w:rsidRDefault="00AC4281" w:rsidP="00090FD3">
            <w:pPr>
              <w:snapToGrid w:val="0"/>
              <w:spacing w:line="300" w:lineRule="auto"/>
              <w:jc w:val="right"/>
              <w:rPr>
                <w:rFonts w:eastAsia="標楷體"/>
              </w:rPr>
            </w:pPr>
            <w:r w:rsidRPr="00C02382">
              <w:rPr>
                <w:rFonts w:eastAsia="標楷體"/>
              </w:rPr>
              <w:t>對外</w:t>
            </w:r>
          </w:p>
          <w:p w:rsidR="00AC4281" w:rsidRPr="00C02382" w:rsidRDefault="00AC4281" w:rsidP="00090FD3">
            <w:pPr>
              <w:snapToGrid w:val="0"/>
              <w:spacing w:line="300" w:lineRule="auto"/>
              <w:jc w:val="right"/>
              <w:rPr>
                <w:rFonts w:eastAsia="標楷體"/>
              </w:rPr>
            </w:pPr>
            <w:r w:rsidRPr="00C02382">
              <w:rPr>
                <w:rFonts w:eastAsia="標楷體"/>
              </w:rPr>
              <w:t>貿易</w:t>
            </w:r>
          </w:p>
        </w:tc>
        <w:tc>
          <w:tcPr>
            <w:tcW w:w="302" w:type="pct"/>
            <w:vMerge w:val="restart"/>
            <w:tcBorders>
              <w:top w:val="single" w:sz="4" w:space="0" w:color="auto"/>
              <w:left w:val="single" w:sz="4" w:space="0" w:color="auto"/>
              <w:bottom w:val="single" w:sz="4" w:space="0" w:color="auto"/>
              <w:right w:val="single" w:sz="4" w:space="0" w:color="auto"/>
            </w:tcBorders>
            <w:vAlign w:val="center"/>
          </w:tcPr>
          <w:p w:rsidR="00AC4281" w:rsidRPr="00C02382" w:rsidRDefault="00AC4281" w:rsidP="00090FD3">
            <w:pPr>
              <w:snapToGrid w:val="0"/>
              <w:spacing w:line="300" w:lineRule="auto"/>
              <w:jc w:val="center"/>
              <w:rPr>
                <w:rFonts w:eastAsia="標楷體"/>
              </w:rPr>
            </w:pPr>
            <w:r w:rsidRPr="00C02382">
              <w:rPr>
                <w:rFonts w:eastAsia="標楷體"/>
              </w:rPr>
              <w:t>出口</w:t>
            </w:r>
          </w:p>
        </w:tc>
        <w:tc>
          <w:tcPr>
            <w:tcW w:w="663" w:type="pct"/>
            <w:tcBorders>
              <w:top w:val="single" w:sz="4" w:space="0" w:color="auto"/>
              <w:left w:val="single" w:sz="4" w:space="0" w:color="auto"/>
              <w:bottom w:val="single" w:sz="4" w:space="0" w:color="auto"/>
              <w:right w:val="single" w:sz="4" w:space="0" w:color="auto"/>
            </w:tcBorders>
            <w:vAlign w:val="center"/>
          </w:tcPr>
          <w:p w:rsidR="00AC4281" w:rsidRPr="00C02382" w:rsidRDefault="00AC4281" w:rsidP="00090FD3">
            <w:pPr>
              <w:snapToGrid w:val="0"/>
              <w:spacing w:line="240" w:lineRule="atLeast"/>
              <w:jc w:val="center"/>
              <w:rPr>
                <w:rFonts w:eastAsia="標楷體"/>
                <w:sz w:val="22"/>
              </w:rPr>
            </w:pPr>
            <w:r w:rsidRPr="00C02382">
              <w:rPr>
                <w:rFonts w:eastAsia="標楷體"/>
                <w:sz w:val="22"/>
              </w:rPr>
              <w:t>金額</w:t>
            </w:r>
          </w:p>
          <w:p w:rsidR="00AC4281" w:rsidRPr="00C02382" w:rsidRDefault="00AC4281" w:rsidP="00090FD3">
            <w:pPr>
              <w:snapToGrid w:val="0"/>
              <w:spacing w:line="240" w:lineRule="atLeast"/>
              <w:jc w:val="center"/>
              <w:rPr>
                <w:rFonts w:eastAsia="標楷體"/>
                <w:sz w:val="22"/>
              </w:rPr>
            </w:pPr>
            <w:r w:rsidRPr="00C02382">
              <w:rPr>
                <w:rFonts w:eastAsia="標楷體"/>
                <w:sz w:val="22"/>
              </w:rPr>
              <w:t>（億美元）</w:t>
            </w:r>
          </w:p>
        </w:tc>
        <w:tc>
          <w:tcPr>
            <w:tcW w:w="424" w:type="pct"/>
            <w:tcBorders>
              <w:top w:val="nil"/>
              <w:left w:val="nil"/>
              <w:bottom w:val="nil"/>
              <w:right w:val="nil"/>
            </w:tcBorders>
            <w:vAlign w:val="center"/>
          </w:tcPr>
          <w:p w:rsidR="00AC4281" w:rsidRPr="00C02382" w:rsidRDefault="00AC4281" w:rsidP="00090FD3">
            <w:pPr>
              <w:adjustRightInd w:val="0"/>
              <w:snapToGrid w:val="0"/>
              <w:spacing w:before="100" w:beforeAutospacing="1" w:line="240" w:lineRule="exact"/>
              <w:contextualSpacing/>
              <w:jc w:val="center"/>
              <w:rPr>
                <w:rFonts w:eastAsia="標楷體"/>
                <w:sz w:val="22"/>
              </w:rPr>
            </w:pPr>
            <w:r w:rsidRPr="00C02382">
              <w:rPr>
                <w:rFonts w:eastAsia="標楷體"/>
                <w:sz w:val="22"/>
              </w:rPr>
              <w:t>2</w:t>
            </w:r>
            <w:r w:rsidRPr="00C02382">
              <w:rPr>
                <w:rFonts w:eastAsia="標楷體" w:hint="eastAsia"/>
                <w:sz w:val="22"/>
              </w:rPr>
              <w:t>3</w:t>
            </w:r>
            <w:r w:rsidRPr="00C02382">
              <w:rPr>
                <w:rFonts w:eastAsia="標楷體"/>
                <w:sz w:val="22"/>
              </w:rPr>
              <w:t>,</w:t>
            </w:r>
            <w:r w:rsidRPr="00C02382">
              <w:rPr>
                <w:rFonts w:eastAsia="標楷體" w:hint="eastAsia"/>
                <w:sz w:val="22"/>
              </w:rPr>
              <w:t>427.5</w:t>
            </w:r>
          </w:p>
        </w:tc>
        <w:tc>
          <w:tcPr>
            <w:tcW w:w="424" w:type="pct"/>
            <w:tcBorders>
              <w:top w:val="nil"/>
              <w:left w:val="nil"/>
              <w:bottom w:val="nil"/>
              <w:right w:val="nil"/>
            </w:tcBorders>
            <w:vAlign w:val="center"/>
          </w:tcPr>
          <w:p w:rsidR="00AC4281" w:rsidRPr="00C02382" w:rsidRDefault="00AC4281" w:rsidP="00090FD3">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22</w:t>
            </w:r>
            <w:r w:rsidRPr="00C02382">
              <w:rPr>
                <w:rFonts w:eastAsia="標楷體"/>
                <w:sz w:val="22"/>
              </w:rPr>
              <w:t>,</w:t>
            </w:r>
            <w:r w:rsidRPr="00C02382">
              <w:rPr>
                <w:rFonts w:eastAsia="標楷體" w:hint="eastAsia"/>
                <w:sz w:val="22"/>
              </w:rPr>
              <w:t>765.7</w:t>
            </w:r>
          </w:p>
        </w:tc>
        <w:tc>
          <w:tcPr>
            <w:tcW w:w="424" w:type="pct"/>
            <w:tcBorders>
              <w:top w:val="nil"/>
              <w:left w:val="nil"/>
              <w:bottom w:val="nil"/>
              <w:right w:val="nil"/>
            </w:tcBorders>
            <w:vAlign w:val="center"/>
          </w:tcPr>
          <w:p w:rsidR="00AC4281" w:rsidRPr="00C02382" w:rsidRDefault="00AC4281" w:rsidP="00090FD3">
            <w:pPr>
              <w:adjustRightInd w:val="0"/>
              <w:snapToGrid w:val="0"/>
              <w:spacing w:before="100" w:beforeAutospacing="1" w:line="240" w:lineRule="exact"/>
              <w:contextualSpacing/>
              <w:jc w:val="center"/>
              <w:rPr>
                <w:rFonts w:eastAsia="標楷體"/>
                <w:sz w:val="22"/>
              </w:rPr>
            </w:pPr>
            <w:r w:rsidRPr="00C02382">
              <w:rPr>
                <w:rFonts w:eastAsia="標楷體"/>
                <w:sz w:val="22"/>
              </w:rPr>
              <w:t>20,974.4</w:t>
            </w:r>
          </w:p>
        </w:tc>
        <w:tc>
          <w:tcPr>
            <w:tcW w:w="424" w:type="pct"/>
            <w:tcBorders>
              <w:top w:val="nil"/>
              <w:left w:val="nil"/>
              <w:bottom w:val="nil"/>
              <w:right w:val="nil"/>
            </w:tcBorders>
            <w:vAlign w:val="center"/>
          </w:tcPr>
          <w:p w:rsidR="00AC4281" w:rsidRPr="00C02382" w:rsidRDefault="00AC4281" w:rsidP="00090FD3">
            <w:pPr>
              <w:snapToGrid w:val="0"/>
              <w:spacing w:line="240" w:lineRule="exact"/>
              <w:jc w:val="center"/>
              <w:rPr>
                <w:rFonts w:eastAsia="標楷體"/>
                <w:sz w:val="22"/>
              </w:rPr>
            </w:pPr>
            <w:r w:rsidRPr="00C02382">
              <w:rPr>
                <w:rFonts w:eastAsia="標楷體" w:hint="eastAsia"/>
                <w:sz w:val="22"/>
              </w:rPr>
              <w:t>22</w:t>
            </w:r>
            <w:r w:rsidRPr="00C02382">
              <w:rPr>
                <w:rFonts w:eastAsia="標楷體"/>
                <w:sz w:val="22"/>
              </w:rPr>
              <w:t>,</w:t>
            </w:r>
            <w:r w:rsidRPr="00C02382">
              <w:rPr>
                <w:rFonts w:eastAsia="標楷體" w:hint="eastAsia"/>
                <w:sz w:val="22"/>
              </w:rPr>
              <w:t>634.9</w:t>
            </w:r>
          </w:p>
        </w:tc>
        <w:tc>
          <w:tcPr>
            <w:tcW w:w="424" w:type="pct"/>
            <w:tcBorders>
              <w:top w:val="nil"/>
              <w:left w:val="nil"/>
              <w:bottom w:val="nil"/>
              <w:right w:val="nil"/>
            </w:tcBorders>
            <w:vAlign w:val="center"/>
          </w:tcPr>
          <w:p w:rsidR="00AC4281" w:rsidRPr="00C02382" w:rsidRDefault="00AC4281" w:rsidP="00090FD3">
            <w:pPr>
              <w:snapToGrid w:val="0"/>
              <w:spacing w:line="240" w:lineRule="exact"/>
              <w:jc w:val="center"/>
              <w:rPr>
                <w:rFonts w:eastAsia="標楷體"/>
                <w:sz w:val="22"/>
              </w:rPr>
            </w:pPr>
            <w:r w:rsidRPr="00C02382">
              <w:rPr>
                <w:rFonts w:eastAsia="標楷體"/>
                <w:sz w:val="22"/>
              </w:rPr>
              <w:t>2</w:t>
            </w:r>
            <w:r w:rsidRPr="00C02382">
              <w:rPr>
                <w:rFonts w:eastAsia="標楷體" w:hint="eastAsia"/>
                <w:sz w:val="22"/>
              </w:rPr>
              <w:t>4</w:t>
            </w:r>
            <w:r w:rsidRPr="00C02382">
              <w:rPr>
                <w:rFonts w:eastAsia="標楷體"/>
                <w:sz w:val="22"/>
              </w:rPr>
              <w:t>,</w:t>
            </w:r>
            <w:r w:rsidRPr="00C02382">
              <w:rPr>
                <w:rFonts w:eastAsia="標楷體" w:hint="eastAsia"/>
                <w:sz w:val="22"/>
              </w:rPr>
              <w:t>874.0</w:t>
            </w:r>
          </w:p>
        </w:tc>
        <w:tc>
          <w:tcPr>
            <w:tcW w:w="569" w:type="pct"/>
            <w:tcBorders>
              <w:top w:val="nil"/>
              <w:left w:val="nil"/>
              <w:bottom w:val="nil"/>
              <w:right w:val="nil"/>
            </w:tcBorders>
            <w:vAlign w:val="center"/>
          </w:tcPr>
          <w:p w:rsidR="00AC4281" w:rsidRPr="00C02382" w:rsidRDefault="00AC4281" w:rsidP="00090FD3">
            <w:pPr>
              <w:snapToGrid w:val="0"/>
              <w:spacing w:line="240" w:lineRule="exact"/>
              <w:jc w:val="center"/>
              <w:rPr>
                <w:rFonts w:eastAsia="標楷體"/>
                <w:sz w:val="22"/>
              </w:rPr>
            </w:pPr>
            <w:r w:rsidRPr="006D583B">
              <w:rPr>
                <w:rFonts w:eastAsia="標楷體"/>
                <w:sz w:val="22"/>
              </w:rPr>
              <w:t>2,</w:t>
            </w:r>
            <w:r w:rsidRPr="006D583B">
              <w:rPr>
                <w:rFonts w:eastAsia="標楷體" w:hint="eastAsia"/>
                <w:sz w:val="22"/>
              </w:rPr>
              <w:t>148.0</w:t>
            </w:r>
          </w:p>
        </w:tc>
        <w:tc>
          <w:tcPr>
            <w:tcW w:w="570" w:type="pct"/>
            <w:tcBorders>
              <w:top w:val="nil"/>
              <w:left w:val="nil"/>
              <w:bottom w:val="nil"/>
              <w:right w:val="nil"/>
            </w:tcBorders>
            <w:vAlign w:val="center"/>
          </w:tcPr>
          <w:p w:rsidR="00AC4281" w:rsidRPr="00E42B81" w:rsidRDefault="00AC4281" w:rsidP="00090FD3">
            <w:pPr>
              <w:snapToGrid w:val="0"/>
              <w:spacing w:line="240" w:lineRule="exact"/>
              <w:jc w:val="center"/>
              <w:rPr>
                <w:rFonts w:eastAsia="標楷體"/>
                <w:sz w:val="22"/>
              </w:rPr>
            </w:pPr>
            <w:r w:rsidRPr="00E42B81">
              <w:rPr>
                <w:rFonts w:eastAsia="標楷體"/>
                <w:sz w:val="22"/>
              </w:rPr>
              <w:t>2,</w:t>
            </w:r>
            <w:r w:rsidRPr="00E42B81">
              <w:rPr>
                <w:rFonts w:eastAsia="標楷體" w:hint="eastAsia"/>
                <w:sz w:val="22"/>
              </w:rPr>
              <w:t>181.2</w:t>
            </w:r>
          </w:p>
        </w:tc>
        <w:tc>
          <w:tcPr>
            <w:tcW w:w="537" w:type="pct"/>
            <w:tcBorders>
              <w:top w:val="nil"/>
              <w:left w:val="nil"/>
              <w:bottom w:val="nil"/>
              <w:right w:val="nil"/>
            </w:tcBorders>
            <w:vAlign w:val="center"/>
          </w:tcPr>
          <w:p w:rsidR="00AC4281" w:rsidRPr="00E42B81" w:rsidRDefault="00AC4281" w:rsidP="00090FD3">
            <w:pPr>
              <w:snapToGrid w:val="0"/>
              <w:spacing w:line="240" w:lineRule="exact"/>
              <w:jc w:val="center"/>
              <w:rPr>
                <w:rFonts w:eastAsia="標楷體"/>
                <w:sz w:val="22"/>
              </w:rPr>
            </w:pPr>
            <w:r w:rsidRPr="00E42B81">
              <w:rPr>
                <w:rFonts w:eastAsia="標楷體"/>
                <w:sz w:val="22"/>
              </w:rPr>
              <w:t>1</w:t>
            </w:r>
            <w:r w:rsidRPr="00E42B81">
              <w:rPr>
                <w:rFonts w:eastAsia="標楷體" w:hint="eastAsia"/>
                <w:sz w:val="22"/>
              </w:rPr>
              <w:t>8</w:t>
            </w:r>
            <w:r w:rsidRPr="00E42B81">
              <w:rPr>
                <w:rFonts w:eastAsia="標楷體"/>
                <w:sz w:val="22"/>
              </w:rPr>
              <w:t>,</w:t>
            </w:r>
            <w:r w:rsidRPr="00E42B81">
              <w:rPr>
                <w:rFonts w:eastAsia="標楷體" w:hint="eastAsia"/>
                <w:sz w:val="22"/>
              </w:rPr>
              <w:t>251.1</w:t>
            </w:r>
          </w:p>
        </w:tc>
      </w:tr>
      <w:tr w:rsidR="00AC4281" w:rsidRPr="00C02382" w:rsidTr="00090FD3">
        <w:trPr>
          <w:cantSplit/>
          <w:trHeight w:hRule="exact" w:val="620"/>
          <w:jc w:val="center"/>
        </w:trPr>
        <w:tc>
          <w:tcPr>
            <w:tcW w:w="240" w:type="pct"/>
            <w:vMerge/>
            <w:tcBorders>
              <w:top w:val="single" w:sz="4" w:space="0" w:color="auto"/>
              <w:left w:val="nil"/>
              <w:bottom w:val="single" w:sz="4" w:space="0" w:color="auto"/>
              <w:right w:val="single" w:sz="4" w:space="0" w:color="auto"/>
            </w:tcBorders>
            <w:vAlign w:val="center"/>
          </w:tcPr>
          <w:p w:rsidR="00AC4281" w:rsidRPr="00C02382" w:rsidRDefault="00AC4281" w:rsidP="00090FD3">
            <w:pPr>
              <w:snapToGrid w:val="0"/>
              <w:spacing w:line="300" w:lineRule="auto"/>
              <w:jc w:val="center"/>
              <w:rPr>
                <w:rFonts w:eastAsia="標楷體"/>
              </w:rPr>
            </w:pPr>
          </w:p>
        </w:tc>
        <w:tc>
          <w:tcPr>
            <w:tcW w:w="302" w:type="pct"/>
            <w:vMerge/>
            <w:tcBorders>
              <w:top w:val="single" w:sz="4" w:space="0" w:color="auto"/>
              <w:left w:val="single" w:sz="4" w:space="0" w:color="auto"/>
              <w:bottom w:val="single" w:sz="4" w:space="0" w:color="auto"/>
              <w:right w:val="single" w:sz="4" w:space="0" w:color="auto"/>
            </w:tcBorders>
            <w:vAlign w:val="center"/>
          </w:tcPr>
          <w:p w:rsidR="00AC4281" w:rsidRPr="00C02382" w:rsidRDefault="00AC4281" w:rsidP="00090FD3">
            <w:pPr>
              <w:snapToGrid w:val="0"/>
              <w:spacing w:line="300" w:lineRule="auto"/>
              <w:jc w:val="center"/>
              <w:rPr>
                <w:rFonts w:eastAsia="標楷體"/>
              </w:rPr>
            </w:pPr>
          </w:p>
        </w:tc>
        <w:tc>
          <w:tcPr>
            <w:tcW w:w="663" w:type="pct"/>
            <w:tcBorders>
              <w:top w:val="single" w:sz="4" w:space="0" w:color="auto"/>
              <w:left w:val="single" w:sz="4" w:space="0" w:color="auto"/>
              <w:bottom w:val="single" w:sz="4" w:space="0" w:color="auto"/>
              <w:right w:val="single" w:sz="4" w:space="0" w:color="auto"/>
            </w:tcBorders>
            <w:vAlign w:val="center"/>
          </w:tcPr>
          <w:p w:rsidR="00AC4281" w:rsidRPr="00C02382" w:rsidRDefault="00AC4281" w:rsidP="00090FD3">
            <w:pPr>
              <w:snapToGrid w:val="0"/>
              <w:spacing w:line="240" w:lineRule="atLeast"/>
              <w:jc w:val="center"/>
              <w:rPr>
                <w:rFonts w:eastAsia="標楷體"/>
                <w:sz w:val="22"/>
              </w:rPr>
            </w:pPr>
            <w:r w:rsidRPr="00C02382">
              <w:rPr>
                <w:rFonts w:eastAsia="標楷體"/>
                <w:sz w:val="22"/>
              </w:rPr>
              <w:t>年增率</w:t>
            </w:r>
          </w:p>
          <w:p w:rsidR="00AC4281" w:rsidRPr="00C02382" w:rsidRDefault="00AC4281" w:rsidP="00090FD3">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24" w:type="pct"/>
            <w:tcBorders>
              <w:top w:val="nil"/>
              <w:left w:val="nil"/>
              <w:bottom w:val="nil"/>
              <w:right w:val="nil"/>
            </w:tcBorders>
            <w:vAlign w:val="center"/>
          </w:tcPr>
          <w:p w:rsidR="00AC4281" w:rsidRPr="00C02382" w:rsidRDefault="00AC4281" w:rsidP="00090FD3">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6.1</w:t>
            </w:r>
          </w:p>
        </w:tc>
        <w:tc>
          <w:tcPr>
            <w:tcW w:w="424" w:type="pct"/>
            <w:tcBorders>
              <w:top w:val="nil"/>
              <w:left w:val="nil"/>
              <w:bottom w:val="nil"/>
              <w:right w:val="nil"/>
            </w:tcBorders>
            <w:vAlign w:val="center"/>
          </w:tcPr>
          <w:p w:rsidR="00AC4281" w:rsidRPr="00C02382" w:rsidRDefault="00AC4281" w:rsidP="00090FD3">
            <w:pPr>
              <w:adjustRightInd w:val="0"/>
              <w:snapToGrid w:val="0"/>
              <w:spacing w:before="100" w:beforeAutospacing="1" w:line="240" w:lineRule="exact"/>
              <w:contextualSpacing/>
              <w:jc w:val="center"/>
              <w:rPr>
                <w:rFonts w:eastAsia="標楷體"/>
                <w:sz w:val="22"/>
              </w:rPr>
            </w:pPr>
            <w:r w:rsidRPr="00C02382">
              <w:rPr>
                <w:rFonts w:eastAsia="標楷體"/>
                <w:sz w:val="22"/>
              </w:rPr>
              <w:t>-</w:t>
            </w:r>
            <w:r w:rsidRPr="00C02382">
              <w:rPr>
                <w:rFonts w:eastAsia="標楷體" w:hint="eastAsia"/>
                <w:sz w:val="22"/>
              </w:rPr>
              <w:t>2.8</w:t>
            </w:r>
          </w:p>
        </w:tc>
        <w:tc>
          <w:tcPr>
            <w:tcW w:w="424" w:type="pct"/>
            <w:tcBorders>
              <w:top w:val="nil"/>
              <w:left w:val="nil"/>
              <w:bottom w:val="nil"/>
              <w:right w:val="nil"/>
            </w:tcBorders>
            <w:vAlign w:val="center"/>
          </w:tcPr>
          <w:p w:rsidR="00AC4281" w:rsidRPr="00C02382" w:rsidRDefault="00AC4281" w:rsidP="00090FD3">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-7.7</w:t>
            </w:r>
          </w:p>
        </w:tc>
        <w:tc>
          <w:tcPr>
            <w:tcW w:w="424" w:type="pct"/>
            <w:tcBorders>
              <w:top w:val="nil"/>
              <w:left w:val="nil"/>
              <w:bottom w:val="nil"/>
              <w:right w:val="nil"/>
            </w:tcBorders>
            <w:vAlign w:val="center"/>
          </w:tcPr>
          <w:p w:rsidR="00AC4281" w:rsidRPr="00C02382" w:rsidRDefault="00AC4281" w:rsidP="00090FD3">
            <w:pPr>
              <w:snapToGrid w:val="0"/>
              <w:spacing w:line="240" w:lineRule="exact"/>
              <w:jc w:val="center"/>
              <w:rPr>
                <w:rFonts w:eastAsia="標楷體"/>
                <w:sz w:val="22"/>
              </w:rPr>
            </w:pPr>
            <w:r w:rsidRPr="00C02382">
              <w:rPr>
                <w:rFonts w:eastAsia="標楷體" w:hint="eastAsia"/>
                <w:sz w:val="22"/>
              </w:rPr>
              <w:t>7.9</w:t>
            </w:r>
          </w:p>
        </w:tc>
        <w:tc>
          <w:tcPr>
            <w:tcW w:w="424" w:type="pct"/>
            <w:tcBorders>
              <w:top w:val="nil"/>
              <w:left w:val="nil"/>
              <w:bottom w:val="nil"/>
              <w:right w:val="nil"/>
            </w:tcBorders>
            <w:vAlign w:val="center"/>
          </w:tcPr>
          <w:p w:rsidR="00AC4281" w:rsidRPr="00C02382" w:rsidRDefault="00AC4281" w:rsidP="00090FD3">
            <w:pPr>
              <w:snapToGrid w:val="0"/>
              <w:spacing w:line="240" w:lineRule="exact"/>
              <w:jc w:val="center"/>
              <w:rPr>
                <w:rFonts w:eastAsia="標楷體"/>
                <w:sz w:val="22"/>
              </w:rPr>
            </w:pPr>
            <w:r w:rsidRPr="00C02382">
              <w:rPr>
                <w:rFonts w:eastAsia="標楷體" w:hint="eastAsia"/>
                <w:sz w:val="22"/>
              </w:rPr>
              <w:t>9.9</w:t>
            </w:r>
          </w:p>
        </w:tc>
        <w:tc>
          <w:tcPr>
            <w:tcW w:w="569" w:type="pct"/>
            <w:tcBorders>
              <w:top w:val="nil"/>
              <w:left w:val="nil"/>
              <w:bottom w:val="nil"/>
              <w:right w:val="nil"/>
            </w:tcBorders>
            <w:vAlign w:val="center"/>
          </w:tcPr>
          <w:p w:rsidR="00AC4281" w:rsidRPr="00C02382" w:rsidRDefault="00AC4281" w:rsidP="00090FD3">
            <w:pPr>
              <w:snapToGrid w:val="0"/>
              <w:spacing w:line="240" w:lineRule="exact"/>
              <w:jc w:val="center"/>
              <w:rPr>
                <w:rFonts w:eastAsia="標楷體"/>
                <w:sz w:val="22"/>
              </w:rPr>
            </w:pPr>
            <w:r w:rsidRPr="006D583B">
              <w:rPr>
                <w:rFonts w:eastAsia="標楷體" w:hint="eastAsia"/>
                <w:sz w:val="22"/>
              </w:rPr>
              <w:t>-1.0</w:t>
            </w:r>
          </w:p>
        </w:tc>
        <w:tc>
          <w:tcPr>
            <w:tcW w:w="570" w:type="pct"/>
            <w:tcBorders>
              <w:top w:val="nil"/>
              <w:left w:val="nil"/>
              <w:bottom w:val="nil"/>
              <w:right w:val="nil"/>
            </w:tcBorders>
            <w:vAlign w:val="center"/>
          </w:tcPr>
          <w:p w:rsidR="00AC4281" w:rsidRPr="00E42B81" w:rsidRDefault="00AC4281" w:rsidP="00090FD3">
            <w:pPr>
              <w:snapToGrid w:val="0"/>
              <w:spacing w:line="240" w:lineRule="exact"/>
              <w:jc w:val="center"/>
              <w:rPr>
                <w:rFonts w:eastAsia="標楷體"/>
                <w:sz w:val="22"/>
              </w:rPr>
            </w:pPr>
            <w:r w:rsidRPr="00E42B81">
              <w:rPr>
                <w:rFonts w:eastAsia="標楷體" w:hint="eastAsia"/>
                <w:sz w:val="22"/>
              </w:rPr>
              <w:t>-3.2</w:t>
            </w:r>
          </w:p>
        </w:tc>
        <w:tc>
          <w:tcPr>
            <w:tcW w:w="537" w:type="pct"/>
            <w:tcBorders>
              <w:top w:val="nil"/>
              <w:left w:val="nil"/>
              <w:bottom w:val="nil"/>
              <w:right w:val="nil"/>
            </w:tcBorders>
            <w:vAlign w:val="center"/>
          </w:tcPr>
          <w:p w:rsidR="00AC4281" w:rsidRPr="00E42B81" w:rsidRDefault="00AC4281" w:rsidP="00090FD3">
            <w:pPr>
              <w:snapToGrid w:val="0"/>
              <w:spacing w:line="240" w:lineRule="exact"/>
              <w:jc w:val="center"/>
              <w:rPr>
                <w:rFonts w:eastAsia="標楷體"/>
                <w:sz w:val="22"/>
              </w:rPr>
            </w:pPr>
            <w:r w:rsidRPr="00E42B81">
              <w:rPr>
                <w:rFonts w:eastAsia="標楷體" w:hint="eastAsia"/>
                <w:sz w:val="22"/>
              </w:rPr>
              <w:t>-0.1</w:t>
            </w:r>
          </w:p>
        </w:tc>
      </w:tr>
      <w:tr w:rsidR="00AC4281" w:rsidRPr="00C02382" w:rsidTr="00090FD3">
        <w:trPr>
          <w:cantSplit/>
          <w:trHeight w:hRule="exact" w:val="610"/>
          <w:jc w:val="center"/>
        </w:trPr>
        <w:tc>
          <w:tcPr>
            <w:tcW w:w="240" w:type="pct"/>
            <w:vMerge/>
            <w:tcBorders>
              <w:top w:val="single" w:sz="4" w:space="0" w:color="auto"/>
              <w:left w:val="nil"/>
              <w:bottom w:val="single" w:sz="4" w:space="0" w:color="auto"/>
              <w:right w:val="single" w:sz="4" w:space="0" w:color="auto"/>
            </w:tcBorders>
            <w:vAlign w:val="center"/>
          </w:tcPr>
          <w:p w:rsidR="00AC4281" w:rsidRPr="00C02382" w:rsidRDefault="00AC4281" w:rsidP="00090FD3">
            <w:pPr>
              <w:snapToGrid w:val="0"/>
              <w:spacing w:line="300" w:lineRule="auto"/>
              <w:jc w:val="center"/>
              <w:rPr>
                <w:rFonts w:eastAsia="標楷體"/>
              </w:rPr>
            </w:pPr>
          </w:p>
        </w:tc>
        <w:tc>
          <w:tcPr>
            <w:tcW w:w="302" w:type="pct"/>
            <w:vMerge w:val="restart"/>
            <w:tcBorders>
              <w:top w:val="single" w:sz="4" w:space="0" w:color="auto"/>
              <w:left w:val="single" w:sz="4" w:space="0" w:color="auto"/>
              <w:bottom w:val="single" w:sz="4" w:space="0" w:color="auto"/>
              <w:right w:val="single" w:sz="4" w:space="0" w:color="auto"/>
            </w:tcBorders>
            <w:vAlign w:val="center"/>
          </w:tcPr>
          <w:p w:rsidR="00AC4281" w:rsidRPr="00C02382" w:rsidRDefault="00AC4281" w:rsidP="00090FD3">
            <w:pPr>
              <w:snapToGrid w:val="0"/>
              <w:spacing w:line="300" w:lineRule="auto"/>
              <w:jc w:val="center"/>
              <w:rPr>
                <w:rFonts w:eastAsia="標楷體"/>
              </w:rPr>
            </w:pPr>
            <w:r w:rsidRPr="00C02382">
              <w:rPr>
                <w:rFonts w:eastAsia="標楷體"/>
              </w:rPr>
              <w:t>進口</w:t>
            </w:r>
          </w:p>
        </w:tc>
        <w:tc>
          <w:tcPr>
            <w:tcW w:w="663" w:type="pct"/>
            <w:tcBorders>
              <w:top w:val="single" w:sz="4" w:space="0" w:color="auto"/>
              <w:left w:val="single" w:sz="4" w:space="0" w:color="auto"/>
              <w:bottom w:val="single" w:sz="4" w:space="0" w:color="auto"/>
              <w:right w:val="single" w:sz="4" w:space="0" w:color="auto"/>
            </w:tcBorders>
            <w:vAlign w:val="center"/>
          </w:tcPr>
          <w:p w:rsidR="00AC4281" w:rsidRPr="00C02382" w:rsidRDefault="00AC4281" w:rsidP="00090FD3">
            <w:pPr>
              <w:snapToGrid w:val="0"/>
              <w:spacing w:line="240" w:lineRule="atLeast"/>
              <w:jc w:val="center"/>
              <w:rPr>
                <w:rFonts w:eastAsia="標楷體"/>
                <w:sz w:val="22"/>
              </w:rPr>
            </w:pPr>
            <w:r w:rsidRPr="00C02382">
              <w:rPr>
                <w:rFonts w:eastAsia="標楷體"/>
                <w:sz w:val="22"/>
              </w:rPr>
              <w:t>金額</w:t>
            </w:r>
          </w:p>
          <w:p w:rsidR="00AC4281" w:rsidRPr="00C02382" w:rsidRDefault="00AC4281" w:rsidP="00090FD3">
            <w:pPr>
              <w:snapToGrid w:val="0"/>
              <w:spacing w:line="240" w:lineRule="atLeast"/>
              <w:jc w:val="center"/>
              <w:rPr>
                <w:rFonts w:eastAsia="標楷體"/>
                <w:sz w:val="22"/>
              </w:rPr>
            </w:pPr>
            <w:r w:rsidRPr="00C02382">
              <w:rPr>
                <w:rFonts w:eastAsia="標楷體"/>
                <w:sz w:val="22"/>
              </w:rPr>
              <w:t>（億美元）</w:t>
            </w:r>
          </w:p>
        </w:tc>
        <w:tc>
          <w:tcPr>
            <w:tcW w:w="424" w:type="pct"/>
            <w:tcBorders>
              <w:top w:val="nil"/>
              <w:left w:val="nil"/>
              <w:bottom w:val="nil"/>
              <w:right w:val="nil"/>
            </w:tcBorders>
            <w:vAlign w:val="center"/>
          </w:tcPr>
          <w:p w:rsidR="00AC4281" w:rsidRPr="00C02382" w:rsidRDefault="00AC4281" w:rsidP="00090FD3">
            <w:pPr>
              <w:adjustRightInd w:val="0"/>
              <w:snapToGrid w:val="0"/>
              <w:spacing w:before="100" w:beforeAutospacing="1" w:line="240" w:lineRule="exact"/>
              <w:contextualSpacing/>
              <w:jc w:val="center"/>
              <w:rPr>
                <w:rFonts w:eastAsia="標楷體"/>
                <w:sz w:val="22"/>
              </w:rPr>
            </w:pPr>
            <w:r w:rsidRPr="00C02382">
              <w:rPr>
                <w:rFonts w:eastAsia="標楷體"/>
                <w:sz w:val="22"/>
              </w:rPr>
              <w:t>1</w:t>
            </w:r>
            <w:r w:rsidRPr="00C02382">
              <w:rPr>
                <w:rFonts w:eastAsia="標楷體" w:hint="eastAsia"/>
                <w:sz w:val="22"/>
              </w:rPr>
              <w:t>9</w:t>
            </w:r>
            <w:r w:rsidRPr="00C02382">
              <w:rPr>
                <w:rFonts w:eastAsia="標楷體"/>
                <w:sz w:val="22"/>
              </w:rPr>
              <w:t>,6</w:t>
            </w:r>
            <w:r w:rsidRPr="00C02382">
              <w:rPr>
                <w:rFonts w:eastAsia="標楷體" w:hint="eastAsia"/>
                <w:sz w:val="22"/>
              </w:rPr>
              <w:t>02.9</w:t>
            </w:r>
          </w:p>
        </w:tc>
        <w:tc>
          <w:tcPr>
            <w:tcW w:w="424" w:type="pct"/>
            <w:tcBorders>
              <w:top w:val="nil"/>
              <w:left w:val="nil"/>
              <w:bottom w:val="nil"/>
              <w:right w:val="nil"/>
            </w:tcBorders>
            <w:vAlign w:val="center"/>
          </w:tcPr>
          <w:p w:rsidR="00AC4281" w:rsidRPr="00C02382" w:rsidRDefault="00AC4281" w:rsidP="00090FD3">
            <w:pPr>
              <w:adjustRightInd w:val="0"/>
              <w:snapToGrid w:val="0"/>
              <w:spacing w:before="100" w:beforeAutospacing="1" w:line="240" w:lineRule="exact"/>
              <w:contextualSpacing/>
              <w:jc w:val="center"/>
              <w:rPr>
                <w:rFonts w:eastAsia="標楷體"/>
                <w:sz w:val="22"/>
              </w:rPr>
            </w:pPr>
            <w:r w:rsidRPr="00C02382">
              <w:rPr>
                <w:rFonts w:eastAsia="標楷體"/>
                <w:sz w:val="22"/>
              </w:rPr>
              <w:t>1</w:t>
            </w:r>
            <w:r w:rsidRPr="00C02382">
              <w:rPr>
                <w:rFonts w:eastAsia="標楷體" w:hint="eastAsia"/>
                <w:sz w:val="22"/>
              </w:rPr>
              <w:t>6</w:t>
            </w:r>
            <w:r w:rsidRPr="00C02382">
              <w:rPr>
                <w:rFonts w:eastAsia="標楷體"/>
                <w:sz w:val="22"/>
              </w:rPr>
              <w:t>,</w:t>
            </w:r>
            <w:r w:rsidRPr="00C02382">
              <w:rPr>
                <w:rFonts w:eastAsia="標楷體" w:hint="eastAsia"/>
                <w:sz w:val="22"/>
              </w:rPr>
              <w:t>820.7</w:t>
            </w:r>
          </w:p>
        </w:tc>
        <w:tc>
          <w:tcPr>
            <w:tcW w:w="424" w:type="pct"/>
            <w:tcBorders>
              <w:top w:val="nil"/>
              <w:left w:val="nil"/>
              <w:bottom w:val="nil"/>
              <w:right w:val="nil"/>
            </w:tcBorders>
            <w:vAlign w:val="center"/>
          </w:tcPr>
          <w:p w:rsidR="00AC4281" w:rsidRPr="00C02382" w:rsidRDefault="00AC4281" w:rsidP="00090FD3">
            <w:pPr>
              <w:adjustRightInd w:val="0"/>
              <w:snapToGrid w:val="0"/>
              <w:spacing w:before="100" w:beforeAutospacing="1" w:line="240" w:lineRule="exact"/>
              <w:contextualSpacing/>
              <w:jc w:val="center"/>
              <w:rPr>
                <w:rFonts w:eastAsia="標楷體"/>
                <w:sz w:val="22"/>
              </w:rPr>
            </w:pPr>
            <w:r w:rsidRPr="00C02382">
              <w:rPr>
                <w:rFonts w:eastAsia="標楷體"/>
                <w:sz w:val="22"/>
              </w:rPr>
              <w:t>1</w:t>
            </w:r>
            <w:r w:rsidRPr="00C02382">
              <w:rPr>
                <w:rFonts w:eastAsia="標楷體" w:hint="eastAsia"/>
                <w:sz w:val="22"/>
              </w:rPr>
              <w:t>5</w:t>
            </w:r>
            <w:r w:rsidRPr="00C02382">
              <w:rPr>
                <w:rFonts w:eastAsia="標楷體"/>
                <w:sz w:val="22"/>
              </w:rPr>
              <w:t>,</w:t>
            </w:r>
            <w:r w:rsidRPr="00C02382">
              <w:rPr>
                <w:rFonts w:eastAsia="標楷體" w:hint="eastAsia"/>
                <w:sz w:val="22"/>
              </w:rPr>
              <w:t>874.8</w:t>
            </w:r>
          </w:p>
        </w:tc>
        <w:tc>
          <w:tcPr>
            <w:tcW w:w="424" w:type="pct"/>
            <w:tcBorders>
              <w:top w:val="nil"/>
              <w:left w:val="nil"/>
              <w:bottom w:val="nil"/>
              <w:right w:val="nil"/>
            </w:tcBorders>
            <w:vAlign w:val="center"/>
          </w:tcPr>
          <w:p w:rsidR="00AC4281" w:rsidRPr="00C02382" w:rsidRDefault="00AC4281" w:rsidP="00090FD3">
            <w:pPr>
              <w:snapToGrid w:val="0"/>
              <w:spacing w:line="240" w:lineRule="exact"/>
              <w:jc w:val="center"/>
              <w:rPr>
                <w:rFonts w:eastAsia="標楷體"/>
                <w:sz w:val="22"/>
              </w:rPr>
            </w:pPr>
            <w:r w:rsidRPr="00C02382">
              <w:rPr>
                <w:rFonts w:eastAsia="標楷體" w:hint="eastAsia"/>
                <w:sz w:val="22"/>
              </w:rPr>
              <w:t>18</w:t>
            </w:r>
            <w:r w:rsidRPr="00C02382">
              <w:rPr>
                <w:rFonts w:eastAsia="標楷體"/>
                <w:sz w:val="22"/>
              </w:rPr>
              <w:t>,</w:t>
            </w:r>
            <w:r w:rsidRPr="00C02382">
              <w:rPr>
                <w:rFonts w:eastAsia="標楷體" w:hint="eastAsia"/>
                <w:sz w:val="22"/>
              </w:rPr>
              <w:t>409.8</w:t>
            </w:r>
          </w:p>
        </w:tc>
        <w:tc>
          <w:tcPr>
            <w:tcW w:w="424" w:type="pct"/>
            <w:tcBorders>
              <w:top w:val="nil"/>
              <w:left w:val="nil"/>
              <w:bottom w:val="nil"/>
              <w:right w:val="nil"/>
            </w:tcBorders>
            <w:vAlign w:val="center"/>
          </w:tcPr>
          <w:p w:rsidR="00AC4281" w:rsidRPr="00C02382" w:rsidRDefault="00AC4281" w:rsidP="00090FD3">
            <w:pPr>
              <w:snapToGrid w:val="0"/>
              <w:spacing w:line="240" w:lineRule="exact"/>
              <w:jc w:val="center"/>
              <w:rPr>
                <w:rFonts w:eastAsia="標楷體"/>
                <w:sz w:val="22"/>
              </w:rPr>
            </w:pPr>
            <w:r w:rsidRPr="00C02382">
              <w:rPr>
                <w:rFonts w:eastAsia="標楷體" w:hint="eastAsia"/>
                <w:sz w:val="22"/>
              </w:rPr>
              <w:t>21</w:t>
            </w:r>
            <w:r w:rsidRPr="00C02382">
              <w:rPr>
                <w:rFonts w:eastAsia="標楷體"/>
                <w:sz w:val="22"/>
              </w:rPr>
              <w:t>,</w:t>
            </w:r>
            <w:r w:rsidRPr="00C02382">
              <w:rPr>
                <w:rFonts w:eastAsia="標楷體" w:hint="eastAsia"/>
                <w:sz w:val="22"/>
              </w:rPr>
              <w:t>356</w:t>
            </w:r>
            <w:r w:rsidRPr="00C02382">
              <w:rPr>
                <w:rFonts w:eastAsia="標楷體"/>
                <w:sz w:val="22"/>
              </w:rPr>
              <w:t>.4</w:t>
            </w:r>
          </w:p>
        </w:tc>
        <w:tc>
          <w:tcPr>
            <w:tcW w:w="569" w:type="pct"/>
            <w:tcBorders>
              <w:top w:val="nil"/>
              <w:left w:val="nil"/>
              <w:bottom w:val="nil"/>
              <w:right w:val="nil"/>
            </w:tcBorders>
            <w:vAlign w:val="center"/>
          </w:tcPr>
          <w:p w:rsidR="00AC4281" w:rsidRPr="00C02382" w:rsidRDefault="00AC4281" w:rsidP="00090FD3">
            <w:pPr>
              <w:snapToGrid w:val="0"/>
              <w:spacing w:line="240" w:lineRule="exact"/>
              <w:jc w:val="center"/>
              <w:rPr>
                <w:rFonts w:eastAsia="標楷體"/>
                <w:sz w:val="22"/>
              </w:rPr>
            </w:pPr>
            <w:r w:rsidRPr="006D583B">
              <w:rPr>
                <w:rFonts w:eastAsia="標楷體" w:hint="eastAsia"/>
                <w:sz w:val="22"/>
              </w:rPr>
              <w:t>1,799.7</w:t>
            </w:r>
          </w:p>
        </w:tc>
        <w:tc>
          <w:tcPr>
            <w:tcW w:w="570" w:type="pct"/>
            <w:tcBorders>
              <w:top w:val="nil"/>
              <w:left w:val="nil"/>
              <w:bottom w:val="nil"/>
              <w:right w:val="nil"/>
            </w:tcBorders>
            <w:vAlign w:val="center"/>
          </w:tcPr>
          <w:p w:rsidR="00AC4281" w:rsidRPr="00E42B81" w:rsidRDefault="00AC4281" w:rsidP="00090FD3">
            <w:pPr>
              <w:snapToGrid w:val="0"/>
              <w:spacing w:line="240" w:lineRule="exact"/>
              <w:jc w:val="center"/>
              <w:rPr>
                <w:rFonts w:eastAsia="標楷體"/>
                <w:sz w:val="22"/>
              </w:rPr>
            </w:pPr>
            <w:r w:rsidRPr="00E42B81">
              <w:rPr>
                <w:rFonts w:eastAsia="標楷體" w:hint="eastAsia"/>
                <w:sz w:val="22"/>
              </w:rPr>
              <w:t>1,7</w:t>
            </w:r>
            <w:r>
              <w:rPr>
                <w:rFonts w:eastAsia="標楷體" w:hint="eastAsia"/>
                <w:sz w:val="22"/>
              </w:rPr>
              <w:t>84.</w:t>
            </w:r>
            <w:r w:rsidRPr="00E42B81">
              <w:rPr>
                <w:rFonts w:eastAsia="標楷體" w:hint="eastAsia"/>
                <w:sz w:val="22"/>
              </w:rPr>
              <w:t>7</w:t>
            </w:r>
          </w:p>
        </w:tc>
        <w:tc>
          <w:tcPr>
            <w:tcW w:w="537" w:type="pct"/>
            <w:tcBorders>
              <w:top w:val="nil"/>
              <w:left w:val="nil"/>
              <w:bottom w:val="nil"/>
              <w:right w:val="nil"/>
            </w:tcBorders>
            <w:vAlign w:val="center"/>
          </w:tcPr>
          <w:p w:rsidR="00AC4281" w:rsidRPr="00E42B81" w:rsidRDefault="00AC4281" w:rsidP="00090FD3">
            <w:pPr>
              <w:snapToGrid w:val="0"/>
              <w:spacing w:line="240" w:lineRule="exact"/>
              <w:jc w:val="center"/>
              <w:rPr>
                <w:rFonts w:eastAsia="標楷體"/>
                <w:sz w:val="22"/>
              </w:rPr>
            </w:pPr>
            <w:r w:rsidRPr="00E42B81">
              <w:rPr>
                <w:rFonts w:hint="eastAsia"/>
                <w:sz w:val="22"/>
              </w:rPr>
              <w:t>1</w:t>
            </w:r>
            <w:r>
              <w:rPr>
                <w:rFonts w:hint="eastAsia"/>
                <w:sz w:val="22"/>
              </w:rPr>
              <w:t>5</w:t>
            </w:r>
            <w:r w:rsidRPr="00E42B81">
              <w:rPr>
                <w:sz w:val="22"/>
              </w:rPr>
              <w:t>,</w:t>
            </w:r>
            <w:r>
              <w:rPr>
                <w:rFonts w:hint="eastAsia"/>
                <w:sz w:val="22"/>
              </w:rPr>
              <w:t>266.7</w:t>
            </w:r>
          </w:p>
        </w:tc>
      </w:tr>
      <w:tr w:rsidR="00AC4281" w:rsidRPr="00C02382" w:rsidTr="00090FD3">
        <w:trPr>
          <w:cantSplit/>
          <w:trHeight w:hRule="exact" w:val="594"/>
          <w:jc w:val="center"/>
        </w:trPr>
        <w:tc>
          <w:tcPr>
            <w:tcW w:w="240" w:type="pct"/>
            <w:vMerge/>
            <w:tcBorders>
              <w:top w:val="single" w:sz="4" w:space="0" w:color="auto"/>
              <w:left w:val="nil"/>
              <w:bottom w:val="single" w:sz="4" w:space="0" w:color="auto"/>
              <w:right w:val="single" w:sz="4" w:space="0" w:color="auto"/>
            </w:tcBorders>
            <w:vAlign w:val="center"/>
          </w:tcPr>
          <w:p w:rsidR="00AC4281" w:rsidRPr="00C02382" w:rsidRDefault="00AC4281" w:rsidP="00090FD3">
            <w:pPr>
              <w:snapToGrid w:val="0"/>
              <w:spacing w:line="300" w:lineRule="auto"/>
              <w:jc w:val="center"/>
              <w:rPr>
                <w:rFonts w:eastAsia="標楷體"/>
              </w:rPr>
            </w:pPr>
          </w:p>
        </w:tc>
        <w:tc>
          <w:tcPr>
            <w:tcW w:w="302" w:type="pct"/>
            <w:vMerge/>
            <w:tcBorders>
              <w:top w:val="single" w:sz="4" w:space="0" w:color="auto"/>
              <w:left w:val="single" w:sz="4" w:space="0" w:color="auto"/>
              <w:bottom w:val="single" w:sz="4" w:space="0" w:color="auto"/>
              <w:right w:val="single" w:sz="4" w:space="0" w:color="auto"/>
            </w:tcBorders>
            <w:vAlign w:val="center"/>
          </w:tcPr>
          <w:p w:rsidR="00AC4281" w:rsidRPr="00C02382" w:rsidRDefault="00AC4281" w:rsidP="00090FD3">
            <w:pPr>
              <w:snapToGrid w:val="0"/>
              <w:spacing w:line="300" w:lineRule="auto"/>
              <w:jc w:val="center"/>
              <w:rPr>
                <w:rFonts w:eastAsia="標楷體"/>
              </w:rPr>
            </w:pPr>
          </w:p>
        </w:tc>
        <w:tc>
          <w:tcPr>
            <w:tcW w:w="663" w:type="pct"/>
            <w:tcBorders>
              <w:top w:val="single" w:sz="4" w:space="0" w:color="auto"/>
              <w:left w:val="single" w:sz="4" w:space="0" w:color="auto"/>
              <w:bottom w:val="single" w:sz="4" w:space="0" w:color="auto"/>
              <w:right w:val="single" w:sz="4" w:space="0" w:color="auto"/>
            </w:tcBorders>
          </w:tcPr>
          <w:p w:rsidR="00AC4281" w:rsidRPr="00C02382" w:rsidRDefault="00AC4281" w:rsidP="00090FD3">
            <w:pPr>
              <w:snapToGrid w:val="0"/>
              <w:spacing w:line="240" w:lineRule="atLeast"/>
              <w:jc w:val="center"/>
              <w:rPr>
                <w:rFonts w:eastAsia="標楷體"/>
                <w:sz w:val="22"/>
              </w:rPr>
            </w:pPr>
            <w:r w:rsidRPr="00C02382">
              <w:rPr>
                <w:rFonts w:eastAsia="標楷體"/>
                <w:sz w:val="22"/>
              </w:rPr>
              <w:t>年增率</w:t>
            </w:r>
          </w:p>
          <w:p w:rsidR="00AC4281" w:rsidRPr="00C02382" w:rsidRDefault="00AC4281" w:rsidP="00090FD3">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24" w:type="pct"/>
            <w:tcBorders>
              <w:top w:val="nil"/>
              <w:left w:val="nil"/>
              <w:bottom w:val="nil"/>
              <w:right w:val="nil"/>
            </w:tcBorders>
            <w:vAlign w:val="center"/>
          </w:tcPr>
          <w:p w:rsidR="00AC4281" w:rsidRPr="00C02382" w:rsidRDefault="00AC4281" w:rsidP="00090FD3">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0.4</w:t>
            </w:r>
          </w:p>
        </w:tc>
        <w:tc>
          <w:tcPr>
            <w:tcW w:w="424" w:type="pct"/>
            <w:tcBorders>
              <w:top w:val="nil"/>
              <w:left w:val="nil"/>
              <w:bottom w:val="nil"/>
              <w:right w:val="nil"/>
            </w:tcBorders>
            <w:vAlign w:val="center"/>
          </w:tcPr>
          <w:p w:rsidR="00AC4281" w:rsidRPr="00C02382" w:rsidRDefault="00AC4281" w:rsidP="00090FD3">
            <w:pPr>
              <w:adjustRightInd w:val="0"/>
              <w:snapToGrid w:val="0"/>
              <w:spacing w:before="100" w:beforeAutospacing="1" w:line="240" w:lineRule="exact"/>
              <w:contextualSpacing/>
              <w:jc w:val="center"/>
              <w:rPr>
                <w:rFonts w:eastAsia="標楷體"/>
                <w:sz w:val="22"/>
              </w:rPr>
            </w:pPr>
            <w:r w:rsidRPr="00C02382">
              <w:rPr>
                <w:rFonts w:eastAsia="標楷體"/>
                <w:sz w:val="22"/>
              </w:rPr>
              <w:t>-</w:t>
            </w:r>
            <w:r w:rsidRPr="00C02382">
              <w:rPr>
                <w:rFonts w:eastAsia="標楷體" w:hint="eastAsia"/>
                <w:sz w:val="22"/>
              </w:rPr>
              <w:t>14.1</w:t>
            </w:r>
          </w:p>
        </w:tc>
        <w:tc>
          <w:tcPr>
            <w:tcW w:w="424" w:type="pct"/>
            <w:tcBorders>
              <w:top w:val="nil"/>
              <w:left w:val="nil"/>
              <w:bottom w:val="nil"/>
              <w:right w:val="nil"/>
            </w:tcBorders>
            <w:vAlign w:val="center"/>
          </w:tcPr>
          <w:p w:rsidR="00AC4281" w:rsidRPr="00C02382" w:rsidRDefault="00AC4281" w:rsidP="00090FD3">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-5.5</w:t>
            </w:r>
          </w:p>
        </w:tc>
        <w:tc>
          <w:tcPr>
            <w:tcW w:w="424" w:type="pct"/>
            <w:tcBorders>
              <w:top w:val="nil"/>
              <w:left w:val="nil"/>
              <w:bottom w:val="nil"/>
              <w:right w:val="nil"/>
            </w:tcBorders>
            <w:vAlign w:val="center"/>
          </w:tcPr>
          <w:p w:rsidR="00AC4281" w:rsidRPr="00C02382" w:rsidRDefault="00AC4281" w:rsidP="00090FD3">
            <w:pPr>
              <w:snapToGrid w:val="0"/>
              <w:spacing w:line="240" w:lineRule="exact"/>
              <w:jc w:val="center"/>
              <w:rPr>
                <w:rFonts w:eastAsia="標楷體"/>
                <w:sz w:val="22"/>
              </w:rPr>
            </w:pPr>
            <w:r w:rsidRPr="00C02382">
              <w:rPr>
                <w:rFonts w:eastAsia="標楷體" w:hint="eastAsia"/>
                <w:sz w:val="22"/>
              </w:rPr>
              <w:t>15.9</w:t>
            </w:r>
          </w:p>
        </w:tc>
        <w:tc>
          <w:tcPr>
            <w:tcW w:w="424" w:type="pct"/>
            <w:tcBorders>
              <w:top w:val="nil"/>
              <w:left w:val="nil"/>
              <w:bottom w:val="nil"/>
              <w:right w:val="nil"/>
            </w:tcBorders>
            <w:vAlign w:val="center"/>
          </w:tcPr>
          <w:p w:rsidR="00AC4281" w:rsidRPr="00C02382" w:rsidRDefault="00AC4281" w:rsidP="00090FD3">
            <w:pPr>
              <w:snapToGrid w:val="0"/>
              <w:spacing w:line="240" w:lineRule="exact"/>
              <w:jc w:val="center"/>
              <w:rPr>
                <w:rFonts w:eastAsia="標楷體"/>
                <w:sz w:val="22"/>
              </w:rPr>
            </w:pPr>
            <w:r w:rsidRPr="00C02382">
              <w:rPr>
                <w:rFonts w:eastAsia="標楷體" w:hint="eastAsia"/>
                <w:sz w:val="22"/>
              </w:rPr>
              <w:t>15.8</w:t>
            </w:r>
          </w:p>
        </w:tc>
        <w:tc>
          <w:tcPr>
            <w:tcW w:w="569" w:type="pct"/>
            <w:tcBorders>
              <w:top w:val="nil"/>
              <w:left w:val="nil"/>
              <w:bottom w:val="nil"/>
              <w:right w:val="nil"/>
            </w:tcBorders>
            <w:vAlign w:val="center"/>
          </w:tcPr>
          <w:p w:rsidR="00AC4281" w:rsidRPr="00C02382" w:rsidRDefault="00AC4281" w:rsidP="00090FD3">
            <w:pPr>
              <w:snapToGrid w:val="0"/>
              <w:spacing w:line="240" w:lineRule="exact"/>
              <w:jc w:val="center"/>
              <w:rPr>
                <w:rFonts w:eastAsia="標楷體"/>
                <w:sz w:val="22"/>
              </w:rPr>
            </w:pPr>
            <w:r w:rsidRPr="006D583B">
              <w:rPr>
                <w:rFonts w:eastAsia="標楷體" w:hint="eastAsia"/>
                <w:sz w:val="22"/>
              </w:rPr>
              <w:t>-5.6</w:t>
            </w:r>
          </w:p>
        </w:tc>
        <w:tc>
          <w:tcPr>
            <w:tcW w:w="570" w:type="pct"/>
            <w:tcBorders>
              <w:top w:val="nil"/>
              <w:left w:val="nil"/>
              <w:bottom w:val="nil"/>
              <w:right w:val="nil"/>
            </w:tcBorders>
            <w:vAlign w:val="center"/>
          </w:tcPr>
          <w:p w:rsidR="00AC4281" w:rsidRPr="00E42B81" w:rsidRDefault="00AC4281" w:rsidP="00090FD3">
            <w:pPr>
              <w:snapToGrid w:val="0"/>
              <w:spacing w:line="240" w:lineRule="exact"/>
              <w:jc w:val="center"/>
              <w:rPr>
                <w:rFonts w:eastAsia="標楷體"/>
                <w:sz w:val="22"/>
              </w:rPr>
            </w:pPr>
            <w:r w:rsidRPr="00E42B81">
              <w:rPr>
                <w:rFonts w:eastAsia="標楷體" w:hint="eastAsia"/>
                <w:sz w:val="22"/>
              </w:rPr>
              <w:t>-</w:t>
            </w:r>
            <w:r>
              <w:rPr>
                <w:rFonts w:eastAsia="標楷體" w:hint="eastAsia"/>
                <w:sz w:val="22"/>
              </w:rPr>
              <w:t>8.5</w:t>
            </w:r>
          </w:p>
        </w:tc>
        <w:tc>
          <w:tcPr>
            <w:tcW w:w="537" w:type="pct"/>
            <w:tcBorders>
              <w:top w:val="nil"/>
              <w:left w:val="nil"/>
              <w:bottom w:val="nil"/>
              <w:right w:val="nil"/>
            </w:tcBorders>
            <w:vAlign w:val="center"/>
          </w:tcPr>
          <w:p w:rsidR="00AC4281" w:rsidRPr="00E42B81" w:rsidRDefault="00AC4281" w:rsidP="00090FD3">
            <w:pPr>
              <w:snapToGrid w:val="0"/>
              <w:spacing w:line="240" w:lineRule="exact"/>
              <w:jc w:val="center"/>
              <w:rPr>
                <w:rFonts w:eastAsia="標楷體"/>
                <w:sz w:val="22"/>
              </w:rPr>
            </w:pPr>
            <w:r w:rsidRPr="00E42B81">
              <w:rPr>
                <w:rFonts w:eastAsia="標楷體" w:hint="eastAsia"/>
                <w:sz w:val="22"/>
              </w:rPr>
              <w:t>-</w:t>
            </w:r>
            <w:r>
              <w:rPr>
                <w:rFonts w:eastAsia="標楷體" w:hint="eastAsia"/>
                <w:sz w:val="22"/>
              </w:rPr>
              <w:t>5.0</w:t>
            </w:r>
          </w:p>
        </w:tc>
      </w:tr>
      <w:tr w:rsidR="00AC4281" w:rsidRPr="00C02382" w:rsidTr="00090FD3">
        <w:trPr>
          <w:cantSplit/>
          <w:trHeight w:hRule="exact" w:val="620"/>
          <w:jc w:val="center"/>
        </w:trPr>
        <w:tc>
          <w:tcPr>
            <w:tcW w:w="542" w:type="pct"/>
            <w:gridSpan w:val="2"/>
            <w:vMerge w:val="restart"/>
            <w:tcBorders>
              <w:top w:val="single" w:sz="4" w:space="0" w:color="auto"/>
              <w:left w:val="nil"/>
              <w:right w:val="single" w:sz="4" w:space="0" w:color="auto"/>
            </w:tcBorders>
            <w:vAlign w:val="center"/>
          </w:tcPr>
          <w:p w:rsidR="00AC4281" w:rsidRPr="00C02382" w:rsidRDefault="00AC4281" w:rsidP="00090FD3">
            <w:pPr>
              <w:snapToGrid w:val="0"/>
              <w:spacing w:line="300" w:lineRule="auto"/>
              <w:ind w:rightChars="-9" w:right="-22"/>
              <w:jc w:val="center"/>
              <w:rPr>
                <w:rFonts w:eastAsia="標楷體"/>
              </w:rPr>
            </w:pPr>
            <w:r w:rsidRPr="00C02382">
              <w:rPr>
                <w:rFonts w:eastAsia="標楷體"/>
              </w:rPr>
              <w:t>實際外商直接投資</w:t>
            </w:r>
          </w:p>
        </w:tc>
        <w:tc>
          <w:tcPr>
            <w:tcW w:w="663" w:type="pct"/>
            <w:tcBorders>
              <w:top w:val="single" w:sz="4" w:space="0" w:color="auto"/>
              <w:left w:val="single" w:sz="4" w:space="0" w:color="auto"/>
              <w:bottom w:val="single" w:sz="4" w:space="0" w:color="auto"/>
              <w:right w:val="single" w:sz="4" w:space="0" w:color="auto"/>
            </w:tcBorders>
            <w:vAlign w:val="center"/>
          </w:tcPr>
          <w:p w:rsidR="00AC4281" w:rsidRPr="00C02382" w:rsidRDefault="00AC4281" w:rsidP="00090FD3">
            <w:pPr>
              <w:snapToGrid w:val="0"/>
              <w:spacing w:line="240" w:lineRule="atLeast"/>
              <w:jc w:val="center"/>
              <w:rPr>
                <w:rFonts w:eastAsia="標楷體"/>
                <w:sz w:val="22"/>
              </w:rPr>
            </w:pPr>
            <w:r w:rsidRPr="00C02382">
              <w:rPr>
                <w:rFonts w:eastAsia="標楷體"/>
                <w:sz w:val="22"/>
              </w:rPr>
              <w:t>金額</w:t>
            </w:r>
          </w:p>
          <w:p w:rsidR="00AC4281" w:rsidRPr="00C02382" w:rsidRDefault="00AC4281" w:rsidP="00090FD3">
            <w:pPr>
              <w:snapToGrid w:val="0"/>
              <w:spacing w:line="240" w:lineRule="atLeast"/>
              <w:jc w:val="center"/>
              <w:rPr>
                <w:rFonts w:eastAsia="標楷體"/>
                <w:sz w:val="22"/>
              </w:rPr>
            </w:pPr>
            <w:r w:rsidRPr="00C02382">
              <w:rPr>
                <w:rFonts w:eastAsia="標楷體"/>
                <w:sz w:val="22"/>
              </w:rPr>
              <w:t>（億美元）</w:t>
            </w:r>
          </w:p>
        </w:tc>
        <w:tc>
          <w:tcPr>
            <w:tcW w:w="424" w:type="pct"/>
            <w:tcBorders>
              <w:top w:val="nil"/>
              <w:left w:val="nil"/>
              <w:bottom w:val="nil"/>
              <w:right w:val="nil"/>
            </w:tcBorders>
            <w:vAlign w:val="center"/>
          </w:tcPr>
          <w:p w:rsidR="00AC4281" w:rsidRPr="00C02382" w:rsidRDefault="00AC4281" w:rsidP="00090FD3">
            <w:pPr>
              <w:adjustRightInd w:val="0"/>
              <w:snapToGrid w:val="0"/>
              <w:spacing w:before="100" w:beforeAutospacing="1" w:line="240" w:lineRule="exact"/>
              <w:contextualSpacing/>
              <w:jc w:val="center"/>
              <w:rPr>
                <w:rFonts w:eastAsia="標楷體"/>
                <w:sz w:val="22"/>
              </w:rPr>
            </w:pPr>
            <w:r w:rsidRPr="00C02382">
              <w:rPr>
                <w:rFonts w:eastAsia="標楷體"/>
                <w:sz w:val="22"/>
              </w:rPr>
              <w:t>1,19</w:t>
            </w:r>
            <w:r w:rsidRPr="00C02382">
              <w:rPr>
                <w:rFonts w:eastAsia="標楷體" w:hint="eastAsia"/>
                <w:sz w:val="22"/>
              </w:rPr>
              <w:t>5.6</w:t>
            </w:r>
          </w:p>
        </w:tc>
        <w:tc>
          <w:tcPr>
            <w:tcW w:w="424" w:type="pct"/>
            <w:tcBorders>
              <w:top w:val="nil"/>
              <w:left w:val="nil"/>
              <w:bottom w:val="nil"/>
              <w:right w:val="nil"/>
            </w:tcBorders>
            <w:vAlign w:val="center"/>
          </w:tcPr>
          <w:p w:rsidR="00AC4281" w:rsidRPr="00C02382" w:rsidRDefault="00AC4281" w:rsidP="00090FD3">
            <w:pPr>
              <w:adjustRightInd w:val="0"/>
              <w:snapToGrid w:val="0"/>
              <w:spacing w:before="100" w:beforeAutospacing="1" w:line="240" w:lineRule="exact"/>
              <w:contextualSpacing/>
              <w:jc w:val="center"/>
              <w:rPr>
                <w:rFonts w:eastAsia="標楷體"/>
              </w:rPr>
            </w:pPr>
            <w:r w:rsidRPr="00C02382">
              <w:rPr>
                <w:rFonts w:eastAsia="標楷體"/>
              </w:rPr>
              <w:t>1,262.7</w:t>
            </w:r>
          </w:p>
        </w:tc>
        <w:tc>
          <w:tcPr>
            <w:tcW w:w="424" w:type="pct"/>
            <w:tcBorders>
              <w:top w:val="nil"/>
              <w:left w:val="nil"/>
              <w:bottom w:val="nil"/>
              <w:right w:val="nil"/>
            </w:tcBorders>
            <w:vAlign w:val="center"/>
          </w:tcPr>
          <w:p w:rsidR="00AC4281" w:rsidRPr="00C02382" w:rsidRDefault="00AC4281" w:rsidP="00090FD3">
            <w:pPr>
              <w:adjustRightInd w:val="0"/>
              <w:snapToGrid w:val="0"/>
              <w:spacing w:before="100" w:beforeAutospacing="1" w:line="240" w:lineRule="exact"/>
              <w:contextualSpacing/>
              <w:jc w:val="center"/>
              <w:rPr>
                <w:rFonts w:eastAsia="標楷體"/>
                <w:sz w:val="22"/>
              </w:rPr>
            </w:pPr>
            <w:r w:rsidRPr="00C02382">
              <w:rPr>
                <w:rFonts w:eastAsia="標楷體"/>
                <w:sz w:val="22"/>
              </w:rPr>
              <w:t>1,260.</w:t>
            </w:r>
            <w:r w:rsidRPr="00C02382">
              <w:rPr>
                <w:rFonts w:eastAsia="標楷體" w:hint="eastAsia"/>
                <w:sz w:val="22"/>
              </w:rPr>
              <w:t>1</w:t>
            </w:r>
          </w:p>
        </w:tc>
        <w:tc>
          <w:tcPr>
            <w:tcW w:w="424" w:type="pct"/>
            <w:tcBorders>
              <w:top w:val="nil"/>
              <w:left w:val="nil"/>
              <w:bottom w:val="nil"/>
              <w:right w:val="nil"/>
            </w:tcBorders>
            <w:vAlign w:val="center"/>
          </w:tcPr>
          <w:p w:rsidR="00AC4281" w:rsidRPr="00C02382" w:rsidRDefault="00AC4281" w:rsidP="00090FD3">
            <w:pPr>
              <w:snapToGrid w:val="0"/>
              <w:spacing w:line="240" w:lineRule="exact"/>
              <w:jc w:val="center"/>
              <w:rPr>
                <w:rFonts w:eastAsia="標楷體"/>
                <w:sz w:val="22"/>
              </w:rPr>
            </w:pPr>
            <w:r w:rsidRPr="00C02382">
              <w:rPr>
                <w:rFonts w:eastAsia="標楷體" w:hint="eastAsia"/>
                <w:sz w:val="22"/>
              </w:rPr>
              <w:t>1,310.4</w:t>
            </w:r>
          </w:p>
        </w:tc>
        <w:tc>
          <w:tcPr>
            <w:tcW w:w="424" w:type="pct"/>
            <w:tcBorders>
              <w:top w:val="nil"/>
              <w:left w:val="nil"/>
              <w:bottom w:val="nil"/>
              <w:right w:val="nil"/>
            </w:tcBorders>
            <w:vAlign w:val="center"/>
          </w:tcPr>
          <w:p w:rsidR="00AC4281" w:rsidRPr="00C02382" w:rsidRDefault="00AC4281" w:rsidP="00090FD3">
            <w:pPr>
              <w:snapToGrid w:val="0"/>
              <w:spacing w:line="240" w:lineRule="exact"/>
              <w:jc w:val="center"/>
              <w:rPr>
                <w:rFonts w:eastAsia="標楷體"/>
                <w:sz w:val="22"/>
              </w:rPr>
            </w:pPr>
            <w:r w:rsidRPr="00C02382">
              <w:rPr>
                <w:rFonts w:eastAsia="標楷體"/>
                <w:sz w:val="22"/>
              </w:rPr>
              <w:t>1,349.7</w:t>
            </w:r>
          </w:p>
        </w:tc>
        <w:tc>
          <w:tcPr>
            <w:tcW w:w="569" w:type="pct"/>
            <w:tcBorders>
              <w:top w:val="nil"/>
              <w:left w:val="nil"/>
              <w:bottom w:val="nil"/>
              <w:right w:val="nil"/>
            </w:tcBorders>
            <w:vAlign w:val="center"/>
          </w:tcPr>
          <w:p w:rsidR="00AC4281" w:rsidRPr="00686444" w:rsidRDefault="00AC4281" w:rsidP="00090FD3">
            <w:pPr>
              <w:snapToGrid w:val="0"/>
              <w:spacing w:line="240" w:lineRule="exact"/>
              <w:jc w:val="center"/>
              <w:rPr>
                <w:rFonts w:eastAsia="標楷體"/>
                <w:sz w:val="22"/>
              </w:rPr>
            </w:pPr>
            <w:r w:rsidRPr="003D0B08">
              <w:rPr>
                <w:rFonts w:eastAsia="標楷體" w:hint="eastAsia"/>
                <w:sz w:val="22"/>
              </w:rPr>
              <w:t>104.6</w:t>
            </w:r>
          </w:p>
        </w:tc>
        <w:tc>
          <w:tcPr>
            <w:tcW w:w="570" w:type="pct"/>
            <w:tcBorders>
              <w:top w:val="nil"/>
              <w:left w:val="nil"/>
              <w:bottom w:val="nil"/>
              <w:right w:val="nil"/>
            </w:tcBorders>
            <w:vAlign w:val="center"/>
          </w:tcPr>
          <w:p w:rsidR="00AC4281" w:rsidRPr="00644D7B" w:rsidRDefault="00AC4281" w:rsidP="00090FD3">
            <w:pPr>
              <w:snapToGrid w:val="0"/>
              <w:spacing w:line="240" w:lineRule="exact"/>
              <w:jc w:val="center"/>
              <w:rPr>
                <w:rFonts w:eastAsia="標楷體"/>
                <w:sz w:val="22"/>
              </w:rPr>
            </w:pPr>
            <w:r w:rsidRPr="00644D7B">
              <w:rPr>
                <w:rFonts w:eastAsia="標楷體" w:hint="eastAsia"/>
                <w:sz w:val="22"/>
              </w:rPr>
              <w:t>115.2</w:t>
            </w:r>
          </w:p>
        </w:tc>
        <w:tc>
          <w:tcPr>
            <w:tcW w:w="537" w:type="pct"/>
            <w:tcBorders>
              <w:top w:val="nil"/>
              <w:left w:val="nil"/>
              <w:bottom w:val="nil"/>
              <w:right w:val="nil"/>
            </w:tcBorders>
            <w:vAlign w:val="center"/>
          </w:tcPr>
          <w:p w:rsidR="00AC4281" w:rsidRPr="00644D7B" w:rsidRDefault="00AC4281" w:rsidP="00090FD3">
            <w:pPr>
              <w:snapToGrid w:val="0"/>
              <w:spacing w:line="240" w:lineRule="exact"/>
              <w:jc w:val="center"/>
              <w:rPr>
                <w:rFonts w:eastAsia="標楷體"/>
                <w:sz w:val="22"/>
              </w:rPr>
            </w:pPr>
            <w:r w:rsidRPr="00644D7B">
              <w:rPr>
                <w:rFonts w:eastAsia="標楷體" w:hint="eastAsia"/>
                <w:sz w:val="22"/>
              </w:rPr>
              <w:t>1007.8</w:t>
            </w:r>
          </w:p>
        </w:tc>
      </w:tr>
      <w:tr w:rsidR="00AC4281" w:rsidRPr="00C02382" w:rsidTr="00090FD3">
        <w:trPr>
          <w:cantSplit/>
          <w:trHeight w:hRule="exact" w:val="614"/>
          <w:jc w:val="center"/>
        </w:trPr>
        <w:tc>
          <w:tcPr>
            <w:tcW w:w="542" w:type="pct"/>
            <w:gridSpan w:val="2"/>
            <w:vMerge/>
            <w:tcBorders>
              <w:left w:val="nil"/>
              <w:bottom w:val="single" w:sz="4" w:space="0" w:color="auto"/>
              <w:right w:val="single" w:sz="4" w:space="0" w:color="auto"/>
            </w:tcBorders>
            <w:vAlign w:val="center"/>
          </w:tcPr>
          <w:p w:rsidR="00AC4281" w:rsidRPr="00C02382" w:rsidRDefault="00AC4281" w:rsidP="00090FD3">
            <w:pPr>
              <w:snapToGrid w:val="0"/>
              <w:spacing w:line="300" w:lineRule="auto"/>
              <w:jc w:val="center"/>
              <w:rPr>
                <w:rFonts w:eastAsia="標楷體"/>
              </w:rPr>
            </w:pPr>
          </w:p>
        </w:tc>
        <w:tc>
          <w:tcPr>
            <w:tcW w:w="663" w:type="pct"/>
            <w:tcBorders>
              <w:top w:val="single" w:sz="4" w:space="0" w:color="auto"/>
              <w:left w:val="single" w:sz="4" w:space="0" w:color="auto"/>
              <w:bottom w:val="single" w:sz="4" w:space="0" w:color="auto"/>
              <w:right w:val="single" w:sz="4" w:space="0" w:color="auto"/>
            </w:tcBorders>
            <w:vAlign w:val="center"/>
          </w:tcPr>
          <w:p w:rsidR="00AC4281" w:rsidRPr="00C02382" w:rsidRDefault="00AC4281" w:rsidP="00090FD3">
            <w:pPr>
              <w:snapToGrid w:val="0"/>
              <w:spacing w:line="240" w:lineRule="atLeast"/>
              <w:jc w:val="center"/>
              <w:rPr>
                <w:rFonts w:eastAsia="標楷體"/>
                <w:sz w:val="22"/>
              </w:rPr>
            </w:pPr>
            <w:r w:rsidRPr="00C02382">
              <w:rPr>
                <w:rFonts w:eastAsia="標楷體"/>
                <w:sz w:val="22"/>
              </w:rPr>
              <w:t>年增率</w:t>
            </w:r>
          </w:p>
          <w:p w:rsidR="00AC4281" w:rsidRPr="00C02382" w:rsidRDefault="00AC4281" w:rsidP="00090FD3">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24" w:type="pct"/>
            <w:tcBorders>
              <w:top w:val="nil"/>
              <w:left w:val="nil"/>
              <w:bottom w:val="nil"/>
              <w:right w:val="nil"/>
            </w:tcBorders>
            <w:vAlign w:val="center"/>
          </w:tcPr>
          <w:p w:rsidR="00AC4281" w:rsidRPr="00C02382" w:rsidRDefault="00AC4281" w:rsidP="00090FD3">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1.7</w:t>
            </w:r>
          </w:p>
        </w:tc>
        <w:tc>
          <w:tcPr>
            <w:tcW w:w="424" w:type="pct"/>
            <w:tcBorders>
              <w:top w:val="nil"/>
              <w:left w:val="nil"/>
              <w:bottom w:val="nil"/>
              <w:right w:val="nil"/>
            </w:tcBorders>
            <w:vAlign w:val="center"/>
          </w:tcPr>
          <w:p w:rsidR="00AC4281" w:rsidRPr="00C02382" w:rsidRDefault="00AC4281" w:rsidP="00090FD3">
            <w:pPr>
              <w:adjustRightInd w:val="0"/>
              <w:snapToGrid w:val="0"/>
              <w:spacing w:before="100" w:beforeAutospacing="1" w:line="240" w:lineRule="exact"/>
              <w:contextualSpacing/>
              <w:jc w:val="center"/>
              <w:rPr>
                <w:rFonts w:eastAsia="標楷體"/>
              </w:rPr>
            </w:pPr>
            <w:r w:rsidRPr="00C02382">
              <w:rPr>
                <w:rFonts w:eastAsia="標楷體"/>
              </w:rPr>
              <w:t>5.6</w:t>
            </w:r>
          </w:p>
        </w:tc>
        <w:tc>
          <w:tcPr>
            <w:tcW w:w="424" w:type="pct"/>
            <w:tcBorders>
              <w:top w:val="nil"/>
              <w:left w:val="nil"/>
              <w:bottom w:val="nil"/>
              <w:right w:val="nil"/>
            </w:tcBorders>
            <w:vAlign w:val="center"/>
          </w:tcPr>
          <w:p w:rsidR="00AC4281" w:rsidRPr="00C02382" w:rsidRDefault="00AC4281" w:rsidP="00090FD3">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-0.21</w:t>
            </w:r>
          </w:p>
        </w:tc>
        <w:tc>
          <w:tcPr>
            <w:tcW w:w="424" w:type="pct"/>
            <w:tcBorders>
              <w:top w:val="nil"/>
              <w:left w:val="nil"/>
              <w:bottom w:val="nil"/>
              <w:right w:val="nil"/>
            </w:tcBorders>
            <w:vAlign w:val="center"/>
          </w:tcPr>
          <w:p w:rsidR="00AC4281" w:rsidRPr="00C02382" w:rsidRDefault="00AC4281" w:rsidP="00090FD3">
            <w:pPr>
              <w:snapToGrid w:val="0"/>
              <w:spacing w:line="240" w:lineRule="exact"/>
              <w:jc w:val="center"/>
              <w:rPr>
                <w:rFonts w:eastAsia="標楷體"/>
                <w:sz w:val="22"/>
              </w:rPr>
            </w:pPr>
            <w:r w:rsidRPr="00C02382">
              <w:rPr>
                <w:rFonts w:eastAsia="標楷體" w:hint="eastAsia"/>
                <w:sz w:val="22"/>
              </w:rPr>
              <w:t>4.0</w:t>
            </w:r>
          </w:p>
        </w:tc>
        <w:tc>
          <w:tcPr>
            <w:tcW w:w="424" w:type="pct"/>
            <w:tcBorders>
              <w:top w:val="nil"/>
              <w:left w:val="nil"/>
              <w:bottom w:val="nil"/>
              <w:right w:val="nil"/>
            </w:tcBorders>
            <w:vAlign w:val="center"/>
          </w:tcPr>
          <w:p w:rsidR="00AC4281" w:rsidRPr="00C02382" w:rsidRDefault="00AC4281" w:rsidP="00090FD3">
            <w:pPr>
              <w:snapToGrid w:val="0"/>
              <w:spacing w:line="240" w:lineRule="exact"/>
              <w:jc w:val="center"/>
              <w:rPr>
                <w:rFonts w:eastAsia="標楷體"/>
                <w:sz w:val="22"/>
              </w:rPr>
            </w:pPr>
            <w:r w:rsidRPr="00C02382">
              <w:rPr>
                <w:rFonts w:eastAsia="標楷體" w:hint="eastAsia"/>
                <w:sz w:val="22"/>
              </w:rPr>
              <w:t>3.0</w:t>
            </w:r>
          </w:p>
        </w:tc>
        <w:tc>
          <w:tcPr>
            <w:tcW w:w="569" w:type="pct"/>
            <w:tcBorders>
              <w:top w:val="nil"/>
              <w:left w:val="nil"/>
              <w:bottom w:val="nil"/>
              <w:right w:val="nil"/>
            </w:tcBorders>
            <w:vAlign w:val="center"/>
          </w:tcPr>
          <w:p w:rsidR="00AC4281" w:rsidRPr="00686444" w:rsidRDefault="00AC4281" w:rsidP="00090FD3">
            <w:pPr>
              <w:snapToGrid w:val="0"/>
              <w:spacing w:line="240" w:lineRule="exact"/>
              <w:jc w:val="center"/>
              <w:rPr>
                <w:rFonts w:eastAsia="標楷體"/>
                <w:sz w:val="22"/>
              </w:rPr>
            </w:pPr>
            <w:r w:rsidRPr="003D0B08">
              <w:rPr>
                <w:rFonts w:eastAsia="標楷體" w:hint="eastAsia"/>
                <w:sz w:val="22"/>
              </w:rPr>
              <w:t>0.3</w:t>
            </w:r>
          </w:p>
        </w:tc>
        <w:tc>
          <w:tcPr>
            <w:tcW w:w="570" w:type="pct"/>
            <w:tcBorders>
              <w:top w:val="nil"/>
              <w:left w:val="nil"/>
              <w:bottom w:val="nil"/>
              <w:right w:val="nil"/>
            </w:tcBorders>
            <w:vAlign w:val="center"/>
          </w:tcPr>
          <w:p w:rsidR="00AC4281" w:rsidRPr="00644D7B" w:rsidRDefault="00AC4281" w:rsidP="00090FD3">
            <w:pPr>
              <w:snapToGrid w:val="0"/>
              <w:spacing w:line="240" w:lineRule="exact"/>
              <w:jc w:val="center"/>
              <w:rPr>
                <w:rFonts w:eastAsia="標楷體"/>
                <w:sz w:val="22"/>
              </w:rPr>
            </w:pPr>
            <w:r>
              <w:rPr>
                <w:rFonts w:eastAsia="標楷體" w:hint="eastAsia"/>
                <w:sz w:val="22"/>
              </w:rPr>
              <w:t>0.5</w:t>
            </w:r>
          </w:p>
        </w:tc>
        <w:tc>
          <w:tcPr>
            <w:tcW w:w="537" w:type="pct"/>
            <w:tcBorders>
              <w:top w:val="nil"/>
              <w:left w:val="nil"/>
              <w:bottom w:val="nil"/>
              <w:right w:val="nil"/>
            </w:tcBorders>
            <w:vAlign w:val="center"/>
          </w:tcPr>
          <w:p w:rsidR="00AC4281" w:rsidRPr="00644D7B" w:rsidRDefault="00AC4281" w:rsidP="00090FD3">
            <w:pPr>
              <w:snapToGrid w:val="0"/>
              <w:spacing w:line="240" w:lineRule="exact"/>
              <w:jc w:val="center"/>
              <w:rPr>
                <w:rFonts w:eastAsia="標楷體"/>
                <w:sz w:val="22"/>
              </w:rPr>
            </w:pPr>
            <w:r w:rsidRPr="00644D7B">
              <w:rPr>
                <w:rFonts w:eastAsia="標楷體" w:hint="eastAsia"/>
                <w:sz w:val="22"/>
              </w:rPr>
              <w:t>2.9</w:t>
            </w:r>
          </w:p>
        </w:tc>
      </w:tr>
      <w:tr w:rsidR="00AC4281" w:rsidRPr="00C02382" w:rsidTr="00090FD3">
        <w:trPr>
          <w:cantSplit/>
          <w:trHeight w:val="972"/>
          <w:jc w:val="center"/>
        </w:trPr>
        <w:tc>
          <w:tcPr>
            <w:tcW w:w="542" w:type="pct"/>
            <w:gridSpan w:val="2"/>
            <w:tcBorders>
              <w:top w:val="single" w:sz="4" w:space="0" w:color="auto"/>
              <w:left w:val="nil"/>
              <w:bottom w:val="single" w:sz="4" w:space="0" w:color="auto"/>
              <w:right w:val="single" w:sz="4" w:space="0" w:color="auto"/>
            </w:tcBorders>
            <w:vAlign w:val="center"/>
          </w:tcPr>
          <w:p w:rsidR="00AC4281" w:rsidRPr="00C02382" w:rsidRDefault="00AC4281" w:rsidP="00090FD3">
            <w:pPr>
              <w:snapToGrid w:val="0"/>
              <w:spacing w:line="300" w:lineRule="auto"/>
              <w:ind w:left="2" w:rightChars="-19" w:right="-46" w:hanging="2"/>
              <w:jc w:val="center"/>
              <w:rPr>
                <w:rFonts w:eastAsia="標楷體"/>
              </w:rPr>
            </w:pPr>
            <w:r w:rsidRPr="00C02382">
              <w:rPr>
                <w:rFonts w:eastAsia="標楷體"/>
              </w:rPr>
              <w:t>居民消費價格指數</w:t>
            </w:r>
          </w:p>
        </w:tc>
        <w:tc>
          <w:tcPr>
            <w:tcW w:w="663" w:type="pct"/>
            <w:tcBorders>
              <w:top w:val="single" w:sz="4" w:space="0" w:color="auto"/>
              <w:left w:val="single" w:sz="4" w:space="0" w:color="auto"/>
              <w:bottom w:val="single" w:sz="4" w:space="0" w:color="auto"/>
              <w:right w:val="single" w:sz="4" w:space="0" w:color="auto"/>
            </w:tcBorders>
            <w:vAlign w:val="center"/>
          </w:tcPr>
          <w:p w:rsidR="00AC4281" w:rsidRPr="00C02382" w:rsidRDefault="00AC4281" w:rsidP="00090FD3">
            <w:pPr>
              <w:snapToGrid w:val="0"/>
              <w:spacing w:line="240" w:lineRule="atLeast"/>
              <w:jc w:val="center"/>
              <w:rPr>
                <w:rFonts w:eastAsia="標楷體"/>
                <w:sz w:val="22"/>
              </w:rPr>
            </w:pPr>
            <w:r w:rsidRPr="00C02382">
              <w:rPr>
                <w:rFonts w:eastAsia="標楷體"/>
                <w:sz w:val="22"/>
              </w:rPr>
              <w:t>年增率</w:t>
            </w:r>
          </w:p>
          <w:p w:rsidR="00AC4281" w:rsidRPr="00C02382" w:rsidRDefault="00AC4281" w:rsidP="00090FD3">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24" w:type="pct"/>
            <w:tcBorders>
              <w:top w:val="nil"/>
              <w:left w:val="nil"/>
              <w:bottom w:val="nil"/>
              <w:right w:val="nil"/>
            </w:tcBorders>
            <w:vAlign w:val="center"/>
          </w:tcPr>
          <w:p w:rsidR="00AC4281" w:rsidRPr="00C02382" w:rsidRDefault="00AC4281" w:rsidP="00090FD3">
            <w:pPr>
              <w:adjustRightInd w:val="0"/>
              <w:snapToGrid w:val="0"/>
              <w:spacing w:before="100" w:beforeAutospacing="1" w:line="240" w:lineRule="exact"/>
              <w:contextualSpacing/>
              <w:jc w:val="center"/>
              <w:rPr>
                <w:rFonts w:eastAsia="標楷體"/>
                <w:sz w:val="22"/>
              </w:rPr>
            </w:pPr>
            <w:r w:rsidRPr="00C02382">
              <w:rPr>
                <w:rFonts w:eastAsia="標楷體"/>
                <w:sz w:val="22"/>
              </w:rPr>
              <w:t>2.0</w:t>
            </w:r>
          </w:p>
        </w:tc>
        <w:tc>
          <w:tcPr>
            <w:tcW w:w="424" w:type="pct"/>
            <w:tcBorders>
              <w:top w:val="nil"/>
              <w:left w:val="nil"/>
              <w:bottom w:val="nil"/>
              <w:right w:val="nil"/>
            </w:tcBorders>
            <w:vAlign w:val="center"/>
          </w:tcPr>
          <w:p w:rsidR="00AC4281" w:rsidRPr="00C02382" w:rsidRDefault="00AC4281" w:rsidP="00090FD3">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1.4</w:t>
            </w:r>
          </w:p>
        </w:tc>
        <w:tc>
          <w:tcPr>
            <w:tcW w:w="424" w:type="pct"/>
            <w:tcBorders>
              <w:top w:val="nil"/>
              <w:left w:val="nil"/>
              <w:bottom w:val="nil"/>
              <w:right w:val="nil"/>
            </w:tcBorders>
            <w:vAlign w:val="center"/>
          </w:tcPr>
          <w:p w:rsidR="00AC4281" w:rsidRPr="00C02382" w:rsidRDefault="00AC4281" w:rsidP="00090FD3">
            <w:pPr>
              <w:adjustRightInd w:val="0"/>
              <w:snapToGrid w:val="0"/>
              <w:spacing w:before="100" w:beforeAutospacing="1" w:line="240" w:lineRule="exact"/>
              <w:contextualSpacing/>
              <w:jc w:val="center"/>
              <w:rPr>
                <w:rFonts w:eastAsia="標楷體"/>
                <w:sz w:val="22"/>
              </w:rPr>
            </w:pPr>
            <w:r w:rsidRPr="00C02382">
              <w:rPr>
                <w:rFonts w:eastAsia="標楷體"/>
                <w:sz w:val="22"/>
              </w:rPr>
              <w:t>2.0</w:t>
            </w:r>
          </w:p>
        </w:tc>
        <w:tc>
          <w:tcPr>
            <w:tcW w:w="424" w:type="pct"/>
            <w:tcBorders>
              <w:top w:val="nil"/>
              <w:left w:val="nil"/>
              <w:bottom w:val="nil"/>
              <w:right w:val="nil"/>
            </w:tcBorders>
            <w:vAlign w:val="center"/>
          </w:tcPr>
          <w:p w:rsidR="00AC4281" w:rsidRPr="00C02382" w:rsidRDefault="00AC4281" w:rsidP="00090FD3">
            <w:pPr>
              <w:snapToGrid w:val="0"/>
              <w:spacing w:before="100" w:beforeAutospacing="1" w:line="240" w:lineRule="exact"/>
              <w:jc w:val="center"/>
              <w:rPr>
                <w:rFonts w:eastAsia="標楷體"/>
                <w:sz w:val="22"/>
              </w:rPr>
            </w:pPr>
            <w:r w:rsidRPr="00C02382">
              <w:rPr>
                <w:rFonts w:eastAsia="標楷體"/>
                <w:sz w:val="22"/>
              </w:rPr>
              <w:t>1</w:t>
            </w:r>
            <w:r w:rsidRPr="00C02382">
              <w:rPr>
                <w:rFonts w:eastAsia="標楷體" w:hint="eastAsia"/>
                <w:sz w:val="22"/>
              </w:rPr>
              <w:t>.6</w:t>
            </w:r>
          </w:p>
        </w:tc>
        <w:tc>
          <w:tcPr>
            <w:tcW w:w="424" w:type="pct"/>
            <w:tcBorders>
              <w:top w:val="nil"/>
              <w:left w:val="nil"/>
              <w:bottom w:val="nil"/>
              <w:right w:val="nil"/>
            </w:tcBorders>
            <w:vAlign w:val="center"/>
          </w:tcPr>
          <w:p w:rsidR="00AC4281" w:rsidRPr="00C02382" w:rsidRDefault="00AC4281" w:rsidP="00090FD3">
            <w:pPr>
              <w:snapToGrid w:val="0"/>
              <w:spacing w:line="240" w:lineRule="exact"/>
              <w:jc w:val="center"/>
              <w:rPr>
                <w:rFonts w:eastAsia="標楷體"/>
                <w:sz w:val="22"/>
              </w:rPr>
            </w:pPr>
            <w:r w:rsidRPr="00C02382">
              <w:rPr>
                <w:rFonts w:eastAsia="標楷體" w:hint="eastAsia"/>
                <w:sz w:val="22"/>
              </w:rPr>
              <w:t>2.1</w:t>
            </w:r>
          </w:p>
        </w:tc>
        <w:tc>
          <w:tcPr>
            <w:tcW w:w="569" w:type="pct"/>
            <w:tcBorders>
              <w:top w:val="nil"/>
              <w:left w:val="nil"/>
              <w:bottom w:val="nil"/>
              <w:right w:val="nil"/>
            </w:tcBorders>
            <w:vAlign w:val="center"/>
          </w:tcPr>
          <w:p w:rsidR="00AC4281" w:rsidRPr="00686444" w:rsidRDefault="00AC4281" w:rsidP="00090FD3">
            <w:pPr>
              <w:snapToGrid w:val="0"/>
              <w:spacing w:line="240" w:lineRule="exact"/>
              <w:jc w:val="center"/>
              <w:rPr>
                <w:rFonts w:eastAsia="標楷體"/>
                <w:sz w:val="22"/>
              </w:rPr>
            </w:pPr>
            <w:r>
              <w:rPr>
                <w:rFonts w:eastAsia="標楷體" w:hint="eastAsia"/>
                <w:sz w:val="22"/>
              </w:rPr>
              <w:t>2.8</w:t>
            </w:r>
          </w:p>
        </w:tc>
        <w:tc>
          <w:tcPr>
            <w:tcW w:w="570" w:type="pct"/>
            <w:tcBorders>
              <w:top w:val="nil"/>
              <w:left w:val="nil"/>
              <w:bottom w:val="nil"/>
              <w:right w:val="nil"/>
            </w:tcBorders>
            <w:vAlign w:val="center"/>
          </w:tcPr>
          <w:p w:rsidR="00AC4281" w:rsidRPr="00F16721" w:rsidRDefault="00AC4281" w:rsidP="00090FD3">
            <w:pPr>
              <w:snapToGrid w:val="0"/>
              <w:spacing w:line="240" w:lineRule="exact"/>
              <w:jc w:val="center"/>
              <w:rPr>
                <w:rFonts w:eastAsia="標楷體"/>
                <w:sz w:val="22"/>
              </w:rPr>
            </w:pPr>
            <w:r w:rsidRPr="00F16721">
              <w:rPr>
                <w:rFonts w:eastAsia="標楷體" w:hint="eastAsia"/>
                <w:sz w:val="22"/>
              </w:rPr>
              <w:t>3.0</w:t>
            </w:r>
          </w:p>
        </w:tc>
        <w:tc>
          <w:tcPr>
            <w:tcW w:w="537" w:type="pct"/>
            <w:tcBorders>
              <w:top w:val="nil"/>
              <w:left w:val="nil"/>
              <w:bottom w:val="nil"/>
              <w:right w:val="nil"/>
            </w:tcBorders>
            <w:vAlign w:val="center"/>
          </w:tcPr>
          <w:p w:rsidR="00AC4281" w:rsidRPr="00F16721" w:rsidRDefault="00AC4281" w:rsidP="00090FD3">
            <w:pPr>
              <w:snapToGrid w:val="0"/>
              <w:spacing w:line="240" w:lineRule="exact"/>
              <w:jc w:val="center"/>
              <w:rPr>
                <w:rFonts w:eastAsia="標楷體"/>
                <w:sz w:val="22"/>
              </w:rPr>
            </w:pPr>
            <w:r w:rsidRPr="00F16721">
              <w:rPr>
                <w:rFonts w:eastAsia="標楷體" w:hint="eastAsia"/>
                <w:sz w:val="22"/>
              </w:rPr>
              <w:t>2.5</w:t>
            </w:r>
          </w:p>
        </w:tc>
      </w:tr>
      <w:tr w:rsidR="00AC4281" w:rsidRPr="00C02382" w:rsidTr="00090FD3">
        <w:trPr>
          <w:cantSplit/>
          <w:trHeight w:val="822"/>
          <w:jc w:val="center"/>
        </w:trPr>
        <w:tc>
          <w:tcPr>
            <w:tcW w:w="240" w:type="pct"/>
            <w:vMerge w:val="restart"/>
            <w:tcBorders>
              <w:top w:val="single" w:sz="4" w:space="0" w:color="auto"/>
              <w:left w:val="nil"/>
              <w:bottom w:val="single" w:sz="4" w:space="0" w:color="auto"/>
              <w:right w:val="single" w:sz="4" w:space="0" w:color="auto"/>
            </w:tcBorders>
            <w:vAlign w:val="center"/>
          </w:tcPr>
          <w:p w:rsidR="00AC4281" w:rsidRPr="00C02382" w:rsidRDefault="00AC4281" w:rsidP="00090FD3">
            <w:pPr>
              <w:snapToGrid w:val="0"/>
              <w:spacing w:line="300" w:lineRule="auto"/>
              <w:jc w:val="right"/>
              <w:rPr>
                <w:rFonts w:eastAsia="標楷體"/>
              </w:rPr>
            </w:pPr>
            <w:r w:rsidRPr="00C02382">
              <w:rPr>
                <w:rFonts w:eastAsia="標楷體"/>
              </w:rPr>
              <w:t>金融</w:t>
            </w:r>
          </w:p>
        </w:tc>
        <w:tc>
          <w:tcPr>
            <w:tcW w:w="302" w:type="pct"/>
            <w:tcBorders>
              <w:top w:val="single" w:sz="4" w:space="0" w:color="auto"/>
              <w:left w:val="single" w:sz="4" w:space="0" w:color="auto"/>
              <w:bottom w:val="single" w:sz="4" w:space="0" w:color="auto"/>
              <w:right w:val="single" w:sz="4" w:space="0" w:color="auto"/>
            </w:tcBorders>
            <w:vAlign w:val="center"/>
          </w:tcPr>
          <w:p w:rsidR="00AC4281" w:rsidRPr="00C02382" w:rsidRDefault="00AC4281" w:rsidP="00090FD3">
            <w:pPr>
              <w:snapToGrid w:val="0"/>
              <w:spacing w:line="240" w:lineRule="exact"/>
              <w:jc w:val="center"/>
              <w:rPr>
                <w:rFonts w:eastAsia="標楷體"/>
              </w:rPr>
            </w:pPr>
            <w:r w:rsidRPr="00C02382">
              <w:rPr>
                <w:rFonts w:eastAsia="標楷體"/>
              </w:rPr>
              <w:t>貨幣供給</w:t>
            </w:r>
          </w:p>
          <w:p w:rsidR="00AC4281" w:rsidRPr="00C02382" w:rsidRDefault="00AC4281" w:rsidP="00090FD3">
            <w:pPr>
              <w:snapToGrid w:val="0"/>
              <w:spacing w:line="240" w:lineRule="exact"/>
              <w:ind w:hanging="133"/>
              <w:jc w:val="center"/>
              <w:rPr>
                <w:rFonts w:eastAsia="標楷體"/>
                <w:sz w:val="20"/>
              </w:rPr>
            </w:pPr>
            <w:r w:rsidRPr="00C02382">
              <w:rPr>
                <w:rFonts w:eastAsia="標楷體"/>
                <w:sz w:val="20"/>
              </w:rPr>
              <w:t xml:space="preserve"> </w:t>
            </w:r>
            <w:r w:rsidRPr="00C02382">
              <w:rPr>
                <w:rFonts w:eastAsia="標楷體"/>
                <w:sz w:val="20"/>
              </w:rPr>
              <w:t>（</w:t>
            </w:r>
            <w:r w:rsidRPr="00C02382">
              <w:rPr>
                <w:rFonts w:eastAsia="標楷體"/>
                <w:sz w:val="20"/>
              </w:rPr>
              <w:t>M2</w:t>
            </w:r>
            <w:r w:rsidRPr="00C02382">
              <w:rPr>
                <w:rFonts w:eastAsia="標楷體"/>
                <w:sz w:val="20"/>
              </w:rPr>
              <w:t>）</w:t>
            </w:r>
          </w:p>
        </w:tc>
        <w:tc>
          <w:tcPr>
            <w:tcW w:w="663" w:type="pct"/>
            <w:tcBorders>
              <w:top w:val="single" w:sz="4" w:space="0" w:color="auto"/>
              <w:left w:val="single" w:sz="4" w:space="0" w:color="auto"/>
              <w:bottom w:val="single" w:sz="4" w:space="0" w:color="auto"/>
              <w:right w:val="single" w:sz="4" w:space="0" w:color="auto"/>
            </w:tcBorders>
            <w:vAlign w:val="center"/>
          </w:tcPr>
          <w:p w:rsidR="00AC4281" w:rsidRPr="00C02382" w:rsidRDefault="00AC4281" w:rsidP="00090FD3">
            <w:pPr>
              <w:snapToGrid w:val="0"/>
              <w:spacing w:line="240" w:lineRule="atLeast"/>
              <w:jc w:val="center"/>
              <w:rPr>
                <w:rFonts w:eastAsia="標楷體"/>
                <w:sz w:val="22"/>
              </w:rPr>
            </w:pPr>
            <w:r w:rsidRPr="00C02382">
              <w:rPr>
                <w:rFonts w:eastAsia="標楷體"/>
                <w:sz w:val="22"/>
              </w:rPr>
              <w:t>年增率</w:t>
            </w:r>
          </w:p>
          <w:p w:rsidR="00AC4281" w:rsidRPr="00C02382" w:rsidRDefault="00AC4281" w:rsidP="00090FD3">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24" w:type="pct"/>
            <w:tcBorders>
              <w:top w:val="nil"/>
              <w:left w:val="nil"/>
              <w:bottom w:val="nil"/>
              <w:right w:val="nil"/>
            </w:tcBorders>
            <w:vAlign w:val="center"/>
          </w:tcPr>
          <w:p w:rsidR="00AC4281" w:rsidRPr="00C02382" w:rsidRDefault="00AC4281" w:rsidP="00090FD3">
            <w:pPr>
              <w:adjustRightInd w:val="0"/>
              <w:snapToGrid w:val="0"/>
              <w:spacing w:before="100" w:beforeAutospacing="1" w:line="240" w:lineRule="exact"/>
              <w:contextualSpacing/>
              <w:jc w:val="center"/>
              <w:rPr>
                <w:rFonts w:eastAsia="標楷體"/>
              </w:rPr>
            </w:pPr>
            <w:r w:rsidRPr="00C02382">
              <w:rPr>
                <w:rFonts w:eastAsia="標楷體" w:hint="eastAsia"/>
              </w:rPr>
              <w:t>12.2</w:t>
            </w:r>
          </w:p>
        </w:tc>
        <w:tc>
          <w:tcPr>
            <w:tcW w:w="424" w:type="pct"/>
            <w:tcBorders>
              <w:top w:val="nil"/>
              <w:left w:val="nil"/>
              <w:bottom w:val="nil"/>
              <w:right w:val="nil"/>
            </w:tcBorders>
            <w:vAlign w:val="center"/>
          </w:tcPr>
          <w:p w:rsidR="00AC4281" w:rsidRPr="00C02382" w:rsidRDefault="00AC4281" w:rsidP="00090FD3">
            <w:pPr>
              <w:adjustRightInd w:val="0"/>
              <w:snapToGrid w:val="0"/>
              <w:spacing w:before="100" w:beforeAutospacing="1" w:line="240" w:lineRule="exact"/>
              <w:contextualSpacing/>
              <w:jc w:val="center"/>
              <w:rPr>
                <w:rFonts w:eastAsia="標楷體"/>
              </w:rPr>
            </w:pPr>
            <w:r w:rsidRPr="00C02382">
              <w:rPr>
                <w:rFonts w:eastAsia="標楷體"/>
              </w:rPr>
              <w:t>13.</w:t>
            </w:r>
            <w:r w:rsidRPr="00C02382">
              <w:rPr>
                <w:rFonts w:eastAsia="標楷體" w:hint="eastAsia"/>
              </w:rPr>
              <w:t>3</w:t>
            </w:r>
          </w:p>
        </w:tc>
        <w:tc>
          <w:tcPr>
            <w:tcW w:w="424" w:type="pct"/>
            <w:tcBorders>
              <w:top w:val="nil"/>
              <w:left w:val="nil"/>
              <w:bottom w:val="nil"/>
              <w:right w:val="nil"/>
            </w:tcBorders>
            <w:vAlign w:val="center"/>
          </w:tcPr>
          <w:p w:rsidR="00AC4281" w:rsidRPr="00C02382" w:rsidRDefault="00AC4281" w:rsidP="00090FD3">
            <w:pPr>
              <w:adjustRightInd w:val="0"/>
              <w:snapToGrid w:val="0"/>
              <w:spacing w:before="100" w:beforeAutospacing="1" w:line="240" w:lineRule="exact"/>
              <w:contextualSpacing/>
              <w:jc w:val="center"/>
              <w:rPr>
                <w:rFonts w:eastAsia="標楷體"/>
                <w:sz w:val="22"/>
              </w:rPr>
            </w:pPr>
            <w:r w:rsidRPr="00C02382">
              <w:rPr>
                <w:rFonts w:eastAsia="標楷體"/>
                <w:sz w:val="22"/>
              </w:rPr>
              <w:t>11.</w:t>
            </w:r>
            <w:r w:rsidRPr="00C02382">
              <w:rPr>
                <w:rFonts w:eastAsia="標楷體" w:hint="eastAsia"/>
                <w:sz w:val="22"/>
              </w:rPr>
              <w:t>3</w:t>
            </w:r>
          </w:p>
        </w:tc>
        <w:tc>
          <w:tcPr>
            <w:tcW w:w="424" w:type="pct"/>
            <w:tcBorders>
              <w:top w:val="nil"/>
              <w:left w:val="nil"/>
              <w:bottom w:val="nil"/>
              <w:right w:val="nil"/>
            </w:tcBorders>
            <w:vAlign w:val="center"/>
          </w:tcPr>
          <w:p w:rsidR="00AC4281" w:rsidRPr="00C02382" w:rsidRDefault="00AC4281" w:rsidP="00090FD3">
            <w:pPr>
              <w:snapToGrid w:val="0"/>
              <w:spacing w:line="240" w:lineRule="exact"/>
              <w:jc w:val="center"/>
              <w:rPr>
                <w:rFonts w:eastAsia="標楷體"/>
                <w:sz w:val="22"/>
              </w:rPr>
            </w:pPr>
            <w:r w:rsidRPr="00C02382">
              <w:rPr>
                <w:rFonts w:eastAsia="標楷體" w:hint="eastAsia"/>
                <w:sz w:val="22"/>
              </w:rPr>
              <w:t>8.2</w:t>
            </w:r>
          </w:p>
        </w:tc>
        <w:tc>
          <w:tcPr>
            <w:tcW w:w="424" w:type="pct"/>
            <w:tcBorders>
              <w:top w:val="nil"/>
              <w:left w:val="nil"/>
              <w:bottom w:val="nil"/>
              <w:right w:val="nil"/>
            </w:tcBorders>
            <w:vAlign w:val="center"/>
          </w:tcPr>
          <w:p w:rsidR="00AC4281" w:rsidRPr="00C02382" w:rsidRDefault="00AC4281" w:rsidP="00090FD3">
            <w:pPr>
              <w:snapToGrid w:val="0"/>
              <w:spacing w:line="240" w:lineRule="exact"/>
              <w:jc w:val="center"/>
              <w:rPr>
                <w:rFonts w:eastAsia="標楷體"/>
                <w:sz w:val="22"/>
              </w:rPr>
            </w:pPr>
            <w:r w:rsidRPr="00C02382">
              <w:rPr>
                <w:rFonts w:eastAsia="標楷體" w:hint="eastAsia"/>
                <w:sz w:val="22"/>
              </w:rPr>
              <w:t>8.1</w:t>
            </w:r>
          </w:p>
        </w:tc>
        <w:tc>
          <w:tcPr>
            <w:tcW w:w="569" w:type="pct"/>
            <w:tcBorders>
              <w:top w:val="nil"/>
              <w:left w:val="nil"/>
              <w:bottom w:val="nil"/>
              <w:right w:val="nil"/>
            </w:tcBorders>
            <w:vAlign w:val="center"/>
          </w:tcPr>
          <w:p w:rsidR="00AC4281" w:rsidRPr="009C7B33" w:rsidRDefault="00AC4281" w:rsidP="00090FD3">
            <w:pPr>
              <w:snapToGrid w:val="0"/>
              <w:spacing w:line="240" w:lineRule="exact"/>
              <w:jc w:val="center"/>
              <w:rPr>
                <w:rFonts w:eastAsia="標楷體"/>
                <w:color w:val="FF0000"/>
                <w:sz w:val="22"/>
              </w:rPr>
            </w:pPr>
            <w:r w:rsidRPr="0064516C">
              <w:rPr>
                <w:rFonts w:eastAsia="標楷體" w:hint="eastAsia"/>
                <w:sz w:val="22"/>
              </w:rPr>
              <w:t>8.2</w:t>
            </w:r>
          </w:p>
        </w:tc>
        <w:tc>
          <w:tcPr>
            <w:tcW w:w="570" w:type="pct"/>
            <w:tcBorders>
              <w:top w:val="nil"/>
              <w:left w:val="nil"/>
              <w:bottom w:val="nil"/>
              <w:right w:val="nil"/>
            </w:tcBorders>
            <w:vAlign w:val="center"/>
          </w:tcPr>
          <w:p w:rsidR="00AC4281" w:rsidRPr="0064516C" w:rsidRDefault="00AC4281" w:rsidP="00090FD3">
            <w:pPr>
              <w:snapToGrid w:val="0"/>
              <w:spacing w:line="240" w:lineRule="exact"/>
              <w:jc w:val="center"/>
              <w:rPr>
                <w:rFonts w:eastAsia="標楷體"/>
                <w:color w:val="FF0000"/>
                <w:sz w:val="22"/>
              </w:rPr>
            </w:pPr>
            <w:r w:rsidRPr="00017B29">
              <w:rPr>
                <w:rFonts w:eastAsia="標楷體" w:hint="eastAsia"/>
                <w:sz w:val="22"/>
              </w:rPr>
              <w:t>8.4</w:t>
            </w:r>
          </w:p>
        </w:tc>
        <w:tc>
          <w:tcPr>
            <w:tcW w:w="537" w:type="pct"/>
            <w:tcBorders>
              <w:top w:val="nil"/>
              <w:left w:val="nil"/>
              <w:bottom w:val="nil"/>
              <w:right w:val="nil"/>
            </w:tcBorders>
            <w:vAlign w:val="center"/>
          </w:tcPr>
          <w:p w:rsidR="00AC4281" w:rsidRPr="00944DEF" w:rsidRDefault="00AC4281" w:rsidP="00090FD3">
            <w:pPr>
              <w:snapToGrid w:val="0"/>
              <w:spacing w:line="240" w:lineRule="exact"/>
              <w:jc w:val="center"/>
              <w:rPr>
                <w:rFonts w:eastAsia="標楷體"/>
                <w:sz w:val="22"/>
              </w:rPr>
            </w:pPr>
            <w:r w:rsidRPr="00944DEF">
              <w:rPr>
                <w:rFonts w:eastAsia="標楷體"/>
                <w:sz w:val="22"/>
              </w:rPr>
              <w:t>－</w:t>
            </w:r>
          </w:p>
        </w:tc>
      </w:tr>
      <w:tr w:rsidR="00AC4281" w:rsidRPr="00C02382" w:rsidTr="00090FD3">
        <w:trPr>
          <w:cantSplit/>
          <w:trHeight w:val="675"/>
          <w:jc w:val="center"/>
        </w:trPr>
        <w:tc>
          <w:tcPr>
            <w:tcW w:w="240" w:type="pct"/>
            <w:vMerge/>
            <w:tcBorders>
              <w:top w:val="single" w:sz="4" w:space="0" w:color="auto"/>
              <w:left w:val="nil"/>
              <w:bottom w:val="single" w:sz="4" w:space="0" w:color="auto"/>
              <w:right w:val="single" w:sz="4" w:space="0" w:color="auto"/>
            </w:tcBorders>
            <w:vAlign w:val="center"/>
          </w:tcPr>
          <w:p w:rsidR="00AC4281" w:rsidRPr="00C02382" w:rsidRDefault="00AC4281" w:rsidP="00090FD3">
            <w:pPr>
              <w:snapToGrid w:val="0"/>
              <w:spacing w:line="300" w:lineRule="auto"/>
              <w:jc w:val="center"/>
              <w:rPr>
                <w:rFonts w:eastAsia="標楷體"/>
              </w:rPr>
            </w:pPr>
          </w:p>
        </w:tc>
        <w:tc>
          <w:tcPr>
            <w:tcW w:w="302" w:type="pct"/>
            <w:tcBorders>
              <w:top w:val="single" w:sz="4" w:space="0" w:color="auto"/>
              <w:left w:val="single" w:sz="4" w:space="0" w:color="auto"/>
              <w:bottom w:val="single" w:sz="4" w:space="0" w:color="auto"/>
              <w:right w:val="single" w:sz="4" w:space="0" w:color="auto"/>
            </w:tcBorders>
            <w:vAlign w:val="center"/>
          </w:tcPr>
          <w:p w:rsidR="00AC4281" w:rsidRPr="00C02382" w:rsidRDefault="00AC4281" w:rsidP="00090FD3">
            <w:pPr>
              <w:snapToGrid w:val="0"/>
              <w:spacing w:line="300" w:lineRule="auto"/>
              <w:jc w:val="center"/>
              <w:rPr>
                <w:rFonts w:eastAsia="標楷體"/>
              </w:rPr>
            </w:pPr>
            <w:r w:rsidRPr="00C02382">
              <w:rPr>
                <w:rFonts w:eastAsia="標楷體"/>
              </w:rPr>
              <w:t>匯率</w:t>
            </w:r>
          </w:p>
        </w:tc>
        <w:tc>
          <w:tcPr>
            <w:tcW w:w="663" w:type="pct"/>
            <w:tcBorders>
              <w:top w:val="single" w:sz="4" w:space="0" w:color="auto"/>
              <w:left w:val="single" w:sz="4" w:space="0" w:color="auto"/>
              <w:bottom w:val="single" w:sz="4" w:space="0" w:color="auto"/>
              <w:right w:val="single" w:sz="4" w:space="0" w:color="auto"/>
            </w:tcBorders>
            <w:vAlign w:val="center"/>
          </w:tcPr>
          <w:p w:rsidR="00AC4281" w:rsidRPr="00C02382" w:rsidRDefault="00AC4281" w:rsidP="00090FD3">
            <w:pPr>
              <w:snapToGrid w:val="0"/>
              <w:spacing w:line="240" w:lineRule="atLeast"/>
              <w:jc w:val="center"/>
              <w:rPr>
                <w:rFonts w:eastAsia="標楷體"/>
                <w:sz w:val="22"/>
              </w:rPr>
            </w:pPr>
            <w:r w:rsidRPr="00C02382">
              <w:rPr>
                <w:rFonts w:eastAsia="標楷體"/>
                <w:sz w:val="22"/>
              </w:rPr>
              <w:t>美元兌</w:t>
            </w:r>
          </w:p>
          <w:p w:rsidR="00AC4281" w:rsidRPr="00C02382" w:rsidRDefault="00AC4281" w:rsidP="00090FD3">
            <w:pPr>
              <w:snapToGrid w:val="0"/>
              <w:spacing w:line="240" w:lineRule="atLeast"/>
              <w:jc w:val="center"/>
              <w:rPr>
                <w:rFonts w:eastAsia="標楷體"/>
                <w:sz w:val="22"/>
              </w:rPr>
            </w:pPr>
            <w:r w:rsidRPr="00C02382">
              <w:rPr>
                <w:rFonts w:eastAsia="標楷體"/>
                <w:sz w:val="22"/>
              </w:rPr>
              <w:t>人民幣</w:t>
            </w:r>
          </w:p>
        </w:tc>
        <w:tc>
          <w:tcPr>
            <w:tcW w:w="424" w:type="pct"/>
            <w:tcBorders>
              <w:top w:val="nil"/>
              <w:left w:val="nil"/>
              <w:bottom w:val="nil"/>
              <w:right w:val="nil"/>
            </w:tcBorders>
            <w:vAlign w:val="center"/>
          </w:tcPr>
          <w:p w:rsidR="00AC4281" w:rsidRPr="00C02382" w:rsidRDefault="00AC4281" w:rsidP="00090FD3">
            <w:pPr>
              <w:adjustRightInd w:val="0"/>
              <w:snapToGrid w:val="0"/>
              <w:spacing w:before="100" w:beforeAutospacing="1" w:line="240" w:lineRule="exact"/>
              <w:contextualSpacing/>
              <w:rPr>
                <w:rFonts w:eastAsia="標楷體"/>
                <w:sz w:val="22"/>
              </w:rPr>
            </w:pPr>
            <w:r w:rsidRPr="00C02382">
              <w:rPr>
                <w:rFonts w:eastAsia="標楷體"/>
                <w:sz w:val="22"/>
              </w:rPr>
              <w:t>1:6.</w:t>
            </w:r>
            <w:r w:rsidRPr="00C02382">
              <w:rPr>
                <w:rFonts w:eastAsia="標楷體" w:hint="eastAsia"/>
                <w:sz w:val="22"/>
              </w:rPr>
              <w:t>119</w:t>
            </w:r>
          </w:p>
        </w:tc>
        <w:tc>
          <w:tcPr>
            <w:tcW w:w="424" w:type="pct"/>
            <w:tcBorders>
              <w:top w:val="nil"/>
              <w:left w:val="nil"/>
              <w:bottom w:val="nil"/>
              <w:right w:val="nil"/>
            </w:tcBorders>
            <w:vAlign w:val="center"/>
          </w:tcPr>
          <w:p w:rsidR="00AC4281" w:rsidRPr="00C02382" w:rsidRDefault="00AC4281" w:rsidP="00090FD3">
            <w:pPr>
              <w:adjustRightInd w:val="0"/>
              <w:snapToGrid w:val="0"/>
              <w:spacing w:before="100" w:beforeAutospacing="1" w:line="240" w:lineRule="exact"/>
              <w:contextualSpacing/>
              <w:jc w:val="center"/>
              <w:rPr>
                <w:rFonts w:eastAsia="標楷體"/>
                <w:sz w:val="22"/>
              </w:rPr>
            </w:pPr>
            <w:r w:rsidRPr="00C02382">
              <w:rPr>
                <w:rFonts w:eastAsia="標楷體"/>
                <w:sz w:val="22"/>
              </w:rPr>
              <w:t>1:6.4</w:t>
            </w:r>
            <w:r w:rsidRPr="00C02382">
              <w:rPr>
                <w:rFonts w:eastAsia="標楷體" w:hint="eastAsia"/>
                <w:sz w:val="22"/>
              </w:rPr>
              <w:t>936</w:t>
            </w:r>
          </w:p>
        </w:tc>
        <w:tc>
          <w:tcPr>
            <w:tcW w:w="424" w:type="pct"/>
            <w:tcBorders>
              <w:top w:val="nil"/>
              <w:left w:val="nil"/>
              <w:bottom w:val="nil"/>
              <w:right w:val="nil"/>
            </w:tcBorders>
            <w:vAlign w:val="center"/>
          </w:tcPr>
          <w:p w:rsidR="00AC4281" w:rsidRPr="00C02382" w:rsidRDefault="00AC4281" w:rsidP="00090FD3">
            <w:pPr>
              <w:adjustRightInd w:val="0"/>
              <w:snapToGrid w:val="0"/>
              <w:spacing w:before="100" w:beforeAutospacing="1" w:line="240" w:lineRule="exact"/>
              <w:contextualSpacing/>
              <w:jc w:val="center"/>
              <w:rPr>
                <w:rFonts w:eastAsia="標楷體"/>
                <w:sz w:val="22"/>
              </w:rPr>
            </w:pPr>
            <w:r w:rsidRPr="00C02382">
              <w:rPr>
                <w:rFonts w:eastAsia="標楷體"/>
                <w:sz w:val="22"/>
              </w:rPr>
              <w:t>1:</w:t>
            </w:r>
            <w:r w:rsidRPr="00C02382">
              <w:rPr>
                <w:rFonts w:eastAsia="標楷體" w:hint="eastAsia"/>
                <w:sz w:val="22"/>
              </w:rPr>
              <w:t>6.937</w:t>
            </w:r>
          </w:p>
        </w:tc>
        <w:tc>
          <w:tcPr>
            <w:tcW w:w="424" w:type="pct"/>
            <w:tcBorders>
              <w:top w:val="nil"/>
              <w:left w:val="nil"/>
              <w:bottom w:val="nil"/>
              <w:right w:val="nil"/>
            </w:tcBorders>
            <w:vAlign w:val="center"/>
          </w:tcPr>
          <w:p w:rsidR="00AC4281" w:rsidRPr="00C02382" w:rsidRDefault="00AC4281" w:rsidP="00090FD3">
            <w:pPr>
              <w:snapToGrid w:val="0"/>
              <w:spacing w:line="240" w:lineRule="exact"/>
              <w:rPr>
                <w:rFonts w:eastAsia="標楷體"/>
                <w:sz w:val="22"/>
              </w:rPr>
            </w:pPr>
            <w:r w:rsidRPr="00C02382">
              <w:rPr>
                <w:rFonts w:eastAsia="標楷體" w:hint="eastAsia"/>
                <w:sz w:val="22"/>
              </w:rPr>
              <w:t>1:6.5342</w:t>
            </w:r>
          </w:p>
        </w:tc>
        <w:tc>
          <w:tcPr>
            <w:tcW w:w="424" w:type="pct"/>
            <w:tcBorders>
              <w:top w:val="nil"/>
              <w:left w:val="nil"/>
              <w:bottom w:val="nil"/>
              <w:right w:val="nil"/>
            </w:tcBorders>
            <w:vAlign w:val="center"/>
          </w:tcPr>
          <w:p w:rsidR="00AC4281" w:rsidRPr="00C02382" w:rsidRDefault="00AC4281" w:rsidP="00090FD3">
            <w:pPr>
              <w:snapToGrid w:val="0"/>
              <w:spacing w:line="240" w:lineRule="exact"/>
              <w:rPr>
                <w:rFonts w:eastAsia="標楷體"/>
                <w:sz w:val="22"/>
              </w:rPr>
            </w:pPr>
            <w:r w:rsidRPr="00C02382">
              <w:rPr>
                <w:rFonts w:eastAsia="標楷體" w:hint="eastAsia"/>
                <w:sz w:val="22"/>
              </w:rPr>
              <w:t>1:6.8632</w:t>
            </w:r>
          </w:p>
        </w:tc>
        <w:tc>
          <w:tcPr>
            <w:tcW w:w="569" w:type="pct"/>
            <w:tcBorders>
              <w:top w:val="nil"/>
              <w:left w:val="nil"/>
              <w:bottom w:val="nil"/>
              <w:right w:val="nil"/>
            </w:tcBorders>
            <w:vAlign w:val="center"/>
          </w:tcPr>
          <w:p w:rsidR="00AC4281" w:rsidRPr="00C02382" w:rsidRDefault="00AC4281" w:rsidP="00090FD3">
            <w:pPr>
              <w:snapToGrid w:val="0"/>
              <w:spacing w:line="240" w:lineRule="exact"/>
              <w:jc w:val="center"/>
              <w:rPr>
                <w:rFonts w:eastAsia="標楷體"/>
                <w:sz w:val="22"/>
              </w:rPr>
            </w:pPr>
            <w:r w:rsidRPr="006D583B">
              <w:rPr>
                <w:rFonts w:eastAsia="標楷體" w:hint="eastAsia"/>
                <w:sz w:val="22"/>
              </w:rPr>
              <w:t>1:7.0879</w:t>
            </w:r>
          </w:p>
        </w:tc>
        <w:tc>
          <w:tcPr>
            <w:tcW w:w="570" w:type="pct"/>
            <w:tcBorders>
              <w:top w:val="nil"/>
              <w:left w:val="nil"/>
              <w:bottom w:val="nil"/>
              <w:right w:val="nil"/>
            </w:tcBorders>
            <w:vAlign w:val="center"/>
          </w:tcPr>
          <w:p w:rsidR="00AC4281" w:rsidRPr="0064516C" w:rsidRDefault="00AC4281" w:rsidP="00090FD3">
            <w:pPr>
              <w:snapToGrid w:val="0"/>
              <w:spacing w:line="240" w:lineRule="exact"/>
              <w:jc w:val="center"/>
              <w:rPr>
                <w:rFonts w:eastAsia="標楷體"/>
                <w:color w:val="FF0000"/>
                <w:sz w:val="22"/>
              </w:rPr>
            </w:pPr>
            <w:r w:rsidRPr="00F16721">
              <w:rPr>
                <w:rFonts w:eastAsia="標楷體" w:hint="eastAsia"/>
                <w:sz w:val="22"/>
              </w:rPr>
              <w:t>1:7.0729</w:t>
            </w:r>
          </w:p>
        </w:tc>
        <w:tc>
          <w:tcPr>
            <w:tcW w:w="537" w:type="pct"/>
            <w:tcBorders>
              <w:top w:val="nil"/>
              <w:left w:val="nil"/>
              <w:bottom w:val="nil"/>
              <w:right w:val="nil"/>
            </w:tcBorders>
            <w:vAlign w:val="center"/>
          </w:tcPr>
          <w:p w:rsidR="00AC4281" w:rsidRPr="00944DEF" w:rsidRDefault="00AC4281" w:rsidP="00090FD3">
            <w:pPr>
              <w:snapToGrid w:val="0"/>
              <w:spacing w:line="240" w:lineRule="exact"/>
              <w:jc w:val="center"/>
              <w:rPr>
                <w:rFonts w:eastAsia="標楷體"/>
                <w:sz w:val="22"/>
              </w:rPr>
            </w:pPr>
            <w:r w:rsidRPr="00944DEF">
              <w:rPr>
                <w:rFonts w:eastAsia="標楷體"/>
                <w:sz w:val="22"/>
              </w:rPr>
              <w:t>－</w:t>
            </w:r>
          </w:p>
        </w:tc>
      </w:tr>
      <w:tr w:rsidR="00AC4281" w:rsidRPr="00C02382" w:rsidTr="00090FD3">
        <w:trPr>
          <w:cantSplit/>
          <w:trHeight w:val="557"/>
          <w:jc w:val="center"/>
        </w:trPr>
        <w:tc>
          <w:tcPr>
            <w:tcW w:w="240" w:type="pct"/>
            <w:vMerge/>
            <w:tcBorders>
              <w:top w:val="single" w:sz="4" w:space="0" w:color="auto"/>
              <w:left w:val="nil"/>
              <w:bottom w:val="single" w:sz="4" w:space="0" w:color="auto"/>
              <w:right w:val="single" w:sz="4" w:space="0" w:color="auto"/>
            </w:tcBorders>
            <w:vAlign w:val="center"/>
          </w:tcPr>
          <w:p w:rsidR="00AC4281" w:rsidRPr="00C02382" w:rsidRDefault="00AC4281" w:rsidP="00090FD3">
            <w:pPr>
              <w:snapToGrid w:val="0"/>
              <w:spacing w:line="300" w:lineRule="auto"/>
              <w:jc w:val="center"/>
              <w:rPr>
                <w:rFonts w:eastAsia="標楷體"/>
              </w:rPr>
            </w:pPr>
          </w:p>
        </w:tc>
        <w:tc>
          <w:tcPr>
            <w:tcW w:w="302" w:type="pct"/>
            <w:tcBorders>
              <w:top w:val="single" w:sz="4" w:space="0" w:color="auto"/>
              <w:left w:val="single" w:sz="4" w:space="0" w:color="auto"/>
              <w:bottom w:val="single" w:sz="4" w:space="0" w:color="auto"/>
              <w:right w:val="single" w:sz="4" w:space="0" w:color="auto"/>
            </w:tcBorders>
            <w:vAlign w:val="center"/>
          </w:tcPr>
          <w:p w:rsidR="00AC4281" w:rsidRPr="00C02382" w:rsidRDefault="00AC4281" w:rsidP="00090FD3">
            <w:pPr>
              <w:snapToGrid w:val="0"/>
              <w:jc w:val="center"/>
              <w:rPr>
                <w:rFonts w:eastAsia="標楷體"/>
              </w:rPr>
            </w:pPr>
            <w:r w:rsidRPr="00C02382">
              <w:rPr>
                <w:rFonts w:eastAsia="標楷體"/>
              </w:rPr>
              <w:t>外匯準備</w:t>
            </w:r>
          </w:p>
        </w:tc>
        <w:tc>
          <w:tcPr>
            <w:tcW w:w="663" w:type="pct"/>
            <w:tcBorders>
              <w:top w:val="single" w:sz="4" w:space="0" w:color="auto"/>
              <w:left w:val="single" w:sz="4" w:space="0" w:color="auto"/>
              <w:bottom w:val="single" w:sz="4" w:space="0" w:color="auto"/>
              <w:right w:val="single" w:sz="4" w:space="0" w:color="auto"/>
            </w:tcBorders>
            <w:vAlign w:val="center"/>
          </w:tcPr>
          <w:p w:rsidR="00AC4281" w:rsidRPr="00C02382" w:rsidRDefault="00AC4281" w:rsidP="00090FD3">
            <w:pPr>
              <w:snapToGrid w:val="0"/>
              <w:spacing w:line="240" w:lineRule="atLeast"/>
              <w:jc w:val="center"/>
              <w:rPr>
                <w:rFonts w:eastAsia="標楷體"/>
                <w:sz w:val="22"/>
              </w:rPr>
            </w:pPr>
            <w:r w:rsidRPr="00C02382">
              <w:rPr>
                <w:rFonts w:eastAsia="標楷體"/>
                <w:sz w:val="22"/>
              </w:rPr>
              <w:t>金額</w:t>
            </w:r>
          </w:p>
          <w:p w:rsidR="00AC4281" w:rsidRPr="00C02382" w:rsidRDefault="00AC4281" w:rsidP="00090FD3">
            <w:pPr>
              <w:snapToGrid w:val="0"/>
              <w:spacing w:line="240" w:lineRule="atLeast"/>
              <w:jc w:val="center"/>
              <w:rPr>
                <w:rFonts w:eastAsia="標楷體"/>
                <w:sz w:val="22"/>
              </w:rPr>
            </w:pPr>
            <w:r w:rsidRPr="00C02382">
              <w:rPr>
                <w:rFonts w:eastAsia="標楷體"/>
                <w:sz w:val="22"/>
              </w:rPr>
              <w:t>（億美元）</w:t>
            </w:r>
          </w:p>
        </w:tc>
        <w:tc>
          <w:tcPr>
            <w:tcW w:w="424" w:type="pct"/>
            <w:tcBorders>
              <w:top w:val="nil"/>
              <w:left w:val="nil"/>
              <w:bottom w:val="single" w:sz="4" w:space="0" w:color="auto"/>
              <w:right w:val="nil"/>
            </w:tcBorders>
            <w:vAlign w:val="center"/>
          </w:tcPr>
          <w:p w:rsidR="00AC4281" w:rsidRPr="00C02382" w:rsidRDefault="00AC4281" w:rsidP="00090FD3">
            <w:pPr>
              <w:adjustRightInd w:val="0"/>
              <w:snapToGrid w:val="0"/>
              <w:spacing w:before="100" w:beforeAutospacing="1" w:line="240" w:lineRule="exact"/>
              <w:contextualSpacing/>
              <w:jc w:val="center"/>
              <w:rPr>
                <w:rFonts w:eastAsia="標楷體"/>
                <w:sz w:val="22"/>
              </w:rPr>
            </w:pPr>
            <w:r w:rsidRPr="00C02382">
              <w:rPr>
                <w:rFonts w:eastAsia="標楷體"/>
                <w:sz w:val="22"/>
              </w:rPr>
              <w:t>3</w:t>
            </w:r>
            <w:r w:rsidRPr="00C02382">
              <w:rPr>
                <w:rFonts w:eastAsia="標楷體" w:hint="eastAsia"/>
                <w:sz w:val="22"/>
              </w:rPr>
              <w:t>8</w:t>
            </w:r>
            <w:r w:rsidRPr="00C02382">
              <w:rPr>
                <w:rFonts w:eastAsia="標楷體"/>
                <w:sz w:val="22"/>
              </w:rPr>
              <w:t>,</w:t>
            </w:r>
            <w:r w:rsidRPr="00C02382">
              <w:rPr>
                <w:rFonts w:eastAsia="標楷體" w:hint="eastAsia"/>
                <w:sz w:val="22"/>
              </w:rPr>
              <w:t>430</w:t>
            </w:r>
          </w:p>
        </w:tc>
        <w:tc>
          <w:tcPr>
            <w:tcW w:w="424" w:type="pct"/>
            <w:tcBorders>
              <w:top w:val="nil"/>
              <w:left w:val="nil"/>
              <w:bottom w:val="single" w:sz="4" w:space="0" w:color="auto"/>
              <w:right w:val="nil"/>
            </w:tcBorders>
            <w:vAlign w:val="center"/>
          </w:tcPr>
          <w:p w:rsidR="00AC4281" w:rsidRPr="00C02382" w:rsidRDefault="00AC4281" w:rsidP="00090FD3">
            <w:pPr>
              <w:adjustRightInd w:val="0"/>
              <w:snapToGrid w:val="0"/>
              <w:spacing w:before="100" w:beforeAutospacing="1" w:line="240" w:lineRule="exact"/>
              <w:contextualSpacing/>
              <w:jc w:val="center"/>
              <w:rPr>
                <w:rFonts w:eastAsia="標楷體"/>
                <w:sz w:val="22"/>
              </w:rPr>
            </w:pPr>
            <w:r w:rsidRPr="00C02382">
              <w:rPr>
                <w:rFonts w:eastAsia="標楷體"/>
                <w:sz w:val="22"/>
              </w:rPr>
              <w:t>3</w:t>
            </w:r>
            <w:r w:rsidRPr="00C02382">
              <w:rPr>
                <w:rFonts w:eastAsia="標楷體" w:hint="eastAsia"/>
                <w:sz w:val="22"/>
              </w:rPr>
              <w:t>3</w:t>
            </w:r>
            <w:r w:rsidRPr="00C02382">
              <w:rPr>
                <w:rFonts w:eastAsia="標楷體"/>
                <w:sz w:val="22"/>
              </w:rPr>
              <w:t>,</w:t>
            </w:r>
            <w:r w:rsidRPr="00C02382">
              <w:rPr>
                <w:rFonts w:eastAsia="標楷體" w:hint="eastAsia"/>
                <w:sz w:val="22"/>
              </w:rPr>
              <w:t>303</w:t>
            </w:r>
          </w:p>
        </w:tc>
        <w:tc>
          <w:tcPr>
            <w:tcW w:w="424" w:type="pct"/>
            <w:tcBorders>
              <w:top w:val="nil"/>
              <w:left w:val="nil"/>
              <w:bottom w:val="single" w:sz="4" w:space="0" w:color="auto"/>
              <w:right w:val="nil"/>
            </w:tcBorders>
            <w:vAlign w:val="center"/>
          </w:tcPr>
          <w:p w:rsidR="00AC4281" w:rsidRPr="00C02382" w:rsidRDefault="00AC4281" w:rsidP="00090FD3">
            <w:pPr>
              <w:adjustRightInd w:val="0"/>
              <w:snapToGrid w:val="0"/>
              <w:spacing w:before="100" w:beforeAutospacing="1" w:line="240" w:lineRule="exact"/>
              <w:contextualSpacing/>
              <w:jc w:val="center"/>
              <w:rPr>
                <w:rFonts w:eastAsia="標楷體"/>
                <w:sz w:val="22"/>
              </w:rPr>
            </w:pPr>
            <w:r w:rsidRPr="00C02382">
              <w:rPr>
                <w:rFonts w:eastAsia="標楷體"/>
                <w:sz w:val="22"/>
              </w:rPr>
              <w:t>30,105</w:t>
            </w:r>
          </w:p>
        </w:tc>
        <w:tc>
          <w:tcPr>
            <w:tcW w:w="424" w:type="pct"/>
            <w:tcBorders>
              <w:top w:val="nil"/>
              <w:left w:val="nil"/>
              <w:bottom w:val="single" w:sz="4" w:space="0" w:color="auto"/>
              <w:right w:val="nil"/>
            </w:tcBorders>
            <w:vAlign w:val="center"/>
          </w:tcPr>
          <w:p w:rsidR="00AC4281" w:rsidRPr="00C02382" w:rsidRDefault="00AC4281" w:rsidP="00090FD3">
            <w:pPr>
              <w:snapToGrid w:val="0"/>
              <w:spacing w:line="240" w:lineRule="exact"/>
              <w:jc w:val="center"/>
              <w:rPr>
                <w:rFonts w:eastAsia="標楷體"/>
                <w:sz w:val="22"/>
              </w:rPr>
            </w:pPr>
            <w:r w:rsidRPr="00C02382">
              <w:rPr>
                <w:rFonts w:eastAsia="標楷體" w:hint="eastAsia"/>
                <w:sz w:val="22"/>
              </w:rPr>
              <w:t>31,399</w:t>
            </w:r>
          </w:p>
        </w:tc>
        <w:tc>
          <w:tcPr>
            <w:tcW w:w="424" w:type="pct"/>
            <w:tcBorders>
              <w:top w:val="nil"/>
              <w:left w:val="nil"/>
              <w:bottom w:val="single" w:sz="4" w:space="0" w:color="auto"/>
              <w:right w:val="nil"/>
            </w:tcBorders>
            <w:vAlign w:val="center"/>
          </w:tcPr>
          <w:p w:rsidR="00AC4281" w:rsidRPr="00C02382" w:rsidRDefault="00AC4281" w:rsidP="00090FD3">
            <w:pPr>
              <w:snapToGrid w:val="0"/>
              <w:spacing w:line="240" w:lineRule="exact"/>
              <w:jc w:val="center"/>
              <w:rPr>
                <w:rFonts w:eastAsia="標楷體"/>
                <w:sz w:val="22"/>
              </w:rPr>
            </w:pPr>
            <w:r w:rsidRPr="00C02382">
              <w:rPr>
                <w:rFonts w:eastAsia="標楷體" w:hint="eastAsia"/>
                <w:sz w:val="22"/>
              </w:rPr>
              <w:t>30,727</w:t>
            </w:r>
          </w:p>
        </w:tc>
        <w:tc>
          <w:tcPr>
            <w:tcW w:w="569" w:type="pct"/>
            <w:tcBorders>
              <w:top w:val="nil"/>
              <w:left w:val="nil"/>
              <w:bottom w:val="single" w:sz="4" w:space="0" w:color="auto"/>
              <w:right w:val="nil"/>
            </w:tcBorders>
            <w:vAlign w:val="center"/>
          </w:tcPr>
          <w:p w:rsidR="00AC4281" w:rsidRPr="00C02382" w:rsidRDefault="00AC4281" w:rsidP="00090FD3">
            <w:pPr>
              <w:snapToGrid w:val="0"/>
              <w:spacing w:line="240" w:lineRule="exact"/>
              <w:jc w:val="center"/>
              <w:rPr>
                <w:rFonts w:eastAsia="標楷體"/>
                <w:sz w:val="22"/>
              </w:rPr>
            </w:pPr>
            <w:r w:rsidRPr="006D583B">
              <w:rPr>
                <w:rFonts w:eastAsia="標楷體" w:hint="eastAsia"/>
                <w:sz w:val="22"/>
              </w:rPr>
              <w:t>31,071.8</w:t>
            </w:r>
          </w:p>
        </w:tc>
        <w:tc>
          <w:tcPr>
            <w:tcW w:w="570" w:type="pct"/>
            <w:tcBorders>
              <w:top w:val="nil"/>
              <w:left w:val="nil"/>
              <w:bottom w:val="single" w:sz="4" w:space="0" w:color="auto"/>
              <w:right w:val="nil"/>
            </w:tcBorders>
            <w:vAlign w:val="center"/>
          </w:tcPr>
          <w:p w:rsidR="00AC4281" w:rsidRPr="0064516C" w:rsidRDefault="00AC4281" w:rsidP="00090FD3">
            <w:pPr>
              <w:snapToGrid w:val="0"/>
              <w:spacing w:line="240" w:lineRule="exact"/>
              <w:jc w:val="center"/>
              <w:rPr>
                <w:rFonts w:eastAsia="標楷體"/>
                <w:color w:val="FF0000"/>
                <w:sz w:val="22"/>
              </w:rPr>
            </w:pPr>
            <w:r w:rsidRPr="00F16721">
              <w:rPr>
                <w:rFonts w:eastAsia="標楷體" w:hint="eastAsia"/>
                <w:sz w:val="22"/>
              </w:rPr>
              <w:t>30,924.3</w:t>
            </w:r>
          </w:p>
        </w:tc>
        <w:tc>
          <w:tcPr>
            <w:tcW w:w="537" w:type="pct"/>
            <w:tcBorders>
              <w:top w:val="nil"/>
              <w:left w:val="nil"/>
              <w:bottom w:val="single" w:sz="4" w:space="0" w:color="auto"/>
              <w:right w:val="nil"/>
            </w:tcBorders>
            <w:vAlign w:val="center"/>
          </w:tcPr>
          <w:p w:rsidR="00AC4281" w:rsidRPr="00944DEF" w:rsidRDefault="00AC4281" w:rsidP="00090FD3">
            <w:pPr>
              <w:snapToGrid w:val="0"/>
              <w:spacing w:line="240" w:lineRule="exact"/>
              <w:jc w:val="center"/>
              <w:rPr>
                <w:rFonts w:eastAsia="標楷體"/>
                <w:sz w:val="22"/>
              </w:rPr>
            </w:pPr>
            <w:r w:rsidRPr="00944DEF">
              <w:rPr>
                <w:rFonts w:eastAsia="標楷體"/>
                <w:sz w:val="22"/>
              </w:rPr>
              <w:t>－</w:t>
            </w:r>
          </w:p>
        </w:tc>
      </w:tr>
    </w:tbl>
    <w:p w:rsidR="00A76FB9" w:rsidRPr="00C02382" w:rsidRDefault="00A76FB9" w:rsidP="00A76FB9">
      <w:pPr>
        <w:widowControl/>
        <w:spacing w:line="0" w:lineRule="atLeast"/>
        <w:ind w:left="1133" w:rightChars="-316" w:right="-758" w:hangingChars="515" w:hanging="1133"/>
        <w:rPr>
          <w:rFonts w:eastAsia="標楷體"/>
          <w:sz w:val="22"/>
        </w:rPr>
      </w:pPr>
      <w:proofErr w:type="gramStart"/>
      <w:r w:rsidRPr="00C02382">
        <w:rPr>
          <w:rFonts w:eastAsia="標楷體"/>
          <w:sz w:val="22"/>
        </w:rPr>
        <w:t>註</w:t>
      </w:r>
      <w:proofErr w:type="gramEnd"/>
      <w:r w:rsidRPr="00C02382">
        <w:rPr>
          <w:rFonts w:eastAsia="標楷體"/>
          <w:sz w:val="22"/>
        </w:rPr>
        <w:t>：進出口數據僅公布最新月份及累計數據，</w:t>
      </w:r>
      <w:proofErr w:type="gramStart"/>
      <w:r w:rsidRPr="00C02382">
        <w:rPr>
          <w:rFonts w:eastAsia="標楷體"/>
          <w:sz w:val="22"/>
        </w:rPr>
        <w:t>無各月份</w:t>
      </w:r>
      <w:proofErr w:type="gramEnd"/>
      <w:r w:rsidRPr="00C02382">
        <w:rPr>
          <w:rFonts w:eastAsia="標楷體"/>
          <w:sz w:val="22"/>
        </w:rPr>
        <w:t>調整後數據，因此有些微誤差。</w:t>
      </w:r>
    </w:p>
    <w:p w:rsidR="00A76FB9" w:rsidRPr="00C02382" w:rsidRDefault="00A76FB9" w:rsidP="00A76FB9">
      <w:pPr>
        <w:widowControl/>
        <w:spacing w:line="0" w:lineRule="atLeast"/>
        <w:ind w:left="1133" w:rightChars="-316" w:right="-758" w:hangingChars="515" w:hanging="1133"/>
        <w:rPr>
          <w:rFonts w:eastAsia="標楷體"/>
          <w:sz w:val="22"/>
        </w:rPr>
      </w:pPr>
      <w:r w:rsidRPr="00C02382">
        <w:rPr>
          <w:rFonts w:eastAsia="標楷體"/>
          <w:sz w:val="22"/>
        </w:rPr>
        <w:t>資料來源：中國大陸統計年鑑、中國大陸海關統計；中國大陸國家統計局、中國大陸人民銀行、中國大陸商務部。</w:t>
      </w:r>
    </w:p>
    <w:p w:rsidR="005C53DE" w:rsidRPr="00127454" w:rsidRDefault="005C53DE" w:rsidP="005C53DE">
      <w:pPr>
        <w:pStyle w:val="2"/>
        <w:spacing w:after="360"/>
        <w:jc w:val="center"/>
        <w:rPr>
          <w:sz w:val="24"/>
        </w:rPr>
      </w:pPr>
      <w:bookmarkStart w:id="56" w:name="_Toc22894409"/>
      <w:r w:rsidRPr="00127454">
        <w:rPr>
          <w:sz w:val="32"/>
        </w:rPr>
        <w:lastRenderedPageBreak/>
        <w:t>表</w:t>
      </w:r>
      <w:r w:rsidRPr="00127454">
        <w:rPr>
          <w:sz w:val="32"/>
        </w:rPr>
        <w:t xml:space="preserve">5  </w:t>
      </w:r>
      <w:r w:rsidRPr="00127454">
        <w:rPr>
          <w:sz w:val="32"/>
        </w:rPr>
        <w:t>兩岸經貿統計</w:t>
      </w:r>
      <w:bookmarkEnd w:id="56"/>
    </w:p>
    <w:tbl>
      <w:tblPr>
        <w:tblW w:w="10503"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884"/>
        <w:gridCol w:w="1030"/>
        <w:gridCol w:w="1031"/>
        <w:gridCol w:w="1031"/>
        <w:gridCol w:w="1030"/>
        <w:gridCol w:w="1031"/>
        <w:gridCol w:w="1031"/>
        <w:gridCol w:w="1031"/>
        <w:gridCol w:w="1031"/>
      </w:tblGrid>
      <w:tr w:rsidR="00090FD3" w:rsidRPr="00127454" w:rsidTr="00090FD3">
        <w:trPr>
          <w:cantSplit/>
          <w:trHeight w:val="629"/>
        </w:trPr>
        <w:tc>
          <w:tcPr>
            <w:tcW w:w="2257" w:type="dxa"/>
            <w:gridSpan w:val="3"/>
            <w:vMerge w:val="restart"/>
            <w:tcBorders>
              <w:left w:val="nil"/>
            </w:tcBorders>
            <w:shd w:val="clear" w:color="auto" w:fill="FFFFFF"/>
          </w:tcPr>
          <w:p w:rsidR="00090FD3" w:rsidRPr="00127454" w:rsidRDefault="00090FD3" w:rsidP="00090FD3">
            <w:pPr>
              <w:snapToGrid w:val="0"/>
              <w:spacing w:before="120" w:after="120" w:line="320" w:lineRule="exact"/>
              <w:ind w:leftChars="47" w:left="113" w:firstLineChars="5" w:firstLine="14"/>
              <w:jc w:val="center"/>
              <w:rPr>
                <w:rFonts w:eastAsia="標楷體"/>
                <w:sz w:val="28"/>
              </w:rPr>
            </w:pPr>
          </w:p>
        </w:tc>
        <w:tc>
          <w:tcPr>
            <w:tcW w:w="1030" w:type="dxa"/>
            <w:vMerge w:val="restart"/>
            <w:tcBorders>
              <w:right w:val="nil"/>
            </w:tcBorders>
            <w:shd w:val="clear" w:color="auto" w:fill="FFFFFF"/>
            <w:vAlign w:val="center"/>
          </w:tcPr>
          <w:p w:rsidR="00090FD3" w:rsidRPr="005D133A" w:rsidRDefault="00090FD3" w:rsidP="00090FD3">
            <w:pPr>
              <w:snapToGrid w:val="0"/>
              <w:spacing w:before="120" w:after="120" w:line="280" w:lineRule="exact"/>
              <w:jc w:val="center"/>
              <w:rPr>
                <w:rFonts w:eastAsia="標楷體"/>
                <w:sz w:val="26"/>
                <w:szCs w:val="26"/>
              </w:rPr>
            </w:pPr>
            <w:r>
              <w:rPr>
                <w:rFonts w:eastAsia="標楷體" w:hint="eastAsia"/>
                <w:sz w:val="26"/>
                <w:szCs w:val="26"/>
              </w:rPr>
              <w:t>2014</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090FD3" w:rsidRPr="005D133A" w:rsidRDefault="00090FD3" w:rsidP="00090FD3">
            <w:pPr>
              <w:snapToGrid w:val="0"/>
              <w:spacing w:before="120" w:after="120" w:line="280" w:lineRule="exact"/>
              <w:jc w:val="center"/>
              <w:rPr>
                <w:rFonts w:eastAsia="標楷體"/>
                <w:sz w:val="26"/>
                <w:szCs w:val="26"/>
              </w:rPr>
            </w:pPr>
            <w:r w:rsidRPr="005D133A">
              <w:rPr>
                <w:rFonts w:eastAsia="標楷體" w:hint="eastAsia"/>
                <w:sz w:val="26"/>
                <w:szCs w:val="26"/>
              </w:rPr>
              <w:t>201</w:t>
            </w:r>
            <w:r>
              <w:rPr>
                <w:rFonts w:eastAsia="標楷體" w:hint="eastAsia"/>
                <w:sz w:val="26"/>
                <w:szCs w:val="26"/>
              </w:rPr>
              <w:t>5</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090FD3" w:rsidRPr="005D133A" w:rsidRDefault="00090FD3" w:rsidP="00090FD3">
            <w:pPr>
              <w:snapToGrid w:val="0"/>
              <w:spacing w:before="120" w:after="120" w:line="280" w:lineRule="exact"/>
              <w:jc w:val="center"/>
              <w:rPr>
                <w:rFonts w:eastAsia="標楷體"/>
                <w:sz w:val="26"/>
                <w:szCs w:val="26"/>
              </w:rPr>
            </w:pPr>
            <w:r w:rsidRPr="005D133A">
              <w:rPr>
                <w:rFonts w:eastAsia="標楷體" w:hint="eastAsia"/>
                <w:sz w:val="26"/>
                <w:szCs w:val="26"/>
              </w:rPr>
              <w:t>201</w:t>
            </w:r>
            <w:r>
              <w:rPr>
                <w:rFonts w:eastAsia="標楷體" w:hint="eastAsia"/>
                <w:sz w:val="26"/>
                <w:szCs w:val="26"/>
              </w:rPr>
              <w:t>6</w:t>
            </w:r>
            <w:r w:rsidRPr="005D133A">
              <w:rPr>
                <w:rFonts w:eastAsia="標楷體" w:hint="eastAsia"/>
                <w:sz w:val="26"/>
                <w:szCs w:val="26"/>
              </w:rPr>
              <w:t>年</w:t>
            </w:r>
          </w:p>
        </w:tc>
        <w:tc>
          <w:tcPr>
            <w:tcW w:w="1030" w:type="dxa"/>
            <w:vMerge w:val="restart"/>
            <w:tcBorders>
              <w:right w:val="nil"/>
            </w:tcBorders>
            <w:shd w:val="clear" w:color="auto" w:fill="FFFFFF"/>
            <w:vAlign w:val="center"/>
          </w:tcPr>
          <w:p w:rsidR="00090FD3" w:rsidRPr="005D133A" w:rsidRDefault="00090FD3" w:rsidP="00090FD3">
            <w:pPr>
              <w:snapToGrid w:val="0"/>
              <w:spacing w:before="120" w:after="120" w:line="280" w:lineRule="exact"/>
              <w:jc w:val="center"/>
              <w:rPr>
                <w:rFonts w:eastAsia="標楷體"/>
                <w:spacing w:val="-16"/>
                <w:sz w:val="26"/>
                <w:szCs w:val="26"/>
              </w:rPr>
            </w:pPr>
            <w:r w:rsidRPr="005D133A">
              <w:rPr>
                <w:rFonts w:eastAsia="標楷體" w:hint="eastAsia"/>
                <w:sz w:val="26"/>
                <w:szCs w:val="26"/>
              </w:rPr>
              <w:t>201</w:t>
            </w:r>
            <w:r>
              <w:rPr>
                <w:rFonts w:eastAsia="標楷體" w:hint="eastAsia"/>
                <w:sz w:val="26"/>
                <w:szCs w:val="26"/>
              </w:rPr>
              <w:t>7</w:t>
            </w:r>
            <w:r w:rsidRPr="005D133A">
              <w:rPr>
                <w:rFonts w:eastAsia="標楷體" w:hint="eastAsia"/>
                <w:spacing w:val="-16"/>
                <w:sz w:val="26"/>
                <w:szCs w:val="26"/>
              </w:rPr>
              <w:t>年</w:t>
            </w:r>
          </w:p>
        </w:tc>
        <w:tc>
          <w:tcPr>
            <w:tcW w:w="1031" w:type="dxa"/>
            <w:vMerge w:val="restart"/>
            <w:tcBorders>
              <w:right w:val="nil"/>
            </w:tcBorders>
            <w:shd w:val="clear" w:color="auto" w:fill="FFFFFF"/>
            <w:vAlign w:val="center"/>
          </w:tcPr>
          <w:p w:rsidR="00090FD3" w:rsidRPr="00471356" w:rsidRDefault="00090FD3" w:rsidP="00090FD3">
            <w:pPr>
              <w:snapToGrid w:val="0"/>
              <w:spacing w:before="120" w:after="120" w:line="280" w:lineRule="exact"/>
              <w:jc w:val="center"/>
              <w:rPr>
                <w:rFonts w:eastAsia="標楷體"/>
                <w:spacing w:val="-16"/>
                <w:sz w:val="26"/>
              </w:rPr>
            </w:pPr>
            <w:r w:rsidRPr="00471356">
              <w:rPr>
                <w:rFonts w:eastAsia="標楷體" w:hint="eastAsia"/>
                <w:spacing w:val="-16"/>
                <w:sz w:val="26"/>
              </w:rPr>
              <w:t>2018</w:t>
            </w:r>
            <w:r w:rsidRPr="00471356">
              <w:rPr>
                <w:rFonts w:eastAsia="標楷體" w:hint="eastAsia"/>
                <w:spacing w:val="-16"/>
                <w:sz w:val="26"/>
              </w:rPr>
              <w:t>年</w:t>
            </w:r>
          </w:p>
        </w:tc>
        <w:tc>
          <w:tcPr>
            <w:tcW w:w="3093" w:type="dxa"/>
            <w:gridSpan w:val="3"/>
            <w:tcBorders>
              <w:right w:val="nil"/>
            </w:tcBorders>
            <w:shd w:val="clear" w:color="auto" w:fill="FFFFFF"/>
            <w:vAlign w:val="center"/>
          </w:tcPr>
          <w:p w:rsidR="00090FD3" w:rsidRPr="00471356" w:rsidRDefault="00090FD3" w:rsidP="00090FD3">
            <w:pPr>
              <w:snapToGrid w:val="0"/>
              <w:spacing w:before="120" w:after="120" w:line="280" w:lineRule="exact"/>
              <w:jc w:val="center"/>
              <w:rPr>
                <w:rFonts w:eastAsia="標楷體"/>
                <w:spacing w:val="-16"/>
                <w:sz w:val="26"/>
              </w:rPr>
            </w:pPr>
            <w:r>
              <w:rPr>
                <w:rFonts w:eastAsia="標楷體" w:hint="eastAsia"/>
                <w:spacing w:val="-16"/>
                <w:sz w:val="26"/>
              </w:rPr>
              <w:t>2019</w:t>
            </w:r>
            <w:r>
              <w:rPr>
                <w:rFonts w:eastAsia="標楷體" w:hint="eastAsia"/>
                <w:spacing w:val="-16"/>
                <w:sz w:val="26"/>
              </w:rPr>
              <w:t>年</w:t>
            </w:r>
          </w:p>
        </w:tc>
      </w:tr>
      <w:tr w:rsidR="00090FD3" w:rsidRPr="00127454" w:rsidTr="00090FD3">
        <w:trPr>
          <w:cantSplit/>
          <w:trHeight w:val="493"/>
        </w:trPr>
        <w:tc>
          <w:tcPr>
            <w:tcW w:w="2257" w:type="dxa"/>
            <w:gridSpan w:val="3"/>
            <w:vMerge/>
            <w:tcBorders>
              <w:left w:val="nil"/>
              <w:bottom w:val="single" w:sz="4" w:space="0" w:color="auto"/>
            </w:tcBorders>
            <w:shd w:val="clear" w:color="auto" w:fill="FFFFFF"/>
          </w:tcPr>
          <w:p w:rsidR="00090FD3" w:rsidRPr="00127454" w:rsidRDefault="00090FD3" w:rsidP="00090FD3">
            <w:pPr>
              <w:snapToGrid w:val="0"/>
              <w:spacing w:before="120" w:after="120" w:line="320" w:lineRule="exact"/>
              <w:jc w:val="center"/>
              <w:rPr>
                <w:rFonts w:eastAsia="標楷體"/>
                <w:sz w:val="28"/>
              </w:rPr>
            </w:pPr>
          </w:p>
        </w:tc>
        <w:tc>
          <w:tcPr>
            <w:tcW w:w="1030" w:type="dxa"/>
            <w:vMerge/>
            <w:tcBorders>
              <w:bottom w:val="single" w:sz="4" w:space="0" w:color="auto"/>
            </w:tcBorders>
            <w:shd w:val="clear" w:color="auto" w:fill="FFFFFF"/>
          </w:tcPr>
          <w:p w:rsidR="00090FD3" w:rsidRPr="00471356" w:rsidRDefault="00090FD3" w:rsidP="00090FD3">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090FD3" w:rsidRPr="00471356" w:rsidRDefault="00090FD3" w:rsidP="00090FD3">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090FD3" w:rsidRPr="00471356" w:rsidRDefault="00090FD3" w:rsidP="00090FD3">
            <w:pPr>
              <w:snapToGrid w:val="0"/>
              <w:spacing w:before="120" w:after="120" w:line="280" w:lineRule="exact"/>
              <w:jc w:val="center"/>
              <w:rPr>
                <w:rFonts w:eastAsia="標楷體"/>
                <w:spacing w:val="-16"/>
                <w:sz w:val="26"/>
              </w:rPr>
            </w:pPr>
          </w:p>
        </w:tc>
        <w:tc>
          <w:tcPr>
            <w:tcW w:w="1030" w:type="dxa"/>
            <w:vMerge/>
            <w:tcBorders>
              <w:bottom w:val="single" w:sz="4" w:space="0" w:color="auto"/>
            </w:tcBorders>
            <w:shd w:val="clear" w:color="auto" w:fill="FFFFFF"/>
          </w:tcPr>
          <w:p w:rsidR="00090FD3" w:rsidRPr="00471356" w:rsidRDefault="00090FD3" w:rsidP="00090FD3">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090FD3" w:rsidRPr="00471356" w:rsidRDefault="00090FD3" w:rsidP="00090FD3">
            <w:pPr>
              <w:snapToGrid w:val="0"/>
              <w:spacing w:before="120" w:after="120" w:line="280" w:lineRule="exact"/>
              <w:jc w:val="center"/>
              <w:rPr>
                <w:rFonts w:eastAsia="標楷體"/>
              </w:rPr>
            </w:pPr>
          </w:p>
        </w:tc>
        <w:tc>
          <w:tcPr>
            <w:tcW w:w="1031" w:type="dxa"/>
            <w:tcBorders>
              <w:bottom w:val="single" w:sz="4" w:space="0" w:color="auto"/>
            </w:tcBorders>
            <w:shd w:val="clear" w:color="auto" w:fill="FFFFFF"/>
          </w:tcPr>
          <w:p w:rsidR="00090FD3" w:rsidRPr="00471356" w:rsidRDefault="00090FD3" w:rsidP="00090FD3">
            <w:pPr>
              <w:snapToGrid w:val="0"/>
              <w:spacing w:before="120" w:after="120" w:line="280" w:lineRule="exact"/>
              <w:jc w:val="center"/>
              <w:rPr>
                <w:rFonts w:eastAsia="標楷體"/>
              </w:rPr>
            </w:pPr>
            <w:r>
              <w:rPr>
                <w:rFonts w:eastAsia="標楷體" w:hint="eastAsia"/>
              </w:rPr>
              <w:t>8</w:t>
            </w:r>
            <w:r w:rsidRPr="00471356">
              <w:rPr>
                <w:rFonts w:eastAsia="標楷體" w:hint="eastAsia"/>
              </w:rPr>
              <w:t>月</w:t>
            </w:r>
          </w:p>
        </w:tc>
        <w:tc>
          <w:tcPr>
            <w:tcW w:w="1031" w:type="dxa"/>
            <w:tcBorders>
              <w:bottom w:val="single" w:sz="4" w:space="0" w:color="auto"/>
            </w:tcBorders>
            <w:shd w:val="clear" w:color="auto" w:fill="FFFFFF"/>
          </w:tcPr>
          <w:p w:rsidR="00090FD3" w:rsidRPr="00AA029A" w:rsidRDefault="00090FD3" w:rsidP="00090FD3">
            <w:pPr>
              <w:snapToGrid w:val="0"/>
              <w:spacing w:before="120" w:after="120" w:line="280" w:lineRule="exact"/>
              <w:jc w:val="center"/>
              <w:rPr>
                <w:rFonts w:eastAsia="標楷體"/>
              </w:rPr>
            </w:pPr>
            <w:r>
              <w:rPr>
                <w:rFonts w:eastAsia="標楷體" w:hint="eastAsia"/>
              </w:rPr>
              <w:t>9</w:t>
            </w:r>
            <w:r>
              <w:rPr>
                <w:rFonts w:eastAsia="標楷體" w:hint="eastAsia"/>
              </w:rPr>
              <w:t>月</w:t>
            </w:r>
          </w:p>
        </w:tc>
        <w:tc>
          <w:tcPr>
            <w:tcW w:w="1031" w:type="dxa"/>
            <w:tcBorders>
              <w:bottom w:val="single" w:sz="4" w:space="0" w:color="auto"/>
              <w:right w:val="nil"/>
            </w:tcBorders>
            <w:shd w:val="clear" w:color="auto" w:fill="FFFFFF"/>
          </w:tcPr>
          <w:p w:rsidR="00090FD3" w:rsidRPr="00AA029A" w:rsidRDefault="00090FD3" w:rsidP="00090FD3">
            <w:pPr>
              <w:snapToGrid w:val="0"/>
              <w:spacing w:before="120" w:after="120" w:line="280" w:lineRule="exact"/>
              <w:jc w:val="center"/>
              <w:rPr>
                <w:rFonts w:eastAsia="標楷體"/>
              </w:rPr>
            </w:pPr>
            <w:r>
              <w:rPr>
                <w:rFonts w:eastAsia="標楷體" w:hint="eastAsia"/>
              </w:rPr>
              <w:t>1~9</w:t>
            </w:r>
            <w:r>
              <w:rPr>
                <w:rFonts w:eastAsia="標楷體" w:hint="eastAsia"/>
              </w:rPr>
              <w:t>月</w:t>
            </w:r>
          </w:p>
        </w:tc>
      </w:tr>
      <w:tr w:rsidR="00090FD3" w:rsidRPr="00127454" w:rsidTr="00090FD3">
        <w:trPr>
          <w:cantSplit/>
          <w:trHeight w:val="828"/>
        </w:trPr>
        <w:tc>
          <w:tcPr>
            <w:tcW w:w="615" w:type="dxa"/>
            <w:vMerge w:val="restart"/>
            <w:tcBorders>
              <w:left w:val="nil"/>
            </w:tcBorders>
          </w:tcPr>
          <w:p w:rsidR="00090FD3" w:rsidRPr="00127454" w:rsidRDefault="00090FD3" w:rsidP="00090FD3">
            <w:pPr>
              <w:snapToGrid w:val="0"/>
              <w:spacing w:before="240"/>
              <w:jc w:val="center"/>
              <w:rPr>
                <w:rFonts w:eastAsia="標楷體"/>
                <w:sz w:val="28"/>
              </w:rPr>
            </w:pPr>
          </w:p>
          <w:p w:rsidR="00090FD3" w:rsidRPr="00127454" w:rsidRDefault="00090FD3" w:rsidP="00090FD3">
            <w:pPr>
              <w:snapToGrid w:val="0"/>
              <w:spacing w:before="240"/>
              <w:jc w:val="center"/>
              <w:rPr>
                <w:rFonts w:eastAsia="標楷體"/>
                <w:sz w:val="28"/>
              </w:rPr>
            </w:pPr>
            <w:r w:rsidRPr="00127454">
              <w:rPr>
                <w:rFonts w:eastAsia="標楷體" w:hint="eastAsia"/>
                <w:sz w:val="28"/>
              </w:rPr>
              <w:t>兩</w:t>
            </w:r>
          </w:p>
          <w:p w:rsidR="00090FD3" w:rsidRPr="00127454" w:rsidRDefault="00090FD3" w:rsidP="00090FD3">
            <w:pPr>
              <w:snapToGrid w:val="0"/>
              <w:spacing w:before="240"/>
              <w:jc w:val="center"/>
              <w:rPr>
                <w:rFonts w:eastAsia="標楷體"/>
                <w:sz w:val="28"/>
              </w:rPr>
            </w:pPr>
            <w:r w:rsidRPr="00127454">
              <w:rPr>
                <w:rFonts w:eastAsia="標楷體" w:hint="eastAsia"/>
                <w:sz w:val="28"/>
              </w:rPr>
              <w:t>岸</w:t>
            </w:r>
          </w:p>
          <w:p w:rsidR="00090FD3" w:rsidRPr="00127454" w:rsidRDefault="00090FD3" w:rsidP="00090FD3">
            <w:pPr>
              <w:snapToGrid w:val="0"/>
              <w:spacing w:before="240"/>
              <w:jc w:val="center"/>
              <w:rPr>
                <w:rFonts w:eastAsia="標楷體"/>
                <w:sz w:val="28"/>
              </w:rPr>
            </w:pPr>
            <w:r w:rsidRPr="00127454">
              <w:rPr>
                <w:rFonts w:eastAsia="標楷體" w:hint="eastAsia"/>
                <w:sz w:val="28"/>
              </w:rPr>
              <w:t>投</w:t>
            </w:r>
          </w:p>
          <w:p w:rsidR="00090FD3" w:rsidRPr="00127454" w:rsidRDefault="00090FD3" w:rsidP="00090FD3">
            <w:pPr>
              <w:snapToGrid w:val="0"/>
              <w:spacing w:before="240"/>
              <w:jc w:val="center"/>
              <w:rPr>
                <w:rFonts w:eastAsia="標楷體"/>
                <w:sz w:val="28"/>
              </w:rPr>
            </w:pPr>
            <w:r w:rsidRPr="00127454">
              <w:rPr>
                <w:rFonts w:eastAsia="標楷體" w:hint="eastAsia"/>
                <w:sz w:val="28"/>
              </w:rPr>
              <w:t>資</w:t>
            </w:r>
          </w:p>
        </w:tc>
        <w:tc>
          <w:tcPr>
            <w:tcW w:w="758" w:type="dxa"/>
            <w:vMerge w:val="restart"/>
            <w:vAlign w:val="center"/>
          </w:tcPr>
          <w:p w:rsidR="00090FD3" w:rsidRPr="00127454" w:rsidRDefault="00090FD3" w:rsidP="00090FD3">
            <w:pPr>
              <w:snapToGrid w:val="0"/>
              <w:spacing w:before="120" w:after="120" w:line="320" w:lineRule="exact"/>
              <w:jc w:val="center"/>
              <w:rPr>
                <w:rFonts w:eastAsia="標楷體"/>
                <w:spacing w:val="-16"/>
                <w:sz w:val="26"/>
              </w:rPr>
            </w:pPr>
            <w:r w:rsidRPr="00127454">
              <w:rPr>
                <w:rFonts w:eastAsia="標楷體" w:hint="eastAsia"/>
                <w:sz w:val="28"/>
              </w:rPr>
              <w:t>我對中國大陸投資</w:t>
            </w:r>
          </w:p>
        </w:tc>
        <w:tc>
          <w:tcPr>
            <w:tcW w:w="884" w:type="dxa"/>
          </w:tcPr>
          <w:p w:rsidR="00090FD3" w:rsidRPr="00127454" w:rsidRDefault="00090FD3" w:rsidP="00090FD3">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single" w:sz="4" w:space="0" w:color="auto"/>
              <w:left w:val="nil"/>
              <w:bottom w:val="nil"/>
              <w:right w:val="nil"/>
            </w:tcBorders>
            <w:vAlign w:val="center"/>
          </w:tcPr>
          <w:p w:rsidR="00090FD3" w:rsidRPr="00127454" w:rsidRDefault="00090FD3" w:rsidP="00090FD3">
            <w:pPr>
              <w:snapToGrid w:val="0"/>
              <w:spacing w:before="60" w:after="60" w:line="400" w:lineRule="exact"/>
              <w:ind w:rightChars="-2" w:right="-5"/>
              <w:jc w:val="center"/>
              <w:rPr>
                <w:rFonts w:eastAsia="標楷體"/>
              </w:rPr>
            </w:pPr>
            <w:r w:rsidRPr="00127454">
              <w:rPr>
                <w:rFonts w:eastAsia="標楷體" w:hint="eastAsia"/>
              </w:rPr>
              <w:t>497</w:t>
            </w:r>
          </w:p>
        </w:tc>
        <w:tc>
          <w:tcPr>
            <w:tcW w:w="1031" w:type="dxa"/>
            <w:tcBorders>
              <w:top w:val="single" w:sz="4" w:space="0" w:color="auto"/>
              <w:left w:val="nil"/>
              <w:bottom w:val="nil"/>
              <w:right w:val="nil"/>
            </w:tcBorders>
            <w:vAlign w:val="center"/>
          </w:tcPr>
          <w:p w:rsidR="00090FD3" w:rsidRPr="00127454" w:rsidRDefault="00090FD3" w:rsidP="00090FD3">
            <w:pPr>
              <w:snapToGrid w:val="0"/>
              <w:spacing w:before="60" w:after="60" w:line="400" w:lineRule="exact"/>
              <w:ind w:rightChars="-2" w:right="-5"/>
              <w:jc w:val="center"/>
              <w:rPr>
                <w:rFonts w:eastAsia="標楷體"/>
              </w:rPr>
            </w:pPr>
            <w:r w:rsidRPr="00127454">
              <w:rPr>
                <w:rFonts w:eastAsia="標楷體" w:hint="eastAsia"/>
              </w:rPr>
              <w:t>427</w:t>
            </w:r>
          </w:p>
        </w:tc>
        <w:tc>
          <w:tcPr>
            <w:tcW w:w="1031" w:type="dxa"/>
            <w:tcBorders>
              <w:top w:val="single" w:sz="4" w:space="0" w:color="auto"/>
              <w:left w:val="nil"/>
              <w:bottom w:val="nil"/>
              <w:right w:val="nil"/>
            </w:tcBorders>
            <w:vAlign w:val="center"/>
          </w:tcPr>
          <w:p w:rsidR="00090FD3" w:rsidRPr="00127454" w:rsidRDefault="00090FD3" w:rsidP="00090FD3">
            <w:pPr>
              <w:snapToGrid w:val="0"/>
              <w:spacing w:before="60" w:after="60" w:line="400" w:lineRule="exact"/>
              <w:ind w:rightChars="-2" w:right="-5"/>
              <w:jc w:val="center"/>
              <w:rPr>
                <w:rFonts w:eastAsia="標楷體"/>
              </w:rPr>
            </w:pPr>
            <w:r w:rsidRPr="00127454">
              <w:rPr>
                <w:rFonts w:eastAsia="標楷體" w:hint="eastAsia"/>
              </w:rPr>
              <w:t>323</w:t>
            </w:r>
          </w:p>
        </w:tc>
        <w:tc>
          <w:tcPr>
            <w:tcW w:w="1030" w:type="dxa"/>
            <w:tcBorders>
              <w:top w:val="single" w:sz="4" w:space="0" w:color="auto"/>
              <w:left w:val="nil"/>
              <w:bottom w:val="nil"/>
              <w:right w:val="nil"/>
            </w:tcBorders>
            <w:vAlign w:val="center"/>
          </w:tcPr>
          <w:p w:rsidR="00090FD3" w:rsidRPr="00A40E3B" w:rsidRDefault="00090FD3" w:rsidP="00090FD3">
            <w:pPr>
              <w:snapToGrid w:val="0"/>
              <w:spacing w:before="60" w:after="60" w:line="400" w:lineRule="exact"/>
              <w:ind w:rightChars="-2" w:right="-5"/>
              <w:jc w:val="center"/>
              <w:rPr>
                <w:rFonts w:eastAsia="標楷體"/>
              </w:rPr>
            </w:pPr>
            <w:r w:rsidRPr="00A40E3B">
              <w:rPr>
                <w:rFonts w:eastAsia="標楷體" w:hint="eastAsia"/>
              </w:rPr>
              <w:t>580</w:t>
            </w:r>
          </w:p>
        </w:tc>
        <w:tc>
          <w:tcPr>
            <w:tcW w:w="1031" w:type="dxa"/>
            <w:tcBorders>
              <w:top w:val="single" w:sz="4" w:space="0" w:color="auto"/>
              <w:left w:val="nil"/>
              <w:bottom w:val="nil"/>
              <w:right w:val="nil"/>
            </w:tcBorders>
            <w:vAlign w:val="center"/>
          </w:tcPr>
          <w:p w:rsidR="00090FD3" w:rsidRPr="009E710C" w:rsidRDefault="00090FD3" w:rsidP="00090FD3">
            <w:pPr>
              <w:snapToGrid w:val="0"/>
              <w:spacing w:before="60" w:after="60" w:line="400" w:lineRule="exact"/>
              <w:ind w:rightChars="-2" w:right="-5"/>
              <w:jc w:val="center"/>
              <w:rPr>
                <w:rFonts w:eastAsia="標楷體"/>
              </w:rPr>
            </w:pPr>
            <w:r w:rsidRPr="009E710C">
              <w:rPr>
                <w:rFonts w:eastAsia="標楷體" w:hint="eastAsia"/>
              </w:rPr>
              <w:t>726</w:t>
            </w:r>
          </w:p>
        </w:tc>
        <w:tc>
          <w:tcPr>
            <w:tcW w:w="1031" w:type="dxa"/>
            <w:tcBorders>
              <w:top w:val="single" w:sz="4" w:space="0" w:color="auto"/>
              <w:left w:val="nil"/>
              <w:bottom w:val="nil"/>
              <w:right w:val="nil"/>
            </w:tcBorders>
            <w:vAlign w:val="center"/>
          </w:tcPr>
          <w:p w:rsidR="00090FD3" w:rsidRPr="00D56381" w:rsidRDefault="00090FD3" w:rsidP="00090FD3">
            <w:pPr>
              <w:snapToGrid w:val="0"/>
              <w:spacing w:before="60" w:after="60" w:line="400" w:lineRule="exact"/>
              <w:ind w:rightChars="-2" w:right="-5"/>
              <w:jc w:val="center"/>
              <w:rPr>
                <w:rFonts w:eastAsia="標楷體"/>
              </w:rPr>
            </w:pPr>
            <w:r w:rsidRPr="00D56381">
              <w:rPr>
                <w:rFonts w:eastAsia="標楷體" w:hint="eastAsia"/>
              </w:rPr>
              <w:t>57</w:t>
            </w:r>
          </w:p>
        </w:tc>
        <w:tc>
          <w:tcPr>
            <w:tcW w:w="1031" w:type="dxa"/>
            <w:tcBorders>
              <w:top w:val="single" w:sz="4" w:space="0" w:color="auto"/>
              <w:left w:val="nil"/>
              <w:bottom w:val="nil"/>
              <w:right w:val="nil"/>
            </w:tcBorders>
            <w:vAlign w:val="center"/>
          </w:tcPr>
          <w:p w:rsidR="00090FD3" w:rsidRPr="005673BD" w:rsidRDefault="00090FD3" w:rsidP="00090FD3">
            <w:pPr>
              <w:snapToGrid w:val="0"/>
              <w:spacing w:before="60" w:after="60" w:line="400" w:lineRule="exact"/>
              <w:ind w:rightChars="-2" w:right="-5"/>
              <w:jc w:val="center"/>
              <w:rPr>
                <w:rFonts w:eastAsia="標楷體"/>
              </w:rPr>
            </w:pPr>
            <w:r w:rsidRPr="005673BD">
              <w:rPr>
                <w:rFonts w:eastAsia="標楷體" w:hint="eastAsia"/>
              </w:rPr>
              <w:t>48</w:t>
            </w:r>
          </w:p>
        </w:tc>
        <w:tc>
          <w:tcPr>
            <w:tcW w:w="1031" w:type="dxa"/>
            <w:tcBorders>
              <w:top w:val="single" w:sz="4" w:space="0" w:color="auto"/>
              <w:left w:val="nil"/>
              <w:bottom w:val="nil"/>
              <w:right w:val="nil"/>
            </w:tcBorders>
            <w:vAlign w:val="center"/>
          </w:tcPr>
          <w:p w:rsidR="00090FD3" w:rsidRPr="005673BD" w:rsidRDefault="00090FD3" w:rsidP="00090FD3">
            <w:pPr>
              <w:snapToGrid w:val="0"/>
              <w:spacing w:before="60" w:after="60" w:line="400" w:lineRule="exact"/>
              <w:ind w:rightChars="-2" w:right="-5"/>
              <w:jc w:val="center"/>
              <w:rPr>
                <w:rFonts w:eastAsia="標楷體"/>
              </w:rPr>
            </w:pPr>
            <w:r w:rsidRPr="005673BD">
              <w:rPr>
                <w:rFonts w:eastAsia="標楷體" w:hint="eastAsia"/>
              </w:rPr>
              <w:t>445</w:t>
            </w:r>
          </w:p>
        </w:tc>
      </w:tr>
      <w:tr w:rsidR="00090FD3" w:rsidRPr="00127454" w:rsidTr="00090FD3">
        <w:trPr>
          <w:cantSplit/>
          <w:trHeight w:val="786"/>
        </w:trPr>
        <w:tc>
          <w:tcPr>
            <w:tcW w:w="615" w:type="dxa"/>
            <w:vMerge/>
            <w:tcBorders>
              <w:left w:val="nil"/>
            </w:tcBorders>
          </w:tcPr>
          <w:p w:rsidR="00090FD3" w:rsidRPr="00127454" w:rsidRDefault="00090FD3" w:rsidP="00090FD3">
            <w:pPr>
              <w:snapToGrid w:val="0"/>
              <w:spacing w:before="120" w:after="120" w:line="320" w:lineRule="exact"/>
              <w:rPr>
                <w:rFonts w:eastAsia="標楷體"/>
                <w:b/>
                <w:sz w:val="28"/>
              </w:rPr>
            </w:pPr>
          </w:p>
        </w:tc>
        <w:tc>
          <w:tcPr>
            <w:tcW w:w="758" w:type="dxa"/>
            <w:vMerge/>
          </w:tcPr>
          <w:p w:rsidR="00090FD3" w:rsidRPr="00127454" w:rsidRDefault="00090FD3" w:rsidP="00090FD3">
            <w:pPr>
              <w:snapToGrid w:val="0"/>
              <w:spacing w:before="120" w:after="120" w:line="320" w:lineRule="exact"/>
              <w:jc w:val="center"/>
              <w:rPr>
                <w:rFonts w:eastAsia="標楷體"/>
                <w:spacing w:val="-16"/>
                <w:sz w:val="26"/>
              </w:rPr>
            </w:pPr>
          </w:p>
        </w:tc>
        <w:tc>
          <w:tcPr>
            <w:tcW w:w="884" w:type="dxa"/>
          </w:tcPr>
          <w:p w:rsidR="00090FD3" w:rsidRPr="00127454" w:rsidRDefault="00090FD3" w:rsidP="00090FD3">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090FD3" w:rsidRPr="00127454" w:rsidRDefault="00090FD3" w:rsidP="00090FD3">
            <w:pPr>
              <w:snapToGrid w:val="0"/>
              <w:spacing w:before="60" w:line="400" w:lineRule="exact"/>
              <w:ind w:rightChars="-2" w:right="-5"/>
              <w:jc w:val="center"/>
              <w:rPr>
                <w:rFonts w:eastAsia="標楷體"/>
              </w:rPr>
            </w:pPr>
            <w:r w:rsidRPr="00127454">
              <w:rPr>
                <w:rFonts w:eastAsia="標楷體" w:hint="eastAsia"/>
              </w:rPr>
              <w:t>102.8</w:t>
            </w:r>
          </w:p>
        </w:tc>
        <w:tc>
          <w:tcPr>
            <w:tcW w:w="1031" w:type="dxa"/>
            <w:tcBorders>
              <w:top w:val="nil"/>
              <w:left w:val="nil"/>
              <w:bottom w:val="nil"/>
              <w:right w:val="nil"/>
            </w:tcBorders>
            <w:vAlign w:val="center"/>
          </w:tcPr>
          <w:p w:rsidR="00090FD3" w:rsidRPr="00127454" w:rsidRDefault="00090FD3" w:rsidP="00090FD3">
            <w:pPr>
              <w:snapToGrid w:val="0"/>
              <w:spacing w:before="60" w:line="400" w:lineRule="exact"/>
              <w:ind w:rightChars="-2" w:right="-5"/>
              <w:jc w:val="center"/>
              <w:rPr>
                <w:rFonts w:eastAsia="標楷體"/>
              </w:rPr>
            </w:pPr>
            <w:r w:rsidRPr="00127454">
              <w:rPr>
                <w:rFonts w:eastAsia="標楷體" w:hint="eastAsia"/>
              </w:rPr>
              <w:t>109.7</w:t>
            </w:r>
          </w:p>
        </w:tc>
        <w:tc>
          <w:tcPr>
            <w:tcW w:w="1031" w:type="dxa"/>
            <w:tcBorders>
              <w:top w:val="nil"/>
              <w:left w:val="nil"/>
              <w:bottom w:val="nil"/>
              <w:right w:val="nil"/>
            </w:tcBorders>
            <w:vAlign w:val="center"/>
          </w:tcPr>
          <w:p w:rsidR="00090FD3" w:rsidRPr="00127454" w:rsidRDefault="00090FD3" w:rsidP="00090FD3">
            <w:pPr>
              <w:snapToGrid w:val="0"/>
              <w:spacing w:before="60" w:line="400" w:lineRule="exact"/>
              <w:ind w:rightChars="-2" w:right="-5"/>
              <w:jc w:val="center"/>
              <w:rPr>
                <w:rFonts w:eastAsia="標楷體"/>
              </w:rPr>
            </w:pPr>
            <w:r w:rsidRPr="00127454">
              <w:rPr>
                <w:rFonts w:eastAsia="標楷體" w:hint="eastAsia"/>
              </w:rPr>
              <w:t>96.7</w:t>
            </w:r>
          </w:p>
        </w:tc>
        <w:tc>
          <w:tcPr>
            <w:tcW w:w="1030" w:type="dxa"/>
            <w:tcBorders>
              <w:top w:val="nil"/>
              <w:left w:val="nil"/>
              <w:bottom w:val="nil"/>
              <w:right w:val="nil"/>
            </w:tcBorders>
            <w:vAlign w:val="center"/>
          </w:tcPr>
          <w:p w:rsidR="00090FD3" w:rsidRPr="00A40E3B" w:rsidRDefault="00090FD3" w:rsidP="00090FD3">
            <w:pPr>
              <w:snapToGrid w:val="0"/>
              <w:spacing w:before="60" w:line="400" w:lineRule="exact"/>
              <w:ind w:rightChars="-2" w:right="-5"/>
              <w:jc w:val="center"/>
              <w:rPr>
                <w:rFonts w:eastAsia="標楷體"/>
              </w:rPr>
            </w:pPr>
            <w:r w:rsidRPr="00A40E3B">
              <w:rPr>
                <w:rFonts w:eastAsia="標楷體" w:hint="eastAsia"/>
              </w:rPr>
              <w:t>92.5</w:t>
            </w:r>
          </w:p>
        </w:tc>
        <w:tc>
          <w:tcPr>
            <w:tcW w:w="1031" w:type="dxa"/>
            <w:tcBorders>
              <w:top w:val="nil"/>
              <w:left w:val="nil"/>
              <w:bottom w:val="nil"/>
              <w:right w:val="nil"/>
            </w:tcBorders>
            <w:vAlign w:val="center"/>
          </w:tcPr>
          <w:p w:rsidR="00090FD3" w:rsidRPr="009E710C" w:rsidRDefault="00090FD3" w:rsidP="00090FD3">
            <w:pPr>
              <w:snapToGrid w:val="0"/>
              <w:spacing w:before="60" w:line="400" w:lineRule="exact"/>
              <w:ind w:rightChars="-2" w:right="-5"/>
              <w:jc w:val="center"/>
              <w:rPr>
                <w:rFonts w:eastAsia="標楷體"/>
              </w:rPr>
            </w:pPr>
            <w:r w:rsidRPr="009E710C">
              <w:rPr>
                <w:rFonts w:eastAsia="標楷體" w:hint="eastAsia"/>
              </w:rPr>
              <w:t>85.0</w:t>
            </w:r>
          </w:p>
        </w:tc>
        <w:tc>
          <w:tcPr>
            <w:tcW w:w="1031" w:type="dxa"/>
            <w:tcBorders>
              <w:top w:val="nil"/>
              <w:left w:val="nil"/>
              <w:bottom w:val="nil"/>
              <w:right w:val="nil"/>
            </w:tcBorders>
            <w:vAlign w:val="center"/>
          </w:tcPr>
          <w:p w:rsidR="00090FD3" w:rsidRPr="00D56381" w:rsidRDefault="00090FD3" w:rsidP="00090FD3">
            <w:pPr>
              <w:snapToGrid w:val="0"/>
              <w:spacing w:before="60" w:line="400" w:lineRule="exact"/>
              <w:ind w:rightChars="-2" w:right="-5"/>
              <w:jc w:val="center"/>
              <w:rPr>
                <w:rFonts w:eastAsia="標楷體"/>
              </w:rPr>
            </w:pPr>
            <w:r w:rsidRPr="00D56381">
              <w:rPr>
                <w:rFonts w:eastAsia="標楷體" w:hint="eastAsia"/>
              </w:rPr>
              <w:t>2.6</w:t>
            </w:r>
          </w:p>
        </w:tc>
        <w:tc>
          <w:tcPr>
            <w:tcW w:w="1031" w:type="dxa"/>
            <w:tcBorders>
              <w:top w:val="nil"/>
              <w:left w:val="nil"/>
              <w:bottom w:val="nil"/>
              <w:right w:val="nil"/>
            </w:tcBorders>
            <w:vAlign w:val="center"/>
          </w:tcPr>
          <w:p w:rsidR="00090FD3" w:rsidRPr="005673BD" w:rsidRDefault="00090FD3" w:rsidP="00090FD3">
            <w:pPr>
              <w:snapToGrid w:val="0"/>
              <w:spacing w:before="60" w:line="400" w:lineRule="exact"/>
              <w:ind w:rightChars="-2" w:right="-5"/>
              <w:jc w:val="center"/>
              <w:rPr>
                <w:rFonts w:eastAsia="標楷體"/>
              </w:rPr>
            </w:pPr>
            <w:r w:rsidRPr="005673BD">
              <w:rPr>
                <w:rFonts w:eastAsia="標楷體" w:hint="eastAsia"/>
              </w:rPr>
              <w:t>2.4</w:t>
            </w:r>
          </w:p>
        </w:tc>
        <w:tc>
          <w:tcPr>
            <w:tcW w:w="1031" w:type="dxa"/>
            <w:tcBorders>
              <w:top w:val="nil"/>
              <w:left w:val="nil"/>
              <w:bottom w:val="nil"/>
              <w:right w:val="nil"/>
            </w:tcBorders>
            <w:vAlign w:val="center"/>
          </w:tcPr>
          <w:p w:rsidR="00090FD3" w:rsidRPr="005673BD" w:rsidRDefault="00090FD3" w:rsidP="00090FD3">
            <w:pPr>
              <w:snapToGrid w:val="0"/>
              <w:spacing w:before="60" w:line="400" w:lineRule="exact"/>
              <w:ind w:rightChars="-2" w:right="-5"/>
              <w:jc w:val="center"/>
              <w:rPr>
                <w:rFonts w:eastAsia="標楷體"/>
              </w:rPr>
            </w:pPr>
            <w:r w:rsidRPr="005673BD">
              <w:rPr>
                <w:rFonts w:eastAsia="標楷體" w:hint="eastAsia"/>
              </w:rPr>
              <w:t>28.2</w:t>
            </w:r>
          </w:p>
        </w:tc>
      </w:tr>
      <w:tr w:rsidR="00090FD3" w:rsidRPr="00127454" w:rsidTr="00090FD3">
        <w:trPr>
          <w:cantSplit/>
          <w:trHeight w:val="786"/>
        </w:trPr>
        <w:tc>
          <w:tcPr>
            <w:tcW w:w="615" w:type="dxa"/>
            <w:vMerge/>
            <w:tcBorders>
              <w:left w:val="nil"/>
            </w:tcBorders>
          </w:tcPr>
          <w:p w:rsidR="00090FD3" w:rsidRPr="00127454" w:rsidRDefault="00090FD3" w:rsidP="00090FD3">
            <w:pPr>
              <w:snapToGrid w:val="0"/>
              <w:spacing w:before="240"/>
              <w:jc w:val="center"/>
              <w:rPr>
                <w:rFonts w:eastAsia="標楷體"/>
                <w:sz w:val="28"/>
              </w:rPr>
            </w:pPr>
          </w:p>
        </w:tc>
        <w:tc>
          <w:tcPr>
            <w:tcW w:w="758" w:type="dxa"/>
            <w:vMerge w:val="restart"/>
            <w:vAlign w:val="center"/>
          </w:tcPr>
          <w:p w:rsidR="00090FD3" w:rsidRPr="00127454" w:rsidRDefault="00090FD3" w:rsidP="00090FD3">
            <w:pPr>
              <w:snapToGrid w:val="0"/>
              <w:spacing w:before="120" w:after="120" w:line="320" w:lineRule="exact"/>
              <w:jc w:val="center"/>
              <w:rPr>
                <w:rFonts w:eastAsia="標楷體"/>
                <w:spacing w:val="-16"/>
                <w:sz w:val="26"/>
              </w:rPr>
            </w:pPr>
            <w:r w:rsidRPr="00127454">
              <w:rPr>
                <w:rFonts w:eastAsia="標楷體" w:hint="eastAsia"/>
                <w:sz w:val="28"/>
              </w:rPr>
              <w:t>陸資來</w:t>
            </w:r>
            <w:proofErr w:type="gramStart"/>
            <w:r w:rsidRPr="00127454">
              <w:rPr>
                <w:rFonts w:eastAsia="標楷體" w:hint="eastAsia"/>
                <w:sz w:val="28"/>
              </w:rPr>
              <w:t>臺</w:t>
            </w:r>
            <w:proofErr w:type="gramEnd"/>
            <w:r w:rsidRPr="00127454">
              <w:rPr>
                <w:rFonts w:eastAsia="標楷體" w:hint="eastAsia"/>
                <w:sz w:val="28"/>
              </w:rPr>
              <w:t>投資</w:t>
            </w:r>
          </w:p>
        </w:tc>
        <w:tc>
          <w:tcPr>
            <w:tcW w:w="884" w:type="dxa"/>
          </w:tcPr>
          <w:p w:rsidR="00090FD3" w:rsidRPr="00127454" w:rsidRDefault="00090FD3" w:rsidP="00090FD3">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nil"/>
              <w:left w:val="nil"/>
              <w:bottom w:val="nil"/>
              <w:right w:val="nil"/>
            </w:tcBorders>
            <w:vAlign w:val="center"/>
          </w:tcPr>
          <w:p w:rsidR="00090FD3" w:rsidRPr="00127454" w:rsidRDefault="00090FD3" w:rsidP="00090FD3">
            <w:pPr>
              <w:snapToGrid w:val="0"/>
              <w:spacing w:before="60" w:after="60" w:line="400" w:lineRule="exact"/>
              <w:ind w:rightChars="-2" w:right="-5"/>
              <w:jc w:val="center"/>
              <w:rPr>
                <w:rFonts w:eastAsia="標楷體"/>
              </w:rPr>
            </w:pPr>
            <w:r w:rsidRPr="00127454">
              <w:rPr>
                <w:rFonts w:eastAsia="標楷體" w:hint="eastAsia"/>
              </w:rPr>
              <w:t>136</w:t>
            </w:r>
          </w:p>
        </w:tc>
        <w:tc>
          <w:tcPr>
            <w:tcW w:w="1031" w:type="dxa"/>
            <w:tcBorders>
              <w:top w:val="nil"/>
              <w:left w:val="nil"/>
              <w:bottom w:val="nil"/>
              <w:right w:val="nil"/>
            </w:tcBorders>
            <w:vAlign w:val="center"/>
          </w:tcPr>
          <w:p w:rsidR="00090FD3" w:rsidRPr="00127454" w:rsidRDefault="00090FD3" w:rsidP="00090FD3">
            <w:pPr>
              <w:snapToGrid w:val="0"/>
              <w:spacing w:before="60" w:after="60" w:line="400" w:lineRule="exact"/>
              <w:ind w:rightChars="-2" w:right="-5"/>
              <w:jc w:val="center"/>
              <w:rPr>
                <w:rFonts w:eastAsia="標楷體"/>
              </w:rPr>
            </w:pPr>
            <w:r w:rsidRPr="00127454">
              <w:rPr>
                <w:rFonts w:eastAsia="標楷體" w:hint="eastAsia"/>
              </w:rPr>
              <w:t>170</w:t>
            </w:r>
          </w:p>
        </w:tc>
        <w:tc>
          <w:tcPr>
            <w:tcW w:w="1031" w:type="dxa"/>
            <w:tcBorders>
              <w:top w:val="nil"/>
              <w:left w:val="nil"/>
              <w:bottom w:val="nil"/>
              <w:right w:val="nil"/>
            </w:tcBorders>
            <w:vAlign w:val="center"/>
          </w:tcPr>
          <w:p w:rsidR="00090FD3" w:rsidRPr="00127454" w:rsidRDefault="00090FD3" w:rsidP="00090FD3">
            <w:pPr>
              <w:snapToGrid w:val="0"/>
              <w:spacing w:before="60" w:after="60" w:line="400" w:lineRule="exact"/>
              <w:ind w:rightChars="-2" w:right="-5"/>
              <w:jc w:val="center"/>
              <w:rPr>
                <w:rFonts w:eastAsia="標楷體"/>
              </w:rPr>
            </w:pPr>
            <w:r w:rsidRPr="00127454">
              <w:rPr>
                <w:rFonts w:eastAsia="標楷體" w:hint="eastAsia"/>
              </w:rPr>
              <w:t>158</w:t>
            </w:r>
          </w:p>
        </w:tc>
        <w:tc>
          <w:tcPr>
            <w:tcW w:w="1030" w:type="dxa"/>
            <w:tcBorders>
              <w:top w:val="nil"/>
              <w:left w:val="nil"/>
              <w:bottom w:val="nil"/>
              <w:right w:val="nil"/>
            </w:tcBorders>
            <w:vAlign w:val="center"/>
          </w:tcPr>
          <w:p w:rsidR="00090FD3" w:rsidRPr="00A40E3B" w:rsidRDefault="00090FD3" w:rsidP="00090FD3">
            <w:pPr>
              <w:snapToGrid w:val="0"/>
              <w:spacing w:before="60" w:after="60" w:line="400" w:lineRule="exact"/>
              <w:ind w:rightChars="-2" w:right="-5"/>
              <w:jc w:val="center"/>
              <w:rPr>
                <w:rFonts w:eastAsia="標楷體"/>
              </w:rPr>
            </w:pPr>
            <w:r w:rsidRPr="00A40E3B">
              <w:rPr>
                <w:rFonts w:eastAsia="標楷體" w:hint="eastAsia"/>
              </w:rPr>
              <w:t>140</w:t>
            </w:r>
          </w:p>
        </w:tc>
        <w:tc>
          <w:tcPr>
            <w:tcW w:w="1031" w:type="dxa"/>
            <w:tcBorders>
              <w:top w:val="nil"/>
              <w:left w:val="nil"/>
              <w:bottom w:val="nil"/>
              <w:right w:val="nil"/>
            </w:tcBorders>
            <w:vAlign w:val="center"/>
          </w:tcPr>
          <w:p w:rsidR="00090FD3" w:rsidRPr="009E710C" w:rsidRDefault="00090FD3" w:rsidP="00090FD3">
            <w:pPr>
              <w:snapToGrid w:val="0"/>
              <w:spacing w:before="60" w:after="60" w:line="400" w:lineRule="exact"/>
              <w:ind w:rightChars="-2" w:right="-5"/>
              <w:jc w:val="center"/>
              <w:rPr>
                <w:rFonts w:eastAsia="標楷體"/>
              </w:rPr>
            </w:pPr>
            <w:r w:rsidRPr="009E710C">
              <w:rPr>
                <w:rFonts w:eastAsia="標楷體" w:hint="eastAsia"/>
              </w:rPr>
              <w:t>141</w:t>
            </w:r>
          </w:p>
        </w:tc>
        <w:tc>
          <w:tcPr>
            <w:tcW w:w="1031" w:type="dxa"/>
            <w:tcBorders>
              <w:top w:val="nil"/>
              <w:left w:val="nil"/>
              <w:bottom w:val="nil"/>
              <w:right w:val="nil"/>
            </w:tcBorders>
            <w:vAlign w:val="center"/>
          </w:tcPr>
          <w:p w:rsidR="00090FD3" w:rsidRPr="00D56381" w:rsidRDefault="00090FD3" w:rsidP="00090FD3">
            <w:pPr>
              <w:snapToGrid w:val="0"/>
              <w:spacing w:before="60" w:after="60" w:line="400" w:lineRule="exact"/>
              <w:ind w:rightChars="-2" w:right="-5"/>
              <w:jc w:val="center"/>
              <w:rPr>
                <w:rFonts w:eastAsia="標楷體"/>
              </w:rPr>
            </w:pPr>
            <w:r w:rsidRPr="00D56381">
              <w:rPr>
                <w:rFonts w:eastAsia="標楷體" w:hint="eastAsia"/>
              </w:rPr>
              <w:t>6</w:t>
            </w:r>
          </w:p>
        </w:tc>
        <w:tc>
          <w:tcPr>
            <w:tcW w:w="1031" w:type="dxa"/>
            <w:tcBorders>
              <w:top w:val="nil"/>
              <w:left w:val="nil"/>
              <w:bottom w:val="nil"/>
              <w:right w:val="nil"/>
            </w:tcBorders>
            <w:vAlign w:val="center"/>
          </w:tcPr>
          <w:p w:rsidR="00090FD3" w:rsidRPr="00882E3F" w:rsidRDefault="00090FD3" w:rsidP="00090FD3">
            <w:pPr>
              <w:snapToGrid w:val="0"/>
              <w:spacing w:before="60" w:after="60" w:line="400" w:lineRule="exact"/>
              <w:ind w:rightChars="-2" w:right="-5"/>
              <w:jc w:val="center"/>
              <w:rPr>
                <w:rFonts w:eastAsia="標楷體"/>
              </w:rPr>
            </w:pPr>
            <w:r w:rsidRPr="00882E3F">
              <w:rPr>
                <w:rFonts w:eastAsia="標楷體" w:hint="eastAsia"/>
              </w:rPr>
              <w:t>16</w:t>
            </w:r>
          </w:p>
        </w:tc>
        <w:tc>
          <w:tcPr>
            <w:tcW w:w="1031" w:type="dxa"/>
            <w:tcBorders>
              <w:top w:val="nil"/>
              <w:left w:val="nil"/>
              <w:bottom w:val="nil"/>
              <w:right w:val="nil"/>
            </w:tcBorders>
            <w:vAlign w:val="center"/>
          </w:tcPr>
          <w:p w:rsidR="00090FD3" w:rsidRPr="00882E3F" w:rsidRDefault="00090FD3" w:rsidP="00090FD3">
            <w:pPr>
              <w:snapToGrid w:val="0"/>
              <w:spacing w:before="60" w:after="60" w:line="400" w:lineRule="exact"/>
              <w:ind w:rightChars="-2" w:right="-5"/>
              <w:jc w:val="center"/>
              <w:rPr>
                <w:rFonts w:eastAsia="標楷體"/>
              </w:rPr>
            </w:pPr>
            <w:r w:rsidRPr="00882E3F">
              <w:rPr>
                <w:rFonts w:eastAsia="標楷體" w:hint="eastAsia"/>
              </w:rPr>
              <w:t>107</w:t>
            </w:r>
          </w:p>
        </w:tc>
      </w:tr>
      <w:tr w:rsidR="00090FD3" w:rsidRPr="008F79F2" w:rsidTr="00090FD3">
        <w:trPr>
          <w:cantSplit/>
          <w:trHeight w:val="786"/>
        </w:trPr>
        <w:tc>
          <w:tcPr>
            <w:tcW w:w="615" w:type="dxa"/>
            <w:vMerge/>
            <w:tcBorders>
              <w:left w:val="nil"/>
            </w:tcBorders>
          </w:tcPr>
          <w:p w:rsidR="00090FD3" w:rsidRPr="00127454" w:rsidRDefault="00090FD3" w:rsidP="00090FD3">
            <w:pPr>
              <w:snapToGrid w:val="0"/>
              <w:spacing w:before="120" w:after="120" w:line="320" w:lineRule="exact"/>
              <w:rPr>
                <w:rFonts w:eastAsia="標楷體"/>
                <w:b/>
                <w:sz w:val="28"/>
              </w:rPr>
            </w:pPr>
          </w:p>
        </w:tc>
        <w:tc>
          <w:tcPr>
            <w:tcW w:w="758" w:type="dxa"/>
            <w:vMerge/>
          </w:tcPr>
          <w:p w:rsidR="00090FD3" w:rsidRPr="00127454" w:rsidRDefault="00090FD3" w:rsidP="00090FD3">
            <w:pPr>
              <w:snapToGrid w:val="0"/>
              <w:spacing w:before="120" w:after="120" w:line="320" w:lineRule="exact"/>
              <w:jc w:val="center"/>
              <w:rPr>
                <w:rFonts w:eastAsia="標楷體"/>
                <w:spacing w:val="-16"/>
                <w:sz w:val="26"/>
              </w:rPr>
            </w:pPr>
          </w:p>
        </w:tc>
        <w:tc>
          <w:tcPr>
            <w:tcW w:w="884" w:type="dxa"/>
          </w:tcPr>
          <w:p w:rsidR="00090FD3" w:rsidRPr="00127454" w:rsidRDefault="00090FD3" w:rsidP="00090FD3">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萬美元</w:t>
            </w:r>
            <w:r w:rsidRPr="00127454">
              <w:rPr>
                <w:rFonts w:eastAsia="標楷體" w:hint="eastAsia"/>
                <w:spacing w:val="-16"/>
              </w:rPr>
              <w:t>)</w:t>
            </w:r>
          </w:p>
        </w:tc>
        <w:tc>
          <w:tcPr>
            <w:tcW w:w="1030" w:type="dxa"/>
            <w:tcBorders>
              <w:top w:val="nil"/>
              <w:left w:val="nil"/>
              <w:bottom w:val="nil"/>
              <w:right w:val="nil"/>
            </w:tcBorders>
            <w:vAlign w:val="center"/>
          </w:tcPr>
          <w:p w:rsidR="00090FD3" w:rsidRPr="00127454" w:rsidRDefault="00090FD3" w:rsidP="00090FD3">
            <w:pPr>
              <w:snapToGrid w:val="0"/>
              <w:spacing w:before="60" w:after="60" w:line="400" w:lineRule="exact"/>
              <w:ind w:rightChars="-2" w:right="-5"/>
              <w:jc w:val="center"/>
              <w:rPr>
                <w:rFonts w:eastAsia="標楷體"/>
              </w:rPr>
            </w:pPr>
            <w:r w:rsidRPr="00127454">
              <w:rPr>
                <w:rFonts w:eastAsia="標楷體" w:hint="eastAsia"/>
              </w:rPr>
              <w:t>33,463.1</w:t>
            </w:r>
          </w:p>
        </w:tc>
        <w:tc>
          <w:tcPr>
            <w:tcW w:w="1031" w:type="dxa"/>
            <w:tcBorders>
              <w:top w:val="nil"/>
              <w:left w:val="nil"/>
              <w:bottom w:val="nil"/>
              <w:right w:val="nil"/>
            </w:tcBorders>
            <w:vAlign w:val="center"/>
          </w:tcPr>
          <w:p w:rsidR="00090FD3" w:rsidRPr="00127454" w:rsidRDefault="00090FD3" w:rsidP="00090FD3">
            <w:pPr>
              <w:snapToGrid w:val="0"/>
              <w:spacing w:before="60" w:after="60" w:line="400" w:lineRule="exact"/>
              <w:ind w:rightChars="-2" w:right="-5"/>
              <w:jc w:val="center"/>
              <w:rPr>
                <w:rFonts w:eastAsia="標楷體"/>
              </w:rPr>
            </w:pPr>
            <w:r w:rsidRPr="00127454">
              <w:rPr>
                <w:rFonts w:eastAsia="華康楷書體W5" w:hint="eastAsia"/>
              </w:rPr>
              <w:t>24,406.7</w:t>
            </w:r>
          </w:p>
        </w:tc>
        <w:tc>
          <w:tcPr>
            <w:tcW w:w="1031" w:type="dxa"/>
            <w:tcBorders>
              <w:top w:val="nil"/>
              <w:left w:val="nil"/>
              <w:bottom w:val="nil"/>
              <w:right w:val="nil"/>
            </w:tcBorders>
            <w:vAlign w:val="center"/>
          </w:tcPr>
          <w:p w:rsidR="00090FD3" w:rsidRPr="00127454" w:rsidRDefault="00090FD3" w:rsidP="00090FD3">
            <w:pPr>
              <w:snapToGrid w:val="0"/>
              <w:spacing w:before="60" w:after="60" w:line="400" w:lineRule="exact"/>
              <w:ind w:rightChars="-2" w:right="-5"/>
              <w:jc w:val="center"/>
              <w:rPr>
                <w:rFonts w:eastAsia="標楷體"/>
              </w:rPr>
            </w:pPr>
            <w:r w:rsidRPr="00127454">
              <w:rPr>
                <w:rFonts w:eastAsia="華康楷書體W5" w:hint="eastAsia"/>
              </w:rPr>
              <w:t>24,762.</w:t>
            </w:r>
          </w:p>
        </w:tc>
        <w:tc>
          <w:tcPr>
            <w:tcW w:w="1030" w:type="dxa"/>
            <w:tcBorders>
              <w:top w:val="nil"/>
              <w:left w:val="nil"/>
              <w:bottom w:val="nil"/>
              <w:right w:val="nil"/>
            </w:tcBorders>
            <w:vAlign w:val="center"/>
          </w:tcPr>
          <w:p w:rsidR="00090FD3" w:rsidRPr="00A40E3B" w:rsidRDefault="00090FD3" w:rsidP="00090FD3">
            <w:pPr>
              <w:snapToGrid w:val="0"/>
              <w:spacing w:before="60" w:after="60" w:line="400" w:lineRule="exact"/>
              <w:ind w:rightChars="-2" w:right="-5"/>
              <w:jc w:val="center"/>
              <w:rPr>
                <w:rFonts w:eastAsia="標楷體"/>
              </w:rPr>
            </w:pPr>
            <w:r w:rsidRPr="00A40E3B">
              <w:rPr>
                <w:rFonts w:eastAsia="華康楷書體W5" w:hint="eastAsia"/>
              </w:rPr>
              <w:t>26,570.5</w:t>
            </w:r>
          </w:p>
        </w:tc>
        <w:tc>
          <w:tcPr>
            <w:tcW w:w="1031" w:type="dxa"/>
            <w:tcBorders>
              <w:top w:val="nil"/>
              <w:left w:val="nil"/>
              <w:bottom w:val="nil"/>
              <w:right w:val="nil"/>
            </w:tcBorders>
            <w:vAlign w:val="center"/>
          </w:tcPr>
          <w:p w:rsidR="00090FD3" w:rsidRPr="009E710C" w:rsidRDefault="00090FD3" w:rsidP="00090FD3">
            <w:pPr>
              <w:snapToGrid w:val="0"/>
              <w:spacing w:before="60" w:after="60" w:line="400" w:lineRule="exact"/>
              <w:ind w:rightChars="-2" w:right="-5"/>
              <w:jc w:val="center"/>
              <w:rPr>
                <w:rFonts w:eastAsia="標楷體"/>
              </w:rPr>
            </w:pPr>
            <w:r w:rsidRPr="009E710C">
              <w:rPr>
                <w:rFonts w:eastAsia="華康楷書體W5" w:hint="eastAsia"/>
              </w:rPr>
              <w:t>23,124.2</w:t>
            </w:r>
          </w:p>
        </w:tc>
        <w:tc>
          <w:tcPr>
            <w:tcW w:w="1031" w:type="dxa"/>
            <w:tcBorders>
              <w:top w:val="nil"/>
              <w:left w:val="nil"/>
              <w:bottom w:val="nil"/>
              <w:right w:val="nil"/>
            </w:tcBorders>
            <w:vAlign w:val="center"/>
          </w:tcPr>
          <w:p w:rsidR="00090FD3" w:rsidRPr="00D56381" w:rsidRDefault="00090FD3" w:rsidP="00090FD3">
            <w:pPr>
              <w:snapToGrid w:val="0"/>
              <w:spacing w:before="60" w:after="60" w:line="400" w:lineRule="exact"/>
              <w:ind w:rightChars="-2" w:right="-5"/>
              <w:jc w:val="center"/>
              <w:rPr>
                <w:rFonts w:eastAsia="標楷體"/>
              </w:rPr>
            </w:pPr>
            <w:r w:rsidRPr="00D56381">
              <w:rPr>
                <w:rFonts w:eastAsia="華康楷書體W5" w:hint="eastAsia"/>
              </w:rPr>
              <w:t>1,629.3</w:t>
            </w:r>
          </w:p>
        </w:tc>
        <w:tc>
          <w:tcPr>
            <w:tcW w:w="1031" w:type="dxa"/>
            <w:tcBorders>
              <w:top w:val="nil"/>
              <w:left w:val="nil"/>
              <w:bottom w:val="nil"/>
              <w:right w:val="nil"/>
            </w:tcBorders>
            <w:vAlign w:val="center"/>
          </w:tcPr>
          <w:p w:rsidR="00090FD3" w:rsidRPr="00882E3F" w:rsidRDefault="00090FD3" w:rsidP="00090FD3">
            <w:pPr>
              <w:snapToGrid w:val="0"/>
              <w:spacing w:before="60" w:after="60" w:line="400" w:lineRule="exact"/>
              <w:ind w:rightChars="-2" w:right="-5"/>
              <w:jc w:val="center"/>
              <w:rPr>
                <w:rFonts w:eastAsia="標楷體"/>
              </w:rPr>
            </w:pPr>
            <w:r w:rsidRPr="00882E3F">
              <w:rPr>
                <w:rFonts w:eastAsia="華康楷書體W5" w:hint="eastAsia"/>
              </w:rPr>
              <w:t>1,058</w:t>
            </w:r>
          </w:p>
        </w:tc>
        <w:tc>
          <w:tcPr>
            <w:tcW w:w="1031" w:type="dxa"/>
            <w:tcBorders>
              <w:top w:val="nil"/>
              <w:left w:val="nil"/>
              <w:bottom w:val="nil"/>
              <w:right w:val="nil"/>
            </w:tcBorders>
            <w:vAlign w:val="center"/>
          </w:tcPr>
          <w:p w:rsidR="00090FD3" w:rsidRPr="00882E3F" w:rsidRDefault="00090FD3" w:rsidP="00090FD3">
            <w:pPr>
              <w:snapToGrid w:val="0"/>
              <w:spacing w:before="60" w:after="60" w:line="400" w:lineRule="exact"/>
              <w:ind w:rightChars="-2" w:right="-5"/>
              <w:jc w:val="center"/>
              <w:rPr>
                <w:rFonts w:eastAsia="標楷體"/>
              </w:rPr>
            </w:pPr>
            <w:r w:rsidRPr="00882E3F">
              <w:rPr>
                <w:rFonts w:eastAsia="華康楷書體W5" w:hint="eastAsia"/>
              </w:rPr>
              <w:t>8,730.4</w:t>
            </w:r>
          </w:p>
        </w:tc>
      </w:tr>
      <w:tr w:rsidR="00090FD3" w:rsidRPr="00127454" w:rsidTr="00090FD3">
        <w:trPr>
          <w:cantSplit/>
          <w:trHeight w:hRule="exact" w:val="760"/>
        </w:trPr>
        <w:tc>
          <w:tcPr>
            <w:tcW w:w="615" w:type="dxa"/>
            <w:vMerge w:val="restart"/>
            <w:tcBorders>
              <w:left w:val="nil"/>
            </w:tcBorders>
          </w:tcPr>
          <w:p w:rsidR="00090FD3" w:rsidRPr="00127454" w:rsidRDefault="00090FD3" w:rsidP="00090FD3">
            <w:pPr>
              <w:snapToGrid w:val="0"/>
              <w:spacing w:before="840"/>
              <w:jc w:val="center"/>
              <w:rPr>
                <w:rFonts w:eastAsia="標楷體"/>
                <w:sz w:val="28"/>
              </w:rPr>
            </w:pPr>
          </w:p>
          <w:p w:rsidR="00090FD3" w:rsidRPr="00127454" w:rsidRDefault="00090FD3" w:rsidP="00090FD3">
            <w:pPr>
              <w:snapToGrid w:val="0"/>
              <w:spacing w:before="360"/>
              <w:jc w:val="center"/>
              <w:rPr>
                <w:rFonts w:eastAsia="標楷體"/>
                <w:sz w:val="28"/>
              </w:rPr>
            </w:pPr>
            <w:r w:rsidRPr="00127454">
              <w:rPr>
                <w:rFonts w:eastAsia="標楷體" w:hint="eastAsia"/>
                <w:sz w:val="28"/>
              </w:rPr>
              <w:t>兩</w:t>
            </w:r>
            <w:r w:rsidRPr="00127454">
              <w:rPr>
                <w:rFonts w:eastAsia="標楷體"/>
                <w:sz w:val="28"/>
              </w:rPr>
              <w:br/>
            </w:r>
            <w:r w:rsidRPr="00127454">
              <w:rPr>
                <w:rFonts w:eastAsia="標楷體"/>
                <w:sz w:val="28"/>
              </w:rPr>
              <w:br/>
            </w:r>
            <w:r w:rsidRPr="00127454">
              <w:rPr>
                <w:rFonts w:eastAsia="標楷體" w:hint="eastAsia"/>
                <w:sz w:val="28"/>
              </w:rPr>
              <w:t>岸</w:t>
            </w:r>
            <w:r w:rsidRPr="00127454">
              <w:rPr>
                <w:rFonts w:eastAsia="標楷體"/>
                <w:sz w:val="28"/>
              </w:rPr>
              <w:br/>
            </w:r>
            <w:r w:rsidRPr="00127454">
              <w:rPr>
                <w:rFonts w:eastAsia="標楷體" w:hint="eastAsia"/>
                <w:sz w:val="28"/>
              </w:rPr>
              <w:br/>
            </w:r>
            <w:r w:rsidRPr="00127454">
              <w:rPr>
                <w:rFonts w:eastAsia="標楷體" w:hint="eastAsia"/>
                <w:sz w:val="28"/>
              </w:rPr>
              <w:t>貿</w:t>
            </w:r>
            <w:r w:rsidRPr="00127454">
              <w:rPr>
                <w:rFonts w:eastAsia="標楷體"/>
                <w:sz w:val="28"/>
              </w:rPr>
              <w:br/>
            </w:r>
            <w:r w:rsidRPr="00127454">
              <w:rPr>
                <w:rFonts w:eastAsia="標楷體"/>
                <w:sz w:val="28"/>
              </w:rPr>
              <w:br/>
            </w:r>
            <w:r w:rsidRPr="00127454">
              <w:rPr>
                <w:rFonts w:eastAsia="標楷體" w:hint="eastAsia"/>
                <w:sz w:val="28"/>
              </w:rPr>
              <w:t>易</w:t>
            </w:r>
          </w:p>
        </w:tc>
        <w:tc>
          <w:tcPr>
            <w:tcW w:w="758" w:type="dxa"/>
            <w:vMerge w:val="restart"/>
          </w:tcPr>
          <w:p w:rsidR="00090FD3" w:rsidRPr="00127454" w:rsidRDefault="00090FD3" w:rsidP="00090FD3">
            <w:pPr>
              <w:snapToGrid w:val="0"/>
              <w:spacing w:line="280" w:lineRule="exact"/>
              <w:jc w:val="center"/>
              <w:rPr>
                <w:rFonts w:eastAsia="標楷體"/>
              </w:rPr>
            </w:pPr>
          </w:p>
          <w:p w:rsidR="00090FD3" w:rsidRPr="00127454" w:rsidRDefault="00090FD3" w:rsidP="00090FD3">
            <w:pPr>
              <w:snapToGrid w:val="0"/>
              <w:spacing w:line="280" w:lineRule="exact"/>
              <w:jc w:val="center"/>
              <w:rPr>
                <w:rFonts w:eastAsia="標楷體"/>
              </w:rPr>
            </w:pPr>
            <w:r w:rsidRPr="00127454">
              <w:rPr>
                <w:rFonts w:eastAsia="標楷體" w:hint="eastAsia"/>
              </w:rPr>
              <w:t>我對中國大陸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出口</w:t>
            </w:r>
          </w:p>
        </w:tc>
        <w:tc>
          <w:tcPr>
            <w:tcW w:w="884" w:type="dxa"/>
          </w:tcPr>
          <w:p w:rsidR="00090FD3" w:rsidRPr="00127454" w:rsidRDefault="00090FD3" w:rsidP="00090FD3">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090FD3" w:rsidRPr="00127454" w:rsidRDefault="00090FD3" w:rsidP="00090FD3">
            <w:pPr>
              <w:spacing w:beforeLines="20" w:before="72" w:afterLines="20" w:after="72" w:line="400" w:lineRule="exact"/>
              <w:jc w:val="center"/>
              <w:rPr>
                <w:rFonts w:eastAsia="華康楷書體W5"/>
              </w:rPr>
            </w:pPr>
            <w:r w:rsidRPr="00127454">
              <w:rPr>
                <w:rFonts w:eastAsia="華康楷書體W5" w:hint="eastAsia"/>
              </w:rPr>
              <w:t>1,285.3</w:t>
            </w:r>
          </w:p>
        </w:tc>
        <w:tc>
          <w:tcPr>
            <w:tcW w:w="1031" w:type="dxa"/>
            <w:tcBorders>
              <w:top w:val="nil"/>
              <w:left w:val="nil"/>
              <w:bottom w:val="nil"/>
              <w:right w:val="nil"/>
            </w:tcBorders>
            <w:vAlign w:val="center"/>
          </w:tcPr>
          <w:p w:rsidR="00090FD3" w:rsidRPr="00127454" w:rsidRDefault="00090FD3" w:rsidP="00090FD3">
            <w:pPr>
              <w:spacing w:beforeLines="20" w:before="72" w:afterLines="20" w:after="72" w:line="400" w:lineRule="exact"/>
              <w:jc w:val="center"/>
              <w:rPr>
                <w:rFonts w:eastAsia="華康楷書體W5"/>
              </w:rPr>
            </w:pPr>
            <w:r w:rsidRPr="00127454">
              <w:rPr>
                <w:rFonts w:eastAsia="華康楷書體W5" w:hint="eastAsia"/>
              </w:rPr>
              <w:t>1,125.4</w:t>
            </w:r>
          </w:p>
        </w:tc>
        <w:tc>
          <w:tcPr>
            <w:tcW w:w="1031" w:type="dxa"/>
            <w:tcBorders>
              <w:top w:val="nil"/>
              <w:left w:val="nil"/>
              <w:bottom w:val="nil"/>
              <w:right w:val="nil"/>
            </w:tcBorders>
            <w:vAlign w:val="center"/>
          </w:tcPr>
          <w:p w:rsidR="00090FD3" w:rsidRPr="00127454" w:rsidRDefault="00090FD3" w:rsidP="00090FD3">
            <w:pPr>
              <w:spacing w:beforeLines="20" w:before="72" w:afterLines="20" w:after="72" w:line="400" w:lineRule="exact"/>
              <w:jc w:val="center"/>
              <w:rPr>
                <w:rFonts w:eastAsia="華康楷書體W5"/>
              </w:rPr>
            </w:pPr>
            <w:r w:rsidRPr="00127454">
              <w:rPr>
                <w:rFonts w:eastAsia="華康楷書體W5" w:hint="eastAsia"/>
              </w:rPr>
              <w:t>1,123.0</w:t>
            </w:r>
          </w:p>
        </w:tc>
        <w:tc>
          <w:tcPr>
            <w:tcW w:w="1030" w:type="dxa"/>
            <w:tcBorders>
              <w:top w:val="nil"/>
              <w:left w:val="nil"/>
              <w:bottom w:val="nil"/>
              <w:right w:val="nil"/>
            </w:tcBorders>
            <w:vAlign w:val="center"/>
          </w:tcPr>
          <w:p w:rsidR="00090FD3" w:rsidRPr="00BF4E50" w:rsidRDefault="00090FD3" w:rsidP="00090FD3">
            <w:pPr>
              <w:spacing w:beforeLines="20" w:before="72" w:afterLines="20" w:after="72" w:line="400" w:lineRule="exact"/>
              <w:jc w:val="center"/>
              <w:rPr>
                <w:rFonts w:eastAsia="華康楷書體W5"/>
              </w:rPr>
            </w:pPr>
            <w:r w:rsidRPr="00BF4E50">
              <w:rPr>
                <w:rFonts w:eastAsia="華康楷書體W5" w:hint="eastAsia"/>
              </w:rPr>
              <w:t>1,302.8</w:t>
            </w:r>
          </w:p>
        </w:tc>
        <w:tc>
          <w:tcPr>
            <w:tcW w:w="1031" w:type="dxa"/>
            <w:tcBorders>
              <w:top w:val="nil"/>
              <w:left w:val="nil"/>
              <w:bottom w:val="nil"/>
              <w:right w:val="nil"/>
            </w:tcBorders>
            <w:vAlign w:val="center"/>
          </w:tcPr>
          <w:p w:rsidR="00090FD3" w:rsidRPr="00925497" w:rsidRDefault="00090FD3" w:rsidP="00090FD3">
            <w:pPr>
              <w:spacing w:beforeLines="20" w:before="72" w:afterLines="20" w:after="72" w:line="400" w:lineRule="exact"/>
              <w:jc w:val="center"/>
              <w:rPr>
                <w:rFonts w:eastAsia="華康楷書體W5"/>
              </w:rPr>
            </w:pPr>
            <w:r>
              <w:rPr>
                <w:rFonts w:eastAsia="華康楷書體W5" w:hint="eastAsia"/>
              </w:rPr>
              <w:t>1,384.0</w:t>
            </w:r>
          </w:p>
        </w:tc>
        <w:tc>
          <w:tcPr>
            <w:tcW w:w="1031" w:type="dxa"/>
            <w:tcBorders>
              <w:top w:val="nil"/>
              <w:left w:val="nil"/>
              <w:bottom w:val="nil"/>
              <w:right w:val="nil"/>
            </w:tcBorders>
            <w:vAlign w:val="center"/>
          </w:tcPr>
          <w:p w:rsidR="00090FD3" w:rsidRPr="00263856" w:rsidRDefault="00090FD3" w:rsidP="00090FD3">
            <w:pPr>
              <w:spacing w:beforeLines="20" w:before="72" w:afterLines="20" w:after="72" w:line="400" w:lineRule="exact"/>
              <w:jc w:val="center"/>
              <w:rPr>
                <w:rFonts w:eastAsia="華康楷書體W5"/>
              </w:rPr>
            </w:pPr>
            <w:r w:rsidRPr="00263856">
              <w:rPr>
                <w:rFonts w:eastAsia="華康楷書體W5" w:hint="eastAsia"/>
              </w:rPr>
              <w:t>11</w:t>
            </w:r>
            <w:r>
              <w:rPr>
                <w:rFonts w:eastAsia="華康楷書體W5"/>
              </w:rPr>
              <w:t>7.8</w:t>
            </w:r>
          </w:p>
        </w:tc>
        <w:tc>
          <w:tcPr>
            <w:tcW w:w="1031" w:type="dxa"/>
            <w:tcBorders>
              <w:top w:val="nil"/>
              <w:left w:val="nil"/>
              <w:bottom w:val="nil"/>
              <w:right w:val="nil"/>
            </w:tcBorders>
            <w:vAlign w:val="center"/>
          </w:tcPr>
          <w:p w:rsidR="00090FD3" w:rsidRPr="00634B7D" w:rsidRDefault="00090FD3" w:rsidP="00090FD3">
            <w:pPr>
              <w:spacing w:beforeLines="20" w:before="72" w:afterLines="20" w:after="72" w:line="400" w:lineRule="exact"/>
              <w:jc w:val="center"/>
              <w:rPr>
                <w:rFonts w:eastAsia="華康楷書體W5"/>
              </w:rPr>
            </w:pPr>
            <w:r w:rsidRPr="00634B7D">
              <w:rPr>
                <w:rFonts w:eastAsia="華康楷書體W5" w:hint="eastAsia"/>
              </w:rPr>
              <w:t>11</w:t>
            </w:r>
            <w:r w:rsidRPr="00634B7D">
              <w:rPr>
                <w:rFonts w:eastAsia="華康楷書體W5"/>
              </w:rPr>
              <w:t>6.2</w:t>
            </w:r>
          </w:p>
        </w:tc>
        <w:tc>
          <w:tcPr>
            <w:tcW w:w="1031" w:type="dxa"/>
            <w:tcBorders>
              <w:top w:val="nil"/>
              <w:left w:val="nil"/>
              <w:bottom w:val="nil"/>
              <w:right w:val="nil"/>
            </w:tcBorders>
            <w:vAlign w:val="center"/>
          </w:tcPr>
          <w:p w:rsidR="00090FD3" w:rsidRPr="00634B7D" w:rsidRDefault="00090FD3" w:rsidP="00090FD3">
            <w:pPr>
              <w:spacing w:beforeLines="20" w:before="72" w:afterLines="20" w:after="72" w:line="400" w:lineRule="exact"/>
              <w:jc w:val="center"/>
              <w:rPr>
                <w:rFonts w:eastAsia="華康楷書體W5"/>
              </w:rPr>
            </w:pPr>
            <w:r w:rsidRPr="00634B7D">
              <w:rPr>
                <w:rFonts w:eastAsia="華康楷書體W5"/>
              </w:rPr>
              <w:t>955.0</w:t>
            </w:r>
          </w:p>
        </w:tc>
      </w:tr>
      <w:tr w:rsidR="00090FD3" w:rsidRPr="00127454" w:rsidTr="00090FD3">
        <w:trPr>
          <w:cantSplit/>
          <w:trHeight w:hRule="exact" w:val="760"/>
        </w:trPr>
        <w:tc>
          <w:tcPr>
            <w:tcW w:w="615" w:type="dxa"/>
            <w:vMerge/>
            <w:tcBorders>
              <w:left w:val="nil"/>
            </w:tcBorders>
          </w:tcPr>
          <w:p w:rsidR="00090FD3" w:rsidRPr="00127454" w:rsidRDefault="00090FD3" w:rsidP="00090FD3">
            <w:pPr>
              <w:snapToGrid w:val="0"/>
              <w:spacing w:before="120" w:after="120" w:line="320" w:lineRule="exact"/>
              <w:rPr>
                <w:rFonts w:eastAsia="標楷體"/>
                <w:sz w:val="28"/>
              </w:rPr>
            </w:pPr>
          </w:p>
        </w:tc>
        <w:tc>
          <w:tcPr>
            <w:tcW w:w="758" w:type="dxa"/>
            <w:vMerge/>
          </w:tcPr>
          <w:p w:rsidR="00090FD3" w:rsidRPr="00127454" w:rsidRDefault="00090FD3" w:rsidP="00090FD3">
            <w:pPr>
              <w:snapToGrid w:val="0"/>
              <w:spacing w:before="120" w:after="120" w:line="320" w:lineRule="exact"/>
              <w:jc w:val="center"/>
              <w:rPr>
                <w:rFonts w:eastAsia="標楷體"/>
              </w:rPr>
            </w:pPr>
          </w:p>
        </w:tc>
        <w:tc>
          <w:tcPr>
            <w:tcW w:w="884" w:type="dxa"/>
          </w:tcPr>
          <w:p w:rsidR="00090FD3" w:rsidRPr="00127454" w:rsidRDefault="00090FD3" w:rsidP="00090FD3">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090FD3" w:rsidRPr="00127454" w:rsidRDefault="00090FD3" w:rsidP="00090FD3">
            <w:pPr>
              <w:spacing w:beforeLines="20" w:before="72" w:afterLines="20" w:after="72" w:line="400" w:lineRule="exact"/>
              <w:ind w:rightChars="100" w:right="240"/>
              <w:jc w:val="right"/>
              <w:rPr>
                <w:rFonts w:eastAsia="華康楷書體W5"/>
              </w:rPr>
            </w:pPr>
            <w:r w:rsidRPr="00127454">
              <w:rPr>
                <w:rFonts w:eastAsia="華康楷書體W5" w:hint="eastAsia"/>
              </w:rPr>
              <w:t>2.6</w:t>
            </w:r>
          </w:p>
        </w:tc>
        <w:tc>
          <w:tcPr>
            <w:tcW w:w="1031" w:type="dxa"/>
            <w:tcBorders>
              <w:top w:val="nil"/>
              <w:left w:val="nil"/>
              <w:bottom w:val="nil"/>
              <w:right w:val="nil"/>
            </w:tcBorders>
            <w:vAlign w:val="center"/>
          </w:tcPr>
          <w:p w:rsidR="00090FD3" w:rsidRPr="00127454" w:rsidRDefault="00090FD3" w:rsidP="00090FD3">
            <w:pPr>
              <w:spacing w:beforeLines="20" w:before="72" w:afterLines="20" w:after="72" w:line="400" w:lineRule="exact"/>
              <w:ind w:rightChars="100" w:right="240"/>
              <w:jc w:val="right"/>
              <w:rPr>
                <w:rFonts w:eastAsia="華康楷書體W5"/>
              </w:rPr>
            </w:pPr>
            <w:r w:rsidRPr="00127454">
              <w:rPr>
                <w:rFonts w:eastAsia="華康楷書體W5" w:hint="eastAsia"/>
              </w:rPr>
              <w:t>-12.4</w:t>
            </w:r>
          </w:p>
        </w:tc>
        <w:tc>
          <w:tcPr>
            <w:tcW w:w="1031" w:type="dxa"/>
            <w:tcBorders>
              <w:top w:val="nil"/>
              <w:left w:val="nil"/>
              <w:bottom w:val="nil"/>
              <w:right w:val="nil"/>
            </w:tcBorders>
            <w:vAlign w:val="center"/>
          </w:tcPr>
          <w:p w:rsidR="00090FD3" w:rsidRPr="00127454" w:rsidRDefault="00090FD3" w:rsidP="00090FD3">
            <w:pPr>
              <w:spacing w:beforeLines="20" w:before="72" w:afterLines="20" w:after="72" w:line="400" w:lineRule="exact"/>
              <w:ind w:rightChars="100" w:right="240"/>
              <w:jc w:val="right"/>
              <w:rPr>
                <w:rFonts w:eastAsia="華康楷書體W5"/>
              </w:rPr>
            </w:pPr>
            <w:r w:rsidRPr="00127454">
              <w:rPr>
                <w:rFonts w:eastAsia="華康楷書體W5" w:hint="eastAsia"/>
              </w:rPr>
              <w:t>-0.2</w:t>
            </w:r>
          </w:p>
        </w:tc>
        <w:tc>
          <w:tcPr>
            <w:tcW w:w="1030" w:type="dxa"/>
            <w:tcBorders>
              <w:top w:val="nil"/>
              <w:left w:val="nil"/>
              <w:bottom w:val="nil"/>
              <w:right w:val="nil"/>
            </w:tcBorders>
            <w:vAlign w:val="center"/>
          </w:tcPr>
          <w:p w:rsidR="00090FD3" w:rsidRPr="00BF4E50" w:rsidRDefault="00090FD3" w:rsidP="00090FD3">
            <w:pPr>
              <w:spacing w:beforeLines="20" w:before="72" w:afterLines="20" w:after="72" w:line="400" w:lineRule="exact"/>
              <w:ind w:rightChars="100" w:right="240"/>
              <w:jc w:val="right"/>
              <w:rPr>
                <w:rFonts w:eastAsia="華康楷書體W5"/>
              </w:rPr>
            </w:pPr>
            <w:r w:rsidRPr="00BF4E50">
              <w:rPr>
                <w:rFonts w:eastAsia="華康楷書體W5" w:hint="eastAsia"/>
              </w:rPr>
              <w:t>16.0</w:t>
            </w:r>
          </w:p>
        </w:tc>
        <w:tc>
          <w:tcPr>
            <w:tcW w:w="1031" w:type="dxa"/>
            <w:tcBorders>
              <w:top w:val="nil"/>
              <w:left w:val="nil"/>
              <w:bottom w:val="nil"/>
              <w:right w:val="nil"/>
            </w:tcBorders>
            <w:vAlign w:val="center"/>
          </w:tcPr>
          <w:p w:rsidR="00090FD3" w:rsidRPr="00925497" w:rsidRDefault="00090FD3" w:rsidP="00090FD3">
            <w:pPr>
              <w:spacing w:beforeLines="20" w:before="72" w:afterLines="20" w:after="72" w:line="400" w:lineRule="exact"/>
              <w:ind w:rightChars="100" w:right="240"/>
              <w:jc w:val="right"/>
              <w:rPr>
                <w:rFonts w:eastAsia="華康楷書體W5"/>
              </w:rPr>
            </w:pPr>
            <w:r>
              <w:rPr>
                <w:rFonts w:eastAsia="華康楷書體W5" w:hint="eastAsia"/>
              </w:rPr>
              <w:t>6.3</w:t>
            </w:r>
          </w:p>
        </w:tc>
        <w:tc>
          <w:tcPr>
            <w:tcW w:w="1031" w:type="dxa"/>
            <w:tcBorders>
              <w:top w:val="nil"/>
              <w:left w:val="nil"/>
              <w:bottom w:val="nil"/>
              <w:right w:val="nil"/>
            </w:tcBorders>
            <w:vAlign w:val="center"/>
          </w:tcPr>
          <w:p w:rsidR="00090FD3" w:rsidRPr="00263856" w:rsidRDefault="00090FD3" w:rsidP="00090FD3">
            <w:pPr>
              <w:spacing w:beforeLines="20" w:before="72" w:afterLines="20" w:after="72" w:line="400" w:lineRule="exact"/>
              <w:ind w:rightChars="100" w:right="240"/>
              <w:jc w:val="right"/>
              <w:rPr>
                <w:rFonts w:eastAsia="華康楷書體W5"/>
              </w:rPr>
            </w:pPr>
            <w:r w:rsidRPr="00263856">
              <w:rPr>
                <w:rFonts w:eastAsia="華康楷書體W5" w:hint="eastAsia"/>
              </w:rPr>
              <w:t>1.</w:t>
            </w:r>
            <w:r>
              <w:rPr>
                <w:rFonts w:eastAsia="華康楷書體W5"/>
              </w:rPr>
              <w:t>0</w:t>
            </w:r>
          </w:p>
        </w:tc>
        <w:tc>
          <w:tcPr>
            <w:tcW w:w="1031" w:type="dxa"/>
            <w:tcBorders>
              <w:top w:val="nil"/>
              <w:left w:val="nil"/>
              <w:bottom w:val="nil"/>
              <w:right w:val="nil"/>
            </w:tcBorders>
            <w:vAlign w:val="center"/>
          </w:tcPr>
          <w:p w:rsidR="00090FD3" w:rsidRPr="00634B7D" w:rsidRDefault="00090FD3" w:rsidP="00090FD3">
            <w:pPr>
              <w:spacing w:beforeLines="20" w:before="72" w:afterLines="20" w:after="72" w:line="400" w:lineRule="exact"/>
              <w:ind w:rightChars="100" w:right="240"/>
              <w:jc w:val="right"/>
              <w:rPr>
                <w:rFonts w:eastAsia="華康楷書體W5"/>
              </w:rPr>
            </w:pPr>
            <w:r w:rsidRPr="00634B7D">
              <w:rPr>
                <w:rFonts w:eastAsia="華康楷書體W5"/>
              </w:rPr>
              <w:t>-5.5</w:t>
            </w:r>
          </w:p>
        </w:tc>
        <w:tc>
          <w:tcPr>
            <w:tcW w:w="1031" w:type="dxa"/>
            <w:tcBorders>
              <w:top w:val="nil"/>
              <w:left w:val="nil"/>
              <w:bottom w:val="nil"/>
              <w:right w:val="nil"/>
            </w:tcBorders>
            <w:vAlign w:val="center"/>
          </w:tcPr>
          <w:p w:rsidR="00090FD3" w:rsidRPr="00634B7D" w:rsidRDefault="00090FD3" w:rsidP="00090FD3">
            <w:pPr>
              <w:spacing w:beforeLines="20" w:before="72" w:afterLines="20" w:after="72" w:line="400" w:lineRule="exact"/>
              <w:ind w:rightChars="100" w:right="240"/>
              <w:jc w:val="right"/>
              <w:rPr>
                <w:rFonts w:eastAsia="華康楷書體W5"/>
              </w:rPr>
            </w:pPr>
            <w:r w:rsidRPr="00634B7D">
              <w:rPr>
                <w:rFonts w:eastAsia="華康楷書體W5" w:hint="eastAsia"/>
              </w:rPr>
              <w:t>-6.</w:t>
            </w:r>
            <w:r w:rsidRPr="00634B7D">
              <w:rPr>
                <w:rFonts w:eastAsia="華康楷書體W5"/>
              </w:rPr>
              <w:t>7</w:t>
            </w:r>
          </w:p>
        </w:tc>
      </w:tr>
      <w:tr w:rsidR="00090FD3" w:rsidRPr="00127454" w:rsidTr="00090FD3">
        <w:trPr>
          <w:cantSplit/>
          <w:trHeight w:hRule="exact" w:val="760"/>
        </w:trPr>
        <w:tc>
          <w:tcPr>
            <w:tcW w:w="615" w:type="dxa"/>
            <w:vMerge/>
            <w:tcBorders>
              <w:left w:val="nil"/>
            </w:tcBorders>
          </w:tcPr>
          <w:p w:rsidR="00090FD3" w:rsidRPr="00127454" w:rsidRDefault="00090FD3" w:rsidP="00090FD3">
            <w:pPr>
              <w:snapToGrid w:val="0"/>
              <w:spacing w:before="120" w:after="120" w:line="320" w:lineRule="exact"/>
              <w:rPr>
                <w:rFonts w:eastAsia="標楷體"/>
                <w:sz w:val="28"/>
              </w:rPr>
            </w:pPr>
          </w:p>
        </w:tc>
        <w:tc>
          <w:tcPr>
            <w:tcW w:w="758" w:type="dxa"/>
            <w:vMerge/>
          </w:tcPr>
          <w:p w:rsidR="00090FD3" w:rsidRPr="00127454" w:rsidRDefault="00090FD3" w:rsidP="00090FD3">
            <w:pPr>
              <w:snapToGrid w:val="0"/>
              <w:spacing w:before="120" w:after="120" w:line="320" w:lineRule="exact"/>
              <w:jc w:val="center"/>
              <w:rPr>
                <w:rFonts w:eastAsia="標楷體"/>
              </w:rPr>
            </w:pPr>
          </w:p>
        </w:tc>
        <w:tc>
          <w:tcPr>
            <w:tcW w:w="884" w:type="dxa"/>
          </w:tcPr>
          <w:p w:rsidR="00090FD3" w:rsidRPr="00127454" w:rsidRDefault="00090FD3" w:rsidP="00090FD3">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p>
        </w:tc>
        <w:tc>
          <w:tcPr>
            <w:tcW w:w="1030" w:type="dxa"/>
            <w:tcBorders>
              <w:top w:val="nil"/>
              <w:left w:val="nil"/>
              <w:bottom w:val="nil"/>
              <w:right w:val="nil"/>
            </w:tcBorders>
            <w:vAlign w:val="center"/>
          </w:tcPr>
          <w:p w:rsidR="00090FD3" w:rsidRPr="00127454" w:rsidRDefault="00090FD3" w:rsidP="00090FD3">
            <w:pPr>
              <w:spacing w:beforeLines="20" w:before="72" w:afterLines="20" w:after="72" w:line="400" w:lineRule="exact"/>
              <w:ind w:rightChars="100" w:right="240"/>
              <w:jc w:val="right"/>
              <w:rPr>
                <w:rFonts w:eastAsia="華康楷書體W5"/>
              </w:rPr>
            </w:pPr>
            <w:r w:rsidRPr="00127454">
              <w:rPr>
                <w:rFonts w:eastAsia="華康楷書體W5" w:hint="eastAsia"/>
              </w:rPr>
              <w:t>40.2</w:t>
            </w:r>
          </w:p>
        </w:tc>
        <w:tc>
          <w:tcPr>
            <w:tcW w:w="1031" w:type="dxa"/>
            <w:tcBorders>
              <w:top w:val="nil"/>
              <w:left w:val="nil"/>
              <w:bottom w:val="nil"/>
              <w:right w:val="nil"/>
            </w:tcBorders>
            <w:vAlign w:val="center"/>
          </w:tcPr>
          <w:p w:rsidR="00090FD3" w:rsidRPr="00127454" w:rsidRDefault="00090FD3" w:rsidP="00090FD3">
            <w:pPr>
              <w:spacing w:beforeLines="20" w:before="72" w:afterLines="20" w:after="72" w:line="400" w:lineRule="exact"/>
              <w:ind w:rightChars="100" w:right="240"/>
              <w:jc w:val="right"/>
              <w:rPr>
                <w:rFonts w:eastAsia="華康楷書體W5"/>
              </w:rPr>
            </w:pPr>
            <w:r w:rsidRPr="00127454">
              <w:rPr>
                <w:rFonts w:eastAsia="華康楷書體W5" w:hint="eastAsia"/>
              </w:rPr>
              <w:t>39.4</w:t>
            </w:r>
          </w:p>
        </w:tc>
        <w:tc>
          <w:tcPr>
            <w:tcW w:w="1031" w:type="dxa"/>
            <w:tcBorders>
              <w:top w:val="nil"/>
              <w:left w:val="nil"/>
              <w:bottom w:val="nil"/>
              <w:right w:val="nil"/>
            </w:tcBorders>
            <w:vAlign w:val="center"/>
          </w:tcPr>
          <w:p w:rsidR="00090FD3" w:rsidRPr="00127454" w:rsidRDefault="00090FD3" w:rsidP="00090FD3">
            <w:pPr>
              <w:spacing w:beforeLines="20" w:before="72" w:afterLines="20" w:after="72" w:line="400" w:lineRule="exact"/>
              <w:ind w:rightChars="100" w:right="240"/>
              <w:jc w:val="right"/>
              <w:rPr>
                <w:rFonts w:eastAsia="華康楷書體W5"/>
              </w:rPr>
            </w:pPr>
            <w:r w:rsidRPr="00127454">
              <w:rPr>
                <w:rFonts w:eastAsia="華康楷書體W5" w:hint="eastAsia"/>
              </w:rPr>
              <w:t>40.0</w:t>
            </w:r>
          </w:p>
        </w:tc>
        <w:tc>
          <w:tcPr>
            <w:tcW w:w="1030" w:type="dxa"/>
            <w:tcBorders>
              <w:top w:val="nil"/>
              <w:left w:val="nil"/>
              <w:bottom w:val="nil"/>
              <w:right w:val="nil"/>
            </w:tcBorders>
            <w:vAlign w:val="center"/>
          </w:tcPr>
          <w:p w:rsidR="00090FD3" w:rsidRPr="00BF4E50" w:rsidRDefault="00090FD3" w:rsidP="00090FD3">
            <w:pPr>
              <w:spacing w:beforeLines="20" w:before="72" w:afterLines="20" w:after="72" w:line="400" w:lineRule="exact"/>
              <w:ind w:rightChars="100" w:right="240"/>
              <w:jc w:val="right"/>
              <w:rPr>
                <w:rFonts w:eastAsia="華康楷書體W5"/>
              </w:rPr>
            </w:pPr>
            <w:r w:rsidRPr="00BF4E50">
              <w:rPr>
                <w:rFonts w:eastAsia="華康楷書體W5" w:hint="eastAsia"/>
              </w:rPr>
              <w:t>41.0</w:t>
            </w:r>
          </w:p>
        </w:tc>
        <w:tc>
          <w:tcPr>
            <w:tcW w:w="1031" w:type="dxa"/>
            <w:tcBorders>
              <w:top w:val="nil"/>
              <w:left w:val="nil"/>
              <w:bottom w:val="nil"/>
              <w:right w:val="nil"/>
            </w:tcBorders>
            <w:vAlign w:val="center"/>
          </w:tcPr>
          <w:p w:rsidR="00090FD3" w:rsidRPr="00925497" w:rsidRDefault="00090FD3" w:rsidP="00090FD3">
            <w:pPr>
              <w:spacing w:beforeLines="20" w:before="72" w:afterLines="20" w:after="72" w:line="400" w:lineRule="exact"/>
              <w:ind w:rightChars="100" w:right="240"/>
              <w:jc w:val="right"/>
              <w:rPr>
                <w:rFonts w:eastAsia="華康楷書體W5"/>
              </w:rPr>
            </w:pPr>
            <w:r>
              <w:rPr>
                <w:rFonts w:eastAsia="華康楷書體W5" w:hint="eastAsia"/>
              </w:rPr>
              <w:t>41.2</w:t>
            </w:r>
          </w:p>
        </w:tc>
        <w:tc>
          <w:tcPr>
            <w:tcW w:w="1031" w:type="dxa"/>
            <w:tcBorders>
              <w:top w:val="nil"/>
              <w:left w:val="nil"/>
              <w:bottom w:val="nil"/>
              <w:right w:val="nil"/>
            </w:tcBorders>
            <w:vAlign w:val="center"/>
          </w:tcPr>
          <w:p w:rsidR="00090FD3" w:rsidRPr="00263856" w:rsidRDefault="00090FD3" w:rsidP="00090FD3">
            <w:pPr>
              <w:spacing w:beforeLines="20" w:before="72" w:afterLines="20" w:after="72" w:line="400" w:lineRule="exact"/>
              <w:ind w:rightChars="100" w:right="240"/>
              <w:jc w:val="right"/>
              <w:rPr>
                <w:rFonts w:eastAsia="華康楷書體W5"/>
              </w:rPr>
            </w:pPr>
            <w:r w:rsidRPr="00263856">
              <w:rPr>
                <w:rFonts w:eastAsia="華康楷書體W5" w:hint="eastAsia"/>
              </w:rPr>
              <w:t>40.9</w:t>
            </w:r>
          </w:p>
        </w:tc>
        <w:tc>
          <w:tcPr>
            <w:tcW w:w="1031" w:type="dxa"/>
            <w:tcBorders>
              <w:top w:val="nil"/>
              <w:left w:val="nil"/>
              <w:bottom w:val="nil"/>
              <w:right w:val="nil"/>
            </w:tcBorders>
            <w:vAlign w:val="center"/>
          </w:tcPr>
          <w:p w:rsidR="00090FD3" w:rsidRPr="00634B7D" w:rsidRDefault="00090FD3" w:rsidP="00090FD3">
            <w:pPr>
              <w:spacing w:beforeLines="20" w:before="72" w:afterLines="20" w:after="72" w:line="400" w:lineRule="exact"/>
              <w:ind w:rightChars="100" w:right="240"/>
              <w:jc w:val="right"/>
              <w:rPr>
                <w:rFonts w:eastAsia="華康楷書體W5"/>
              </w:rPr>
            </w:pPr>
            <w:r w:rsidRPr="00634B7D">
              <w:rPr>
                <w:rFonts w:eastAsia="華康楷書體W5"/>
              </w:rPr>
              <w:t>41.4</w:t>
            </w:r>
          </w:p>
        </w:tc>
        <w:tc>
          <w:tcPr>
            <w:tcW w:w="1031" w:type="dxa"/>
            <w:tcBorders>
              <w:top w:val="nil"/>
              <w:left w:val="nil"/>
              <w:bottom w:val="nil"/>
              <w:right w:val="nil"/>
            </w:tcBorders>
            <w:vAlign w:val="center"/>
          </w:tcPr>
          <w:p w:rsidR="00090FD3" w:rsidRPr="00634B7D" w:rsidRDefault="00090FD3" w:rsidP="00090FD3">
            <w:pPr>
              <w:spacing w:beforeLines="20" w:before="72" w:afterLines="20" w:after="72" w:line="400" w:lineRule="exact"/>
              <w:ind w:rightChars="100" w:right="240"/>
              <w:jc w:val="right"/>
              <w:rPr>
                <w:rFonts w:eastAsia="華康楷書體W5"/>
              </w:rPr>
            </w:pPr>
            <w:r w:rsidRPr="00634B7D">
              <w:rPr>
                <w:rFonts w:eastAsia="華康楷書體W5" w:hint="eastAsia"/>
              </w:rPr>
              <w:t>39.</w:t>
            </w:r>
            <w:r w:rsidRPr="00634B7D">
              <w:rPr>
                <w:rFonts w:eastAsia="華康楷書體W5"/>
              </w:rPr>
              <w:t>4</w:t>
            </w:r>
          </w:p>
        </w:tc>
      </w:tr>
      <w:tr w:rsidR="00090FD3" w:rsidRPr="00127454" w:rsidTr="00090FD3">
        <w:trPr>
          <w:cantSplit/>
          <w:trHeight w:hRule="exact" w:val="760"/>
        </w:trPr>
        <w:tc>
          <w:tcPr>
            <w:tcW w:w="615" w:type="dxa"/>
            <w:vMerge/>
            <w:tcBorders>
              <w:left w:val="nil"/>
            </w:tcBorders>
          </w:tcPr>
          <w:p w:rsidR="00090FD3" w:rsidRPr="00127454" w:rsidRDefault="00090FD3" w:rsidP="00090FD3">
            <w:pPr>
              <w:snapToGrid w:val="0"/>
              <w:spacing w:before="120" w:after="120" w:line="320" w:lineRule="exact"/>
              <w:rPr>
                <w:rFonts w:eastAsia="標楷體"/>
                <w:sz w:val="28"/>
              </w:rPr>
            </w:pPr>
          </w:p>
        </w:tc>
        <w:tc>
          <w:tcPr>
            <w:tcW w:w="758" w:type="dxa"/>
            <w:vMerge w:val="restart"/>
          </w:tcPr>
          <w:p w:rsidR="00090FD3" w:rsidRPr="00127454" w:rsidRDefault="00090FD3" w:rsidP="00090FD3">
            <w:pPr>
              <w:snapToGrid w:val="0"/>
              <w:spacing w:line="280" w:lineRule="exact"/>
              <w:jc w:val="center"/>
              <w:rPr>
                <w:rFonts w:eastAsia="標楷體"/>
              </w:rPr>
            </w:pPr>
          </w:p>
          <w:p w:rsidR="00090FD3" w:rsidRPr="00127454" w:rsidRDefault="00090FD3" w:rsidP="00090FD3">
            <w:pPr>
              <w:snapToGrid w:val="0"/>
              <w:spacing w:line="280" w:lineRule="exact"/>
              <w:jc w:val="center"/>
              <w:rPr>
                <w:rFonts w:eastAsia="標楷體"/>
              </w:rPr>
            </w:pPr>
            <w:r w:rsidRPr="00127454">
              <w:rPr>
                <w:rFonts w:eastAsia="標楷體" w:hint="eastAsia"/>
              </w:rPr>
              <w:t>我自中國大陸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進口</w:t>
            </w:r>
          </w:p>
        </w:tc>
        <w:tc>
          <w:tcPr>
            <w:tcW w:w="884" w:type="dxa"/>
          </w:tcPr>
          <w:p w:rsidR="00090FD3" w:rsidRPr="00127454" w:rsidRDefault="00090FD3" w:rsidP="00090FD3">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090FD3" w:rsidRPr="00127454" w:rsidRDefault="00090FD3" w:rsidP="00090FD3">
            <w:pPr>
              <w:spacing w:beforeLines="20" w:before="72" w:afterLines="20" w:after="72" w:line="400" w:lineRule="exact"/>
              <w:ind w:rightChars="100" w:right="240"/>
              <w:jc w:val="right"/>
              <w:rPr>
                <w:rFonts w:eastAsia="華康楷書體W5"/>
              </w:rPr>
            </w:pPr>
            <w:r w:rsidRPr="00127454">
              <w:rPr>
                <w:rFonts w:eastAsia="華康楷書體W5" w:hint="eastAsia"/>
              </w:rPr>
              <w:t>509.9</w:t>
            </w:r>
          </w:p>
        </w:tc>
        <w:tc>
          <w:tcPr>
            <w:tcW w:w="1031" w:type="dxa"/>
            <w:tcBorders>
              <w:top w:val="nil"/>
              <w:left w:val="nil"/>
              <w:bottom w:val="nil"/>
              <w:right w:val="nil"/>
            </w:tcBorders>
            <w:vAlign w:val="center"/>
          </w:tcPr>
          <w:p w:rsidR="00090FD3" w:rsidRPr="00127454" w:rsidRDefault="00090FD3" w:rsidP="00090FD3">
            <w:pPr>
              <w:spacing w:beforeLines="20" w:before="72" w:afterLines="20" w:after="72" w:line="400" w:lineRule="exact"/>
              <w:ind w:rightChars="100" w:right="240"/>
              <w:jc w:val="right"/>
              <w:rPr>
                <w:rFonts w:eastAsia="華康楷書體W5"/>
              </w:rPr>
            </w:pPr>
            <w:r w:rsidRPr="00127454">
              <w:rPr>
                <w:rFonts w:eastAsia="華康楷書體W5" w:hint="eastAsia"/>
              </w:rPr>
              <w:t>467.3</w:t>
            </w:r>
          </w:p>
        </w:tc>
        <w:tc>
          <w:tcPr>
            <w:tcW w:w="1031" w:type="dxa"/>
            <w:tcBorders>
              <w:top w:val="nil"/>
              <w:left w:val="nil"/>
              <w:bottom w:val="nil"/>
              <w:right w:val="nil"/>
            </w:tcBorders>
            <w:vAlign w:val="center"/>
          </w:tcPr>
          <w:p w:rsidR="00090FD3" w:rsidRPr="00127454" w:rsidRDefault="00090FD3" w:rsidP="00090FD3">
            <w:pPr>
              <w:spacing w:beforeLines="20" w:before="72" w:afterLines="20" w:after="72" w:line="400" w:lineRule="exact"/>
              <w:ind w:rightChars="100" w:right="240"/>
              <w:jc w:val="right"/>
              <w:rPr>
                <w:rFonts w:eastAsia="華康楷書體W5"/>
              </w:rPr>
            </w:pPr>
            <w:r w:rsidRPr="00127454">
              <w:rPr>
                <w:rFonts w:eastAsia="華康楷書體W5" w:hint="eastAsia"/>
              </w:rPr>
              <w:t>453.3</w:t>
            </w:r>
          </w:p>
        </w:tc>
        <w:tc>
          <w:tcPr>
            <w:tcW w:w="1030" w:type="dxa"/>
            <w:tcBorders>
              <w:top w:val="nil"/>
              <w:left w:val="nil"/>
              <w:bottom w:val="nil"/>
              <w:right w:val="nil"/>
            </w:tcBorders>
            <w:vAlign w:val="center"/>
          </w:tcPr>
          <w:p w:rsidR="00090FD3" w:rsidRPr="00BF4E50" w:rsidRDefault="00090FD3" w:rsidP="00090FD3">
            <w:pPr>
              <w:spacing w:beforeLines="20" w:before="72" w:afterLines="20" w:after="72" w:line="400" w:lineRule="exact"/>
              <w:ind w:rightChars="100" w:right="240"/>
              <w:jc w:val="right"/>
              <w:rPr>
                <w:rFonts w:eastAsia="華康楷書體W5"/>
              </w:rPr>
            </w:pPr>
            <w:r w:rsidRPr="00BF4E50">
              <w:rPr>
                <w:rFonts w:eastAsia="華康楷書體W5" w:hint="eastAsia"/>
              </w:rPr>
              <w:t>515.6</w:t>
            </w:r>
          </w:p>
        </w:tc>
        <w:tc>
          <w:tcPr>
            <w:tcW w:w="1031" w:type="dxa"/>
            <w:tcBorders>
              <w:top w:val="nil"/>
              <w:left w:val="nil"/>
              <w:bottom w:val="nil"/>
              <w:right w:val="nil"/>
            </w:tcBorders>
            <w:vAlign w:val="center"/>
          </w:tcPr>
          <w:p w:rsidR="00090FD3" w:rsidRPr="00925497" w:rsidRDefault="00090FD3" w:rsidP="00090FD3">
            <w:pPr>
              <w:spacing w:beforeLines="20" w:before="72" w:afterLines="20" w:after="72" w:line="400" w:lineRule="exact"/>
              <w:ind w:rightChars="100" w:right="240"/>
              <w:jc w:val="right"/>
              <w:rPr>
                <w:rFonts w:eastAsia="華康楷書體W5"/>
              </w:rPr>
            </w:pPr>
            <w:r>
              <w:rPr>
                <w:rFonts w:eastAsia="華康楷書體W5" w:hint="eastAsia"/>
              </w:rPr>
              <w:t>552.1</w:t>
            </w:r>
          </w:p>
        </w:tc>
        <w:tc>
          <w:tcPr>
            <w:tcW w:w="1031" w:type="dxa"/>
            <w:tcBorders>
              <w:top w:val="nil"/>
              <w:left w:val="nil"/>
              <w:bottom w:val="nil"/>
              <w:right w:val="nil"/>
            </w:tcBorders>
            <w:vAlign w:val="center"/>
          </w:tcPr>
          <w:p w:rsidR="00090FD3" w:rsidRPr="00263856" w:rsidRDefault="00090FD3" w:rsidP="00090FD3">
            <w:pPr>
              <w:spacing w:beforeLines="20" w:before="72" w:afterLines="20" w:after="72" w:line="400" w:lineRule="exact"/>
              <w:ind w:rightChars="100" w:right="240"/>
              <w:jc w:val="right"/>
              <w:rPr>
                <w:rFonts w:eastAsia="華康楷書體W5"/>
              </w:rPr>
            </w:pPr>
            <w:r w:rsidRPr="00263856">
              <w:rPr>
                <w:rFonts w:eastAsia="華康楷書體W5" w:hint="eastAsia"/>
              </w:rPr>
              <w:t>46.3</w:t>
            </w:r>
          </w:p>
        </w:tc>
        <w:tc>
          <w:tcPr>
            <w:tcW w:w="1031" w:type="dxa"/>
            <w:tcBorders>
              <w:top w:val="nil"/>
              <w:left w:val="nil"/>
              <w:bottom w:val="nil"/>
              <w:right w:val="nil"/>
            </w:tcBorders>
            <w:vAlign w:val="center"/>
          </w:tcPr>
          <w:p w:rsidR="00090FD3" w:rsidRPr="00634B7D" w:rsidRDefault="00090FD3" w:rsidP="00090FD3">
            <w:pPr>
              <w:spacing w:beforeLines="20" w:before="72" w:afterLines="20" w:after="72" w:line="400" w:lineRule="exact"/>
              <w:ind w:rightChars="100" w:right="240"/>
              <w:jc w:val="right"/>
              <w:rPr>
                <w:rFonts w:eastAsia="華康楷書體W5"/>
              </w:rPr>
            </w:pPr>
            <w:r w:rsidRPr="00634B7D">
              <w:rPr>
                <w:rFonts w:eastAsia="華康楷書體W5"/>
              </w:rPr>
              <w:t>53.8</w:t>
            </w:r>
          </w:p>
        </w:tc>
        <w:tc>
          <w:tcPr>
            <w:tcW w:w="1031" w:type="dxa"/>
            <w:tcBorders>
              <w:top w:val="nil"/>
              <w:left w:val="nil"/>
              <w:bottom w:val="nil"/>
              <w:right w:val="nil"/>
            </w:tcBorders>
            <w:vAlign w:val="center"/>
          </w:tcPr>
          <w:p w:rsidR="00090FD3" w:rsidRPr="00634B7D" w:rsidRDefault="00090FD3" w:rsidP="00090FD3">
            <w:pPr>
              <w:spacing w:beforeLines="20" w:before="72" w:afterLines="20" w:after="72" w:line="400" w:lineRule="exact"/>
              <w:ind w:rightChars="100" w:right="240"/>
              <w:jc w:val="right"/>
              <w:rPr>
                <w:rFonts w:eastAsia="華康楷書體W5"/>
              </w:rPr>
            </w:pPr>
            <w:r w:rsidRPr="00634B7D">
              <w:rPr>
                <w:rFonts w:eastAsia="華康楷書體W5"/>
              </w:rPr>
              <w:t>427.5</w:t>
            </w:r>
          </w:p>
        </w:tc>
      </w:tr>
      <w:tr w:rsidR="00090FD3" w:rsidRPr="00127454" w:rsidTr="00090FD3">
        <w:trPr>
          <w:cantSplit/>
          <w:trHeight w:hRule="exact" w:val="760"/>
        </w:trPr>
        <w:tc>
          <w:tcPr>
            <w:tcW w:w="615" w:type="dxa"/>
            <w:vMerge/>
            <w:tcBorders>
              <w:left w:val="nil"/>
            </w:tcBorders>
          </w:tcPr>
          <w:p w:rsidR="00090FD3" w:rsidRPr="00127454" w:rsidRDefault="00090FD3" w:rsidP="00090FD3">
            <w:pPr>
              <w:snapToGrid w:val="0"/>
              <w:spacing w:before="120" w:after="120" w:line="320" w:lineRule="exact"/>
              <w:rPr>
                <w:rFonts w:eastAsia="標楷體"/>
                <w:sz w:val="28"/>
              </w:rPr>
            </w:pPr>
          </w:p>
        </w:tc>
        <w:tc>
          <w:tcPr>
            <w:tcW w:w="758" w:type="dxa"/>
            <w:vMerge/>
          </w:tcPr>
          <w:p w:rsidR="00090FD3" w:rsidRPr="00127454" w:rsidRDefault="00090FD3" w:rsidP="00090FD3">
            <w:pPr>
              <w:snapToGrid w:val="0"/>
              <w:spacing w:before="120" w:after="120" w:line="320" w:lineRule="exact"/>
              <w:rPr>
                <w:rFonts w:eastAsia="標楷體"/>
                <w:sz w:val="28"/>
              </w:rPr>
            </w:pPr>
          </w:p>
        </w:tc>
        <w:tc>
          <w:tcPr>
            <w:tcW w:w="884" w:type="dxa"/>
          </w:tcPr>
          <w:p w:rsidR="00090FD3" w:rsidRPr="00127454" w:rsidRDefault="00090FD3" w:rsidP="00090FD3">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090FD3" w:rsidRPr="00127454" w:rsidRDefault="00090FD3" w:rsidP="00090FD3">
            <w:pPr>
              <w:spacing w:beforeLines="20" w:before="72" w:afterLines="20" w:after="72" w:line="400" w:lineRule="exact"/>
              <w:ind w:rightChars="100" w:right="240"/>
              <w:jc w:val="right"/>
              <w:rPr>
                <w:rFonts w:eastAsia="華康楷書體W5"/>
              </w:rPr>
            </w:pPr>
            <w:r w:rsidRPr="00127454">
              <w:rPr>
                <w:rFonts w:eastAsia="華康楷書體W5" w:hint="eastAsia"/>
              </w:rPr>
              <w:t>13.5</w:t>
            </w:r>
          </w:p>
        </w:tc>
        <w:tc>
          <w:tcPr>
            <w:tcW w:w="1031" w:type="dxa"/>
            <w:tcBorders>
              <w:top w:val="nil"/>
              <w:left w:val="nil"/>
              <w:bottom w:val="nil"/>
              <w:right w:val="nil"/>
            </w:tcBorders>
            <w:vAlign w:val="center"/>
          </w:tcPr>
          <w:p w:rsidR="00090FD3" w:rsidRPr="00127454" w:rsidRDefault="00090FD3" w:rsidP="00090FD3">
            <w:pPr>
              <w:spacing w:beforeLines="20" w:before="72" w:afterLines="20" w:after="72" w:line="400" w:lineRule="exact"/>
              <w:ind w:rightChars="100" w:right="240"/>
              <w:jc w:val="right"/>
              <w:rPr>
                <w:rFonts w:eastAsia="華康楷書體W5"/>
              </w:rPr>
            </w:pPr>
            <w:r w:rsidRPr="00127454">
              <w:rPr>
                <w:rFonts w:eastAsia="華康楷書體W5" w:hint="eastAsia"/>
              </w:rPr>
              <w:t>-8.3</w:t>
            </w:r>
          </w:p>
        </w:tc>
        <w:tc>
          <w:tcPr>
            <w:tcW w:w="1031" w:type="dxa"/>
            <w:tcBorders>
              <w:top w:val="nil"/>
              <w:left w:val="nil"/>
              <w:bottom w:val="nil"/>
              <w:right w:val="nil"/>
            </w:tcBorders>
            <w:vAlign w:val="center"/>
          </w:tcPr>
          <w:p w:rsidR="00090FD3" w:rsidRPr="00127454" w:rsidRDefault="00090FD3" w:rsidP="00090FD3">
            <w:pPr>
              <w:spacing w:beforeLines="20" w:before="72" w:afterLines="20" w:after="72" w:line="400" w:lineRule="exact"/>
              <w:ind w:rightChars="100" w:right="240"/>
              <w:jc w:val="right"/>
              <w:rPr>
                <w:rFonts w:eastAsia="華康楷書體W5"/>
              </w:rPr>
            </w:pPr>
            <w:r w:rsidRPr="00127454">
              <w:rPr>
                <w:rFonts w:eastAsia="華康楷書體W5" w:hint="eastAsia"/>
              </w:rPr>
              <w:t>-3.0</w:t>
            </w:r>
          </w:p>
        </w:tc>
        <w:tc>
          <w:tcPr>
            <w:tcW w:w="1030" w:type="dxa"/>
            <w:tcBorders>
              <w:top w:val="nil"/>
              <w:left w:val="nil"/>
              <w:bottom w:val="nil"/>
              <w:right w:val="nil"/>
            </w:tcBorders>
            <w:vAlign w:val="center"/>
          </w:tcPr>
          <w:p w:rsidR="00090FD3" w:rsidRPr="00BF4E50" w:rsidRDefault="00090FD3" w:rsidP="00090FD3">
            <w:pPr>
              <w:spacing w:beforeLines="20" w:before="72" w:afterLines="20" w:after="72" w:line="400" w:lineRule="exact"/>
              <w:ind w:rightChars="100" w:right="240"/>
              <w:jc w:val="right"/>
              <w:rPr>
                <w:rFonts w:eastAsia="華康楷書體W5"/>
              </w:rPr>
            </w:pPr>
            <w:r w:rsidRPr="00BF4E50">
              <w:rPr>
                <w:rFonts w:eastAsia="華康楷書體W5" w:hint="eastAsia"/>
              </w:rPr>
              <w:t>13.8</w:t>
            </w:r>
          </w:p>
        </w:tc>
        <w:tc>
          <w:tcPr>
            <w:tcW w:w="1031" w:type="dxa"/>
            <w:tcBorders>
              <w:top w:val="nil"/>
              <w:left w:val="nil"/>
              <w:bottom w:val="nil"/>
              <w:right w:val="nil"/>
            </w:tcBorders>
            <w:vAlign w:val="center"/>
          </w:tcPr>
          <w:p w:rsidR="00090FD3" w:rsidRPr="00925497" w:rsidRDefault="00090FD3" w:rsidP="00090FD3">
            <w:pPr>
              <w:spacing w:beforeLines="20" w:before="72" w:afterLines="20" w:after="72" w:line="400" w:lineRule="exact"/>
              <w:ind w:rightChars="100" w:right="240"/>
              <w:jc w:val="right"/>
              <w:rPr>
                <w:rFonts w:eastAsia="華康楷書體W5"/>
              </w:rPr>
            </w:pPr>
            <w:r>
              <w:rPr>
                <w:rFonts w:eastAsia="華康楷書體W5" w:hint="eastAsia"/>
              </w:rPr>
              <w:t>7.1</w:t>
            </w:r>
          </w:p>
        </w:tc>
        <w:tc>
          <w:tcPr>
            <w:tcW w:w="1031" w:type="dxa"/>
            <w:tcBorders>
              <w:top w:val="nil"/>
              <w:left w:val="nil"/>
              <w:bottom w:val="nil"/>
              <w:right w:val="nil"/>
            </w:tcBorders>
            <w:vAlign w:val="center"/>
          </w:tcPr>
          <w:p w:rsidR="00090FD3" w:rsidRPr="00263856" w:rsidRDefault="00090FD3" w:rsidP="00090FD3">
            <w:pPr>
              <w:spacing w:beforeLines="20" w:before="72" w:afterLines="20" w:after="72" w:line="400" w:lineRule="exact"/>
              <w:ind w:rightChars="100" w:right="240"/>
              <w:jc w:val="right"/>
              <w:rPr>
                <w:rFonts w:eastAsia="華康楷書體W5"/>
              </w:rPr>
            </w:pPr>
            <w:r w:rsidRPr="00263856">
              <w:rPr>
                <w:rFonts w:eastAsia="華康楷書體W5" w:hint="eastAsia"/>
              </w:rPr>
              <w:t>10.3</w:t>
            </w:r>
          </w:p>
        </w:tc>
        <w:tc>
          <w:tcPr>
            <w:tcW w:w="1031" w:type="dxa"/>
            <w:tcBorders>
              <w:top w:val="nil"/>
              <w:left w:val="nil"/>
              <w:bottom w:val="nil"/>
              <w:right w:val="nil"/>
            </w:tcBorders>
            <w:vAlign w:val="center"/>
          </w:tcPr>
          <w:p w:rsidR="00090FD3" w:rsidRPr="00634B7D" w:rsidRDefault="00090FD3" w:rsidP="00090FD3">
            <w:pPr>
              <w:spacing w:beforeLines="20" w:before="72" w:afterLines="20" w:after="72" w:line="400" w:lineRule="exact"/>
              <w:ind w:rightChars="100" w:right="240"/>
              <w:jc w:val="right"/>
              <w:rPr>
                <w:rFonts w:eastAsia="華康楷書體W5"/>
              </w:rPr>
            </w:pPr>
            <w:r w:rsidRPr="00634B7D">
              <w:rPr>
                <w:rFonts w:eastAsia="華康楷書體W5"/>
              </w:rPr>
              <w:t>9.5</w:t>
            </w:r>
          </w:p>
        </w:tc>
        <w:tc>
          <w:tcPr>
            <w:tcW w:w="1031" w:type="dxa"/>
            <w:tcBorders>
              <w:top w:val="nil"/>
              <w:left w:val="nil"/>
              <w:bottom w:val="nil"/>
              <w:right w:val="nil"/>
            </w:tcBorders>
            <w:vAlign w:val="center"/>
          </w:tcPr>
          <w:p w:rsidR="00090FD3" w:rsidRPr="00634B7D" w:rsidRDefault="00090FD3" w:rsidP="00090FD3">
            <w:pPr>
              <w:spacing w:beforeLines="20" w:before="72" w:afterLines="20" w:after="72" w:line="400" w:lineRule="exact"/>
              <w:ind w:rightChars="100" w:right="240"/>
              <w:jc w:val="right"/>
              <w:rPr>
                <w:rFonts w:eastAsia="華康楷書體W5"/>
              </w:rPr>
            </w:pPr>
            <w:r w:rsidRPr="00634B7D">
              <w:rPr>
                <w:rFonts w:eastAsia="華康楷書體W5" w:hint="eastAsia"/>
              </w:rPr>
              <w:t>4.</w:t>
            </w:r>
            <w:r w:rsidRPr="00634B7D">
              <w:rPr>
                <w:rFonts w:eastAsia="華康楷書體W5"/>
              </w:rPr>
              <w:t>9</w:t>
            </w:r>
          </w:p>
        </w:tc>
      </w:tr>
      <w:tr w:rsidR="00090FD3" w:rsidRPr="00127454" w:rsidTr="00090FD3">
        <w:trPr>
          <w:cantSplit/>
          <w:trHeight w:hRule="exact" w:val="760"/>
        </w:trPr>
        <w:tc>
          <w:tcPr>
            <w:tcW w:w="615" w:type="dxa"/>
            <w:vMerge/>
            <w:tcBorders>
              <w:left w:val="nil"/>
            </w:tcBorders>
          </w:tcPr>
          <w:p w:rsidR="00090FD3" w:rsidRPr="00127454" w:rsidRDefault="00090FD3" w:rsidP="00090FD3">
            <w:pPr>
              <w:snapToGrid w:val="0"/>
              <w:spacing w:before="120" w:after="120" w:line="320" w:lineRule="exact"/>
              <w:rPr>
                <w:rFonts w:eastAsia="標楷體"/>
                <w:sz w:val="28"/>
              </w:rPr>
            </w:pPr>
          </w:p>
        </w:tc>
        <w:tc>
          <w:tcPr>
            <w:tcW w:w="758" w:type="dxa"/>
            <w:vMerge/>
          </w:tcPr>
          <w:p w:rsidR="00090FD3" w:rsidRPr="00127454" w:rsidRDefault="00090FD3" w:rsidP="00090FD3">
            <w:pPr>
              <w:snapToGrid w:val="0"/>
              <w:spacing w:before="120" w:after="120" w:line="320" w:lineRule="exact"/>
              <w:rPr>
                <w:rFonts w:eastAsia="標楷體"/>
                <w:sz w:val="28"/>
              </w:rPr>
            </w:pPr>
          </w:p>
        </w:tc>
        <w:tc>
          <w:tcPr>
            <w:tcW w:w="884" w:type="dxa"/>
          </w:tcPr>
          <w:p w:rsidR="00090FD3" w:rsidRPr="00127454" w:rsidRDefault="00090FD3" w:rsidP="00090FD3">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090FD3" w:rsidRPr="00127454" w:rsidRDefault="00090FD3" w:rsidP="00090FD3">
            <w:pPr>
              <w:spacing w:beforeLines="20" w:before="72" w:afterLines="20" w:after="72" w:line="400" w:lineRule="exact"/>
              <w:ind w:rightChars="100" w:right="240"/>
              <w:jc w:val="right"/>
              <w:rPr>
                <w:rFonts w:eastAsia="華康楷書體W5"/>
              </w:rPr>
            </w:pPr>
            <w:r w:rsidRPr="00127454">
              <w:rPr>
                <w:rFonts w:eastAsia="華康楷書體W5" w:hint="eastAsia"/>
              </w:rPr>
              <w:t>18.1</w:t>
            </w:r>
          </w:p>
        </w:tc>
        <w:tc>
          <w:tcPr>
            <w:tcW w:w="1031" w:type="dxa"/>
            <w:tcBorders>
              <w:top w:val="nil"/>
              <w:left w:val="nil"/>
              <w:bottom w:val="nil"/>
              <w:right w:val="nil"/>
            </w:tcBorders>
            <w:vAlign w:val="center"/>
          </w:tcPr>
          <w:p w:rsidR="00090FD3" w:rsidRPr="00127454" w:rsidRDefault="00090FD3" w:rsidP="00090FD3">
            <w:pPr>
              <w:spacing w:beforeLines="20" w:before="72" w:afterLines="20" w:after="72" w:line="400" w:lineRule="exact"/>
              <w:ind w:rightChars="100" w:right="240"/>
              <w:jc w:val="right"/>
              <w:rPr>
                <w:rFonts w:eastAsia="華康楷書體W5"/>
              </w:rPr>
            </w:pPr>
            <w:r w:rsidRPr="00127454">
              <w:rPr>
                <w:rFonts w:eastAsia="華康楷書體W5" w:hint="eastAsia"/>
              </w:rPr>
              <w:t>19.7</w:t>
            </w:r>
          </w:p>
        </w:tc>
        <w:tc>
          <w:tcPr>
            <w:tcW w:w="1031" w:type="dxa"/>
            <w:tcBorders>
              <w:top w:val="nil"/>
              <w:left w:val="nil"/>
              <w:bottom w:val="nil"/>
              <w:right w:val="nil"/>
            </w:tcBorders>
            <w:vAlign w:val="center"/>
          </w:tcPr>
          <w:p w:rsidR="00090FD3" w:rsidRPr="00127454" w:rsidRDefault="00090FD3" w:rsidP="00090FD3">
            <w:pPr>
              <w:spacing w:beforeLines="20" w:before="72" w:afterLines="20" w:after="72" w:line="400" w:lineRule="exact"/>
              <w:ind w:rightChars="100" w:right="240"/>
              <w:jc w:val="right"/>
              <w:rPr>
                <w:rFonts w:eastAsia="華康楷書體W5"/>
              </w:rPr>
            </w:pPr>
            <w:r w:rsidRPr="00127454">
              <w:rPr>
                <w:rFonts w:eastAsia="華康楷書體W5" w:hint="eastAsia"/>
              </w:rPr>
              <w:t>19.6</w:t>
            </w:r>
          </w:p>
        </w:tc>
        <w:tc>
          <w:tcPr>
            <w:tcW w:w="1030" w:type="dxa"/>
            <w:tcBorders>
              <w:top w:val="nil"/>
              <w:left w:val="nil"/>
              <w:bottom w:val="nil"/>
              <w:right w:val="nil"/>
            </w:tcBorders>
            <w:vAlign w:val="center"/>
          </w:tcPr>
          <w:p w:rsidR="00090FD3" w:rsidRPr="00BF4E50" w:rsidRDefault="00090FD3" w:rsidP="00090FD3">
            <w:pPr>
              <w:spacing w:beforeLines="20" w:before="72" w:afterLines="20" w:after="72" w:line="400" w:lineRule="exact"/>
              <w:ind w:rightChars="100" w:right="240"/>
              <w:jc w:val="right"/>
              <w:rPr>
                <w:rFonts w:eastAsia="華康楷書體W5"/>
              </w:rPr>
            </w:pPr>
            <w:r w:rsidRPr="00BF4E50">
              <w:rPr>
                <w:rFonts w:eastAsia="華康楷書體W5" w:hint="eastAsia"/>
              </w:rPr>
              <w:t>19.9</w:t>
            </w:r>
          </w:p>
        </w:tc>
        <w:tc>
          <w:tcPr>
            <w:tcW w:w="1031" w:type="dxa"/>
            <w:tcBorders>
              <w:top w:val="nil"/>
              <w:left w:val="nil"/>
              <w:bottom w:val="nil"/>
              <w:right w:val="nil"/>
            </w:tcBorders>
            <w:vAlign w:val="center"/>
          </w:tcPr>
          <w:p w:rsidR="00090FD3" w:rsidRPr="00925497" w:rsidRDefault="00090FD3" w:rsidP="00090FD3">
            <w:pPr>
              <w:spacing w:beforeLines="20" w:before="72" w:afterLines="20" w:after="72" w:line="400" w:lineRule="exact"/>
              <w:ind w:rightChars="100" w:right="240"/>
              <w:jc w:val="right"/>
              <w:rPr>
                <w:rFonts w:eastAsia="華康楷書體W5"/>
              </w:rPr>
            </w:pPr>
            <w:r>
              <w:rPr>
                <w:rFonts w:eastAsia="華康楷書體W5" w:hint="eastAsia"/>
              </w:rPr>
              <w:t>19.3</w:t>
            </w:r>
          </w:p>
        </w:tc>
        <w:tc>
          <w:tcPr>
            <w:tcW w:w="1031" w:type="dxa"/>
            <w:tcBorders>
              <w:top w:val="nil"/>
              <w:left w:val="nil"/>
              <w:bottom w:val="nil"/>
              <w:right w:val="nil"/>
            </w:tcBorders>
            <w:vAlign w:val="center"/>
          </w:tcPr>
          <w:p w:rsidR="00090FD3" w:rsidRPr="00263856" w:rsidRDefault="00090FD3" w:rsidP="00090FD3">
            <w:pPr>
              <w:spacing w:beforeLines="20" w:before="72" w:afterLines="20" w:after="72" w:line="400" w:lineRule="exact"/>
              <w:ind w:rightChars="100" w:right="240"/>
              <w:jc w:val="right"/>
              <w:rPr>
                <w:rFonts w:eastAsia="華康楷書體W5"/>
              </w:rPr>
            </w:pPr>
            <w:r w:rsidRPr="00263856">
              <w:rPr>
                <w:rFonts w:eastAsia="華康楷書體W5" w:hint="eastAsia"/>
              </w:rPr>
              <w:t>20.</w:t>
            </w:r>
            <w:r>
              <w:rPr>
                <w:rFonts w:eastAsia="華康楷書體W5"/>
              </w:rPr>
              <w:t>3</w:t>
            </w:r>
          </w:p>
        </w:tc>
        <w:tc>
          <w:tcPr>
            <w:tcW w:w="1031" w:type="dxa"/>
            <w:tcBorders>
              <w:top w:val="nil"/>
              <w:left w:val="nil"/>
              <w:bottom w:val="nil"/>
              <w:right w:val="nil"/>
            </w:tcBorders>
            <w:vAlign w:val="center"/>
          </w:tcPr>
          <w:p w:rsidR="00090FD3" w:rsidRPr="00634B7D" w:rsidRDefault="00090FD3" w:rsidP="00090FD3">
            <w:pPr>
              <w:spacing w:beforeLines="20" w:before="72" w:afterLines="20" w:after="72" w:line="400" w:lineRule="exact"/>
              <w:ind w:rightChars="100" w:right="240"/>
              <w:jc w:val="right"/>
              <w:rPr>
                <w:rFonts w:eastAsia="華康楷書體W5"/>
              </w:rPr>
            </w:pPr>
            <w:r w:rsidRPr="00634B7D">
              <w:rPr>
                <w:rFonts w:eastAsia="華康楷書體W5"/>
              </w:rPr>
              <w:t>21.5</w:t>
            </w:r>
          </w:p>
        </w:tc>
        <w:tc>
          <w:tcPr>
            <w:tcW w:w="1031" w:type="dxa"/>
            <w:tcBorders>
              <w:top w:val="nil"/>
              <w:left w:val="nil"/>
              <w:bottom w:val="nil"/>
              <w:right w:val="nil"/>
            </w:tcBorders>
            <w:vAlign w:val="center"/>
          </w:tcPr>
          <w:p w:rsidR="00090FD3" w:rsidRPr="00634B7D" w:rsidRDefault="00090FD3" w:rsidP="00090FD3">
            <w:pPr>
              <w:spacing w:beforeLines="20" w:before="72" w:afterLines="20" w:after="72" w:line="400" w:lineRule="exact"/>
              <w:ind w:rightChars="100" w:right="240"/>
              <w:jc w:val="right"/>
              <w:rPr>
                <w:rFonts w:eastAsia="華康楷書體W5"/>
              </w:rPr>
            </w:pPr>
            <w:r w:rsidRPr="00634B7D">
              <w:rPr>
                <w:rFonts w:eastAsia="華康楷書體W5" w:hint="eastAsia"/>
              </w:rPr>
              <w:t>20.</w:t>
            </w:r>
            <w:r w:rsidRPr="00634B7D">
              <w:rPr>
                <w:rFonts w:eastAsia="華康楷書體W5"/>
              </w:rPr>
              <w:t>4</w:t>
            </w:r>
          </w:p>
        </w:tc>
      </w:tr>
      <w:tr w:rsidR="00090FD3" w:rsidRPr="00127454" w:rsidTr="00090FD3">
        <w:trPr>
          <w:cantSplit/>
          <w:trHeight w:hRule="exact" w:val="760"/>
        </w:trPr>
        <w:tc>
          <w:tcPr>
            <w:tcW w:w="615" w:type="dxa"/>
            <w:vMerge/>
            <w:tcBorders>
              <w:left w:val="nil"/>
            </w:tcBorders>
          </w:tcPr>
          <w:p w:rsidR="00090FD3" w:rsidRPr="00127454" w:rsidRDefault="00090FD3" w:rsidP="00090FD3">
            <w:pPr>
              <w:snapToGrid w:val="0"/>
              <w:spacing w:before="120" w:after="120" w:line="320" w:lineRule="exact"/>
              <w:rPr>
                <w:rFonts w:eastAsia="標楷體"/>
                <w:sz w:val="28"/>
              </w:rPr>
            </w:pPr>
          </w:p>
        </w:tc>
        <w:tc>
          <w:tcPr>
            <w:tcW w:w="758" w:type="dxa"/>
            <w:vMerge w:val="restart"/>
            <w:vAlign w:val="center"/>
          </w:tcPr>
          <w:p w:rsidR="00090FD3" w:rsidRPr="00127454" w:rsidRDefault="00090FD3" w:rsidP="00090FD3">
            <w:pPr>
              <w:snapToGrid w:val="0"/>
              <w:spacing w:before="120" w:after="120" w:line="320" w:lineRule="exact"/>
              <w:jc w:val="center"/>
              <w:rPr>
                <w:rFonts w:eastAsia="標楷體"/>
              </w:rPr>
            </w:pPr>
            <w:r w:rsidRPr="00127454">
              <w:rPr>
                <w:rFonts w:eastAsia="標楷體" w:hint="eastAsia"/>
              </w:rPr>
              <w:t>出</w:t>
            </w:r>
            <w:r w:rsidRPr="00127454">
              <w:rPr>
                <w:rFonts w:eastAsia="標楷體" w:hint="eastAsia"/>
              </w:rPr>
              <w:t>(</w:t>
            </w:r>
            <w:r w:rsidRPr="00127454">
              <w:rPr>
                <w:rFonts w:eastAsia="標楷體" w:hint="eastAsia"/>
              </w:rPr>
              <w:t>入</w:t>
            </w:r>
            <w:r w:rsidRPr="00127454">
              <w:rPr>
                <w:rFonts w:eastAsia="標楷體" w:hint="eastAsia"/>
              </w:rPr>
              <w:t>)</w:t>
            </w:r>
            <w:r w:rsidRPr="00127454">
              <w:rPr>
                <w:rFonts w:eastAsia="標楷體" w:hint="eastAsia"/>
              </w:rPr>
              <w:br/>
            </w:r>
            <w:r w:rsidRPr="00127454">
              <w:rPr>
                <w:rFonts w:eastAsia="標楷體" w:hint="eastAsia"/>
              </w:rPr>
              <w:t>超</w:t>
            </w:r>
          </w:p>
        </w:tc>
        <w:tc>
          <w:tcPr>
            <w:tcW w:w="884" w:type="dxa"/>
          </w:tcPr>
          <w:p w:rsidR="00090FD3" w:rsidRPr="00127454" w:rsidRDefault="00090FD3" w:rsidP="00090FD3">
            <w:pPr>
              <w:snapToGrid w:val="0"/>
              <w:spacing w:before="120" w:after="120" w:line="280" w:lineRule="exact"/>
              <w:jc w:val="center"/>
              <w:rPr>
                <w:rFonts w:eastAsia="標楷體"/>
                <w:spacing w:val="-16"/>
                <w:sz w:val="26"/>
              </w:rPr>
            </w:pPr>
            <w:r w:rsidRPr="00127454">
              <w:rPr>
                <w:rFonts w:eastAsia="標楷體" w:hint="eastAsia"/>
                <w:spacing w:val="-16"/>
                <w:sz w:val="26"/>
              </w:rPr>
              <w:t>總額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090FD3" w:rsidRPr="00127454" w:rsidRDefault="00090FD3" w:rsidP="00090FD3">
            <w:pPr>
              <w:spacing w:beforeLines="20" w:before="72" w:afterLines="20" w:after="72" w:line="400" w:lineRule="exact"/>
              <w:ind w:rightChars="100" w:right="240"/>
              <w:jc w:val="right"/>
              <w:rPr>
                <w:rFonts w:eastAsia="華康楷書體W5"/>
              </w:rPr>
            </w:pPr>
            <w:r w:rsidRPr="00127454">
              <w:rPr>
                <w:rFonts w:eastAsia="華康楷書體W5" w:hint="eastAsia"/>
              </w:rPr>
              <w:t>775.4</w:t>
            </w:r>
          </w:p>
        </w:tc>
        <w:tc>
          <w:tcPr>
            <w:tcW w:w="1031" w:type="dxa"/>
            <w:tcBorders>
              <w:top w:val="nil"/>
              <w:left w:val="nil"/>
              <w:bottom w:val="nil"/>
              <w:right w:val="nil"/>
            </w:tcBorders>
            <w:vAlign w:val="center"/>
          </w:tcPr>
          <w:p w:rsidR="00090FD3" w:rsidRPr="00127454" w:rsidRDefault="00090FD3" w:rsidP="00090FD3">
            <w:pPr>
              <w:spacing w:beforeLines="20" w:before="72" w:afterLines="20" w:after="72" w:line="400" w:lineRule="exact"/>
              <w:ind w:rightChars="100" w:right="240"/>
              <w:jc w:val="right"/>
              <w:rPr>
                <w:rFonts w:eastAsia="華康楷書體W5"/>
              </w:rPr>
            </w:pPr>
            <w:r w:rsidRPr="00127454">
              <w:rPr>
                <w:rFonts w:eastAsia="華康楷書體W5" w:hint="eastAsia"/>
              </w:rPr>
              <w:t>658.1</w:t>
            </w:r>
          </w:p>
        </w:tc>
        <w:tc>
          <w:tcPr>
            <w:tcW w:w="1031" w:type="dxa"/>
            <w:tcBorders>
              <w:top w:val="nil"/>
              <w:left w:val="nil"/>
              <w:bottom w:val="nil"/>
              <w:right w:val="nil"/>
            </w:tcBorders>
            <w:vAlign w:val="center"/>
          </w:tcPr>
          <w:p w:rsidR="00090FD3" w:rsidRPr="00127454" w:rsidRDefault="00090FD3" w:rsidP="00090FD3">
            <w:pPr>
              <w:spacing w:beforeLines="20" w:before="72" w:afterLines="20" w:after="72" w:line="400" w:lineRule="exact"/>
              <w:ind w:rightChars="100" w:right="240"/>
              <w:jc w:val="right"/>
              <w:rPr>
                <w:rFonts w:eastAsia="華康楷書體W5"/>
              </w:rPr>
            </w:pPr>
            <w:r w:rsidRPr="00127454">
              <w:rPr>
                <w:rFonts w:eastAsia="華康楷書體W5" w:hint="eastAsia"/>
              </w:rPr>
              <w:t>669.7</w:t>
            </w:r>
          </w:p>
        </w:tc>
        <w:tc>
          <w:tcPr>
            <w:tcW w:w="1030" w:type="dxa"/>
            <w:tcBorders>
              <w:top w:val="nil"/>
              <w:left w:val="nil"/>
              <w:bottom w:val="nil"/>
              <w:right w:val="nil"/>
            </w:tcBorders>
            <w:vAlign w:val="center"/>
          </w:tcPr>
          <w:p w:rsidR="00090FD3" w:rsidRPr="00BF4E50" w:rsidRDefault="00090FD3" w:rsidP="00090FD3">
            <w:pPr>
              <w:spacing w:beforeLines="20" w:before="72" w:afterLines="20" w:after="72" w:line="400" w:lineRule="exact"/>
              <w:ind w:rightChars="100" w:right="240"/>
              <w:jc w:val="right"/>
              <w:rPr>
                <w:rFonts w:eastAsia="華康楷書體W5"/>
              </w:rPr>
            </w:pPr>
            <w:r w:rsidRPr="00BF4E50">
              <w:rPr>
                <w:rFonts w:eastAsia="華康楷書體W5" w:hint="eastAsia"/>
              </w:rPr>
              <w:t>787.2</w:t>
            </w:r>
          </w:p>
        </w:tc>
        <w:tc>
          <w:tcPr>
            <w:tcW w:w="1031" w:type="dxa"/>
            <w:tcBorders>
              <w:top w:val="nil"/>
              <w:left w:val="nil"/>
              <w:bottom w:val="nil"/>
              <w:right w:val="nil"/>
            </w:tcBorders>
            <w:vAlign w:val="center"/>
          </w:tcPr>
          <w:p w:rsidR="00090FD3" w:rsidRPr="00925497" w:rsidRDefault="00090FD3" w:rsidP="00090FD3">
            <w:pPr>
              <w:spacing w:beforeLines="20" w:before="72" w:afterLines="20" w:after="72" w:line="400" w:lineRule="exact"/>
              <w:ind w:rightChars="100" w:right="240"/>
              <w:jc w:val="right"/>
              <w:rPr>
                <w:rFonts w:eastAsia="華康楷書體W5"/>
              </w:rPr>
            </w:pPr>
            <w:r>
              <w:rPr>
                <w:rFonts w:eastAsia="華康楷書體W5" w:hint="eastAsia"/>
              </w:rPr>
              <w:t>831.9</w:t>
            </w:r>
          </w:p>
        </w:tc>
        <w:tc>
          <w:tcPr>
            <w:tcW w:w="1031" w:type="dxa"/>
            <w:tcBorders>
              <w:top w:val="nil"/>
              <w:left w:val="nil"/>
              <w:bottom w:val="nil"/>
              <w:right w:val="nil"/>
            </w:tcBorders>
            <w:vAlign w:val="center"/>
          </w:tcPr>
          <w:p w:rsidR="00090FD3" w:rsidRPr="00263856" w:rsidRDefault="00090FD3" w:rsidP="00090FD3">
            <w:pPr>
              <w:spacing w:beforeLines="20" w:before="72" w:afterLines="20" w:after="72" w:line="400" w:lineRule="exact"/>
              <w:ind w:rightChars="100" w:right="240"/>
              <w:jc w:val="right"/>
              <w:rPr>
                <w:rFonts w:eastAsia="華康楷書體W5"/>
              </w:rPr>
            </w:pPr>
            <w:r w:rsidRPr="00263856">
              <w:rPr>
                <w:rFonts w:eastAsia="華康楷書體W5" w:hint="eastAsia"/>
              </w:rPr>
              <w:t>7</w:t>
            </w:r>
            <w:r>
              <w:rPr>
                <w:rFonts w:eastAsia="華康楷書體W5" w:hint="eastAsia"/>
              </w:rPr>
              <w:t>1.4</w:t>
            </w:r>
          </w:p>
        </w:tc>
        <w:tc>
          <w:tcPr>
            <w:tcW w:w="1031" w:type="dxa"/>
            <w:tcBorders>
              <w:top w:val="nil"/>
              <w:left w:val="nil"/>
              <w:bottom w:val="nil"/>
              <w:right w:val="nil"/>
            </w:tcBorders>
            <w:vAlign w:val="center"/>
          </w:tcPr>
          <w:p w:rsidR="00090FD3" w:rsidRPr="00AD27CC" w:rsidRDefault="00090FD3" w:rsidP="00090FD3">
            <w:pPr>
              <w:spacing w:beforeLines="20" w:before="72" w:afterLines="20" w:after="72" w:line="400" w:lineRule="exact"/>
              <w:ind w:rightChars="100" w:right="240"/>
              <w:jc w:val="right"/>
              <w:rPr>
                <w:rFonts w:eastAsia="華康楷書體W5"/>
                <w:color w:val="FF0000"/>
              </w:rPr>
            </w:pPr>
            <w:r w:rsidRPr="00710BAC">
              <w:rPr>
                <w:rFonts w:eastAsia="華康楷書體W5" w:hint="eastAsia"/>
              </w:rPr>
              <w:t>62.4</w:t>
            </w:r>
          </w:p>
        </w:tc>
        <w:tc>
          <w:tcPr>
            <w:tcW w:w="1031" w:type="dxa"/>
            <w:tcBorders>
              <w:top w:val="nil"/>
              <w:left w:val="nil"/>
              <w:bottom w:val="nil"/>
              <w:right w:val="nil"/>
            </w:tcBorders>
            <w:vAlign w:val="center"/>
          </w:tcPr>
          <w:p w:rsidR="00090FD3" w:rsidRPr="00710BAC" w:rsidRDefault="00090FD3" w:rsidP="00090FD3">
            <w:pPr>
              <w:spacing w:beforeLines="20" w:before="72" w:afterLines="20" w:after="72" w:line="400" w:lineRule="exact"/>
              <w:ind w:rightChars="100" w:right="240"/>
              <w:jc w:val="right"/>
              <w:rPr>
                <w:rFonts w:eastAsia="華康楷書體W5"/>
              </w:rPr>
            </w:pPr>
            <w:r w:rsidRPr="00710BAC">
              <w:rPr>
                <w:rFonts w:eastAsia="華康楷書體W5" w:hint="eastAsia"/>
              </w:rPr>
              <w:t>527.5</w:t>
            </w:r>
          </w:p>
        </w:tc>
      </w:tr>
      <w:tr w:rsidR="00090FD3" w:rsidRPr="00127454" w:rsidTr="00090FD3">
        <w:trPr>
          <w:cantSplit/>
          <w:trHeight w:hRule="exact" w:val="760"/>
        </w:trPr>
        <w:tc>
          <w:tcPr>
            <w:tcW w:w="615" w:type="dxa"/>
            <w:vMerge/>
            <w:tcBorders>
              <w:left w:val="nil"/>
            </w:tcBorders>
          </w:tcPr>
          <w:p w:rsidR="00090FD3" w:rsidRPr="00127454" w:rsidRDefault="00090FD3" w:rsidP="00090FD3">
            <w:pPr>
              <w:snapToGrid w:val="0"/>
              <w:spacing w:before="120" w:after="120" w:line="320" w:lineRule="exact"/>
              <w:rPr>
                <w:rFonts w:eastAsia="標楷體"/>
                <w:sz w:val="28"/>
              </w:rPr>
            </w:pPr>
          </w:p>
        </w:tc>
        <w:tc>
          <w:tcPr>
            <w:tcW w:w="758" w:type="dxa"/>
            <w:vMerge/>
          </w:tcPr>
          <w:p w:rsidR="00090FD3" w:rsidRPr="00127454" w:rsidRDefault="00090FD3" w:rsidP="00090FD3">
            <w:pPr>
              <w:snapToGrid w:val="0"/>
              <w:spacing w:before="120" w:after="120" w:line="320" w:lineRule="exact"/>
              <w:rPr>
                <w:rFonts w:eastAsia="標楷體"/>
                <w:sz w:val="28"/>
              </w:rPr>
            </w:pPr>
          </w:p>
        </w:tc>
        <w:tc>
          <w:tcPr>
            <w:tcW w:w="884" w:type="dxa"/>
          </w:tcPr>
          <w:p w:rsidR="00090FD3" w:rsidRPr="00127454" w:rsidRDefault="00090FD3" w:rsidP="00090FD3">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right w:val="nil"/>
            </w:tcBorders>
            <w:vAlign w:val="center"/>
          </w:tcPr>
          <w:p w:rsidR="00090FD3" w:rsidRPr="00127454" w:rsidRDefault="00090FD3" w:rsidP="00090FD3">
            <w:pPr>
              <w:spacing w:beforeLines="20" w:before="72" w:afterLines="20" w:after="72" w:line="400" w:lineRule="exact"/>
              <w:ind w:rightChars="100" w:right="240"/>
              <w:jc w:val="right"/>
              <w:rPr>
                <w:rFonts w:eastAsia="華康楷書體W5"/>
              </w:rPr>
            </w:pPr>
            <w:r w:rsidRPr="00127454">
              <w:rPr>
                <w:rFonts w:eastAsia="華康楷書體W5"/>
              </w:rPr>
              <w:t>-</w:t>
            </w:r>
            <w:r w:rsidRPr="00127454">
              <w:rPr>
                <w:rFonts w:eastAsia="華康楷書體W5" w:hint="eastAsia"/>
              </w:rPr>
              <w:t>3.5</w:t>
            </w:r>
          </w:p>
        </w:tc>
        <w:tc>
          <w:tcPr>
            <w:tcW w:w="1031" w:type="dxa"/>
            <w:tcBorders>
              <w:top w:val="nil"/>
              <w:left w:val="nil"/>
              <w:right w:val="nil"/>
            </w:tcBorders>
            <w:vAlign w:val="center"/>
          </w:tcPr>
          <w:p w:rsidR="00090FD3" w:rsidRPr="00127454" w:rsidRDefault="00090FD3" w:rsidP="00090FD3">
            <w:pPr>
              <w:spacing w:beforeLines="20" w:before="72" w:afterLines="20" w:after="72" w:line="400" w:lineRule="exact"/>
              <w:ind w:rightChars="100" w:right="240"/>
              <w:jc w:val="right"/>
              <w:rPr>
                <w:rFonts w:eastAsia="華康楷書體W5"/>
              </w:rPr>
            </w:pPr>
            <w:r w:rsidRPr="00127454">
              <w:rPr>
                <w:rFonts w:eastAsia="華康楷書體W5" w:hint="eastAsia"/>
              </w:rPr>
              <w:t>-15.1</w:t>
            </w:r>
          </w:p>
        </w:tc>
        <w:tc>
          <w:tcPr>
            <w:tcW w:w="1031" w:type="dxa"/>
            <w:tcBorders>
              <w:top w:val="nil"/>
              <w:left w:val="nil"/>
              <w:right w:val="nil"/>
            </w:tcBorders>
            <w:vAlign w:val="center"/>
          </w:tcPr>
          <w:p w:rsidR="00090FD3" w:rsidRPr="00127454" w:rsidRDefault="00090FD3" w:rsidP="00090FD3">
            <w:pPr>
              <w:spacing w:beforeLines="20" w:before="72" w:afterLines="20" w:after="72" w:line="400" w:lineRule="exact"/>
              <w:ind w:rightChars="100" w:right="240"/>
              <w:jc w:val="right"/>
              <w:rPr>
                <w:rFonts w:eastAsia="華康楷書體W5"/>
              </w:rPr>
            </w:pPr>
            <w:r w:rsidRPr="00127454">
              <w:rPr>
                <w:rFonts w:eastAsia="華康楷書體W5" w:hint="eastAsia"/>
              </w:rPr>
              <w:t>1.8</w:t>
            </w:r>
          </w:p>
        </w:tc>
        <w:tc>
          <w:tcPr>
            <w:tcW w:w="1030" w:type="dxa"/>
            <w:tcBorders>
              <w:top w:val="nil"/>
              <w:left w:val="nil"/>
              <w:right w:val="nil"/>
            </w:tcBorders>
            <w:vAlign w:val="center"/>
          </w:tcPr>
          <w:p w:rsidR="00090FD3" w:rsidRPr="00BF4E50" w:rsidRDefault="00090FD3" w:rsidP="00090FD3">
            <w:pPr>
              <w:spacing w:beforeLines="20" w:before="72" w:afterLines="20" w:after="72" w:line="400" w:lineRule="exact"/>
              <w:ind w:rightChars="100" w:right="240"/>
              <w:jc w:val="right"/>
              <w:rPr>
                <w:rFonts w:eastAsia="華康楷書體W5"/>
              </w:rPr>
            </w:pPr>
            <w:r w:rsidRPr="00BF4E50">
              <w:rPr>
                <w:rFonts w:eastAsia="華康楷書體W5" w:hint="eastAsia"/>
              </w:rPr>
              <w:t>17.6</w:t>
            </w:r>
          </w:p>
        </w:tc>
        <w:tc>
          <w:tcPr>
            <w:tcW w:w="1031" w:type="dxa"/>
            <w:tcBorders>
              <w:top w:val="nil"/>
              <w:left w:val="nil"/>
              <w:right w:val="nil"/>
            </w:tcBorders>
            <w:vAlign w:val="center"/>
          </w:tcPr>
          <w:p w:rsidR="00090FD3" w:rsidRPr="00925497" w:rsidRDefault="00090FD3" w:rsidP="00090FD3">
            <w:pPr>
              <w:spacing w:beforeLines="20" w:before="72" w:afterLines="20" w:after="72" w:line="400" w:lineRule="exact"/>
              <w:ind w:rightChars="100" w:right="240"/>
              <w:jc w:val="right"/>
              <w:rPr>
                <w:rFonts w:eastAsia="華康楷書體W5"/>
              </w:rPr>
            </w:pPr>
            <w:r>
              <w:rPr>
                <w:rFonts w:eastAsia="華康楷書體W5" w:hint="eastAsia"/>
              </w:rPr>
              <w:t>5.8</w:t>
            </w:r>
          </w:p>
        </w:tc>
        <w:tc>
          <w:tcPr>
            <w:tcW w:w="1031" w:type="dxa"/>
            <w:tcBorders>
              <w:top w:val="nil"/>
              <w:left w:val="nil"/>
              <w:right w:val="nil"/>
            </w:tcBorders>
            <w:vAlign w:val="center"/>
          </w:tcPr>
          <w:p w:rsidR="00090FD3" w:rsidRPr="00263856" w:rsidRDefault="00090FD3" w:rsidP="00090FD3">
            <w:pPr>
              <w:spacing w:beforeLines="20" w:before="72" w:afterLines="20" w:after="72" w:line="400" w:lineRule="exact"/>
              <w:ind w:rightChars="100" w:right="240"/>
              <w:jc w:val="right"/>
              <w:rPr>
                <w:rFonts w:eastAsia="華康楷書體W5"/>
              </w:rPr>
            </w:pPr>
            <w:r w:rsidRPr="00263856">
              <w:rPr>
                <w:rFonts w:eastAsia="華康楷書體W5" w:hint="eastAsia"/>
              </w:rPr>
              <w:t>-4.1</w:t>
            </w:r>
          </w:p>
        </w:tc>
        <w:tc>
          <w:tcPr>
            <w:tcW w:w="1031" w:type="dxa"/>
            <w:tcBorders>
              <w:top w:val="nil"/>
              <w:left w:val="nil"/>
              <w:right w:val="nil"/>
            </w:tcBorders>
            <w:vAlign w:val="center"/>
          </w:tcPr>
          <w:p w:rsidR="00090FD3" w:rsidRPr="00AD27CC" w:rsidRDefault="00090FD3" w:rsidP="00090FD3">
            <w:pPr>
              <w:spacing w:beforeLines="20" w:before="72" w:afterLines="20" w:after="72" w:line="400" w:lineRule="exact"/>
              <w:ind w:rightChars="100" w:right="240"/>
              <w:jc w:val="right"/>
              <w:rPr>
                <w:rFonts w:eastAsia="華康楷書體W5"/>
                <w:color w:val="FF0000"/>
              </w:rPr>
            </w:pPr>
            <w:r w:rsidRPr="00710BAC">
              <w:rPr>
                <w:rFonts w:eastAsia="華康楷書體W5" w:hint="eastAsia"/>
              </w:rPr>
              <w:t>-15.4</w:t>
            </w:r>
          </w:p>
        </w:tc>
        <w:tc>
          <w:tcPr>
            <w:tcW w:w="1031" w:type="dxa"/>
            <w:tcBorders>
              <w:top w:val="nil"/>
              <w:left w:val="nil"/>
              <w:right w:val="nil"/>
            </w:tcBorders>
            <w:vAlign w:val="center"/>
          </w:tcPr>
          <w:p w:rsidR="00090FD3" w:rsidRPr="00710BAC" w:rsidRDefault="00090FD3" w:rsidP="00090FD3">
            <w:pPr>
              <w:spacing w:beforeLines="20" w:before="72" w:afterLines="20" w:after="72" w:line="400" w:lineRule="exact"/>
              <w:ind w:rightChars="100" w:right="240"/>
              <w:jc w:val="right"/>
              <w:rPr>
                <w:rFonts w:eastAsia="華康楷書體W5"/>
              </w:rPr>
            </w:pPr>
            <w:r w:rsidRPr="00710BAC">
              <w:rPr>
                <w:rFonts w:eastAsia="華康楷書體W5" w:hint="eastAsia"/>
              </w:rPr>
              <w:t>-14.4</w:t>
            </w:r>
          </w:p>
        </w:tc>
      </w:tr>
    </w:tbl>
    <w:p w:rsidR="00090FD3" w:rsidRPr="00127454" w:rsidRDefault="00090FD3" w:rsidP="00090FD3">
      <w:pPr>
        <w:widowControl/>
        <w:autoSpaceDE w:val="0"/>
        <w:autoSpaceDN w:val="0"/>
        <w:adjustRightInd w:val="0"/>
        <w:snapToGrid w:val="0"/>
        <w:spacing w:line="300" w:lineRule="auto"/>
        <w:rPr>
          <w:rFonts w:eastAsia="標楷體"/>
          <w:sz w:val="22"/>
          <w:szCs w:val="22"/>
        </w:rPr>
      </w:pPr>
      <w:proofErr w:type="gramStart"/>
      <w:r w:rsidRPr="00127454">
        <w:rPr>
          <w:rFonts w:eastAsia="標楷體"/>
          <w:sz w:val="22"/>
          <w:szCs w:val="22"/>
        </w:rPr>
        <w:t>註</w:t>
      </w:r>
      <w:proofErr w:type="gramEnd"/>
      <w:r w:rsidRPr="00127454">
        <w:rPr>
          <w:rFonts w:eastAsia="標楷體"/>
          <w:sz w:val="22"/>
          <w:szCs w:val="22"/>
        </w:rPr>
        <w:t>：</w:t>
      </w:r>
      <w:r w:rsidRPr="00127454">
        <w:rPr>
          <w:rFonts w:eastAsia="標楷體"/>
          <w:sz w:val="22"/>
          <w:szCs w:val="22"/>
        </w:rPr>
        <w:t>1.</w:t>
      </w:r>
      <w:r w:rsidRPr="00127454">
        <w:rPr>
          <w:rFonts w:eastAsia="標楷體"/>
          <w:sz w:val="22"/>
          <w:szCs w:val="22"/>
        </w:rPr>
        <w:t>我對中國大陸投資件數及</w:t>
      </w:r>
      <w:proofErr w:type="gramStart"/>
      <w:r w:rsidRPr="00127454">
        <w:rPr>
          <w:rFonts w:eastAsia="標楷體"/>
          <w:sz w:val="22"/>
          <w:szCs w:val="22"/>
        </w:rPr>
        <w:t>金額均含核准</w:t>
      </w:r>
      <w:proofErr w:type="gramEnd"/>
      <w:r w:rsidRPr="00127454">
        <w:rPr>
          <w:rFonts w:eastAsia="標楷體"/>
          <w:sz w:val="22"/>
          <w:szCs w:val="22"/>
        </w:rPr>
        <w:t>補辦案件。</w:t>
      </w:r>
    </w:p>
    <w:p w:rsidR="00090FD3" w:rsidRPr="00127454" w:rsidRDefault="00090FD3" w:rsidP="00090FD3">
      <w:pPr>
        <w:widowControl/>
        <w:autoSpaceDE w:val="0"/>
        <w:autoSpaceDN w:val="0"/>
        <w:adjustRightInd w:val="0"/>
        <w:snapToGrid w:val="0"/>
        <w:spacing w:line="300" w:lineRule="auto"/>
        <w:rPr>
          <w:rFonts w:eastAsia="標楷體"/>
          <w:sz w:val="22"/>
          <w:szCs w:val="22"/>
        </w:rPr>
      </w:pPr>
      <w:r w:rsidRPr="00127454">
        <w:rPr>
          <w:rFonts w:eastAsia="標楷體"/>
          <w:sz w:val="22"/>
          <w:szCs w:val="22"/>
        </w:rPr>
        <w:t xml:space="preserve">    2.</w:t>
      </w:r>
      <w:r w:rsidRPr="00127454">
        <w:rPr>
          <w:rFonts w:eastAsia="標楷體"/>
          <w:sz w:val="22"/>
          <w:szCs w:val="22"/>
        </w:rPr>
        <w:t>我對中國大陸投資金額</w:t>
      </w:r>
      <w:r>
        <w:rPr>
          <w:rFonts w:eastAsia="標楷體" w:hint="eastAsia"/>
          <w:sz w:val="22"/>
          <w:szCs w:val="22"/>
        </w:rPr>
        <w:t>( )</w:t>
      </w:r>
      <w:r w:rsidRPr="00127454">
        <w:rPr>
          <w:rFonts w:eastAsia="標楷體"/>
          <w:sz w:val="22"/>
          <w:szCs w:val="22"/>
        </w:rPr>
        <w:t>內數字為年增率。</w:t>
      </w:r>
    </w:p>
    <w:p w:rsidR="00090FD3" w:rsidRPr="00127454" w:rsidRDefault="00090FD3" w:rsidP="00090FD3">
      <w:pPr>
        <w:widowControl/>
        <w:autoSpaceDE w:val="0"/>
        <w:autoSpaceDN w:val="0"/>
        <w:adjustRightInd w:val="0"/>
        <w:snapToGrid w:val="0"/>
        <w:spacing w:line="300" w:lineRule="auto"/>
        <w:rPr>
          <w:rFonts w:eastAsia="標楷體"/>
          <w:sz w:val="22"/>
          <w:szCs w:val="22"/>
        </w:rPr>
      </w:pPr>
      <w:r w:rsidRPr="00127454">
        <w:rPr>
          <w:rFonts w:eastAsia="標楷體"/>
          <w:sz w:val="22"/>
          <w:szCs w:val="22"/>
        </w:rPr>
        <w:t xml:space="preserve">　　</w:t>
      </w:r>
      <w:r w:rsidRPr="00127454">
        <w:rPr>
          <w:rFonts w:eastAsia="標楷體"/>
          <w:sz w:val="22"/>
          <w:szCs w:val="22"/>
        </w:rPr>
        <w:t>3. 2009</w:t>
      </w:r>
      <w:r w:rsidRPr="00127454">
        <w:rPr>
          <w:rFonts w:eastAsia="標楷體"/>
          <w:sz w:val="22"/>
          <w:szCs w:val="22"/>
        </w:rPr>
        <w:t>年</w:t>
      </w:r>
      <w:r w:rsidRPr="00127454">
        <w:rPr>
          <w:rFonts w:eastAsia="標楷體"/>
          <w:sz w:val="22"/>
          <w:szCs w:val="22"/>
        </w:rPr>
        <w:t>6</w:t>
      </w:r>
      <w:r w:rsidRPr="00127454">
        <w:rPr>
          <w:rFonts w:eastAsia="標楷體"/>
          <w:sz w:val="22"/>
          <w:szCs w:val="22"/>
        </w:rPr>
        <w:t>月</w:t>
      </w:r>
      <w:r w:rsidRPr="00127454">
        <w:rPr>
          <w:rFonts w:eastAsia="標楷體"/>
          <w:sz w:val="22"/>
          <w:szCs w:val="22"/>
        </w:rPr>
        <w:t>30</w:t>
      </w:r>
      <w:r w:rsidRPr="00127454">
        <w:rPr>
          <w:rFonts w:eastAsia="標楷體"/>
          <w:sz w:val="22"/>
          <w:szCs w:val="22"/>
        </w:rPr>
        <w:t>日起開放陸資來</w:t>
      </w:r>
      <w:proofErr w:type="gramStart"/>
      <w:r w:rsidRPr="00127454">
        <w:rPr>
          <w:rFonts w:eastAsia="標楷體" w:hint="eastAsia"/>
          <w:sz w:val="22"/>
          <w:szCs w:val="22"/>
        </w:rPr>
        <w:t>臺</w:t>
      </w:r>
      <w:proofErr w:type="gramEnd"/>
      <w:r w:rsidRPr="00127454">
        <w:rPr>
          <w:rFonts w:eastAsia="標楷體"/>
          <w:sz w:val="22"/>
          <w:szCs w:val="22"/>
        </w:rPr>
        <w:t>投資。</w:t>
      </w:r>
    </w:p>
    <w:p w:rsidR="00090FD3" w:rsidRPr="00127454" w:rsidRDefault="00090FD3" w:rsidP="00090FD3">
      <w:pPr>
        <w:widowControl/>
        <w:rPr>
          <w:rFonts w:eastAsia="標楷體"/>
          <w:sz w:val="22"/>
          <w:szCs w:val="22"/>
        </w:rPr>
      </w:pPr>
      <w:r w:rsidRPr="00127454">
        <w:rPr>
          <w:rFonts w:eastAsia="標楷體"/>
          <w:sz w:val="22"/>
          <w:szCs w:val="22"/>
        </w:rPr>
        <w:t>資料來源：經濟部投審會「投資統計月報」、財政部進出口海關統計。</w:t>
      </w:r>
    </w:p>
    <w:p w:rsidR="000B03F6" w:rsidRPr="003B1054" w:rsidRDefault="000B03F6" w:rsidP="00171436">
      <w:pPr>
        <w:keepNext/>
        <w:adjustRightInd w:val="0"/>
        <w:snapToGrid w:val="0"/>
        <w:spacing w:line="300" w:lineRule="auto"/>
        <w:outlineLvl w:val="1"/>
        <w:rPr>
          <w:rFonts w:eastAsia="標楷體"/>
        </w:rPr>
      </w:pPr>
      <w:bookmarkStart w:id="57" w:name="_Toc22894410"/>
      <w:r w:rsidRPr="003B1054">
        <w:rPr>
          <w:rFonts w:eastAsia="標楷體"/>
          <w:b/>
          <w:bCs/>
          <w:sz w:val="40"/>
          <w:szCs w:val="36"/>
        </w:rPr>
        <w:lastRenderedPageBreak/>
        <w:t>參、經濟情勢分析</w:t>
      </w:r>
      <w:bookmarkEnd w:id="47"/>
      <w:bookmarkEnd w:id="48"/>
      <w:bookmarkEnd w:id="49"/>
      <w:bookmarkEnd w:id="50"/>
      <w:bookmarkEnd w:id="51"/>
      <w:bookmarkEnd w:id="57"/>
    </w:p>
    <w:p w:rsidR="00861937" w:rsidRPr="003B1054" w:rsidRDefault="00861937" w:rsidP="00861937">
      <w:pPr>
        <w:keepNext/>
        <w:adjustRightInd w:val="0"/>
        <w:snapToGrid w:val="0"/>
        <w:spacing w:line="300" w:lineRule="auto"/>
        <w:outlineLvl w:val="1"/>
        <w:rPr>
          <w:rFonts w:eastAsia="標楷體"/>
        </w:rPr>
      </w:pPr>
      <w:bookmarkStart w:id="58" w:name="_Toc515271007"/>
      <w:bookmarkStart w:id="59" w:name="_Toc22894411"/>
      <w:bookmarkStart w:id="60" w:name="_Toc230064830"/>
      <w:bookmarkStart w:id="61" w:name="_Toc279048471"/>
      <w:bookmarkStart w:id="62" w:name="_Toc337122125"/>
      <w:bookmarkStart w:id="63" w:name="_Toc349916577"/>
      <w:bookmarkStart w:id="64" w:name="_Toc401923789"/>
      <w:bookmarkStart w:id="65" w:name="_Toc402171705"/>
      <w:r w:rsidRPr="003B1054">
        <w:rPr>
          <w:rFonts w:eastAsia="標楷體"/>
          <w:b/>
          <w:bCs/>
          <w:sz w:val="40"/>
          <w:szCs w:val="36"/>
        </w:rPr>
        <w:t>一、國際經濟</w:t>
      </w:r>
      <w:bookmarkEnd w:id="58"/>
      <w:bookmarkEnd w:id="59"/>
    </w:p>
    <w:p w:rsidR="00861937" w:rsidRPr="003B1054" w:rsidRDefault="00861937" w:rsidP="00861937">
      <w:pPr>
        <w:pStyle w:val="t-3"/>
        <w:spacing w:line="520" w:lineRule="exact"/>
        <w:ind w:right="-60"/>
      </w:pPr>
      <w:bookmarkStart w:id="66" w:name="_Toc515271008"/>
      <w:bookmarkStart w:id="67" w:name="_Toc22894412"/>
      <w:r w:rsidRPr="003B1054">
        <w:t>（一）美國</w:t>
      </w:r>
      <w:bookmarkEnd w:id="66"/>
      <w:bookmarkEnd w:id="67"/>
    </w:p>
    <w:p w:rsidR="00867298" w:rsidRPr="00867298" w:rsidRDefault="00867298" w:rsidP="00867298">
      <w:pPr>
        <w:snapToGrid w:val="0"/>
        <w:spacing w:beforeLines="50" w:before="180" w:line="300" w:lineRule="auto"/>
        <w:ind w:leftChars="118" w:left="283" w:firstLineChars="252" w:firstLine="706"/>
        <w:jc w:val="both"/>
        <w:rPr>
          <w:rFonts w:eastAsia="標楷體"/>
          <w:sz w:val="28"/>
          <w:szCs w:val="28"/>
        </w:rPr>
      </w:pPr>
      <w:r w:rsidRPr="00867298">
        <w:rPr>
          <w:rFonts w:eastAsia="標楷體" w:hint="eastAsia"/>
          <w:sz w:val="28"/>
          <w:szCs w:val="28"/>
        </w:rPr>
        <w:t>美國商務部於今</w:t>
      </w:r>
      <w:r w:rsidRPr="00867298">
        <w:rPr>
          <w:rFonts w:eastAsia="標楷體" w:hint="eastAsia"/>
          <w:sz w:val="28"/>
          <w:szCs w:val="28"/>
        </w:rPr>
        <w:t>(2019)</w:t>
      </w:r>
      <w:r w:rsidRPr="00867298">
        <w:rPr>
          <w:rFonts w:eastAsia="標楷體" w:hint="eastAsia"/>
          <w:sz w:val="28"/>
          <w:szCs w:val="28"/>
        </w:rPr>
        <w:t>年</w:t>
      </w:r>
      <w:r w:rsidRPr="00867298">
        <w:rPr>
          <w:rFonts w:eastAsia="標楷體" w:hint="eastAsia"/>
          <w:sz w:val="28"/>
          <w:szCs w:val="28"/>
        </w:rPr>
        <w:t>9</w:t>
      </w:r>
      <w:r w:rsidRPr="00867298">
        <w:rPr>
          <w:rFonts w:eastAsia="標楷體" w:hint="eastAsia"/>
          <w:sz w:val="28"/>
          <w:szCs w:val="28"/>
        </w:rPr>
        <w:t>月</w:t>
      </w:r>
      <w:r w:rsidRPr="00867298">
        <w:rPr>
          <w:rFonts w:eastAsia="標楷體" w:hint="eastAsia"/>
          <w:sz w:val="28"/>
          <w:szCs w:val="28"/>
        </w:rPr>
        <w:t>26</w:t>
      </w:r>
      <w:r w:rsidRPr="00867298">
        <w:rPr>
          <w:rFonts w:eastAsia="標楷體" w:hint="eastAsia"/>
          <w:sz w:val="28"/>
          <w:szCs w:val="28"/>
        </w:rPr>
        <w:t>日</w:t>
      </w:r>
      <w:r w:rsidRPr="00867298">
        <w:rPr>
          <w:rFonts w:eastAsia="標楷體" w:hint="eastAsia"/>
          <w:sz w:val="28"/>
          <w:szCs w:val="28"/>
          <w:lang w:eastAsia="zh-HK"/>
        </w:rPr>
        <w:t>公布</w:t>
      </w:r>
      <w:r w:rsidRPr="00867298">
        <w:rPr>
          <w:rFonts w:eastAsia="標楷體" w:hint="eastAsia"/>
          <w:sz w:val="28"/>
          <w:szCs w:val="28"/>
        </w:rPr>
        <w:t>第</w:t>
      </w:r>
      <w:r w:rsidRPr="00867298">
        <w:rPr>
          <w:rFonts w:eastAsia="標楷體" w:hint="eastAsia"/>
          <w:sz w:val="28"/>
          <w:szCs w:val="28"/>
        </w:rPr>
        <w:t>2</w:t>
      </w:r>
      <w:r w:rsidRPr="00867298">
        <w:rPr>
          <w:rFonts w:eastAsia="標楷體" w:hint="eastAsia"/>
          <w:sz w:val="28"/>
          <w:szCs w:val="28"/>
        </w:rPr>
        <w:t>季國內生產總值</w:t>
      </w:r>
      <w:r w:rsidRPr="00867298">
        <w:rPr>
          <w:rFonts w:eastAsia="標楷體" w:hint="eastAsia"/>
          <w:sz w:val="28"/>
          <w:szCs w:val="28"/>
        </w:rPr>
        <w:t>(GDP)</w:t>
      </w:r>
      <w:r w:rsidRPr="00867298">
        <w:rPr>
          <w:rFonts w:eastAsia="標楷體" w:hint="eastAsia"/>
          <w:sz w:val="28"/>
          <w:szCs w:val="28"/>
          <w:lang w:eastAsia="zh-HK"/>
        </w:rPr>
        <w:t>最終值</w:t>
      </w:r>
      <w:r w:rsidRPr="00867298">
        <w:rPr>
          <w:rFonts w:ascii="新細明體" w:hAnsi="新細明體" w:hint="eastAsia"/>
          <w:sz w:val="28"/>
          <w:szCs w:val="28"/>
          <w:lang w:eastAsia="zh-HK"/>
        </w:rPr>
        <w:t>，</w:t>
      </w:r>
      <w:r w:rsidRPr="00867298">
        <w:rPr>
          <w:rFonts w:eastAsia="標楷體" w:hint="eastAsia"/>
          <w:sz w:val="28"/>
          <w:szCs w:val="28"/>
        </w:rPr>
        <w:t>經季節性因素調整後，</w:t>
      </w:r>
      <w:proofErr w:type="gramStart"/>
      <w:r w:rsidRPr="00867298">
        <w:rPr>
          <w:rFonts w:eastAsia="標楷體" w:hint="eastAsia"/>
          <w:sz w:val="28"/>
          <w:szCs w:val="28"/>
        </w:rPr>
        <w:t>季增年率</w:t>
      </w:r>
      <w:proofErr w:type="gramEnd"/>
      <w:r w:rsidRPr="00867298">
        <w:rPr>
          <w:rFonts w:eastAsia="標楷體" w:hint="eastAsia"/>
          <w:sz w:val="28"/>
          <w:szCs w:val="28"/>
          <w:lang w:eastAsia="zh-HK"/>
        </w:rPr>
        <w:t>為</w:t>
      </w:r>
      <w:r w:rsidRPr="00867298">
        <w:rPr>
          <w:rFonts w:eastAsia="標楷體" w:hint="eastAsia"/>
          <w:sz w:val="28"/>
          <w:szCs w:val="28"/>
        </w:rPr>
        <w:t>2.0%</w:t>
      </w:r>
      <w:r w:rsidRPr="00867298">
        <w:rPr>
          <w:rFonts w:eastAsia="標楷體" w:hint="eastAsia"/>
          <w:sz w:val="28"/>
          <w:szCs w:val="28"/>
        </w:rPr>
        <w:t>，</w:t>
      </w:r>
      <w:r w:rsidRPr="00867298">
        <w:rPr>
          <w:rFonts w:eastAsia="標楷體" w:hint="eastAsia"/>
          <w:sz w:val="28"/>
          <w:szCs w:val="28"/>
          <w:lang w:eastAsia="zh-HK"/>
        </w:rPr>
        <w:t>其中</w:t>
      </w:r>
      <w:r w:rsidRPr="00867298">
        <w:rPr>
          <w:rFonts w:eastAsia="標楷體" w:hint="eastAsia"/>
          <w:sz w:val="28"/>
          <w:szCs w:val="28"/>
        </w:rPr>
        <w:t>個人消費</w:t>
      </w:r>
      <w:r w:rsidRPr="00867298">
        <w:rPr>
          <w:rFonts w:eastAsia="標楷體" w:hint="eastAsia"/>
          <w:sz w:val="28"/>
          <w:szCs w:val="28"/>
          <w:lang w:eastAsia="zh-HK"/>
        </w:rPr>
        <w:t>支出</w:t>
      </w:r>
      <w:r w:rsidRPr="00867298">
        <w:rPr>
          <w:rFonts w:eastAsia="標楷體" w:hint="eastAsia"/>
          <w:sz w:val="28"/>
          <w:szCs w:val="28"/>
        </w:rPr>
        <w:t>強勁</w:t>
      </w:r>
      <w:r w:rsidRPr="00867298">
        <w:rPr>
          <w:rFonts w:eastAsia="標楷體" w:hint="eastAsia"/>
          <w:sz w:val="28"/>
          <w:szCs w:val="28"/>
          <w:lang w:eastAsia="zh-HK"/>
        </w:rPr>
        <w:t>成</w:t>
      </w:r>
      <w:r w:rsidRPr="00867298">
        <w:rPr>
          <w:rFonts w:eastAsia="標楷體" w:hint="eastAsia"/>
          <w:sz w:val="28"/>
          <w:szCs w:val="28"/>
        </w:rPr>
        <w:t>長</w:t>
      </w:r>
      <w:r w:rsidRPr="00867298">
        <w:rPr>
          <w:rFonts w:eastAsia="標楷體" w:hint="eastAsia"/>
          <w:sz w:val="28"/>
          <w:szCs w:val="28"/>
        </w:rPr>
        <w:t>4.6%</w:t>
      </w:r>
      <w:r w:rsidRPr="00867298">
        <w:rPr>
          <w:rFonts w:eastAsia="標楷體" w:hint="eastAsia"/>
          <w:sz w:val="28"/>
          <w:szCs w:val="28"/>
        </w:rPr>
        <w:t>，投資及貿易疲軟，投資減少</w:t>
      </w:r>
      <w:r w:rsidRPr="00867298">
        <w:rPr>
          <w:rFonts w:eastAsia="標楷體" w:hint="eastAsia"/>
          <w:sz w:val="28"/>
          <w:szCs w:val="28"/>
        </w:rPr>
        <w:t>6.9%</w:t>
      </w:r>
      <w:r w:rsidRPr="00867298">
        <w:rPr>
          <w:rFonts w:eastAsia="標楷體" w:hint="eastAsia"/>
          <w:sz w:val="28"/>
          <w:szCs w:val="28"/>
        </w:rPr>
        <w:t>，出口減少</w:t>
      </w:r>
      <w:r w:rsidRPr="00867298">
        <w:rPr>
          <w:rFonts w:eastAsia="標楷體" w:hint="eastAsia"/>
          <w:sz w:val="28"/>
          <w:szCs w:val="28"/>
        </w:rPr>
        <w:t>5.7%</w:t>
      </w:r>
      <w:r w:rsidRPr="00867298">
        <w:rPr>
          <w:rFonts w:ascii="標楷體" w:eastAsia="標楷體" w:hAnsi="標楷體" w:hint="eastAsia"/>
          <w:sz w:val="28"/>
          <w:szCs w:val="28"/>
        </w:rPr>
        <w:t>。</w:t>
      </w:r>
      <w:r w:rsidRPr="00867298">
        <w:rPr>
          <w:rFonts w:eastAsia="標楷體" w:hint="eastAsia"/>
          <w:sz w:val="28"/>
          <w:szCs w:val="28"/>
        </w:rPr>
        <w:t>IHS Markit</w:t>
      </w:r>
      <w:r w:rsidRPr="00867298">
        <w:rPr>
          <w:rFonts w:eastAsia="標楷體" w:hint="eastAsia"/>
          <w:sz w:val="28"/>
          <w:szCs w:val="28"/>
        </w:rPr>
        <w:t>今年</w:t>
      </w:r>
      <w:r w:rsidRPr="00867298">
        <w:rPr>
          <w:rFonts w:eastAsia="標楷體" w:hint="eastAsia"/>
          <w:sz w:val="28"/>
          <w:szCs w:val="28"/>
        </w:rPr>
        <w:t>10</w:t>
      </w:r>
      <w:r w:rsidRPr="00867298">
        <w:rPr>
          <w:rFonts w:eastAsia="標楷體" w:hint="eastAsia"/>
          <w:sz w:val="28"/>
          <w:szCs w:val="28"/>
        </w:rPr>
        <w:t>月預測，</w:t>
      </w:r>
      <w:r w:rsidRPr="00867298">
        <w:rPr>
          <w:rFonts w:eastAsia="標楷體" w:hint="eastAsia"/>
          <w:sz w:val="28"/>
          <w:szCs w:val="28"/>
          <w:lang w:eastAsia="zh-HK"/>
        </w:rPr>
        <w:t>美</w:t>
      </w:r>
      <w:r w:rsidRPr="00867298">
        <w:rPr>
          <w:rFonts w:eastAsia="標楷體" w:hint="eastAsia"/>
          <w:sz w:val="28"/>
          <w:szCs w:val="28"/>
        </w:rPr>
        <w:t>國今年及明年經濟成長率</w:t>
      </w:r>
      <w:r w:rsidRPr="00867298">
        <w:rPr>
          <w:rFonts w:eastAsia="標楷體" w:hint="eastAsia"/>
          <w:sz w:val="28"/>
          <w:szCs w:val="28"/>
          <w:lang w:eastAsia="zh-HK"/>
        </w:rPr>
        <w:t>分別</w:t>
      </w:r>
      <w:r w:rsidRPr="00867298">
        <w:rPr>
          <w:rFonts w:eastAsia="標楷體" w:hint="eastAsia"/>
          <w:sz w:val="28"/>
          <w:szCs w:val="28"/>
        </w:rPr>
        <w:t>為</w:t>
      </w:r>
      <w:r w:rsidRPr="00867298">
        <w:rPr>
          <w:rFonts w:eastAsia="標楷體" w:hint="eastAsia"/>
          <w:sz w:val="28"/>
          <w:szCs w:val="28"/>
        </w:rPr>
        <w:t>2.3%</w:t>
      </w:r>
      <w:r w:rsidRPr="00867298">
        <w:rPr>
          <w:rFonts w:eastAsia="標楷體" w:hint="eastAsia"/>
          <w:sz w:val="28"/>
          <w:szCs w:val="28"/>
          <w:lang w:eastAsia="zh-HK"/>
        </w:rPr>
        <w:t>及</w:t>
      </w:r>
      <w:r w:rsidRPr="00867298">
        <w:rPr>
          <w:rFonts w:eastAsia="標楷體" w:hint="eastAsia"/>
          <w:sz w:val="28"/>
          <w:szCs w:val="28"/>
        </w:rPr>
        <w:t>2.0</w:t>
      </w:r>
      <w:r w:rsidRPr="00867298">
        <w:rPr>
          <w:rFonts w:eastAsia="標楷體" w:hint="eastAsia"/>
          <w:sz w:val="28"/>
          <w:szCs w:val="28"/>
          <w:lang w:eastAsia="zh-HK"/>
        </w:rPr>
        <w:t>%</w:t>
      </w:r>
      <w:r w:rsidRPr="00867298">
        <w:rPr>
          <w:rFonts w:ascii="標楷體" w:eastAsia="標楷體" w:hAnsi="標楷體" w:hint="eastAsia"/>
          <w:sz w:val="28"/>
          <w:szCs w:val="28"/>
        </w:rPr>
        <w:t>。</w:t>
      </w:r>
    </w:p>
    <w:p w:rsidR="00867298" w:rsidRPr="00867298" w:rsidRDefault="00867298" w:rsidP="00867298">
      <w:pPr>
        <w:snapToGrid w:val="0"/>
        <w:spacing w:beforeLines="50" w:before="180" w:line="300" w:lineRule="auto"/>
        <w:ind w:leftChars="118" w:left="283" w:firstLineChars="252" w:firstLine="706"/>
        <w:jc w:val="both"/>
        <w:rPr>
          <w:rFonts w:eastAsia="標楷體"/>
          <w:sz w:val="28"/>
          <w:szCs w:val="28"/>
        </w:rPr>
      </w:pPr>
      <w:r w:rsidRPr="00867298">
        <w:rPr>
          <w:rFonts w:eastAsia="標楷體"/>
          <w:sz w:val="28"/>
          <w:szCs w:val="28"/>
        </w:rPr>
        <w:t>美國工商協進會</w:t>
      </w:r>
      <w:r w:rsidRPr="00867298">
        <w:rPr>
          <w:rFonts w:eastAsia="標楷體"/>
          <w:sz w:val="28"/>
          <w:szCs w:val="28"/>
        </w:rPr>
        <w:t>(Conference Board)</w:t>
      </w:r>
      <w:r w:rsidRPr="00867298">
        <w:rPr>
          <w:rFonts w:eastAsia="標楷體"/>
          <w:sz w:val="28"/>
          <w:szCs w:val="28"/>
        </w:rPr>
        <w:t>公布</w:t>
      </w:r>
      <w:r w:rsidRPr="00867298">
        <w:rPr>
          <w:rFonts w:eastAsia="標楷體" w:hint="eastAsia"/>
          <w:sz w:val="28"/>
          <w:szCs w:val="28"/>
          <w:lang w:eastAsia="zh-HK"/>
        </w:rPr>
        <w:t>今</w:t>
      </w:r>
      <w:r w:rsidRPr="00867298">
        <w:rPr>
          <w:rFonts w:eastAsia="標楷體"/>
          <w:sz w:val="28"/>
          <w:szCs w:val="28"/>
        </w:rPr>
        <w:t>年</w:t>
      </w:r>
      <w:r w:rsidRPr="00867298">
        <w:rPr>
          <w:rFonts w:eastAsia="標楷體"/>
          <w:sz w:val="28"/>
          <w:szCs w:val="28"/>
        </w:rPr>
        <w:t>9</w:t>
      </w:r>
      <w:r w:rsidRPr="00867298">
        <w:rPr>
          <w:rFonts w:eastAsia="標楷體" w:hint="eastAsia"/>
          <w:sz w:val="28"/>
          <w:szCs w:val="28"/>
        </w:rPr>
        <w:t>月</w:t>
      </w:r>
      <w:r w:rsidRPr="00867298">
        <w:rPr>
          <w:rFonts w:eastAsia="標楷體"/>
          <w:sz w:val="28"/>
          <w:szCs w:val="28"/>
        </w:rPr>
        <w:t>領先指標</w:t>
      </w:r>
      <w:r w:rsidRPr="00867298">
        <w:rPr>
          <w:rFonts w:eastAsia="標楷體" w:hint="eastAsia"/>
          <w:sz w:val="28"/>
          <w:szCs w:val="28"/>
        </w:rPr>
        <w:t>減少</w:t>
      </w:r>
      <w:r w:rsidRPr="00867298">
        <w:rPr>
          <w:rFonts w:eastAsia="標楷體" w:hint="eastAsia"/>
          <w:sz w:val="28"/>
          <w:szCs w:val="28"/>
        </w:rPr>
        <w:t>0.1%</w:t>
      </w:r>
      <w:r w:rsidRPr="00867298">
        <w:rPr>
          <w:rFonts w:eastAsia="標楷體"/>
          <w:sz w:val="28"/>
          <w:szCs w:val="28"/>
        </w:rPr>
        <w:t>，</w:t>
      </w:r>
      <w:r w:rsidRPr="00867298">
        <w:rPr>
          <w:rFonts w:eastAsia="標楷體" w:hint="eastAsia"/>
          <w:sz w:val="28"/>
          <w:szCs w:val="28"/>
          <w:lang w:eastAsia="zh-HK"/>
        </w:rPr>
        <w:t>除</w:t>
      </w:r>
      <w:r w:rsidRPr="00867298">
        <w:rPr>
          <w:rFonts w:eastAsia="標楷體"/>
          <w:sz w:val="28"/>
          <w:szCs w:val="28"/>
        </w:rPr>
        <w:t>製造業平均每週工時</w:t>
      </w:r>
      <w:r w:rsidRPr="00867298">
        <w:rPr>
          <w:rFonts w:eastAsia="標楷體" w:hint="eastAsia"/>
          <w:sz w:val="28"/>
          <w:szCs w:val="28"/>
          <w:lang w:eastAsia="zh-HK"/>
        </w:rPr>
        <w:t>持平</w:t>
      </w:r>
      <w:r w:rsidRPr="00867298">
        <w:rPr>
          <w:rFonts w:ascii="新細明體" w:hAnsi="新細明體" w:hint="eastAsia"/>
          <w:sz w:val="28"/>
          <w:szCs w:val="28"/>
          <w:lang w:eastAsia="zh-HK"/>
        </w:rPr>
        <w:t>、</w:t>
      </w:r>
      <w:r w:rsidRPr="00867298">
        <w:rPr>
          <w:rFonts w:eastAsia="標楷體"/>
          <w:sz w:val="28"/>
          <w:szCs w:val="28"/>
        </w:rPr>
        <w:t>ISM</w:t>
      </w:r>
      <w:r w:rsidRPr="00867298">
        <w:rPr>
          <w:rFonts w:eastAsia="標楷體"/>
          <w:sz w:val="28"/>
          <w:szCs w:val="28"/>
        </w:rPr>
        <w:t>新接訂單</w:t>
      </w:r>
      <w:r w:rsidRPr="00867298">
        <w:rPr>
          <w:rFonts w:ascii="新細明體" w:hAnsi="新細明體" w:hint="eastAsia"/>
          <w:sz w:val="28"/>
          <w:szCs w:val="28"/>
        </w:rPr>
        <w:t>、</w:t>
      </w:r>
      <w:r w:rsidRPr="00867298">
        <w:rPr>
          <w:rFonts w:eastAsia="標楷體"/>
          <w:sz w:val="28"/>
          <w:szCs w:val="28"/>
        </w:rPr>
        <w:t>建築許可</w:t>
      </w:r>
      <w:r w:rsidRPr="00867298">
        <w:rPr>
          <w:rFonts w:ascii="新細明體" w:hAnsi="新細明體" w:hint="eastAsia"/>
          <w:sz w:val="28"/>
          <w:szCs w:val="28"/>
        </w:rPr>
        <w:t>、</w:t>
      </w:r>
      <w:r w:rsidRPr="00867298">
        <w:rPr>
          <w:rFonts w:eastAsia="標楷體"/>
          <w:sz w:val="28"/>
          <w:szCs w:val="28"/>
        </w:rPr>
        <w:t>消費者預期</w:t>
      </w:r>
      <w:r w:rsidRPr="00867298">
        <w:rPr>
          <w:rFonts w:eastAsia="標楷體" w:hint="eastAsia"/>
          <w:sz w:val="28"/>
          <w:szCs w:val="28"/>
          <w:lang w:eastAsia="zh-HK"/>
        </w:rPr>
        <w:t>及</w:t>
      </w:r>
      <w:r w:rsidRPr="00867298">
        <w:rPr>
          <w:rFonts w:eastAsia="標楷體"/>
          <w:sz w:val="28"/>
          <w:szCs w:val="28"/>
        </w:rPr>
        <w:t>利率差距</w:t>
      </w:r>
      <w:r w:rsidRPr="00867298">
        <w:rPr>
          <w:rFonts w:eastAsia="標楷體" w:hint="eastAsia"/>
          <w:sz w:val="28"/>
          <w:szCs w:val="28"/>
          <w:lang w:eastAsia="zh-HK"/>
        </w:rPr>
        <w:t>負成長外</w:t>
      </w:r>
      <w:r w:rsidRPr="00867298">
        <w:rPr>
          <w:rFonts w:ascii="新細明體" w:hAnsi="新細明體" w:hint="eastAsia"/>
          <w:sz w:val="28"/>
          <w:szCs w:val="28"/>
          <w:lang w:eastAsia="zh-HK"/>
        </w:rPr>
        <w:t>，</w:t>
      </w:r>
      <w:r w:rsidRPr="00867298">
        <w:rPr>
          <w:rFonts w:eastAsia="標楷體"/>
          <w:sz w:val="28"/>
          <w:szCs w:val="28"/>
        </w:rPr>
        <w:t>其餘製造業消費性產品與材料新訂單</w:t>
      </w:r>
      <w:r w:rsidRPr="00867298">
        <w:rPr>
          <w:rFonts w:ascii="新細明體" w:hAnsi="新細明體" w:hint="eastAsia"/>
          <w:sz w:val="28"/>
          <w:szCs w:val="28"/>
        </w:rPr>
        <w:t>、</w:t>
      </w:r>
      <w:r w:rsidRPr="00867298">
        <w:rPr>
          <w:rFonts w:eastAsia="標楷體"/>
          <w:sz w:val="28"/>
          <w:szCs w:val="28"/>
        </w:rPr>
        <w:t>股價指標</w:t>
      </w:r>
      <w:r w:rsidRPr="00867298">
        <w:rPr>
          <w:rFonts w:ascii="新細明體" w:hAnsi="新細明體" w:hint="eastAsia"/>
          <w:sz w:val="28"/>
          <w:szCs w:val="28"/>
        </w:rPr>
        <w:t>、</w:t>
      </w:r>
      <w:r w:rsidRPr="00867298">
        <w:rPr>
          <w:rFonts w:eastAsia="標楷體"/>
          <w:sz w:val="28"/>
          <w:szCs w:val="28"/>
        </w:rPr>
        <w:t>每週平均申請失業救濟金人數</w:t>
      </w:r>
      <w:r w:rsidRPr="00867298">
        <w:rPr>
          <w:sz w:val="28"/>
          <w:szCs w:val="28"/>
          <w:lang w:eastAsia="zh-HK"/>
        </w:rPr>
        <w:t>，</w:t>
      </w:r>
      <w:r w:rsidRPr="00867298">
        <w:rPr>
          <w:rFonts w:eastAsia="標楷體"/>
          <w:sz w:val="28"/>
          <w:szCs w:val="28"/>
        </w:rPr>
        <w:t>以及領先信用指數</w:t>
      </w:r>
      <w:r w:rsidRPr="00867298">
        <w:rPr>
          <w:rFonts w:eastAsia="標楷體" w:hint="eastAsia"/>
          <w:sz w:val="28"/>
          <w:szCs w:val="28"/>
        </w:rPr>
        <w:t>皆呈</w:t>
      </w:r>
      <w:r w:rsidRPr="00867298">
        <w:rPr>
          <w:rFonts w:eastAsia="標楷體"/>
          <w:sz w:val="28"/>
          <w:szCs w:val="28"/>
        </w:rPr>
        <w:t>正成長。</w:t>
      </w:r>
      <w:r w:rsidRPr="00867298">
        <w:rPr>
          <w:rFonts w:eastAsia="標楷體" w:hint="eastAsia"/>
          <w:sz w:val="28"/>
          <w:szCs w:val="28"/>
          <w:lang w:eastAsia="zh-HK"/>
        </w:rPr>
        <w:t>今</w:t>
      </w:r>
      <w:r w:rsidRPr="00867298">
        <w:rPr>
          <w:rFonts w:eastAsia="標楷體"/>
          <w:sz w:val="28"/>
          <w:szCs w:val="28"/>
        </w:rPr>
        <w:t>年</w:t>
      </w:r>
      <w:r w:rsidRPr="00867298">
        <w:rPr>
          <w:rFonts w:eastAsia="標楷體"/>
          <w:sz w:val="28"/>
          <w:szCs w:val="28"/>
        </w:rPr>
        <w:t>9</w:t>
      </w:r>
      <w:r w:rsidRPr="00867298">
        <w:rPr>
          <w:rFonts w:eastAsia="標楷體" w:hint="eastAsia"/>
          <w:sz w:val="28"/>
          <w:szCs w:val="28"/>
        </w:rPr>
        <w:t>月</w:t>
      </w:r>
      <w:r w:rsidRPr="00867298">
        <w:rPr>
          <w:rFonts w:eastAsia="標楷體"/>
          <w:sz w:val="28"/>
          <w:szCs w:val="28"/>
        </w:rPr>
        <w:t>消費者信心指數，自上月修正後的</w:t>
      </w:r>
      <w:r w:rsidRPr="00867298">
        <w:rPr>
          <w:rFonts w:eastAsia="標楷體"/>
          <w:sz w:val="28"/>
          <w:szCs w:val="28"/>
        </w:rPr>
        <w:t>1</w:t>
      </w:r>
      <w:r w:rsidRPr="00867298">
        <w:rPr>
          <w:rFonts w:eastAsia="標楷體" w:hint="eastAsia"/>
          <w:sz w:val="28"/>
          <w:szCs w:val="28"/>
        </w:rPr>
        <w:t>34</w:t>
      </w:r>
      <w:r w:rsidRPr="00867298">
        <w:rPr>
          <w:rFonts w:eastAsia="標楷體"/>
          <w:sz w:val="28"/>
          <w:szCs w:val="28"/>
        </w:rPr>
        <w:t>.2</w:t>
      </w:r>
      <w:r w:rsidRPr="00867298">
        <w:rPr>
          <w:rFonts w:eastAsia="標楷體" w:hint="eastAsia"/>
          <w:sz w:val="28"/>
          <w:szCs w:val="28"/>
          <w:lang w:eastAsia="zh-HK"/>
        </w:rPr>
        <w:t>下降</w:t>
      </w:r>
      <w:r w:rsidRPr="00867298">
        <w:rPr>
          <w:rFonts w:eastAsia="標楷體"/>
          <w:sz w:val="28"/>
          <w:szCs w:val="28"/>
        </w:rPr>
        <w:t>至</w:t>
      </w:r>
      <w:r w:rsidRPr="00867298">
        <w:rPr>
          <w:rFonts w:eastAsia="標楷體"/>
          <w:sz w:val="28"/>
          <w:szCs w:val="28"/>
        </w:rPr>
        <w:t>125.1</w:t>
      </w:r>
      <w:r w:rsidRPr="00867298">
        <w:rPr>
          <w:rFonts w:eastAsia="標楷體"/>
          <w:sz w:val="28"/>
          <w:szCs w:val="28"/>
        </w:rPr>
        <w:t>；</w:t>
      </w:r>
      <w:r w:rsidRPr="00867298">
        <w:rPr>
          <w:rFonts w:eastAsia="標楷體"/>
          <w:sz w:val="28"/>
          <w:szCs w:val="28"/>
        </w:rPr>
        <w:t>9</w:t>
      </w:r>
      <w:r w:rsidRPr="00867298">
        <w:rPr>
          <w:rFonts w:eastAsia="標楷體" w:hint="eastAsia"/>
          <w:sz w:val="28"/>
          <w:szCs w:val="28"/>
        </w:rPr>
        <w:t>月</w:t>
      </w:r>
      <w:r w:rsidRPr="00867298">
        <w:rPr>
          <w:rFonts w:eastAsia="標楷體"/>
          <w:sz w:val="28"/>
          <w:szCs w:val="28"/>
        </w:rPr>
        <w:t>製造業採購經理人指數，從上月的</w:t>
      </w:r>
      <w:r w:rsidRPr="00867298">
        <w:rPr>
          <w:rFonts w:eastAsia="標楷體"/>
          <w:sz w:val="28"/>
          <w:szCs w:val="28"/>
        </w:rPr>
        <w:t>49.</w:t>
      </w:r>
      <w:r w:rsidRPr="00867298">
        <w:rPr>
          <w:rFonts w:ascii="標楷體" w:eastAsia="標楷體" w:hAnsi="標楷體"/>
          <w:sz w:val="28"/>
          <w:szCs w:val="28"/>
        </w:rPr>
        <w:t>1</w:t>
      </w:r>
      <w:r w:rsidRPr="00867298">
        <w:rPr>
          <w:rFonts w:eastAsia="標楷體" w:hint="eastAsia"/>
          <w:sz w:val="28"/>
          <w:szCs w:val="28"/>
          <w:lang w:eastAsia="zh-HK"/>
        </w:rPr>
        <w:t>降</w:t>
      </w:r>
      <w:r w:rsidRPr="00867298">
        <w:rPr>
          <w:rFonts w:eastAsia="標楷體"/>
          <w:sz w:val="28"/>
          <w:szCs w:val="28"/>
        </w:rPr>
        <w:t>至</w:t>
      </w:r>
      <w:r w:rsidRPr="00867298">
        <w:rPr>
          <w:rFonts w:eastAsia="標楷體"/>
          <w:sz w:val="28"/>
          <w:szCs w:val="28"/>
        </w:rPr>
        <w:t>47.8</w:t>
      </w:r>
      <w:r w:rsidRPr="00867298">
        <w:rPr>
          <w:rFonts w:ascii="標楷體" w:eastAsia="標楷體" w:hAnsi="標楷體" w:hint="eastAsia"/>
          <w:sz w:val="28"/>
          <w:szCs w:val="28"/>
        </w:rPr>
        <w:t>，整</w:t>
      </w:r>
      <w:r w:rsidRPr="00867298">
        <w:rPr>
          <w:rFonts w:ascii="標楷體" w:eastAsia="標楷體" w:hAnsi="標楷體"/>
          <w:sz w:val="28"/>
          <w:szCs w:val="28"/>
        </w:rPr>
        <w:t>體數</w:t>
      </w:r>
      <w:r w:rsidRPr="00867298">
        <w:rPr>
          <w:rFonts w:eastAsia="標楷體"/>
          <w:sz w:val="28"/>
          <w:szCs w:val="28"/>
        </w:rPr>
        <w:t>值低於</w:t>
      </w:r>
      <w:r w:rsidRPr="00867298">
        <w:rPr>
          <w:rFonts w:eastAsia="標楷體"/>
          <w:sz w:val="28"/>
          <w:szCs w:val="28"/>
        </w:rPr>
        <w:t>50</w:t>
      </w:r>
      <w:proofErr w:type="gramStart"/>
      <w:r w:rsidRPr="00867298">
        <w:rPr>
          <w:rFonts w:eastAsia="標楷體"/>
          <w:sz w:val="28"/>
          <w:szCs w:val="28"/>
        </w:rPr>
        <w:t>榮枯線</w:t>
      </w:r>
      <w:proofErr w:type="gramEnd"/>
      <w:r w:rsidRPr="00867298">
        <w:rPr>
          <w:rFonts w:eastAsia="標楷體"/>
          <w:sz w:val="28"/>
          <w:szCs w:val="28"/>
        </w:rPr>
        <w:t>，顯示製造業活動處於萎縮。</w:t>
      </w:r>
    </w:p>
    <w:p w:rsidR="00861937" w:rsidRPr="003B1054" w:rsidRDefault="00867298" w:rsidP="00867298">
      <w:pPr>
        <w:snapToGrid w:val="0"/>
        <w:spacing w:beforeLines="50" w:before="180" w:line="300" w:lineRule="auto"/>
        <w:ind w:leftChars="118" w:left="283" w:firstLineChars="252" w:firstLine="706"/>
        <w:jc w:val="both"/>
        <w:rPr>
          <w:rFonts w:eastAsia="標楷體"/>
          <w:sz w:val="28"/>
          <w:szCs w:val="28"/>
        </w:rPr>
      </w:pPr>
      <w:r w:rsidRPr="00867298">
        <w:rPr>
          <w:rFonts w:eastAsia="標楷體" w:hint="eastAsia"/>
          <w:sz w:val="28"/>
          <w:szCs w:val="28"/>
          <w:lang w:eastAsia="zh-HK"/>
        </w:rPr>
        <w:t>今</w:t>
      </w:r>
      <w:r w:rsidRPr="00867298">
        <w:rPr>
          <w:rFonts w:eastAsia="標楷體" w:hint="eastAsia"/>
          <w:sz w:val="28"/>
          <w:szCs w:val="28"/>
        </w:rPr>
        <w:t>年</w:t>
      </w:r>
      <w:r w:rsidRPr="00867298">
        <w:rPr>
          <w:rFonts w:eastAsia="標楷體" w:hint="eastAsia"/>
          <w:sz w:val="28"/>
          <w:szCs w:val="28"/>
        </w:rPr>
        <w:t>8</w:t>
      </w:r>
      <w:r w:rsidRPr="00867298">
        <w:rPr>
          <w:rFonts w:eastAsia="標楷體" w:hint="eastAsia"/>
          <w:sz w:val="28"/>
          <w:szCs w:val="28"/>
        </w:rPr>
        <w:t>月商品出口額為</w:t>
      </w:r>
      <w:r w:rsidRPr="00867298">
        <w:rPr>
          <w:rFonts w:eastAsia="標楷體" w:hint="eastAsia"/>
          <w:sz w:val="28"/>
          <w:szCs w:val="28"/>
        </w:rPr>
        <w:t>1,385.6</w:t>
      </w:r>
      <w:r w:rsidRPr="00867298">
        <w:rPr>
          <w:rFonts w:eastAsia="標楷體" w:hint="eastAsia"/>
          <w:sz w:val="28"/>
          <w:szCs w:val="28"/>
        </w:rPr>
        <w:t>億美元，較上年同月</w:t>
      </w:r>
      <w:r w:rsidRPr="00867298">
        <w:rPr>
          <w:rFonts w:eastAsia="標楷體" w:hint="eastAsia"/>
          <w:sz w:val="28"/>
          <w:szCs w:val="28"/>
          <w:lang w:eastAsia="zh-HK"/>
        </w:rPr>
        <w:t>減少</w:t>
      </w:r>
      <w:r w:rsidRPr="00867298">
        <w:rPr>
          <w:rFonts w:eastAsia="標楷體" w:hint="eastAsia"/>
          <w:sz w:val="28"/>
          <w:szCs w:val="28"/>
        </w:rPr>
        <w:t>0.2</w:t>
      </w:r>
      <w:r w:rsidRPr="00867298">
        <w:rPr>
          <w:rFonts w:eastAsia="標楷體"/>
          <w:sz w:val="28"/>
          <w:szCs w:val="28"/>
          <w:lang w:eastAsia="zh-HK"/>
        </w:rPr>
        <w:t>%</w:t>
      </w:r>
      <w:r w:rsidRPr="00867298">
        <w:rPr>
          <w:rFonts w:eastAsia="標楷體" w:hint="eastAsia"/>
          <w:sz w:val="28"/>
          <w:szCs w:val="28"/>
        </w:rPr>
        <w:t>，進口額為</w:t>
      </w:r>
      <w:r w:rsidRPr="00867298">
        <w:rPr>
          <w:rFonts w:eastAsia="標楷體" w:hint="eastAsia"/>
          <w:sz w:val="28"/>
          <w:szCs w:val="28"/>
        </w:rPr>
        <w:t>2,130.1</w:t>
      </w:r>
      <w:r w:rsidRPr="00867298">
        <w:rPr>
          <w:rFonts w:eastAsia="標楷體" w:hint="eastAsia"/>
          <w:sz w:val="28"/>
          <w:szCs w:val="28"/>
        </w:rPr>
        <w:t>億美元，減少</w:t>
      </w:r>
      <w:r w:rsidRPr="00867298">
        <w:rPr>
          <w:rFonts w:eastAsia="標楷體" w:hint="eastAsia"/>
          <w:sz w:val="28"/>
          <w:szCs w:val="28"/>
        </w:rPr>
        <w:t>1.1%</w:t>
      </w:r>
      <w:r w:rsidRPr="00867298">
        <w:rPr>
          <w:rFonts w:eastAsia="標楷體" w:hint="eastAsia"/>
          <w:sz w:val="28"/>
          <w:szCs w:val="28"/>
        </w:rPr>
        <w:t>，貿易入超</w:t>
      </w:r>
      <w:r w:rsidRPr="00867298">
        <w:rPr>
          <w:rFonts w:eastAsia="標楷體" w:hint="eastAsia"/>
          <w:sz w:val="28"/>
          <w:szCs w:val="28"/>
        </w:rPr>
        <w:t>744.2</w:t>
      </w:r>
      <w:r w:rsidRPr="00867298">
        <w:rPr>
          <w:rFonts w:eastAsia="標楷體" w:hint="eastAsia"/>
          <w:sz w:val="28"/>
          <w:szCs w:val="28"/>
        </w:rPr>
        <w:t>億美元。</w:t>
      </w:r>
      <w:r w:rsidRPr="00867298">
        <w:rPr>
          <w:rFonts w:eastAsia="標楷體" w:hint="eastAsia"/>
          <w:sz w:val="28"/>
          <w:szCs w:val="28"/>
          <w:lang w:eastAsia="zh-HK"/>
        </w:rPr>
        <w:t>今</w:t>
      </w:r>
      <w:r w:rsidRPr="00867298">
        <w:rPr>
          <w:rFonts w:eastAsia="標楷體" w:hint="eastAsia"/>
          <w:sz w:val="28"/>
          <w:szCs w:val="28"/>
        </w:rPr>
        <w:t>年</w:t>
      </w:r>
      <w:r w:rsidRPr="00867298">
        <w:rPr>
          <w:rFonts w:eastAsia="標楷體" w:hint="eastAsia"/>
          <w:sz w:val="28"/>
          <w:szCs w:val="28"/>
        </w:rPr>
        <w:t>9</w:t>
      </w:r>
      <w:r w:rsidRPr="00867298">
        <w:rPr>
          <w:rFonts w:eastAsia="標楷體" w:hint="eastAsia"/>
          <w:sz w:val="28"/>
          <w:szCs w:val="28"/>
        </w:rPr>
        <w:t>月工業生產</w:t>
      </w:r>
      <w:r w:rsidRPr="00867298">
        <w:rPr>
          <w:rFonts w:eastAsia="標楷體" w:hint="eastAsia"/>
          <w:sz w:val="28"/>
          <w:szCs w:val="28"/>
          <w:lang w:eastAsia="zh-HK"/>
        </w:rPr>
        <w:t>減少</w:t>
      </w:r>
      <w:r w:rsidRPr="00867298">
        <w:rPr>
          <w:rFonts w:eastAsia="標楷體" w:hint="eastAsia"/>
          <w:sz w:val="28"/>
          <w:szCs w:val="28"/>
        </w:rPr>
        <w:t>0.1%</w:t>
      </w:r>
      <w:r w:rsidRPr="00867298">
        <w:rPr>
          <w:rFonts w:eastAsia="標楷體" w:hint="eastAsia"/>
          <w:sz w:val="28"/>
          <w:szCs w:val="28"/>
        </w:rPr>
        <w:t>；消費者物價上漲</w:t>
      </w:r>
      <w:r w:rsidRPr="00867298">
        <w:rPr>
          <w:rFonts w:eastAsia="標楷體" w:hint="eastAsia"/>
          <w:sz w:val="28"/>
          <w:szCs w:val="28"/>
        </w:rPr>
        <w:t>1.7%</w:t>
      </w:r>
      <w:r w:rsidRPr="00867298">
        <w:rPr>
          <w:rFonts w:eastAsia="標楷體" w:hint="eastAsia"/>
          <w:sz w:val="28"/>
          <w:szCs w:val="28"/>
        </w:rPr>
        <w:t>；非農就業增加</w:t>
      </w:r>
      <w:r w:rsidRPr="00867298">
        <w:rPr>
          <w:rFonts w:eastAsia="標楷體" w:hint="eastAsia"/>
          <w:sz w:val="28"/>
          <w:szCs w:val="28"/>
        </w:rPr>
        <w:t>13.6</w:t>
      </w:r>
      <w:r w:rsidRPr="00867298">
        <w:rPr>
          <w:rFonts w:eastAsia="標楷體" w:hint="eastAsia"/>
          <w:sz w:val="28"/>
          <w:szCs w:val="28"/>
          <w:lang w:eastAsia="zh-HK"/>
        </w:rPr>
        <w:t>萬</w:t>
      </w:r>
      <w:r w:rsidRPr="00867298">
        <w:rPr>
          <w:rFonts w:eastAsia="標楷體" w:hint="eastAsia"/>
          <w:sz w:val="28"/>
          <w:szCs w:val="28"/>
        </w:rPr>
        <w:t>人，失業率</w:t>
      </w:r>
      <w:r w:rsidRPr="00867298">
        <w:rPr>
          <w:rFonts w:eastAsia="標楷體" w:hint="eastAsia"/>
          <w:sz w:val="28"/>
          <w:szCs w:val="28"/>
        </w:rPr>
        <w:t>3.5%</w:t>
      </w:r>
      <w:r w:rsidR="00FE7377" w:rsidRPr="00867298">
        <w:rPr>
          <w:rFonts w:eastAsia="標楷體" w:hint="eastAsia"/>
          <w:sz w:val="28"/>
          <w:szCs w:val="28"/>
        </w:rPr>
        <w:t>。</w:t>
      </w:r>
      <w:r w:rsidR="00861937" w:rsidRPr="003B1054">
        <w:rPr>
          <w:rFonts w:eastAsia="標楷體"/>
          <w:sz w:val="28"/>
          <w:szCs w:val="28"/>
        </w:rPr>
        <w:br w:type="page"/>
      </w:r>
    </w:p>
    <w:p w:rsidR="00FE7377" w:rsidRPr="00FD06D6" w:rsidRDefault="00FE7377" w:rsidP="00FE7377">
      <w:pPr>
        <w:widowControl/>
        <w:jc w:val="center"/>
        <w:rPr>
          <w:rFonts w:eastAsia="標楷體"/>
          <w:b/>
          <w:kern w:val="0"/>
          <w:sz w:val="28"/>
          <w:szCs w:val="20"/>
        </w:rPr>
      </w:pPr>
      <w:r w:rsidRPr="00FD06D6">
        <w:rPr>
          <w:rFonts w:eastAsia="標楷體"/>
          <w:b/>
          <w:kern w:val="0"/>
          <w:sz w:val="28"/>
          <w:szCs w:val="32"/>
          <w:lang w:val="zh-TW"/>
        </w:rPr>
        <w:lastRenderedPageBreak/>
        <w:t>表</w:t>
      </w:r>
      <w:r w:rsidRPr="00FD06D6">
        <w:rPr>
          <w:rFonts w:eastAsia="標楷體"/>
          <w:b/>
          <w:kern w:val="0"/>
          <w:sz w:val="28"/>
          <w:szCs w:val="32"/>
          <w:lang w:val="zh-TW"/>
        </w:rPr>
        <w:t xml:space="preserve">1-1   </w:t>
      </w:r>
      <w:r w:rsidRPr="00FD06D6">
        <w:rPr>
          <w:rFonts w:eastAsia="標楷體"/>
          <w:b/>
          <w:kern w:val="0"/>
          <w:sz w:val="28"/>
          <w:szCs w:val="32"/>
          <w:lang w:val="zh-TW"/>
        </w:rPr>
        <w:t>美國重要經濟指標</w:t>
      </w:r>
    </w:p>
    <w:p w:rsidR="00FE7377" w:rsidRPr="00FD06D6" w:rsidRDefault="00FE7377" w:rsidP="00FE7377">
      <w:pPr>
        <w:tabs>
          <w:tab w:val="left" w:pos="6840"/>
        </w:tabs>
        <w:snapToGrid w:val="0"/>
        <w:jc w:val="right"/>
        <w:rPr>
          <w:rFonts w:eastAsia="標楷體"/>
          <w:bCs/>
          <w:sz w:val="22"/>
          <w:szCs w:val="28"/>
        </w:rPr>
      </w:pPr>
      <w:r w:rsidRPr="00FD06D6">
        <w:rPr>
          <w:rFonts w:eastAsia="標楷體"/>
          <w:bCs/>
          <w:sz w:val="28"/>
          <w:szCs w:val="32"/>
          <w:lang w:val="zh-TW"/>
        </w:rPr>
        <w:t xml:space="preserve">       </w:t>
      </w:r>
      <w:r w:rsidRPr="00FD06D6">
        <w:rPr>
          <w:rFonts w:eastAsia="標楷體"/>
          <w:bCs/>
          <w:sz w:val="22"/>
          <w:szCs w:val="28"/>
          <w:lang w:val="zh-TW"/>
        </w:rPr>
        <w:t>單位：億美元；</w:t>
      </w:r>
      <w:r w:rsidRPr="00FD06D6">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D836CB" w:rsidRPr="00D836CB" w:rsidTr="00D836CB">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867298" w:rsidRPr="00D836CB" w:rsidRDefault="00867298" w:rsidP="00D836CB">
            <w:pPr>
              <w:tabs>
                <w:tab w:val="left" w:pos="6840"/>
              </w:tabs>
              <w:autoSpaceDE w:val="0"/>
              <w:autoSpaceDN w:val="0"/>
              <w:adjustRightInd w:val="0"/>
              <w:snapToGrid w:val="0"/>
              <w:spacing w:line="240" w:lineRule="atLeast"/>
              <w:jc w:val="center"/>
              <w:rPr>
                <w:rFonts w:eastAsia="標楷體"/>
                <w:bCs/>
                <w:sz w:val="22"/>
              </w:rPr>
            </w:pPr>
            <w:r w:rsidRPr="00D836CB">
              <w:rPr>
                <w:rFonts w:eastAsia="標楷體"/>
                <w:bCs/>
                <w:sz w:val="22"/>
                <w:lang w:val="zh-TW"/>
              </w:rPr>
              <w:t>年</w:t>
            </w:r>
            <w:r w:rsidRPr="00D836CB">
              <w:rPr>
                <w:rFonts w:eastAsia="標楷體"/>
                <w:bCs/>
                <w:sz w:val="22"/>
              </w:rPr>
              <w:t>(</w:t>
            </w:r>
            <w:r w:rsidRPr="00D836CB">
              <w:rPr>
                <w:rFonts w:eastAsia="標楷體"/>
                <w:bCs/>
                <w:sz w:val="22"/>
                <w:lang w:val="zh-TW"/>
              </w:rPr>
              <w:t>月</w:t>
            </w:r>
            <w:r w:rsidRPr="00D836CB">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867298" w:rsidRPr="00D836CB" w:rsidRDefault="00867298" w:rsidP="00D836CB">
            <w:pPr>
              <w:tabs>
                <w:tab w:val="left" w:pos="6840"/>
              </w:tabs>
              <w:autoSpaceDE w:val="0"/>
              <w:autoSpaceDN w:val="0"/>
              <w:adjustRightInd w:val="0"/>
              <w:snapToGrid w:val="0"/>
              <w:spacing w:line="240" w:lineRule="atLeast"/>
              <w:jc w:val="center"/>
              <w:rPr>
                <w:rFonts w:eastAsia="標楷體"/>
                <w:bCs/>
                <w:sz w:val="22"/>
              </w:rPr>
            </w:pPr>
            <w:r w:rsidRPr="00D836CB">
              <w:rPr>
                <w:rFonts w:eastAsia="標楷體"/>
                <w:bCs/>
                <w:sz w:val="22"/>
                <w:lang w:val="zh-TW"/>
              </w:rPr>
              <w:t>實質</w:t>
            </w:r>
          </w:p>
          <w:p w:rsidR="00867298" w:rsidRPr="00D836CB" w:rsidRDefault="00867298" w:rsidP="00D836CB">
            <w:pPr>
              <w:tabs>
                <w:tab w:val="left" w:pos="6840"/>
              </w:tabs>
              <w:autoSpaceDE w:val="0"/>
              <w:autoSpaceDN w:val="0"/>
              <w:adjustRightInd w:val="0"/>
              <w:snapToGrid w:val="0"/>
              <w:spacing w:line="240" w:lineRule="atLeast"/>
              <w:jc w:val="center"/>
              <w:rPr>
                <w:rFonts w:eastAsia="標楷體"/>
                <w:bCs/>
                <w:sz w:val="22"/>
              </w:rPr>
            </w:pPr>
            <w:r w:rsidRPr="00D836CB">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rsidR="00867298" w:rsidRPr="00D836CB" w:rsidRDefault="00867298" w:rsidP="00D836CB">
            <w:pPr>
              <w:tabs>
                <w:tab w:val="left" w:pos="6840"/>
              </w:tabs>
              <w:autoSpaceDE w:val="0"/>
              <w:autoSpaceDN w:val="0"/>
              <w:adjustRightInd w:val="0"/>
              <w:snapToGrid w:val="0"/>
              <w:spacing w:line="240" w:lineRule="atLeast"/>
              <w:jc w:val="center"/>
              <w:rPr>
                <w:rFonts w:eastAsia="標楷體"/>
                <w:bCs/>
                <w:sz w:val="22"/>
              </w:rPr>
            </w:pPr>
            <w:r w:rsidRPr="00D836CB">
              <w:rPr>
                <w:rFonts w:eastAsia="標楷體"/>
                <w:bCs/>
                <w:sz w:val="22"/>
                <w:lang w:val="zh-TW"/>
              </w:rPr>
              <w:t>工業</w:t>
            </w:r>
          </w:p>
          <w:p w:rsidR="00867298" w:rsidRPr="00D836CB" w:rsidRDefault="00867298" w:rsidP="00D836CB">
            <w:pPr>
              <w:tabs>
                <w:tab w:val="left" w:pos="6840"/>
              </w:tabs>
              <w:autoSpaceDE w:val="0"/>
              <w:autoSpaceDN w:val="0"/>
              <w:adjustRightInd w:val="0"/>
              <w:snapToGrid w:val="0"/>
              <w:spacing w:line="240" w:lineRule="atLeast"/>
              <w:jc w:val="center"/>
              <w:rPr>
                <w:rFonts w:eastAsia="標楷體"/>
                <w:bCs/>
                <w:sz w:val="22"/>
              </w:rPr>
            </w:pPr>
            <w:r w:rsidRPr="00D836CB">
              <w:rPr>
                <w:rFonts w:eastAsia="標楷體"/>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867298" w:rsidRPr="00D836CB" w:rsidRDefault="00867298" w:rsidP="00D836CB">
            <w:pPr>
              <w:tabs>
                <w:tab w:val="left" w:pos="6840"/>
              </w:tabs>
              <w:autoSpaceDE w:val="0"/>
              <w:autoSpaceDN w:val="0"/>
              <w:adjustRightInd w:val="0"/>
              <w:snapToGrid w:val="0"/>
              <w:spacing w:line="240" w:lineRule="atLeast"/>
              <w:jc w:val="center"/>
              <w:rPr>
                <w:rFonts w:eastAsia="標楷體"/>
                <w:bCs/>
                <w:sz w:val="22"/>
                <w:szCs w:val="20"/>
              </w:rPr>
            </w:pPr>
            <w:r w:rsidRPr="00D836CB">
              <w:rPr>
                <w:rFonts w:eastAsia="標楷體"/>
                <w:bCs/>
                <w:sz w:val="22"/>
                <w:szCs w:val="20"/>
              </w:rPr>
              <w:t>貿</w:t>
            </w:r>
            <w:r w:rsidRPr="00D836CB">
              <w:rPr>
                <w:rFonts w:eastAsia="標楷體"/>
                <w:bCs/>
                <w:sz w:val="22"/>
                <w:szCs w:val="20"/>
              </w:rPr>
              <w:t xml:space="preserve">    </w:t>
            </w:r>
            <w:r w:rsidRPr="00D836CB">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867298" w:rsidRPr="00D836CB" w:rsidRDefault="00867298" w:rsidP="00D836CB">
            <w:pPr>
              <w:tabs>
                <w:tab w:val="left" w:pos="6840"/>
              </w:tabs>
              <w:autoSpaceDE w:val="0"/>
              <w:autoSpaceDN w:val="0"/>
              <w:adjustRightInd w:val="0"/>
              <w:snapToGrid w:val="0"/>
              <w:spacing w:line="240" w:lineRule="atLeast"/>
              <w:jc w:val="center"/>
              <w:rPr>
                <w:rFonts w:eastAsia="標楷體"/>
                <w:bCs/>
                <w:sz w:val="22"/>
                <w:lang w:val="zh-TW"/>
              </w:rPr>
            </w:pPr>
            <w:r w:rsidRPr="00D836CB">
              <w:rPr>
                <w:rFonts w:eastAsia="標楷體"/>
                <w:bCs/>
                <w:sz w:val="22"/>
                <w:lang w:val="zh-TW"/>
              </w:rPr>
              <w:t>消費者</w:t>
            </w:r>
          </w:p>
          <w:p w:rsidR="00867298" w:rsidRPr="00D836CB" w:rsidRDefault="00867298" w:rsidP="00D836CB">
            <w:pPr>
              <w:tabs>
                <w:tab w:val="left" w:pos="6840"/>
              </w:tabs>
              <w:autoSpaceDE w:val="0"/>
              <w:autoSpaceDN w:val="0"/>
              <w:adjustRightInd w:val="0"/>
              <w:snapToGrid w:val="0"/>
              <w:spacing w:line="240" w:lineRule="atLeast"/>
              <w:jc w:val="center"/>
              <w:rPr>
                <w:rFonts w:eastAsia="標楷體"/>
                <w:bCs/>
                <w:sz w:val="22"/>
              </w:rPr>
            </w:pPr>
            <w:r w:rsidRPr="00D836CB">
              <w:rPr>
                <w:rFonts w:eastAsia="標楷體"/>
                <w:bCs/>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867298" w:rsidRPr="00D836CB" w:rsidRDefault="00867298" w:rsidP="00D836CB">
            <w:pPr>
              <w:tabs>
                <w:tab w:val="left" w:pos="6840"/>
              </w:tabs>
              <w:autoSpaceDE w:val="0"/>
              <w:autoSpaceDN w:val="0"/>
              <w:adjustRightInd w:val="0"/>
              <w:snapToGrid w:val="0"/>
              <w:spacing w:line="240" w:lineRule="atLeast"/>
              <w:jc w:val="center"/>
              <w:rPr>
                <w:rFonts w:eastAsia="標楷體"/>
                <w:bCs/>
                <w:sz w:val="22"/>
              </w:rPr>
            </w:pPr>
            <w:r w:rsidRPr="00D836CB">
              <w:rPr>
                <w:rFonts w:eastAsia="標楷體"/>
                <w:bCs/>
                <w:sz w:val="22"/>
                <w:lang w:val="zh-TW"/>
              </w:rPr>
              <w:t>失業率</w:t>
            </w:r>
          </w:p>
        </w:tc>
      </w:tr>
      <w:tr w:rsidR="00D836CB" w:rsidRPr="00D836CB" w:rsidTr="00D836CB">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867298" w:rsidRPr="00D836CB" w:rsidRDefault="00867298" w:rsidP="00D836CB">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867298" w:rsidRPr="00D836CB" w:rsidRDefault="00867298" w:rsidP="00D836CB">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867298" w:rsidRPr="00D836CB" w:rsidRDefault="00867298" w:rsidP="00D836CB">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rsidR="00867298" w:rsidRPr="00D836CB" w:rsidRDefault="00867298" w:rsidP="00D836CB">
            <w:pPr>
              <w:tabs>
                <w:tab w:val="left" w:pos="6840"/>
              </w:tabs>
              <w:autoSpaceDE w:val="0"/>
              <w:autoSpaceDN w:val="0"/>
              <w:adjustRightInd w:val="0"/>
              <w:snapToGrid w:val="0"/>
              <w:spacing w:line="240" w:lineRule="atLeast"/>
              <w:jc w:val="center"/>
              <w:rPr>
                <w:rFonts w:eastAsia="標楷體"/>
                <w:bCs/>
                <w:sz w:val="22"/>
              </w:rPr>
            </w:pPr>
            <w:r w:rsidRPr="00D836CB">
              <w:rPr>
                <w:rFonts w:eastAsia="標楷體"/>
                <w:bCs/>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867298" w:rsidRPr="00D836CB" w:rsidRDefault="00867298" w:rsidP="00D836CB">
            <w:pPr>
              <w:tabs>
                <w:tab w:val="left" w:pos="6840"/>
              </w:tabs>
              <w:autoSpaceDE w:val="0"/>
              <w:autoSpaceDN w:val="0"/>
              <w:adjustRightInd w:val="0"/>
              <w:snapToGrid w:val="0"/>
              <w:spacing w:line="240" w:lineRule="atLeast"/>
              <w:jc w:val="center"/>
              <w:rPr>
                <w:rFonts w:eastAsia="標楷體"/>
                <w:bCs/>
                <w:sz w:val="22"/>
              </w:rPr>
            </w:pPr>
            <w:r w:rsidRPr="00D836CB">
              <w:rPr>
                <w:rFonts w:eastAsia="標楷體"/>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rsidR="00867298" w:rsidRPr="00D836CB" w:rsidRDefault="00867298" w:rsidP="00867298">
            <w:pPr>
              <w:tabs>
                <w:tab w:val="left" w:pos="6840"/>
              </w:tabs>
              <w:autoSpaceDE w:val="0"/>
              <w:autoSpaceDN w:val="0"/>
              <w:adjustRightInd w:val="0"/>
              <w:snapToGrid w:val="0"/>
              <w:spacing w:beforeLines="30" w:before="108" w:line="240" w:lineRule="atLeast"/>
              <w:jc w:val="center"/>
              <w:rPr>
                <w:rFonts w:eastAsia="標楷體"/>
                <w:bCs/>
                <w:sz w:val="22"/>
              </w:rPr>
            </w:pPr>
            <w:r w:rsidRPr="00D836CB">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867298" w:rsidRPr="00D836CB" w:rsidRDefault="00867298" w:rsidP="00D836CB">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867298" w:rsidRPr="00D836CB" w:rsidRDefault="00867298" w:rsidP="00D836CB">
            <w:pPr>
              <w:widowControl/>
              <w:rPr>
                <w:rFonts w:eastAsia="標楷體"/>
                <w:bCs/>
                <w:sz w:val="22"/>
              </w:rPr>
            </w:pPr>
          </w:p>
        </w:tc>
      </w:tr>
      <w:tr w:rsidR="00D836CB" w:rsidRPr="00D836CB" w:rsidTr="00D836CB">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867298" w:rsidRPr="00D836CB" w:rsidRDefault="00867298" w:rsidP="00D836CB">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867298" w:rsidRPr="00D836CB" w:rsidRDefault="00867298" w:rsidP="00D836CB">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867298" w:rsidRPr="00D836CB" w:rsidRDefault="00867298" w:rsidP="00D836CB">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hideMark/>
          </w:tcPr>
          <w:p w:rsidR="00867298" w:rsidRPr="00D836CB" w:rsidRDefault="00867298" w:rsidP="00D836CB">
            <w:pPr>
              <w:tabs>
                <w:tab w:val="left" w:pos="6840"/>
              </w:tabs>
              <w:autoSpaceDE w:val="0"/>
              <w:autoSpaceDN w:val="0"/>
              <w:adjustRightInd w:val="0"/>
              <w:snapToGrid w:val="0"/>
              <w:spacing w:line="240" w:lineRule="atLeast"/>
              <w:jc w:val="center"/>
              <w:rPr>
                <w:rFonts w:eastAsia="標楷體"/>
                <w:bCs/>
                <w:sz w:val="22"/>
              </w:rPr>
            </w:pPr>
            <w:r w:rsidRPr="00D836CB">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867298" w:rsidRPr="00D836CB" w:rsidRDefault="00867298" w:rsidP="00D836CB">
            <w:pPr>
              <w:tabs>
                <w:tab w:val="left" w:pos="6840"/>
              </w:tabs>
              <w:autoSpaceDE w:val="0"/>
              <w:autoSpaceDN w:val="0"/>
              <w:adjustRightInd w:val="0"/>
              <w:snapToGrid w:val="0"/>
              <w:spacing w:line="240" w:lineRule="atLeast"/>
              <w:jc w:val="center"/>
              <w:rPr>
                <w:rFonts w:eastAsia="標楷體"/>
                <w:bCs/>
                <w:sz w:val="22"/>
              </w:rPr>
            </w:pPr>
            <w:r w:rsidRPr="00D836CB">
              <w:rPr>
                <w:rFonts w:eastAsia="標楷體"/>
                <w:bCs/>
                <w:sz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867298" w:rsidRPr="00D836CB" w:rsidRDefault="00867298" w:rsidP="00D836CB">
            <w:pPr>
              <w:tabs>
                <w:tab w:val="left" w:pos="6840"/>
              </w:tabs>
              <w:autoSpaceDE w:val="0"/>
              <w:autoSpaceDN w:val="0"/>
              <w:adjustRightInd w:val="0"/>
              <w:snapToGrid w:val="0"/>
              <w:spacing w:line="240" w:lineRule="atLeast"/>
              <w:jc w:val="center"/>
              <w:rPr>
                <w:rFonts w:eastAsia="標楷體"/>
                <w:bCs/>
                <w:sz w:val="22"/>
              </w:rPr>
            </w:pPr>
            <w:r w:rsidRPr="00D836CB">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867298" w:rsidRPr="00D836CB" w:rsidRDefault="00867298" w:rsidP="00D836CB">
            <w:pPr>
              <w:tabs>
                <w:tab w:val="left" w:pos="6840"/>
              </w:tabs>
              <w:autoSpaceDE w:val="0"/>
              <w:autoSpaceDN w:val="0"/>
              <w:adjustRightInd w:val="0"/>
              <w:snapToGrid w:val="0"/>
              <w:spacing w:line="240" w:lineRule="atLeast"/>
              <w:jc w:val="center"/>
              <w:rPr>
                <w:rFonts w:eastAsia="標楷體"/>
                <w:bCs/>
                <w:sz w:val="22"/>
              </w:rPr>
            </w:pPr>
            <w:r w:rsidRPr="00D836CB">
              <w:rPr>
                <w:rFonts w:eastAsia="標楷體"/>
                <w:bCs/>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867298" w:rsidRPr="00D836CB" w:rsidRDefault="00867298" w:rsidP="00D836CB">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867298" w:rsidRPr="00D836CB" w:rsidRDefault="00867298" w:rsidP="00D836CB">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867298" w:rsidRPr="00D836CB" w:rsidRDefault="00867298" w:rsidP="00D836CB">
            <w:pPr>
              <w:widowControl/>
              <w:rPr>
                <w:rFonts w:eastAsia="標楷體"/>
                <w:bCs/>
                <w:sz w:val="22"/>
              </w:rPr>
            </w:pPr>
          </w:p>
        </w:tc>
      </w:tr>
      <w:tr w:rsidR="00D836CB" w:rsidRPr="00D836CB" w:rsidTr="00D836CB">
        <w:trPr>
          <w:cantSplit/>
        </w:trPr>
        <w:tc>
          <w:tcPr>
            <w:tcW w:w="1288" w:type="dxa"/>
            <w:tcBorders>
              <w:top w:val="nil"/>
              <w:left w:val="nil"/>
              <w:bottom w:val="nil"/>
              <w:right w:val="single" w:sz="6" w:space="0" w:color="auto"/>
            </w:tcBorders>
            <w:hideMark/>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r w:rsidRPr="00D836CB">
              <w:rPr>
                <w:rFonts w:eastAsia="標楷體"/>
                <w:bCs/>
                <w:sz w:val="22"/>
              </w:rPr>
              <w:t>2013</w:t>
            </w:r>
            <w:r w:rsidRPr="00D836CB">
              <w:rPr>
                <w:rFonts w:eastAsia="標楷體"/>
                <w:bCs/>
                <w:sz w:val="22"/>
              </w:rPr>
              <w:t>年</w:t>
            </w:r>
          </w:p>
        </w:tc>
        <w:tc>
          <w:tcPr>
            <w:tcW w:w="1008" w:type="dxa"/>
            <w:tcBorders>
              <w:top w:val="nil"/>
              <w:left w:val="single" w:sz="6" w:space="0" w:color="auto"/>
              <w:bottom w:val="nil"/>
              <w:right w:val="single" w:sz="6" w:space="0" w:color="auto"/>
            </w:tcBorders>
            <w:hideMark/>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r w:rsidRPr="00D836CB">
              <w:rPr>
                <w:rFonts w:eastAsia="標楷體"/>
                <w:bCs/>
                <w:sz w:val="22"/>
              </w:rPr>
              <w:t>1.8</w:t>
            </w:r>
          </w:p>
        </w:tc>
        <w:tc>
          <w:tcPr>
            <w:tcW w:w="844" w:type="dxa"/>
            <w:tcBorders>
              <w:top w:val="nil"/>
              <w:left w:val="single" w:sz="6" w:space="0" w:color="auto"/>
              <w:bottom w:val="nil"/>
              <w:right w:val="single" w:sz="6" w:space="0" w:color="auto"/>
            </w:tcBorders>
            <w:vAlign w:val="center"/>
            <w:hideMark/>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r w:rsidRPr="00D836CB">
              <w:rPr>
                <w:rFonts w:eastAsia="標楷體"/>
                <w:bCs/>
                <w:sz w:val="22"/>
              </w:rPr>
              <w:t>2.0</w:t>
            </w:r>
          </w:p>
        </w:tc>
        <w:tc>
          <w:tcPr>
            <w:tcW w:w="840" w:type="dxa"/>
            <w:tcBorders>
              <w:top w:val="nil"/>
              <w:left w:val="single" w:sz="6" w:space="0" w:color="auto"/>
              <w:bottom w:val="nil"/>
              <w:right w:val="single" w:sz="6" w:space="0" w:color="auto"/>
            </w:tcBorders>
            <w:vAlign w:val="center"/>
            <w:hideMark/>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r w:rsidRPr="00D836CB">
              <w:rPr>
                <w:rFonts w:eastAsia="標楷體"/>
                <w:bCs/>
                <w:sz w:val="22"/>
              </w:rPr>
              <w:t>15,937.1</w:t>
            </w:r>
          </w:p>
        </w:tc>
        <w:tc>
          <w:tcPr>
            <w:tcW w:w="784" w:type="dxa"/>
            <w:tcBorders>
              <w:top w:val="nil"/>
              <w:left w:val="single" w:sz="6" w:space="0" w:color="auto"/>
              <w:bottom w:val="nil"/>
              <w:right w:val="single" w:sz="6" w:space="0" w:color="auto"/>
            </w:tcBorders>
            <w:vAlign w:val="center"/>
            <w:hideMark/>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r w:rsidRPr="00D836CB">
              <w:rPr>
                <w:rFonts w:eastAsia="標楷體"/>
                <w:bCs/>
                <w:sz w:val="22"/>
              </w:rPr>
              <w:t>2.0</w:t>
            </w:r>
          </w:p>
        </w:tc>
        <w:tc>
          <w:tcPr>
            <w:tcW w:w="853" w:type="dxa"/>
            <w:tcBorders>
              <w:top w:val="nil"/>
              <w:left w:val="single" w:sz="6" w:space="0" w:color="auto"/>
              <w:bottom w:val="nil"/>
              <w:right w:val="single" w:sz="6" w:space="0" w:color="auto"/>
            </w:tcBorders>
            <w:vAlign w:val="center"/>
            <w:hideMark/>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r w:rsidRPr="00D836CB">
              <w:rPr>
                <w:rFonts w:eastAsia="標楷體"/>
                <w:bCs/>
                <w:sz w:val="22"/>
              </w:rPr>
              <w:t>22,942.5</w:t>
            </w:r>
          </w:p>
        </w:tc>
        <w:tc>
          <w:tcPr>
            <w:tcW w:w="784" w:type="dxa"/>
            <w:tcBorders>
              <w:top w:val="nil"/>
              <w:left w:val="single" w:sz="6" w:space="0" w:color="auto"/>
              <w:bottom w:val="nil"/>
              <w:right w:val="single" w:sz="6" w:space="0" w:color="auto"/>
            </w:tcBorders>
            <w:vAlign w:val="center"/>
            <w:hideMark/>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r w:rsidRPr="00D836CB">
              <w:rPr>
                <w:rFonts w:eastAsia="標楷體"/>
                <w:bCs/>
                <w:sz w:val="22"/>
              </w:rPr>
              <w:t>-0.4</w:t>
            </w:r>
          </w:p>
        </w:tc>
        <w:tc>
          <w:tcPr>
            <w:tcW w:w="910" w:type="dxa"/>
            <w:tcBorders>
              <w:top w:val="nil"/>
              <w:left w:val="single" w:sz="6" w:space="0" w:color="auto"/>
              <w:bottom w:val="nil"/>
              <w:right w:val="single" w:sz="6" w:space="0" w:color="auto"/>
            </w:tcBorders>
            <w:vAlign w:val="center"/>
            <w:hideMark/>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r w:rsidRPr="00D836CB">
              <w:rPr>
                <w:rFonts w:eastAsia="標楷體"/>
                <w:bCs/>
                <w:sz w:val="22"/>
              </w:rPr>
              <w:t>-7,005.4</w:t>
            </w:r>
          </w:p>
        </w:tc>
        <w:tc>
          <w:tcPr>
            <w:tcW w:w="854" w:type="dxa"/>
            <w:tcBorders>
              <w:top w:val="nil"/>
              <w:left w:val="single" w:sz="6" w:space="0" w:color="auto"/>
              <w:bottom w:val="nil"/>
              <w:right w:val="single" w:sz="6" w:space="0" w:color="auto"/>
            </w:tcBorders>
            <w:hideMark/>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r w:rsidRPr="00D836CB">
              <w:rPr>
                <w:rFonts w:eastAsia="標楷體"/>
                <w:bCs/>
                <w:sz w:val="22"/>
              </w:rPr>
              <w:t>1.5</w:t>
            </w:r>
          </w:p>
        </w:tc>
        <w:tc>
          <w:tcPr>
            <w:tcW w:w="835" w:type="dxa"/>
            <w:tcBorders>
              <w:top w:val="nil"/>
              <w:left w:val="single" w:sz="6" w:space="0" w:color="auto"/>
              <w:bottom w:val="nil"/>
              <w:right w:val="nil"/>
            </w:tcBorders>
            <w:hideMark/>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r w:rsidRPr="00D836CB">
              <w:rPr>
                <w:rFonts w:eastAsia="標楷體"/>
                <w:bCs/>
                <w:sz w:val="22"/>
              </w:rPr>
              <w:t>7.4</w:t>
            </w:r>
          </w:p>
        </w:tc>
      </w:tr>
      <w:tr w:rsidR="00D836CB" w:rsidRPr="00D836CB" w:rsidTr="00D836CB">
        <w:trPr>
          <w:cantSplit/>
        </w:trPr>
        <w:tc>
          <w:tcPr>
            <w:tcW w:w="1288" w:type="dxa"/>
            <w:tcBorders>
              <w:top w:val="nil"/>
              <w:left w:val="nil"/>
              <w:bottom w:val="nil"/>
              <w:right w:val="single" w:sz="6" w:space="0" w:color="auto"/>
            </w:tcBorders>
            <w:hideMark/>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r w:rsidRPr="00D836CB">
              <w:rPr>
                <w:rFonts w:eastAsia="標楷體"/>
                <w:bCs/>
                <w:sz w:val="22"/>
              </w:rPr>
              <w:t>2014</w:t>
            </w:r>
            <w:r w:rsidRPr="00D836CB">
              <w:rPr>
                <w:rFonts w:eastAsia="標楷體"/>
                <w:bCs/>
                <w:sz w:val="22"/>
              </w:rPr>
              <w:t>年</w:t>
            </w:r>
          </w:p>
        </w:tc>
        <w:tc>
          <w:tcPr>
            <w:tcW w:w="1008" w:type="dxa"/>
            <w:tcBorders>
              <w:top w:val="nil"/>
              <w:left w:val="single" w:sz="6" w:space="0" w:color="auto"/>
              <w:bottom w:val="nil"/>
              <w:right w:val="single" w:sz="6" w:space="0" w:color="auto"/>
            </w:tcBorders>
            <w:hideMark/>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r w:rsidRPr="00D836CB">
              <w:rPr>
                <w:rFonts w:eastAsia="標楷體"/>
                <w:bCs/>
                <w:sz w:val="22"/>
              </w:rPr>
              <w:t>2.5</w:t>
            </w:r>
          </w:p>
        </w:tc>
        <w:tc>
          <w:tcPr>
            <w:tcW w:w="844" w:type="dxa"/>
            <w:tcBorders>
              <w:top w:val="nil"/>
              <w:left w:val="single" w:sz="6" w:space="0" w:color="auto"/>
              <w:bottom w:val="nil"/>
              <w:right w:val="single" w:sz="6" w:space="0" w:color="auto"/>
            </w:tcBorders>
            <w:hideMark/>
          </w:tcPr>
          <w:p w:rsidR="00867298" w:rsidRPr="00D836CB" w:rsidRDefault="00867298" w:rsidP="00D836CB">
            <w:pPr>
              <w:jc w:val="center"/>
              <w:rPr>
                <w:sz w:val="22"/>
              </w:rPr>
            </w:pPr>
            <w:r w:rsidRPr="00D836CB">
              <w:rPr>
                <w:sz w:val="22"/>
              </w:rPr>
              <w:t>3.1</w:t>
            </w:r>
          </w:p>
        </w:tc>
        <w:tc>
          <w:tcPr>
            <w:tcW w:w="840" w:type="dxa"/>
            <w:tcBorders>
              <w:top w:val="nil"/>
              <w:left w:val="single" w:sz="6" w:space="0" w:color="auto"/>
              <w:bottom w:val="nil"/>
              <w:right w:val="single" w:sz="6" w:space="0" w:color="auto"/>
            </w:tcBorders>
            <w:hideMark/>
          </w:tcPr>
          <w:p w:rsidR="00867298" w:rsidRPr="00D836CB" w:rsidRDefault="00867298" w:rsidP="00D836CB">
            <w:pPr>
              <w:jc w:val="center"/>
              <w:rPr>
                <w:sz w:val="22"/>
              </w:rPr>
            </w:pPr>
            <w:r w:rsidRPr="00D836CB">
              <w:rPr>
                <w:sz w:val="22"/>
              </w:rPr>
              <w:t>16,355.6</w:t>
            </w:r>
          </w:p>
        </w:tc>
        <w:tc>
          <w:tcPr>
            <w:tcW w:w="784" w:type="dxa"/>
            <w:tcBorders>
              <w:top w:val="nil"/>
              <w:left w:val="single" w:sz="6" w:space="0" w:color="auto"/>
              <w:bottom w:val="nil"/>
              <w:right w:val="single" w:sz="6" w:space="0" w:color="auto"/>
            </w:tcBorders>
            <w:hideMark/>
          </w:tcPr>
          <w:p w:rsidR="00867298" w:rsidRPr="00D836CB" w:rsidRDefault="00867298" w:rsidP="00D836CB">
            <w:pPr>
              <w:jc w:val="center"/>
              <w:rPr>
                <w:sz w:val="22"/>
              </w:rPr>
            </w:pPr>
            <w:r w:rsidRPr="00D836CB">
              <w:rPr>
                <w:sz w:val="22"/>
              </w:rPr>
              <w:t>2.6</w:t>
            </w:r>
          </w:p>
        </w:tc>
        <w:tc>
          <w:tcPr>
            <w:tcW w:w="853" w:type="dxa"/>
            <w:tcBorders>
              <w:top w:val="nil"/>
              <w:left w:val="single" w:sz="6" w:space="0" w:color="auto"/>
              <w:bottom w:val="nil"/>
              <w:right w:val="single" w:sz="6" w:space="0" w:color="auto"/>
            </w:tcBorders>
            <w:hideMark/>
          </w:tcPr>
          <w:p w:rsidR="00867298" w:rsidRPr="00D836CB" w:rsidRDefault="00867298" w:rsidP="00D836CB">
            <w:pPr>
              <w:jc w:val="center"/>
              <w:rPr>
                <w:sz w:val="22"/>
              </w:rPr>
            </w:pPr>
            <w:r w:rsidRPr="00D836CB">
              <w:rPr>
                <w:sz w:val="22"/>
              </w:rPr>
              <w:t>23,854.8</w:t>
            </w:r>
          </w:p>
        </w:tc>
        <w:tc>
          <w:tcPr>
            <w:tcW w:w="784" w:type="dxa"/>
            <w:tcBorders>
              <w:top w:val="nil"/>
              <w:left w:val="single" w:sz="6" w:space="0" w:color="auto"/>
              <w:bottom w:val="nil"/>
              <w:right w:val="single" w:sz="6" w:space="0" w:color="auto"/>
            </w:tcBorders>
            <w:hideMark/>
          </w:tcPr>
          <w:p w:rsidR="00867298" w:rsidRPr="00D836CB" w:rsidRDefault="00867298" w:rsidP="00D836CB">
            <w:pPr>
              <w:jc w:val="center"/>
              <w:rPr>
                <w:sz w:val="22"/>
              </w:rPr>
            </w:pPr>
            <w:r w:rsidRPr="00D836CB">
              <w:rPr>
                <w:sz w:val="22"/>
              </w:rPr>
              <w:t>4.0</w:t>
            </w:r>
          </w:p>
        </w:tc>
        <w:tc>
          <w:tcPr>
            <w:tcW w:w="910" w:type="dxa"/>
            <w:tcBorders>
              <w:top w:val="nil"/>
              <w:left w:val="single" w:sz="6" w:space="0" w:color="auto"/>
              <w:bottom w:val="nil"/>
              <w:right w:val="single" w:sz="6" w:space="0" w:color="auto"/>
            </w:tcBorders>
            <w:hideMark/>
          </w:tcPr>
          <w:p w:rsidR="00867298" w:rsidRPr="00D836CB" w:rsidRDefault="00867298" w:rsidP="00D836CB">
            <w:pPr>
              <w:jc w:val="center"/>
              <w:rPr>
                <w:sz w:val="22"/>
              </w:rPr>
            </w:pPr>
            <w:r w:rsidRPr="00D836CB">
              <w:rPr>
                <w:sz w:val="22"/>
              </w:rPr>
              <w:t>-7,499.2</w:t>
            </w:r>
          </w:p>
        </w:tc>
        <w:tc>
          <w:tcPr>
            <w:tcW w:w="854" w:type="dxa"/>
            <w:tcBorders>
              <w:top w:val="nil"/>
              <w:left w:val="single" w:sz="6" w:space="0" w:color="auto"/>
              <w:bottom w:val="nil"/>
              <w:right w:val="single" w:sz="6" w:space="0" w:color="auto"/>
            </w:tcBorders>
            <w:hideMark/>
          </w:tcPr>
          <w:p w:rsidR="00867298" w:rsidRPr="00D836CB" w:rsidRDefault="00867298" w:rsidP="00D836CB">
            <w:pPr>
              <w:jc w:val="center"/>
              <w:rPr>
                <w:sz w:val="22"/>
              </w:rPr>
            </w:pPr>
            <w:r w:rsidRPr="00D836CB">
              <w:rPr>
                <w:sz w:val="22"/>
              </w:rPr>
              <w:t>1.6</w:t>
            </w:r>
          </w:p>
        </w:tc>
        <w:tc>
          <w:tcPr>
            <w:tcW w:w="835" w:type="dxa"/>
            <w:tcBorders>
              <w:top w:val="nil"/>
              <w:left w:val="single" w:sz="6" w:space="0" w:color="auto"/>
              <w:bottom w:val="nil"/>
              <w:right w:val="nil"/>
            </w:tcBorders>
            <w:vAlign w:val="center"/>
            <w:hideMark/>
          </w:tcPr>
          <w:p w:rsidR="00867298" w:rsidRPr="00D836CB" w:rsidRDefault="00867298" w:rsidP="00D836CB">
            <w:pPr>
              <w:tabs>
                <w:tab w:val="left" w:pos="6840"/>
              </w:tabs>
              <w:autoSpaceDE w:val="0"/>
              <w:autoSpaceDN w:val="0"/>
              <w:adjustRightInd w:val="0"/>
              <w:snapToGrid w:val="0"/>
              <w:jc w:val="center"/>
              <w:rPr>
                <w:rFonts w:eastAsia="標楷體"/>
                <w:bCs/>
                <w:sz w:val="22"/>
              </w:rPr>
            </w:pPr>
            <w:r w:rsidRPr="00D836CB">
              <w:rPr>
                <w:rFonts w:eastAsia="標楷體"/>
                <w:bCs/>
                <w:sz w:val="22"/>
              </w:rPr>
              <w:t>6.2</w:t>
            </w:r>
          </w:p>
        </w:tc>
      </w:tr>
      <w:tr w:rsidR="00D836CB" w:rsidRPr="00D836CB" w:rsidTr="00D836CB">
        <w:trPr>
          <w:cantSplit/>
        </w:trPr>
        <w:tc>
          <w:tcPr>
            <w:tcW w:w="1288" w:type="dxa"/>
            <w:tcBorders>
              <w:top w:val="nil"/>
              <w:left w:val="nil"/>
              <w:bottom w:val="nil"/>
              <w:right w:val="single" w:sz="6" w:space="0" w:color="auto"/>
            </w:tcBorders>
            <w:hideMark/>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r w:rsidRPr="00D836CB">
              <w:rPr>
                <w:rFonts w:eastAsia="標楷體"/>
                <w:bCs/>
                <w:sz w:val="22"/>
              </w:rPr>
              <w:t>2015</w:t>
            </w:r>
            <w:r w:rsidRPr="00D836CB">
              <w:rPr>
                <w:rFonts w:eastAsia="標楷體"/>
                <w:bCs/>
                <w:sz w:val="22"/>
              </w:rPr>
              <w:t>年</w:t>
            </w:r>
          </w:p>
        </w:tc>
        <w:tc>
          <w:tcPr>
            <w:tcW w:w="1008" w:type="dxa"/>
            <w:tcBorders>
              <w:top w:val="nil"/>
              <w:left w:val="single" w:sz="6" w:space="0" w:color="auto"/>
              <w:bottom w:val="nil"/>
              <w:right w:val="single" w:sz="6" w:space="0" w:color="auto"/>
            </w:tcBorders>
            <w:hideMark/>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r w:rsidRPr="00D836CB">
              <w:rPr>
                <w:rFonts w:eastAsia="標楷體"/>
                <w:bCs/>
                <w:sz w:val="22"/>
              </w:rPr>
              <w:t>2.9</w:t>
            </w:r>
          </w:p>
        </w:tc>
        <w:tc>
          <w:tcPr>
            <w:tcW w:w="844" w:type="dxa"/>
            <w:tcBorders>
              <w:top w:val="nil"/>
              <w:left w:val="single" w:sz="6" w:space="0" w:color="auto"/>
              <w:bottom w:val="nil"/>
              <w:right w:val="single" w:sz="6" w:space="0" w:color="auto"/>
            </w:tcBorders>
            <w:hideMark/>
          </w:tcPr>
          <w:p w:rsidR="00867298" w:rsidRPr="00D836CB" w:rsidRDefault="00867298" w:rsidP="00D836CB">
            <w:pPr>
              <w:jc w:val="center"/>
              <w:rPr>
                <w:sz w:val="22"/>
              </w:rPr>
            </w:pPr>
            <w:r w:rsidRPr="00D836CB">
              <w:rPr>
                <w:sz w:val="22"/>
              </w:rPr>
              <w:t>-1.0</w:t>
            </w:r>
          </w:p>
        </w:tc>
        <w:tc>
          <w:tcPr>
            <w:tcW w:w="840" w:type="dxa"/>
            <w:tcBorders>
              <w:top w:val="nil"/>
              <w:left w:val="single" w:sz="6" w:space="0" w:color="auto"/>
              <w:bottom w:val="nil"/>
              <w:right w:val="single" w:sz="6" w:space="0" w:color="auto"/>
            </w:tcBorders>
            <w:hideMark/>
          </w:tcPr>
          <w:p w:rsidR="00867298" w:rsidRPr="00D836CB" w:rsidRDefault="00867298" w:rsidP="00D836CB">
            <w:pPr>
              <w:jc w:val="center"/>
              <w:rPr>
                <w:sz w:val="22"/>
              </w:rPr>
            </w:pPr>
            <w:r w:rsidRPr="00D836CB">
              <w:rPr>
                <w:sz w:val="22"/>
              </w:rPr>
              <w:t>15,113.8</w:t>
            </w:r>
          </w:p>
        </w:tc>
        <w:tc>
          <w:tcPr>
            <w:tcW w:w="784" w:type="dxa"/>
            <w:tcBorders>
              <w:top w:val="nil"/>
              <w:left w:val="single" w:sz="6" w:space="0" w:color="auto"/>
              <w:bottom w:val="nil"/>
              <w:right w:val="single" w:sz="6" w:space="0" w:color="auto"/>
            </w:tcBorders>
            <w:hideMark/>
          </w:tcPr>
          <w:p w:rsidR="00867298" w:rsidRPr="00D836CB" w:rsidRDefault="00867298" w:rsidP="00D836CB">
            <w:pPr>
              <w:jc w:val="center"/>
              <w:rPr>
                <w:sz w:val="22"/>
              </w:rPr>
            </w:pPr>
            <w:r w:rsidRPr="00D836CB">
              <w:rPr>
                <w:sz w:val="22"/>
              </w:rPr>
              <w:t>-7.6</w:t>
            </w:r>
          </w:p>
        </w:tc>
        <w:tc>
          <w:tcPr>
            <w:tcW w:w="853" w:type="dxa"/>
            <w:tcBorders>
              <w:top w:val="nil"/>
              <w:left w:val="single" w:sz="6" w:space="0" w:color="auto"/>
              <w:bottom w:val="nil"/>
              <w:right w:val="single" w:sz="6" w:space="0" w:color="auto"/>
            </w:tcBorders>
            <w:hideMark/>
          </w:tcPr>
          <w:p w:rsidR="00867298" w:rsidRPr="00D836CB" w:rsidRDefault="00867298" w:rsidP="00D836CB">
            <w:pPr>
              <w:jc w:val="center"/>
              <w:rPr>
                <w:sz w:val="22"/>
              </w:rPr>
            </w:pPr>
            <w:r w:rsidRPr="00D836CB">
              <w:rPr>
                <w:sz w:val="22"/>
              </w:rPr>
              <w:t>22,732.5</w:t>
            </w:r>
          </w:p>
        </w:tc>
        <w:tc>
          <w:tcPr>
            <w:tcW w:w="784" w:type="dxa"/>
            <w:tcBorders>
              <w:top w:val="nil"/>
              <w:left w:val="single" w:sz="6" w:space="0" w:color="auto"/>
              <w:bottom w:val="nil"/>
              <w:right w:val="single" w:sz="6" w:space="0" w:color="auto"/>
            </w:tcBorders>
            <w:hideMark/>
          </w:tcPr>
          <w:p w:rsidR="00867298" w:rsidRPr="00D836CB" w:rsidRDefault="00867298" w:rsidP="00D836CB">
            <w:pPr>
              <w:jc w:val="center"/>
              <w:rPr>
                <w:sz w:val="22"/>
              </w:rPr>
            </w:pPr>
            <w:r w:rsidRPr="00D836CB">
              <w:rPr>
                <w:sz w:val="22"/>
              </w:rPr>
              <w:t>-4.7</w:t>
            </w:r>
          </w:p>
        </w:tc>
        <w:tc>
          <w:tcPr>
            <w:tcW w:w="910" w:type="dxa"/>
            <w:tcBorders>
              <w:top w:val="nil"/>
              <w:left w:val="single" w:sz="6" w:space="0" w:color="auto"/>
              <w:bottom w:val="nil"/>
              <w:right w:val="single" w:sz="6" w:space="0" w:color="auto"/>
            </w:tcBorders>
            <w:hideMark/>
          </w:tcPr>
          <w:p w:rsidR="00867298" w:rsidRPr="00D836CB" w:rsidRDefault="00867298" w:rsidP="00D836CB">
            <w:pPr>
              <w:jc w:val="center"/>
              <w:rPr>
                <w:sz w:val="22"/>
              </w:rPr>
            </w:pPr>
            <w:r w:rsidRPr="00D836CB">
              <w:rPr>
                <w:sz w:val="22"/>
              </w:rPr>
              <w:t>-7,618.7</w:t>
            </w:r>
          </w:p>
        </w:tc>
        <w:tc>
          <w:tcPr>
            <w:tcW w:w="854" w:type="dxa"/>
            <w:tcBorders>
              <w:top w:val="nil"/>
              <w:left w:val="single" w:sz="6" w:space="0" w:color="auto"/>
              <w:bottom w:val="nil"/>
              <w:right w:val="single" w:sz="6" w:space="0" w:color="auto"/>
            </w:tcBorders>
            <w:hideMark/>
          </w:tcPr>
          <w:p w:rsidR="00867298" w:rsidRPr="00D836CB" w:rsidRDefault="00867298" w:rsidP="00D836CB">
            <w:pPr>
              <w:jc w:val="center"/>
              <w:rPr>
                <w:sz w:val="22"/>
              </w:rPr>
            </w:pPr>
            <w:r w:rsidRPr="00D836CB">
              <w:rPr>
                <w:sz w:val="22"/>
              </w:rPr>
              <w:t>0.1</w:t>
            </w:r>
          </w:p>
        </w:tc>
        <w:tc>
          <w:tcPr>
            <w:tcW w:w="835" w:type="dxa"/>
            <w:tcBorders>
              <w:top w:val="nil"/>
              <w:left w:val="single" w:sz="6" w:space="0" w:color="auto"/>
              <w:bottom w:val="nil"/>
              <w:right w:val="nil"/>
            </w:tcBorders>
            <w:vAlign w:val="center"/>
            <w:hideMark/>
          </w:tcPr>
          <w:p w:rsidR="00867298" w:rsidRPr="00D836CB" w:rsidRDefault="00867298" w:rsidP="00D836CB">
            <w:pPr>
              <w:tabs>
                <w:tab w:val="left" w:pos="6840"/>
              </w:tabs>
              <w:autoSpaceDE w:val="0"/>
              <w:autoSpaceDN w:val="0"/>
              <w:adjustRightInd w:val="0"/>
              <w:snapToGrid w:val="0"/>
              <w:jc w:val="center"/>
              <w:rPr>
                <w:rFonts w:eastAsia="標楷體"/>
                <w:bCs/>
                <w:sz w:val="22"/>
              </w:rPr>
            </w:pPr>
            <w:r w:rsidRPr="00D836CB">
              <w:rPr>
                <w:rFonts w:eastAsia="標楷體"/>
                <w:bCs/>
                <w:sz w:val="22"/>
              </w:rPr>
              <w:t>5.3</w:t>
            </w:r>
          </w:p>
        </w:tc>
      </w:tr>
      <w:tr w:rsidR="00D836CB" w:rsidRPr="00D836CB" w:rsidTr="00D836CB">
        <w:trPr>
          <w:cantSplit/>
          <w:trHeight w:val="201"/>
        </w:trPr>
        <w:tc>
          <w:tcPr>
            <w:tcW w:w="1288" w:type="dxa"/>
            <w:tcBorders>
              <w:top w:val="nil"/>
              <w:left w:val="nil"/>
              <w:bottom w:val="nil"/>
              <w:right w:val="single" w:sz="6" w:space="0" w:color="auto"/>
            </w:tcBorders>
            <w:hideMark/>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r w:rsidRPr="00D836CB">
              <w:rPr>
                <w:rFonts w:eastAsia="標楷體"/>
                <w:bCs/>
                <w:sz w:val="22"/>
              </w:rPr>
              <w:t>2016</w:t>
            </w:r>
            <w:r w:rsidRPr="00D836CB">
              <w:rPr>
                <w:rFonts w:eastAsia="標楷體"/>
                <w:bCs/>
                <w:sz w:val="22"/>
              </w:rPr>
              <w:t>年</w:t>
            </w:r>
          </w:p>
        </w:tc>
        <w:tc>
          <w:tcPr>
            <w:tcW w:w="1008" w:type="dxa"/>
            <w:tcBorders>
              <w:top w:val="nil"/>
              <w:left w:val="single" w:sz="6" w:space="0" w:color="auto"/>
              <w:bottom w:val="nil"/>
              <w:right w:val="single" w:sz="6" w:space="0" w:color="auto"/>
            </w:tcBorders>
            <w:hideMark/>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r w:rsidRPr="00D836CB">
              <w:rPr>
                <w:rFonts w:eastAsia="標楷體"/>
                <w:bCs/>
                <w:sz w:val="22"/>
              </w:rPr>
              <w:t>1.6</w:t>
            </w:r>
          </w:p>
        </w:tc>
        <w:tc>
          <w:tcPr>
            <w:tcW w:w="844" w:type="dxa"/>
            <w:tcBorders>
              <w:top w:val="nil"/>
              <w:left w:val="single" w:sz="6" w:space="0" w:color="auto"/>
              <w:bottom w:val="nil"/>
              <w:right w:val="single" w:sz="6" w:space="0" w:color="auto"/>
            </w:tcBorders>
            <w:hideMark/>
          </w:tcPr>
          <w:p w:rsidR="00867298" w:rsidRPr="00D836CB" w:rsidRDefault="00867298" w:rsidP="00D836CB">
            <w:pPr>
              <w:jc w:val="center"/>
              <w:rPr>
                <w:rFonts w:eastAsia="標楷體"/>
                <w:bCs/>
                <w:sz w:val="22"/>
              </w:rPr>
            </w:pPr>
            <w:r w:rsidRPr="00D836CB">
              <w:rPr>
                <w:rFonts w:eastAsia="標楷體"/>
                <w:bCs/>
                <w:sz w:val="22"/>
              </w:rPr>
              <w:t>-2.0</w:t>
            </w:r>
          </w:p>
        </w:tc>
        <w:tc>
          <w:tcPr>
            <w:tcW w:w="840" w:type="dxa"/>
            <w:tcBorders>
              <w:top w:val="nil"/>
              <w:left w:val="single" w:sz="6" w:space="0" w:color="auto"/>
              <w:bottom w:val="nil"/>
              <w:right w:val="single" w:sz="6" w:space="0" w:color="auto"/>
            </w:tcBorders>
            <w:hideMark/>
          </w:tcPr>
          <w:p w:rsidR="00867298" w:rsidRPr="00D836CB" w:rsidRDefault="00867298" w:rsidP="00D836CB">
            <w:pPr>
              <w:jc w:val="center"/>
              <w:rPr>
                <w:rFonts w:eastAsia="標楷體"/>
                <w:bCs/>
                <w:sz w:val="22"/>
              </w:rPr>
            </w:pPr>
            <w:r w:rsidRPr="00D836CB">
              <w:rPr>
                <w:rFonts w:eastAsia="標楷體"/>
                <w:bCs/>
                <w:sz w:val="22"/>
              </w:rPr>
              <w:t>14,573.9</w:t>
            </w:r>
          </w:p>
        </w:tc>
        <w:tc>
          <w:tcPr>
            <w:tcW w:w="784" w:type="dxa"/>
            <w:tcBorders>
              <w:top w:val="nil"/>
              <w:left w:val="single" w:sz="6" w:space="0" w:color="auto"/>
              <w:bottom w:val="nil"/>
              <w:right w:val="single" w:sz="6" w:space="0" w:color="auto"/>
            </w:tcBorders>
            <w:hideMark/>
          </w:tcPr>
          <w:p w:rsidR="00867298" w:rsidRPr="00D836CB" w:rsidRDefault="00867298" w:rsidP="00D836CB">
            <w:pPr>
              <w:jc w:val="center"/>
              <w:rPr>
                <w:rFonts w:eastAsia="標楷體"/>
                <w:bCs/>
                <w:sz w:val="22"/>
              </w:rPr>
            </w:pPr>
            <w:r w:rsidRPr="00D836CB">
              <w:rPr>
                <w:rFonts w:eastAsia="標楷體"/>
                <w:bCs/>
                <w:sz w:val="22"/>
              </w:rPr>
              <w:t>-3.6</w:t>
            </w:r>
          </w:p>
        </w:tc>
        <w:tc>
          <w:tcPr>
            <w:tcW w:w="853" w:type="dxa"/>
            <w:tcBorders>
              <w:top w:val="nil"/>
              <w:left w:val="single" w:sz="6" w:space="0" w:color="auto"/>
              <w:bottom w:val="nil"/>
              <w:right w:val="single" w:sz="6" w:space="0" w:color="auto"/>
            </w:tcBorders>
            <w:hideMark/>
          </w:tcPr>
          <w:p w:rsidR="00867298" w:rsidRPr="00D836CB" w:rsidRDefault="00867298" w:rsidP="00D836CB">
            <w:pPr>
              <w:jc w:val="center"/>
              <w:rPr>
                <w:rFonts w:eastAsia="標楷體"/>
                <w:bCs/>
                <w:sz w:val="22"/>
              </w:rPr>
            </w:pPr>
            <w:r w:rsidRPr="00D836CB">
              <w:rPr>
                <w:rFonts w:eastAsia="標楷體"/>
                <w:bCs/>
                <w:sz w:val="22"/>
              </w:rPr>
              <w:t>22,072.0</w:t>
            </w:r>
          </w:p>
        </w:tc>
        <w:tc>
          <w:tcPr>
            <w:tcW w:w="784" w:type="dxa"/>
            <w:tcBorders>
              <w:top w:val="nil"/>
              <w:left w:val="single" w:sz="6" w:space="0" w:color="auto"/>
              <w:bottom w:val="nil"/>
              <w:right w:val="single" w:sz="6" w:space="0" w:color="auto"/>
            </w:tcBorders>
            <w:hideMark/>
          </w:tcPr>
          <w:p w:rsidR="00867298" w:rsidRPr="00D836CB" w:rsidRDefault="00867298" w:rsidP="00D836CB">
            <w:pPr>
              <w:jc w:val="center"/>
              <w:rPr>
                <w:rFonts w:eastAsia="標楷體"/>
                <w:bCs/>
                <w:sz w:val="22"/>
              </w:rPr>
            </w:pPr>
            <w:r w:rsidRPr="00D836CB">
              <w:rPr>
                <w:rFonts w:eastAsia="標楷體"/>
                <w:bCs/>
                <w:sz w:val="22"/>
              </w:rPr>
              <w:t>-2.9</w:t>
            </w:r>
          </w:p>
        </w:tc>
        <w:tc>
          <w:tcPr>
            <w:tcW w:w="910" w:type="dxa"/>
            <w:tcBorders>
              <w:top w:val="nil"/>
              <w:left w:val="single" w:sz="6" w:space="0" w:color="auto"/>
              <w:bottom w:val="nil"/>
              <w:right w:val="single" w:sz="6" w:space="0" w:color="auto"/>
            </w:tcBorders>
            <w:hideMark/>
          </w:tcPr>
          <w:p w:rsidR="00867298" w:rsidRPr="00D836CB" w:rsidRDefault="00867298" w:rsidP="00D836CB">
            <w:pPr>
              <w:jc w:val="center"/>
              <w:rPr>
                <w:rFonts w:eastAsia="標楷體"/>
                <w:bCs/>
                <w:sz w:val="22"/>
              </w:rPr>
            </w:pPr>
            <w:r w:rsidRPr="00D836CB">
              <w:rPr>
                <w:rFonts w:eastAsia="標楷體"/>
                <w:bCs/>
                <w:sz w:val="22"/>
              </w:rPr>
              <w:t>-7,498.0</w:t>
            </w:r>
          </w:p>
        </w:tc>
        <w:tc>
          <w:tcPr>
            <w:tcW w:w="854" w:type="dxa"/>
            <w:tcBorders>
              <w:top w:val="nil"/>
              <w:left w:val="single" w:sz="6" w:space="0" w:color="auto"/>
              <w:bottom w:val="nil"/>
              <w:right w:val="single" w:sz="6" w:space="0" w:color="auto"/>
            </w:tcBorders>
            <w:hideMark/>
          </w:tcPr>
          <w:p w:rsidR="00867298" w:rsidRPr="00D836CB" w:rsidRDefault="00867298" w:rsidP="00D836CB">
            <w:pPr>
              <w:jc w:val="center"/>
              <w:rPr>
                <w:rFonts w:eastAsia="標楷體"/>
                <w:bCs/>
                <w:sz w:val="22"/>
              </w:rPr>
            </w:pPr>
            <w:r w:rsidRPr="00D836CB">
              <w:rPr>
                <w:rFonts w:eastAsia="標楷體"/>
                <w:bCs/>
                <w:sz w:val="22"/>
              </w:rPr>
              <w:t>1.3</w:t>
            </w:r>
          </w:p>
        </w:tc>
        <w:tc>
          <w:tcPr>
            <w:tcW w:w="835" w:type="dxa"/>
            <w:tcBorders>
              <w:top w:val="nil"/>
              <w:left w:val="single" w:sz="6" w:space="0" w:color="auto"/>
              <w:bottom w:val="nil"/>
              <w:right w:val="nil"/>
            </w:tcBorders>
            <w:vAlign w:val="center"/>
            <w:hideMark/>
          </w:tcPr>
          <w:p w:rsidR="00867298" w:rsidRPr="00D836CB" w:rsidRDefault="00867298" w:rsidP="00D836CB">
            <w:pPr>
              <w:tabs>
                <w:tab w:val="left" w:pos="6840"/>
              </w:tabs>
              <w:autoSpaceDE w:val="0"/>
              <w:autoSpaceDN w:val="0"/>
              <w:adjustRightInd w:val="0"/>
              <w:snapToGrid w:val="0"/>
              <w:jc w:val="center"/>
              <w:rPr>
                <w:rFonts w:eastAsia="標楷體"/>
                <w:bCs/>
                <w:sz w:val="22"/>
              </w:rPr>
            </w:pPr>
            <w:r w:rsidRPr="00D836CB">
              <w:rPr>
                <w:rFonts w:eastAsia="標楷體"/>
                <w:bCs/>
                <w:sz w:val="22"/>
              </w:rPr>
              <w:t>4.9</w:t>
            </w:r>
          </w:p>
        </w:tc>
      </w:tr>
      <w:tr w:rsidR="00D836CB" w:rsidRPr="00D836CB" w:rsidTr="00D836CB">
        <w:trPr>
          <w:cantSplit/>
          <w:trHeight w:val="201"/>
        </w:trPr>
        <w:tc>
          <w:tcPr>
            <w:tcW w:w="1288" w:type="dxa"/>
            <w:tcBorders>
              <w:top w:val="nil"/>
              <w:left w:val="nil"/>
              <w:bottom w:val="nil"/>
              <w:right w:val="single" w:sz="6" w:space="0" w:color="auto"/>
            </w:tcBorders>
            <w:hideMark/>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r w:rsidRPr="00D836CB">
              <w:rPr>
                <w:rFonts w:eastAsia="標楷體"/>
                <w:bCs/>
                <w:sz w:val="22"/>
              </w:rPr>
              <w:t>2017</w:t>
            </w:r>
            <w:r w:rsidRPr="00D836CB">
              <w:rPr>
                <w:rFonts w:eastAsia="標楷體"/>
                <w:bCs/>
                <w:sz w:val="22"/>
              </w:rPr>
              <w:t>年</w:t>
            </w:r>
          </w:p>
        </w:tc>
        <w:tc>
          <w:tcPr>
            <w:tcW w:w="1008" w:type="dxa"/>
            <w:tcBorders>
              <w:top w:val="nil"/>
              <w:left w:val="single" w:sz="6" w:space="0" w:color="auto"/>
              <w:bottom w:val="nil"/>
              <w:right w:val="single" w:sz="6" w:space="0" w:color="auto"/>
            </w:tcBorders>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r w:rsidRPr="00D836CB">
              <w:rPr>
                <w:rFonts w:eastAsia="標楷體"/>
                <w:bCs/>
                <w:sz w:val="22"/>
              </w:rPr>
              <w:t>2.4</w:t>
            </w:r>
          </w:p>
        </w:tc>
        <w:tc>
          <w:tcPr>
            <w:tcW w:w="844" w:type="dxa"/>
            <w:tcBorders>
              <w:top w:val="nil"/>
              <w:left w:val="single" w:sz="6" w:space="0" w:color="auto"/>
              <w:bottom w:val="nil"/>
              <w:right w:val="single" w:sz="6" w:space="0" w:color="auto"/>
            </w:tcBorders>
          </w:tcPr>
          <w:p w:rsidR="00867298" w:rsidRPr="00D836CB" w:rsidRDefault="00867298" w:rsidP="00D836CB">
            <w:pPr>
              <w:jc w:val="center"/>
              <w:rPr>
                <w:rFonts w:eastAsia="標楷體"/>
                <w:bCs/>
                <w:sz w:val="22"/>
              </w:rPr>
            </w:pPr>
            <w:r w:rsidRPr="00D836CB">
              <w:rPr>
                <w:rFonts w:eastAsia="標楷體"/>
                <w:bCs/>
                <w:sz w:val="22"/>
              </w:rPr>
              <w:t>2.3</w:t>
            </w:r>
          </w:p>
        </w:tc>
        <w:tc>
          <w:tcPr>
            <w:tcW w:w="840" w:type="dxa"/>
            <w:tcBorders>
              <w:top w:val="nil"/>
              <w:left w:val="single" w:sz="6" w:space="0" w:color="auto"/>
              <w:bottom w:val="nil"/>
              <w:right w:val="single" w:sz="6" w:space="0" w:color="auto"/>
            </w:tcBorders>
            <w:hideMark/>
          </w:tcPr>
          <w:p w:rsidR="00867298" w:rsidRPr="00D836CB" w:rsidRDefault="00867298" w:rsidP="00D836CB">
            <w:pPr>
              <w:jc w:val="center"/>
              <w:rPr>
                <w:rFonts w:eastAsia="標楷體"/>
                <w:bCs/>
                <w:sz w:val="22"/>
              </w:rPr>
            </w:pPr>
            <w:r w:rsidRPr="00D836CB">
              <w:rPr>
                <w:rFonts w:eastAsia="標楷體"/>
                <w:bCs/>
                <w:sz w:val="22"/>
              </w:rPr>
              <w:t>15,535.9</w:t>
            </w:r>
          </w:p>
        </w:tc>
        <w:tc>
          <w:tcPr>
            <w:tcW w:w="784" w:type="dxa"/>
            <w:tcBorders>
              <w:top w:val="nil"/>
              <w:left w:val="single" w:sz="6" w:space="0" w:color="auto"/>
              <w:bottom w:val="nil"/>
              <w:right w:val="single" w:sz="6" w:space="0" w:color="auto"/>
            </w:tcBorders>
            <w:hideMark/>
          </w:tcPr>
          <w:p w:rsidR="00867298" w:rsidRPr="00D836CB" w:rsidRDefault="00867298" w:rsidP="00D836CB">
            <w:pPr>
              <w:jc w:val="center"/>
              <w:rPr>
                <w:rFonts w:eastAsia="標楷體"/>
                <w:bCs/>
                <w:sz w:val="22"/>
              </w:rPr>
            </w:pPr>
            <w:r w:rsidRPr="00D836CB">
              <w:rPr>
                <w:rFonts w:eastAsia="標楷體"/>
                <w:bCs/>
                <w:sz w:val="22"/>
              </w:rPr>
              <w:t>6.6</w:t>
            </w:r>
          </w:p>
        </w:tc>
        <w:tc>
          <w:tcPr>
            <w:tcW w:w="853" w:type="dxa"/>
            <w:tcBorders>
              <w:top w:val="nil"/>
              <w:left w:val="single" w:sz="6" w:space="0" w:color="auto"/>
              <w:bottom w:val="nil"/>
              <w:right w:val="single" w:sz="6" w:space="0" w:color="auto"/>
            </w:tcBorders>
            <w:hideMark/>
          </w:tcPr>
          <w:p w:rsidR="00867298" w:rsidRPr="00D836CB" w:rsidRDefault="00867298" w:rsidP="00D836CB">
            <w:pPr>
              <w:jc w:val="center"/>
              <w:rPr>
                <w:rFonts w:eastAsia="標楷體"/>
                <w:bCs/>
                <w:sz w:val="22"/>
              </w:rPr>
            </w:pPr>
            <w:r w:rsidRPr="00D836CB">
              <w:rPr>
                <w:rFonts w:eastAsia="標楷體"/>
                <w:bCs/>
                <w:sz w:val="22"/>
              </w:rPr>
              <w:t>23,587.9</w:t>
            </w:r>
          </w:p>
        </w:tc>
        <w:tc>
          <w:tcPr>
            <w:tcW w:w="784" w:type="dxa"/>
            <w:tcBorders>
              <w:top w:val="nil"/>
              <w:left w:val="single" w:sz="6" w:space="0" w:color="auto"/>
              <w:bottom w:val="nil"/>
              <w:right w:val="single" w:sz="6" w:space="0" w:color="auto"/>
            </w:tcBorders>
            <w:hideMark/>
          </w:tcPr>
          <w:p w:rsidR="00867298" w:rsidRPr="00D836CB" w:rsidRDefault="00867298" w:rsidP="00D836CB">
            <w:pPr>
              <w:jc w:val="center"/>
              <w:rPr>
                <w:rFonts w:eastAsia="標楷體"/>
                <w:bCs/>
                <w:sz w:val="22"/>
              </w:rPr>
            </w:pPr>
            <w:r w:rsidRPr="00D836CB">
              <w:rPr>
                <w:rFonts w:eastAsia="標楷體"/>
                <w:bCs/>
                <w:sz w:val="22"/>
              </w:rPr>
              <w:t>6.9</w:t>
            </w:r>
          </w:p>
        </w:tc>
        <w:tc>
          <w:tcPr>
            <w:tcW w:w="910" w:type="dxa"/>
            <w:tcBorders>
              <w:top w:val="nil"/>
              <w:left w:val="single" w:sz="6" w:space="0" w:color="auto"/>
              <w:bottom w:val="nil"/>
              <w:right w:val="single" w:sz="6" w:space="0" w:color="auto"/>
            </w:tcBorders>
            <w:hideMark/>
          </w:tcPr>
          <w:p w:rsidR="00867298" w:rsidRPr="00D836CB" w:rsidRDefault="00867298" w:rsidP="00D836CB">
            <w:pPr>
              <w:jc w:val="center"/>
              <w:rPr>
                <w:rFonts w:eastAsia="標楷體"/>
                <w:bCs/>
                <w:sz w:val="22"/>
              </w:rPr>
            </w:pPr>
            <w:r w:rsidRPr="00D836CB">
              <w:rPr>
                <w:rFonts w:eastAsia="標楷體"/>
                <w:bCs/>
                <w:sz w:val="22"/>
              </w:rPr>
              <w:t>-8,052.0</w:t>
            </w:r>
          </w:p>
        </w:tc>
        <w:tc>
          <w:tcPr>
            <w:tcW w:w="854" w:type="dxa"/>
            <w:tcBorders>
              <w:top w:val="nil"/>
              <w:left w:val="single" w:sz="6" w:space="0" w:color="auto"/>
              <w:bottom w:val="nil"/>
              <w:right w:val="single" w:sz="6" w:space="0" w:color="auto"/>
            </w:tcBorders>
            <w:hideMark/>
          </w:tcPr>
          <w:p w:rsidR="00867298" w:rsidRPr="00D836CB" w:rsidRDefault="00867298" w:rsidP="00D836CB">
            <w:pPr>
              <w:jc w:val="center"/>
              <w:rPr>
                <w:rFonts w:eastAsia="標楷體"/>
                <w:bCs/>
                <w:sz w:val="22"/>
              </w:rPr>
            </w:pPr>
            <w:r w:rsidRPr="00D836CB">
              <w:rPr>
                <w:rFonts w:eastAsia="標楷體"/>
                <w:bCs/>
                <w:sz w:val="22"/>
              </w:rPr>
              <w:t>2.1</w:t>
            </w:r>
          </w:p>
        </w:tc>
        <w:tc>
          <w:tcPr>
            <w:tcW w:w="835" w:type="dxa"/>
            <w:tcBorders>
              <w:top w:val="nil"/>
              <w:left w:val="single" w:sz="6" w:space="0" w:color="auto"/>
              <w:bottom w:val="nil"/>
              <w:right w:val="nil"/>
            </w:tcBorders>
            <w:vAlign w:val="center"/>
            <w:hideMark/>
          </w:tcPr>
          <w:p w:rsidR="00867298" w:rsidRPr="00D836CB" w:rsidRDefault="00867298" w:rsidP="00D836CB">
            <w:pPr>
              <w:tabs>
                <w:tab w:val="left" w:pos="6840"/>
              </w:tabs>
              <w:autoSpaceDE w:val="0"/>
              <w:autoSpaceDN w:val="0"/>
              <w:adjustRightInd w:val="0"/>
              <w:snapToGrid w:val="0"/>
              <w:jc w:val="center"/>
              <w:rPr>
                <w:rFonts w:eastAsia="標楷體"/>
                <w:bCs/>
                <w:sz w:val="22"/>
              </w:rPr>
            </w:pPr>
            <w:r w:rsidRPr="00D836CB">
              <w:rPr>
                <w:rFonts w:eastAsia="標楷體"/>
                <w:bCs/>
                <w:sz w:val="22"/>
              </w:rPr>
              <w:t>4.4</w:t>
            </w:r>
          </w:p>
        </w:tc>
      </w:tr>
      <w:tr w:rsidR="00D836CB" w:rsidRPr="00D836CB" w:rsidTr="00D836CB">
        <w:trPr>
          <w:cantSplit/>
          <w:trHeight w:val="257"/>
        </w:trPr>
        <w:tc>
          <w:tcPr>
            <w:tcW w:w="1288" w:type="dxa"/>
            <w:tcBorders>
              <w:top w:val="nil"/>
              <w:left w:val="nil"/>
              <w:bottom w:val="nil"/>
              <w:right w:val="single" w:sz="6" w:space="0" w:color="auto"/>
            </w:tcBorders>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r w:rsidRPr="00D836CB">
              <w:rPr>
                <w:rFonts w:eastAsia="標楷體"/>
                <w:bCs/>
                <w:sz w:val="22"/>
              </w:rPr>
              <w:t>2018</w:t>
            </w:r>
            <w:r w:rsidRPr="00D836CB">
              <w:rPr>
                <w:rFonts w:eastAsia="標楷體"/>
                <w:bCs/>
                <w:sz w:val="22"/>
              </w:rPr>
              <w:t>年</w:t>
            </w:r>
          </w:p>
        </w:tc>
        <w:tc>
          <w:tcPr>
            <w:tcW w:w="1008" w:type="dxa"/>
            <w:tcBorders>
              <w:top w:val="nil"/>
              <w:left w:val="single" w:sz="6" w:space="0" w:color="auto"/>
              <w:bottom w:val="nil"/>
              <w:right w:val="single" w:sz="6" w:space="0" w:color="auto"/>
            </w:tcBorders>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r w:rsidRPr="00D836CB">
              <w:rPr>
                <w:rFonts w:eastAsia="標楷體" w:hint="eastAsia"/>
                <w:bCs/>
                <w:sz w:val="22"/>
              </w:rPr>
              <w:t>2.9</w:t>
            </w:r>
          </w:p>
        </w:tc>
        <w:tc>
          <w:tcPr>
            <w:tcW w:w="844" w:type="dxa"/>
            <w:tcBorders>
              <w:top w:val="nil"/>
              <w:left w:val="single" w:sz="6" w:space="0" w:color="auto"/>
              <w:bottom w:val="nil"/>
              <w:right w:val="single" w:sz="6" w:space="0" w:color="auto"/>
            </w:tcBorders>
          </w:tcPr>
          <w:p w:rsidR="00867298" w:rsidRPr="00D836CB" w:rsidRDefault="00867298" w:rsidP="00D836CB">
            <w:pPr>
              <w:jc w:val="center"/>
              <w:rPr>
                <w:sz w:val="22"/>
              </w:rPr>
            </w:pPr>
            <w:r w:rsidRPr="00D836CB">
              <w:rPr>
                <w:sz w:val="22"/>
              </w:rPr>
              <w:t>3.9</w:t>
            </w:r>
          </w:p>
        </w:tc>
        <w:tc>
          <w:tcPr>
            <w:tcW w:w="840" w:type="dxa"/>
            <w:tcBorders>
              <w:top w:val="nil"/>
              <w:left w:val="single" w:sz="6" w:space="0" w:color="auto"/>
              <w:bottom w:val="nil"/>
              <w:right w:val="single" w:sz="6" w:space="0" w:color="auto"/>
            </w:tcBorders>
            <w:vAlign w:val="center"/>
          </w:tcPr>
          <w:p w:rsidR="00867298" w:rsidRPr="00D836CB" w:rsidRDefault="00867298" w:rsidP="00D836CB">
            <w:pPr>
              <w:jc w:val="center"/>
              <w:rPr>
                <w:sz w:val="22"/>
                <w:szCs w:val="22"/>
              </w:rPr>
            </w:pPr>
            <w:r w:rsidRPr="00D836CB">
              <w:rPr>
                <w:sz w:val="22"/>
                <w:szCs w:val="22"/>
              </w:rPr>
              <w:t>1</w:t>
            </w:r>
            <w:r w:rsidRPr="00D836CB">
              <w:rPr>
                <w:rFonts w:hint="eastAsia"/>
                <w:sz w:val="22"/>
                <w:szCs w:val="22"/>
              </w:rPr>
              <w:t>6</w:t>
            </w:r>
            <w:r w:rsidRPr="00D836CB">
              <w:rPr>
                <w:sz w:val="22"/>
                <w:szCs w:val="22"/>
              </w:rPr>
              <w:t>,</w:t>
            </w:r>
            <w:r w:rsidRPr="00D836CB">
              <w:rPr>
                <w:rFonts w:hint="eastAsia"/>
                <w:sz w:val="22"/>
                <w:szCs w:val="22"/>
              </w:rPr>
              <w:t>743</w:t>
            </w:r>
            <w:r w:rsidRPr="00D836CB">
              <w:rPr>
                <w:sz w:val="22"/>
                <w:szCs w:val="22"/>
              </w:rPr>
              <w:t>.</w:t>
            </w:r>
            <w:r w:rsidRPr="00D836CB">
              <w:rPr>
                <w:rFonts w:hint="eastAsia"/>
                <w:sz w:val="22"/>
                <w:szCs w:val="22"/>
              </w:rPr>
              <w:t>3</w:t>
            </w:r>
          </w:p>
        </w:tc>
        <w:tc>
          <w:tcPr>
            <w:tcW w:w="784" w:type="dxa"/>
            <w:tcBorders>
              <w:top w:val="nil"/>
              <w:left w:val="single" w:sz="6" w:space="0" w:color="auto"/>
              <w:bottom w:val="nil"/>
              <w:right w:val="single" w:sz="6" w:space="0" w:color="auto"/>
            </w:tcBorders>
            <w:vAlign w:val="center"/>
          </w:tcPr>
          <w:p w:rsidR="00867298" w:rsidRPr="00D836CB" w:rsidRDefault="00867298" w:rsidP="00D836CB">
            <w:pPr>
              <w:jc w:val="center"/>
            </w:pPr>
            <w:r w:rsidRPr="00D836CB">
              <w:rPr>
                <w:rFonts w:hint="eastAsia"/>
              </w:rPr>
              <w:t>7.8</w:t>
            </w:r>
          </w:p>
        </w:tc>
        <w:tc>
          <w:tcPr>
            <w:tcW w:w="853" w:type="dxa"/>
            <w:tcBorders>
              <w:top w:val="nil"/>
              <w:left w:val="single" w:sz="6" w:space="0" w:color="auto"/>
              <w:bottom w:val="nil"/>
              <w:right w:val="single" w:sz="6" w:space="0" w:color="auto"/>
            </w:tcBorders>
            <w:vAlign w:val="center"/>
          </w:tcPr>
          <w:p w:rsidR="00867298" w:rsidRPr="00D836CB" w:rsidRDefault="00867298" w:rsidP="00D836CB">
            <w:pPr>
              <w:jc w:val="center"/>
              <w:rPr>
                <w:sz w:val="22"/>
                <w:szCs w:val="22"/>
              </w:rPr>
            </w:pPr>
            <w:r w:rsidRPr="00D836CB">
              <w:rPr>
                <w:sz w:val="22"/>
                <w:szCs w:val="22"/>
              </w:rPr>
              <w:t>2</w:t>
            </w:r>
            <w:r w:rsidRPr="00D836CB">
              <w:rPr>
                <w:rFonts w:hint="eastAsia"/>
                <w:sz w:val="22"/>
                <w:szCs w:val="22"/>
              </w:rPr>
              <w:t>5</w:t>
            </w:r>
            <w:r w:rsidRPr="00D836CB">
              <w:rPr>
                <w:sz w:val="22"/>
                <w:szCs w:val="22"/>
              </w:rPr>
              <w:t>,</w:t>
            </w:r>
            <w:r w:rsidRPr="00D836CB">
              <w:rPr>
                <w:rFonts w:hint="eastAsia"/>
                <w:sz w:val="22"/>
                <w:szCs w:val="22"/>
              </w:rPr>
              <w:t>616</w:t>
            </w:r>
            <w:r w:rsidRPr="00D836CB">
              <w:rPr>
                <w:sz w:val="22"/>
                <w:szCs w:val="22"/>
              </w:rPr>
              <w:t>.</w:t>
            </w:r>
            <w:r w:rsidRPr="00D836CB">
              <w:rPr>
                <w:rFonts w:hint="eastAsia"/>
                <w:sz w:val="22"/>
                <w:szCs w:val="22"/>
              </w:rPr>
              <w:t>7</w:t>
            </w:r>
          </w:p>
        </w:tc>
        <w:tc>
          <w:tcPr>
            <w:tcW w:w="784" w:type="dxa"/>
            <w:tcBorders>
              <w:top w:val="nil"/>
              <w:left w:val="single" w:sz="6" w:space="0" w:color="auto"/>
              <w:bottom w:val="nil"/>
              <w:right w:val="single" w:sz="6" w:space="0" w:color="auto"/>
            </w:tcBorders>
            <w:vAlign w:val="center"/>
          </w:tcPr>
          <w:p w:rsidR="00867298" w:rsidRPr="00D836CB" w:rsidRDefault="00867298" w:rsidP="00D836CB">
            <w:pPr>
              <w:jc w:val="center"/>
            </w:pPr>
            <w:r w:rsidRPr="00D836CB">
              <w:rPr>
                <w:rFonts w:hint="eastAsia"/>
              </w:rPr>
              <w:t>8.6</w:t>
            </w:r>
          </w:p>
        </w:tc>
        <w:tc>
          <w:tcPr>
            <w:tcW w:w="910" w:type="dxa"/>
            <w:tcBorders>
              <w:top w:val="nil"/>
              <w:left w:val="single" w:sz="6" w:space="0" w:color="auto"/>
              <w:bottom w:val="nil"/>
              <w:right w:val="single" w:sz="6" w:space="0" w:color="auto"/>
            </w:tcBorders>
            <w:vAlign w:val="center"/>
          </w:tcPr>
          <w:p w:rsidR="00867298" w:rsidRPr="00D836CB" w:rsidRDefault="00867298" w:rsidP="00D836CB">
            <w:pPr>
              <w:jc w:val="center"/>
              <w:rPr>
                <w:sz w:val="22"/>
                <w:szCs w:val="22"/>
              </w:rPr>
            </w:pPr>
            <w:r w:rsidRPr="00D836CB">
              <w:rPr>
                <w:sz w:val="22"/>
                <w:szCs w:val="22"/>
              </w:rPr>
              <w:t>-</w:t>
            </w:r>
            <w:r w:rsidRPr="00D836CB">
              <w:rPr>
                <w:rFonts w:hint="eastAsia"/>
                <w:sz w:val="22"/>
                <w:szCs w:val="22"/>
              </w:rPr>
              <w:t>8</w:t>
            </w:r>
            <w:r w:rsidRPr="00D836CB">
              <w:rPr>
                <w:sz w:val="22"/>
                <w:szCs w:val="22"/>
              </w:rPr>
              <w:t>,</w:t>
            </w:r>
            <w:r w:rsidRPr="00D836CB">
              <w:rPr>
                <w:rFonts w:hint="eastAsia"/>
                <w:sz w:val="22"/>
                <w:szCs w:val="22"/>
              </w:rPr>
              <w:t>873</w:t>
            </w:r>
            <w:r w:rsidRPr="00D836CB">
              <w:rPr>
                <w:sz w:val="22"/>
                <w:szCs w:val="22"/>
              </w:rPr>
              <w:t>.</w:t>
            </w:r>
            <w:r w:rsidRPr="00D836CB">
              <w:rPr>
                <w:rFonts w:hint="eastAsia"/>
                <w:sz w:val="22"/>
                <w:szCs w:val="22"/>
              </w:rPr>
              <w:t>4</w:t>
            </w:r>
          </w:p>
        </w:tc>
        <w:tc>
          <w:tcPr>
            <w:tcW w:w="854" w:type="dxa"/>
            <w:tcBorders>
              <w:top w:val="nil"/>
              <w:left w:val="single" w:sz="6" w:space="0" w:color="auto"/>
              <w:bottom w:val="nil"/>
              <w:right w:val="single" w:sz="6" w:space="0" w:color="auto"/>
            </w:tcBorders>
          </w:tcPr>
          <w:p w:rsidR="00867298" w:rsidRPr="00D836CB" w:rsidRDefault="00867298" w:rsidP="00D836CB">
            <w:pPr>
              <w:jc w:val="center"/>
              <w:rPr>
                <w:sz w:val="22"/>
              </w:rPr>
            </w:pPr>
            <w:r w:rsidRPr="00D836CB">
              <w:rPr>
                <w:sz w:val="22"/>
              </w:rPr>
              <w:t>2.4</w:t>
            </w:r>
          </w:p>
        </w:tc>
        <w:tc>
          <w:tcPr>
            <w:tcW w:w="835" w:type="dxa"/>
            <w:tcBorders>
              <w:top w:val="nil"/>
              <w:left w:val="single" w:sz="6" w:space="0" w:color="auto"/>
              <w:bottom w:val="nil"/>
              <w:right w:val="nil"/>
            </w:tcBorders>
            <w:vAlign w:val="center"/>
          </w:tcPr>
          <w:p w:rsidR="00867298" w:rsidRPr="00D836CB" w:rsidRDefault="00867298" w:rsidP="00D836CB">
            <w:pPr>
              <w:tabs>
                <w:tab w:val="left" w:pos="6840"/>
              </w:tabs>
              <w:autoSpaceDE w:val="0"/>
              <w:autoSpaceDN w:val="0"/>
              <w:adjustRightInd w:val="0"/>
              <w:snapToGrid w:val="0"/>
              <w:jc w:val="center"/>
              <w:rPr>
                <w:rFonts w:eastAsia="標楷體"/>
                <w:bCs/>
                <w:sz w:val="22"/>
              </w:rPr>
            </w:pPr>
            <w:r w:rsidRPr="00D836CB">
              <w:rPr>
                <w:rFonts w:eastAsia="標楷體"/>
                <w:bCs/>
                <w:sz w:val="22"/>
              </w:rPr>
              <w:t>3.9</w:t>
            </w:r>
          </w:p>
        </w:tc>
      </w:tr>
      <w:tr w:rsidR="00D836CB" w:rsidRPr="00D836CB" w:rsidTr="00D836CB">
        <w:trPr>
          <w:cantSplit/>
          <w:trHeight w:val="257"/>
        </w:trPr>
        <w:tc>
          <w:tcPr>
            <w:tcW w:w="1288" w:type="dxa"/>
            <w:tcBorders>
              <w:top w:val="nil"/>
              <w:left w:val="nil"/>
              <w:bottom w:val="nil"/>
              <w:right w:val="single" w:sz="6" w:space="0" w:color="auto"/>
            </w:tcBorders>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r w:rsidRPr="00D836CB">
              <w:rPr>
                <w:rFonts w:eastAsia="標楷體"/>
                <w:bCs/>
                <w:sz w:val="22"/>
              </w:rPr>
              <w:t>8</w:t>
            </w:r>
            <w:r w:rsidRPr="00D836CB">
              <w:rPr>
                <w:rFonts w:eastAsia="標楷體"/>
                <w:bCs/>
                <w:sz w:val="22"/>
                <w:lang w:eastAsia="zh-HK"/>
              </w:rPr>
              <w:t>月</w:t>
            </w:r>
          </w:p>
        </w:tc>
        <w:tc>
          <w:tcPr>
            <w:tcW w:w="1008" w:type="dxa"/>
            <w:tcBorders>
              <w:top w:val="nil"/>
              <w:left w:val="single" w:sz="6" w:space="0" w:color="auto"/>
              <w:bottom w:val="nil"/>
              <w:right w:val="single" w:sz="6" w:space="0" w:color="auto"/>
            </w:tcBorders>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867298" w:rsidRPr="00D836CB" w:rsidRDefault="00867298" w:rsidP="00D836CB">
            <w:pPr>
              <w:jc w:val="center"/>
              <w:rPr>
                <w:sz w:val="22"/>
              </w:rPr>
            </w:pPr>
            <w:r w:rsidRPr="00D836CB">
              <w:rPr>
                <w:sz w:val="22"/>
              </w:rPr>
              <w:t>5.3</w:t>
            </w:r>
          </w:p>
        </w:tc>
        <w:tc>
          <w:tcPr>
            <w:tcW w:w="840" w:type="dxa"/>
            <w:tcBorders>
              <w:top w:val="nil"/>
              <w:left w:val="single" w:sz="6" w:space="0" w:color="auto"/>
              <w:bottom w:val="nil"/>
              <w:right w:val="single" w:sz="6" w:space="0" w:color="auto"/>
            </w:tcBorders>
          </w:tcPr>
          <w:p w:rsidR="00867298" w:rsidRPr="00D836CB" w:rsidRDefault="00867298" w:rsidP="00D836CB">
            <w:pPr>
              <w:jc w:val="center"/>
            </w:pPr>
            <w:r w:rsidRPr="00D836CB">
              <w:t>1,3</w:t>
            </w:r>
            <w:r w:rsidRPr="00D836CB">
              <w:rPr>
                <w:rFonts w:hint="eastAsia"/>
              </w:rPr>
              <w:t>88</w:t>
            </w:r>
            <w:r w:rsidRPr="00D836CB">
              <w:t>.</w:t>
            </w:r>
            <w:r w:rsidRPr="00D836CB">
              <w:rPr>
                <w:rFonts w:hint="eastAsia"/>
              </w:rPr>
              <w:t>6</w:t>
            </w:r>
          </w:p>
        </w:tc>
        <w:tc>
          <w:tcPr>
            <w:tcW w:w="784" w:type="dxa"/>
            <w:tcBorders>
              <w:top w:val="nil"/>
              <w:left w:val="single" w:sz="6" w:space="0" w:color="auto"/>
              <w:bottom w:val="nil"/>
              <w:right w:val="single" w:sz="6" w:space="0" w:color="auto"/>
            </w:tcBorders>
          </w:tcPr>
          <w:p w:rsidR="00867298" w:rsidRPr="00D836CB" w:rsidRDefault="00867298" w:rsidP="00D836CB">
            <w:pPr>
              <w:jc w:val="center"/>
            </w:pPr>
            <w:r w:rsidRPr="00D836CB">
              <w:rPr>
                <w:rFonts w:hint="eastAsia"/>
              </w:rPr>
              <w:t>8.0</w:t>
            </w:r>
          </w:p>
        </w:tc>
        <w:tc>
          <w:tcPr>
            <w:tcW w:w="853" w:type="dxa"/>
            <w:tcBorders>
              <w:top w:val="nil"/>
              <w:left w:val="single" w:sz="6" w:space="0" w:color="auto"/>
              <w:bottom w:val="nil"/>
              <w:right w:val="single" w:sz="6" w:space="0" w:color="auto"/>
            </w:tcBorders>
          </w:tcPr>
          <w:p w:rsidR="00867298" w:rsidRPr="00D836CB" w:rsidRDefault="00867298" w:rsidP="00D836CB">
            <w:pPr>
              <w:jc w:val="center"/>
            </w:pPr>
            <w:r w:rsidRPr="00D836CB">
              <w:t>2,15</w:t>
            </w:r>
            <w:r w:rsidRPr="00D836CB">
              <w:rPr>
                <w:rFonts w:hint="eastAsia"/>
              </w:rPr>
              <w:t>3</w:t>
            </w:r>
            <w:r w:rsidRPr="00D836CB">
              <w:t>.</w:t>
            </w:r>
            <w:r w:rsidRPr="00D836CB">
              <w:rPr>
                <w:rFonts w:hint="eastAsia"/>
              </w:rPr>
              <w:t>5</w:t>
            </w:r>
          </w:p>
        </w:tc>
        <w:tc>
          <w:tcPr>
            <w:tcW w:w="784" w:type="dxa"/>
            <w:tcBorders>
              <w:top w:val="nil"/>
              <w:left w:val="single" w:sz="6" w:space="0" w:color="auto"/>
              <w:bottom w:val="nil"/>
              <w:right w:val="single" w:sz="6" w:space="0" w:color="auto"/>
            </w:tcBorders>
          </w:tcPr>
          <w:p w:rsidR="00867298" w:rsidRPr="00D836CB" w:rsidRDefault="00867298" w:rsidP="00D836CB">
            <w:pPr>
              <w:jc w:val="center"/>
            </w:pPr>
            <w:r w:rsidRPr="00D836CB">
              <w:t>11.</w:t>
            </w:r>
            <w:r w:rsidRPr="00D836CB">
              <w:rPr>
                <w:rFonts w:hint="eastAsia"/>
              </w:rPr>
              <w:t>2</w:t>
            </w:r>
          </w:p>
        </w:tc>
        <w:tc>
          <w:tcPr>
            <w:tcW w:w="910" w:type="dxa"/>
            <w:tcBorders>
              <w:top w:val="nil"/>
              <w:left w:val="single" w:sz="6" w:space="0" w:color="auto"/>
              <w:bottom w:val="nil"/>
              <w:right w:val="single" w:sz="6" w:space="0" w:color="auto"/>
            </w:tcBorders>
          </w:tcPr>
          <w:p w:rsidR="00867298" w:rsidRPr="00D836CB" w:rsidRDefault="00867298" w:rsidP="00D836CB">
            <w:pPr>
              <w:jc w:val="center"/>
            </w:pPr>
            <w:r w:rsidRPr="00D836CB">
              <w:t>-7</w:t>
            </w:r>
            <w:r w:rsidRPr="00D836CB">
              <w:rPr>
                <w:rFonts w:hint="eastAsia"/>
              </w:rPr>
              <w:t>65</w:t>
            </w:r>
            <w:r w:rsidRPr="00D836CB">
              <w:t>.</w:t>
            </w:r>
            <w:r w:rsidRPr="00D836CB">
              <w:rPr>
                <w:rFonts w:hint="eastAsia"/>
              </w:rPr>
              <w:t>0</w:t>
            </w:r>
          </w:p>
        </w:tc>
        <w:tc>
          <w:tcPr>
            <w:tcW w:w="854" w:type="dxa"/>
            <w:tcBorders>
              <w:top w:val="nil"/>
              <w:left w:val="single" w:sz="6" w:space="0" w:color="auto"/>
              <w:bottom w:val="nil"/>
              <w:right w:val="single" w:sz="6" w:space="0" w:color="auto"/>
            </w:tcBorders>
          </w:tcPr>
          <w:p w:rsidR="00867298" w:rsidRPr="00D836CB" w:rsidRDefault="00867298" w:rsidP="00D836CB">
            <w:pPr>
              <w:jc w:val="center"/>
              <w:rPr>
                <w:sz w:val="22"/>
              </w:rPr>
            </w:pPr>
            <w:r w:rsidRPr="00D836CB">
              <w:rPr>
                <w:sz w:val="22"/>
              </w:rPr>
              <w:t>2.7</w:t>
            </w:r>
          </w:p>
        </w:tc>
        <w:tc>
          <w:tcPr>
            <w:tcW w:w="835" w:type="dxa"/>
            <w:tcBorders>
              <w:top w:val="nil"/>
              <w:left w:val="single" w:sz="6" w:space="0" w:color="auto"/>
              <w:bottom w:val="nil"/>
              <w:right w:val="nil"/>
            </w:tcBorders>
            <w:vAlign w:val="center"/>
          </w:tcPr>
          <w:p w:rsidR="00867298" w:rsidRPr="00D836CB" w:rsidRDefault="00867298" w:rsidP="00D836CB">
            <w:pPr>
              <w:tabs>
                <w:tab w:val="left" w:pos="6840"/>
              </w:tabs>
              <w:autoSpaceDE w:val="0"/>
              <w:autoSpaceDN w:val="0"/>
              <w:adjustRightInd w:val="0"/>
              <w:snapToGrid w:val="0"/>
              <w:jc w:val="center"/>
              <w:rPr>
                <w:rFonts w:eastAsia="標楷體"/>
                <w:bCs/>
                <w:sz w:val="22"/>
              </w:rPr>
            </w:pPr>
            <w:r w:rsidRPr="00D836CB">
              <w:rPr>
                <w:rFonts w:eastAsia="標楷體"/>
                <w:bCs/>
                <w:sz w:val="22"/>
              </w:rPr>
              <w:t>3.8</w:t>
            </w:r>
          </w:p>
        </w:tc>
      </w:tr>
      <w:tr w:rsidR="00D836CB" w:rsidRPr="00D836CB" w:rsidTr="00D836CB">
        <w:trPr>
          <w:cantSplit/>
          <w:trHeight w:val="257"/>
        </w:trPr>
        <w:tc>
          <w:tcPr>
            <w:tcW w:w="1288" w:type="dxa"/>
            <w:tcBorders>
              <w:top w:val="nil"/>
              <w:left w:val="nil"/>
              <w:bottom w:val="nil"/>
              <w:right w:val="single" w:sz="6" w:space="0" w:color="auto"/>
            </w:tcBorders>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r w:rsidRPr="00D836CB">
              <w:rPr>
                <w:rFonts w:eastAsia="標楷體"/>
                <w:bCs/>
                <w:sz w:val="22"/>
              </w:rPr>
              <w:t>9</w:t>
            </w:r>
            <w:r w:rsidRPr="00D836CB">
              <w:rPr>
                <w:rFonts w:eastAsia="標楷體"/>
                <w:bCs/>
                <w:sz w:val="22"/>
                <w:lang w:eastAsia="zh-HK"/>
              </w:rPr>
              <w:t>月</w:t>
            </w:r>
          </w:p>
        </w:tc>
        <w:tc>
          <w:tcPr>
            <w:tcW w:w="1008" w:type="dxa"/>
            <w:tcBorders>
              <w:top w:val="nil"/>
              <w:left w:val="single" w:sz="6" w:space="0" w:color="auto"/>
              <w:bottom w:val="nil"/>
              <w:right w:val="single" w:sz="6" w:space="0" w:color="auto"/>
            </w:tcBorders>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r w:rsidRPr="00D836CB">
              <w:rPr>
                <w:rFonts w:eastAsia="標楷體"/>
                <w:bCs/>
                <w:sz w:val="22"/>
              </w:rPr>
              <w:t>2.9 (III)</w:t>
            </w:r>
          </w:p>
        </w:tc>
        <w:tc>
          <w:tcPr>
            <w:tcW w:w="844" w:type="dxa"/>
            <w:tcBorders>
              <w:top w:val="nil"/>
              <w:left w:val="single" w:sz="6" w:space="0" w:color="auto"/>
              <w:bottom w:val="nil"/>
              <w:right w:val="single" w:sz="6" w:space="0" w:color="auto"/>
            </w:tcBorders>
          </w:tcPr>
          <w:p w:rsidR="00867298" w:rsidRPr="00D836CB" w:rsidRDefault="00867298" w:rsidP="00D836CB">
            <w:pPr>
              <w:jc w:val="center"/>
              <w:rPr>
                <w:sz w:val="22"/>
              </w:rPr>
            </w:pPr>
            <w:r w:rsidRPr="00D836CB">
              <w:rPr>
                <w:sz w:val="22"/>
              </w:rPr>
              <w:t>5.4</w:t>
            </w:r>
          </w:p>
        </w:tc>
        <w:tc>
          <w:tcPr>
            <w:tcW w:w="840" w:type="dxa"/>
            <w:tcBorders>
              <w:top w:val="nil"/>
              <w:left w:val="single" w:sz="6" w:space="0" w:color="auto"/>
              <w:bottom w:val="nil"/>
              <w:right w:val="single" w:sz="6" w:space="0" w:color="auto"/>
            </w:tcBorders>
          </w:tcPr>
          <w:p w:rsidR="00867298" w:rsidRPr="00D836CB" w:rsidRDefault="00867298" w:rsidP="00D836CB">
            <w:pPr>
              <w:jc w:val="center"/>
            </w:pPr>
            <w:r w:rsidRPr="00D836CB">
              <w:t>1,4</w:t>
            </w:r>
            <w:r w:rsidRPr="00D836CB">
              <w:rPr>
                <w:rFonts w:hint="eastAsia"/>
              </w:rPr>
              <w:t>07</w:t>
            </w:r>
            <w:r w:rsidRPr="00D836CB">
              <w:t>.</w:t>
            </w:r>
            <w:r w:rsidRPr="00D836CB">
              <w:rPr>
                <w:rFonts w:hint="eastAsia"/>
              </w:rPr>
              <w:t>5</w:t>
            </w:r>
          </w:p>
        </w:tc>
        <w:tc>
          <w:tcPr>
            <w:tcW w:w="784" w:type="dxa"/>
            <w:tcBorders>
              <w:top w:val="nil"/>
              <w:left w:val="single" w:sz="6" w:space="0" w:color="auto"/>
              <w:bottom w:val="nil"/>
              <w:right w:val="single" w:sz="6" w:space="0" w:color="auto"/>
            </w:tcBorders>
          </w:tcPr>
          <w:p w:rsidR="00867298" w:rsidRPr="00D836CB" w:rsidRDefault="00867298" w:rsidP="00D836CB">
            <w:pPr>
              <w:jc w:val="center"/>
            </w:pPr>
            <w:r w:rsidRPr="00D836CB">
              <w:t>8.</w:t>
            </w:r>
            <w:r w:rsidRPr="00D836CB">
              <w:rPr>
                <w:rFonts w:hint="eastAsia"/>
              </w:rPr>
              <w:t>0</w:t>
            </w:r>
          </w:p>
        </w:tc>
        <w:tc>
          <w:tcPr>
            <w:tcW w:w="853" w:type="dxa"/>
            <w:tcBorders>
              <w:top w:val="nil"/>
              <w:left w:val="single" w:sz="6" w:space="0" w:color="auto"/>
              <w:bottom w:val="nil"/>
              <w:right w:val="single" w:sz="6" w:space="0" w:color="auto"/>
            </w:tcBorders>
          </w:tcPr>
          <w:p w:rsidR="00867298" w:rsidRPr="00D836CB" w:rsidRDefault="00867298" w:rsidP="00D836CB">
            <w:pPr>
              <w:jc w:val="center"/>
            </w:pPr>
            <w:r w:rsidRPr="00D836CB">
              <w:t>2,1</w:t>
            </w:r>
            <w:r w:rsidRPr="00D836CB">
              <w:rPr>
                <w:rFonts w:hint="eastAsia"/>
              </w:rPr>
              <w:t>80</w:t>
            </w:r>
            <w:r w:rsidRPr="00D836CB">
              <w:t>.</w:t>
            </w:r>
            <w:r w:rsidRPr="00D836CB">
              <w:rPr>
                <w:rFonts w:hint="eastAsia"/>
              </w:rPr>
              <w:t>2</w:t>
            </w:r>
          </w:p>
        </w:tc>
        <w:tc>
          <w:tcPr>
            <w:tcW w:w="784" w:type="dxa"/>
            <w:tcBorders>
              <w:top w:val="nil"/>
              <w:left w:val="single" w:sz="6" w:space="0" w:color="auto"/>
              <w:bottom w:val="nil"/>
              <w:right w:val="single" w:sz="6" w:space="0" w:color="auto"/>
            </w:tcBorders>
          </w:tcPr>
          <w:p w:rsidR="00867298" w:rsidRPr="00D836CB" w:rsidRDefault="00867298" w:rsidP="00D836CB">
            <w:pPr>
              <w:jc w:val="center"/>
            </w:pPr>
            <w:r w:rsidRPr="00D836CB">
              <w:t>11.</w:t>
            </w:r>
            <w:r w:rsidRPr="00D836CB">
              <w:rPr>
                <w:rFonts w:hint="eastAsia"/>
              </w:rPr>
              <w:t>5</w:t>
            </w:r>
          </w:p>
        </w:tc>
        <w:tc>
          <w:tcPr>
            <w:tcW w:w="910" w:type="dxa"/>
            <w:tcBorders>
              <w:top w:val="nil"/>
              <w:left w:val="single" w:sz="6" w:space="0" w:color="auto"/>
              <w:bottom w:val="nil"/>
              <w:right w:val="single" w:sz="6" w:space="0" w:color="auto"/>
            </w:tcBorders>
          </w:tcPr>
          <w:p w:rsidR="00867298" w:rsidRPr="00D836CB" w:rsidRDefault="00867298" w:rsidP="00D836CB">
            <w:pPr>
              <w:jc w:val="center"/>
            </w:pPr>
            <w:r w:rsidRPr="00D836CB">
              <w:t>-7</w:t>
            </w:r>
            <w:r w:rsidRPr="00D836CB">
              <w:rPr>
                <w:rFonts w:hint="eastAsia"/>
              </w:rPr>
              <w:t>72</w:t>
            </w:r>
            <w:r w:rsidRPr="00D836CB">
              <w:t>.</w:t>
            </w:r>
            <w:r w:rsidRPr="00D836CB">
              <w:rPr>
                <w:rFonts w:hint="eastAsia"/>
              </w:rPr>
              <w:t>7</w:t>
            </w:r>
          </w:p>
        </w:tc>
        <w:tc>
          <w:tcPr>
            <w:tcW w:w="854" w:type="dxa"/>
            <w:tcBorders>
              <w:top w:val="nil"/>
              <w:left w:val="single" w:sz="6" w:space="0" w:color="auto"/>
              <w:bottom w:val="nil"/>
              <w:right w:val="single" w:sz="6" w:space="0" w:color="auto"/>
            </w:tcBorders>
          </w:tcPr>
          <w:p w:rsidR="00867298" w:rsidRPr="00D836CB" w:rsidRDefault="00867298" w:rsidP="00D836CB">
            <w:pPr>
              <w:jc w:val="center"/>
              <w:rPr>
                <w:sz w:val="22"/>
              </w:rPr>
            </w:pPr>
            <w:r w:rsidRPr="00D836CB">
              <w:rPr>
                <w:sz w:val="22"/>
              </w:rPr>
              <w:t>2.3</w:t>
            </w:r>
          </w:p>
        </w:tc>
        <w:tc>
          <w:tcPr>
            <w:tcW w:w="835" w:type="dxa"/>
            <w:tcBorders>
              <w:top w:val="nil"/>
              <w:left w:val="single" w:sz="6" w:space="0" w:color="auto"/>
              <w:bottom w:val="nil"/>
              <w:right w:val="nil"/>
            </w:tcBorders>
            <w:vAlign w:val="center"/>
          </w:tcPr>
          <w:p w:rsidR="00867298" w:rsidRPr="00D836CB" w:rsidRDefault="00867298" w:rsidP="00D836CB">
            <w:pPr>
              <w:tabs>
                <w:tab w:val="left" w:pos="6840"/>
              </w:tabs>
              <w:autoSpaceDE w:val="0"/>
              <w:autoSpaceDN w:val="0"/>
              <w:adjustRightInd w:val="0"/>
              <w:snapToGrid w:val="0"/>
              <w:jc w:val="center"/>
              <w:rPr>
                <w:rFonts w:eastAsia="標楷體"/>
                <w:bCs/>
                <w:sz w:val="22"/>
              </w:rPr>
            </w:pPr>
            <w:r w:rsidRPr="00D836CB">
              <w:rPr>
                <w:rFonts w:eastAsia="標楷體"/>
                <w:bCs/>
                <w:sz w:val="22"/>
              </w:rPr>
              <w:t>3.7</w:t>
            </w:r>
          </w:p>
        </w:tc>
      </w:tr>
      <w:tr w:rsidR="00D836CB" w:rsidRPr="00D836CB" w:rsidTr="00D836CB">
        <w:trPr>
          <w:cantSplit/>
          <w:trHeight w:val="257"/>
        </w:trPr>
        <w:tc>
          <w:tcPr>
            <w:tcW w:w="1288" w:type="dxa"/>
            <w:tcBorders>
              <w:top w:val="nil"/>
              <w:left w:val="nil"/>
              <w:bottom w:val="nil"/>
              <w:right w:val="single" w:sz="6" w:space="0" w:color="auto"/>
            </w:tcBorders>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r w:rsidRPr="00D836CB">
              <w:rPr>
                <w:rFonts w:eastAsia="標楷體"/>
                <w:bCs/>
                <w:sz w:val="22"/>
              </w:rPr>
              <w:t>10</w:t>
            </w:r>
            <w:r w:rsidRPr="00D836CB">
              <w:rPr>
                <w:rFonts w:eastAsia="標楷體"/>
                <w:bCs/>
                <w:sz w:val="22"/>
                <w:lang w:eastAsia="zh-HK"/>
              </w:rPr>
              <w:t>月</w:t>
            </w:r>
          </w:p>
        </w:tc>
        <w:tc>
          <w:tcPr>
            <w:tcW w:w="1008" w:type="dxa"/>
            <w:tcBorders>
              <w:top w:val="nil"/>
              <w:left w:val="single" w:sz="6" w:space="0" w:color="auto"/>
              <w:bottom w:val="nil"/>
              <w:right w:val="single" w:sz="6" w:space="0" w:color="auto"/>
            </w:tcBorders>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867298" w:rsidRPr="00D836CB" w:rsidRDefault="00867298" w:rsidP="00D836CB">
            <w:pPr>
              <w:jc w:val="center"/>
              <w:rPr>
                <w:sz w:val="22"/>
              </w:rPr>
            </w:pPr>
            <w:r w:rsidRPr="00D836CB">
              <w:rPr>
                <w:sz w:val="22"/>
              </w:rPr>
              <w:t>4.1</w:t>
            </w:r>
          </w:p>
        </w:tc>
        <w:tc>
          <w:tcPr>
            <w:tcW w:w="840" w:type="dxa"/>
            <w:tcBorders>
              <w:top w:val="nil"/>
              <w:left w:val="single" w:sz="6" w:space="0" w:color="auto"/>
              <w:bottom w:val="nil"/>
              <w:right w:val="single" w:sz="6" w:space="0" w:color="auto"/>
            </w:tcBorders>
          </w:tcPr>
          <w:p w:rsidR="00867298" w:rsidRPr="00D836CB" w:rsidRDefault="00867298" w:rsidP="00D836CB">
            <w:pPr>
              <w:jc w:val="center"/>
            </w:pPr>
            <w:r w:rsidRPr="00D836CB">
              <w:t>1,4</w:t>
            </w:r>
            <w:r w:rsidRPr="00D836CB">
              <w:rPr>
                <w:rFonts w:hint="eastAsia"/>
              </w:rPr>
              <w:t>12</w:t>
            </w:r>
            <w:r w:rsidRPr="00D836CB">
              <w:t>.</w:t>
            </w:r>
            <w:r w:rsidRPr="00D836CB">
              <w:rPr>
                <w:rFonts w:hint="eastAsia"/>
              </w:rPr>
              <w:t>6</w:t>
            </w:r>
          </w:p>
        </w:tc>
        <w:tc>
          <w:tcPr>
            <w:tcW w:w="784" w:type="dxa"/>
            <w:tcBorders>
              <w:top w:val="nil"/>
              <w:left w:val="single" w:sz="6" w:space="0" w:color="auto"/>
              <w:bottom w:val="nil"/>
              <w:right w:val="single" w:sz="6" w:space="0" w:color="auto"/>
            </w:tcBorders>
          </w:tcPr>
          <w:p w:rsidR="00867298" w:rsidRPr="00D836CB" w:rsidRDefault="00867298" w:rsidP="00D836CB">
            <w:pPr>
              <w:jc w:val="center"/>
            </w:pPr>
            <w:r w:rsidRPr="00D836CB">
              <w:rPr>
                <w:rFonts w:hint="eastAsia"/>
              </w:rPr>
              <w:t>7.8</w:t>
            </w:r>
          </w:p>
        </w:tc>
        <w:tc>
          <w:tcPr>
            <w:tcW w:w="853" w:type="dxa"/>
            <w:tcBorders>
              <w:top w:val="nil"/>
              <w:left w:val="single" w:sz="6" w:space="0" w:color="auto"/>
              <w:bottom w:val="nil"/>
              <w:right w:val="single" w:sz="6" w:space="0" w:color="auto"/>
            </w:tcBorders>
          </w:tcPr>
          <w:p w:rsidR="00867298" w:rsidRPr="00D836CB" w:rsidRDefault="00867298" w:rsidP="00D836CB">
            <w:pPr>
              <w:jc w:val="center"/>
            </w:pPr>
            <w:r w:rsidRPr="00D836CB">
              <w:t>2,1</w:t>
            </w:r>
            <w:r w:rsidRPr="00D836CB">
              <w:rPr>
                <w:rFonts w:hint="eastAsia"/>
              </w:rPr>
              <w:t>85</w:t>
            </w:r>
            <w:r w:rsidRPr="00D836CB">
              <w:t>.</w:t>
            </w:r>
            <w:r w:rsidRPr="00D836CB">
              <w:rPr>
                <w:rFonts w:hint="eastAsia"/>
              </w:rPr>
              <w:t>6</w:t>
            </w:r>
          </w:p>
        </w:tc>
        <w:tc>
          <w:tcPr>
            <w:tcW w:w="784" w:type="dxa"/>
            <w:tcBorders>
              <w:top w:val="nil"/>
              <w:left w:val="single" w:sz="6" w:space="0" w:color="auto"/>
              <w:bottom w:val="nil"/>
              <w:right w:val="single" w:sz="6" w:space="0" w:color="auto"/>
            </w:tcBorders>
          </w:tcPr>
          <w:p w:rsidR="00867298" w:rsidRPr="00D836CB" w:rsidRDefault="00867298" w:rsidP="00D836CB">
            <w:pPr>
              <w:jc w:val="center"/>
            </w:pPr>
            <w:r w:rsidRPr="00D836CB">
              <w:t>10.</w:t>
            </w:r>
            <w:r w:rsidRPr="00D836CB">
              <w:rPr>
                <w:rFonts w:hint="eastAsia"/>
              </w:rPr>
              <w:t>2</w:t>
            </w:r>
          </w:p>
        </w:tc>
        <w:tc>
          <w:tcPr>
            <w:tcW w:w="910" w:type="dxa"/>
            <w:tcBorders>
              <w:top w:val="nil"/>
              <w:left w:val="single" w:sz="6" w:space="0" w:color="auto"/>
              <w:bottom w:val="nil"/>
              <w:right w:val="single" w:sz="6" w:space="0" w:color="auto"/>
            </w:tcBorders>
          </w:tcPr>
          <w:p w:rsidR="00867298" w:rsidRPr="00D836CB" w:rsidRDefault="00867298" w:rsidP="00D836CB">
            <w:pPr>
              <w:jc w:val="center"/>
            </w:pPr>
            <w:r w:rsidRPr="00D836CB">
              <w:t>-7</w:t>
            </w:r>
            <w:r w:rsidRPr="00D836CB">
              <w:rPr>
                <w:rFonts w:hint="eastAsia"/>
              </w:rPr>
              <w:t>73</w:t>
            </w:r>
            <w:r w:rsidRPr="00D836CB">
              <w:t>.</w:t>
            </w:r>
            <w:r w:rsidRPr="00D836CB">
              <w:rPr>
                <w:rFonts w:hint="eastAsia"/>
              </w:rPr>
              <w:t>0</w:t>
            </w:r>
          </w:p>
        </w:tc>
        <w:tc>
          <w:tcPr>
            <w:tcW w:w="854" w:type="dxa"/>
            <w:tcBorders>
              <w:top w:val="nil"/>
              <w:left w:val="single" w:sz="6" w:space="0" w:color="auto"/>
              <w:bottom w:val="nil"/>
              <w:right w:val="single" w:sz="6" w:space="0" w:color="auto"/>
            </w:tcBorders>
          </w:tcPr>
          <w:p w:rsidR="00867298" w:rsidRPr="00D836CB" w:rsidRDefault="00867298" w:rsidP="00D836CB">
            <w:pPr>
              <w:jc w:val="center"/>
              <w:rPr>
                <w:sz w:val="22"/>
              </w:rPr>
            </w:pPr>
            <w:r w:rsidRPr="00D836CB">
              <w:rPr>
                <w:sz w:val="22"/>
              </w:rPr>
              <w:t>2.5</w:t>
            </w:r>
          </w:p>
        </w:tc>
        <w:tc>
          <w:tcPr>
            <w:tcW w:w="835" w:type="dxa"/>
            <w:tcBorders>
              <w:top w:val="nil"/>
              <w:left w:val="single" w:sz="6" w:space="0" w:color="auto"/>
              <w:bottom w:val="nil"/>
              <w:right w:val="nil"/>
            </w:tcBorders>
            <w:vAlign w:val="center"/>
          </w:tcPr>
          <w:p w:rsidR="00867298" w:rsidRPr="00D836CB" w:rsidRDefault="00867298" w:rsidP="00D836CB">
            <w:pPr>
              <w:tabs>
                <w:tab w:val="left" w:pos="6840"/>
              </w:tabs>
              <w:autoSpaceDE w:val="0"/>
              <w:autoSpaceDN w:val="0"/>
              <w:adjustRightInd w:val="0"/>
              <w:snapToGrid w:val="0"/>
              <w:jc w:val="center"/>
              <w:rPr>
                <w:rFonts w:eastAsia="標楷體"/>
                <w:bCs/>
                <w:sz w:val="22"/>
              </w:rPr>
            </w:pPr>
            <w:r w:rsidRPr="00D836CB">
              <w:rPr>
                <w:rFonts w:eastAsia="標楷體"/>
                <w:bCs/>
                <w:sz w:val="22"/>
              </w:rPr>
              <w:t>3.8</w:t>
            </w:r>
          </w:p>
        </w:tc>
      </w:tr>
      <w:tr w:rsidR="00D836CB" w:rsidRPr="00D836CB" w:rsidTr="00D836CB">
        <w:trPr>
          <w:cantSplit/>
          <w:trHeight w:val="257"/>
        </w:trPr>
        <w:tc>
          <w:tcPr>
            <w:tcW w:w="1288" w:type="dxa"/>
            <w:tcBorders>
              <w:top w:val="nil"/>
              <w:left w:val="nil"/>
              <w:bottom w:val="nil"/>
              <w:right w:val="single" w:sz="6" w:space="0" w:color="auto"/>
            </w:tcBorders>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r w:rsidRPr="00D836CB">
              <w:rPr>
                <w:rFonts w:eastAsia="標楷體"/>
                <w:bCs/>
                <w:sz w:val="22"/>
              </w:rPr>
              <w:t>11</w:t>
            </w:r>
            <w:r w:rsidRPr="00D836CB">
              <w:rPr>
                <w:rFonts w:eastAsia="標楷體"/>
                <w:bCs/>
                <w:sz w:val="22"/>
              </w:rPr>
              <w:t>月</w:t>
            </w:r>
          </w:p>
        </w:tc>
        <w:tc>
          <w:tcPr>
            <w:tcW w:w="1008" w:type="dxa"/>
            <w:tcBorders>
              <w:top w:val="nil"/>
              <w:left w:val="single" w:sz="6" w:space="0" w:color="auto"/>
              <w:bottom w:val="nil"/>
              <w:right w:val="single" w:sz="6" w:space="0" w:color="auto"/>
            </w:tcBorders>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867298" w:rsidRPr="00D836CB" w:rsidRDefault="00867298" w:rsidP="00D836CB">
            <w:pPr>
              <w:jc w:val="center"/>
              <w:rPr>
                <w:sz w:val="22"/>
              </w:rPr>
            </w:pPr>
            <w:r w:rsidRPr="00D836CB">
              <w:rPr>
                <w:rFonts w:hint="eastAsia"/>
                <w:sz w:val="22"/>
              </w:rPr>
              <w:t>4.1</w:t>
            </w:r>
          </w:p>
        </w:tc>
        <w:tc>
          <w:tcPr>
            <w:tcW w:w="840" w:type="dxa"/>
            <w:tcBorders>
              <w:top w:val="nil"/>
              <w:left w:val="single" w:sz="6" w:space="0" w:color="auto"/>
              <w:bottom w:val="nil"/>
              <w:right w:val="single" w:sz="6" w:space="0" w:color="auto"/>
            </w:tcBorders>
          </w:tcPr>
          <w:p w:rsidR="00867298" w:rsidRPr="00D836CB" w:rsidRDefault="00867298" w:rsidP="00D836CB">
            <w:pPr>
              <w:jc w:val="center"/>
            </w:pPr>
            <w:r w:rsidRPr="00D836CB">
              <w:rPr>
                <w:rFonts w:hint="eastAsia"/>
              </w:rPr>
              <w:t>1,391.2</w:t>
            </w:r>
          </w:p>
        </w:tc>
        <w:tc>
          <w:tcPr>
            <w:tcW w:w="784" w:type="dxa"/>
            <w:tcBorders>
              <w:top w:val="nil"/>
              <w:left w:val="single" w:sz="6" w:space="0" w:color="auto"/>
              <w:bottom w:val="nil"/>
              <w:right w:val="single" w:sz="6" w:space="0" w:color="auto"/>
            </w:tcBorders>
          </w:tcPr>
          <w:p w:rsidR="00867298" w:rsidRPr="00D836CB" w:rsidRDefault="00867298" w:rsidP="00D836CB">
            <w:pPr>
              <w:jc w:val="center"/>
            </w:pPr>
            <w:r w:rsidRPr="00D836CB">
              <w:rPr>
                <w:rFonts w:hint="eastAsia"/>
              </w:rPr>
              <w:t>3.6</w:t>
            </w:r>
          </w:p>
        </w:tc>
        <w:tc>
          <w:tcPr>
            <w:tcW w:w="853" w:type="dxa"/>
            <w:tcBorders>
              <w:top w:val="nil"/>
              <w:left w:val="single" w:sz="6" w:space="0" w:color="auto"/>
              <w:bottom w:val="nil"/>
              <w:right w:val="single" w:sz="6" w:space="0" w:color="auto"/>
            </w:tcBorders>
          </w:tcPr>
          <w:p w:rsidR="00867298" w:rsidRPr="00D836CB" w:rsidRDefault="00867298" w:rsidP="00D836CB">
            <w:pPr>
              <w:jc w:val="center"/>
            </w:pPr>
            <w:r w:rsidRPr="00D836CB">
              <w:rPr>
                <w:rFonts w:hint="eastAsia"/>
              </w:rPr>
              <w:t>2,132.3</w:t>
            </w:r>
          </w:p>
        </w:tc>
        <w:tc>
          <w:tcPr>
            <w:tcW w:w="784" w:type="dxa"/>
            <w:tcBorders>
              <w:top w:val="nil"/>
              <w:left w:val="single" w:sz="6" w:space="0" w:color="auto"/>
              <w:bottom w:val="nil"/>
              <w:right w:val="single" w:sz="6" w:space="0" w:color="auto"/>
            </w:tcBorders>
          </w:tcPr>
          <w:p w:rsidR="00867298" w:rsidRPr="00D836CB" w:rsidRDefault="00867298" w:rsidP="00D836CB">
            <w:pPr>
              <w:jc w:val="center"/>
            </w:pPr>
            <w:r w:rsidRPr="00D836CB">
              <w:rPr>
                <w:rFonts w:hint="eastAsia"/>
              </w:rPr>
              <w:t>3.8</w:t>
            </w:r>
          </w:p>
        </w:tc>
        <w:tc>
          <w:tcPr>
            <w:tcW w:w="910" w:type="dxa"/>
            <w:tcBorders>
              <w:top w:val="nil"/>
              <w:left w:val="single" w:sz="6" w:space="0" w:color="auto"/>
              <w:bottom w:val="nil"/>
              <w:right w:val="single" w:sz="6" w:space="0" w:color="auto"/>
            </w:tcBorders>
          </w:tcPr>
          <w:p w:rsidR="00867298" w:rsidRPr="00D836CB" w:rsidRDefault="00867298" w:rsidP="00D836CB">
            <w:pPr>
              <w:jc w:val="center"/>
            </w:pPr>
            <w:r w:rsidRPr="00D836CB">
              <w:rPr>
                <w:rFonts w:hint="eastAsia"/>
              </w:rPr>
              <w:t>-741.1</w:t>
            </w:r>
          </w:p>
        </w:tc>
        <w:tc>
          <w:tcPr>
            <w:tcW w:w="854" w:type="dxa"/>
            <w:tcBorders>
              <w:top w:val="nil"/>
              <w:left w:val="single" w:sz="6" w:space="0" w:color="auto"/>
              <w:bottom w:val="nil"/>
              <w:right w:val="single" w:sz="6" w:space="0" w:color="auto"/>
            </w:tcBorders>
          </w:tcPr>
          <w:p w:rsidR="00867298" w:rsidRPr="00D836CB" w:rsidRDefault="00867298" w:rsidP="00D836CB">
            <w:pPr>
              <w:jc w:val="center"/>
              <w:rPr>
                <w:sz w:val="22"/>
              </w:rPr>
            </w:pPr>
            <w:r w:rsidRPr="00D836CB">
              <w:rPr>
                <w:sz w:val="22"/>
              </w:rPr>
              <w:t>2.2</w:t>
            </w:r>
          </w:p>
        </w:tc>
        <w:tc>
          <w:tcPr>
            <w:tcW w:w="835" w:type="dxa"/>
            <w:tcBorders>
              <w:top w:val="nil"/>
              <w:left w:val="single" w:sz="6" w:space="0" w:color="auto"/>
              <w:bottom w:val="nil"/>
              <w:right w:val="nil"/>
            </w:tcBorders>
            <w:vAlign w:val="center"/>
          </w:tcPr>
          <w:p w:rsidR="00867298" w:rsidRPr="00D836CB" w:rsidRDefault="00867298" w:rsidP="00D836CB">
            <w:pPr>
              <w:tabs>
                <w:tab w:val="left" w:pos="6840"/>
              </w:tabs>
              <w:autoSpaceDE w:val="0"/>
              <w:autoSpaceDN w:val="0"/>
              <w:adjustRightInd w:val="0"/>
              <w:snapToGrid w:val="0"/>
              <w:jc w:val="center"/>
              <w:rPr>
                <w:rFonts w:eastAsia="標楷體"/>
                <w:bCs/>
                <w:sz w:val="22"/>
              </w:rPr>
            </w:pPr>
            <w:r w:rsidRPr="00D836CB">
              <w:rPr>
                <w:rFonts w:eastAsia="標楷體"/>
                <w:bCs/>
                <w:sz w:val="22"/>
              </w:rPr>
              <w:t>3.7</w:t>
            </w:r>
          </w:p>
        </w:tc>
      </w:tr>
      <w:tr w:rsidR="00D836CB" w:rsidRPr="00D836CB" w:rsidTr="00D836CB">
        <w:trPr>
          <w:cantSplit/>
          <w:trHeight w:val="257"/>
        </w:trPr>
        <w:tc>
          <w:tcPr>
            <w:tcW w:w="1288" w:type="dxa"/>
            <w:tcBorders>
              <w:top w:val="nil"/>
              <w:left w:val="nil"/>
              <w:bottom w:val="nil"/>
              <w:right w:val="single" w:sz="6" w:space="0" w:color="auto"/>
            </w:tcBorders>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r w:rsidRPr="00D836CB">
              <w:rPr>
                <w:rFonts w:eastAsia="標楷體"/>
                <w:bCs/>
                <w:sz w:val="22"/>
              </w:rPr>
              <w:t>12</w:t>
            </w:r>
            <w:r w:rsidRPr="00D836CB">
              <w:rPr>
                <w:rFonts w:eastAsia="標楷體"/>
                <w:bCs/>
                <w:sz w:val="22"/>
                <w:lang w:eastAsia="zh-HK"/>
              </w:rPr>
              <w:t>月</w:t>
            </w:r>
          </w:p>
        </w:tc>
        <w:tc>
          <w:tcPr>
            <w:tcW w:w="1008" w:type="dxa"/>
            <w:tcBorders>
              <w:top w:val="nil"/>
              <w:left w:val="single" w:sz="6" w:space="0" w:color="auto"/>
              <w:bottom w:val="nil"/>
              <w:right w:val="single" w:sz="6" w:space="0" w:color="auto"/>
            </w:tcBorders>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r w:rsidRPr="00D836CB">
              <w:rPr>
                <w:rFonts w:eastAsia="標楷體"/>
                <w:bCs/>
                <w:sz w:val="22"/>
              </w:rPr>
              <w:t>1.1 (IV)</w:t>
            </w:r>
          </w:p>
        </w:tc>
        <w:tc>
          <w:tcPr>
            <w:tcW w:w="844" w:type="dxa"/>
            <w:tcBorders>
              <w:top w:val="nil"/>
              <w:left w:val="single" w:sz="6" w:space="0" w:color="auto"/>
              <w:bottom w:val="nil"/>
              <w:right w:val="single" w:sz="6" w:space="0" w:color="auto"/>
            </w:tcBorders>
          </w:tcPr>
          <w:p w:rsidR="00867298" w:rsidRPr="00D836CB" w:rsidRDefault="00867298" w:rsidP="00D836CB">
            <w:pPr>
              <w:jc w:val="center"/>
              <w:rPr>
                <w:sz w:val="22"/>
              </w:rPr>
            </w:pPr>
            <w:r w:rsidRPr="00D836CB">
              <w:rPr>
                <w:sz w:val="22"/>
              </w:rPr>
              <w:t>3.8</w:t>
            </w:r>
          </w:p>
        </w:tc>
        <w:tc>
          <w:tcPr>
            <w:tcW w:w="840" w:type="dxa"/>
            <w:tcBorders>
              <w:top w:val="nil"/>
              <w:left w:val="single" w:sz="6" w:space="0" w:color="auto"/>
              <w:bottom w:val="nil"/>
              <w:right w:val="single" w:sz="6" w:space="0" w:color="auto"/>
            </w:tcBorders>
          </w:tcPr>
          <w:p w:rsidR="00867298" w:rsidRPr="00D836CB" w:rsidRDefault="00867298" w:rsidP="00D836CB">
            <w:pPr>
              <w:jc w:val="center"/>
            </w:pPr>
            <w:r w:rsidRPr="00D836CB">
              <w:rPr>
                <w:rFonts w:hint="eastAsia"/>
              </w:rPr>
              <w:t>1,365.8</w:t>
            </w:r>
          </w:p>
        </w:tc>
        <w:tc>
          <w:tcPr>
            <w:tcW w:w="784" w:type="dxa"/>
            <w:tcBorders>
              <w:top w:val="nil"/>
              <w:left w:val="single" w:sz="6" w:space="0" w:color="auto"/>
              <w:bottom w:val="nil"/>
              <w:right w:val="single" w:sz="6" w:space="0" w:color="auto"/>
            </w:tcBorders>
          </w:tcPr>
          <w:p w:rsidR="00867298" w:rsidRPr="00D836CB" w:rsidRDefault="00867298" w:rsidP="00D836CB">
            <w:pPr>
              <w:jc w:val="center"/>
            </w:pPr>
            <w:r w:rsidRPr="00D836CB">
              <w:t>-</w:t>
            </w:r>
            <w:r w:rsidRPr="00D836CB">
              <w:rPr>
                <w:rFonts w:hint="eastAsia"/>
              </w:rPr>
              <w:t>0.9</w:t>
            </w:r>
          </w:p>
        </w:tc>
        <w:tc>
          <w:tcPr>
            <w:tcW w:w="853" w:type="dxa"/>
            <w:tcBorders>
              <w:top w:val="nil"/>
              <w:left w:val="single" w:sz="6" w:space="0" w:color="auto"/>
              <w:bottom w:val="nil"/>
              <w:right w:val="single" w:sz="6" w:space="0" w:color="auto"/>
            </w:tcBorders>
          </w:tcPr>
          <w:p w:rsidR="00867298" w:rsidRPr="00D836CB" w:rsidRDefault="00867298" w:rsidP="00D836CB">
            <w:pPr>
              <w:jc w:val="center"/>
            </w:pPr>
            <w:r w:rsidRPr="00D836CB">
              <w:rPr>
                <w:rFonts w:hint="eastAsia"/>
              </w:rPr>
              <w:t>2,174.9</w:t>
            </w:r>
          </w:p>
        </w:tc>
        <w:tc>
          <w:tcPr>
            <w:tcW w:w="784" w:type="dxa"/>
            <w:tcBorders>
              <w:top w:val="nil"/>
              <w:left w:val="single" w:sz="6" w:space="0" w:color="auto"/>
              <w:bottom w:val="nil"/>
              <w:right w:val="single" w:sz="6" w:space="0" w:color="auto"/>
            </w:tcBorders>
          </w:tcPr>
          <w:p w:rsidR="00867298" w:rsidRPr="00D836CB" w:rsidRDefault="00867298" w:rsidP="00D836CB">
            <w:pPr>
              <w:jc w:val="center"/>
            </w:pPr>
            <w:r w:rsidRPr="00D836CB">
              <w:rPr>
                <w:rFonts w:hint="eastAsia"/>
              </w:rPr>
              <w:t>3.4</w:t>
            </w:r>
          </w:p>
        </w:tc>
        <w:tc>
          <w:tcPr>
            <w:tcW w:w="910" w:type="dxa"/>
            <w:tcBorders>
              <w:top w:val="nil"/>
              <w:left w:val="single" w:sz="6" w:space="0" w:color="auto"/>
              <w:bottom w:val="nil"/>
              <w:right w:val="single" w:sz="6" w:space="0" w:color="auto"/>
            </w:tcBorders>
          </w:tcPr>
          <w:p w:rsidR="00867298" w:rsidRPr="00D836CB" w:rsidRDefault="00867298" w:rsidP="00D836CB">
            <w:pPr>
              <w:jc w:val="center"/>
            </w:pPr>
            <w:r w:rsidRPr="00D836CB">
              <w:t>-</w:t>
            </w:r>
            <w:r w:rsidRPr="00D836CB">
              <w:rPr>
                <w:rFonts w:hint="eastAsia"/>
              </w:rPr>
              <w:t>809.1</w:t>
            </w:r>
          </w:p>
        </w:tc>
        <w:tc>
          <w:tcPr>
            <w:tcW w:w="854" w:type="dxa"/>
            <w:tcBorders>
              <w:top w:val="nil"/>
              <w:left w:val="single" w:sz="6" w:space="0" w:color="auto"/>
              <w:bottom w:val="nil"/>
              <w:right w:val="single" w:sz="6" w:space="0" w:color="auto"/>
            </w:tcBorders>
          </w:tcPr>
          <w:p w:rsidR="00867298" w:rsidRPr="00D836CB" w:rsidRDefault="00867298" w:rsidP="00D836CB">
            <w:pPr>
              <w:jc w:val="center"/>
              <w:rPr>
                <w:sz w:val="22"/>
              </w:rPr>
            </w:pPr>
            <w:r w:rsidRPr="00D836CB">
              <w:rPr>
                <w:sz w:val="22"/>
              </w:rPr>
              <w:t>1.9</w:t>
            </w:r>
          </w:p>
        </w:tc>
        <w:tc>
          <w:tcPr>
            <w:tcW w:w="835" w:type="dxa"/>
            <w:tcBorders>
              <w:top w:val="nil"/>
              <w:left w:val="single" w:sz="6" w:space="0" w:color="auto"/>
              <w:bottom w:val="nil"/>
              <w:right w:val="nil"/>
            </w:tcBorders>
            <w:vAlign w:val="center"/>
          </w:tcPr>
          <w:p w:rsidR="00867298" w:rsidRPr="00D836CB" w:rsidRDefault="00867298" w:rsidP="00D836CB">
            <w:pPr>
              <w:tabs>
                <w:tab w:val="left" w:pos="6840"/>
              </w:tabs>
              <w:autoSpaceDE w:val="0"/>
              <w:autoSpaceDN w:val="0"/>
              <w:adjustRightInd w:val="0"/>
              <w:snapToGrid w:val="0"/>
              <w:jc w:val="center"/>
              <w:rPr>
                <w:rFonts w:eastAsia="標楷體"/>
                <w:bCs/>
                <w:sz w:val="22"/>
              </w:rPr>
            </w:pPr>
            <w:r w:rsidRPr="00D836CB">
              <w:rPr>
                <w:rFonts w:eastAsia="標楷體"/>
                <w:bCs/>
                <w:sz w:val="22"/>
              </w:rPr>
              <w:t>3.9</w:t>
            </w:r>
          </w:p>
        </w:tc>
      </w:tr>
      <w:tr w:rsidR="00D836CB" w:rsidRPr="00D836CB" w:rsidTr="00D836CB">
        <w:trPr>
          <w:cantSplit/>
          <w:trHeight w:val="257"/>
        </w:trPr>
        <w:tc>
          <w:tcPr>
            <w:tcW w:w="1288" w:type="dxa"/>
            <w:tcBorders>
              <w:top w:val="nil"/>
              <w:left w:val="nil"/>
              <w:bottom w:val="nil"/>
              <w:right w:val="single" w:sz="6" w:space="0" w:color="auto"/>
            </w:tcBorders>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r w:rsidRPr="00D836CB">
              <w:rPr>
                <w:rFonts w:eastAsia="標楷體"/>
                <w:bCs/>
                <w:sz w:val="22"/>
              </w:rPr>
              <w:t>2019</w:t>
            </w:r>
            <w:r w:rsidRPr="00D836CB">
              <w:rPr>
                <w:rFonts w:eastAsia="標楷體" w:hint="eastAsia"/>
                <w:bCs/>
                <w:sz w:val="22"/>
                <w:lang w:eastAsia="zh-HK"/>
              </w:rPr>
              <w:t>年</w:t>
            </w:r>
          </w:p>
        </w:tc>
        <w:tc>
          <w:tcPr>
            <w:tcW w:w="1008" w:type="dxa"/>
            <w:tcBorders>
              <w:top w:val="nil"/>
              <w:left w:val="single" w:sz="6" w:space="0" w:color="auto"/>
              <w:bottom w:val="nil"/>
              <w:right w:val="single" w:sz="6" w:space="0" w:color="auto"/>
            </w:tcBorders>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867298" w:rsidRPr="00D836CB" w:rsidRDefault="00867298" w:rsidP="00D836CB">
            <w:pPr>
              <w:jc w:val="center"/>
              <w:rPr>
                <w:sz w:val="22"/>
              </w:rPr>
            </w:pPr>
            <w:r w:rsidRPr="00D836CB">
              <w:rPr>
                <w:rFonts w:hint="eastAsia"/>
                <w:sz w:val="22"/>
              </w:rPr>
              <w:t>-</w:t>
            </w:r>
          </w:p>
        </w:tc>
        <w:tc>
          <w:tcPr>
            <w:tcW w:w="840" w:type="dxa"/>
            <w:tcBorders>
              <w:top w:val="nil"/>
              <w:left w:val="single" w:sz="6" w:space="0" w:color="auto"/>
              <w:bottom w:val="nil"/>
              <w:right w:val="single" w:sz="6" w:space="0" w:color="auto"/>
            </w:tcBorders>
          </w:tcPr>
          <w:p w:rsidR="00867298" w:rsidRPr="00D836CB" w:rsidRDefault="00867298" w:rsidP="00D836CB">
            <w:pPr>
              <w:jc w:val="center"/>
              <w:rPr>
                <w:sz w:val="22"/>
                <w:szCs w:val="22"/>
              </w:rPr>
            </w:pPr>
            <w:r w:rsidRPr="00D836CB">
              <w:rPr>
                <w:sz w:val="22"/>
                <w:szCs w:val="22"/>
              </w:rPr>
              <w:t>11,104.6</w:t>
            </w:r>
          </w:p>
        </w:tc>
        <w:tc>
          <w:tcPr>
            <w:tcW w:w="784" w:type="dxa"/>
            <w:tcBorders>
              <w:top w:val="nil"/>
              <w:left w:val="single" w:sz="6" w:space="0" w:color="auto"/>
              <w:bottom w:val="nil"/>
              <w:right w:val="single" w:sz="6" w:space="0" w:color="auto"/>
            </w:tcBorders>
          </w:tcPr>
          <w:p w:rsidR="00867298" w:rsidRPr="00D836CB" w:rsidRDefault="00867298" w:rsidP="00D836CB">
            <w:pPr>
              <w:jc w:val="center"/>
            </w:pPr>
            <w:r w:rsidRPr="00D836CB">
              <w:rPr>
                <w:rFonts w:hint="eastAsia"/>
              </w:rPr>
              <w:t>-0.6</w:t>
            </w:r>
          </w:p>
        </w:tc>
        <w:tc>
          <w:tcPr>
            <w:tcW w:w="853" w:type="dxa"/>
            <w:tcBorders>
              <w:top w:val="nil"/>
              <w:left w:val="single" w:sz="6" w:space="0" w:color="auto"/>
              <w:bottom w:val="nil"/>
              <w:right w:val="single" w:sz="6" w:space="0" w:color="auto"/>
            </w:tcBorders>
          </w:tcPr>
          <w:p w:rsidR="00867298" w:rsidRPr="00D836CB" w:rsidRDefault="00867298" w:rsidP="00D836CB">
            <w:pPr>
              <w:jc w:val="center"/>
              <w:rPr>
                <w:sz w:val="22"/>
                <w:szCs w:val="22"/>
              </w:rPr>
            </w:pPr>
            <w:r w:rsidRPr="00D836CB">
              <w:rPr>
                <w:rFonts w:hint="eastAsia"/>
                <w:sz w:val="22"/>
                <w:szCs w:val="22"/>
              </w:rPr>
              <w:t>16,985.4</w:t>
            </w:r>
          </w:p>
        </w:tc>
        <w:tc>
          <w:tcPr>
            <w:tcW w:w="784" w:type="dxa"/>
            <w:tcBorders>
              <w:top w:val="nil"/>
              <w:left w:val="single" w:sz="6" w:space="0" w:color="auto"/>
              <w:bottom w:val="nil"/>
              <w:right w:val="single" w:sz="6" w:space="0" w:color="auto"/>
            </w:tcBorders>
          </w:tcPr>
          <w:p w:rsidR="00867298" w:rsidRPr="00D836CB" w:rsidRDefault="00867298" w:rsidP="00D836CB">
            <w:pPr>
              <w:jc w:val="center"/>
            </w:pPr>
            <w:r w:rsidRPr="00D836CB">
              <w:t>0.2</w:t>
            </w:r>
          </w:p>
        </w:tc>
        <w:tc>
          <w:tcPr>
            <w:tcW w:w="910" w:type="dxa"/>
            <w:tcBorders>
              <w:top w:val="nil"/>
              <w:left w:val="single" w:sz="6" w:space="0" w:color="auto"/>
              <w:bottom w:val="nil"/>
              <w:right w:val="single" w:sz="6" w:space="0" w:color="auto"/>
            </w:tcBorders>
          </w:tcPr>
          <w:p w:rsidR="00867298" w:rsidRPr="00D836CB" w:rsidRDefault="00867298" w:rsidP="00D836CB">
            <w:pPr>
              <w:jc w:val="center"/>
            </w:pPr>
            <w:r w:rsidRPr="00D836CB">
              <w:t>-5,880.8</w:t>
            </w:r>
          </w:p>
        </w:tc>
        <w:tc>
          <w:tcPr>
            <w:tcW w:w="854" w:type="dxa"/>
            <w:tcBorders>
              <w:top w:val="nil"/>
              <w:left w:val="single" w:sz="6" w:space="0" w:color="auto"/>
              <w:bottom w:val="nil"/>
              <w:right w:val="single" w:sz="6" w:space="0" w:color="auto"/>
            </w:tcBorders>
          </w:tcPr>
          <w:p w:rsidR="00867298" w:rsidRPr="00D836CB" w:rsidRDefault="00867298" w:rsidP="00D836CB">
            <w:pPr>
              <w:jc w:val="center"/>
              <w:rPr>
                <w:sz w:val="22"/>
              </w:rPr>
            </w:pPr>
            <w:r w:rsidRPr="00D836CB">
              <w:rPr>
                <w:rFonts w:hint="eastAsia"/>
                <w:sz w:val="22"/>
              </w:rPr>
              <w:t>1.7</w:t>
            </w:r>
          </w:p>
        </w:tc>
        <w:tc>
          <w:tcPr>
            <w:tcW w:w="835" w:type="dxa"/>
            <w:tcBorders>
              <w:top w:val="nil"/>
              <w:left w:val="single" w:sz="6" w:space="0" w:color="auto"/>
              <w:bottom w:val="nil"/>
              <w:right w:val="nil"/>
            </w:tcBorders>
            <w:vAlign w:val="center"/>
          </w:tcPr>
          <w:p w:rsidR="00867298" w:rsidRPr="00D836CB" w:rsidRDefault="00867298" w:rsidP="00D836CB">
            <w:pPr>
              <w:tabs>
                <w:tab w:val="left" w:pos="6840"/>
              </w:tabs>
              <w:autoSpaceDE w:val="0"/>
              <w:autoSpaceDN w:val="0"/>
              <w:adjustRightInd w:val="0"/>
              <w:snapToGrid w:val="0"/>
              <w:jc w:val="center"/>
              <w:rPr>
                <w:rFonts w:eastAsia="標楷體"/>
                <w:bCs/>
                <w:sz w:val="22"/>
              </w:rPr>
            </w:pPr>
            <w:r w:rsidRPr="00D836CB">
              <w:rPr>
                <w:rFonts w:eastAsia="標楷體" w:hint="eastAsia"/>
                <w:bCs/>
                <w:sz w:val="22"/>
              </w:rPr>
              <w:t>3.7</w:t>
            </w:r>
          </w:p>
        </w:tc>
      </w:tr>
      <w:tr w:rsidR="00D836CB" w:rsidRPr="00D836CB" w:rsidTr="00D836CB">
        <w:trPr>
          <w:cantSplit/>
          <w:trHeight w:val="257"/>
        </w:trPr>
        <w:tc>
          <w:tcPr>
            <w:tcW w:w="1288" w:type="dxa"/>
            <w:tcBorders>
              <w:top w:val="nil"/>
              <w:left w:val="nil"/>
              <w:bottom w:val="nil"/>
              <w:right w:val="single" w:sz="6" w:space="0" w:color="auto"/>
            </w:tcBorders>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r w:rsidRPr="00D836CB">
              <w:rPr>
                <w:rFonts w:eastAsia="標楷體"/>
                <w:bCs/>
                <w:sz w:val="22"/>
              </w:rPr>
              <w:t>1</w:t>
            </w:r>
            <w:r w:rsidRPr="00D836CB">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867298" w:rsidRPr="00D836CB" w:rsidRDefault="00867298" w:rsidP="00D836CB">
            <w:pPr>
              <w:jc w:val="center"/>
              <w:rPr>
                <w:sz w:val="22"/>
              </w:rPr>
            </w:pPr>
            <w:r w:rsidRPr="00D836CB">
              <w:rPr>
                <w:sz w:val="22"/>
              </w:rPr>
              <w:t>3.6</w:t>
            </w:r>
          </w:p>
        </w:tc>
        <w:tc>
          <w:tcPr>
            <w:tcW w:w="840" w:type="dxa"/>
            <w:tcBorders>
              <w:top w:val="nil"/>
              <w:left w:val="single" w:sz="6" w:space="0" w:color="auto"/>
              <w:bottom w:val="nil"/>
              <w:right w:val="single" w:sz="6" w:space="0" w:color="auto"/>
            </w:tcBorders>
          </w:tcPr>
          <w:p w:rsidR="00867298" w:rsidRPr="00D836CB" w:rsidRDefault="00867298" w:rsidP="00D836CB">
            <w:pPr>
              <w:jc w:val="center"/>
            </w:pPr>
            <w:r w:rsidRPr="00D836CB">
              <w:t>1,3</w:t>
            </w:r>
            <w:r w:rsidRPr="00D836CB">
              <w:rPr>
                <w:rFonts w:hint="eastAsia"/>
              </w:rPr>
              <w:t>81</w:t>
            </w:r>
            <w:r w:rsidRPr="00D836CB">
              <w:t>.1</w:t>
            </w:r>
          </w:p>
        </w:tc>
        <w:tc>
          <w:tcPr>
            <w:tcW w:w="784" w:type="dxa"/>
            <w:tcBorders>
              <w:top w:val="nil"/>
              <w:left w:val="single" w:sz="6" w:space="0" w:color="auto"/>
              <w:bottom w:val="nil"/>
              <w:right w:val="single" w:sz="6" w:space="0" w:color="auto"/>
            </w:tcBorders>
          </w:tcPr>
          <w:p w:rsidR="00867298" w:rsidRPr="00D836CB" w:rsidRDefault="00867298" w:rsidP="00D836CB">
            <w:pPr>
              <w:jc w:val="center"/>
            </w:pPr>
            <w:r w:rsidRPr="00D836CB">
              <w:t>3.</w:t>
            </w:r>
            <w:r w:rsidRPr="00D836CB">
              <w:rPr>
                <w:rFonts w:hint="eastAsia"/>
              </w:rPr>
              <w:t>4</w:t>
            </w:r>
          </w:p>
        </w:tc>
        <w:tc>
          <w:tcPr>
            <w:tcW w:w="853" w:type="dxa"/>
            <w:tcBorders>
              <w:top w:val="nil"/>
              <w:left w:val="single" w:sz="6" w:space="0" w:color="auto"/>
              <w:bottom w:val="nil"/>
              <w:right w:val="single" w:sz="6" w:space="0" w:color="auto"/>
            </w:tcBorders>
          </w:tcPr>
          <w:p w:rsidR="00867298" w:rsidRPr="00D836CB" w:rsidRDefault="00867298" w:rsidP="00D836CB">
            <w:pPr>
              <w:jc w:val="center"/>
            </w:pPr>
            <w:r w:rsidRPr="00D836CB">
              <w:t>2,1</w:t>
            </w:r>
            <w:r w:rsidRPr="00D836CB">
              <w:rPr>
                <w:rFonts w:hint="eastAsia"/>
              </w:rPr>
              <w:t>11</w:t>
            </w:r>
            <w:r w:rsidRPr="00D836CB">
              <w:t>.3</w:t>
            </w:r>
          </w:p>
        </w:tc>
        <w:tc>
          <w:tcPr>
            <w:tcW w:w="784" w:type="dxa"/>
            <w:tcBorders>
              <w:top w:val="nil"/>
              <w:left w:val="single" w:sz="6" w:space="0" w:color="auto"/>
              <w:bottom w:val="nil"/>
              <w:right w:val="single" w:sz="6" w:space="0" w:color="auto"/>
            </w:tcBorders>
          </w:tcPr>
          <w:p w:rsidR="00867298" w:rsidRPr="00D836CB" w:rsidRDefault="00867298" w:rsidP="00D836CB">
            <w:pPr>
              <w:jc w:val="center"/>
            </w:pPr>
            <w:r w:rsidRPr="00D836CB">
              <w:t>1.</w:t>
            </w:r>
            <w:r w:rsidRPr="00D836CB">
              <w:rPr>
                <w:rFonts w:hint="eastAsia"/>
              </w:rPr>
              <w:t>3</w:t>
            </w:r>
          </w:p>
        </w:tc>
        <w:tc>
          <w:tcPr>
            <w:tcW w:w="910" w:type="dxa"/>
            <w:tcBorders>
              <w:top w:val="nil"/>
              <w:left w:val="single" w:sz="6" w:space="0" w:color="auto"/>
              <w:bottom w:val="nil"/>
              <w:right w:val="single" w:sz="6" w:space="0" w:color="auto"/>
            </w:tcBorders>
          </w:tcPr>
          <w:p w:rsidR="00867298" w:rsidRPr="00D836CB" w:rsidRDefault="00867298" w:rsidP="00D836CB">
            <w:pPr>
              <w:jc w:val="center"/>
            </w:pPr>
            <w:r w:rsidRPr="00D836CB">
              <w:t>-73</w:t>
            </w:r>
            <w:r w:rsidRPr="00D836CB">
              <w:rPr>
                <w:rFonts w:hint="eastAsia"/>
              </w:rPr>
              <w:t>0</w:t>
            </w:r>
            <w:r w:rsidRPr="00D836CB">
              <w:t>.2</w:t>
            </w:r>
          </w:p>
        </w:tc>
        <w:tc>
          <w:tcPr>
            <w:tcW w:w="854" w:type="dxa"/>
            <w:tcBorders>
              <w:top w:val="nil"/>
              <w:left w:val="single" w:sz="6" w:space="0" w:color="auto"/>
              <w:bottom w:val="nil"/>
              <w:right w:val="single" w:sz="6" w:space="0" w:color="auto"/>
            </w:tcBorders>
          </w:tcPr>
          <w:p w:rsidR="00867298" w:rsidRPr="00D836CB" w:rsidRDefault="00867298" w:rsidP="00D836CB">
            <w:pPr>
              <w:jc w:val="center"/>
              <w:rPr>
                <w:sz w:val="22"/>
              </w:rPr>
            </w:pPr>
            <w:r w:rsidRPr="00D836CB">
              <w:rPr>
                <w:sz w:val="22"/>
              </w:rPr>
              <w:t>1.6</w:t>
            </w:r>
          </w:p>
        </w:tc>
        <w:tc>
          <w:tcPr>
            <w:tcW w:w="835" w:type="dxa"/>
            <w:tcBorders>
              <w:top w:val="nil"/>
              <w:left w:val="single" w:sz="6" w:space="0" w:color="auto"/>
              <w:bottom w:val="nil"/>
              <w:right w:val="nil"/>
            </w:tcBorders>
            <w:vAlign w:val="center"/>
          </w:tcPr>
          <w:p w:rsidR="00867298" w:rsidRPr="00D836CB" w:rsidRDefault="00867298" w:rsidP="00D836CB">
            <w:pPr>
              <w:tabs>
                <w:tab w:val="left" w:pos="6840"/>
              </w:tabs>
              <w:autoSpaceDE w:val="0"/>
              <w:autoSpaceDN w:val="0"/>
              <w:adjustRightInd w:val="0"/>
              <w:snapToGrid w:val="0"/>
              <w:jc w:val="center"/>
              <w:rPr>
                <w:rFonts w:eastAsia="標楷體"/>
                <w:bCs/>
                <w:sz w:val="22"/>
              </w:rPr>
            </w:pPr>
            <w:r w:rsidRPr="00D836CB">
              <w:rPr>
                <w:rFonts w:eastAsia="標楷體"/>
                <w:bCs/>
                <w:sz w:val="22"/>
              </w:rPr>
              <w:t>4.0</w:t>
            </w:r>
          </w:p>
        </w:tc>
      </w:tr>
      <w:tr w:rsidR="00D836CB" w:rsidRPr="00D836CB" w:rsidTr="00D836CB">
        <w:trPr>
          <w:cantSplit/>
          <w:trHeight w:val="257"/>
        </w:trPr>
        <w:tc>
          <w:tcPr>
            <w:tcW w:w="1288" w:type="dxa"/>
            <w:tcBorders>
              <w:top w:val="nil"/>
              <w:left w:val="nil"/>
              <w:bottom w:val="nil"/>
              <w:right w:val="single" w:sz="6" w:space="0" w:color="auto"/>
            </w:tcBorders>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r w:rsidRPr="00D836CB">
              <w:rPr>
                <w:rFonts w:eastAsia="標楷體"/>
                <w:bCs/>
                <w:sz w:val="22"/>
              </w:rPr>
              <w:t>2</w:t>
            </w:r>
            <w:r w:rsidRPr="00D836CB">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867298" w:rsidRPr="00D836CB" w:rsidRDefault="00867298" w:rsidP="00D836CB">
            <w:pPr>
              <w:jc w:val="center"/>
              <w:rPr>
                <w:sz w:val="22"/>
              </w:rPr>
            </w:pPr>
            <w:r w:rsidRPr="00D836CB">
              <w:rPr>
                <w:sz w:val="22"/>
              </w:rPr>
              <w:t>2.7</w:t>
            </w:r>
          </w:p>
        </w:tc>
        <w:tc>
          <w:tcPr>
            <w:tcW w:w="840" w:type="dxa"/>
            <w:tcBorders>
              <w:top w:val="nil"/>
              <w:left w:val="single" w:sz="6" w:space="0" w:color="auto"/>
              <w:bottom w:val="nil"/>
              <w:right w:val="single" w:sz="6" w:space="0" w:color="auto"/>
            </w:tcBorders>
          </w:tcPr>
          <w:p w:rsidR="00867298" w:rsidRPr="00D836CB" w:rsidRDefault="00867298" w:rsidP="00D836CB">
            <w:pPr>
              <w:jc w:val="center"/>
            </w:pPr>
            <w:r w:rsidRPr="00D836CB">
              <w:t>1,397.4</w:t>
            </w:r>
          </w:p>
        </w:tc>
        <w:tc>
          <w:tcPr>
            <w:tcW w:w="784" w:type="dxa"/>
            <w:tcBorders>
              <w:top w:val="nil"/>
              <w:left w:val="single" w:sz="6" w:space="0" w:color="auto"/>
              <w:bottom w:val="nil"/>
              <w:right w:val="single" w:sz="6" w:space="0" w:color="auto"/>
            </w:tcBorders>
          </w:tcPr>
          <w:p w:rsidR="00867298" w:rsidRPr="00D836CB" w:rsidRDefault="00867298" w:rsidP="00D836CB">
            <w:pPr>
              <w:jc w:val="center"/>
            </w:pPr>
            <w:r w:rsidRPr="00D836CB">
              <w:t>2.5</w:t>
            </w:r>
          </w:p>
        </w:tc>
        <w:tc>
          <w:tcPr>
            <w:tcW w:w="853" w:type="dxa"/>
            <w:tcBorders>
              <w:top w:val="nil"/>
              <w:left w:val="single" w:sz="6" w:space="0" w:color="auto"/>
              <w:bottom w:val="nil"/>
              <w:right w:val="single" w:sz="6" w:space="0" w:color="auto"/>
            </w:tcBorders>
          </w:tcPr>
          <w:p w:rsidR="00867298" w:rsidRPr="00D836CB" w:rsidRDefault="00867298" w:rsidP="00D836CB">
            <w:pPr>
              <w:jc w:val="center"/>
            </w:pPr>
            <w:r w:rsidRPr="00D836CB">
              <w:t>2,1</w:t>
            </w:r>
            <w:r w:rsidRPr="00D836CB">
              <w:rPr>
                <w:rFonts w:hint="eastAsia"/>
              </w:rPr>
              <w:t>06</w:t>
            </w:r>
            <w:r w:rsidRPr="00D836CB">
              <w:t>.6</w:t>
            </w:r>
          </w:p>
        </w:tc>
        <w:tc>
          <w:tcPr>
            <w:tcW w:w="784" w:type="dxa"/>
            <w:tcBorders>
              <w:top w:val="nil"/>
              <w:left w:val="single" w:sz="6" w:space="0" w:color="auto"/>
              <w:bottom w:val="nil"/>
              <w:right w:val="single" w:sz="6" w:space="0" w:color="auto"/>
            </w:tcBorders>
          </w:tcPr>
          <w:p w:rsidR="00867298" w:rsidRPr="00D836CB" w:rsidRDefault="00867298" w:rsidP="00D836CB">
            <w:pPr>
              <w:jc w:val="center"/>
            </w:pPr>
            <w:r w:rsidRPr="00D836CB">
              <w:t>-0.</w:t>
            </w:r>
            <w:r w:rsidRPr="00D836CB">
              <w:rPr>
                <w:rFonts w:hint="eastAsia"/>
              </w:rPr>
              <w:t>7</w:t>
            </w:r>
          </w:p>
        </w:tc>
        <w:tc>
          <w:tcPr>
            <w:tcW w:w="910" w:type="dxa"/>
            <w:tcBorders>
              <w:top w:val="nil"/>
              <w:left w:val="single" w:sz="6" w:space="0" w:color="auto"/>
              <w:bottom w:val="nil"/>
              <w:right w:val="single" w:sz="6" w:space="0" w:color="auto"/>
            </w:tcBorders>
          </w:tcPr>
          <w:p w:rsidR="00867298" w:rsidRPr="00D836CB" w:rsidRDefault="00867298" w:rsidP="00D836CB">
            <w:pPr>
              <w:jc w:val="center"/>
            </w:pPr>
            <w:r w:rsidRPr="00D836CB">
              <w:t>-7</w:t>
            </w:r>
            <w:r w:rsidRPr="00D836CB">
              <w:rPr>
                <w:rFonts w:hint="eastAsia"/>
              </w:rPr>
              <w:t>09.2</w:t>
            </w:r>
          </w:p>
        </w:tc>
        <w:tc>
          <w:tcPr>
            <w:tcW w:w="854" w:type="dxa"/>
            <w:tcBorders>
              <w:top w:val="nil"/>
              <w:left w:val="single" w:sz="6" w:space="0" w:color="auto"/>
              <w:bottom w:val="nil"/>
              <w:right w:val="single" w:sz="6" w:space="0" w:color="auto"/>
            </w:tcBorders>
          </w:tcPr>
          <w:p w:rsidR="00867298" w:rsidRPr="00D836CB" w:rsidRDefault="00867298" w:rsidP="00D836CB">
            <w:pPr>
              <w:jc w:val="center"/>
              <w:rPr>
                <w:sz w:val="22"/>
              </w:rPr>
            </w:pPr>
            <w:r w:rsidRPr="00D836CB">
              <w:rPr>
                <w:sz w:val="22"/>
              </w:rPr>
              <w:t>1.5</w:t>
            </w:r>
          </w:p>
        </w:tc>
        <w:tc>
          <w:tcPr>
            <w:tcW w:w="835" w:type="dxa"/>
            <w:tcBorders>
              <w:top w:val="nil"/>
              <w:left w:val="single" w:sz="6" w:space="0" w:color="auto"/>
              <w:bottom w:val="nil"/>
              <w:right w:val="nil"/>
            </w:tcBorders>
            <w:vAlign w:val="center"/>
          </w:tcPr>
          <w:p w:rsidR="00867298" w:rsidRPr="00D836CB" w:rsidRDefault="00867298" w:rsidP="00D836CB">
            <w:pPr>
              <w:tabs>
                <w:tab w:val="left" w:pos="6840"/>
              </w:tabs>
              <w:autoSpaceDE w:val="0"/>
              <w:autoSpaceDN w:val="0"/>
              <w:adjustRightInd w:val="0"/>
              <w:snapToGrid w:val="0"/>
              <w:jc w:val="center"/>
              <w:rPr>
                <w:rFonts w:eastAsia="標楷體"/>
                <w:bCs/>
                <w:sz w:val="22"/>
              </w:rPr>
            </w:pPr>
            <w:r w:rsidRPr="00D836CB">
              <w:rPr>
                <w:rFonts w:eastAsia="標楷體"/>
                <w:bCs/>
                <w:sz w:val="22"/>
              </w:rPr>
              <w:t>3.8</w:t>
            </w:r>
          </w:p>
        </w:tc>
      </w:tr>
      <w:tr w:rsidR="00D836CB" w:rsidRPr="00D836CB" w:rsidTr="00D836CB">
        <w:trPr>
          <w:cantSplit/>
          <w:trHeight w:val="257"/>
        </w:trPr>
        <w:tc>
          <w:tcPr>
            <w:tcW w:w="1288" w:type="dxa"/>
            <w:tcBorders>
              <w:top w:val="nil"/>
              <w:left w:val="nil"/>
              <w:bottom w:val="nil"/>
              <w:right w:val="single" w:sz="6" w:space="0" w:color="auto"/>
            </w:tcBorders>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r w:rsidRPr="00D836CB">
              <w:rPr>
                <w:rFonts w:eastAsia="標楷體" w:hint="eastAsia"/>
                <w:bCs/>
                <w:sz w:val="22"/>
              </w:rPr>
              <w:t>3</w:t>
            </w:r>
            <w:r w:rsidRPr="00D836CB">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r w:rsidRPr="00D836CB">
              <w:rPr>
                <w:rFonts w:eastAsia="標楷體"/>
                <w:bCs/>
                <w:sz w:val="22"/>
              </w:rPr>
              <w:t>3.1</w:t>
            </w:r>
            <w:r w:rsidRPr="00D836CB">
              <w:rPr>
                <w:rFonts w:eastAsia="標楷體" w:hint="eastAsia"/>
                <w:bCs/>
                <w:sz w:val="22"/>
              </w:rPr>
              <w:t xml:space="preserve"> </w:t>
            </w:r>
            <w:r w:rsidRPr="00D836CB">
              <w:rPr>
                <w:rFonts w:eastAsia="標楷體"/>
                <w:bCs/>
                <w:sz w:val="22"/>
              </w:rPr>
              <w:t>(I)</w:t>
            </w:r>
          </w:p>
        </w:tc>
        <w:tc>
          <w:tcPr>
            <w:tcW w:w="844" w:type="dxa"/>
            <w:tcBorders>
              <w:top w:val="nil"/>
              <w:left w:val="single" w:sz="6" w:space="0" w:color="auto"/>
              <w:bottom w:val="nil"/>
              <w:right w:val="single" w:sz="6" w:space="0" w:color="auto"/>
            </w:tcBorders>
          </w:tcPr>
          <w:p w:rsidR="00867298" w:rsidRPr="00D836CB" w:rsidRDefault="00867298" w:rsidP="00D836CB">
            <w:pPr>
              <w:jc w:val="center"/>
              <w:rPr>
                <w:sz w:val="22"/>
              </w:rPr>
            </w:pPr>
            <w:r w:rsidRPr="00D836CB">
              <w:rPr>
                <w:sz w:val="22"/>
              </w:rPr>
              <w:t>2.2</w:t>
            </w:r>
          </w:p>
        </w:tc>
        <w:tc>
          <w:tcPr>
            <w:tcW w:w="840" w:type="dxa"/>
            <w:tcBorders>
              <w:top w:val="nil"/>
              <w:left w:val="single" w:sz="6" w:space="0" w:color="auto"/>
              <w:bottom w:val="nil"/>
              <w:right w:val="single" w:sz="6" w:space="0" w:color="auto"/>
            </w:tcBorders>
          </w:tcPr>
          <w:p w:rsidR="00867298" w:rsidRPr="00D836CB" w:rsidRDefault="00867298" w:rsidP="00D836CB">
            <w:pPr>
              <w:jc w:val="center"/>
            </w:pPr>
            <w:r w:rsidRPr="00D836CB">
              <w:t>1,412.5</w:t>
            </w:r>
          </w:p>
        </w:tc>
        <w:tc>
          <w:tcPr>
            <w:tcW w:w="784" w:type="dxa"/>
            <w:tcBorders>
              <w:top w:val="nil"/>
              <w:left w:val="single" w:sz="6" w:space="0" w:color="auto"/>
              <w:bottom w:val="nil"/>
              <w:right w:val="single" w:sz="6" w:space="0" w:color="auto"/>
            </w:tcBorders>
          </w:tcPr>
          <w:p w:rsidR="00867298" w:rsidRPr="00D836CB" w:rsidRDefault="00867298" w:rsidP="00D836CB">
            <w:pPr>
              <w:jc w:val="center"/>
            </w:pPr>
            <w:r w:rsidRPr="00D836CB">
              <w:rPr>
                <w:rFonts w:hint="eastAsia"/>
              </w:rPr>
              <w:t>0.3</w:t>
            </w:r>
          </w:p>
        </w:tc>
        <w:tc>
          <w:tcPr>
            <w:tcW w:w="853" w:type="dxa"/>
            <w:tcBorders>
              <w:top w:val="nil"/>
              <w:left w:val="single" w:sz="6" w:space="0" w:color="auto"/>
              <w:bottom w:val="nil"/>
              <w:right w:val="single" w:sz="6" w:space="0" w:color="auto"/>
            </w:tcBorders>
          </w:tcPr>
          <w:p w:rsidR="00867298" w:rsidRPr="00D836CB" w:rsidRDefault="00867298" w:rsidP="00D836CB">
            <w:pPr>
              <w:jc w:val="center"/>
            </w:pPr>
            <w:r w:rsidRPr="00D836CB">
              <w:t>2,14</w:t>
            </w:r>
            <w:r w:rsidRPr="00D836CB">
              <w:rPr>
                <w:rFonts w:hint="eastAsia"/>
              </w:rPr>
              <w:t>0</w:t>
            </w:r>
            <w:r w:rsidRPr="00D836CB">
              <w:t>.6</w:t>
            </w:r>
          </w:p>
        </w:tc>
        <w:tc>
          <w:tcPr>
            <w:tcW w:w="784" w:type="dxa"/>
            <w:tcBorders>
              <w:top w:val="nil"/>
              <w:left w:val="single" w:sz="6" w:space="0" w:color="auto"/>
              <w:bottom w:val="nil"/>
              <w:right w:val="single" w:sz="6" w:space="0" w:color="auto"/>
            </w:tcBorders>
          </w:tcPr>
          <w:p w:rsidR="00867298" w:rsidRPr="00D836CB" w:rsidRDefault="00867298" w:rsidP="00D836CB">
            <w:pPr>
              <w:jc w:val="center"/>
            </w:pPr>
            <w:r w:rsidRPr="00D836CB">
              <w:t>1.</w:t>
            </w:r>
            <w:r w:rsidRPr="00D836CB">
              <w:rPr>
                <w:rFonts w:hint="eastAsia"/>
              </w:rPr>
              <w:t>6</w:t>
            </w:r>
          </w:p>
        </w:tc>
        <w:tc>
          <w:tcPr>
            <w:tcW w:w="910" w:type="dxa"/>
            <w:tcBorders>
              <w:top w:val="nil"/>
              <w:left w:val="single" w:sz="6" w:space="0" w:color="auto"/>
              <w:bottom w:val="nil"/>
              <w:right w:val="single" w:sz="6" w:space="0" w:color="auto"/>
            </w:tcBorders>
          </w:tcPr>
          <w:p w:rsidR="00867298" w:rsidRPr="00D836CB" w:rsidRDefault="00867298" w:rsidP="00D836CB">
            <w:pPr>
              <w:jc w:val="center"/>
            </w:pPr>
            <w:r w:rsidRPr="00D836CB">
              <w:t>-728.1</w:t>
            </w:r>
          </w:p>
        </w:tc>
        <w:tc>
          <w:tcPr>
            <w:tcW w:w="854" w:type="dxa"/>
            <w:tcBorders>
              <w:top w:val="nil"/>
              <w:left w:val="single" w:sz="6" w:space="0" w:color="auto"/>
              <w:bottom w:val="nil"/>
              <w:right w:val="single" w:sz="6" w:space="0" w:color="auto"/>
            </w:tcBorders>
          </w:tcPr>
          <w:p w:rsidR="00867298" w:rsidRPr="00D836CB" w:rsidRDefault="00867298" w:rsidP="00D836CB">
            <w:pPr>
              <w:jc w:val="center"/>
              <w:rPr>
                <w:sz w:val="22"/>
              </w:rPr>
            </w:pPr>
            <w:r w:rsidRPr="00D836CB">
              <w:rPr>
                <w:sz w:val="22"/>
              </w:rPr>
              <w:t>1.9</w:t>
            </w:r>
          </w:p>
        </w:tc>
        <w:tc>
          <w:tcPr>
            <w:tcW w:w="835" w:type="dxa"/>
            <w:tcBorders>
              <w:top w:val="nil"/>
              <w:left w:val="single" w:sz="6" w:space="0" w:color="auto"/>
              <w:bottom w:val="nil"/>
              <w:right w:val="nil"/>
            </w:tcBorders>
            <w:vAlign w:val="center"/>
          </w:tcPr>
          <w:p w:rsidR="00867298" w:rsidRPr="00D836CB" w:rsidRDefault="00867298" w:rsidP="00D836CB">
            <w:pPr>
              <w:tabs>
                <w:tab w:val="left" w:pos="6840"/>
              </w:tabs>
              <w:autoSpaceDE w:val="0"/>
              <w:autoSpaceDN w:val="0"/>
              <w:adjustRightInd w:val="0"/>
              <w:snapToGrid w:val="0"/>
              <w:jc w:val="center"/>
              <w:rPr>
                <w:rFonts w:eastAsia="標楷體"/>
                <w:bCs/>
                <w:sz w:val="22"/>
              </w:rPr>
            </w:pPr>
            <w:r w:rsidRPr="00D836CB">
              <w:rPr>
                <w:rFonts w:eastAsia="標楷體"/>
                <w:bCs/>
                <w:sz w:val="22"/>
              </w:rPr>
              <w:t>3.8</w:t>
            </w:r>
          </w:p>
        </w:tc>
      </w:tr>
      <w:tr w:rsidR="00D836CB" w:rsidRPr="00D836CB" w:rsidTr="00D836CB">
        <w:trPr>
          <w:cantSplit/>
          <w:trHeight w:val="257"/>
        </w:trPr>
        <w:tc>
          <w:tcPr>
            <w:tcW w:w="1288" w:type="dxa"/>
            <w:tcBorders>
              <w:top w:val="nil"/>
              <w:left w:val="nil"/>
              <w:bottom w:val="nil"/>
              <w:right w:val="single" w:sz="6" w:space="0" w:color="auto"/>
            </w:tcBorders>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r w:rsidRPr="00D836CB">
              <w:rPr>
                <w:rFonts w:eastAsia="標楷體" w:hint="eastAsia"/>
                <w:bCs/>
                <w:sz w:val="22"/>
              </w:rPr>
              <w:t>4</w:t>
            </w:r>
            <w:r w:rsidRPr="00D836CB">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867298" w:rsidRPr="00D836CB" w:rsidRDefault="00867298" w:rsidP="00D836CB">
            <w:pPr>
              <w:jc w:val="center"/>
              <w:rPr>
                <w:sz w:val="22"/>
              </w:rPr>
            </w:pPr>
            <w:r w:rsidRPr="00D836CB">
              <w:rPr>
                <w:sz w:val="22"/>
              </w:rPr>
              <w:t>0.9</w:t>
            </w:r>
          </w:p>
        </w:tc>
        <w:tc>
          <w:tcPr>
            <w:tcW w:w="840" w:type="dxa"/>
            <w:tcBorders>
              <w:top w:val="nil"/>
              <w:left w:val="single" w:sz="6" w:space="0" w:color="auto"/>
              <w:bottom w:val="nil"/>
              <w:right w:val="single" w:sz="6" w:space="0" w:color="auto"/>
            </w:tcBorders>
          </w:tcPr>
          <w:p w:rsidR="00867298" w:rsidRPr="00D836CB" w:rsidRDefault="00867298" w:rsidP="00D836CB">
            <w:pPr>
              <w:jc w:val="center"/>
            </w:pPr>
            <w:r w:rsidRPr="00D836CB">
              <w:rPr>
                <w:rFonts w:hint="eastAsia"/>
              </w:rPr>
              <w:t>1,367.8</w:t>
            </w:r>
          </w:p>
        </w:tc>
        <w:tc>
          <w:tcPr>
            <w:tcW w:w="784" w:type="dxa"/>
            <w:tcBorders>
              <w:top w:val="nil"/>
              <w:left w:val="single" w:sz="6" w:space="0" w:color="auto"/>
              <w:bottom w:val="nil"/>
              <w:right w:val="single" w:sz="6" w:space="0" w:color="auto"/>
            </w:tcBorders>
          </w:tcPr>
          <w:p w:rsidR="00867298" w:rsidRPr="00D836CB" w:rsidRDefault="00867298" w:rsidP="00D836CB">
            <w:pPr>
              <w:jc w:val="center"/>
            </w:pPr>
            <w:r w:rsidRPr="00D836CB">
              <w:rPr>
                <w:rFonts w:hint="eastAsia"/>
              </w:rPr>
              <w:t>-2.6</w:t>
            </w:r>
          </w:p>
        </w:tc>
        <w:tc>
          <w:tcPr>
            <w:tcW w:w="853" w:type="dxa"/>
            <w:tcBorders>
              <w:top w:val="nil"/>
              <w:left w:val="single" w:sz="6" w:space="0" w:color="auto"/>
              <w:bottom w:val="nil"/>
              <w:right w:val="single" w:sz="6" w:space="0" w:color="auto"/>
            </w:tcBorders>
          </w:tcPr>
          <w:p w:rsidR="00867298" w:rsidRPr="00D836CB" w:rsidRDefault="00867298" w:rsidP="00D836CB">
            <w:pPr>
              <w:jc w:val="center"/>
            </w:pPr>
            <w:r w:rsidRPr="00D836CB">
              <w:rPr>
                <w:rFonts w:hint="eastAsia"/>
              </w:rPr>
              <w:t>2,087.3</w:t>
            </w:r>
          </w:p>
        </w:tc>
        <w:tc>
          <w:tcPr>
            <w:tcW w:w="784" w:type="dxa"/>
            <w:tcBorders>
              <w:top w:val="nil"/>
              <w:left w:val="single" w:sz="6" w:space="0" w:color="auto"/>
              <w:bottom w:val="nil"/>
              <w:right w:val="single" w:sz="6" w:space="0" w:color="auto"/>
            </w:tcBorders>
          </w:tcPr>
          <w:p w:rsidR="00867298" w:rsidRPr="00D836CB" w:rsidRDefault="00867298" w:rsidP="00D836CB">
            <w:pPr>
              <w:jc w:val="center"/>
            </w:pPr>
            <w:r w:rsidRPr="00D836CB">
              <w:rPr>
                <w:rFonts w:hint="eastAsia"/>
              </w:rPr>
              <w:t>-1.0</w:t>
            </w:r>
          </w:p>
        </w:tc>
        <w:tc>
          <w:tcPr>
            <w:tcW w:w="910" w:type="dxa"/>
            <w:tcBorders>
              <w:top w:val="nil"/>
              <w:left w:val="single" w:sz="6" w:space="0" w:color="auto"/>
              <w:bottom w:val="nil"/>
              <w:right w:val="single" w:sz="6" w:space="0" w:color="auto"/>
            </w:tcBorders>
          </w:tcPr>
          <w:p w:rsidR="00867298" w:rsidRPr="00D836CB" w:rsidRDefault="00867298" w:rsidP="00D836CB">
            <w:pPr>
              <w:jc w:val="center"/>
            </w:pPr>
            <w:r w:rsidRPr="00D836CB">
              <w:rPr>
                <w:rFonts w:hint="eastAsia"/>
              </w:rPr>
              <w:t>-719.6</w:t>
            </w:r>
          </w:p>
        </w:tc>
        <w:tc>
          <w:tcPr>
            <w:tcW w:w="854" w:type="dxa"/>
            <w:tcBorders>
              <w:top w:val="nil"/>
              <w:left w:val="single" w:sz="6" w:space="0" w:color="auto"/>
              <w:bottom w:val="nil"/>
              <w:right w:val="single" w:sz="6" w:space="0" w:color="auto"/>
            </w:tcBorders>
          </w:tcPr>
          <w:p w:rsidR="00867298" w:rsidRPr="00D836CB" w:rsidRDefault="00867298" w:rsidP="00D836CB">
            <w:pPr>
              <w:jc w:val="center"/>
              <w:rPr>
                <w:sz w:val="22"/>
              </w:rPr>
            </w:pPr>
            <w:r w:rsidRPr="00D836CB">
              <w:rPr>
                <w:sz w:val="22"/>
              </w:rPr>
              <w:t>2.0</w:t>
            </w:r>
          </w:p>
        </w:tc>
        <w:tc>
          <w:tcPr>
            <w:tcW w:w="835" w:type="dxa"/>
            <w:tcBorders>
              <w:top w:val="nil"/>
              <w:left w:val="single" w:sz="6" w:space="0" w:color="auto"/>
              <w:bottom w:val="nil"/>
              <w:right w:val="nil"/>
            </w:tcBorders>
            <w:vAlign w:val="center"/>
          </w:tcPr>
          <w:p w:rsidR="00867298" w:rsidRPr="00D836CB" w:rsidRDefault="00867298" w:rsidP="00D836CB">
            <w:pPr>
              <w:tabs>
                <w:tab w:val="left" w:pos="6840"/>
              </w:tabs>
              <w:autoSpaceDE w:val="0"/>
              <w:autoSpaceDN w:val="0"/>
              <w:adjustRightInd w:val="0"/>
              <w:snapToGrid w:val="0"/>
              <w:jc w:val="center"/>
              <w:rPr>
                <w:rFonts w:eastAsia="標楷體"/>
                <w:bCs/>
                <w:sz w:val="22"/>
              </w:rPr>
            </w:pPr>
            <w:r w:rsidRPr="00D836CB">
              <w:rPr>
                <w:rFonts w:eastAsia="標楷體"/>
                <w:bCs/>
                <w:sz w:val="22"/>
              </w:rPr>
              <w:t>3.6</w:t>
            </w:r>
          </w:p>
        </w:tc>
      </w:tr>
      <w:tr w:rsidR="00D836CB" w:rsidRPr="00D836CB" w:rsidTr="00D836CB">
        <w:trPr>
          <w:cantSplit/>
          <w:trHeight w:val="257"/>
        </w:trPr>
        <w:tc>
          <w:tcPr>
            <w:tcW w:w="1288" w:type="dxa"/>
            <w:tcBorders>
              <w:top w:val="nil"/>
              <w:left w:val="nil"/>
              <w:bottom w:val="nil"/>
              <w:right w:val="single" w:sz="6" w:space="0" w:color="auto"/>
            </w:tcBorders>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r w:rsidRPr="00D836CB">
              <w:rPr>
                <w:rFonts w:eastAsia="標楷體" w:hint="eastAsia"/>
                <w:bCs/>
                <w:sz w:val="22"/>
              </w:rPr>
              <w:t>5</w:t>
            </w:r>
            <w:r w:rsidRPr="00D836CB">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867298" w:rsidRPr="00D836CB" w:rsidRDefault="00867298" w:rsidP="00D836CB">
            <w:pPr>
              <w:jc w:val="center"/>
              <w:rPr>
                <w:sz w:val="22"/>
              </w:rPr>
            </w:pPr>
            <w:r w:rsidRPr="00D836CB">
              <w:rPr>
                <w:sz w:val="22"/>
              </w:rPr>
              <w:t>2.0</w:t>
            </w:r>
          </w:p>
        </w:tc>
        <w:tc>
          <w:tcPr>
            <w:tcW w:w="840" w:type="dxa"/>
            <w:tcBorders>
              <w:top w:val="nil"/>
              <w:left w:val="single" w:sz="6" w:space="0" w:color="auto"/>
              <w:bottom w:val="nil"/>
              <w:right w:val="single" w:sz="6" w:space="0" w:color="auto"/>
            </w:tcBorders>
          </w:tcPr>
          <w:p w:rsidR="00867298" w:rsidRPr="00D836CB" w:rsidRDefault="00867298" w:rsidP="00D836CB">
            <w:pPr>
              <w:jc w:val="center"/>
            </w:pPr>
            <w:r w:rsidRPr="00D836CB">
              <w:t>1,408.4</w:t>
            </w:r>
          </w:p>
        </w:tc>
        <w:tc>
          <w:tcPr>
            <w:tcW w:w="784" w:type="dxa"/>
            <w:tcBorders>
              <w:top w:val="nil"/>
              <w:left w:val="single" w:sz="6" w:space="0" w:color="auto"/>
              <w:bottom w:val="nil"/>
              <w:right w:val="single" w:sz="6" w:space="0" w:color="auto"/>
            </w:tcBorders>
          </w:tcPr>
          <w:p w:rsidR="00867298" w:rsidRPr="00D836CB" w:rsidRDefault="00867298" w:rsidP="00D836CB">
            <w:pPr>
              <w:jc w:val="center"/>
            </w:pPr>
            <w:r w:rsidRPr="00D836CB">
              <w:t>-2.6</w:t>
            </w:r>
          </w:p>
        </w:tc>
        <w:tc>
          <w:tcPr>
            <w:tcW w:w="853" w:type="dxa"/>
            <w:tcBorders>
              <w:top w:val="nil"/>
              <w:left w:val="single" w:sz="6" w:space="0" w:color="auto"/>
              <w:bottom w:val="nil"/>
              <w:right w:val="single" w:sz="6" w:space="0" w:color="auto"/>
            </w:tcBorders>
          </w:tcPr>
          <w:p w:rsidR="00867298" w:rsidRPr="00D836CB" w:rsidRDefault="00867298" w:rsidP="00D836CB">
            <w:pPr>
              <w:jc w:val="center"/>
            </w:pPr>
            <w:r w:rsidRPr="00D836CB">
              <w:t>2,169.1</w:t>
            </w:r>
          </w:p>
        </w:tc>
        <w:tc>
          <w:tcPr>
            <w:tcW w:w="784" w:type="dxa"/>
            <w:tcBorders>
              <w:top w:val="nil"/>
              <w:left w:val="single" w:sz="6" w:space="0" w:color="auto"/>
              <w:bottom w:val="nil"/>
              <w:right w:val="single" w:sz="6" w:space="0" w:color="auto"/>
            </w:tcBorders>
          </w:tcPr>
          <w:p w:rsidR="00867298" w:rsidRPr="00D836CB" w:rsidRDefault="00867298" w:rsidP="00D836CB">
            <w:pPr>
              <w:jc w:val="center"/>
            </w:pPr>
            <w:r w:rsidRPr="00D836CB">
              <w:t>2.7</w:t>
            </w:r>
          </w:p>
        </w:tc>
        <w:tc>
          <w:tcPr>
            <w:tcW w:w="910" w:type="dxa"/>
            <w:tcBorders>
              <w:top w:val="nil"/>
              <w:left w:val="single" w:sz="6" w:space="0" w:color="auto"/>
              <w:bottom w:val="nil"/>
              <w:right w:val="single" w:sz="6" w:space="0" w:color="auto"/>
            </w:tcBorders>
          </w:tcPr>
          <w:p w:rsidR="00867298" w:rsidRPr="00D836CB" w:rsidRDefault="00867298" w:rsidP="00D836CB">
            <w:pPr>
              <w:jc w:val="center"/>
            </w:pPr>
            <w:r w:rsidRPr="00D836CB">
              <w:t>-760.7</w:t>
            </w:r>
          </w:p>
        </w:tc>
        <w:tc>
          <w:tcPr>
            <w:tcW w:w="854" w:type="dxa"/>
            <w:tcBorders>
              <w:top w:val="nil"/>
              <w:left w:val="single" w:sz="6" w:space="0" w:color="auto"/>
              <w:bottom w:val="nil"/>
              <w:right w:val="single" w:sz="6" w:space="0" w:color="auto"/>
            </w:tcBorders>
          </w:tcPr>
          <w:p w:rsidR="00867298" w:rsidRPr="00D836CB" w:rsidRDefault="00867298" w:rsidP="00D836CB">
            <w:pPr>
              <w:jc w:val="center"/>
              <w:rPr>
                <w:sz w:val="22"/>
              </w:rPr>
            </w:pPr>
            <w:r w:rsidRPr="00D836CB">
              <w:rPr>
                <w:sz w:val="22"/>
              </w:rPr>
              <w:t>1.8</w:t>
            </w:r>
          </w:p>
        </w:tc>
        <w:tc>
          <w:tcPr>
            <w:tcW w:w="835" w:type="dxa"/>
            <w:tcBorders>
              <w:top w:val="nil"/>
              <w:left w:val="single" w:sz="6" w:space="0" w:color="auto"/>
              <w:bottom w:val="nil"/>
              <w:right w:val="nil"/>
            </w:tcBorders>
            <w:vAlign w:val="center"/>
          </w:tcPr>
          <w:p w:rsidR="00867298" w:rsidRPr="00D836CB" w:rsidRDefault="00867298" w:rsidP="00D836CB">
            <w:pPr>
              <w:tabs>
                <w:tab w:val="left" w:pos="6840"/>
              </w:tabs>
              <w:autoSpaceDE w:val="0"/>
              <w:autoSpaceDN w:val="0"/>
              <w:adjustRightInd w:val="0"/>
              <w:snapToGrid w:val="0"/>
              <w:jc w:val="center"/>
              <w:rPr>
                <w:rFonts w:eastAsia="標楷體"/>
                <w:bCs/>
                <w:sz w:val="22"/>
              </w:rPr>
            </w:pPr>
            <w:r w:rsidRPr="00D836CB">
              <w:rPr>
                <w:rFonts w:eastAsia="標楷體"/>
                <w:bCs/>
                <w:sz w:val="22"/>
              </w:rPr>
              <w:t>3.6</w:t>
            </w:r>
          </w:p>
        </w:tc>
      </w:tr>
      <w:tr w:rsidR="00D836CB" w:rsidRPr="00D836CB" w:rsidTr="00D836CB">
        <w:trPr>
          <w:cantSplit/>
          <w:trHeight w:val="257"/>
        </w:trPr>
        <w:tc>
          <w:tcPr>
            <w:tcW w:w="1288" w:type="dxa"/>
            <w:tcBorders>
              <w:top w:val="nil"/>
              <w:left w:val="nil"/>
              <w:bottom w:val="nil"/>
              <w:right w:val="single" w:sz="6" w:space="0" w:color="auto"/>
            </w:tcBorders>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r w:rsidRPr="00D836CB">
              <w:rPr>
                <w:rFonts w:eastAsia="標楷體" w:hint="eastAsia"/>
                <w:bCs/>
                <w:sz w:val="22"/>
              </w:rPr>
              <w:t>6</w:t>
            </w:r>
            <w:r w:rsidRPr="00D836CB">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r w:rsidRPr="00D836CB">
              <w:rPr>
                <w:rFonts w:eastAsia="標楷體"/>
                <w:bCs/>
                <w:sz w:val="22"/>
              </w:rPr>
              <w:t>2.</w:t>
            </w:r>
            <w:r w:rsidRPr="00D836CB">
              <w:rPr>
                <w:rFonts w:eastAsia="標楷體" w:hint="eastAsia"/>
                <w:bCs/>
                <w:sz w:val="22"/>
              </w:rPr>
              <w:t>0</w:t>
            </w:r>
            <w:r w:rsidRPr="00D836CB">
              <w:rPr>
                <w:rFonts w:eastAsia="標楷體"/>
                <w:bCs/>
                <w:sz w:val="22"/>
              </w:rPr>
              <w:t>(II)</w:t>
            </w:r>
          </w:p>
        </w:tc>
        <w:tc>
          <w:tcPr>
            <w:tcW w:w="844" w:type="dxa"/>
            <w:tcBorders>
              <w:top w:val="nil"/>
              <w:left w:val="single" w:sz="6" w:space="0" w:color="auto"/>
              <w:bottom w:val="nil"/>
              <w:right w:val="single" w:sz="6" w:space="0" w:color="auto"/>
            </w:tcBorders>
          </w:tcPr>
          <w:p w:rsidR="00867298" w:rsidRPr="00D836CB" w:rsidRDefault="00867298" w:rsidP="00D836CB">
            <w:pPr>
              <w:jc w:val="center"/>
              <w:rPr>
                <w:sz w:val="22"/>
              </w:rPr>
            </w:pPr>
            <w:r w:rsidRPr="00D836CB">
              <w:rPr>
                <w:sz w:val="22"/>
              </w:rPr>
              <w:t>1.3</w:t>
            </w:r>
          </w:p>
        </w:tc>
        <w:tc>
          <w:tcPr>
            <w:tcW w:w="840" w:type="dxa"/>
            <w:tcBorders>
              <w:top w:val="nil"/>
              <w:left w:val="single" w:sz="6" w:space="0" w:color="auto"/>
              <w:bottom w:val="nil"/>
              <w:right w:val="single" w:sz="6" w:space="0" w:color="auto"/>
            </w:tcBorders>
          </w:tcPr>
          <w:p w:rsidR="00867298" w:rsidRPr="00D836CB" w:rsidRDefault="00867298" w:rsidP="00D836CB">
            <w:pPr>
              <w:jc w:val="center"/>
            </w:pPr>
            <w:r w:rsidRPr="00D836CB">
              <w:t>1,369.4</w:t>
            </w:r>
          </w:p>
        </w:tc>
        <w:tc>
          <w:tcPr>
            <w:tcW w:w="784" w:type="dxa"/>
            <w:tcBorders>
              <w:top w:val="nil"/>
              <w:left w:val="single" w:sz="6" w:space="0" w:color="auto"/>
              <w:bottom w:val="nil"/>
              <w:right w:val="single" w:sz="6" w:space="0" w:color="auto"/>
            </w:tcBorders>
          </w:tcPr>
          <w:p w:rsidR="00867298" w:rsidRPr="00D836CB" w:rsidRDefault="00867298" w:rsidP="00D836CB">
            <w:pPr>
              <w:jc w:val="center"/>
            </w:pPr>
            <w:r w:rsidRPr="00D836CB">
              <w:t>-3.7</w:t>
            </w:r>
          </w:p>
        </w:tc>
        <w:tc>
          <w:tcPr>
            <w:tcW w:w="853" w:type="dxa"/>
            <w:tcBorders>
              <w:top w:val="nil"/>
              <w:left w:val="single" w:sz="6" w:space="0" w:color="auto"/>
              <w:bottom w:val="nil"/>
              <w:right w:val="single" w:sz="6" w:space="0" w:color="auto"/>
            </w:tcBorders>
          </w:tcPr>
          <w:p w:rsidR="00867298" w:rsidRPr="00D836CB" w:rsidRDefault="00867298" w:rsidP="00D836CB">
            <w:pPr>
              <w:jc w:val="center"/>
            </w:pPr>
            <w:r w:rsidRPr="00D836CB">
              <w:t>2,122.4</w:t>
            </w:r>
          </w:p>
        </w:tc>
        <w:tc>
          <w:tcPr>
            <w:tcW w:w="784" w:type="dxa"/>
            <w:tcBorders>
              <w:top w:val="nil"/>
              <w:left w:val="single" w:sz="6" w:space="0" w:color="auto"/>
              <w:bottom w:val="nil"/>
              <w:right w:val="single" w:sz="6" w:space="0" w:color="auto"/>
            </w:tcBorders>
          </w:tcPr>
          <w:p w:rsidR="00867298" w:rsidRPr="00D836CB" w:rsidRDefault="00867298" w:rsidP="00D836CB">
            <w:pPr>
              <w:jc w:val="center"/>
            </w:pPr>
            <w:r w:rsidRPr="00D836CB">
              <w:t>0.3</w:t>
            </w:r>
          </w:p>
        </w:tc>
        <w:tc>
          <w:tcPr>
            <w:tcW w:w="910" w:type="dxa"/>
            <w:tcBorders>
              <w:top w:val="nil"/>
              <w:left w:val="single" w:sz="6" w:space="0" w:color="auto"/>
              <w:bottom w:val="nil"/>
              <w:right w:val="single" w:sz="6" w:space="0" w:color="auto"/>
            </w:tcBorders>
          </w:tcPr>
          <w:p w:rsidR="00867298" w:rsidRPr="00D836CB" w:rsidRDefault="00867298" w:rsidP="00D836CB">
            <w:pPr>
              <w:jc w:val="center"/>
            </w:pPr>
            <w:r w:rsidRPr="00D836CB">
              <w:t>-753.0</w:t>
            </w:r>
          </w:p>
        </w:tc>
        <w:tc>
          <w:tcPr>
            <w:tcW w:w="854" w:type="dxa"/>
            <w:tcBorders>
              <w:top w:val="nil"/>
              <w:left w:val="single" w:sz="6" w:space="0" w:color="auto"/>
              <w:bottom w:val="nil"/>
              <w:right w:val="single" w:sz="6" w:space="0" w:color="auto"/>
            </w:tcBorders>
          </w:tcPr>
          <w:p w:rsidR="00867298" w:rsidRPr="00D836CB" w:rsidRDefault="00867298" w:rsidP="00D836CB">
            <w:pPr>
              <w:jc w:val="center"/>
              <w:rPr>
                <w:sz w:val="22"/>
              </w:rPr>
            </w:pPr>
            <w:r w:rsidRPr="00D836CB">
              <w:rPr>
                <w:sz w:val="22"/>
              </w:rPr>
              <w:t>1.6</w:t>
            </w:r>
          </w:p>
        </w:tc>
        <w:tc>
          <w:tcPr>
            <w:tcW w:w="835" w:type="dxa"/>
            <w:tcBorders>
              <w:top w:val="nil"/>
              <w:left w:val="single" w:sz="6" w:space="0" w:color="auto"/>
              <w:bottom w:val="nil"/>
              <w:right w:val="nil"/>
            </w:tcBorders>
            <w:vAlign w:val="center"/>
          </w:tcPr>
          <w:p w:rsidR="00867298" w:rsidRPr="00D836CB" w:rsidRDefault="00867298" w:rsidP="00D836CB">
            <w:pPr>
              <w:tabs>
                <w:tab w:val="left" w:pos="6840"/>
              </w:tabs>
              <w:autoSpaceDE w:val="0"/>
              <w:autoSpaceDN w:val="0"/>
              <w:adjustRightInd w:val="0"/>
              <w:snapToGrid w:val="0"/>
              <w:jc w:val="center"/>
              <w:rPr>
                <w:rFonts w:eastAsia="標楷體"/>
                <w:bCs/>
                <w:sz w:val="22"/>
              </w:rPr>
            </w:pPr>
            <w:r w:rsidRPr="00D836CB">
              <w:rPr>
                <w:rFonts w:eastAsia="標楷體"/>
                <w:bCs/>
                <w:sz w:val="22"/>
              </w:rPr>
              <w:t>3.7</w:t>
            </w:r>
          </w:p>
        </w:tc>
      </w:tr>
      <w:tr w:rsidR="00D836CB" w:rsidRPr="00D836CB" w:rsidTr="00D836CB">
        <w:trPr>
          <w:cantSplit/>
          <w:trHeight w:val="257"/>
        </w:trPr>
        <w:tc>
          <w:tcPr>
            <w:tcW w:w="1288" w:type="dxa"/>
            <w:tcBorders>
              <w:top w:val="nil"/>
              <w:left w:val="nil"/>
              <w:bottom w:val="nil"/>
              <w:right w:val="single" w:sz="6" w:space="0" w:color="auto"/>
            </w:tcBorders>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r w:rsidRPr="00D836CB">
              <w:rPr>
                <w:rFonts w:eastAsia="標楷體" w:hint="eastAsia"/>
                <w:bCs/>
                <w:sz w:val="22"/>
              </w:rPr>
              <w:t>7</w:t>
            </w:r>
            <w:r w:rsidRPr="00D836CB">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867298" w:rsidRPr="00D836CB" w:rsidRDefault="00867298" w:rsidP="00D836CB">
            <w:pPr>
              <w:jc w:val="center"/>
              <w:rPr>
                <w:sz w:val="22"/>
              </w:rPr>
            </w:pPr>
            <w:r w:rsidRPr="00D836CB">
              <w:rPr>
                <w:rFonts w:hint="eastAsia"/>
                <w:sz w:val="22"/>
              </w:rPr>
              <w:t>0.5</w:t>
            </w:r>
          </w:p>
        </w:tc>
        <w:tc>
          <w:tcPr>
            <w:tcW w:w="840" w:type="dxa"/>
            <w:tcBorders>
              <w:top w:val="nil"/>
              <w:left w:val="single" w:sz="6" w:space="0" w:color="auto"/>
              <w:bottom w:val="nil"/>
              <w:right w:val="single" w:sz="6" w:space="0" w:color="auto"/>
            </w:tcBorders>
          </w:tcPr>
          <w:p w:rsidR="00867298" w:rsidRPr="00D836CB" w:rsidRDefault="00867298" w:rsidP="00D836CB">
            <w:pPr>
              <w:jc w:val="center"/>
            </w:pPr>
            <w:r w:rsidRPr="00D836CB">
              <w:t>1,382.2</w:t>
            </w:r>
          </w:p>
        </w:tc>
        <w:tc>
          <w:tcPr>
            <w:tcW w:w="784" w:type="dxa"/>
            <w:tcBorders>
              <w:top w:val="nil"/>
              <w:left w:val="single" w:sz="6" w:space="0" w:color="auto"/>
              <w:bottom w:val="nil"/>
              <w:right w:val="single" w:sz="6" w:space="0" w:color="auto"/>
            </w:tcBorders>
          </w:tcPr>
          <w:p w:rsidR="00867298" w:rsidRPr="00D836CB" w:rsidRDefault="00867298" w:rsidP="00D836CB">
            <w:pPr>
              <w:jc w:val="center"/>
            </w:pPr>
            <w:r w:rsidRPr="00D836CB">
              <w:t>-1.2</w:t>
            </w:r>
          </w:p>
        </w:tc>
        <w:tc>
          <w:tcPr>
            <w:tcW w:w="853" w:type="dxa"/>
            <w:tcBorders>
              <w:top w:val="nil"/>
              <w:left w:val="single" w:sz="6" w:space="0" w:color="auto"/>
              <w:bottom w:val="nil"/>
              <w:right w:val="single" w:sz="6" w:space="0" w:color="auto"/>
            </w:tcBorders>
          </w:tcPr>
          <w:p w:rsidR="00867298" w:rsidRPr="00D836CB" w:rsidRDefault="00867298" w:rsidP="00D836CB">
            <w:pPr>
              <w:jc w:val="center"/>
            </w:pPr>
            <w:r w:rsidRPr="00D836CB">
              <w:t>2,118.1</w:t>
            </w:r>
          </w:p>
        </w:tc>
        <w:tc>
          <w:tcPr>
            <w:tcW w:w="784" w:type="dxa"/>
            <w:tcBorders>
              <w:top w:val="nil"/>
              <w:left w:val="single" w:sz="6" w:space="0" w:color="auto"/>
              <w:bottom w:val="nil"/>
              <w:right w:val="single" w:sz="6" w:space="0" w:color="auto"/>
            </w:tcBorders>
          </w:tcPr>
          <w:p w:rsidR="00867298" w:rsidRPr="00D836CB" w:rsidRDefault="00867298" w:rsidP="00D836CB">
            <w:pPr>
              <w:jc w:val="center"/>
            </w:pPr>
            <w:r w:rsidRPr="00D836CB">
              <w:t>-1.1</w:t>
            </w:r>
          </w:p>
        </w:tc>
        <w:tc>
          <w:tcPr>
            <w:tcW w:w="910" w:type="dxa"/>
            <w:tcBorders>
              <w:top w:val="nil"/>
              <w:left w:val="single" w:sz="6" w:space="0" w:color="auto"/>
              <w:bottom w:val="nil"/>
              <w:right w:val="single" w:sz="6" w:space="0" w:color="auto"/>
            </w:tcBorders>
          </w:tcPr>
          <w:p w:rsidR="00867298" w:rsidRPr="00D836CB" w:rsidRDefault="00867298" w:rsidP="00D836CB">
            <w:pPr>
              <w:jc w:val="center"/>
            </w:pPr>
            <w:r w:rsidRPr="00D836CB">
              <w:t>-735.9</w:t>
            </w:r>
          </w:p>
        </w:tc>
        <w:tc>
          <w:tcPr>
            <w:tcW w:w="854" w:type="dxa"/>
            <w:tcBorders>
              <w:top w:val="nil"/>
              <w:left w:val="single" w:sz="6" w:space="0" w:color="auto"/>
              <w:bottom w:val="nil"/>
              <w:right w:val="single" w:sz="6" w:space="0" w:color="auto"/>
            </w:tcBorders>
          </w:tcPr>
          <w:p w:rsidR="00867298" w:rsidRPr="00D836CB" w:rsidRDefault="00867298" w:rsidP="00D836CB">
            <w:pPr>
              <w:jc w:val="center"/>
              <w:rPr>
                <w:sz w:val="22"/>
              </w:rPr>
            </w:pPr>
            <w:r w:rsidRPr="00D836CB">
              <w:rPr>
                <w:rFonts w:hint="eastAsia"/>
                <w:sz w:val="22"/>
              </w:rPr>
              <w:t>1.8</w:t>
            </w:r>
          </w:p>
        </w:tc>
        <w:tc>
          <w:tcPr>
            <w:tcW w:w="835" w:type="dxa"/>
            <w:tcBorders>
              <w:top w:val="nil"/>
              <w:left w:val="single" w:sz="6" w:space="0" w:color="auto"/>
              <w:bottom w:val="nil"/>
              <w:right w:val="nil"/>
            </w:tcBorders>
            <w:vAlign w:val="center"/>
          </w:tcPr>
          <w:p w:rsidR="00867298" w:rsidRPr="00D836CB" w:rsidRDefault="00867298" w:rsidP="00D836CB">
            <w:pPr>
              <w:tabs>
                <w:tab w:val="left" w:pos="6840"/>
              </w:tabs>
              <w:autoSpaceDE w:val="0"/>
              <w:autoSpaceDN w:val="0"/>
              <w:adjustRightInd w:val="0"/>
              <w:snapToGrid w:val="0"/>
              <w:jc w:val="center"/>
              <w:rPr>
                <w:rFonts w:eastAsia="標楷體"/>
                <w:bCs/>
                <w:sz w:val="22"/>
              </w:rPr>
            </w:pPr>
            <w:r w:rsidRPr="00D836CB">
              <w:rPr>
                <w:rFonts w:eastAsia="標楷體" w:hint="eastAsia"/>
                <w:bCs/>
                <w:sz w:val="22"/>
              </w:rPr>
              <w:t>3.7</w:t>
            </w:r>
          </w:p>
        </w:tc>
      </w:tr>
      <w:tr w:rsidR="00D836CB" w:rsidRPr="00D836CB" w:rsidTr="00D836CB">
        <w:trPr>
          <w:cantSplit/>
          <w:trHeight w:val="257"/>
        </w:trPr>
        <w:tc>
          <w:tcPr>
            <w:tcW w:w="1288" w:type="dxa"/>
            <w:tcBorders>
              <w:top w:val="nil"/>
              <w:left w:val="nil"/>
              <w:bottom w:val="nil"/>
              <w:right w:val="single" w:sz="6" w:space="0" w:color="auto"/>
            </w:tcBorders>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r w:rsidRPr="00D836CB">
              <w:rPr>
                <w:rFonts w:eastAsia="標楷體" w:hint="eastAsia"/>
                <w:bCs/>
                <w:sz w:val="22"/>
              </w:rPr>
              <w:t>8</w:t>
            </w:r>
            <w:r w:rsidRPr="00D836CB">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867298" w:rsidRPr="00D836CB" w:rsidRDefault="00867298" w:rsidP="00D836CB">
            <w:pPr>
              <w:jc w:val="center"/>
              <w:rPr>
                <w:sz w:val="22"/>
              </w:rPr>
            </w:pPr>
            <w:r w:rsidRPr="00D836CB">
              <w:rPr>
                <w:sz w:val="22"/>
              </w:rPr>
              <w:t>0.4</w:t>
            </w:r>
          </w:p>
        </w:tc>
        <w:tc>
          <w:tcPr>
            <w:tcW w:w="840" w:type="dxa"/>
            <w:tcBorders>
              <w:top w:val="nil"/>
              <w:left w:val="single" w:sz="6" w:space="0" w:color="auto"/>
              <w:bottom w:val="nil"/>
              <w:right w:val="single" w:sz="6" w:space="0" w:color="auto"/>
            </w:tcBorders>
          </w:tcPr>
          <w:p w:rsidR="00867298" w:rsidRPr="00D836CB" w:rsidRDefault="00867298" w:rsidP="00D836CB">
            <w:pPr>
              <w:jc w:val="center"/>
            </w:pPr>
            <w:r w:rsidRPr="00D836CB">
              <w:t>1,385.8</w:t>
            </w:r>
          </w:p>
        </w:tc>
        <w:tc>
          <w:tcPr>
            <w:tcW w:w="784" w:type="dxa"/>
            <w:tcBorders>
              <w:top w:val="nil"/>
              <w:left w:val="single" w:sz="6" w:space="0" w:color="auto"/>
              <w:bottom w:val="nil"/>
              <w:right w:val="single" w:sz="6" w:space="0" w:color="auto"/>
            </w:tcBorders>
          </w:tcPr>
          <w:p w:rsidR="00867298" w:rsidRPr="00D836CB" w:rsidRDefault="00867298" w:rsidP="00D836CB">
            <w:pPr>
              <w:jc w:val="center"/>
            </w:pPr>
            <w:r w:rsidRPr="00D836CB">
              <w:t>-0.2</w:t>
            </w:r>
          </w:p>
        </w:tc>
        <w:tc>
          <w:tcPr>
            <w:tcW w:w="853" w:type="dxa"/>
            <w:tcBorders>
              <w:top w:val="nil"/>
              <w:left w:val="single" w:sz="6" w:space="0" w:color="auto"/>
              <w:bottom w:val="nil"/>
              <w:right w:val="single" w:sz="6" w:space="0" w:color="auto"/>
            </w:tcBorders>
          </w:tcPr>
          <w:p w:rsidR="00867298" w:rsidRPr="00D836CB" w:rsidRDefault="00867298" w:rsidP="00D836CB">
            <w:pPr>
              <w:jc w:val="center"/>
            </w:pPr>
            <w:r w:rsidRPr="00D836CB">
              <w:t>2,130.1</w:t>
            </w:r>
          </w:p>
        </w:tc>
        <w:tc>
          <w:tcPr>
            <w:tcW w:w="784" w:type="dxa"/>
            <w:tcBorders>
              <w:top w:val="nil"/>
              <w:left w:val="single" w:sz="6" w:space="0" w:color="auto"/>
              <w:bottom w:val="nil"/>
              <w:right w:val="single" w:sz="6" w:space="0" w:color="auto"/>
            </w:tcBorders>
          </w:tcPr>
          <w:p w:rsidR="00867298" w:rsidRPr="00D836CB" w:rsidRDefault="00867298" w:rsidP="00D836CB">
            <w:pPr>
              <w:jc w:val="center"/>
            </w:pPr>
            <w:r w:rsidRPr="00D836CB">
              <w:t>-1.1</w:t>
            </w:r>
          </w:p>
        </w:tc>
        <w:tc>
          <w:tcPr>
            <w:tcW w:w="910" w:type="dxa"/>
            <w:tcBorders>
              <w:top w:val="nil"/>
              <w:left w:val="single" w:sz="6" w:space="0" w:color="auto"/>
              <w:bottom w:val="nil"/>
              <w:right w:val="single" w:sz="6" w:space="0" w:color="auto"/>
            </w:tcBorders>
          </w:tcPr>
          <w:p w:rsidR="00867298" w:rsidRPr="00D836CB" w:rsidRDefault="00867298" w:rsidP="00D836CB">
            <w:pPr>
              <w:jc w:val="center"/>
            </w:pPr>
            <w:r w:rsidRPr="00D836CB">
              <w:t>-744.2</w:t>
            </w:r>
          </w:p>
        </w:tc>
        <w:tc>
          <w:tcPr>
            <w:tcW w:w="854" w:type="dxa"/>
            <w:tcBorders>
              <w:top w:val="nil"/>
              <w:left w:val="single" w:sz="6" w:space="0" w:color="auto"/>
              <w:bottom w:val="nil"/>
              <w:right w:val="single" w:sz="6" w:space="0" w:color="auto"/>
            </w:tcBorders>
          </w:tcPr>
          <w:p w:rsidR="00867298" w:rsidRPr="00D836CB" w:rsidRDefault="00867298" w:rsidP="00D836CB">
            <w:pPr>
              <w:jc w:val="center"/>
              <w:rPr>
                <w:sz w:val="22"/>
              </w:rPr>
            </w:pPr>
            <w:r w:rsidRPr="00D836CB">
              <w:rPr>
                <w:sz w:val="22"/>
              </w:rPr>
              <w:t>1.7</w:t>
            </w:r>
          </w:p>
        </w:tc>
        <w:tc>
          <w:tcPr>
            <w:tcW w:w="835" w:type="dxa"/>
            <w:tcBorders>
              <w:top w:val="nil"/>
              <w:left w:val="single" w:sz="6" w:space="0" w:color="auto"/>
              <w:bottom w:val="nil"/>
              <w:right w:val="nil"/>
            </w:tcBorders>
            <w:vAlign w:val="center"/>
          </w:tcPr>
          <w:p w:rsidR="00867298" w:rsidRPr="00D836CB" w:rsidRDefault="00867298" w:rsidP="00D836CB">
            <w:pPr>
              <w:tabs>
                <w:tab w:val="left" w:pos="6840"/>
              </w:tabs>
              <w:autoSpaceDE w:val="0"/>
              <w:autoSpaceDN w:val="0"/>
              <w:adjustRightInd w:val="0"/>
              <w:snapToGrid w:val="0"/>
              <w:jc w:val="center"/>
              <w:rPr>
                <w:rFonts w:eastAsia="標楷體"/>
                <w:bCs/>
                <w:sz w:val="22"/>
              </w:rPr>
            </w:pPr>
            <w:r w:rsidRPr="00D836CB">
              <w:rPr>
                <w:rFonts w:eastAsia="標楷體"/>
                <w:bCs/>
                <w:sz w:val="22"/>
              </w:rPr>
              <w:t>3.7</w:t>
            </w:r>
          </w:p>
        </w:tc>
      </w:tr>
      <w:tr w:rsidR="00D836CB" w:rsidRPr="00D836CB" w:rsidTr="00D836CB">
        <w:trPr>
          <w:cantSplit/>
          <w:trHeight w:val="257"/>
        </w:trPr>
        <w:tc>
          <w:tcPr>
            <w:tcW w:w="1288" w:type="dxa"/>
            <w:tcBorders>
              <w:top w:val="nil"/>
              <w:left w:val="nil"/>
              <w:bottom w:val="single" w:sz="6" w:space="0" w:color="auto"/>
              <w:right w:val="single" w:sz="6" w:space="0" w:color="auto"/>
            </w:tcBorders>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r w:rsidRPr="00D836CB">
              <w:rPr>
                <w:rFonts w:eastAsia="標楷體" w:hint="eastAsia"/>
                <w:bCs/>
                <w:sz w:val="22"/>
              </w:rPr>
              <w:t>9</w:t>
            </w:r>
            <w:r w:rsidRPr="00D836CB">
              <w:rPr>
                <w:rFonts w:eastAsia="標楷體" w:hint="eastAsia"/>
                <w:bCs/>
                <w:sz w:val="22"/>
                <w:lang w:eastAsia="zh-HK"/>
              </w:rPr>
              <w:t>月</w:t>
            </w:r>
          </w:p>
        </w:tc>
        <w:tc>
          <w:tcPr>
            <w:tcW w:w="1008" w:type="dxa"/>
            <w:tcBorders>
              <w:top w:val="nil"/>
              <w:left w:val="single" w:sz="6" w:space="0" w:color="auto"/>
              <w:bottom w:val="single" w:sz="6" w:space="0" w:color="auto"/>
              <w:right w:val="single" w:sz="6" w:space="0" w:color="auto"/>
            </w:tcBorders>
          </w:tcPr>
          <w:p w:rsidR="00867298" w:rsidRPr="00D836CB" w:rsidRDefault="00867298" w:rsidP="00D836CB">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single" w:sz="6" w:space="0" w:color="auto"/>
              <w:right w:val="single" w:sz="6" w:space="0" w:color="auto"/>
            </w:tcBorders>
          </w:tcPr>
          <w:p w:rsidR="00867298" w:rsidRPr="00D836CB" w:rsidRDefault="00867298" w:rsidP="00D836CB">
            <w:pPr>
              <w:jc w:val="center"/>
              <w:rPr>
                <w:sz w:val="22"/>
              </w:rPr>
            </w:pPr>
            <w:r w:rsidRPr="00D836CB">
              <w:rPr>
                <w:sz w:val="22"/>
              </w:rPr>
              <w:t>-0.1</w:t>
            </w:r>
          </w:p>
        </w:tc>
        <w:tc>
          <w:tcPr>
            <w:tcW w:w="840" w:type="dxa"/>
            <w:tcBorders>
              <w:top w:val="nil"/>
              <w:left w:val="single" w:sz="6" w:space="0" w:color="auto"/>
              <w:bottom w:val="single" w:sz="6" w:space="0" w:color="auto"/>
              <w:right w:val="single" w:sz="6" w:space="0" w:color="auto"/>
            </w:tcBorders>
          </w:tcPr>
          <w:p w:rsidR="00867298" w:rsidRPr="00D836CB" w:rsidRDefault="00867298" w:rsidP="00D836CB">
            <w:pPr>
              <w:jc w:val="center"/>
            </w:pPr>
            <w:r w:rsidRPr="00D836CB">
              <w:t>-</w:t>
            </w:r>
          </w:p>
        </w:tc>
        <w:tc>
          <w:tcPr>
            <w:tcW w:w="784" w:type="dxa"/>
            <w:tcBorders>
              <w:top w:val="nil"/>
              <w:left w:val="single" w:sz="6" w:space="0" w:color="auto"/>
              <w:bottom w:val="single" w:sz="6" w:space="0" w:color="auto"/>
              <w:right w:val="single" w:sz="6" w:space="0" w:color="auto"/>
            </w:tcBorders>
          </w:tcPr>
          <w:p w:rsidR="00867298" w:rsidRPr="00D836CB" w:rsidRDefault="00867298" w:rsidP="00D836CB">
            <w:pPr>
              <w:jc w:val="center"/>
            </w:pPr>
            <w:r w:rsidRPr="00D836CB">
              <w:t>-</w:t>
            </w:r>
          </w:p>
        </w:tc>
        <w:tc>
          <w:tcPr>
            <w:tcW w:w="853" w:type="dxa"/>
            <w:tcBorders>
              <w:top w:val="nil"/>
              <w:left w:val="single" w:sz="6" w:space="0" w:color="auto"/>
              <w:bottom w:val="single" w:sz="6" w:space="0" w:color="auto"/>
              <w:right w:val="single" w:sz="6" w:space="0" w:color="auto"/>
            </w:tcBorders>
          </w:tcPr>
          <w:p w:rsidR="00867298" w:rsidRPr="00D836CB" w:rsidRDefault="00867298" w:rsidP="00D836CB">
            <w:pPr>
              <w:jc w:val="center"/>
            </w:pPr>
            <w:r w:rsidRPr="00D836CB">
              <w:t>-</w:t>
            </w:r>
          </w:p>
        </w:tc>
        <w:tc>
          <w:tcPr>
            <w:tcW w:w="784" w:type="dxa"/>
            <w:tcBorders>
              <w:top w:val="nil"/>
              <w:left w:val="single" w:sz="6" w:space="0" w:color="auto"/>
              <w:bottom w:val="single" w:sz="6" w:space="0" w:color="auto"/>
              <w:right w:val="single" w:sz="6" w:space="0" w:color="auto"/>
            </w:tcBorders>
          </w:tcPr>
          <w:p w:rsidR="00867298" w:rsidRPr="00D836CB" w:rsidRDefault="00867298" w:rsidP="00D836CB">
            <w:pPr>
              <w:jc w:val="center"/>
            </w:pPr>
            <w:r w:rsidRPr="00D836CB">
              <w:t>-</w:t>
            </w:r>
          </w:p>
        </w:tc>
        <w:tc>
          <w:tcPr>
            <w:tcW w:w="910" w:type="dxa"/>
            <w:tcBorders>
              <w:top w:val="nil"/>
              <w:left w:val="single" w:sz="6" w:space="0" w:color="auto"/>
              <w:bottom w:val="single" w:sz="6" w:space="0" w:color="auto"/>
              <w:right w:val="single" w:sz="6" w:space="0" w:color="auto"/>
            </w:tcBorders>
          </w:tcPr>
          <w:p w:rsidR="00867298" w:rsidRPr="00D836CB" w:rsidRDefault="00867298" w:rsidP="00D836CB">
            <w:pPr>
              <w:jc w:val="center"/>
            </w:pPr>
            <w:r w:rsidRPr="00D836CB">
              <w:t>-</w:t>
            </w:r>
          </w:p>
        </w:tc>
        <w:tc>
          <w:tcPr>
            <w:tcW w:w="854" w:type="dxa"/>
            <w:tcBorders>
              <w:top w:val="nil"/>
              <w:left w:val="single" w:sz="6" w:space="0" w:color="auto"/>
              <w:bottom w:val="single" w:sz="6" w:space="0" w:color="auto"/>
              <w:right w:val="single" w:sz="6" w:space="0" w:color="auto"/>
            </w:tcBorders>
          </w:tcPr>
          <w:p w:rsidR="00867298" w:rsidRPr="00D836CB" w:rsidRDefault="00867298" w:rsidP="00D836CB">
            <w:pPr>
              <w:jc w:val="center"/>
              <w:rPr>
                <w:sz w:val="22"/>
              </w:rPr>
            </w:pPr>
            <w:r w:rsidRPr="00D836CB">
              <w:rPr>
                <w:sz w:val="22"/>
              </w:rPr>
              <w:t>1.7</w:t>
            </w:r>
          </w:p>
        </w:tc>
        <w:tc>
          <w:tcPr>
            <w:tcW w:w="835" w:type="dxa"/>
            <w:tcBorders>
              <w:top w:val="nil"/>
              <w:left w:val="single" w:sz="6" w:space="0" w:color="auto"/>
              <w:bottom w:val="single" w:sz="6" w:space="0" w:color="auto"/>
              <w:right w:val="nil"/>
            </w:tcBorders>
            <w:vAlign w:val="center"/>
          </w:tcPr>
          <w:p w:rsidR="00867298" w:rsidRPr="00D836CB" w:rsidRDefault="00867298" w:rsidP="00D836CB">
            <w:pPr>
              <w:tabs>
                <w:tab w:val="left" w:pos="6840"/>
              </w:tabs>
              <w:autoSpaceDE w:val="0"/>
              <w:autoSpaceDN w:val="0"/>
              <w:adjustRightInd w:val="0"/>
              <w:snapToGrid w:val="0"/>
              <w:jc w:val="center"/>
              <w:rPr>
                <w:rFonts w:eastAsia="標楷體"/>
                <w:bCs/>
                <w:sz w:val="22"/>
              </w:rPr>
            </w:pPr>
            <w:r w:rsidRPr="00D836CB">
              <w:rPr>
                <w:rFonts w:eastAsia="標楷體"/>
                <w:bCs/>
                <w:sz w:val="22"/>
              </w:rPr>
              <w:t>3.5</w:t>
            </w:r>
          </w:p>
        </w:tc>
      </w:tr>
    </w:tbl>
    <w:p w:rsidR="00FE7377" w:rsidRPr="00FD06D6" w:rsidRDefault="00FE7377" w:rsidP="00FE7377">
      <w:pPr>
        <w:tabs>
          <w:tab w:val="left" w:pos="6840"/>
        </w:tabs>
        <w:snapToGrid w:val="0"/>
        <w:rPr>
          <w:rFonts w:eastAsia="標楷體"/>
          <w:bCs/>
          <w:sz w:val="22"/>
          <w:lang w:val="zh-TW"/>
        </w:rPr>
      </w:pPr>
      <w:proofErr w:type="gramStart"/>
      <w:r w:rsidRPr="00FD06D6">
        <w:rPr>
          <w:rFonts w:eastAsia="標楷體"/>
          <w:bCs/>
          <w:sz w:val="22"/>
          <w:lang w:val="zh-TW"/>
        </w:rPr>
        <w:t>註</w:t>
      </w:r>
      <w:proofErr w:type="gramEnd"/>
      <w:r w:rsidRPr="00FD06D6">
        <w:rPr>
          <w:rFonts w:eastAsia="標楷體"/>
          <w:bCs/>
          <w:sz w:val="22"/>
          <w:lang w:val="zh-TW"/>
        </w:rPr>
        <w:t>：</w:t>
      </w:r>
      <w:r w:rsidRPr="00FD06D6">
        <w:rPr>
          <w:rFonts w:eastAsia="標楷體"/>
          <w:bCs/>
          <w:sz w:val="22"/>
          <w:lang w:val="zh-TW"/>
        </w:rPr>
        <w:t>1.GDP</w:t>
      </w:r>
      <w:r w:rsidRPr="00FD06D6">
        <w:rPr>
          <w:rFonts w:eastAsia="標楷體"/>
          <w:bCs/>
          <w:sz w:val="22"/>
          <w:lang w:val="zh-TW"/>
        </w:rPr>
        <w:t>成長率係為當季較上季變動率轉換為年率。</w:t>
      </w:r>
    </w:p>
    <w:p w:rsidR="00861937" w:rsidRPr="003B1054" w:rsidRDefault="00FE7377" w:rsidP="00FE7377">
      <w:pPr>
        <w:tabs>
          <w:tab w:val="left" w:pos="6840"/>
        </w:tabs>
        <w:autoSpaceDE w:val="0"/>
        <w:autoSpaceDN w:val="0"/>
        <w:adjustRightInd w:val="0"/>
        <w:snapToGrid w:val="0"/>
        <w:spacing w:line="300" w:lineRule="exact"/>
        <w:jc w:val="both"/>
        <w:rPr>
          <w:rFonts w:eastAsia="標楷體"/>
          <w:bCs/>
          <w:sz w:val="22"/>
          <w:lang w:val="zh-TW"/>
        </w:rPr>
      </w:pPr>
      <w:r w:rsidRPr="00FD06D6">
        <w:rPr>
          <w:rFonts w:eastAsia="標楷體"/>
          <w:bCs/>
          <w:sz w:val="22"/>
          <w:lang w:val="zh-TW"/>
        </w:rPr>
        <w:t>資料來源：美國商務部、美國勞工部。</w:t>
      </w:r>
    </w:p>
    <w:p w:rsidR="00861937" w:rsidRPr="003B1054" w:rsidRDefault="00861937" w:rsidP="00861937">
      <w:pPr>
        <w:tabs>
          <w:tab w:val="left" w:pos="6840"/>
        </w:tabs>
        <w:autoSpaceDE w:val="0"/>
        <w:autoSpaceDN w:val="0"/>
        <w:adjustRightInd w:val="0"/>
        <w:snapToGrid w:val="0"/>
        <w:spacing w:line="300" w:lineRule="exact"/>
        <w:jc w:val="both"/>
        <w:rPr>
          <w:rFonts w:eastAsia="標楷體"/>
          <w:bCs/>
          <w:sz w:val="22"/>
          <w:lang w:val="zh-TW"/>
        </w:rPr>
      </w:pPr>
    </w:p>
    <w:bookmarkEnd w:id="60"/>
    <w:bookmarkEnd w:id="61"/>
    <w:bookmarkEnd w:id="62"/>
    <w:bookmarkEnd w:id="63"/>
    <w:bookmarkEnd w:id="64"/>
    <w:bookmarkEnd w:id="65"/>
    <w:p w:rsidR="00086D57" w:rsidRPr="003B1054" w:rsidRDefault="00086D57" w:rsidP="004752C8">
      <w:pPr>
        <w:snapToGrid w:val="0"/>
        <w:spacing w:beforeLines="50" w:before="180" w:line="300" w:lineRule="auto"/>
        <w:ind w:leftChars="118" w:left="283" w:firstLineChars="252" w:firstLine="706"/>
        <w:jc w:val="both"/>
        <w:rPr>
          <w:rFonts w:eastAsia="標楷體"/>
          <w:sz w:val="28"/>
          <w:szCs w:val="28"/>
        </w:rPr>
      </w:pPr>
    </w:p>
    <w:p w:rsidR="009F3ED4" w:rsidRPr="003B1054" w:rsidRDefault="009F3ED4" w:rsidP="009C28BA">
      <w:pPr>
        <w:snapToGrid w:val="0"/>
        <w:spacing w:beforeLines="50" w:before="180" w:line="300" w:lineRule="auto"/>
        <w:ind w:leftChars="150" w:left="360" w:firstLineChars="200" w:firstLine="561"/>
        <w:jc w:val="both"/>
        <w:rPr>
          <w:rFonts w:eastAsia="標楷體"/>
          <w:sz w:val="28"/>
          <w:szCs w:val="28"/>
        </w:rPr>
      </w:pPr>
      <w:r w:rsidRPr="003B1054">
        <w:rPr>
          <w:rFonts w:eastAsia="標楷體"/>
          <w:b/>
          <w:kern w:val="0"/>
          <w:sz w:val="28"/>
          <w:szCs w:val="32"/>
          <w:lang w:val="zh-TW"/>
        </w:rPr>
        <w:br w:type="page"/>
      </w:r>
    </w:p>
    <w:p w:rsidR="00097098" w:rsidRPr="003B1054" w:rsidRDefault="00097098" w:rsidP="00097098">
      <w:pPr>
        <w:keepNext/>
        <w:spacing w:beforeLines="50" w:before="180" w:line="300" w:lineRule="auto"/>
        <w:ind w:rightChars="-25" w:right="-60"/>
        <w:outlineLvl w:val="2"/>
        <w:rPr>
          <w:rFonts w:eastAsia="標楷體"/>
          <w:b/>
          <w:bCs/>
          <w:kern w:val="0"/>
          <w:sz w:val="28"/>
          <w:szCs w:val="28"/>
        </w:rPr>
      </w:pPr>
      <w:bookmarkStart w:id="68" w:name="_Toc22894413"/>
      <w:bookmarkStart w:id="69" w:name="_Toc396817209"/>
      <w:bookmarkStart w:id="70" w:name="_Toc401923792"/>
      <w:bookmarkStart w:id="71" w:name="_Toc402171708"/>
      <w:bookmarkStart w:id="72" w:name="_GoBack"/>
      <w:bookmarkEnd w:id="72"/>
      <w:r w:rsidRPr="003B1054">
        <w:rPr>
          <w:rFonts w:eastAsia="標楷體"/>
          <w:b/>
          <w:bCs/>
          <w:sz w:val="32"/>
          <w:szCs w:val="32"/>
        </w:rPr>
        <w:lastRenderedPageBreak/>
        <w:t>（二）歐元區</w:t>
      </w:r>
      <w:bookmarkEnd w:id="68"/>
    </w:p>
    <w:p w:rsidR="00153385" w:rsidRPr="00DB67A3" w:rsidRDefault="00153385" w:rsidP="00153385">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DB67A3">
        <w:rPr>
          <w:rFonts w:eastAsia="標楷體" w:hint="eastAsia"/>
          <w:kern w:val="0"/>
          <w:sz w:val="28"/>
          <w:szCs w:val="28"/>
        </w:rPr>
        <w:t>國際貨幣基金</w:t>
      </w:r>
      <w:r w:rsidRPr="00DB67A3">
        <w:rPr>
          <w:rFonts w:eastAsia="標楷體" w:hint="eastAsia"/>
          <w:kern w:val="0"/>
          <w:sz w:val="28"/>
          <w:szCs w:val="28"/>
        </w:rPr>
        <w:t>(IMF)</w:t>
      </w:r>
      <w:r w:rsidRPr="00DB67A3">
        <w:rPr>
          <w:rFonts w:eastAsia="標楷體" w:hint="eastAsia"/>
          <w:kern w:val="0"/>
          <w:sz w:val="28"/>
          <w:szCs w:val="28"/>
        </w:rPr>
        <w:t>於今</w:t>
      </w:r>
      <w:r w:rsidRPr="00DB67A3">
        <w:rPr>
          <w:rFonts w:eastAsia="標楷體" w:hint="eastAsia"/>
          <w:kern w:val="0"/>
          <w:sz w:val="28"/>
          <w:szCs w:val="28"/>
        </w:rPr>
        <w:t>(2019)</w:t>
      </w:r>
      <w:r w:rsidRPr="00DB67A3">
        <w:rPr>
          <w:rFonts w:eastAsia="標楷體" w:hint="eastAsia"/>
          <w:kern w:val="0"/>
          <w:sz w:val="28"/>
          <w:szCs w:val="28"/>
        </w:rPr>
        <w:t>年</w:t>
      </w:r>
      <w:r w:rsidRPr="00DB67A3">
        <w:rPr>
          <w:rFonts w:eastAsia="標楷體" w:hint="eastAsia"/>
          <w:kern w:val="0"/>
          <w:sz w:val="28"/>
          <w:szCs w:val="28"/>
        </w:rPr>
        <w:t>10</w:t>
      </w:r>
      <w:r w:rsidRPr="00DB67A3">
        <w:rPr>
          <w:rFonts w:eastAsia="標楷體" w:hint="eastAsia"/>
          <w:kern w:val="0"/>
          <w:sz w:val="28"/>
          <w:szCs w:val="28"/>
        </w:rPr>
        <w:t>月</w:t>
      </w:r>
      <w:r w:rsidRPr="00DB67A3">
        <w:rPr>
          <w:rFonts w:eastAsia="標楷體" w:hint="eastAsia"/>
          <w:kern w:val="0"/>
          <w:sz w:val="28"/>
          <w:szCs w:val="28"/>
        </w:rPr>
        <w:t>15</w:t>
      </w:r>
      <w:r w:rsidRPr="00DB67A3">
        <w:rPr>
          <w:rFonts w:eastAsia="標楷體" w:hint="eastAsia"/>
          <w:kern w:val="0"/>
          <w:sz w:val="28"/>
          <w:szCs w:val="28"/>
        </w:rPr>
        <w:t>日發布「世界經濟展望」報告指出，雖然今年上半年較去</w:t>
      </w:r>
      <w:r w:rsidRPr="00DB67A3">
        <w:rPr>
          <w:rFonts w:eastAsia="標楷體" w:hint="eastAsia"/>
          <w:kern w:val="0"/>
          <w:sz w:val="28"/>
          <w:szCs w:val="28"/>
        </w:rPr>
        <w:t>(2018)</w:t>
      </w:r>
      <w:r w:rsidRPr="00DB67A3">
        <w:rPr>
          <w:rFonts w:eastAsia="標楷體" w:hint="eastAsia"/>
          <w:kern w:val="0"/>
          <w:sz w:val="28"/>
          <w:szCs w:val="28"/>
        </w:rPr>
        <w:t>年成長強勁，但整體出口</w:t>
      </w:r>
      <w:proofErr w:type="gramStart"/>
      <w:r w:rsidRPr="00DB67A3">
        <w:rPr>
          <w:rFonts w:eastAsia="標楷體" w:hint="eastAsia"/>
          <w:kern w:val="0"/>
          <w:sz w:val="28"/>
          <w:szCs w:val="28"/>
        </w:rPr>
        <w:t>放緩仍持續</w:t>
      </w:r>
      <w:proofErr w:type="gramEnd"/>
      <w:r w:rsidRPr="00DB67A3">
        <w:rPr>
          <w:rFonts w:eastAsia="標楷體" w:hint="eastAsia"/>
          <w:kern w:val="0"/>
          <w:sz w:val="28"/>
          <w:szCs w:val="28"/>
        </w:rPr>
        <w:t>壓抑歐元區經濟，預估今、明</w:t>
      </w:r>
      <w:r w:rsidRPr="00DB67A3">
        <w:rPr>
          <w:rFonts w:eastAsia="標楷體" w:hint="eastAsia"/>
          <w:kern w:val="0"/>
          <w:sz w:val="28"/>
          <w:szCs w:val="28"/>
        </w:rPr>
        <w:t>(2020)</w:t>
      </w:r>
      <w:r w:rsidRPr="00DB67A3">
        <w:rPr>
          <w:rFonts w:eastAsia="標楷體" w:hint="eastAsia"/>
          <w:kern w:val="0"/>
          <w:sz w:val="28"/>
          <w:szCs w:val="28"/>
        </w:rPr>
        <w:t>兩年經濟成長率分別為</w:t>
      </w:r>
      <w:r w:rsidRPr="00DB67A3">
        <w:rPr>
          <w:rFonts w:eastAsia="標楷體" w:hint="eastAsia"/>
          <w:kern w:val="0"/>
          <w:sz w:val="28"/>
          <w:szCs w:val="28"/>
        </w:rPr>
        <w:t>1.2%</w:t>
      </w:r>
      <w:r w:rsidRPr="00DB67A3">
        <w:rPr>
          <w:rFonts w:eastAsia="標楷體" w:hint="eastAsia"/>
          <w:kern w:val="0"/>
          <w:sz w:val="28"/>
          <w:szCs w:val="28"/>
        </w:rPr>
        <w:t>及</w:t>
      </w:r>
      <w:r w:rsidRPr="00DB67A3">
        <w:rPr>
          <w:rFonts w:eastAsia="標楷體" w:hint="eastAsia"/>
          <w:kern w:val="0"/>
          <w:sz w:val="28"/>
          <w:szCs w:val="28"/>
        </w:rPr>
        <w:t>1.4%</w:t>
      </w:r>
      <w:r w:rsidRPr="00DB67A3">
        <w:rPr>
          <w:rFonts w:eastAsia="標楷體" w:hint="eastAsia"/>
          <w:kern w:val="0"/>
          <w:sz w:val="28"/>
          <w:szCs w:val="28"/>
        </w:rPr>
        <w:t>。</w:t>
      </w:r>
    </w:p>
    <w:p w:rsidR="00153385" w:rsidRPr="00DB67A3" w:rsidRDefault="00153385" w:rsidP="00153385">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DB67A3">
        <w:rPr>
          <w:rFonts w:eastAsia="標楷體"/>
          <w:kern w:val="0"/>
          <w:sz w:val="28"/>
          <w:szCs w:val="28"/>
        </w:rPr>
        <w:t>今年</w:t>
      </w:r>
      <w:r w:rsidRPr="00DB67A3">
        <w:rPr>
          <w:rFonts w:eastAsia="標楷體" w:hint="eastAsia"/>
          <w:kern w:val="0"/>
          <w:sz w:val="28"/>
          <w:szCs w:val="28"/>
        </w:rPr>
        <w:t>8</w:t>
      </w:r>
      <w:r w:rsidRPr="00DB67A3">
        <w:rPr>
          <w:rFonts w:eastAsia="標楷體"/>
          <w:kern w:val="0"/>
          <w:sz w:val="28"/>
          <w:szCs w:val="28"/>
        </w:rPr>
        <w:t>月歐元區出口額為</w:t>
      </w:r>
      <w:r w:rsidRPr="00DB67A3">
        <w:rPr>
          <w:rFonts w:eastAsia="標楷體" w:hint="eastAsia"/>
          <w:kern w:val="0"/>
          <w:sz w:val="28"/>
          <w:szCs w:val="28"/>
        </w:rPr>
        <w:t>1</w:t>
      </w:r>
      <w:r w:rsidRPr="00DB67A3">
        <w:rPr>
          <w:rFonts w:eastAsia="標楷體"/>
          <w:kern w:val="0"/>
          <w:sz w:val="28"/>
          <w:szCs w:val="28"/>
        </w:rPr>
        <w:t>,</w:t>
      </w:r>
      <w:r w:rsidRPr="00DB67A3">
        <w:rPr>
          <w:rFonts w:eastAsia="標楷體" w:hint="eastAsia"/>
          <w:kern w:val="0"/>
          <w:sz w:val="28"/>
          <w:szCs w:val="28"/>
        </w:rPr>
        <w:t>774</w:t>
      </w:r>
      <w:r w:rsidRPr="00DB67A3">
        <w:rPr>
          <w:rFonts w:eastAsia="標楷體"/>
          <w:kern w:val="0"/>
          <w:sz w:val="28"/>
          <w:szCs w:val="28"/>
        </w:rPr>
        <w:t>億歐元，較上年同月</w:t>
      </w:r>
      <w:r w:rsidRPr="00DB67A3">
        <w:rPr>
          <w:rFonts w:eastAsia="標楷體" w:hint="eastAsia"/>
          <w:kern w:val="0"/>
          <w:sz w:val="28"/>
          <w:szCs w:val="28"/>
        </w:rPr>
        <w:t>減少</w:t>
      </w:r>
      <w:r w:rsidRPr="00DB67A3">
        <w:rPr>
          <w:rFonts w:eastAsia="標楷體" w:hint="eastAsia"/>
          <w:kern w:val="0"/>
          <w:sz w:val="28"/>
          <w:szCs w:val="28"/>
        </w:rPr>
        <w:t>2.2</w:t>
      </w:r>
      <w:r w:rsidRPr="00DB67A3">
        <w:rPr>
          <w:rFonts w:eastAsia="標楷體"/>
          <w:kern w:val="0"/>
          <w:sz w:val="28"/>
          <w:szCs w:val="28"/>
        </w:rPr>
        <w:t>%</w:t>
      </w:r>
      <w:r w:rsidRPr="00DB67A3">
        <w:rPr>
          <w:rFonts w:eastAsia="標楷體"/>
          <w:kern w:val="0"/>
          <w:sz w:val="28"/>
          <w:szCs w:val="28"/>
        </w:rPr>
        <w:t>，進口額為</w:t>
      </w:r>
      <w:r w:rsidRPr="00DB67A3">
        <w:rPr>
          <w:rFonts w:eastAsia="標楷體"/>
          <w:kern w:val="0"/>
          <w:sz w:val="28"/>
          <w:szCs w:val="28"/>
        </w:rPr>
        <w:t>1,</w:t>
      </w:r>
      <w:r w:rsidRPr="00DB67A3">
        <w:rPr>
          <w:rFonts w:eastAsia="標楷體" w:hint="eastAsia"/>
          <w:kern w:val="0"/>
          <w:sz w:val="28"/>
          <w:szCs w:val="28"/>
        </w:rPr>
        <w:t>626</w:t>
      </w:r>
      <w:r w:rsidRPr="00DB67A3">
        <w:rPr>
          <w:rFonts w:eastAsia="標楷體"/>
          <w:kern w:val="0"/>
          <w:sz w:val="28"/>
          <w:szCs w:val="28"/>
        </w:rPr>
        <w:t>億歐元，</w:t>
      </w:r>
      <w:r w:rsidRPr="00DB67A3">
        <w:rPr>
          <w:rFonts w:eastAsia="標楷體" w:hint="eastAsia"/>
          <w:kern w:val="0"/>
          <w:sz w:val="28"/>
          <w:szCs w:val="28"/>
        </w:rPr>
        <w:t>減少</w:t>
      </w:r>
      <w:r w:rsidRPr="00DB67A3">
        <w:rPr>
          <w:rFonts w:eastAsia="標楷體" w:hint="eastAsia"/>
          <w:kern w:val="0"/>
          <w:sz w:val="28"/>
          <w:szCs w:val="28"/>
        </w:rPr>
        <w:t>4.1</w:t>
      </w:r>
      <w:r w:rsidRPr="00DB67A3">
        <w:rPr>
          <w:rFonts w:eastAsia="標楷體"/>
          <w:kern w:val="0"/>
          <w:sz w:val="28"/>
          <w:szCs w:val="28"/>
        </w:rPr>
        <w:t>%</w:t>
      </w:r>
      <w:r w:rsidRPr="00DB67A3">
        <w:rPr>
          <w:rFonts w:eastAsia="標楷體"/>
          <w:kern w:val="0"/>
          <w:sz w:val="28"/>
          <w:szCs w:val="28"/>
        </w:rPr>
        <w:t>，貿易出超為</w:t>
      </w:r>
      <w:r w:rsidRPr="00DB67A3">
        <w:rPr>
          <w:rFonts w:eastAsia="標楷體" w:hint="eastAsia"/>
          <w:kern w:val="0"/>
          <w:sz w:val="28"/>
          <w:szCs w:val="28"/>
        </w:rPr>
        <w:t>147</w:t>
      </w:r>
      <w:r w:rsidRPr="00DB67A3">
        <w:rPr>
          <w:rFonts w:eastAsia="標楷體"/>
          <w:kern w:val="0"/>
          <w:sz w:val="28"/>
          <w:szCs w:val="28"/>
        </w:rPr>
        <w:t>億歐元；工業生產較上月</w:t>
      </w:r>
      <w:r w:rsidRPr="00DB67A3">
        <w:rPr>
          <w:rFonts w:eastAsia="標楷體" w:hint="eastAsia"/>
          <w:kern w:val="0"/>
          <w:sz w:val="28"/>
          <w:szCs w:val="28"/>
        </w:rPr>
        <w:t>減少</w:t>
      </w:r>
      <w:r w:rsidRPr="00DB67A3">
        <w:rPr>
          <w:rFonts w:eastAsia="標楷體" w:hint="eastAsia"/>
          <w:kern w:val="0"/>
          <w:sz w:val="28"/>
          <w:szCs w:val="28"/>
        </w:rPr>
        <w:t>0.5</w:t>
      </w:r>
      <w:r w:rsidRPr="00DB67A3">
        <w:rPr>
          <w:rFonts w:eastAsia="標楷體"/>
          <w:kern w:val="0"/>
          <w:sz w:val="28"/>
          <w:szCs w:val="28"/>
        </w:rPr>
        <w:t>%</w:t>
      </w:r>
      <w:r w:rsidRPr="00DB67A3">
        <w:rPr>
          <w:rFonts w:eastAsia="標楷體"/>
          <w:kern w:val="0"/>
          <w:sz w:val="28"/>
          <w:szCs w:val="28"/>
        </w:rPr>
        <w:t>；失業率為</w:t>
      </w:r>
      <w:r w:rsidRPr="00DB67A3">
        <w:rPr>
          <w:rFonts w:eastAsia="標楷體"/>
          <w:kern w:val="0"/>
          <w:sz w:val="28"/>
          <w:szCs w:val="28"/>
        </w:rPr>
        <w:t>7.</w:t>
      </w:r>
      <w:r w:rsidRPr="00DB67A3">
        <w:rPr>
          <w:rFonts w:eastAsia="標楷體" w:hint="eastAsia"/>
          <w:kern w:val="0"/>
          <w:sz w:val="28"/>
          <w:szCs w:val="28"/>
        </w:rPr>
        <w:t>4%</w:t>
      </w:r>
      <w:r w:rsidRPr="00DB67A3">
        <w:rPr>
          <w:rFonts w:eastAsia="標楷體"/>
          <w:kern w:val="0"/>
          <w:sz w:val="28"/>
          <w:szCs w:val="28"/>
        </w:rPr>
        <w:t>；今年</w:t>
      </w:r>
      <w:r w:rsidRPr="00DB67A3">
        <w:rPr>
          <w:rFonts w:eastAsia="標楷體" w:hint="eastAsia"/>
          <w:kern w:val="0"/>
          <w:sz w:val="28"/>
          <w:szCs w:val="28"/>
        </w:rPr>
        <w:t>9</w:t>
      </w:r>
      <w:r w:rsidRPr="00DB67A3">
        <w:rPr>
          <w:rFonts w:eastAsia="標楷體"/>
          <w:kern w:val="0"/>
          <w:sz w:val="28"/>
          <w:szCs w:val="28"/>
        </w:rPr>
        <w:t>月消費者物價上漲</w:t>
      </w:r>
      <w:r w:rsidRPr="00DB67A3">
        <w:rPr>
          <w:rFonts w:eastAsia="標楷體" w:hint="eastAsia"/>
          <w:kern w:val="0"/>
          <w:sz w:val="28"/>
          <w:szCs w:val="28"/>
        </w:rPr>
        <w:t>0.8%</w:t>
      </w:r>
      <w:r w:rsidRPr="00DB67A3">
        <w:rPr>
          <w:rFonts w:eastAsia="標楷體"/>
          <w:kern w:val="0"/>
          <w:sz w:val="28"/>
          <w:szCs w:val="28"/>
        </w:rPr>
        <w:t>。另</w:t>
      </w:r>
      <w:r w:rsidRPr="00DB67A3">
        <w:rPr>
          <w:rFonts w:eastAsia="標楷體" w:hint="eastAsia"/>
          <w:kern w:val="0"/>
          <w:sz w:val="28"/>
          <w:szCs w:val="28"/>
        </w:rPr>
        <w:t xml:space="preserve">IHS </w:t>
      </w:r>
      <w:r w:rsidRPr="00DB67A3">
        <w:rPr>
          <w:rFonts w:eastAsia="標楷體"/>
          <w:kern w:val="0"/>
          <w:sz w:val="28"/>
          <w:szCs w:val="28"/>
        </w:rPr>
        <w:t>Markit</w:t>
      </w:r>
      <w:r w:rsidRPr="00DB67A3">
        <w:rPr>
          <w:rFonts w:eastAsia="標楷體"/>
          <w:kern w:val="0"/>
          <w:sz w:val="28"/>
          <w:szCs w:val="28"/>
        </w:rPr>
        <w:t>公布今年</w:t>
      </w:r>
      <w:r w:rsidRPr="00DB67A3">
        <w:rPr>
          <w:rFonts w:eastAsia="標楷體"/>
          <w:kern w:val="0"/>
          <w:sz w:val="28"/>
          <w:szCs w:val="28"/>
        </w:rPr>
        <w:t>9</w:t>
      </w:r>
      <w:r w:rsidRPr="00DB67A3">
        <w:rPr>
          <w:rFonts w:eastAsia="標楷體"/>
          <w:kern w:val="0"/>
          <w:sz w:val="28"/>
          <w:szCs w:val="28"/>
        </w:rPr>
        <w:t>歐元區綜合採購經理人指數</w:t>
      </w:r>
      <w:r w:rsidRPr="00DB67A3">
        <w:rPr>
          <w:rFonts w:eastAsia="標楷體"/>
          <w:kern w:val="0"/>
          <w:sz w:val="28"/>
          <w:szCs w:val="28"/>
        </w:rPr>
        <w:t>(Composite PMI)</w:t>
      </w:r>
      <w:r w:rsidRPr="00DB67A3">
        <w:rPr>
          <w:rFonts w:eastAsia="標楷體" w:hint="eastAsia"/>
          <w:kern w:val="0"/>
          <w:sz w:val="28"/>
          <w:szCs w:val="28"/>
        </w:rPr>
        <w:t>5</w:t>
      </w:r>
      <w:r w:rsidRPr="00DB67A3">
        <w:rPr>
          <w:rFonts w:eastAsia="標楷體"/>
          <w:kern w:val="0"/>
          <w:sz w:val="28"/>
          <w:szCs w:val="28"/>
        </w:rPr>
        <w:t>0.</w:t>
      </w:r>
      <w:r w:rsidRPr="00DB67A3">
        <w:rPr>
          <w:rFonts w:eastAsia="標楷體" w:hint="eastAsia"/>
          <w:kern w:val="0"/>
          <w:sz w:val="28"/>
          <w:szCs w:val="28"/>
        </w:rPr>
        <w:t>1</w:t>
      </w:r>
      <w:r w:rsidRPr="00DB67A3">
        <w:rPr>
          <w:rFonts w:eastAsia="標楷體" w:hint="eastAsia"/>
          <w:kern w:val="0"/>
          <w:sz w:val="28"/>
          <w:szCs w:val="28"/>
        </w:rPr>
        <w:t>，較上</w:t>
      </w:r>
      <w:r w:rsidRPr="00DB67A3">
        <w:rPr>
          <w:rFonts w:eastAsia="標楷體"/>
          <w:kern w:val="0"/>
          <w:sz w:val="28"/>
          <w:szCs w:val="28"/>
        </w:rPr>
        <w:t>月</w:t>
      </w:r>
      <w:r w:rsidRPr="00DB67A3">
        <w:rPr>
          <w:rFonts w:eastAsia="標楷體" w:hint="eastAsia"/>
          <w:kern w:val="0"/>
          <w:sz w:val="28"/>
          <w:szCs w:val="28"/>
        </w:rPr>
        <w:t>減少</w:t>
      </w:r>
      <w:r w:rsidRPr="00DB67A3">
        <w:rPr>
          <w:rFonts w:eastAsia="標楷體" w:hint="eastAsia"/>
          <w:kern w:val="0"/>
          <w:sz w:val="28"/>
          <w:szCs w:val="28"/>
        </w:rPr>
        <w:t>1.8</w:t>
      </w:r>
      <w:r w:rsidRPr="00DB67A3">
        <w:rPr>
          <w:rFonts w:eastAsia="標楷體"/>
          <w:kern w:val="0"/>
          <w:sz w:val="28"/>
          <w:szCs w:val="28"/>
        </w:rPr>
        <w:t>。</w:t>
      </w:r>
    </w:p>
    <w:p w:rsidR="00FB20FA" w:rsidRDefault="00153385" w:rsidP="00153385">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DB67A3">
        <w:rPr>
          <w:rFonts w:eastAsia="標楷體" w:hint="eastAsia"/>
          <w:kern w:val="0"/>
          <w:sz w:val="28"/>
          <w:szCs w:val="28"/>
        </w:rPr>
        <w:t>歐盟於今年</w:t>
      </w:r>
      <w:r w:rsidRPr="00DB67A3">
        <w:rPr>
          <w:rFonts w:eastAsia="標楷體" w:hint="eastAsia"/>
          <w:kern w:val="0"/>
          <w:sz w:val="28"/>
          <w:szCs w:val="28"/>
        </w:rPr>
        <w:t>10</w:t>
      </w:r>
      <w:r w:rsidRPr="00DB67A3">
        <w:rPr>
          <w:rFonts w:eastAsia="標楷體" w:hint="eastAsia"/>
          <w:kern w:val="0"/>
          <w:sz w:val="28"/>
          <w:szCs w:val="28"/>
        </w:rPr>
        <w:t>月</w:t>
      </w:r>
      <w:r w:rsidRPr="00DB67A3">
        <w:rPr>
          <w:rFonts w:eastAsia="標楷體" w:hint="eastAsia"/>
          <w:kern w:val="0"/>
          <w:sz w:val="28"/>
          <w:szCs w:val="28"/>
        </w:rPr>
        <w:t>17</w:t>
      </w:r>
      <w:r w:rsidRPr="00DB67A3">
        <w:rPr>
          <w:rFonts w:eastAsia="標楷體" w:hint="eastAsia"/>
          <w:kern w:val="0"/>
          <w:sz w:val="28"/>
          <w:szCs w:val="28"/>
        </w:rPr>
        <w:t>日</w:t>
      </w:r>
      <w:r>
        <w:rPr>
          <w:rFonts w:eastAsia="標楷體" w:hint="eastAsia"/>
          <w:kern w:val="0"/>
          <w:sz w:val="28"/>
          <w:szCs w:val="28"/>
        </w:rPr>
        <w:t>同意</w:t>
      </w:r>
      <w:r w:rsidRPr="00DB67A3">
        <w:rPr>
          <w:rFonts w:eastAsia="標楷體" w:hint="eastAsia"/>
          <w:kern w:val="0"/>
          <w:sz w:val="28"/>
          <w:szCs w:val="28"/>
        </w:rPr>
        <w:t>英國修正「北愛爾蘭邊界問題」</w:t>
      </w:r>
      <w:r>
        <w:rPr>
          <w:rFonts w:eastAsia="標楷體" w:hint="eastAsia"/>
          <w:kern w:val="0"/>
          <w:sz w:val="28"/>
          <w:szCs w:val="28"/>
        </w:rPr>
        <w:t>後的</w:t>
      </w:r>
      <w:proofErr w:type="gramStart"/>
      <w:r>
        <w:rPr>
          <w:rFonts w:eastAsia="標楷體" w:hint="eastAsia"/>
          <w:kern w:val="0"/>
          <w:sz w:val="28"/>
          <w:szCs w:val="28"/>
        </w:rPr>
        <w:t>新脫歐</w:t>
      </w:r>
      <w:proofErr w:type="gramEnd"/>
      <w:r>
        <w:rPr>
          <w:rFonts w:eastAsia="標楷體" w:hint="eastAsia"/>
          <w:kern w:val="0"/>
          <w:sz w:val="28"/>
          <w:szCs w:val="28"/>
        </w:rPr>
        <w:t>草案，惟</w:t>
      </w:r>
      <w:r>
        <w:rPr>
          <w:rFonts w:eastAsia="標楷體" w:hint="eastAsia"/>
          <w:kern w:val="0"/>
          <w:sz w:val="28"/>
          <w:szCs w:val="28"/>
        </w:rPr>
        <w:t>10</w:t>
      </w:r>
      <w:r>
        <w:rPr>
          <w:rFonts w:eastAsia="標楷體" w:hint="eastAsia"/>
          <w:kern w:val="0"/>
          <w:sz w:val="28"/>
          <w:szCs w:val="28"/>
        </w:rPr>
        <w:t>月</w:t>
      </w:r>
      <w:r>
        <w:rPr>
          <w:rFonts w:eastAsia="標楷體" w:hint="eastAsia"/>
          <w:kern w:val="0"/>
          <w:sz w:val="28"/>
          <w:szCs w:val="28"/>
        </w:rPr>
        <w:t>19</w:t>
      </w:r>
      <w:r>
        <w:rPr>
          <w:rFonts w:eastAsia="標楷體" w:hint="eastAsia"/>
          <w:kern w:val="0"/>
          <w:sz w:val="28"/>
          <w:szCs w:val="28"/>
        </w:rPr>
        <w:t>日送交英國國會投票後遭反對，</w:t>
      </w:r>
      <w:proofErr w:type="gramStart"/>
      <w:r>
        <w:rPr>
          <w:rFonts w:eastAsia="標楷體" w:hint="eastAsia"/>
          <w:kern w:val="0"/>
          <w:sz w:val="28"/>
          <w:szCs w:val="28"/>
        </w:rPr>
        <w:t>脫歐再次</w:t>
      </w:r>
      <w:proofErr w:type="gramEnd"/>
      <w:r>
        <w:rPr>
          <w:rFonts w:eastAsia="標楷體" w:hint="eastAsia"/>
          <w:kern w:val="0"/>
          <w:sz w:val="28"/>
          <w:szCs w:val="28"/>
        </w:rPr>
        <w:t>陷入僵局，</w:t>
      </w:r>
      <w:r w:rsidR="00421076" w:rsidRPr="00421076">
        <w:rPr>
          <w:rFonts w:eastAsia="標楷體" w:hint="eastAsia"/>
          <w:kern w:val="0"/>
          <w:sz w:val="28"/>
          <w:szCs w:val="28"/>
        </w:rPr>
        <w:t>目前歐盟已於</w:t>
      </w:r>
      <w:r w:rsidR="00421076" w:rsidRPr="00421076">
        <w:rPr>
          <w:rFonts w:eastAsia="標楷體" w:hint="eastAsia"/>
          <w:kern w:val="0"/>
          <w:sz w:val="28"/>
          <w:szCs w:val="28"/>
        </w:rPr>
        <w:t>10</w:t>
      </w:r>
      <w:r w:rsidR="00421076" w:rsidRPr="00421076">
        <w:rPr>
          <w:rFonts w:eastAsia="標楷體" w:hint="eastAsia"/>
          <w:kern w:val="0"/>
          <w:sz w:val="28"/>
          <w:szCs w:val="28"/>
        </w:rPr>
        <w:t>月</w:t>
      </w:r>
      <w:r w:rsidR="00421076" w:rsidRPr="00421076">
        <w:rPr>
          <w:rFonts w:eastAsia="標楷體" w:hint="eastAsia"/>
          <w:kern w:val="0"/>
          <w:sz w:val="28"/>
          <w:szCs w:val="28"/>
        </w:rPr>
        <w:t>28</w:t>
      </w:r>
      <w:r w:rsidR="00421076" w:rsidRPr="00421076">
        <w:rPr>
          <w:rFonts w:eastAsia="標楷體" w:hint="eastAsia"/>
          <w:kern w:val="0"/>
          <w:sz w:val="28"/>
          <w:szCs w:val="28"/>
        </w:rPr>
        <w:t>日宣布同意英國</w:t>
      </w:r>
      <w:proofErr w:type="gramStart"/>
      <w:r w:rsidR="00421076" w:rsidRPr="00421076">
        <w:rPr>
          <w:rFonts w:eastAsia="標楷體" w:hint="eastAsia"/>
          <w:kern w:val="0"/>
          <w:sz w:val="28"/>
          <w:szCs w:val="28"/>
        </w:rPr>
        <w:t>將脫歐</w:t>
      </w:r>
      <w:proofErr w:type="gramEnd"/>
      <w:r w:rsidR="00421076" w:rsidRPr="00421076">
        <w:rPr>
          <w:rFonts w:eastAsia="標楷體" w:hint="eastAsia"/>
          <w:kern w:val="0"/>
          <w:sz w:val="28"/>
          <w:szCs w:val="28"/>
        </w:rPr>
        <w:t>期限延至明年</w:t>
      </w:r>
      <w:r w:rsidR="00421076" w:rsidRPr="00421076">
        <w:rPr>
          <w:rFonts w:eastAsia="標楷體" w:hint="eastAsia"/>
          <w:kern w:val="0"/>
          <w:sz w:val="28"/>
          <w:szCs w:val="28"/>
        </w:rPr>
        <w:t>1</w:t>
      </w:r>
      <w:r w:rsidR="00421076" w:rsidRPr="00421076">
        <w:rPr>
          <w:rFonts w:eastAsia="標楷體" w:hint="eastAsia"/>
          <w:kern w:val="0"/>
          <w:sz w:val="28"/>
          <w:szCs w:val="28"/>
        </w:rPr>
        <w:t>月</w:t>
      </w:r>
      <w:r w:rsidR="00421076" w:rsidRPr="00421076">
        <w:rPr>
          <w:rFonts w:eastAsia="標楷體" w:hint="eastAsia"/>
          <w:kern w:val="0"/>
          <w:sz w:val="28"/>
          <w:szCs w:val="28"/>
        </w:rPr>
        <w:t>31</w:t>
      </w:r>
      <w:r w:rsidR="00421076" w:rsidRPr="00421076">
        <w:rPr>
          <w:rFonts w:eastAsia="標楷體" w:hint="eastAsia"/>
          <w:kern w:val="0"/>
          <w:sz w:val="28"/>
          <w:szCs w:val="28"/>
        </w:rPr>
        <w:t>日。</w:t>
      </w:r>
      <w:r w:rsidR="00815353" w:rsidRPr="00E57BF5">
        <w:rPr>
          <w:rFonts w:eastAsia="標楷體" w:hint="eastAsia"/>
          <w:kern w:val="0"/>
          <w:sz w:val="28"/>
          <w:szCs w:val="28"/>
        </w:rPr>
        <w:t>。</w:t>
      </w:r>
    </w:p>
    <w:p w:rsidR="00097098" w:rsidRPr="003B1054" w:rsidRDefault="00097098" w:rsidP="005F5A3D">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A358F9" w:rsidRPr="003B1054" w:rsidRDefault="00A358F9">
      <w:pPr>
        <w:widowControl/>
        <w:rPr>
          <w:rFonts w:eastAsia="標楷體"/>
          <w:b/>
          <w:bCs/>
          <w:sz w:val="28"/>
        </w:rPr>
      </w:pPr>
      <w:r w:rsidRPr="003B1054">
        <w:rPr>
          <w:rFonts w:eastAsia="標楷體"/>
          <w:b/>
          <w:bCs/>
          <w:sz w:val="28"/>
        </w:rPr>
        <w:br w:type="page"/>
      </w:r>
    </w:p>
    <w:p w:rsidR="00815353" w:rsidRPr="00E57BF5" w:rsidRDefault="00815353" w:rsidP="00815353">
      <w:pPr>
        <w:widowControl/>
        <w:adjustRightInd w:val="0"/>
        <w:snapToGrid w:val="0"/>
        <w:spacing w:line="300" w:lineRule="auto"/>
        <w:ind w:firstLineChars="200" w:firstLine="561"/>
        <w:jc w:val="center"/>
        <w:rPr>
          <w:rFonts w:eastAsia="標楷體"/>
          <w:b/>
          <w:bCs/>
          <w:sz w:val="28"/>
        </w:rPr>
      </w:pPr>
      <w:bookmarkStart w:id="73" w:name="_Toc402171709"/>
      <w:bookmarkEnd w:id="69"/>
      <w:bookmarkEnd w:id="70"/>
      <w:bookmarkEnd w:id="71"/>
      <w:r w:rsidRPr="00E57BF5">
        <w:rPr>
          <w:rFonts w:eastAsia="標楷體"/>
          <w:b/>
          <w:bCs/>
          <w:sz w:val="28"/>
        </w:rPr>
        <w:lastRenderedPageBreak/>
        <w:t>表</w:t>
      </w:r>
      <w:r w:rsidRPr="00E57BF5">
        <w:rPr>
          <w:rFonts w:eastAsia="標楷體"/>
          <w:b/>
          <w:bCs/>
          <w:sz w:val="28"/>
        </w:rPr>
        <w:t xml:space="preserve">1-2  </w:t>
      </w:r>
      <w:r w:rsidRPr="00E57BF5">
        <w:rPr>
          <w:rFonts w:eastAsia="標楷體"/>
          <w:b/>
          <w:bCs/>
          <w:sz w:val="28"/>
        </w:rPr>
        <w:t>歐元區重要經濟指標</w:t>
      </w:r>
    </w:p>
    <w:p w:rsidR="00815353" w:rsidRPr="00E57BF5" w:rsidRDefault="00815353" w:rsidP="00815353">
      <w:pPr>
        <w:wordWrap w:val="0"/>
        <w:snapToGrid w:val="0"/>
        <w:ind w:rightChars="13" w:right="31"/>
        <w:jc w:val="right"/>
        <w:rPr>
          <w:rFonts w:eastAsia="標楷體"/>
          <w:sz w:val="22"/>
        </w:rPr>
      </w:pPr>
      <w:r w:rsidRPr="00E57BF5">
        <w:rPr>
          <w:rFonts w:eastAsia="標楷體"/>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153385" w:rsidRPr="00DB67A3" w:rsidTr="0072456E">
        <w:trPr>
          <w:cantSplit/>
          <w:jc w:val="center"/>
        </w:trPr>
        <w:tc>
          <w:tcPr>
            <w:tcW w:w="896" w:type="dxa"/>
            <w:vMerge w:val="restart"/>
            <w:tcBorders>
              <w:top w:val="single" w:sz="6" w:space="0" w:color="auto"/>
              <w:left w:val="nil"/>
              <w:right w:val="single" w:sz="6" w:space="0" w:color="auto"/>
            </w:tcBorders>
            <w:shd w:val="clear" w:color="auto" w:fill="auto"/>
            <w:vAlign w:val="center"/>
          </w:tcPr>
          <w:p w:rsidR="00153385" w:rsidRPr="00DB67A3" w:rsidRDefault="00153385" w:rsidP="007245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DB67A3">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153385" w:rsidRPr="00DB67A3" w:rsidRDefault="00153385" w:rsidP="0072456E">
            <w:pPr>
              <w:autoSpaceDE w:val="0"/>
              <w:autoSpaceDN w:val="0"/>
              <w:adjustRightInd w:val="0"/>
              <w:snapToGrid w:val="0"/>
              <w:spacing w:line="240" w:lineRule="atLeast"/>
              <w:jc w:val="center"/>
              <w:rPr>
                <w:rFonts w:eastAsia="標楷體"/>
                <w:sz w:val="22"/>
              </w:rPr>
            </w:pPr>
            <w:r w:rsidRPr="00DB67A3">
              <w:rPr>
                <w:rFonts w:eastAsia="標楷體"/>
                <w:sz w:val="22"/>
              </w:rPr>
              <w:t>實質</w:t>
            </w:r>
          </w:p>
          <w:p w:rsidR="00153385" w:rsidRPr="00DB67A3" w:rsidRDefault="00153385" w:rsidP="0072456E">
            <w:pPr>
              <w:autoSpaceDE w:val="0"/>
              <w:autoSpaceDN w:val="0"/>
              <w:adjustRightInd w:val="0"/>
              <w:snapToGrid w:val="0"/>
              <w:spacing w:line="240" w:lineRule="atLeast"/>
              <w:jc w:val="center"/>
              <w:rPr>
                <w:rFonts w:eastAsia="標楷體"/>
                <w:sz w:val="22"/>
              </w:rPr>
            </w:pPr>
            <w:r w:rsidRPr="00DB67A3">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153385" w:rsidRPr="00DB67A3" w:rsidRDefault="00153385" w:rsidP="0072456E">
            <w:pPr>
              <w:autoSpaceDE w:val="0"/>
              <w:autoSpaceDN w:val="0"/>
              <w:adjustRightInd w:val="0"/>
              <w:snapToGrid w:val="0"/>
              <w:spacing w:line="240" w:lineRule="atLeast"/>
              <w:jc w:val="center"/>
              <w:rPr>
                <w:rFonts w:eastAsia="標楷體"/>
                <w:sz w:val="22"/>
              </w:rPr>
            </w:pPr>
            <w:r w:rsidRPr="00DB67A3">
              <w:rPr>
                <w:rFonts w:eastAsia="標楷體"/>
                <w:sz w:val="22"/>
              </w:rPr>
              <w:t>工業</w:t>
            </w:r>
          </w:p>
          <w:p w:rsidR="00153385" w:rsidRPr="00DB67A3" w:rsidRDefault="00153385" w:rsidP="0072456E">
            <w:pPr>
              <w:autoSpaceDE w:val="0"/>
              <w:autoSpaceDN w:val="0"/>
              <w:adjustRightInd w:val="0"/>
              <w:snapToGrid w:val="0"/>
              <w:spacing w:line="240" w:lineRule="atLeast"/>
              <w:jc w:val="center"/>
              <w:rPr>
                <w:rFonts w:eastAsia="標楷體"/>
                <w:sz w:val="22"/>
              </w:rPr>
            </w:pPr>
            <w:r w:rsidRPr="00DB67A3">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153385" w:rsidRPr="00DB67A3" w:rsidRDefault="00153385" w:rsidP="0072456E">
            <w:pPr>
              <w:autoSpaceDE w:val="0"/>
              <w:autoSpaceDN w:val="0"/>
              <w:adjustRightInd w:val="0"/>
              <w:snapToGrid w:val="0"/>
              <w:spacing w:line="240" w:lineRule="atLeast"/>
              <w:jc w:val="center"/>
              <w:rPr>
                <w:rFonts w:eastAsia="標楷體"/>
                <w:sz w:val="22"/>
              </w:rPr>
            </w:pPr>
            <w:r w:rsidRPr="00DB67A3">
              <w:rPr>
                <w:rFonts w:eastAsia="標楷體"/>
                <w:sz w:val="22"/>
              </w:rPr>
              <w:t>貿</w:t>
            </w:r>
            <w:r w:rsidRPr="00DB67A3">
              <w:rPr>
                <w:rFonts w:eastAsia="標楷體"/>
                <w:sz w:val="22"/>
              </w:rPr>
              <w:t xml:space="preserve">   </w:t>
            </w:r>
            <w:r w:rsidRPr="00DB67A3">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153385" w:rsidRPr="00DB67A3" w:rsidRDefault="00153385" w:rsidP="0072456E">
            <w:pPr>
              <w:autoSpaceDE w:val="0"/>
              <w:autoSpaceDN w:val="0"/>
              <w:adjustRightInd w:val="0"/>
              <w:snapToGrid w:val="0"/>
              <w:spacing w:line="240" w:lineRule="atLeast"/>
              <w:jc w:val="center"/>
              <w:rPr>
                <w:rFonts w:eastAsia="標楷體"/>
                <w:sz w:val="22"/>
              </w:rPr>
            </w:pPr>
            <w:r w:rsidRPr="00DB67A3">
              <w:rPr>
                <w:rFonts w:eastAsia="標楷體"/>
                <w:sz w:val="22"/>
              </w:rPr>
              <w:t>消費者</w:t>
            </w:r>
          </w:p>
          <w:p w:rsidR="00153385" w:rsidRPr="00DB67A3" w:rsidRDefault="00153385" w:rsidP="0072456E">
            <w:pPr>
              <w:autoSpaceDE w:val="0"/>
              <w:autoSpaceDN w:val="0"/>
              <w:adjustRightInd w:val="0"/>
              <w:snapToGrid w:val="0"/>
              <w:spacing w:line="240" w:lineRule="atLeast"/>
              <w:jc w:val="center"/>
              <w:rPr>
                <w:rFonts w:eastAsia="標楷體"/>
                <w:sz w:val="22"/>
              </w:rPr>
            </w:pPr>
            <w:r w:rsidRPr="00DB67A3">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153385" w:rsidRPr="00DB67A3" w:rsidRDefault="00153385" w:rsidP="0072456E">
            <w:pPr>
              <w:autoSpaceDE w:val="0"/>
              <w:autoSpaceDN w:val="0"/>
              <w:adjustRightInd w:val="0"/>
              <w:snapToGrid w:val="0"/>
              <w:spacing w:line="240" w:lineRule="atLeast"/>
              <w:jc w:val="center"/>
              <w:rPr>
                <w:rFonts w:eastAsia="標楷體"/>
                <w:sz w:val="22"/>
              </w:rPr>
            </w:pPr>
            <w:r w:rsidRPr="00DB67A3">
              <w:rPr>
                <w:rFonts w:eastAsia="標楷體"/>
                <w:sz w:val="22"/>
              </w:rPr>
              <w:t>失業率</w:t>
            </w:r>
          </w:p>
        </w:tc>
      </w:tr>
      <w:tr w:rsidR="00153385" w:rsidRPr="00DB67A3" w:rsidTr="0072456E">
        <w:trPr>
          <w:cantSplit/>
          <w:trHeight w:val="284"/>
          <w:jc w:val="center"/>
        </w:trPr>
        <w:tc>
          <w:tcPr>
            <w:tcW w:w="896" w:type="dxa"/>
            <w:vMerge/>
            <w:tcBorders>
              <w:left w:val="nil"/>
              <w:right w:val="single" w:sz="6" w:space="0" w:color="auto"/>
            </w:tcBorders>
            <w:shd w:val="clear" w:color="auto" w:fill="00FFFF"/>
          </w:tcPr>
          <w:p w:rsidR="00153385" w:rsidRPr="00DB67A3" w:rsidRDefault="00153385" w:rsidP="0072456E">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153385" w:rsidRPr="00DB67A3" w:rsidRDefault="00153385" w:rsidP="0072456E">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153385" w:rsidRPr="00DB67A3" w:rsidRDefault="00153385" w:rsidP="0072456E">
            <w:pPr>
              <w:autoSpaceDE w:val="0"/>
              <w:autoSpaceDN w:val="0"/>
              <w:adjustRightInd w:val="0"/>
              <w:snapToGrid w:val="0"/>
              <w:spacing w:line="240" w:lineRule="atLeast"/>
              <w:jc w:val="both"/>
              <w:rPr>
                <w:rFonts w:eastAsia="標楷體"/>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rsidR="00153385" w:rsidRPr="00DB67A3" w:rsidRDefault="00153385" w:rsidP="0072456E">
            <w:pPr>
              <w:autoSpaceDE w:val="0"/>
              <w:autoSpaceDN w:val="0"/>
              <w:adjustRightInd w:val="0"/>
              <w:snapToGrid w:val="0"/>
              <w:spacing w:line="240" w:lineRule="atLeast"/>
              <w:jc w:val="center"/>
              <w:rPr>
                <w:rFonts w:eastAsia="標楷體"/>
                <w:sz w:val="22"/>
              </w:rPr>
            </w:pPr>
            <w:r w:rsidRPr="00DB67A3">
              <w:rPr>
                <w:rFonts w:eastAsia="標楷體"/>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rsidR="00153385" w:rsidRPr="00DB67A3" w:rsidRDefault="00153385" w:rsidP="0072456E">
            <w:pPr>
              <w:autoSpaceDE w:val="0"/>
              <w:autoSpaceDN w:val="0"/>
              <w:adjustRightInd w:val="0"/>
              <w:snapToGrid w:val="0"/>
              <w:spacing w:line="240" w:lineRule="atLeast"/>
              <w:jc w:val="center"/>
              <w:rPr>
                <w:rFonts w:eastAsia="標楷體"/>
                <w:sz w:val="22"/>
              </w:rPr>
            </w:pPr>
            <w:r w:rsidRPr="00DB67A3">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153385" w:rsidRPr="00DB67A3" w:rsidRDefault="00153385" w:rsidP="0072456E">
            <w:pPr>
              <w:autoSpaceDE w:val="0"/>
              <w:autoSpaceDN w:val="0"/>
              <w:adjustRightInd w:val="0"/>
              <w:snapToGrid w:val="0"/>
              <w:spacing w:line="240" w:lineRule="atLeast"/>
              <w:jc w:val="center"/>
              <w:rPr>
                <w:rFonts w:eastAsia="標楷體"/>
                <w:sz w:val="22"/>
              </w:rPr>
            </w:pPr>
            <w:r w:rsidRPr="00DB67A3">
              <w:rPr>
                <w:rFonts w:eastAsia="標楷體"/>
                <w:sz w:val="22"/>
              </w:rPr>
              <w:t>出入超</w:t>
            </w:r>
          </w:p>
        </w:tc>
        <w:tc>
          <w:tcPr>
            <w:tcW w:w="854" w:type="dxa"/>
            <w:vMerge/>
            <w:tcBorders>
              <w:left w:val="single" w:sz="6" w:space="0" w:color="auto"/>
              <w:right w:val="single" w:sz="6" w:space="0" w:color="auto"/>
            </w:tcBorders>
          </w:tcPr>
          <w:p w:rsidR="00153385" w:rsidRPr="00DB67A3" w:rsidRDefault="00153385" w:rsidP="0072456E">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153385" w:rsidRPr="00DB67A3" w:rsidRDefault="00153385" w:rsidP="0072456E">
            <w:pPr>
              <w:autoSpaceDE w:val="0"/>
              <w:autoSpaceDN w:val="0"/>
              <w:adjustRightInd w:val="0"/>
              <w:snapToGrid w:val="0"/>
              <w:spacing w:line="240" w:lineRule="atLeast"/>
              <w:jc w:val="both"/>
              <w:rPr>
                <w:rFonts w:eastAsia="標楷體"/>
                <w:sz w:val="22"/>
              </w:rPr>
            </w:pPr>
          </w:p>
        </w:tc>
      </w:tr>
      <w:tr w:rsidR="00153385" w:rsidRPr="00DB67A3" w:rsidTr="0072456E">
        <w:trPr>
          <w:cantSplit/>
          <w:trHeight w:val="353"/>
          <w:jc w:val="center"/>
        </w:trPr>
        <w:tc>
          <w:tcPr>
            <w:tcW w:w="896" w:type="dxa"/>
            <w:vMerge/>
            <w:tcBorders>
              <w:left w:val="nil"/>
              <w:bottom w:val="single" w:sz="4" w:space="0" w:color="auto"/>
              <w:right w:val="single" w:sz="6" w:space="0" w:color="auto"/>
            </w:tcBorders>
            <w:shd w:val="clear" w:color="auto" w:fill="00FFFF"/>
          </w:tcPr>
          <w:p w:rsidR="00153385" w:rsidRPr="00DB67A3" w:rsidRDefault="00153385" w:rsidP="0072456E">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153385" w:rsidRPr="00DB67A3" w:rsidRDefault="00153385" w:rsidP="0072456E">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153385" w:rsidRPr="00DB67A3" w:rsidRDefault="00153385" w:rsidP="0072456E">
            <w:pPr>
              <w:autoSpaceDE w:val="0"/>
              <w:autoSpaceDN w:val="0"/>
              <w:adjustRightInd w:val="0"/>
              <w:snapToGrid w:val="0"/>
              <w:spacing w:line="240" w:lineRule="atLeast"/>
              <w:jc w:val="both"/>
              <w:rPr>
                <w:rFonts w:eastAsia="標楷體"/>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rsidR="00153385" w:rsidRPr="00DB67A3" w:rsidRDefault="00153385" w:rsidP="0072456E">
            <w:pPr>
              <w:autoSpaceDE w:val="0"/>
              <w:autoSpaceDN w:val="0"/>
              <w:adjustRightInd w:val="0"/>
              <w:snapToGrid w:val="0"/>
              <w:spacing w:line="240" w:lineRule="atLeast"/>
              <w:jc w:val="center"/>
              <w:rPr>
                <w:rFonts w:eastAsia="標楷體"/>
                <w:sz w:val="22"/>
              </w:rPr>
            </w:pPr>
            <w:r w:rsidRPr="00DB67A3">
              <w:rPr>
                <w:rFonts w:eastAsia="標楷體"/>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153385" w:rsidRPr="00DB67A3" w:rsidRDefault="00153385" w:rsidP="0072456E">
            <w:pPr>
              <w:autoSpaceDE w:val="0"/>
              <w:autoSpaceDN w:val="0"/>
              <w:adjustRightInd w:val="0"/>
              <w:snapToGrid w:val="0"/>
              <w:spacing w:line="240" w:lineRule="atLeast"/>
              <w:jc w:val="center"/>
              <w:rPr>
                <w:rFonts w:eastAsia="標楷體"/>
                <w:sz w:val="22"/>
              </w:rPr>
            </w:pPr>
            <w:r w:rsidRPr="00DB67A3">
              <w:rPr>
                <w:rFonts w:eastAsia="標楷體"/>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rsidR="00153385" w:rsidRPr="00DB67A3" w:rsidRDefault="00153385" w:rsidP="0072456E">
            <w:pPr>
              <w:autoSpaceDE w:val="0"/>
              <w:autoSpaceDN w:val="0"/>
              <w:adjustRightInd w:val="0"/>
              <w:snapToGrid w:val="0"/>
              <w:spacing w:line="240" w:lineRule="atLeast"/>
              <w:jc w:val="center"/>
              <w:rPr>
                <w:rFonts w:eastAsia="標楷體"/>
                <w:sz w:val="22"/>
              </w:rPr>
            </w:pPr>
            <w:r w:rsidRPr="00DB67A3">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153385" w:rsidRPr="00DB67A3" w:rsidRDefault="00153385" w:rsidP="0072456E">
            <w:pPr>
              <w:autoSpaceDE w:val="0"/>
              <w:autoSpaceDN w:val="0"/>
              <w:adjustRightInd w:val="0"/>
              <w:snapToGrid w:val="0"/>
              <w:spacing w:line="240" w:lineRule="atLeast"/>
              <w:jc w:val="center"/>
              <w:rPr>
                <w:rFonts w:eastAsia="標楷體"/>
                <w:sz w:val="22"/>
              </w:rPr>
            </w:pPr>
            <w:r w:rsidRPr="00DB67A3">
              <w:rPr>
                <w:rFonts w:eastAsia="標楷體"/>
                <w:sz w:val="22"/>
              </w:rPr>
              <w:t>年增率</w:t>
            </w:r>
          </w:p>
        </w:tc>
        <w:tc>
          <w:tcPr>
            <w:tcW w:w="896" w:type="dxa"/>
            <w:vMerge/>
            <w:tcBorders>
              <w:left w:val="single" w:sz="6" w:space="0" w:color="auto"/>
              <w:bottom w:val="single" w:sz="6" w:space="0" w:color="auto"/>
              <w:right w:val="single" w:sz="6" w:space="0" w:color="auto"/>
            </w:tcBorders>
          </w:tcPr>
          <w:p w:rsidR="00153385" w:rsidRPr="00DB67A3" w:rsidRDefault="00153385" w:rsidP="0072456E">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153385" w:rsidRPr="00DB67A3" w:rsidRDefault="00153385" w:rsidP="0072456E">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153385" w:rsidRPr="00DB67A3" w:rsidRDefault="00153385" w:rsidP="0072456E">
            <w:pPr>
              <w:autoSpaceDE w:val="0"/>
              <w:autoSpaceDN w:val="0"/>
              <w:adjustRightInd w:val="0"/>
              <w:snapToGrid w:val="0"/>
              <w:spacing w:line="240" w:lineRule="atLeast"/>
              <w:jc w:val="both"/>
              <w:rPr>
                <w:rFonts w:eastAsia="標楷體"/>
                <w:sz w:val="22"/>
              </w:rPr>
            </w:pPr>
          </w:p>
        </w:tc>
      </w:tr>
      <w:tr w:rsidR="00153385" w:rsidRPr="00DB67A3" w:rsidTr="0072456E">
        <w:trPr>
          <w:cantSplit/>
          <w:jc w:val="center"/>
        </w:trPr>
        <w:tc>
          <w:tcPr>
            <w:tcW w:w="896" w:type="dxa"/>
            <w:tcBorders>
              <w:left w:val="nil"/>
              <w:right w:val="single" w:sz="6" w:space="0" w:color="auto"/>
            </w:tcBorders>
            <w:shd w:val="clear" w:color="auto" w:fill="auto"/>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2013</w:t>
            </w:r>
            <w:r w:rsidRPr="00DB67A3">
              <w:rPr>
                <w:rFonts w:eastAsia="標楷體"/>
                <w:sz w:val="22"/>
              </w:rPr>
              <w:t>年</w:t>
            </w:r>
          </w:p>
        </w:tc>
        <w:tc>
          <w:tcPr>
            <w:tcW w:w="932" w:type="dxa"/>
            <w:tcBorders>
              <w:left w:val="single" w:sz="6" w:space="0" w:color="auto"/>
              <w:right w:val="single" w:sz="6" w:space="0" w:color="auto"/>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-0.5</w:t>
            </w:r>
          </w:p>
        </w:tc>
        <w:tc>
          <w:tcPr>
            <w:tcW w:w="672" w:type="dxa"/>
            <w:tcBorders>
              <w:left w:val="single" w:sz="6" w:space="0" w:color="auto"/>
              <w:right w:val="single" w:sz="6" w:space="0" w:color="auto"/>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-0.7</w:t>
            </w:r>
          </w:p>
        </w:tc>
        <w:tc>
          <w:tcPr>
            <w:tcW w:w="762" w:type="dxa"/>
            <w:tcBorders>
              <w:left w:val="single" w:sz="6" w:space="0" w:color="auto"/>
              <w:right w:val="single" w:sz="6" w:space="0" w:color="auto"/>
            </w:tcBorders>
            <w:vAlign w:val="center"/>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18,874</w:t>
            </w:r>
          </w:p>
        </w:tc>
        <w:tc>
          <w:tcPr>
            <w:tcW w:w="850" w:type="dxa"/>
            <w:tcBorders>
              <w:left w:val="single" w:sz="6" w:space="0" w:color="auto"/>
              <w:right w:val="single" w:sz="6" w:space="0" w:color="auto"/>
            </w:tcBorders>
            <w:vAlign w:val="center"/>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0.7</w:t>
            </w:r>
          </w:p>
        </w:tc>
        <w:tc>
          <w:tcPr>
            <w:tcW w:w="809" w:type="dxa"/>
            <w:tcBorders>
              <w:left w:val="single" w:sz="6" w:space="0" w:color="auto"/>
              <w:right w:val="single" w:sz="6" w:space="0" w:color="auto"/>
            </w:tcBorders>
            <w:vAlign w:val="center"/>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17,336</w:t>
            </w:r>
          </w:p>
        </w:tc>
        <w:tc>
          <w:tcPr>
            <w:tcW w:w="784" w:type="dxa"/>
            <w:tcBorders>
              <w:left w:val="single" w:sz="6" w:space="0" w:color="auto"/>
              <w:right w:val="single" w:sz="6" w:space="0" w:color="auto"/>
            </w:tcBorders>
            <w:vAlign w:val="center"/>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-3.3</w:t>
            </w:r>
          </w:p>
        </w:tc>
        <w:tc>
          <w:tcPr>
            <w:tcW w:w="896" w:type="dxa"/>
            <w:tcBorders>
              <w:left w:val="single" w:sz="6" w:space="0" w:color="auto"/>
              <w:right w:val="single" w:sz="6" w:space="0" w:color="auto"/>
            </w:tcBorders>
            <w:vAlign w:val="center"/>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1,538</w:t>
            </w:r>
          </w:p>
        </w:tc>
        <w:tc>
          <w:tcPr>
            <w:tcW w:w="854"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1.3</w:t>
            </w:r>
          </w:p>
        </w:tc>
        <w:tc>
          <w:tcPr>
            <w:tcW w:w="853" w:type="dxa"/>
            <w:tcBorders>
              <w:left w:val="single" w:sz="6" w:space="0" w:color="auto"/>
              <w:right w:val="nil"/>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12.0</w:t>
            </w:r>
          </w:p>
        </w:tc>
      </w:tr>
      <w:tr w:rsidR="00153385" w:rsidRPr="00DB67A3" w:rsidTr="0072456E">
        <w:trPr>
          <w:cantSplit/>
          <w:jc w:val="center"/>
        </w:trPr>
        <w:tc>
          <w:tcPr>
            <w:tcW w:w="896" w:type="dxa"/>
            <w:tcBorders>
              <w:left w:val="nil"/>
              <w:right w:val="single" w:sz="6" w:space="0" w:color="auto"/>
            </w:tcBorders>
            <w:shd w:val="clear" w:color="auto" w:fill="auto"/>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2014</w:t>
            </w:r>
            <w:r w:rsidRPr="00DB67A3">
              <w:rPr>
                <w:rFonts w:eastAsia="標楷體"/>
                <w:sz w:val="22"/>
              </w:rPr>
              <w:t>年</w:t>
            </w:r>
          </w:p>
        </w:tc>
        <w:tc>
          <w:tcPr>
            <w:tcW w:w="932" w:type="dxa"/>
            <w:tcBorders>
              <w:left w:val="single" w:sz="6" w:space="0" w:color="auto"/>
              <w:right w:val="single" w:sz="6" w:space="0" w:color="auto"/>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0.9</w:t>
            </w:r>
          </w:p>
        </w:tc>
        <w:tc>
          <w:tcPr>
            <w:tcW w:w="672" w:type="dxa"/>
            <w:tcBorders>
              <w:left w:val="single" w:sz="6" w:space="0" w:color="auto"/>
              <w:right w:val="single" w:sz="6" w:space="0" w:color="auto"/>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-0.05</w:t>
            </w:r>
          </w:p>
        </w:tc>
        <w:tc>
          <w:tcPr>
            <w:tcW w:w="762"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19,390</w:t>
            </w:r>
          </w:p>
        </w:tc>
        <w:tc>
          <w:tcPr>
            <w:tcW w:w="850"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2.0</w:t>
            </w:r>
          </w:p>
        </w:tc>
        <w:tc>
          <w:tcPr>
            <w:tcW w:w="809"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17,442</w:t>
            </w:r>
          </w:p>
        </w:tc>
        <w:tc>
          <w:tcPr>
            <w:tcW w:w="784"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0.0</w:t>
            </w:r>
          </w:p>
        </w:tc>
        <w:tc>
          <w:tcPr>
            <w:tcW w:w="896"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1,948</w:t>
            </w:r>
          </w:p>
        </w:tc>
        <w:tc>
          <w:tcPr>
            <w:tcW w:w="854"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0.4</w:t>
            </w:r>
          </w:p>
        </w:tc>
        <w:tc>
          <w:tcPr>
            <w:tcW w:w="853" w:type="dxa"/>
            <w:tcBorders>
              <w:left w:val="single" w:sz="6" w:space="0" w:color="auto"/>
              <w:right w:val="nil"/>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11.6</w:t>
            </w:r>
          </w:p>
        </w:tc>
      </w:tr>
      <w:tr w:rsidR="00153385" w:rsidRPr="00DB67A3" w:rsidTr="0072456E">
        <w:trPr>
          <w:cantSplit/>
          <w:jc w:val="center"/>
        </w:trPr>
        <w:tc>
          <w:tcPr>
            <w:tcW w:w="896" w:type="dxa"/>
            <w:tcBorders>
              <w:left w:val="nil"/>
              <w:right w:val="single" w:sz="6" w:space="0" w:color="auto"/>
            </w:tcBorders>
            <w:shd w:val="clear" w:color="auto" w:fill="auto"/>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2015</w:t>
            </w:r>
            <w:r w:rsidRPr="00DB67A3">
              <w:rPr>
                <w:rFonts w:eastAsia="標楷體"/>
                <w:sz w:val="22"/>
              </w:rPr>
              <w:t>年</w:t>
            </w:r>
          </w:p>
        </w:tc>
        <w:tc>
          <w:tcPr>
            <w:tcW w:w="932" w:type="dxa"/>
            <w:tcBorders>
              <w:left w:val="single" w:sz="6" w:space="0" w:color="auto"/>
              <w:right w:val="single" w:sz="6" w:space="0" w:color="auto"/>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1.6</w:t>
            </w:r>
          </w:p>
        </w:tc>
        <w:tc>
          <w:tcPr>
            <w:tcW w:w="672" w:type="dxa"/>
            <w:tcBorders>
              <w:left w:val="single" w:sz="6" w:space="0" w:color="auto"/>
              <w:right w:val="single" w:sz="6" w:space="0" w:color="auto"/>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1.6</w:t>
            </w:r>
          </w:p>
        </w:tc>
        <w:tc>
          <w:tcPr>
            <w:tcW w:w="762"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20,430</w:t>
            </w:r>
          </w:p>
        </w:tc>
        <w:tc>
          <w:tcPr>
            <w:tcW w:w="850"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5.0</w:t>
            </w:r>
          </w:p>
        </w:tc>
        <w:tc>
          <w:tcPr>
            <w:tcW w:w="809"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17,964</w:t>
            </w:r>
          </w:p>
        </w:tc>
        <w:tc>
          <w:tcPr>
            <w:tcW w:w="784"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2.0</w:t>
            </w:r>
          </w:p>
        </w:tc>
        <w:tc>
          <w:tcPr>
            <w:tcW w:w="896"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2,466</w:t>
            </w:r>
          </w:p>
        </w:tc>
        <w:tc>
          <w:tcPr>
            <w:tcW w:w="854"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0.0</w:t>
            </w:r>
          </w:p>
        </w:tc>
        <w:tc>
          <w:tcPr>
            <w:tcW w:w="853" w:type="dxa"/>
            <w:tcBorders>
              <w:left w:val="single" w:sz="6" w:space="0" w:color="auto"/>
              <w:right w:val="nil"/>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10.9</w:t>
            </w:r>
          </w:p>
        </w:tc>
      </w:tr>
      <w:tr w:rsidR="00153385" w:rsidRPr="00DB67A3" w:rsidTr="0072456E">
        <w:trPr>
          <w:cantSplit/>
          <w:jc w:val="center"/>
        </w:trPr>
        <w:tc>
          <w:tcPr>
            <w:tcW w:w="896" w:type="dxa"/>
            <w:tcBorders>
              <w:left w:val="nil"/>
              <w:right w:val="single" w:sz="6" w:space="0" w:color="auto"/>
            </w:tcBorders>
            <w:shd w:val="clear" w:color="auto" w:fill="auto"/>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2016</w:t>
            </w:r>
            <w:r w:rsidRPr="00DB67A3">
              <w:rPr>
                <w:rFonts w:eastAsia="標楷體"/>
                <w:sz w:val="22"/>
              </w:rPr>
              <w:t>年</w:t>
            </w:r>
          </w:p>
        </w:tc>
        <w:tc>
          <w:tcPr>
            <w:tcW w:w="932" w:type="dxa"/>
            <w:tcBorders>
              <w:left w:val="single" w:sz="6" w:space="0" w:color="auto"/>
              <w:right w:val="single" w:sz="6" w:space="0" w:color="auto"/>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1.7</w:t>
            </w:r>
          </w:p>
        </w:tc>
        <w:tc>
          <w:tcPr>
            <w:tcW w:w="672" w:type="dxa"/>
            <w:tcBorders>
              <w:left w:val="single" w:sz="6" w:space="0" w:color="auto"/>
              <w:right w:val="single" w:sz="6" w:space="0" w:color="auto"/>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w:t>
            </w:r>
          </w:p>
        </w:tc>
        <w:tc>
          <w:tcPr>
            <w:tcW w:w="762"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20,478</w:t>
            </w:r>
          </w:p>
        </w:tc>
        <w:tc>
          <w:tcPr>
            <w:tcW w:w="850"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0.0</w:t>
            </w:r>
          </w:p>
        </w:tc>
        <w:tc>
          <w:tcPr>
            <w:tcW w:w="809"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17,740</w:t>
            </w:r>
          </w:p>
        </w:tc>
        <w:tc>
          <w:tcPr>
            <w:tcW w:w="784"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-2.0</w:t>
            </w:r>
          </w:p>
        </w:tc>
        <w:tc>
          <w:tcPr>
            <w:tcW w:w="896"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2,738</w:t>
            </w:r>
          </w:p>
        </w:tc>
        <w:tc>
          <w:tcPr>
            <w:tcW w:w="854"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0.2</w:t>
            </w:r>
          </w:p>
        </w:tc>
        <w:tc>
          <w:tcPr>
            <w:tcW w:w="853" w:type="dxa"/>
            <w:tcBorders>
              <w:left w:val="single" w:sz="6" w:space="0" w:color="auto"/>
              <w:right w:val="nil"/>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10.0</w:t>
            </w:r>
          </w:p>
        </w:tc>
      </w:tr>
      <w:tr w:rsidR="00153385" w:rsidRPr="00DB67A3" w:rsidTr="0072456E">
        <w:trPr>
          <w:cantSplit/>
          <w:jc w:val="center"/>
        </w:trPr>
        <w:tc>
          <w:tcPr>
            <w:tcW w:w="896" w:type="dxa"/>
            <w:tcBorders>
              <w:left w:val="nil"/>
              <w:right w:val="single" w:sz="6" w:space="0" w:color="auto"/>
            </w:tcBorders>
            <w:shd w:val="clear" w:color="auto" w:fill="auto"/>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2017</w:t>
            </w:r>
            <w:r w:rsidRPr="00DB67A3">
              <w:rPr>
                <w:rFonts w:eastAsia="標楷體"/>
                <w:sz w:val="22"/>
              </w:rPr>
              <w:t>年</w:t>
            </w:r>
          </w:p>
        </w:tc>
        <w:tc>
          <w:tcPr>
            <w:tcW w:w="932" w:type="dxa"/>
            <w:tcBorders>
              <w:left w:val="single" w:sz="6" w:space="0" w:color="auto"/>
              <w:right w:val="single" w:sz="6" w:space="0" w:color="auto"/>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2.3</w:t>
            </w:r>
          </w:p>
        </w:tc>
        <w:tc>
          <w:tcPr>
            <w:tcW w:w="672" w:type="dxa"/>
            <w:tcBorders>
              <w:left w:val="single" w:sz="6" w:space="0" w:color="auto"/>
              <w:right w:val="single" w:sz="6" w:space="0" w:color="auto"/>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w:t>
            </w:r>
          </w:p>
        </w:tc>
        <w:tc>
          <w:tcPr>
            <w:tcW w:w="762"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21,929</w:t>
            </w:r>
          </w:p>
        </w:tc>
        <w:tc>
          <w:tcPr>
            <w:tcW w:w="850"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7.1</w:t>
            </w:r>
          </w:p>
        </w:tc>
        <w:tc>
          <w:tcPr>
            <w:tcW w:w="809"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19,548</w:t>
            </w:r>
          </w:p>
        </w:tc>
        <w:tc>
          <w:tcPr>
            <w:tcW w:w="784"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9.8</w:t>
            </w:r>
          </w:p>
        </w:tc>
        <w:tc>
          <w:tcPr>
            <w:tcW w:w="896"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1,841</w:t>
            </w:r>
          </w:p>
        </w:tc>
        <w:tc>
          <w:tcPr>
            <w:tcW w:w="854"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1.4</w:t>
            </w:r>
          </w:p>
        </w:tc>
        <w:tc>
          <w:tcPr>
            <w:tcW w:w="853" w:type="dxa"/>
            <w:tcBorders>
              <w:left w:val="single" w:sz="6" w:space="0" w:color="auto"/>
              <w:right w:val="nil"/>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9.1</w:t>
            </w:r>
          </w:p>
        </w:tc>
      </w:tr>
      <w:tr w:rsidR="00153385" w:rsidRPr="00DB67A3" w:rsidTr="0072456E">
        <w:trPr>
          <w:cantSplit/>
          <w:jc w:val="center"/>
        </w:trPr>
        <w:tc>
          <w:tcPr>
            <w:tcW w:w="896" w:type="dxa"/>
            <w:tcBorders>
              <w:left w:val="nil"/>
              <w:right w:val="single" w:sz="6" w:space="0" w:color="auto"/>
            </w:tcBorders>
            <w:shd w:val="clear" w:color="auto" w:fill="auto"/>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2018</w:t>
            </w:r>
            <w:r w:rsidRPr="00DB67A3">
              <w:rPr>
                <w:rFonts w:eastAsia="標楷體"/>
                <w:sz w:val="22"/>
              </w:rPr>
              <w:t>年</w:t>
            </w:r>
          </w:p>
        </w:tc>
        <w:tc>
          <w:tcPr>
            <w:tcW w:w="932" w:type="dxa"/>
            <w:tcBorders>
              <w:left w:val="single" w:sz="6" w:space="0" w:color="auto"/>
              <w:right w:val="single" w:sz="6" w:space="0" w:color="auto"/>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1.8</w:t>
            </w:r>
          </w:p>
        </w:tc>
        <w:tc>
          <w:tcPr>
            <w:tcW w:w="672" w:type="dxa"/>
            <w:tcBorders>
              <w:left w:val="single" w:sz="6" w:space="0" w:color="auto"/>
              <w:right w:val="single" w:sz="6" w:space="0" w:color="auto"/>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w:t>
            </w:r>
          </w:p>
        </w:tc>
        <w:tc>
          <w:tcPr>
            <w:tcW w:w="762" w:type="dxa"/>
            <w:tcBorders>
              <w:left w:val="single" w:sz="6" w:space="0" w:color="auto"/>
              <w:right w:val="single" w:sz="6" w:space="0" w:color="auto"/>
            </w:tcBorders>
            <w:vAlign w:val="center"/>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22,763</w:t>
            </w:r>
          </w:p>
        </w:tc>
        <w:tc>
          <w:tcPr>
            <w:tcW w:w="850" w:type="dxa"/>
            <w:tcBorders>
              <w:left w:val="single" w:sz="6" w:space="0" w:color="auto"/>
              <w:right w:val="single" w:sz="6" w:space="0" w:color="auto"/>
            </w:tcBorders>
            <w:vAlign w:val="center"/>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3.7</w:t>
            </w:r>
          </w:p>
        </w:tc>
        <w:tc>
          <w:tcPr>
            <w:tcW w:w="809" w:type="dxa"/>
            <w:tcBorders>
              <w:left w:val="single" w:sz="6" w:space="0" w:color="auto"/>
              <w:right w:val="single" w:sz="6" w:space="0" w:color="auto"/>
            </w:tcBorders>
            <w:vAlign w:val="center"/>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20,821</w:t>
            </w:r>
          </w:p>
        </w:tc>
        <w:tc>
          <w:tcPr>
            <w:tcW w:w="784" w:type="dxa"/>
            <w:tcBorders>
              <w:left w:val="single" w:sz="6" w:space="0" w:color="auto"/>
              <w:right w:val="single" w:sz="6" w:space="0" w:color="auto"/>
            </w:tcBorders>
            <w:vAlign w:val="center"/>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6.2</w:t>
            </w:r>
          </w:p>
        </w:tc>
        <w:tc>
          <w:tcPr>
            <w:tcW w:w="896" w:type="dxa"/>
            <w:tcBorders>
              <w:left w:val="single" w:sz="6" w:space="0" w:color="auto"/>
              <w:right w:val="single" w:sz="6" w:space="0" w:color="auto"/>
            </w:tcBorders>
            <w:vAlign w:val="center"/>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1,942</w:t>
            </w:r>
          </w:p>
        </w:tc>
        <w:tc>
          <w:tcPr>
            <w:tcW w:w="854"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1.4</w:t>
            </w:r>
          </w:p>
        </w:tc>
        <w:tc>
          <w:tcPr>
            <w:tcW w:w="853" w:type="dxa"/>
            <w:tcBorders>
              <w:left w:val="single" w:sz="6" w:space="0" w:color="auto"/>
              <w:right w:val="nil"/>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8.2</w:t>
            </w:r>
          </w:p>
        </w:tc>
      </w:tr>
      <w:tr w:rsidR="00153385" w:rsidRPr="00DB67A3" w:rsidTr="0072456E">
        <w:trPr>
          <w:cantSplit/>
          <w:jc w:val="center"/>
        </w:trPr>
        <w:tc>
          <w:tcPr>
            <w:tcW w:w="896" w:type="dxa"/>
            <w:tcBorders>
              <w:left w:val="nil"/>
              <w:right w:val="single" w:sz="6" w:space="0" w:color="auto"/>
            </w:tcBorders>
            <w:shd w:val="clear" w:color="auto" w:fill="auto"/>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8</w:t>
            </w:r>
            <w:r w:rsidRPr="00DB67A3">
              <w:rPr>
                <w:rFonts w:eastAsia="標楷體"/>
                <w:sz w:val="22"/>
              </w:rPr>
              <w:t>月</w:t>
            </w:r>
          </w:p>
        </w:tc>
        <w:tc>
          <w:tcPr>
            <w:tcW w:w="932" w:type="dxa"/>
            <w:tcBorders>
              <w:left w:val="single" w:sz="6" w:space="0" w:color="auto"/>
              <w:right w:val="single" w:sz="6" w:space="0" w:color="auto"/>
            </w:tcBorders>
          </w:tcPr>
          <w:p w:rsidR="00153385" w:rsidRPr="00DB67A3" w:rsidRDefault="00153385" w:rsidP="0072456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0.1</w:t>
            </w:r>
          </w:p>
        </w:tc>
        <w:tc>
          <w:tcPr>
            <w:tcW w:w="762"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1,812</w:t>
            </w:r>
          </w:p>
        </w:tc>
        <w:tc>
          <w:tcPr>
            <w:tcW w:w="850"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5.6</w:t>
            </w:r>
          </w:p>
        </w:tc>
        <w:tc>
          <w:tcPr>
            <w:tcW w:w="809" w:type="dxa"/>
            <w:tcBorders>
              <w:left w:val="single" w:sz="6" w:space="0" w:color="auto"/>
              <w:right w:val="single" w:sz="6" w:space="0" w:color="auto"/>
            </w:tcBorders>
            <w:vAlign w:val="center"/>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1,691</w:t>
            </w:r>
          </w:p>
        </w:tc>
        <w:tc>
          <w:tcPr>
            <w:tcW w:w="784"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8.4</w:t>
            </w:r>
          </w:p>
        </w:tc>
        <w:tc>
          <w:tcPr>
            <w:tcW w:w="896" w:type="dxa"/>
            <w:tcBorders>
              <w:left w:val="single" w:sz="6" w:space="0" w:color="auto"/>
              <w:right w:val="single" w:sz="6" w:space="0" w:color="auto"/>
            </w:tcBorders>
            <w:vAlign w:val="center"/>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115</w:t>
            </w:r>
          </w:p>
        </w:tc>
        <w:tc>
          <w:tcPr>
            <w:tcW w:w="854"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2.0</w:t>
            </w:r>
          </w:p>
        </w:tc>
        <w:tc>
          <w:tcPr>
            <w:tcW w:w="853" w:type="dxa"/>
            <w:tcBorders>
              <w:left w:val="single" w:sz="6" w:space="0" w:color="auto"/>
              <w:right w:val="nil"/>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8.1</w:t>
            </w:r>
          </w:p>
        </w:tc>
      </w:tr>
      <w:tr w:rsidR="00153385" w:rsidRPr="00DB67A3" w:rsidTr="0072456E">
        <w:trPr>
          <w:cantSplit/>
          <w:jc w:val="center"/>
        </w:trPr>
        <w:tc>
          <w:tcPr>
            <w:tcW w:w="896" w:type="dxa"/>
            <w:tcBorders>
              <w:left w:val="nil"/>
              <w:right w:val="single" w:sz="6" w:space="0" w:color="auto"/>
            </w:tcBorders>
            <w:shd w:val="clear" w:color="auto" w:fill="auto"/>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9</w:t>
            </w:r>
            <w:r w:rsidRPr="00DB67A3">
              <w:rPr>
                <w:rFonts w:eastAsia="標楷體"/>
                <w:sz w:val="22"/>
              </w:rPr>
              <w:t>月</w:t>
            </w:r>
          </w:p>
        </w:tc>
        <w:tc>
          <w:tcPr>
            <w:tcW w:w="932" w:type="dxa"/>
            <w:tcBorders>
              <w:left w:val="single" w:sz="6" w:space="0" w:color="auto"/>
              <w:right w:val="single" w:sz="6" w:space="0" w:color="auto"/>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1.6</w:t>
            </w:r>
            <w:r w:rsidRPr="00DB67A3">
              <w:rPr>
                <w:rFonts w:eastAsia="標楷體"/>
                <w:sz w:val="22"/>
              </w:rPr>
              <w:t>（</w:t>
            </w:r>
            <w:r w:rsidRPr="00DB67A3">
              <w:rPr>
                <w:rFonts w:eastAsia="標楷體"/>
                <w:sz w:val="22"/>
              </w:rPr>
              <w:t>III</w:t>
            </w:r>
            <w:r w:rsidRPr="00DB67A3">
              <w:rPr>
                <w:rFonts w:eastAsia="標楷體"/>
                <w:sz w:val="22"/>
              </w:rPr>
              <w:t>）</w:t>
            </w:r>
          </w:p>
        </w:tc>
        <w:tc>
          <w:tcPr>
            <w:tcW w:w="672" w:type="dxa"/>
            <w:tcBorders>
              <w:left w:val="single" w:sz="6" w:space="0" w:color="auto"/>
              <w:right w:val="single" w:sz="6" w:space="0" w:color="auto"/>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-0.3</w:t>
            </w:r>
          </w:p>
        </w:tc>
        <w:tc>
          <w:tcPr>
            <w:tcW w:w="762"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1,854</w:t>
            </w:r>
          </w:p>
        </w:tc>
        <w:tc>
          <w:tcPr>
            <w:tcW w:w="850"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-1.0</w:t>
            </w:r>
          </w:p>
        </w:tc>
        <w:tc>
          <w:tcPr>
            <w:tcW w:w="809" w:type="dxa"/>
            <w:tcBorders>
              <w:left w:val="single" w:sz="6" w:space="0" w:color="auto"/>
              <w:right w:val="single" w:sz="6" w:space="0" w:color="auto"/>
            </w:tcBorders>
            <w:vAlign w:val="center"/>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1,732</w:t>
            </w:r>
          </w:p>
        </w:tc>
        <w:tc>
          <w:tcPr>
            <w:tcW w:w="784"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6.4</w:t>
            </w:r>
          </w:p>
        </w:tc>
        <w:tc>
          <w:tcPr>
            <w:tcW w:w="896" w:type="dxa"/>
            <w:tcBorders>
              <w:left w:val="single" w:sz="6" w:space="0" w:color="auto"/>
              <w:right w:val="single" w:sz="6" w:space="0" w:color="auto"/>
            </w:tcBorders>
            <w:vAlign w:val="center"/>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127</w:t>
            </w:r>
          </w:p>
        </w:tc>
        <w:tc>
          <w:tcPr>
            <w:tcW w:w="854"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2.1</w:t>
            </w:r>
          </w:p>
        </w:tc>
        <w:tc>
          <w:tcPr>
            <w:tcW w:w="853" w:type="dxa"/>
            <w:tcBorders>
              <w:left w:val="single" w:sz="6" w:space="0" w:color="auto"/>
              <w:right w:val="nil"/>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8.1</w:t>
            </w:r>
          </w:p>
        </w:tc>
      </w:tr>
      <w:tr w:rsidR="00153385" w:rsidRPr="00DB67A3" w:rsidTr="0072456E">
        <w:trPr>
          <w:cantSplit/>
          <w:jc w:val="center"/>
        </w:trPr>
        <w:tc>
          <w:tcPr>
            <w:tcW w:w="896" w:type="dxa"/>
            <w:tcBorders>
              <w:left w:val="nil"/>
              <w:right w:val="single" w:sz="6" w:space="0" w:color="auto"/>
            </w:tcBorders>
            <w:shd w:val="clear" w:color="auto" w:fill="auto"/>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10</w:t>
            </w:r>
            <w:r w:rsidRPr="00DB67A3">
              <w:rPr>
                <w:rFonts w:eastAsia="標楷體"/>
                <w:sz w:val="22"/>
              </w:rPr>
              <w:t>月</w:t>
            </w:r>
          </w:p>
        </w:tc>
        <w:tc>
          <w:tcPr>
            <w:tcW w:w="932" w:type="dxa"/>
            <w:tcBorders>
              <w:left w:val="single" w:sz="6" w:space="0" w:color="auto"/>
              <w:right w:val="single" w:sz="6" w:space="0" w:color="auto"/>
            </w:tcBorders>
          </w:tcPr>
          <w:p w:rsidR="00153385" w:rsidRPr="00DB67A3" w:rsidRDefault="00153385" w:rsidP="0072456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0.2</w:t>
            </w:r>
          </w:p>
        </w:tc>
        <w:tc>
          <w:tcPr>
            <w:tcW w:w="762"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2,092</w:t>
            </w:r>
          </w:p>
        </w:tc>
        <w:tc>
          <w:tcPr>
            <w:tcW w:w="850"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11.4</w:t>
            </w:r>
          </w:p>
        </w:tc>
        <w:tc>
          <w:tcPr>
            <w:tcW w:w="809" w:type="dxa"/>
            <w:tcBorders>
              <w:left w:val="single" w:sz="6" w:space="0" w:color="auto"/>
              <w:right w:val="single" w:sz="6" w:space="0" w:color="auto"/>
            </w:tcBorders>
            <w:vAlign w:val="center"/>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1,942</w:t>
            </w:r>
          </w:p>
        </w:tc>
        <w:tc>
          <w:tcPr>
            <w:tcW w:w="784"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14.8</w:t>
            </w:r>
          </w:p>
        </w:tc>
        <w:tc>
          <w:tcPr>
            <w:tcW w:w="896" w:type="dxa"/>
            <w:tcBorders>
              <w:left w:val="single" w:sz="6" w:space="0" w:color="auto"/>
              <w:right w:val="single" w:sz="6" w:space="0" w:color="auto"/>
            </w:tcBorders>
            <w:vAlign w:val="center"/>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139</w:t>
            </w:r>
          </w:p>
        </w:tc>
        <w:tc>
          <w:tcPr>
            <w:tcW w:w="854"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2.1</w:t>
            </w:r>
          </w:p>
        </w:tc>
        <w:tc>
          <w:tcPr>
            <w:tcW w:w="853" w:type="dxa"/>
            <w:tcBorders>
              <w:left w:val="single" w:sz="6" w:space="0" w:color="auto"/>
              <w:right w:val="nil"/>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8.1</w:t>
            </w:r>
          </w:p>
        </w:tc>
      </w:tr>
      <w:tr w:rsidR="00153385" w:rsidRPr="00DB67A3" w:rsidTr="0072456E">
        <w:trPr>
          <w:cantSplit/>
          <w:jc w:val="center"/>
        </w:trPr>
        <w:tc>
          <w:tcPr>
            <w:tcW w:w="896" w:type="dxa"/>
            <w:tcBorders>
              <w:left w:val="nil"/>
              <w:right w:val="single" w:sz="6" w:space="0" w:color="auto"/>
            </w:tcBorders>
            <w:shd w:val="clear" w:color="auto" w:fill="auto"/>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11</w:t>
            </w:r>
            <w:r w:rsidRPr="00DB67A3">
              <w:rPr>
                <w:rFonts w:eastAsia="標楷體"/>
                <w:sz w:val="22"/>
              </w:rPr>
              <w:t>月</w:t>
            </w:r>
          </w:p>
        </w:tc>
        <w:tc>
          <w:tcPr>
            <w:tcW w:w="932" w:type="dxa"/>
            <w:tcBorders>
              <w:left w:val="single" w:sz="6" w:space="0" w:color="auto"/>
              <w:right w:val="single" w:sz="6" w:space="0" w:color="auto"/>
            </w:tcBorders>
          </w:tcPr>
          <w:p w:rsidR="00153385" w:rsidRPr="00DB67A3" w:rsidRDefault="00153385" w:rsidP="0072456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1.7</w:t>
            </w:r>
          </w:p>
        </w:tc>
        <w:tc>
          <w:tcPr>
            <w:tcW w:w="762"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2,036</w:t>
            </w:r>
          </w:p>
        </w:tc>
        <w:tc>
          <w:tcPr>
            <w:tcW w:w="850"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1.9</w:t>
            </w:r>
          </w:p>
        </w:tc>
        <w:tc>
          <w:tcPr>
            <w:tcW w:w="809" w:type="dxa"/>
            <w:tcBorders>
              <w:left w:val="single" w:sz="6" w:space="0" w:color="auto"/>
              <w:right w:val="single" w:sz="6" w:space="0" w:color="auto"/>
            </w:tcBorders>
            <w:vAlign w:val="center"/>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1,837</w:t>
            </w:r>
          </w:p>
        </w:tc>
        <w:tc>
          <w:tcPr>
            <w:tcW w:w="784"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4.7</w:t>
            </w:r>
          </w:p>
        </w:tc>
        <w:tc>
          <w:tcPr>
            <w:tcW w:w="896"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190</w:t>
            </w:r>
          </w:p>
        </w:tc>
        <w:tc>
          <w:tcPr>
            <w:tcW w:w="854"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1.9</w:t>
            </w:r>
          </w:p>
        </w:tc>
        <w:tc>
          <w:tcPr>
            <w:tcW w:w="853" w:type="dxa"/>
            <w:tcBorders>
              <w:left w:val="single" w:sz="6" w:space="0" w:color="auto"/>
              <w:right w:val="nil"/>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7.9</w:t>
            </w:r>
          </w:p>
        </w:tc>
      </w:tr>
      <w:tr w:rsidR="00153385" w:rsidRPr="00DB67A3" w:rsidTr="0072456E">
        <w:trPr>
          <w:cantSplit/>
          <w:jc w:val="center"/>
        </w:trPr>
        <w:tc>
          <w:tcPr>
            <w:tcW w:w="896" w:type="dxa"/>
            <w:tcBorders>
              <w:left w:val="nil"/>
              <w:right w:val="single" w:sz="6" w:space="0" w:color="auto"/>
            </w:tcBorders>
            <w:shd w:val="clear" w:color="auto" w:fill="auto"/>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12</w:t>
            </w:r>
            <w:r w:rsidRPr="00DB67A3">
              <w:rPr>
                <w:rFonts w:eastAsia="標楷體"/>
                <w:sz w:val="22"/>
              </w:rPr>
              <w:t>月</w:t>
            </w:r>
          </w:p>
        </w:tc>
        <w:tc>
          <w:tcPr>
            <w:tcW w:w="932" w:type="dxa"/>
            <w:tcBorders>
              <w:left w:val="single" w:sz="6" w:space="0" w:color="auto"/>
              <w:right w:val="single" w:sz="6" w:space="0" w:color="auto"/>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1.1</w:t>
            </w:r>
            <w:r w:rsidRPr="00DB67A3">
              <w:rPr>
                <w:rFonts w:eastAsia="標楷體"/>
                <w:sz w:val="22"/>
              </w:rPr>
              <w:t>（</w:t>
            </w:r>
            <w:r w:rsidRPr="00DB67A3">
              <w:rPr>
                <w:rFonts w:ascii="新細明體" w:hAnsi="新細明體" w:cs="新細明體" w:hint="eastAsia"/>
                <w:sz w:val="22"/>
              </w:rPr>
              <w:t>Ⅳ</w:t>
            </w:r>
            <w:r w:rsidRPr="00DB67A3">
              <w:rPr>
                <w:rFonts w:eastAsia="標楷體"/>
                <w:sz w:val="22"/>
              </w:rPr>
              <w:t>）</w:t>
            </w:r>
          </w:p>
        </w:tc>
        <w:tc>
          <w:tcPr>
            <w:tcW w:w="672" w:type="dxa"/>
            <w:tcBorders>
              <w:left w:val="single" w:sz="6" w:space="0" w:color="auto"/>
              <w:right w:val="single" w:sz="6" w:space="0" w:color="auto"/>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-0.9</w:t>
            </w:r>
          </w:p>
        </w:tc>
        <w:tc>
          <w:tcPr>
            <w:tcW w:w="762"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1,765</w:t>
            </w:r>
          </w:p>
        </w:tc>
        <w:tc>
          <w:tcPr>
            <w:tcW w:w="850"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-2.5</w:t>
            </w:r>
          </w:p>
        </w:tc>
        <w:tc>
          <w:tcPr>
            <w:tcW w:w="809" w:type="dxa"/>
            <w:tcBorders>
              <w:left w:val="single" w:sz="6" w:space="0" w:color="auto"/>
              <w:right w:val="single" w:sz="6" w:space="0" w:color="auto"/>
            </w:tcBorders>
            <w:vAlign w:val="center"/>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1,595</w:t>
            </w:r>
          </w:p>
        </w:tc>
        <w:tc>
          <w:tcPr>
            <w:tcW w:w="784"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1.9</w:t>
            </w:r>
          </w:p>
        </w:tc>
        <w:tc>
          <w:tcPr>
            <w:tcW w:w="896"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170</w:t>
            </w:r>
          </w:p>
        </w:tc>
        <w:tc>
          <w:tcPr>
            <w:tcW w:w="854"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1.6</w:t>
            </w:r>
          </w:p>
        </w:tc>
        <w:tc>
          <w:tcPr>
            <w:tcW w:w="853" w:type="dxa"/>
            <w:tcBorders>
              <w:left w:val="single" w:sz="6" w:space="0" w:color="auto"/>
              <w:right w:val="nil"/>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7.9</w:t>
            </w:r>
          </w:p>
        </w:tc>
      </w:tr>
      <w:tr w:rsidR="00153385" w:rsidRPr="00DB67A3" w:rsidTr="0072456E">
        <w:trPr>
          <w:cantSplit/>
          <w:jc w:val="center"/>
        </w:trPr>
        <w:tc>
          <w:tcPr>
            <w:tcW w:w="896" w:type="dxa"/>
            <w:tcBorders>
              <w:left w:val="nil"/>
              <w:right w:val="single" w:sz="6" w:space="0" w:color="auto"/>
            </w:tcBorders>
            <w:shd w:val="clear" w:color="auto" w:fill="auto"/>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2019</w:t>
            </w:r>
            <w:r w:rsidRPr="00DB67A3">
              <w:rPr>
                <w:rFonts w:eastAsia="標楷體"/>
                <w:sz w:val="22"/>
              </w:rPr>
              <w:t>年</w:t>
            </w:r>
          </w:p>
        </w:tc>
        <w:tc>
          <w:tcPr>
            <w:tcW w:w="932" w:type="dxa"/>
            <w:tcBorders>
              <w:left w:val="single" w:sz="6" w:space="0" w:color="auto"/>
              <w:right w:val="single" w:sz="6" w:space="0" w:color="auto"/>
            </w:tcBorders>
          </w:tcPr>
          <w:p w:rsidR="00153385" w:rsidRPr="00DB67A3" w:rsidRDefault="00153385" w:rsidP="0072456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53385" w:rsidRPr="00DB67A3" w:rsidRDefault="00153385" w:rsidP="0072456E">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15,469</w:t>
            </w:r>
          </w:p>
        </w:tc>
        <w:tc>
          <w:tcPr>
            <w:tcW w:w="850" w:type="dxa"/>
            <w:tcBorders>
              <w:left w:val="single" w:sz="6" w:space="0" w:color="auto"/>
              <w:right w:val="single" w:sz="6" w:space="0" w:color="auto"/>
            </w:tcBorders>
            <w:vAlign w:val="center"/>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3.0</w:t>
            </w:r>
          </w:p>
        </w:tc>
        <w:tc>
          <w:tcPr>
            <w:tcW w:w="809" w:type="dxa"/>
            <w:tcBorders>
              <w:left w:val="single" w:sz="6" w:space="0" w:color="auto"/>
              <w:right w:val="single" w:sz="6" w:space="0" w:color="auto"/>
            </w:tcBorders>
            <w:vAlign w:val="center"/>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14,079</w:t>
            </w:r>
          </w:p>
        </w:tc>
        <w:tc>
          <w:tcPr>
            <w:tcW w:w="784"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2.7</w:t>
            </w:r>
          </w:p>
        </w:tc>
        <w:tc>
          <w:tcPr>
            <w:tcW w:w="896" w:type="dxa"/>
            <w:tcBorders>
              <w:left w:val="single" w:sz="6" w:space="0" w:color="auto"/>
              <w:right w:val="single" w:sz="6" w:space="0" w:color="auto"/>
            </w:tcBorders>
            <w:vAlign w:val="center"/>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1,385</w:t>
            </w:r>
          </w:p>
        </w:tc>
        <w:tc>
          <w:tcPr>
            <w:tcW w:w="854"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153385" w:rsidRPr="00DB67A3" w:rsidRDefault="00153385" w:rsidP="0072456E">
            <w:pPr>
              <w:autoSpaceDE w:val="0"/>
              <w:autoSpaceDN w:val="0"/>
              <w:adjustRightInd w:val="0"/>
              <w:snapToGrid w:val="0"/>
              <w:spacing w:line="380" w:lineRule="atLeast"/>
              <w:jc w:val="center"/>
              <w:rPr>
                <w:rFonts w:eastAsia="標楷體"/>
                <w:sz w:val="22"/>
              </w:rPr>
            </w:pPr>
          </w:p>
        </w:tc>
      </w:tr>
      <w:tr w:rsidR="00153385" w:rsidRPr="00DB67A3" w:rsidTr="0072456E">
        <w:trPr>
          <w:cantSplit/>
          <w:trHeight w:val="113"/>
          <w:jc w:val="center"/>
        </w:trPr>
        <w:tc>
          <w:tcPr>
            <w:tcW w:w="896" w:type="dxa"/>
            <w:tcBorders>
              <w:left w:val="nil"/>
              <w:right w:val="single" w:sz="6" w:space="0" w:color="auto"/>
            </w:tcBorders>
            <w:shd w:val="clear" w:color="auto" w:fill="auto"/>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w:t>
            </w:r>
            <w:r w:rsidRPr="00DB67A3">
              <w:rPr>
                <w:rFonts w:eastAsia="標楷體"/>
                <w:sz w:val="22"/>
              </w:rPr>
              <w:t>月</w:t>
            </w:r>
          </w:p>
        </w:tc>
        <w:tc>
          <w:tcPr>
            <w:tcW w:w="932" w:type="dxa"/>
            <w:tcBorders>
              <w:left w:val="single" w:sz="6" w:space="0" w:color="auto"/>
              <w:right w:val="single" w:sz="6" w:space="0" w:color="auto"/>
            </w:tcBorders>
          </w:tcPr>
          <w:p w:rsidR="00153385" w:rsidRPr="00DB67A3" w:rsidRDefault="00153385" w:rsidP="0072456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1.4</w:t>
            </w:r>
          </w:p>
        </w:tc>
        <w:tc>
          <w:tcPr>
            <w:tcW w:w="762"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1,83</w:t>
            </w:r>
            <w:r w:rsidRPr="00DB67A3">
              <w:rPr>
                <w:rFonts w:eastAsia="標楷體" w:hint="eastAsia"/>
                <w:sz w:val="22"/>
              </w:rPr>
              <w:t>7</w:t>
            </w:r>
          </w:p>
        </w:tc>
        <w:tc>
          <w:tcPr>
            <w:tcW w:w="850"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2.5</w:t>
            </w:r>
          </w:p>
        </w:tc>
        <w:tc>
          <w:tcPr>
            <w:tcW w:w="809"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1,8</w:t>
            </w:r>
            <w:r w:rsidRPr="00DB67A3">
              <w:rPr>
                <w:rFonts w:eastAsia="標楷體" w:hint="eastAsia"/>
                <w:sz w:val="22"/>
              </w:rPr>
              <w:t>21</w:t>
            </w:r>
          </w:p>
        </w:tc>
        <w:tc>
          <w:tcPr>
            <w:tcW w:w="784"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3.4</w:t>
            </w:r>
          </w:p>
        </w:tc>
        <w:tc>
          <w:tcPr>
            <w:tcW w:w="896" w:type="dxa"/>
            <w:tcBorders>
              <w:left w:val="single" w:sz="6" w:space="0" w:color="auto"/>
              <w:right w:val="single" w:sz="6" w:space="0" w:color="auto"/>
            </w:tcBorders>
            <w:vAlign w:val="center"/>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16</w:t>
            </w:r>
          </w:p>
        </w:tc>
        <w:tc>
          <w:tcPr>
            <w:tcW w:w="854"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1.4</w:t>
            </w:r>
          </w:p>
        </w:tc>
        <w:tc>
          <w:tcPr>
            <w:tcW w:w="853" w:type="dxa"/>
            <w:tcBorders>
              <w:left w:val="single" w:sz="6" w:space="0" w:color="auto"/>
              <w:right w:val="nil"/>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7.8</w:t>
            </w:r>
          </w:p>
        </w:tc>
      </w:tr>
      <w:tr w:rsidR="00153385" w:rsidRPr="00DB67A3" w:rsidTr="0072456E">
        <w:trPr>
          <w:cantSplit/>
          <w:jc w:val="center"/>
        </w:trPr>
        <w:tc>
          <w:tcPr>
            <w:tcW w:w="896" w:type="dxa"/>
            <w:tcBorders>
              <w:left w:val="nil"/>
              <w:right w:val="single" w:sz="6" w:space="0" w:color="auto"/>
            </w:tcBorders>
            <w:shd w:val="clear" w:color="auto" w:fill="auto"/>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2</w:t>
            </w:r>
            <w:r w:rsidRPr="00DB67A3">
              <w:rPr>
                <w:rFonts w:eastAsia="標楷體"/>
                <w:sz w:val="22"/>
              </w:rPr>
              <w:t>月</w:t>
            </w:r>
          </w:p>
        </w:tc>
        <w:tc>
          <w:tcPr>
            <w:tcW w:w="932" w:type="dxa"/>
            <w:tcBorders>
              <w:left w:val="single" w:sz="6" w:space="0" w:color="auto"/>
              <w:right w:val="single" w:sz="6" w:space="0" w:color="auto"/>
            </w:tcBorders>
          </w:tcPr>
          <w:p w:rsidR="00153385" w:rsidRPr="00DB67A3" w:rsidRDefault="00153385" w:rsidP="0072456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-0.2</w:t>
            </w:r>
          </w:p>
        </w:tc>
        <w:tc>
          <w:tcPr>
            <w:tcW w:w="762"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1,8</w:t>
            </w:r>
            <w:r w:rsidRPr="00DB67A3">
              <w:rPr>
                <w:rFonts w:eastAsia="標楷體" w:hint="eastAsia"/>
                <w:sz w:val="22"/>
              </w:rPr>
              <w:t>66</w:t>
            </w:r>
          </w:p>
        </w:tc>
        <w:tc>
          <w:tcPr>
            <w:tcW w:w="850"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4.4</w:t>
            </w:r>
          </w:p>
        </w:tc>
        <w:tc>
          <w:tcPr>
            <w:tcW w:w="809"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1,6</w:t>
            </w:r>
            <w:r w:rsidRPr="00DB67A3">
              <w:rPr>
                <w:rFonts w:eastAsia="標楷體" w:hint="eastAsia"/>
                <w:sz w:val="22"/>
              </w:rPr>
              <w:t>77</w:t>
            </w:r>
          </w:p>
        </w:tc>
        <w:tc>
          <w:tcPr>
            <w:tcW w:w="784"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4.0</w:t>
            </w:r>
          </w:p>
        </w:tc>
        <w:tc>
          <w:tcPr>
            <w:tcW w:w="896" w:type="dxa"/>
            <w:tcBorders>
              <w:left w:val="single" w:sz="6" w:space="0" w:color="auto"/>
              <w:right w:val="single" w:sz="6" w:space="0" w:color="auto"/>
            </w:tcBorders>
            <w:vAlign w:val="center"/>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189</w:t>
            </w:r>
          </w:p>
        </w:tc>
        <w:tc>
          <w:tcPr>
            <w:tcW w:w="854"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1.5</w:t>
            </w:r>
          </w:p>
        </w:tc>
        <w:tc>
          <w:tcPr>
            <w:tcW w:w="853" w:type="dxa"/>
            <w:tcBorders>
              <w:left w:val="single" w:sz="6" w:space="0" w:color="auto"/>
              <w:right w:val="nil"/>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7.8</w:t>
            </w:r>
          </w:p>
        </w:tc>
      </w:tr>
      <w:tr w:rsidR="00153385" w:rsidRPr="00DB67A3" w:rsidTr="0072456E">
        <w:trPr>
          <w:cantSplit/>
          <w:jc w:val="center"/>
        </w:trPr>
        <w:tc>
          <w:tcPr>
            <w:tcW w:w="896" w:type="dxa"/>
            <w:tcBorders>
              <w:left w:val="nil"/>
              <w:right w:val="single" w:sz="6" w:space="0" w:color="auto"/>
            </w:tcBorders>
            <w:shd w:val="clear" w:color="auto" w:fill="auto"/>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3</w:t>
            </w:r>
            <w:r w:rsidRPr="00DB67A3">
              <w:rPr>
                <w:rFonts w:eastAsia="標楷體"/>
                <w:sz w:val="22"/>
              </w:rPr>
              <w:t>月</w:t>
            </w:r>
          </w:p>
        </w:tc>
        <w:tc>
          <w:tcPr>
            <w:tcW w:w="932" w:type="dxa"/>
            <w:tcBorders>
              <w:left w:val="single" w:sz="6" w:space="0" w:color="auto"/>
              <w:right w:val="single" w:sz="6" w:space="0" w:color="auto"/>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w:t>
            </w:r>
            <w:r w:rsidRPr="00DB67A3">
              <w:rPr>
                <w:rFonts w:eastAsia="標楷體" w:hint="eastAsia"/>
                <w:sz w:val="22"/>
              </w:rPr>
              <w:t>2</w:t>
            </w:r>
            <w:r w:rsidRPr="00DB67A3">
              <w:rPr>
                <w:rFonts w:eastAsia="標楷體"/>
                <w:sz w:val="22"/>
              </w:rPr>
              <w:t>（</w:t>
            </w:r>
            <w:r w:rsidRPr="00DB67A3">
              <w:rPr>
                <w:rFonts w:eastAsia="標楷體"/>
                <w:sz w:val="22"/>
              </w:rPr>
              <w:t>I</w:t>
            </w:r>
            <w:r w:rsidRPr="00DB67A3">
              <w:rPr>
                <w:rFonts w:eastAsia="標楷體"/>
                <w:sz w:val="22"/>
              </w:rPr>
              <w:t>）</w:t>
            </w:r>
          </w:p>
        </w:tc>
        <w:tc>
          <w:tcPr>
            <w:tcW w:w="672" w:type="dxa"/>
            <w:tcBorders>
              <w:left w:val="single" w:sz="6" w:space="0" w:color="auto"/>
              <w:right w:val="single" w:sz="6" w:space="0" w:color="auto"/>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-0.3</w:t>
            </w:r>
          </w:p>
        </w:tc>
        <w:tc>
          <w:tcPr>
            <w:tcW w:w="762"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2,065</w:t>
            </w:r>
          </w:p>
        </w:tc>
        <w:tc>
          <w:tcPr>
            <w:tcW w:w="850"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3.1</w:t>
            </w:r>
          </w:p>
        </w:tc>
        <w:tc>
          <w:tcPr>
            <w:tcW w:w="809"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1,833</w:t>
            </w:r>
          </w:p>
        </w:tc>
        <w:tc>
          <w:tcPr>
            <w:tcW w:w="784"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6.0</w:t>
            </w:r>
          </w:p>
        </w:tc>
        <w:tc>
          <w:tcPr>
            <w:tcW w:w="896" w:type="dxa"/>
            <w:tcBorders>
              <w:left w:val="single" w:sz="6" w:space="0" w:color="auto"/>
              <w:right w:val="single" w:sz="6" w:space="0" w:color="auto"/>
            </w:tcBorders>
            <w:vAlign w:val="center"/>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232</w:t>
            </w:r>
          </w:p>
        </w:tc>
        <w:tc>
          <w:tcPr>
            <w:tcW w:w="854"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1.4</w:t>
            </w:r>
          </w:p>
        </w:tc>
        <w:tc>
          <w:tcPr>
            <w:tcW w:w="853" w:type="dxa"/>
            <w:tcBorders>
              <w:left w:val="single" w:sz="6" w:space="0" w:color="auto"/>
              <w:right w:val="nil"/>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7.7</w:t>
            </w:r>
          </w:p>
        </w:tc>
      </w:tr>
      <w:tr w:rsidR="00153385" w:rsidRPr="00DB67A3" w:rsidTr="0072456E">
        <w:trPr>
          <w:cantSplit/>
          <w:jc w:val="center"/>
        </w:trPr>
        <w:tc>
          <w:tcPr>
            <w:tcW w:w="896" w:type="dxa"/>
            <w:tcBorders>
              <w:left w:val="nil"/>
              <w:right w:val="single" w:sz="6" w:space="0" w:color="auto"/>
            </w:tcBorders>
            <w:shd w:val="clear" w:color="auto" w:fill="auto"/>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4</w:t>
            </w:r>
            <w:r w:rsidRPr="00DB67A3">
              <w:rPr>
                <w:rFonts w:eastAsia="標楷體" w:hint="eastAsia"/>
                <w:sz w:val="22"/>
              </w:rPr>
              <w:t>月</w:t>
            </w:r>
          </w:p>
        </w:tc>
        <w:tc>
          <w:tcPr>
            <w:tcW w:w="932" w:type="dxa"/>
            <w:tcBorders>
              <w:left w:val="single" w:sz="6" w:space="0" w:color="auto"/>
              <w:right w:val="single" w:sz="6" w:space="0" w:color="auto"/>
            </w:tcBorders>
          </w:tcPr>
          <w:p w:rsidR="00153385" w:rsidRPr="00DB67A3" w:rsidRDefault="00153385" w:rsidP="0072456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-0.5</w:t>
            </w:r>
          </w:p>
        </w:tc>
        <w:tc>
          <w:tcPr>
            <w:tcW w:w="762"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1,931</w:t>
            </w:r>
          </w:p>
        </w:tc>
        <w:tc>
          <w:tcPr>
            <w:tcW w:w="850"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5.2</w:t>
            </w:r>
          </w:p>
        </w:tc>
        <w:tc>
          <w:tcPr>
            <w:tcW w:w="809"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1,775</w:t>
            </w:r>
          </w:p>
        </w:tc>
        <w:tc>
          <w:tcPr>
            <w:tcW w:w="784"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6.6</w:t>
            </w:r>
          </w:p>
        </w:tc>
        <w:tc>
          <w:tcPr>
            <w:tcW w:w="896" w:type="dxa"/>
            <w:tcBorders>
              <w:left w:val="single" w:sz="6" w:space="0" w:color="auto"/>
              <w:right w:val="single" w:sz="6" w:space="0" w:color="auto"/>
            </w:tcBorders>
            <w:vAlign w:val="center"/>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156</w:t>
            </w:r>
          </w:p>
        </w:tc>
        <w:tc>
          <w:tcPr>
            <w:tcW w:w="854"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1.7</w:t>
            </w:r>
          </w:p>
        </w:tc>
        <w:tc>
          <w:tcPr>
            <w:tcW w:w="853" w:type="dxa"/>
            <w:tcBorders>
              <w:left w:val="single" w:sz="6" w:space="0" w:color="auto"/>
              <w:right w:val="nil"/>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7.6</w:t>
            </w:r>
          </w:p>
        </w:tc>
      </w:tr>
      <w:tr w:rsidR="00153385" w:rsidRPr="00DB67A3" w:rsidTr="0072456E">
        <w:trPr>
          <w:cantSplit/>
          <w:jc w:val="center"/>
        </w:trPr>
        <w:tc>
          <w:tcPr>
            <w:tcW w:w="896" w:type="dxa"/>
            <w:tcBorders>
              <w:left w:val="nil"/>
              <w:right w:val="single" w:sz="6" w:space="0" w:color="auto"/>
            </w:tcBorders>
            <w:shd w:val="clear" w:color="auto" w:fill="auto"/>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5</w:t>
            </w:r>
            <w:r w:rsidRPr="00DB67A3">
              <w:rPr>
                <w:rFonts w:eastAsia="標楷體" w:hint="eastAsia"/>
                <w:sz w:val="22"/>
              </w:rPr>
              <w:t>月</w:t>
            </w:r>
          </w:p>
        </w:tc>
        <w:tc>
          <w:tcPr>
            <w:tcW w:w="932" w:type="dxa"/>
            <w:tcBorders>
              <w:left w:val="single" w:sz="6" w:space="0" w:color="auto"/>
              <w:right w:val="single" w:sz="6" w:space="0" w:color="auto"/>
            </w:tcBorders>
          </w:tcPr>
          <w:p w:rsidR="00153385" w:rsidRPr="00DB67A3" w:rsidRDefault="00153385" w:rsidP="0072456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0.9</w:t>
            </w:r>
          </w:p>
        </w:tc>
        <w:tc>
          <w:tcPr>
            <w:tcW w:w="762"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2,034</w:t>
            </w:r>
          </w:p>
        </w:tc>
        <w:tc>
          <w:tcPr>
            <w:tcW w:w="850"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7.1</w:t>
            </w:r>
          </w:p>
        </w:tc>
        <w:tc>
          <w:tcPr>
            <w:tcW w:w="809"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1,812</w:t>
            </w:r>
          </w:p>
        </w:tc>
        <w:tc>
          <w:tcPr>
            <w:tcW w:w="784"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4.2</w:t>
            </w:r>
          </w:p>
        </w:tc>
        <w:tc>
          <w:tcPr>
            <w:tcW w:w="896" w:type="dxa"/>
            <w:tcBorders>
              <w:left w:val="single" w:sz="6" w:space="0" w:color="auto"/>
              <w:right w:val="single" w:sz="6" w:space="0" w:color="auto"/>
            </w:tcBorders>
            <w:vAlign w:val="center"/>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222</w:t>
            </w:r>
          </w:p>
        </w:tc>
        <w:tc>
          <w:tcPr>
            <w:tcW w:w="854"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1.2</w:t>
            </w:r>
          </w:p>
        </w:tc>
        <w:tc>
          <w:tcPr>
            <w:tcW w:w="853" w:type="dxa"/>
            <w:tcBorders>
              <w:left w:val="single" w:sz="6" w:space="0" w:color="auto"/>
              <w:right w:val="nil"/>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7.5</w:t>
            </w:r>
          </w:p>
        </w:tc>
      </w:tr>
      <w:tr w:rsidR="00153385" w:rsidRPr="00DB67A3" w:rsidTr="0072456E">
        <w:trPr>
          <w:cantSplit/>
          <w:jc w:val="center"/>
        </w:trPr>
        <w:tc>
          <w:tcPr>
            <w:tcW w:w="896" w:type="dxa"/>
            <w:tcBorders>
              <w:left w:val="nil"/>
              <w:right w:val="single" w:sz="6" w:space="0" w:color="auto"/>
            </w:tcBorders>
            <w:shd w:val="clear" w:color="auto" w:fill="auto"/>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6</w:t>
            </w:r>
            <w:r w:rsidRPr="00DB67A3">
              <w:rPr>
                <w:rFonts w:eastAsia="標楷體" w:hint="eastAsia"/>
                <w:sz w:val="22"/>
              </w:rPr>
              <w:t>月</w:t>
            </w:r>
          </w:p>
        </w:tc>
        <w:tc>
          <w:tcPr>
            <w:tcW w:w="932" w:type="dxa"/>
            <w:tcBorders>
              <w:left w:val="single" w:sz="6" w:space="0" w:color="auto"/>
              <w:right w:val="single" w:sz="6" w:space="0" w:color="auto"/>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1.1</w:t>
            </w:r>
            <w:r w:rsidRPr="00DB67A3">
              <w:rPr>
                <w:rFonts w:eastAsia="標楷體"/>
                <w:sz w:val="22"/>
              </w:rPr>
              <w:t>（</w:t>
            </w:r>
            <w:r w:rsidRPr="00DB67A3">
              <w:rPr>
                <w:rFonts w:eastAsia="標楷體"/>
                <w:sz w:val="22"/>
              </w:rPr>
              <w:t>II</w:t>
            </w:r>
            <w:r w:rsidRPr="00DB67A3">
              <w:rPr>
                <w:rFonts w:eastAsia="標楷體"/>
                <w:sz w:val="22"/>
              </w:rPr>
              <w:t>）</w:t>
            </w:r>
          </w:p>
        </w:tc>
        <w:tc>
          <w:tcPr>
            <w:tcW w:w="672" w:type="dxa"/>
            <w:tcBorders>
              <w:left w:val="single" w:sz="6" w:space="0" w:color="auto"/>
              <w:right w:val="single" w:sz="6" w:space="0" w:color="auto"/>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-1.6</w:t>
            </w:r>
          </w:p>
        </w:tc>
        <w:tc>
          <w:tcPr>
            <w:tcW w:w="762"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1,895</w:t>
            </w:r>
          </w:p>
        </w:tc>
        <w:tc>
          <w:tcPr>
            <w:tcW w:w="850"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-4.7</w:t>
            </w:r>
          </w:p>
        </w:tc>
        <w:tc>
          <w:tcPr>
            <w:tcW w:w="809"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1,692</w:t>
            </w:r>
          </w:p>
        </w:tc>
        <w:tc>
          <w:tcPr>
            <w:tcW w:w="784"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-4.1</w:t>
            </w:r>
          </w:p>
        </w:tc>
        <w:tc>
          <w:tcPr>
            <w:tcW w:w="896" w:type="dxa"/>
            <w:tcBorders>
              <w:left w:val="single" w:sz="6" w:space="0" w:color="auto"/>
              <w:right w:val="single" w:sz="6" w:space="0" w:color="auto"/>
            </w:tcBorders>
            <w:vAlign w:val="center"/>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203</w:t>
            </w:r>
          </w:p>
        </w:tc>
        <w:tc>
          <w:tcPr>
            <w:tcW w:w="854"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1.3</w:t>
            </w:r>
          </w:p>
        </w:tc>
        <w:tc>
          <w:tcPr>
            <w:tcW w:w="853" w:type="dxa"/>
            <w:tcBorders>
              <w:left w:val="single" w:sz="6" w:space="0" w:color="auto"/>
              <w:right w:val="nil"/>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7.5</w:t>
            </w:r>
          </w:p>
        </w:tc>
      </w:tr>
      <w:tr w:rsidR="00153385" w:rsidRPr="00DB67A3" w:rsidTr="0072456E">
        <w:trPr>
          <w:cantSplit/>
          <w:jc w:val="center"/>
        </w:trPr>
        <w:tc>
          <w:tcPr>
            <w:tcW w:w="896" w:type="dxa"/>
            <w:tcBorders>
              <w:left w:val="nil"/>
              <w:right w:val="single" w:sz="6" w:space="0" w:color="auto"/>
            </w:tcBorders>
            <w:shd w:val="clear" w:color="auto" w:fill="auto"/>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7</w:t>
            </w:r>
            <w:r w:rsidRPr="00DB67A3">
              <w:rPr>
                <w:rFonts w:eastAsia="標楷體" w:hint="eastAsia"/>
                <w:sz w:val="22"/>
              </w:rPr>
              <w:t>月</w:t>
            </w:r>
          </w:p>
        </w:tc>
        <w:tc>
          <w:tcPr>
            <w:tcW w:w="932" w:type="dxa"/>
            <w:tcBorders>
              <w:left w:val="single" w:sz="6" w:space="0" w:color="auto"/>
              <w:right w:val="single" w:sz="6" w:space="0" w:color="auto"/>
            </w:tcBorders>
          </w:tcPr>
          <w:p w:rsidR="00153385" w:rsidRPr="00DB67A3" w:rsidRDefault="00153385" w:rsidP="0072456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-0.4</w:t>
            </w:r>
          </w:p>
        </w:tc>
        <w:tc>
          <w:tcPr>
            <w:tcW w:w="762"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2,063</w:t>
            </w:r>
          </w:p>
        </w:tc>
        <w:tc>
          <w:tcPr>
            <w:tcW w:w="850"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6.2</w:t>
            </w:r>
          </w:p>
        </w:tc>
        <w:tc>
          <w:tcPr>
            <w:tcW w:w="809"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1,843</w:t>
            </w:r>
          </w:p>
        </w:tc>
        <w:tc>
          <w:tcPr>
            <w:tcW w:w="784"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2.3</w:t>
            </w:r>
          </w:p>
        </w:tc>
        <w:tc>
          <w:tcPr>
            <w:tcW w:w="896" w:type="dxa"/>
            <w:tcBorders>
              <w:left w:val="single" w:sz="6" w:space="0" w:color="auto"/>
              <w:right w:val="single" w:sz="6" w:space="0" w:color="auto"/>
            </w:tcBorders>
            <w:vAlign w:val="center"/>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220</w:t>
            </w:r>
          </w:p>
        </w:tc>
        <w:tc>
          <w:tcPr>
            <w:tcW w:w="854"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1.0</w:t>
            </w:r>
          </w:p>
        </w:tc>
        <w:tc>
          <w:tcPr>
            <w:tcW w:w="853" w:type="dxa"/>
            <w:tcBorders>
              <w:left w:val="single" w:sz="6" w:space="0" w:color="auto"/>
              <w:right w:val="nil"/>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7.5</w:t>
            </w:r>
          </w:p>
        </w:tc>
      </w:tr>
      <w:tr w:rsidR="00153385" w:rsidRPr="00DB67A3" w:rsidTr="0072456E">
        <w:trPr>
          <w:cantSplit/>
          <w:jc w:val="center"/>
        </w:trPr>
        <w:tc>
          <w:tcPr>
            <w:tcW w:w="896" w:type="dxa"/>
            <w:tcBorders>
              <w:left w:val="nil"/>
              <w:right w:val="single" w:sz="6" w:space="0" w:color="auto"/>
            </w:tcBorders>
            <w:shd w:val="clear" w:color="auto" w:fill="auto"/>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8</w:t>
            </w:r>
            <w:r w:rsidRPr="00DB67A3">
              <w:rPr>
                <w:rFonts w:eastAsia="標楷體"/>
                <w:sz w:val="22"/>
              </w:rPr>
              <w:t>月</w:t>
            </w:r>
          </w:p>
        </w:tc>
        <w:tc>
          <w:tcPr>
            <w:tcW w:w="932" w:type="dxa"/>
            <w:tcBorders>
              <w:left w:val="single" w:sz="6" w:space="0" w:color="auto"/>
              <w:right w:val="single" w:sz="6" w:space="0" w:color="auto"/>
            </w:tcBorders>
          </w:tcPr>
          <w:p w:rsidR="00153385" w:rsidRPr="00DB67A3" w:rsidRDefault="00153385" w:rsidP="0072456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-0.5</w:t>
            </w:r>
          </w:p>
        </w:tc>
        <w:tc>
          <w:tcPr>
            <w:tcW w:w="762"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1,774</w:t>
            </w:r>
          </w:p>
        </w:tc>
        <w:tc>
          <w:tcPr>
            <w:tcW w:w="850"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-2.2</w:t>
            </w:r>
          </w:p>
        </w:tc>
        <w:tc>
          <w:tcPr>
            <w:tcW w:w="809"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1,626</w:t>
            </w:r>
          </w:p>
        </w:tc>
        <w:tc>
          <w:tcPr>
            <w:tcW w:w="784"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-4.1</w:t>
            </w:r>
          </w:p>
        </w:tc>
        <w:tc>
          <w:tcPr>
            <w:tcW w:w="896"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147</w:t>
            </w:r>
          </w:p>
        </w:tc>
        <w:tc>
          <w:tcPr>
            <w:tcW w:w="854" w:type="dxa"/>
            <w:tcBorders>
              <w:left w:val="single" w:sz="6"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1.0</w:t>
            </w:r>
          </w:p>
        </w:tc>
        <w:tc>
          <w:tcPr>
            <w:tcW w:w="853" w:type="dxa"/>
            <w:tcBorders>
              <w:left w:val="single" w:sz="6" w:space="0" w:color="auto"/>
              <w:right w:val="nil"/>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7.4</w:t>
            </w:r>
          </w:p>
        </w:tc>
      </w:tr>
      <w:tr w:rsidR="00153385" w:rsidRPr="00DB67A3" w:rsidTr="0072456E">
        <w:trPr>
          <w:cantSplit/>
          <w:jc w:val="center"/>
        </w:trPr>
        <w:tc>
          <w:tcPr>
            <w:tcW w:w="896" w:type="dxa"/>
            <w:tcBorders>
              <w:left w:val="nil"/>
              <w:bottom w:val="single" w:sz="4" w:space="0" w:color="auto"/>
              <w:right w:val="single" w:sz="6" w:space="0" w:color="auto"/>
            </w:tcBorders>
            <w:shd w:val="clear" w:color="auto" w:fill="auto"/>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9</w:t>
            </w:r>
            <w:r w:rsidRPr="00DB67A3">
              <w:rPr>
                <w:rFonts w:eastAsia="標楷體" w:hint="eastAsia"/>
                <w:sz w:val="22"/>
              </w:rPr>
              <w:t>月</w:t>
            </w:r>
          </w:p>
        </w:tc>
        <w:tc>
          <w:tcPr>
            <w:tcW w:w="932" w:type="dxa"/>
            <w:tcBorders>
              <w:left w:val="single" w:sz="6" w:space="0" w:color="auto"/>
              <w:bottom w:val="single" w:sz="4" w:space="0" w:color="auto"/>
              <w:right w:val="single" w:sz="6" w:space="0" w:color="auto"/>
            </w:tcBorders>
          </w:tcPr>
          <w:p w:rsidR="00153385" w:rsidRPr="00DB67A3" w:rsidRDefault="00153385" w:rsidP="0072456E">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w:t>
            </w:r>
          </w:p>
        </w:tc>
        <w:tc>
          <w:tcPr>
            <w:tcW w:w="762" w:type="dxa"/>
            <w:tcBorders>
              <w:left w:val="single" w:sz="6" w:space="0" w:color="auto"/>
              <w:bottom w:val="single" w:sz="4"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w:t>
            </w:r>
          </w:p>
        </w:tc>
        <w:tc>
          <w:tcPr>
            <w:tcW w:w="850" w:type="dxa"/>
            <w:tcBorders>
              <w:left w:val="single" w:sz="6" w:space="0" w:color="auto"/>
              <w:bottom w:val="single" w:sz="4"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w:t>
            </w:r>
          </w:p>
        </w:tc>
        <w:tc>
          <w:tcPr>
            <w:tcW w:w="809" w:type="dxa"/>
            <w:tcBorders>
              <w:left w:val="single" w:sz="6" w:space="0" w:color="auto"/>
              <w:bottom w:val="single" w:sz="4"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w:t>
            </w:r>
          </w:p>
        </w:tc>
        <w:tc>
          <w:tcPr>
            <w:tcW w:w="784" w:type="dxa"/>
            <w:tcBorders>
              <w:left w:val="single" w:sz="6" w:space="0" w:color="auto"/>
              <w:bottom w:val="single" w:sz="4"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w:t>
            </w:r>
          </w:p>
        </w:tc>
        <w:tc>
          <w:tcPr>
            <w:tcW w:w="896" w:type="dxa"/>
            <w:tcBorders>
              <w:left w:val="single" w:sz="6" w:space="0" w:color="auto"/>
              <w:bottom w:val="single" w:sz="4"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sz w:val="22"/>
              </w:rPr>
              <w:t>-</w:t>
            </w:r>
          </w:p>
        </w:tc>
        <w:tc>
          <w:tcPr>
            <w:tcW w:w="854" w:type="dxa"/>
            <w:tcBorders>
              <w:left w:val="single" w:sz="6" w:space="0" w:color="auto"/>
              <w:bottom w:val="single" w:sz="4" w:space="0" w:color="auto"/>
              <w:right w:val="single" w:sz="6" w:space="0" w:color="auto"/>
            </w:tcBorders>
            <w:vAlign w:val="bottom"/>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0.8</w:t>
            </w:r>
          </w:p>
        </w:tc>
        <w:tc>
          <w:tcPr>
            <w:tcW w:w="853" w:type="dxa"/>
            <w:tcBorders>
              <w:left w:val="single" w:sz="6" w:space="0" w:color="auto"/>
              <w:bottom w:val="single" w:sz="4" w:space="0" w:color="auto"/>
              <w:right w:val="nil"/>
            </w:tcBorders>
          </w:tcPr>
          <w:p w:rsidR="00153385" w:rsidRPr="00DB67A3" w:rsidRDefault="00153385" w:rsidP="0072456E">
            <w:pPr>
              <w:autoSpaceDE w:val="0"/>
              <w:autoSpaceDN w:val="0"/>
              <w:adjustRightInd w:val="0"/>
              <w:snapToGrid w:val="0"/>
              <w:spacing w:line="380" w:lineRule="atLeast"/>
              <w:jc w:val="center"/>
              <w:rPr>
                <w:rFonts w:eastAsia="標楷體"/>
                <w:sz w:val="22"/>
              </w:rPr>
            </w:pPr>
            <w:r w:rsidRPr="00DB67A3">
              <w:rPr>
                <w:rFonts w:eastAsia="標楷體" w:hint="eastAsia"/>
                <w:sz w:val="22"/>
              </w:rPr>
              <w:t>-</w:t>
            </w:r>
          </w:p>
        </w:tc>
      </w:tr>
    </w:tbl>
    <w:p w:rsidR="005869DC" w:rsidRDefault="00815353">
      <w:pPr>
        <w:widowControl/>
        <w:rPr>
          <w:rFonts w:eastAsia="標楷體"/>
          <w:b/>
          <w:bCs/>
          <w:sz w:val="32"/>
          <w:szCs w:val="32"/>
        </w:rPr>
      </w:pPr>
      <w:r w:rsidRPr="00E57BF5">
        <w:rPr>
          <w:rFonts w:eastAsia="標楷體"/>
        </w:rPr>
        <w:t>資料來源：歐盟統計局。</w:t>
      </w:r>
    </w:p>
    <w:p w:rsidR="008C0FDD" w:rsidRDefault="008C0FDD">
      <w:pPr>
        <w:widowControl/>
        <w:rPr>
          <w:rFonts w:eastAsia="標楷體"/>
          <w:b/>
          <w:bCs/>
          <w:sz w:val="32"/>
          <w:szCs w:val="32"/>
        </w:rPr>
      </w:pPr>
      <w:r>
        <w:br w:type="page"/>
      </w:r>
    </w:p>
    <w:p w:rsidR="00681344" w:rsidRPr="003B1054" w:rsidRDefault="00821547" w:rsidP="00B40DBD">
      <w:pPr>
        <w:pStyle w:val="t-3"/>
        <w:spacing w:beforeLines="50" w:before="180" w:line="520" w:lineRule="exact"/>
        <w:ind w:right="-60"/>
        <w:rPr>
          <w:b w:val="0"/>
          <w:bCs w:val="0"/>
          <w:sz w:val="40"/>
          <w:szCs w:val="36"/>
        </w:rPr>
      </w:pPr>
      <w:bookmarkStart w:id="74" w:name="_Toc22894414"/>
      <w:r w:rsidRPr="003B1054">
        <w:lastRenderedPageBreak/>
        <w:t>（</w:t>
      </w:r>
      <w:r w:rsidR="00681344" w:rsidRPr="003B1054">
        <w:t>三</w:t>
      </w:r>
      <w:r w:rsidRPr="003B1054">
        <w:t>）</w:t>
      </w:r>
      <w:r w:rsidR="00681344" w:rsidRPr="003B1054">
        <w:t>亞太地區</w:t>
      </w:r>
      <w:bookmarkEnd w:id="73"/>
      <w:bookmarkEnd w:id="74"/>
    </w:p>
    <w:p w:rsidR="0023647C" w:rsidRPr="004A0CCF" w:rsidRDefault="00815353" w:rsidP="00707611">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bookmarkStart w:id="75" w:name="_Toc401923793"/>
      <w:bookmarkStart w:id="76" w:name="_Toc402171710"/>
      <w:r w:rsidRPr="00E82560">
        <w:rPr>
          <w:rFonts w:eastAsia="標楷體" w:hint="eastAsia"/>
          <w:color w:val="000000" w:themeColor="text1"/>
          <w:kern w:val="0"/>
          <w:sz w:val="28"/>
          <w:szCs w:val="28"/>
        </w:rPr>
        <w:t>依據</w:t>
      </w:r>
      <w:r w:rsidR="00AC4281" w:rsidRPr="00DF6324">
        <w:rPr>
          <w:rFonts w:eastAsia="標楷體" w:hint="eastAsia"/>
          <w:kern w:val="0"/>
          <w:sz w:val="28"/>
          <w:szCs w:val="28"/>
        </w:rPr>
        <w:t>I</w:t>
      </w:r>
      <w:r w:rsidR="00AC4281" w:rsidRPr="00DF6324">
        <w:rPr>
          <w:rFonts w:eastAsia="標楷體"/>
          <w:kern w:val="0"/>
          <w:sz w:val="28"/>
          <w:szCs w:val="28"/>
        </w:rPr>
        <w:t>HS</w:t>
      </w:r>
      <w:r w:rsidR="00AC4281" w:rsidRPr="00DF6324">
        <w:rPr>
          <w:rFonts w:eastAsia="標楷體" w:hint="eastAsia"/>
          <w:kern w:val="0"/>
          <w:sz w:val="28"/>
          <w:szCs w:val="28"/>
        </w:rPr>
        <w:t xml:space="preserve"> Markit</w:t>
      </w:r>
      <w:r w:rsidR="00AC4281" w:rsidRPr="00DF6324">
        <w:rPr>
          <w:rFonts w:eastAsia="標楷體" w:hint="eastAsia"/>
          <w:kern w:val="0"/>
          <w:sz w:val="28"/>
          <w:szCs w:val="28"/>
        </w:rPr>
        <w:t>今</w:t>
      </w:r>
      <w:r w:rsidR="00AC4281" w:rsidRPr="00DF6324">
        <w:rPr>
          <w:rFonts w:eastAsia="標楷體" w:hint="eastAsia"/>
          <w:kern w:val="0"/>
          <w:sz w:val="28"/>
          <w:szCs w:val="28"/>
        </w:rPr>
        <w:t>(2</w:t>
      </w:r>
      <w:r w:rsidR="00AC4281" w:rsidRPr="004A0CCF">
        <w:rPr>
          <w:rFonts w:eastAsia="標楷體" w:hint="eastAsia"/>
          <w:kern w:val="0"/>
          <w:sz w:val="28"/>
          <w:szCs w:val="28"/>
        </w:rPr>
        <w:t>019)</w:t>
      </w:r>
      <w:r w:rsidR="00AC4281" w:rsidRPr="004A0CCF">
        <w:rPr>
          <w:rFonts w:eastAsia="標楷體" w:hint="eastAsia"/>
          <w:kern w:val="0"/>
          <w:sz w:val="28"/>
          <w:szCs w:val="28"/>
        </w:rPr>
        <w:t>年</w:t>
      </w:r>
      <w:r w:rsidR="00AC4281" w:rsidRPr="004A0CCF">
        <w:rPr>
          <w:rFonts w:eastAsia="標楷體" w:hint="eastAsia"/>
          <w:kern w:val="0"/>
          <w:sz w:val="28"/>
          <w:szCs w:val="28"/>
        </w:rPr>
        <w:t>10</w:t>
      </w:r>
      <w:r w:rsidR="00AC4281" w:rsidRPr="004A0CCF">
        <w:rPr>
          <w:rFonts w:eastAsia="標楷體" w:hint="eastAsia"/>
          <w:kern w:val="0"/>
          <w:sz w:val="28"/>
          <w:szCs w:val="28"/>
        </w:rPr>
        <w:t>月預測資料，亞洲和太平洋地區</w:t>
      </w:r>
      <w:r w:rsidR="00AC4281" w:rsidRPr="004A0CCF">
        <w:rPr>
          <w:rFonts w:eastAsia="標楷體" w:hint="eastAsia"/>
          <w:kern w:val="0"/>
          <w:sz w:val="28"/>
          <w:szCs w:val="28"/>
        </w:rPr>
        <w:t>(</w:t>
      </w:r>
      <w:r w:rsidR="00AC4281" w:rsidRPr="004A0CCF">
        <w:rPr>
          <w:rFonts w:eastAsia="標楷體" w:hint="eastAsia"/>
          <w:kern w:val="0"/>
          <w:sz w:val="28"/>
          <w:szCs w:val="28"/>
        </w:rPr>
        <w:t>不含日本</w:t>
      </w:r>
      <w:r w:rsidR="00AC4281" w:rsidRPr="004A0CCF">
        <w:rPr>
          <w:rFonts w:eastAsia="標楷體" w:hint="eastAsia"/>
          <w:kern w:val="0"/>
          <w:sz w:val="28"/>
          <w:szCs w:val="28"/>
        </w:rPr>
        <w:t>)</w:t>
      </w:r>
      <w:r w:rsidR="00AC4281" w:rsidRPr="004A0CCF">
        <w:rPr>
          <w:rFonts w:eastAsia="標楷體" w:hint="eastAsia"/>
          <w:kern w:val="0"/>
          <w:sz w:val="28"/>
          <w:szCs w:val="28"/>
        </w:rPr>
        <w:t>今年及明</w:t>
      </w:r>
      <w:r w:rsidR="00AC4281" w:rsidRPr="004A0CCF">
        <w:rPr>
          <w:rFonts w:eastAsia="標楷體" w:hint="eastAsia"/>
          <w:kern w:val="0"/>
          <w:sz w:val="28"/>
          <w:szCs w:val="28"/>
        </w:rPr>
        <w:t>(2020)</w:t>
      </w:r>
      <w:r w:rsidR="00AC4281" w:rsidRPr="004A0CCF">
        <w:rPr>
          <w:rFonts w:eastAsia="標楷體" w:hint="eastAsia"/>
          <w:kern w:val="0"/>
          <w:sz w:val="28"/>
          <w:szCs w:val="28"/>
        </w:rPr>
        <w:t>年經濟成長率分別為</w:t>
      </w:r>
      <w:r w:rsidR="00AC4281" w:rsidRPr="004A0CCF">
        <w:rPr>
          <w:rFonts w:eastAsia="標楷體" w:hint="eastAsia"/>
          <w:kern w:val="0"/>
          <w:sz w:val="28"/>
          <w:szCs w:val="28"/>
        </w:rPr>
        <w:t>5.</w:t>
      </w:r>
      <w:r w:rsidR="00AC4281" w:rsidRPr="004A0CCF">
        <w:rPr>
          <w:rFonts w:eastAsia="標楷體"/>
          <w:kern w:val="0"/>
          <w:sz w:val="28"/>
          <w:szCs w:val="28"/>
        </w:rPr>
        <w:t>1</w:t>
      </w:r>
      <w:r w:rsidR="00AC4281" w:rsidRPr="004A0CCF">
        <w:rPr>
          <w:rFonts w:eastAsia="標楷體" w:hint="eastAsia"/>
          <w:kern w:val="0"/>
          <w:sz w:val="28"/>
          <w:szCs w:val="28"/>
        </w:rPr>
        <w:t>%</w:t>
      </w:r>
      <w:r w:rsidR="00AC4281" w:rsidRPr="004A0CCF">
        <w:rPr>
          <w:rFonts w:eastAsia="標楷體" w:hint="eastAsia"/>
          <w:kern w:val="0"/>
          <w:sz w:val="28"/>
          <w:szCs w:val="28"/>
        </w:rPr>
        <w:t>及</w:t>
      </w:r>
      <w:r w:rsidR="00AC4281" w:rsidRPr="004A0CCF">
        <w:rPr>
          <w:rFonts w:eastAsia="標楷體"/>
          <w:kern w:val="0"/>
          <w:sz w:val="28"/>
          <w:szCs w:val="28"/>
        </w:rPr>
        <w:t>4.9</w:t>
      </w:r>
      <w:r w:rsidR="00AC4281" w:rsidRPr="004A0CCF">
        <w:rPr>
          <w:rFonts w:eastAsia="標楷體" w:hint="eastAsia"/>
          <w:kern w:val="0"/>
          <w:sz w:val="28"/>
          <w:szCs w:val="28"/>
        </w:rPr>
        <w:t>%</w:t>
      </w:r>
      <w:r w:rsidRPr="004A0CCF">
        <w:rPr>
          <w:rFonts w:eastAsia="標楷體" w:hint="eastAsia"/>
          <w:kern w:val="0"/>
          <w:sz w:val="28"/>
          <w:szCs w:val="28"/>
        </w:rPr>
        <w:t>。</w:t>
      </w:r>
    </w:p>
    <w:p w:rsidR="0023647C" w:rsidRPr="004A0CCF" w:rsidRDefault="008D6205" w:rsidP="00070F70">
      <w:pPr>
        <w:widowControl/>
        <w:snapToGrid w:val="0"/>
        <w:spacing w:beforeLines="50" w:before="180" w:line="300" w:lineRule="auto"/>
        <w:ind w:right="-60"/>
        <w:jc w:val="both"/>
        <w:rPr>
          <w:rFonts w:eastAsia="標楷體"/>
          <w:b/>
          <w:bCs/>
          <w:kern w:val="0"/>
          <w:sz w:val="28"/>
          <w:szCs w:val="28"/>
        </w:rPr>
      </w:pPr>
      <w:r w:rsidRPr="004A0CCF">
        <w:rPr>
          <w:rFonts w:ascii="標楷體" w:eastAsia="標楷體" w:hAnsi="標楷體" w:hint="eastAsia"/>
          <w:b/>
          <w:bCs/>
          <w:kern w:val="0"/>
          <w:sz w:val="28"/>
          <w:szCs w:val="28"/>
        </w:rPr>
        <w:t>１</w:t>
      </w:r>
      <w:r w:rsidR="00070F70" w:rsidRPr="004A0CCF">
        <w:rPr>
          <w:rFonts w:ascii="標楷體" w:eastAsia="標楷體" w:hAnsi="標楷體" w:hint="eastAsia"/>
          <w:b/>
          <w:bCs/>
          <w:kern w:val="0"/>
          <w:sz w:val="28"/>
          <w:szCs w:val="28"/>
        </w:rPr>
        <w:t>、</w:t>
      </w:r>
      <w:r w:rsidR="0023647C" w:rsidRPr="004A0CCF">
        <w:rPr>
          <w:rFonts w:eastAsia="標楷體"/>
          <w:b/>
          <w:bCs/>
          <w:kern w:val="0"/>
          <w:sz w:val="28"/>
          <w:szCs w:val="28"/>
        </w:rPr>
        <w:t>日本</w:t>
      </w:r>
    </w:p>
    <w:p w:rsidR="00153385" w:rsidRPr="004A0CCF" w:rsidRDefault="00153385" w:rsidP="00153385">
      <w:pPr>
        <w:pStyle w:val="afffff5"/>
        <w:numPr>
          <w:ilvl w:val="0"/>
          <w:numId w:val="9"/>
        </w:numPr>
        <w:snapToGrid w:val="0"/>
        <w:spacing w:before="180" w:line="300" w:lineRule="auto"/>
        <w:ind w:leftChars="0" w:rightChars="-95" w:right="-228" w:firstLineChars="0"/>
        <w:rPr>
          <w:rFonts w:ascii="Times New Roman" w:eastAsia="標楷體" w:hAnsi="Times New Roman"/>
          <w:sz w:val="28"/>
          <w:szCs w:val="28"/>
        </w:rPr>
      </w:pPr>
      <w:r w:rsidRPr="004A0CCF">
        <w:rPr>
          <w:rFonts w:ascii="Times New Roman" w:eastAsia="標楷體" w:hAnsi="Times New Roman" w:hint="eastAsia"/>
          <w:sz w:val="28"/>
          <w:szCs w:val="28"/>
        </w:rPr>
        <w:t>國際貨幣基金</w:t>
      </w:r>
      <w:r w:rsidRPr="004A0CCF">
        <w:rPr>
          <w:rFonts w:ascii="Times New Roman" w:eastAsia="標楷體" w:hAnsi="Times New Roman" w:hint="eastAsia"/>
          <w:sz w:val="28"/>
          <w:szCs w:val="28"/>
        </w:rPr>
        <w:t>(IMF)</w:t>
      </w:r>
      <w:r w:rsidRPr="004A0CCF">
        <w:rPr>
          <w:rFonts w:ascii="Times New Roman" w:eastAsia="標楷體" w:hAnsi="Times New Roman" w:hint="eastAsia"/>
          <w:sz w:val="28"/>
          <w:szCs w:val="28"/>
        </w:rPr>
        <w:t>於今年</w:t>
      </w:r>
      <w:r w:rsidRPr="004A0CCF">
        <w:rPr>
          <w:rFonts w:ascii="Times New Roman" w:eastAsia="標楷體" w:hAnsi="Times New Roman" w:hint="eastAsia"/>
          <w:sz w:val="28"/>
          <w:szCs w:val="28"/>
        </w:rPr>
        <w:t>10</w:t>
      </w:r>
      <w:r w:rsidRPr="004A0CCF">
        <w:rPr>
          <w:rFonts w:ascii="Times New Roman" w:eastAsia="標楷體" w:hAnsi="Times New Roman" w:hint="eastAsia"/>
          <w:sz w:val="28"/>
          <w:szCs w:val="28"/>
        </w:rPr>
        <w:t>月</w:t>
      </w:r>
      <w:r w:rsidRPr="004A0CCF">
        <w:rPr>
          <w:rFonts w:ascii="Times New Roman" w:eastAsia="標楷體" w:hAnsi="Times New Roman" w:hint="eastAsia"/>
          <w:sz w:val="28"/>
          <w:szCs w:val="28"/>
        </w:rPr>
        <w:t>15</w:t>
      </w:r>
      <w:r w:rsidRPr="004A0CCF">
        <w:rPr>
          <w:rFonts w:ascii="Times New Roman" w:eastAsia="標楷體" w:hAnsi="Times New Roman" w:hint="eastAsia"/>
          <w:sz w:val="28"/>
          <w:szCs w:val="28"/>
        </w:rPr>
        <w:t>日發布「世界經濟展望</w:t>
      </w:r>
      <w:r w:rsidRPr="004A0CCF">
        <w:rPr>
          <w:rFonts w:eastAsia="標楷體" w:hint="eastAsia"/>
          <w:kern w:val="0"/>
          <w:sz w:val="28"/>
          <w:szCs w:val="28"/>
        </w:rPr>
        <w:t>」</w:t>
      </w:r>
      <w:r w:rsidRPr="004A0CCF">
        <w:rPr>
          <w:rFonts w:ascii="Times New Roman" w:eastAsia="標楷體" w:hAnsi="Times New Roman" w:hint="eastAsia"/>
          <w:sz w:val="28"/>
          <w:szCs w:val="28"/>
        </w:rPr>
        <w:t>報告指出，今年日本上半年經濟成長主要來自於企業投資及政府部門支出，預估今、明兩年經濟成長率分別為</w:t>
      </w:r>
      <w:r w:rsidRPr="004A0CCF">
        <w:rPr>
          <w:rFonts w:ascii="Times New Roman" w:eastAsia="標楷體" w:hAnsi="Times New Roman" w:hint="eastAsia"/>
          <w:sz w:val="28"/>
          <w:szCs w:val="28"/>
        </w:rPr>
        <w:t>0.9</w:t>
      </w:r>
      <w:r w:rsidRPr="004A0CCF">
        <w:rPr>
          <w:rFonts w:eastAsia="標楷體" w:hint="eastAsia"/>
          <w:kern w:val="0"/>
          <w:sz w:val="28"/>
          <w:szCs w:val="28"/>
        </w:rPr>
        <w:t>%</w:t>
      </w:r>
      <w:r w:rsidRPr="004A0CCF">
        <w:rPr>
          <w:rFonts w:ascii="Times New Roman" w:eastAsia="標楷體" w:hAnsi="Times New Roman" w:hint="eastAsia"/>
          <w:sz w:val="28"/>
          <w:szCs w:val="28"/>
        </w:rPr>
        <w:t>及</w:t>
      </w:r>
      <w:r w:rsidRPr="004A0CCF">
        <w:rPr>
          <w:rFonts w:ascii="Times New Roman" w:eastAsia="標楷體" w:hAnsi="Times New Roman" w:hint="eastAsia"/>
          <w:sz w:val="28"/>
          <w:szCs w:val="28"/>
        </w:rPr>
        <w:t>0.5</w:t>
      </w:r>
      <w:r w:rsidRPr="004A0CCF">
        <w:rPr>
          <w:rFonts w:eastAsia="標楷體" w:hint="eastAsia"/>
          <w:kern w:val="0"/>
          <w:sz w:val="28"/>
          <w:szCs w:val="28"/>
        </w:rPr>
        <w:t>%</w:t>
      </w:r>
      <w:r w:rsidRPr="004A0CCF">
        <w:rPr>
          <w:rFonts w:ascii="Times New Roman" w:eastAsia="標楷體" w:hAnsi="Times New Roman" w:hint="eastAsia"/>
          <w:sz w:val="28"/>
          <w:szCs w:val="28"/>
        </w:rPr>
        <w:t>。</w:t>
      </w:r>
    </w:p>
    <w:p w:rsidR="00153385" w:rsidRPr="00DB67A3" w:rsidRDefault="00153385" w:rsidP="00153385">
      <w:pPr>
        <w:numPr>
          <w:ilvl w:val="0"/>
          <w:numId w:val="9"/>
        </w:numPr>
        <w:snapToGrid w:val="0"/>
        <w:spacing w:beforeLines="50" w:before="180" w:line="300" w:lineRule="auto"/>
        <w:ind w:rightChars="-95" w:right="-228"/>
        <w:jc w:val="both"/>
        <w:rPr>
          <w:rFonts w:eastAsia="標楷體"/>
          <w:sz w:val="28"/>
          <w:szCs w:val="28"/>
        </w:rPr>
      </w:pPr>
      <w:r w:rsidRPr="004A0CCF">
        <w:rPr>
          <w:rFonts w:eastAsia="標楷體"/>
          <w:sz w:val="28"/>
          <w:szCs w:val="28"/>
        </w:rPr>
        <w:t>根據日本財務省發布今年</w:t>
      </w:r>
      <w:r w:rsidRPr="004A0CCF">
        <w:rPr>
          <w:rFonts w:eastAsia="標楷體" w:hint="eastAsia"/>
          <w:sz w:val="28"/>
          <w:szCs w:val="28"/>
        </w:rPr>
        <w:t>9</w:t>
      </w:r>
      <w:r w:rsidRPr="004A0CCF">
        <w:rPr>
          <w:rFonts w:eastAsia="標楷體"/>
          <w:sz w:val="28"/>
          <w:szCs w:val="28"/>
        </w:rPr>
        <w:t>月進出口貿易</w:t>
      </w:r>
      <w:r w:rsidRPr="00DB67A3">
        <w:rPr>
          <w:rFonts w:eastAsia="標楷體"/>
          <w:sz w:val="28"/>
          <w:szCs w:val="28"/>
        </w:rPr>
        <w:t>統計，出口額為</w:t>
      </w:r>
      <w:r w:rsidRPr="00DB67A3">
        <w:rPr>
          <w:rFonts w:eastAsia="標楷體" w:hint="eastAsia"/>
          <w:sz w:val="28"/>
          <w:szCs w:val="28"/>
        </w:rPr>
        <w:t>6.37</w:t>
      </w:r>
      <w:r w:rsidRPr="00DB67A3">
        <w:rPr>
          <w:rFonts w:eastAsia="標楷體"/>
          <w:sz w:val="28"/>
          <w:szCs w:val="28"/>
        </w:rPr>
        <w:t>兆日圓，較上年同月減少</w:t>
      </w:r>
      <w:r w:rsidRPr="00DB67A3">
        <w:rPr>
          <w:rFonts w:eastAsia="標楷體" w:hint="eastAsia"/>
          <w:sz w:val="28"/>
          <w:szCs w:val="28"/>
        </w:rPr>
        <w:t>5.2</w:t>
      </w:r>
      <w:r w:rsidRPr="00DB67A3">
        <w:rPr>
          <w:rFonts w:eastAsia="標楷體"/>
          <w:kern w:val="0"/>
          <w:sz w:val="28"/>
          <w:szCs w:val="28"/>
        </w:rPr>
        <w:t>%</w:t>
      </w:r>
      <w:r w:rsidRPr="00DB67A3">
        <w:rPr>
          <w:rFonts w:eastAsia="標楷體"/>
          <w:sz w:val="28"/>
          <w:szCs w:val="28"/>
        </w:rPr>
        <w:t>，進口額為</w:t>
      </w:r>
      <w:r w:rsidRPr="00DB67A3">
        <w:rPr>
          <w:rFonts w:eastAsia="標楷體" w:hint="eastAsia"/>
          <w:sz w:val="28"/>
          <w:szCs w:val="28"/>
        </w:rPr>
        <w:t>6.49</w:t>
      </w:r>
      <w:r w:rsidRPr="00DB67A3">
        <w:rPr>
          <w:rFonts w:eastAsia="標楷體"/>
          <w:sz w:val="28"/>
          <w:szCs w:val="28"/>
        </w:rPr>
        <w:t>兆日圓，</w:t>
      </w:r>
      <w:r w:rsidRPr="00DB67A3">
        <w:rPr>
          <w:rFonts w:eastAsia="標楷體" w:hint="eastAsia"/>
          <w:sz w:val="28"/>
          <w:szCs w:val="28"/>
        </w:rPr>
        <w:t>減少</w:t>
      </w:r>
      <w:r w:rsidRPr="00DB67A3">
        <w:rPr>
          <w:rFonts w:eastAsia="標楷體" w:hint="eastAsia"/>
          <w:sz w:val="28"/>
          <w:szCs w:val="28"/>
        </w:rPr>
        <w:t>1.5</w:t>
      </w:r>
      <w:r w:rsidRPr="00DB67A3">
        <w:rPr>
          <w:rFonts w:eastAsia="標楷體"/>
          <w:kern w:val="0"/>
          <w:sz w:val="28"/>
          <w:szCs w:val="28"/>
        </w:rPr>
        <w:t>%</w:t>
      </w:r>
      <w:r w:rsidRPr="00DB67A3">
        <w:rPr>
          <w:rFonts w:eastAsia="標楷體"/>
          <w:sz w:val="28"/>
          <w:szCs w:val="28"/>
        </w:rPr>
        <w:t>，貿易</w:t>
      </w:r>
      <w:r w:rsidRPr="00DB67A3">
        <w:rPr>
          <w:rFonts w:eastAsia="標楷體" w:hint="eastAsia"/>
          <w:sz w:val="28"/>
          <w:szCs w:val="28"/>
        </w:rPr>
        <w:t>入超</w:t>
      </w:r>
      <w:r w:rsidRPr="00DB67A3">
        <w:rPr>
          <w:rFonts w:eastAsia="標楷體"/>
          <w:sz w:val="28"/>
          <w:szCs w:val="28"/>
        </w:rPr>
        <w:t>為</w:t>
      </w:r>
      <w:r w:rsidRPr="00DB67A3">
        <w:rPr>
          <w:rFonts w:eastAsia="標楷體" w:hint="eastAsia"/>
          <w:sz w:val="28"/>
          <w:szCs w:val="28"/>
        </w:rPr>
        <w:t>0.12</w:t>
      </w:r>
      <w:r w:rsidRPr="00DB67A3">
        <w:rPr>
          <w:rFonts w:eastAsia="標楷體"/>
          <w:sz w:val="28"/>
          <w:szCs w:val="28"/>
        </w:rPr>
        <w:t>兆日圓。主要貿易夥伴出口額</w:t>
      </w:r>
      <w:r w:rsidRPr="00DB67A3">
        <w:rPr>
          <w:rFonts w:eastAsia="標楷體" w:hint="eastAsia"/>
          <w:sz w:val="28"/>
          <w:szCs w:val="28"/>
        </w:rPr>
        <w:t>皆呈現衰退</w:t>
      </w:r>
      <w:r w:rsidRPr="00DB67A3">
        <w:rPr>
          <w:rFonts w:eastAsia="標楷體"/>
          <w:sz w:val="28"/>
          <w:szCs w:val="28"/>
        </w:rPr>
        <w:t>，對</w:t>
      </w:r>
      <w:r w:rsidRPr="00DB67A3">
        <w:rPr>
          <w:rFonts w:eastAsia="標楷體" w:hint="eastAsia"/>
          <w:sz w:val="28"/>
          <w:szCs w:val="28"/>
        </w:rPr>
        <w:t>歐盟、</w:t>
      </w:r>
      <w:r w:rsidRPr="00DB67A3">
        <w:rPr>
          <w:rFonts w:eastAsia="標楷體"/>
          <w:sz w:val="28"/>
          <w:szCs w:val="28"/>
        </w:rPr>
        <w:t>美國</w:t>
      </w:r>
      <w:r w:rsidRPr="00DB67A3">
        <w:rPr>
          <w:rFonts w:eastAsia="標楷體" w:hint="eastAsia"/>
          <w:sz w:val="28"/>
          <w:szCs w:val="28"/>
        </w:rPr>
        <w:t>、中國大陸及東協，分別減少</w:t>
      </w:r>
      <w:r w:rsidRPr="00DB67A3">
        <w:rPr>
          <w:rFonts w:eastAsia="標楷體" w:hint="eastAsia"/>
          <w:sz w:val="28"/>
          <w:szCs w:val="28"/>
        </w:rPr>
        <w:t>0.4%</w:t>
      </w:r>
      <w:r w:rsidRPr="00DB67A3">
        <w:rPr>
          <w:rFonts w:eastAsia="標楷體" w:hint="eastAsia"/>
          <w:sz w:val="28"/>
          <w:szCs w:val="28"/>
        </w:rPr>
        <w:t>、</w:t>
      </w:r>
      <w:r w:rsidRPr="00DB67A3">
        <w:rPr>
          <w:rFonts w:eastAsia="標楷體" w:hint="eastAsia"/>
          <w:sz w:val="28"/>
          <w:szCs w:val="28"/>
        </w:rPr>
        <w:t>7.9%</w:t>
      </w:r>
      <w:r w:rsidRPr="00DB67A3">
        <w:rPr>
          <w:rFonts w:eastAsia="標楷體" w:hint="eastAsia"/>
          <w:sz w:val="28"/>
          <w:szCs w:val="28"/>
        </w:rPr>
        <w:t>、</w:t>
      </w:r>
      <w:r w:rsidRPr="00DB67A3">
        <w:rPr>
          <w:rFonts w:eastAsia="標楷體" w:hint="eastAsia"/>
          <w:sz w:val="28"/>
          <w:szCs w:val="28"/>
        </w:rPr>
        <w:t>6.7%</w:t>
      </w:r>
      <w:r w:rsidRPr="00DB67A3">
        <w:rPr>
          <w:rFonts w:eastAsia="標楷體" w:hint="eastAsia"/>
          <w:sz w:val="28"/>
          <w:szCs w:val="28"/>
        </w:rPr>
        <w:t>及</w:t>
      </w:r>
      <w:r w:rsidRPr="00DB67A3">
        <w:rPr>
          <w:rFonts w:eastAsia="標楷體" w:hint="eastAsia"/>
          <w:sz w:val="28"/>
          <w:szCs w:val="28"/>
        </w:rPr>
        <w:t>6.9</w:t>
      </w:r>
      <w:r w:rsidRPr="00DB67A3">
        <w:rPr>
          <w:rFonts w:eastAsia="標楷體"/>
          <w:sz w:val="28"/>
          <w:szCs w:val="28"/>
        </w:rPr>
        <w:t>%</w:t>
      </w:r>
      <w:r w:rsidRPr="00DB67A3">
        <w:rPr>
          <w:rFonts w:eastAsia="標楷體"/>
          <w:sz w:val="28"/>
          <w:szCs w:val="28"/>
        </w:rPr>
        <w:t>。今年</w:t>
      </w:r>
      <w:r w:rsidRPr="00DB67A3">
        <w:rPr>
          <w:rFonts w:eastAsia="標楷體" w:hint="eastAsia"/>
          <w:sz w:val="28"/>
          <w:szCs w:val="28"/>
        </w:rPr>
        <w:t>8</w:t>
      </w:r>
      <w:r w:rsidRPr="00DB67A3">
        <w:rPr>
          <w:rFonts w:eastAsia="標楷體"/>
          <w:sz w:val="28"/>
          <w:szCs w:val="28"/>
        </w:rPr>
        <w:t>月工業生產</w:t>
      </w:r>
      <w:r w:rsidRPr="00DB67A3">
        <w:rPr>
          <w:rFonts w:eastAsia="標楷體" w:hint="eastAsia"/>
          <w:sz w:val="28"/>
          <w:szCs w:val="28"/>
        </w:rPr>
        <w:t>衰退</w:t>
      </w:r>
      <w:r w:rsidRPr="00DB67A3">
        <w:rPr>
          <w:rFonts w:eastAsia="標楷體" w:hint="eastAsia"/>
          <w:sz w:val="28"/>
          <w:szCs w:val="28"/>
        </w:rPr>
        <w:t>4.7</w:t>
      </w:r>
      <w:r w:rsidRPr="00DB67A3">
        <w:rPr>
          <w:rFonts w:eastAsia="標楷體"/>
          <w:kern w:val="0"/>
          <w:sz w:val="28"/>
          <w:szCs w:val="28"/>
        </w:rPr>
        <w:t>%</w:t>
      </w:r>
      <w:r w:rsidRPr="00DB67A3">
        <w:rPr>
          <w:rFonts w:eastAsia="標楷體"/>
          <w:sz w:val="28"/>
          <w:szCs w:val="28"/>
        </w:rPr>
        <w:t>，失業率為</w:t>
      </w:r>
      <w:r w:rsidRPr="00DB67A3">
        <w:rPr>
          <w:rFonts w:eastAsia="標楷體"/>
          <w:sz w:val="28"/>
          <w:szCs w:val="28"/>
        </w:rPr>
        <w:t>2.</w:t>
      </w:r>
      <w:r w:rsidRPr="00DB67A3">
        <w:rPr>
          <w:rFonts w:eastAsia="標楷體" w:hint="eastAsia"/>
          <w:sz w:val="28"/>
          <w:szCs w:val="28"/>
        </w:rPr>
        <w:t>2</w:t>
      </w:r>
      <w:r w:rsidRPr="00DB67A3">
        <w:rPr>
          <w:rFonts w:eastAsia="標楷體"/>
          <w:kern w:val="0"/>
          <w:sz w:val="28"/>
          <w:szCs w:val="28"/>
        </w:rPr>
        <w:t>%</w:t>
      </w:r>
      <w:r w:rsidRPr="00DB67A3">
        <w:rPr>
          <w:rFonts w:eastAsia="標楷體"/>
          <w:sz w:val="28"/>
          <w:szCs w:val="28"/>
        </w:rPr>
        <w:t>，消費者物價上漲</w:t>
      </w:r>
      <w:r w:rsidRPr="00DB67A3">
        <w:rPr>
          <w:rFonts w:eastAsia="標楷體" w:hint="eastAsia"/>
          <w:sz w:val="28"/>
          <w:szCs w:val="28"/>
        </w:rPr>
        <w:t>0.2</w:t>
      </w:r>
      <w:r w:rsidRPr="00DB67A3">
        <w:rPr>
          <w:rFonts w:eastAsia="標楷體"/>
          <w:kern w:val="0"/>
          <w:sz w:val="28"/>
          <w:szCs w:val="28"/>
        </w:rPr>
        <w:t>%</w:t>
      </w:r>
      <w:r w:rsidRPr="00DB67A3">
        <w:rPr>
          <w:rFonts w:eastAsia="標楷體"/>
          <w:sz w:val="28"/>
          <w:szCs w:val="28"/>
        </w:rPr>
        <w:t>。</w:t>
      </w:r>
    </w:p>
    <w:p w:rsidR="00153385" w:rsidRPr="00DB67A3" w:rsidRDefault="00153385" w:rsidP="00153385">
      <w:pPr>
        <w:numPr>
          <w:ilvl w:val="0"/>
          <w:numId w:val="9"/>
        </w:numPr>
        <w:snapToGrid w:val="0"/>
        <w:spacing w:beforeLines="50" w:before="180" w:line="300" w:lineRule="auto"/>
        <w:ind w:rightChars="-95" w:right="-228"/>
        <w:jc w:val="both"/>
        <w:rPr>
          <w:rFonts w:eastAsia="標楷體"/>
          <w:sz w:val="28"/>
          <w:szCs w:val="28"/>
        </w:rPr>
      </w:pPr>
      <w:r w:rsidRPr="00DB67A3">
        <w:rPr>
          <w:rFonts w:eastAsia="標楷體" w:hint="eastAsia"/>
          <w:sz w:val="28"/>
          <w:szCs w:val="28"/>
        </w:rPr>
        <w:t>日美雙方於今年</w:t>
      </w:r>
      <w:r w:rsidRPr="00DB67A3">
        <w:rPr>
          <w:rFonts w:eastAsia="標楷體" w:hint="eastAsia"/>
          <w:sz w:val="28"/>
          <w:szCs w:val="28"/>
        </w:rPr>
        <w:t>10</w:t>
      </w:r>
      <w:r w:rsidRPr="00DB67A3">
        <w:rPr>
          <w:rFonts w:eastAsia="標楷體" w:hint="eastAsia"/>
          <w:sz w:val="28"/>
          <w:szCs w:val="28"/>
        </w:rPr>
        <w:t>月</w:t>
      </w:r>
      <w:r w:rsidRPr="00DB67A3">
        <w:rPr>
          <w:rFonts w:eastAsia="標楷體" w:hint="eastAsia"/>
          <w:sz w:val="28"/>
          <w:szCs w:val="28"/>
        </w:rPr>
        <w:t>7</w:t>
      </w:r>
      <w:r w:rsidRPr="00DB67A3">
        <w:rPr>
          <w:rFonts w:eastAsia="標楷體" w:hint="eastAsia"/>
          <w:sz w:val="28"/>
          <w:szCs w:val="28"/>
        </w:rPr>
        <w:t>日正式簽署日美貿易協定，日本雖對美國農產品調降關稅，卻沒有採納美國白米的零關稅配額，美是否廢除對日汽車之關稅也尚在交涉中。若日本國會通過，協議將於明年</w:t>
      </w:r>
      <w:r w:rsidRPr="00DB67A3">
        <w:rPr>
          <w:rFonts w:eastAsia="標楷體" w:hint="eastAsia"/>
          <w:sz w:val="28"/>
          <w:szCs w:val="28"/>
        </w:rPr>
        <w:t>1</w:t>
      </w:r>
      <w:r w:rsidRPr="00DB67A3">
        <w:rPr>
          <w:rFonts w:eastAsia="標楷體" w:hint="eastAsia"/>
          <w:sz w:val="28"/>
          <w:szCs w:val="28"/>
        </w:rPr>
        <w:t>月</w:t>
      </w:r>
      <w:r w:rsidRPr="00DB67A3">
        <w:rPr>
          <w:rFonts w:eastAsia="標楷體" w:hint="eastAsia"/>
          <w:sz w:val="28"/>
          <w:szCs w:val="28"/>
        </w:rPr>
        <w:t>1</w:t>
      </w:r>
      <w:r w:rsidRPr="00DB67A3">
        <w:rPr>
          <w:rFonts w:eastAsia="標楷體" w:hint="eastAsia"/>
          <w:sz w:val="28"/>
          <w:szCs w:val="28"/>
        </w:rPr>
        <w:t>日生效，生效後將開始進行包含服務領域的貿易協議。</w:t>
      </w:r>
    </w:p>
    <w:p w:rsidR="009952C0" w:rsidRPr="00932DBB" w:rsidRDefault="00153385" w:rsidP="00153385">
      <w:pPr>
        <w:numPr>
          <w:ilvl w:val="0"/>
          <w:numId w:val="9"/>
        </w:numPr>
        <w:snapToGrid w:val="0"/>
        <w:spacing w:beforeLines="50" w:before="180" w:line="300" w:lineRule="auto"/>
        <w:ind w:rightChars="-95" w:right="-228"/>
        <w:jc w:val="both"/>
        <w:rPr>
          <w:rFonts w:eastAsia="標楷體"/>
          <w:sz w:val="28"/>
          <w:szCs w:val="28"/>
        </w:rPr>
      </w:pPr>
      <w:r w:rsidRPr="00DB67A3">
        <w:rPr>
          <w:rFonts w:eastAsia="標楷體" w:hint="eastAsia"/>
          <w:sz w:val="28"/>
          <w:szCs w:val="28"/>
        </w:rPr>
        <w:t>日本政府於今年</w:t>
      </w:r>
      <w:r w:rsidRPr="00DB67A3">
        <w:rPr>
          <w:rFonts w:eastAsia="標楷體" w:hint="eastAsia"/>
          <w:sz w:val="28"/>
          <w:szCs w:val="28"/>
        </w:rPr>
        <w:t>10</w:t>
      </w:r>
      <w:r w:rsidRPr="00DB67A3">
        <w:rPr>
          <w:rFonts w:eastAsia="標楷體" w:hint="eastAsia"/>
          <w:sz w:val="28"/>
          <w:szCs w:val="28"/>
        </w:rPr>
        <w:t>月</w:t>
      </w:r>
      <w:r w:rsidRPr="00DB67A3">
        <w:rPr>
          <w:rFonts w:eastAsia="標楷體" w:hint="eastAsia"/>
          <w:sz w:val="28"/>
          <w:szCs w:val="28"/>
        </w:rPr>
        <w:t>1</w:t>
      </w:r>
      <w:r w:rsidRPr="00DB67A3">
        <w:rPr>
          <w:rFonts w:eastAsia="標楷體" w:hint="eastAsia"/>
          <w:sz w:val="28"/>
          <w:szCs w:val="28"/>
        </w:rPr>
        <w:t>日起將消費稅自</w:t>
      </w:r>
      <w:r w:rsidRPr="00DB67A3">
        <w:rPr>
          <w:rFonts w:eastAsia="標楷體" w:hint="eastAsia"/>
          <w:sz w:val="28"/>
          <w:szCs w:val="28"/>
        </w:rPr>
        <w:t>8%</w:t>
      </w:r>
      <w:r w:rsidRPr="00DB67A3">
        <w:rPr>
          <w:rFonts w:eastAsia="標楷體" w:hint="eastAsia"/>
          <w:sz w:val="28"/>
          <w:szCs w:val="28"/>
        </w:rPr>
        <w:t>調漲至</w:t>
      </w:r>
      <w:r w:rsidRPr="00DB67A3">
        <w:rPr>
          <w:rFonts w:eastAsia="標楷體" w:hint="eastAsia"/>
          <w:sz w:val="28"/>
          <w:szCs w:val="28"/>
        </w:rPr>
        <w:t>10%</w:t>
      </w:r>
      <w:r w:rsidRPr="00DB67A3">
        <w:rPr>
          <w:rFonts w:eastAsia="標楷體" w:hint="eastAsia"/>
          <w:sz w:val="28"/>
          <w:szCs w:val="28"/>
        </w:rPr>
        <w:t>，為減輕增稅對民眾家計之經濟負擔，推出「輕減稅率」制度，針對非現金支付提供點數回饋。消費稅增稅後所得收入預估約</w:t>
      </w:r>
      <w:r w:rsidRPr="00DB67A3">
        <w:rPr>
          <w:rFonts w:eastAsia="標楷體" w:hint="eastAsia"/>
          <w:sz w:val="28"/>
          <w:szCs w:val="28"/>
        </w:rPr>
        <w:t>5.7</w:t>
      </w:r>
      <w:r w:rsidRPr="00DB67A3">
        <w:rPr>
          <w:rFonts w:eastAsia="標楷體" w:hint="eastAsia"/>
          <w:sz w:val="28"/>
          <w:szCs w:val="28"/>
        </w:rPr>
        <w:t>兆日圓，將用於實施「輕減</w:t>
      </w:r>
      <w:r>
        <w:rPr>
          <w:rFonts w:eastAsia="標楷體" w:hint="eastAsia"/>
          <w:sz w:val="28"/>
          <w:szCs w:val="28"/>
        </w:rPr>
        <w:t>稅率」制度、償還國家借款、幼兒教育及保育無償化與充實</w:t>
      </w:r>
      <w:r w:rsidRPr="00DB67A3">
        <w:rPr>
          <w:rFonts w:eastAsia="標楷體" w:hint="eastAsia"/>
          <w:sz w:val="28"/>
          <w:szCs w:val="28"/>
        </w:rPr>
        <w:t>社會保障</w:t>
      </w:r>
      <w:r w:rsidR="00815353" w:rsidRPr="00E57BF5">
        <w:rPr>
          <w:rFonts w:eastAsia="標楷體" w:hint="eastAsia"/>
          <w:sz w:val="28"/>
          <w:szCs w:val="28"/>
        </w:rPr>
        <w:t>。</w:t>
      </w:r>
    </w:p>
    <w:p w:rsidR="00441B3E" w:rsidRPr="00932DBB" w:rsidRDefault="00441B3E" w:rsidP="000A1346">
      <w:pPr>
        <w:numPr>
          <w:ilvl w:val="0"/>
          <w:numId w:val="9"/>
        </w:numPr>
        <w:snapToGrid w:val="0"/>
        <w:spacing w:beforeLines="50" w:before="180" w:line="300" w:lineRule="auto"/>
        <w:ind w:left="851" w:hanging="567"/>
        <w:jc w:val="both"/>
        <w:rPr>
          <w:rFonts w:eastAsia="標楷體"/>
          <w:sz w:val="28"/>
          <w:szCs w:val="28"/>
        </w:rPr>
      </w:pPr>
      <w:r w:rsidRPr="00932DBB">
        <w:rPr>
          <w:rFonts w:eastAsia="標楷體"/>
          <w:sz w:val="28"/>
          <w:szCs w:val="28"/>
        </w:rPr>
        <w:br w:type="page"/>
      </w:r>
    </w:p>
    <w:p w:rsidR="00357125" w:rsidRPr="003B1054" w:rsidRDefault="00357125" w:rsidP="00357125">
      <w:pPr>
        <w:snapToGrid w:val="0"/>
        <w:spacing w:before="60" w:line="300" w:lineRule="auto"/>
        <w:ind w:leftChars="250" w:left="600" w:right="-227" w:firstLineChars="700" w:firstLine="1962"/>
        <w:jc w:val="both"/>
        <w:rPr>
          <w:rFonts w:eastAsia="標楷體"/>
          <w:sz w:val="28"/>
          <w:szCs w:val="32"/>
          <w:lang w:val="zh-TW"/>
        </w:rPr>
      </w:pPr>
      <w:r w:rsidRPr="003B1054">
        <w:rPr>
          <w:rFonts w:eastAsia="標楷體"/>
          <w:b/>
          <w:bCs/>
          <w:sz w:val="28"/>
          <w:szCs w:val="32"/>
          <w:lang w:val="zh-TW"/>
        </w:rPr>
        <w:lastRenderedPageBreak/>
        <w:t>表</w:t>
      </w:r>
      <w:r w:rsidRPr="003B1054">
        <w:rPr>
          <w:rFonts w:eastAsia="標楷體"/>
          <w:b/>
          <w:bCs/>
          <w:sz w:val="28"/>
          <w:szCs w:val="32"/>
          <w:lang w:val="zh-TW"/>
        </w:rPr>
        <w:t xml:space="preserve">1-3-1 </w:t>
      </w:r>
      <w:r w:rsidRPr="003B1054">
        <w:rPr>
          <w:rFonts w:eastAsia="標楷體"/>
          <w:b/>
          <w:bCs/>
          <w:sz w:val="28"/>
          <w:szCs w:val="32"/>
          <w:lang w:val="zh-TW"/>
        </w:rPr>
        <w:t>日本重要經濟指標</w:t>
      </w:r>
    </w:p>
    <w:p w:rsidR="00815353" w:rsidRPr="00E57BF5" w:rsidRDefault="00815353" w:rsidP="00815353">
      <w:pPr>
        <w:snapToGrid w:val="0"/>
        <w:ind w:rightChars="-300" w:right="-720"/>
        <w:jc w:val="right"/>
        <w:rPr>
          <w:rFonts w:eastAsia="標楷體"/>
          <w:lang w:val="zh-TW"/>
        </w:rPr>
      </w:pPr>
      <w:r w:rsidRPr="00E57BF5">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9"/>
        <w:gridCol w:w="850"/>
        <w:gridCol w:w="767"/>
        <w:gridCol w:w="853"/>
        <w:gridCol w:w="790"/>
        <w:gridCol w:w="904"/>
        <w:gridCol w:w="854"/>
        <w:gridCol w:w="835"/>
      </w:tblGrid>
      <w:tr w:rsidR="00153385" w:rsidRPr="00DB67A3" w:rsidTr="0072456E">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153385" w:rsidRPr="00DB67A3" w:rsidRDefault="00153385" w:rsidP="0072456E">
            <w:pPr>
              <w:autoSpaceDE w:val="0"/>
              <w:autoSpaceDN w:val="0"/>
              <w:adjustRightInd w:val="0"/>
              <w:snapToGrid w:val="0"/>
              <w:spacing w:line="280" w:lineRule="exact"/>
              <w:jc w:val="center"/>
              <w:rPr>
                <w:rFonts w:eastAsia="標楷體"/>
                <w:sz w:val="22"/>
                <w:lang w:val="zh-TW"/>
              </w:rPr>
            </w:pPr>
            <w:r w:rsidRPr="00DB67A3">
              <w:rPr>
                <w:rFonts w:eastAsia="標楷體"/>
                <w:sz w:val="22"/>
                <w:lang w:val="zh-TW"/>
              </w:rPr>
              <w:t>實質</w:t>
            </w:r>
          </w:p>
          <w:p w:rsidR="00153385" w:rsidRPr="00DB67A3" w:rsidRDefault="00153385" w:rsidP="0072456E">
            <w:pPr>
              <w:autoSpaceDE w:val="0"/>
              <w:autoSpaceDN w:val="0"/>
              <w:adjustRightInd w:val="0"/>
              <w:snapToGrid w:val="0"/>
              <w:spacing w:line="280" w:lineRule="exact"/>
              <w:jc w:val="center"/>
              <w:rPr>
                <w:rFonts w:eastAsia="標楷體"/>
                <w:sz w:val="22"/>
              </w:rPr>
            </w:pPr>
            <w:r w:rsidRPr="00DB67A3">
              <w:rPr>
                <w:rFonts w:eastAsia="標楷體"/>
                <w:sz w:val="22"/>
                <w:lang w:val="zh-TW"/>
              </w:rPr>
              <w:t>GD</w:t>
            </w:r>
            <w:r w:rsidRPr="00DB67A3">
              <w:rPr>
                <w:rFonts w:eastAsia="標楷體"/>
                <w:sz w:val="22"/>
              </w:rPr>
              <w:t>P</w:t>
            </w:r>
          </w:p>
        </w:tc>
        <w:tc>
          <w:tcPr>
            <w:tcW w:w="779" w:type="dxa"/>
            <w:vMerge w:val="restart"/>
            <w:tcBorders>
              <w:top w:val="single" w:sz="6" w:space="0" w:color="auto"/>
              <w:left w:val="single" w:sz="6" w:space="0" w:color="auto"/>
              <w:bottom w:val="single" w:sz="6" w:space="0" w:color="auto"/>
              <w:right w:val="single" w:sz="6" w:space="0" w:color="auto"/>
            </w:tcBorders>
            <w:vAlign w:val="center"/>
            <w:hideMark/>
          </w:tcPr>
          <w:p w:rsidR="00153385" w:rsidRPr="00DB67A3" w:rsidRDefault="00153385" w:rsidP="0072456E">
            <w:pPr>
              <w:autoSpaceDE w:val="0"/>
              <w:autoSpaceDN w:val="0"/>
              <w:adjustRightInd w:val="0"/>
              <w:snapToGrid w:val="0"/>
              <w:spacing w:line="280" w:lineRule="exact"/>
              <w:jc w:val="center"/>
              <w:rPr>
                <w:rFonts w:eastAsia="標楷體"/>
                <w:sz w:val="22"/>
                <w:lang w:val="zh-TW"/>
              </w:rPr>
            </w:pPr>
            <w:r w:rsidRPr="00DB67A3">
              <w:rPr>
                <w:rFonts w:eastAsia="標楷體"/>
                <w:sz w:val="22"/>
                <w:lang w:val="zh-TW"/>
              </w:rPr>
              <w:t>工業</w:t>
            </w:r>
          </w:p>
          <w:p w:rsidR="00153385" w:rsidRPr="00DB67A3" w:rsidRDefault="00153385" w:rsidP="0072456E">
            <w:pPr>
              <w:autoSpaceDE w:val="0"/>
              <w:autoSpaceDN w:val="0"/>
              <w:adjustRightInd w:val="0"/>
              <w:snapToGrid w:val="0"/>
              <w:spacing w:line="280" w:lineRule="exact"/>
              <w:jc w:val="center"/>
              <w:rPr>
                <w:rFonts w:eastAsia="標楷體"/>
                <w:sz w:val="22"/>
              </w:rPr>
            </w:pPr>
            <w:r w:rsidRPr="00DB67A3">
              <w:rPr>
                <w:rFonts w:eastAsia="標楷體"/>
                <w:sz w:val="22"/>
                <w:lang w:val="zh-TW"/>
              </w:rPr>
              <w:t>生產</w:t>
            </w:r>
          </w:p>
        </w:tc>
        <w:tc>
          <w:tcPr>
            <w:tcW w:w="4164" w:type="dxa"/>
            <w:gridSpan w:val="5"/>
            <w:tcBorders>
              <w:top w:val="single" w:sz="6" w:space="0" w:color="auto"/>
              <w:left w:val="single" w:sz="6" w:space="0" w:color="auto"/>
              <w:bottom w:val="single" w:sz="6" w:space="0" w:color="auto"/>
              <w:right w:val="single" w:sz="6" w:space="0" w:color="auto"/>
            </w:tcBorders>
            <w:vAlign w:val="center"/>
            <w:hideMark/>
          </w:tcPr>
          <w:p w:rsidR="00153385" w:rsidRPr="00DB67A3" w:rsidRDefault="00153385" w:rsidP="0072456E">
            <w:pPr>
              <w:autoSpaceDE w:val="0"/>
              <w:autoSpaceDN w:val="0"/>
              <w:adjustRightInd w:val="0"/>
              <w:snapToGrid w:val="0"/>
              <w:spacing w:line="280" w:lineRule="exact"/>
              <w:jc w:val="center"/>
              <w:rPr>
                <w:rFonts w:eastAsia="標楷體"/>
                <w:sz w:val="22"/>
                <w:szCs w:val="20"/>
              </w:rPr>
            </w:pPr>
            <w:r w:rsidRPr="00DB67A3">
              <w:rPr>
                <w:rFonts w:eastAsia="標楷體"/>
                <w:sz w:val="22"/>
                <w:szCs w:val="20"/>
              </w:rPr>
              <w:t>貿</w:t>
            </w:r>
            <w:r w:rsidRPr="00DB67A3">
              <w:rPr>
                <w:rFonts w:eastAsia="標楷體"/>
                <w:sz w:val="22"/>
                <w:szCs w:val="20"/>
              </w:rPr>
              <w:t xml:space="preserve">    </w:t>
            </w:r>
            <w:r w:rsidRPr="00DB67A3">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153385" w:rsidRPr="00DB67A3" w:rsidRDefault="00153385" w:rsidP="0072456E">
            <w:pPr>
              <w:autoSpaceDE w:val="0"/>
              <w:autoSpaceDN w:val="0"/>
              <w:adjustRightInd w:val="0"/>
              <w:snapToGrid w:val="0"/>
              <w:spacing w:line="280" w:lineRule="exact"/>
              <w:jc w:val="center"/>
              <w:rPr>
                <w:rFonts w:eastAsia="標楷體"/>
                <w:sz w:val="22"/>
                <w:lang w:val="zh-TW"/>
              </w:rPr>
            </w:pPr>
            <w:r w:rsidRPr="00DB67A3">
              <w:rPr>
                <w:rFonts w:eastAsia="標楷體"/>
                <w:sz w:val="22"/>
                <w:lang w:val="zh-TW"/>
              </w:rPr>
              <w:t>消費者</w:t>
            </w:r>
          </w:p>
          <w:p w:rsidR="00153385" w:rsidRPr="00DB67A3" w:rsidRDefault="00153385" w:rsidP="0072456E">
            <w:pPr>
              <w:autoSpaceDE w:val="0"/>
              <w:autoSpaceDN w:val="0"/>
              <w:adjustRightInd w:val="0"/>
              <w:snapToGrid w:val="0"/>
              <w:spacing w:line="280" w:lineRule="exact"/>
              <w:jc w:val="center"/>
              <w:rPr>
                <w:rFonts w:eastAsia="標楷體"/>
                <w:sz w:val="22"/>
                <w:lang w:val="zh-TW"/>
              </w:rPr>
            </w:pPr>
            <w:r w:rsidRPr="00DB67A3">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153385" w:rsidRPr="00DB67A3" w:rsidRDefault="00153385" w:rsidP="0072456E">
            <w:pPr>
              <w:autoSpaceDE w:val="0"/>
              <w:autoSpaceDN w:val="0"/>
              <w:adjustRightInd w:val="0"/>
              <w:snapToGrid w:val="0"/>
              <w:spacing w:line="280" w:lineRule="exact"/>
              <w:jc w:val="center"/>
              <w:rPr>
                <w:rFonts w:eastAsia="標楷體"/>
                <w:sz w:val="22"/>
                <w:lang w:val="zh-TW"/>
              </w:rPr>
            </w:pPr>
            <w:r w:rsidRPr="00DB67A3">
              <w:rPr>
                <w:rFonts w:eastAsia="標楷體"/>
                <w:sz w:val="22"/>
                <w:lang w:val="zh-TW"/>
              </w:rPr>
              <w:t>失業率</w:t>
            </w:r>
          </w:p>
        </w:tc>
      </w:tr>
      <w:tr w:rsidR="00153385" w:rsidRPr="00DB67A3" w:rsidTr="0072456E">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153385" w:rsidRPr="00DB67A3" w:rsidRDefault="00153385" w:rsidP="0072456E">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153385" w:rsidRPr="00DB67A3" w:rsidRDefault="00153385" w:rsidP="0072456E">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153385" w:rsidRPr="00DB67A3" w:rsidRDefault="00153385" w:rsidP="0072456E">
            <w:pPr>
              <w:widowControl/>
              <w:rPr>
                <w:rFonts w:eastAsia="標楷體"/>
                <w:sz w:val="22"/>
              </w:rPr>
            </w:pPr>
          </w:p>
        </w:tc>
        <w:tc>
          <w:tcPr>
            <w:tcW w:w="1617" w:type="dxa"/>
            <w:gridSpan w:val="2"/>
            <w:tcBorders>
              <w:top w:val="single" w:sz="6" w:space="0" w:color="auto"/>
              <w:left w:val="single" w:sz="6" w:space="0" w:color="auto"/>
              <w:bottom w:val="single" w:sz="6" w:space="0" w:color="auto"/>
              <w:right w:val="single" w:sz="6" w:space="0" w:color="auto"/>
            </w:tcBorders>
            <w:vAlign w:val="center"/>
            <w:hideMark/>
          </w:tcPr>
          <w:p w:rsidR="00153385" w:rsidRPr="00DB67A3" w:rsidRDefault="00153385" w:rsidP="0072456E">
            <w:pPr>
              <w:autoSpaceDE w:val="0"/>
              <w:autoSpaceDN w:val="0"/>
              <w:adjustRightInd w:val="0"/>
              <w:snapToGrid w:val="0"/>
              <w:spacing w:line="280" w:lineRule="exact"/>
              <w:jc w:val="center"/>
              <w:rPr>
                <w:rFonts w:eastAsia="標楷體"/>
                <w:sz w:val="22"/>
              </w:rPr>
            </w:pPr>
            <w:r w:rsidRPr="00DB67A3">
              <w:rPr>
                <w:rFonts w:eastAsia="標楷體"/>
                <w:sz w:val="22"/>
              </w:rPr>
              <w:t>出口</w:t>
            </w:r>
          </w:p>
        </w:tc>
        <w:tc>
          <w:tcPr>
            <w:tcW w:w="1643" w:type="dxa"/>
            <w:gridSpan w:val="2"/>
            <w:tcBorders>
              <w:top w:val="single" w:sz="6" w:space="0" w:color="auto"/>
              <w:left w:val="single" w:sz="6" w:space="0" w:color="auto"/>
              <w:bottom w:val="single" w:sz="6" w:space="0" w:color="auto"/>
              <w:right w:val="single" w:sz="6" w:space="0" w:color="auto"/>
            </w:tcBorders>
            <w:vAlign w:val="center"/>
            <w:hideMark/>
          </w:tcPr>
          <w:p w:rsidR="00153385" w:rsidRPr="00DB67A3" w:rsidRDefault="00153385" w:rsidP="0072456E">
            <w:pPr>
              <w:autoSpaceDE w:val="0"/>
              <w:autoSpaceDN w:val="0"/>
              <w:adjustRightInd w:val="0"/>
              <w:snapToGrid w:val="0"/>
              <w:spacing w:line="280" w:lineRule="exact"/>
              <w:jc w:val="center"/>
              <w:rPr>
                <w:rFonts w:eastAsia="標楷體"/>
                <w:sz w:val="22"/>
              </w:rPr>
            </w:pPr>
            <w:r w:rsidRPr="00DB67A3">
              <w:rPr>
                <w:rFonts w:eastAsia="標楷體"/>
                <w:sz w:val="22"/>
              </w:rPr>
              <w:t>進口</w:t>
            </w:r>
          </w:p>
        </w:tc>
        <w:tc>
          <w:tcPr>
            <w:tcW w:w="904" w:type="dxa"/>
            <w:vMerge w:val="restart"/>
            <w:tcBorders>
              <w:top w:val="single" w:sz="6" w:space="0" w:color="auto"/>
              <w:left w:val="single" w:sz="6" w:space="0" w:color="auto"/>
              <w:bottom w:val="single" w:sz="6" w:space="0" w:color="auto"/>
              <w:right w:val="single" w:sz="6" w:space="0" w:color="auto"/>
            </w:tcBorders>
            <w:vAlign w:val="center"/>
            <w:hideMark/>
          </w:tcPr>
          <w:p w:rsidR="00153385" w:rsidRPr="00DB67A3" w:rsidRDefault="00153385" w:rsidP="0072456E">
            <w:pPr>
              <w:autoSpaceDE w:val="0"/>
              <w:autoSpaceDN w:val="0"/>
              <w:adjustRightInd w:val="0"/>
              <w:snapToGrid w:val="0"/>
              <w:spacing w:line="280" w:lineRule="exact"/>
              <w:jc w:val="center"/>
              <w:rPr>
                <w:rFonts w:eastAsia="標楷體"/>
                <w:sz w:val="22"/>
                <w:lang w:val="zh-TW"/>
              </w:rPr>
            </w:pPr>
            <w:r w:rsidRPr="00DB67A3">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153385" w:rsidRPr="00DB67A3" w:rsidRDefault="00153385" w:rsidP="0072456E">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153385" w:rsidRPr="00DB67A3" w:rsidRDefault="00153385" w:rsidP="0072456E">
            <w:pPr>
              <w:widowControl/>
              <w:rPr>
                <w:rFonts w:eastAsia="標楷體"/>
                <w:sz w:val="22"/>
                <w:lang w:val="zh-TW"/>
              </w:rPr>
            </w:pPr>
          </w:p>
        </w:tc>
      </w:tr>
      <w:tr w:rsidR="00153385" w:rsidRPr="00DB67A3" w:rsidTr="0072456E">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153385" w:rsidRPr="00DB67A3" w:rsidRDefault="00153385" w:rsidP="0072456E">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153385" w:rsidRPr="00DB67A3" w:rsidRDefault="00153385" w:rsidP="0072456E">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153385" w:rsidRPr="00DB67A3" w:rsidRDefault="00153385" w:rsidP="0072456E">
            <w:pPr>
              <w:widowControl/>
              <w:rPr>
                <w:rFonts w:eastAsia="標楷體"/>
                <w:sz w:val="22"/>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153385" w:rsidRPr="00DB67A3" w:rsidRDefault="00153385" w:rsidP="0072456E">
            <w:pPr>
              <w:autoSpaceDE w:val="0"/>
              <w:autoSpaceDN w:val="0"/>
              <w:adjustRightInd w:val="0"/>
              <w:snapToGrid w:val="0"/>
              <w:spacing w:line="280" w:lineRule="exact"/>
              <w:jc w:val="center"/>
              <w:rPr>
                <w:rFonts w:eastAsia="標楷體"/>
                <w:sz w:val="22"/>
              </w:rPr>
            </w:pPr>
            <w:r w:rsidRPr="00DB67A3">
              <w:rPr>
                <w:rFonts w:eastAsia="標楷體"/>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rsidR="00153385" w:rsidRPr="00DB67A3" w:rsidRDefault="00153385" w:rsidP="0072456E">
            <w:pPr>
              <w:autoSpaceDE w:val="0"/>
              <w:autoSpaceDN w:val="0"/>
              <w:adjustRightInd w:val="0"/>
              <w:snapToGrid w:val="0"/>
              <w:spacing w:line="280" w:lineRule="exact"/>
              <w:jc w:val="center"/>
              <w:rPr>
                <w:rFonts w:eastAsia="標楷體"/>
                <w:sz w:val="22"/>
              </w:rPr>
            </w:pPr>
            <w:r w:rsidRPr="00DB67A3">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153385" w:rsidRPr="00DB67A3" w:rsidRDefault="00153385" w:rsidP="0072456E">
            <w:pPr>
              <w:autoSpaceDE w:val="0"/>
              <w:autoSpaceDN w:val="0"/>
              <w:adjustRightInd w:val="0"/>
              <w:snapToGrid w:val="0"/>
              <w:spacing w:line="280" w:lineRule="exact"/>
              <w:jc w:val="center"/>
              <w:rPr>
                <w:rFonts w:eastAsia="標楷體"/>
                <w:sz w:val="22"/>
              </w:rPr>
            </w:pPr>
            <w:r w:rsidRPr="00DB67A3">
              <w:rPr>
                <w:rFonts w:eastAsia="標楷體"/>
                <w:sz w:val="22"/>
              </w:rPr>
              <w:t>金額</w:t>
            </w:r>
          </w:p>
        </w:tc>
        <w:tc>
          <w:tcPr>
            <w:tcW w:w="790" w:type="dxa"/>
            <w:tcBorders>
              <w:top w:val="single" w:sz="6" w:space="0" w:color="auto"/>
              <w:left w:val="single" w:sz="6" w:space="0" w:color="auto"/>
              <w:bottom w:val="single" w:sz="6" w:space="0" w:color="auto"/>
              <w:right w:val="single" w:sz="6" w:space="0" w:color="auto"/>
            </w:tcBorders>
            <w:vAlign w:val="center"/>
            <w:hideMark/>
          </w:tcPr>
          <w:p w:rsidR="00153385" w:rsidRPr="00DB67A3" w:rsidRDefault="00153385" w:rsidP="0072456E">
            <w:pPr>
              <w:autoSpaceDE w:val="0"/>
              <w:autoSpaceDN w:val="0"/>
              <w:adjustRightInd w:val="0"/>
              <w:snapToGrid w:val="0"/>
              <w:spacing w:line="280" w:lineRule="exact"/>
              <w:jc w:val="center"/>
              <w:rPr>
                <w:rFonts w:eastAsia="標楷體"/>
                <w:sz w:val="22"/>
              </w:rPr>
            </w:pPr>
            <w:r w:rsidRPr="00DB67A3">
              <w:rPr>
                <w:rFonts w:eastAsia="標楷體"/>
                <w:sz w:val="22"/>
              </w:rPr>
              <w:t>年增率</w:t>
            </w:r>
          </w:p>
        </w:tc>
        <w:tc>
          <w:tcPr>
            <w:tcW w:w="904" w:type="dxa"/>
            <w:vMerge/>
            <w:tcBorders>
              <w:top w:val="single" w:sz="6" w:space="0" w:color="auto"/>
              <w:left w:val="single" w:sz="6" w:space="0" w:color="auto"/>
              <w:bottom w:val="single" w:sz="6" w:space="0" w:color="auto"/>
              <w:right w:val="single" w:sz="6" w:space="0" w:color="auto"/>
            </w:tcBorders>
            <w:vAlign w:val="center"/>
            <w:hideMark/>
          </w:tcPr>
          <w:p w:rsidR="00153385" w:rsidRPr="00DB67A3" w:rsidRDefault="00153385" w:rsidP="0072456E">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153385" w:rsidRPr="00DB67A3" w:rsidRDefault="00153385" w:rsidP="0072456E">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153385" w:rsidRPr="00DB67A3" w:rsidRDefault="00153385" w:rsidP="0072456E">
            <w:pPr>
              <w:widowControl/>
              <w:rPr>
                <w:rFonts w:eastAsia="標楷體"/>
                <w:sz w:val="22"/>
                <w:lang w:val="zh-TW"/>
              </w:rPr>
            </w:pPr>
          </w:p>
        </w:tc>
      </w:tr>
      <w:tr w:rsidR="00153385" w:rsidRPr="00DB67A3" w:rsidTr="0072456E">
        <w:trPr>
          <w:cantSplit/>
        </w:trPr>
        <w:tc>
          <w:tcPr>
            <w:tcW w:w="1402" w:type="dxa"/>
            <w:tcBorders>
              <w:top w:val="nil"/>
              <w:left w:val="nil"/>
              <w:bottom w:val="nil"/>
              <w:right w:val="single" w:sz="6" w:space="0" w:color="auto"/>
            </w:tcBorders>
            <w:vAlign w:val="center"/>
            <w:hideMark/>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sz w:val="22"/>
              </w:rPr>
              <w:t>2013</w:t>
            </w:r>
            <w:r w:rsidRPr="00DB67A3">
              <w:rPr>
                <w:rFonts w:eastAsia="標楷體"/>
                <w:sz w:val="22"/>
              </w:rPr>
              <w:t>年</w:t>
            </w:r>
          </w:p>
        </w:tc>
        <w:tc>
          <w:tcPr>
            <w:tcW w:w="1080" w:type="dxa"/>
            <w:tcBorders>
              <w:top w:val="nil"/>
              <w:left w:val="single" w:sz="6" w:space="0" w:color="auto"/>
              <w:bottom w:val="nil"/>
              <w:right w:val="single" w:sz="6" w:space="0" w:color="auto"/>
            </w:tcBorders>
            <w:vAlign w:val="center"/>
            <w:hideMark/>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sz w:val="22"/>
              </w:rPr>
              <w:t>1.6</w:t>
            </w:r>
          </w:p>
        </w:tc>
        <w:tc>
          <w:tcPr>
            <w:tcW w:w="779" w:type="dxa"/>
            <w:tcBorders>
              <w:top w:val="nil"/>
              <w:left w:val="single" w:sz="6" w:space="0" w:color="auto"/>
              <w:bottom w:val="nil"/>
              <w:right w:val="single" w:sz="6" w:space="0" w:color="auto"/>
            </w:tcBorders>
            <w:vAlign w:val="center"/>
            <w:hideMark/>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sz w:val="22"/>
              </w:rPr>
              <w:t>-0.8</w:t>
            </w:r>
          </w:p>
        </w:tc>
        <w:tc>
          <w:tcPr>
            <w:tcW w:w="850" w:type="dxa"/>
            <w:tcBorders>
              <w:top w:val="nil"/>
              <w:left w:val="single" w:sz="6" w:space="0" w:color="auto"/>
              <w:bottom w:val="nil"/>
              <w:right w:val="single" w:sz="6" w:space="0" w:color="auto"/>
            </w:tcBorders>
            <w:vAlign w:val="center"/>
            <w:hideMark/>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sz w:val="22"/>
              </w:rPr>
              <w:t>69.8</w:t>
            </w:r>
          </w:p>
        </w:tc>
        <w:tc>
          <w:tcPr>
            <w:tcW w:w="767" w:type="dxa"/>
            <w:tcBorders>
              <w:top w:val="nil"/>
              <w:left w:val="single" w:sz="6" w:space="0" w:color="auto"/>
              <w:bottom w:val="nil"/>
              <w:right w:val="single" w:sz="6" w:space="0" w:color="auto"/>
            </w:tcBorders>
            <w:vAlign w:val="center"/>
            <w:hideMark/>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sz w:val="22"/>
              </w:rPr>
              <w:t>9.5</w:t>
            </w:r>
          </w:p>
        </w:tc>
        <w:tc>
          <w:tcPr>
            <w:tcW w:w="853" w:type="dxa"/>
            <w:tcBorders>
              <w:top w:val="nil"/>
              <w:left w:val="single" w:sz="6" w:space="0" w:color="auto"/>
              <w:bottom w:val="nil"/>
              <w:right w:val="single" w:sz="6" w:space="0" w:color="auto"/>
            </w:tcBorders>
            <w:vAlign w:val="center"/>
            <w:hideMark/>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sz w:val="22"/>
              </w:rPr>
              <w:t>81.3</w:t>
            </w:r>
          </w:p>
        </w:tc>
        <w:tc>
          <w:tcPr>
            <w:tcW w:w="790" w:type="dxa"/>
            <w:tcBorders>
              <w:top w:val="nil"/>
              <w:left w:val="single" w:sz="6" w:space="0" w:color="auto"/>
              <w:bottom w:val="nil"/>
              <w:right w:val="single" w:sz="6" w:space="0" w:color="auto"/>
            </w:tcBorders>
            <w:vAlign w:val="center"/>
            <w:hideMark/>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sz w:val="22"/>
              </w:rPr>
              <w:t>15.0</w:t>
            </w:r>
          </w:p>
        </w:tc>
        <w:tc>
          <w:tcPr>
            <w:tcW w:w="904" w:type="dxa"/>
            <w:tcBorders>
              <w:top w:val="nil"/>
              <w:left w:val="single" w:sz="6" w:space="0" w:color="auto"/>
              <w:bottom w:val="nil"/>
              <w:right w:val="single" w:sz="6" w:space="0" w:color="auto"/>
            </w:tcBorders>
            <w:vAlign w:val="center"/>
            <w:hideMark/>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sz w:val="22"/>
              </w:rPr>
              <w:t>-11.5</w:t>
            </w:r>
          </w:p>
        </w:tc>
        <w:tc>
          <w:tcPr>
            <w:tcW w:w="854" w:type="dxa"/>
            <w:tcBorders>
              <w:top w:val="nil"/>
              <w:left w:val="single" w:sz="6" w:space="0" w:color="auto"/>
              <w:bottom w:val="nil"/>
              <w:right w:val="single" w:sz="6" w:space="0" w:color="auto"/>
            </w:tcBorders>
            <w:vAlign w:val="center"/>
            <w:hideMark/>
          </w:tcPr>
          <w:p w:rsidR="00153385" w:rsidRPr="00DB67A3" w:rsidRDefault="00153385" w:rsidP="0072456E">
            <w:pPr>
              <w:autoSpaceDE w:val="0"/>
              <w:autoSpaceDN w:val="0"/>
              <w:adjustRightInd w:val="0"/>
              <w:snapToGrid w:val="0"/>
              <w:jc w:val="center"/>
              <w:rPr>
                <w:rFonts w:eastAsia="標楷體"/>
                <w:sz w:val="22"/>
              </w:rPr>
            </w:pPr>
            <w:r w:rsidRPr="00DB67A3">
              <w:rPr>
                <w:rFonts w:eastAsia="標楷體"/>
                <w:sz w:val="22"/>
              </w:rPr>
              <w:t>0.4</w:t>
            </w:r>
          </w:p>
        </w:tc>
        <w:tc>
          <w:tcPr>
            <w:tcW w:w="835" w:type="dxa"/>
            <w:tcBorders>
              <w:top w:val="nil"/>
              <w:left w:val="single" w:sz="6" w:space="0" w:color="auto"/>
              <w:bottom w:val="nil"/>
              <w:right w:val="nil"/>
            </w:tcBorders>
            <w:vAlign w:val="center"/>
            <w:hideMark/>
          </w:tcPr>
          <w:p w:rsidR="00153385" w:rsidRPr="00DB67A3" w:rsidRDefault="00153385" w:rsidP="0072456E">
            <w:pPr>
              <w:autoSpaceDE w:val="0"/>
              <w:autoSpaceDN w:val="0"/>
              <w:adjustRightInd w:val="0"/>
              <w:snapToGrid w:val="0"/>
              <w:jc w:val="center"/>
              <w:rPr>
                <w:rFonts w:eastAsia="標楷體"/>
                <w:sz w:val="22"/>
              </w:rPr>
            </w:pPr>
            <w:r w:rsidRPr="00DB67A3">
              <w:rPr>
                <w:rFonts w:eastAsia="標楷體"/>
                <w:sz w:val="22"/>
              </w:rPr>
              <w:t>4.0</w:t>
            </w:r>
          </w:p>
        </w:tc>
      </w:tr>
      <w:tr w:rsidR="00153385" w:rsidRPr="00DB67A3" w:rsidTr="0072456E">
        <w:trPr>
          <w:cantSplit/>
        </w:trPr>
        <w:tc>
          <w:tcPr>
            <w:tcW w:w="1402" w:type="dxa"/>
            <w:tcBorders>
              <w:top w:val="nil"/>
              <w:left w:val="nil"/>
              <w:bottom w:val="nil"/>
              <w:right w:val="single" w:sz="6" w:space="0" w:color="auto"/>
            </w:tcBorders>
            <w:vAlign w:val="center"/>
            <w:hideMark/>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sz w:val="22"/>
              </w:rPr>
              <w:t>2014</w:t>
            </w:r>
            <w:r w:rsidRPr="00DB67A3">
              <w:rPr>
                <w:rFonts w:eastAsia="標楷體"/>
                <w:sz w:val="22"/>
              </w:rPr>
              <w:t>年</w:t>
            </w:r>
          </w:p>
        </w:tc>
        <w:tc>
          <w:tcPr>
            <w:tcW w:w="1080"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sz w:val="22"/>
              </w:rPr>
              <w:t>0.0</w:t>
            </w:r>
          </w:p>
        </w:tc>
        <w:tc>
          <w:tcPr>
            <w:tcW w:w="779"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sz w:val="22"/>
              </w:rPr>
              <w:t>2.1</w:t>
            </w:r>
          </w:p>
        </w:tc>
        <w:tc>
          <w:tcPr>
            <w:tcW w:w="850"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sz w:val="22"/>
              </w:rPr>
              <w:t>73.1</w:t>
            </w:r>
          </w:p>
        </w:tc>
        <w:tc>
          <w:tcPr>
            <w:tcW w:w="767"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sz w:val="22"/>
              </w:rPr>
              <w:t>4.7</w:t>
            </w:r>
          </w:p>
        </w:tc>
        <w:tc>
          <w:tcPr>
            <w:tcW w:w="853"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sz w:val="22"/>
              </w:rPr>
              <w:t>85.8</w:t>
            </w:r>
          </w:p>
        </w:tc>
        <w:tc>
          <w:tcPr>
            <w:tcW w:w="790"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sz w:val="22"/>
              </w:rPr>
              <w:t>5.5</w:t>
            </w:r>
          </w:p>
        </w:tc>
        <w:tc>
          <w:tcPr>
            <w:tcW w:w="904"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sz w:val="22"/>
              </w:rPr>
              <w:t>-12.7</w:t>
            </w:r>
          </w:p>
        </w:tc>
        <w:tc>
          <w:tcPr>
            <w:tcW w:w="854"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jc w:val="center"/>
              <w:rPr>
                <w:rFonts w:eastAsia="標楷體"/>
                <w:sz w:val="22"/>
              </w:rPr>
            </w:pPr>
            <w:r w:rsidRPr="00DB67A3">
              <w:rPr>
                <w:rFonts w:eastAsia="標楷體"/>
                <w:sz w:val="22"/>
              </w:rPr>
              <w:t>2.7</w:t>
            </w:r>
          </w:p>
        </w:tc>
        <w:tc>
          <w:tcPr>
            <w:tcW w:w="835" w:type="dxa"/>
            <w:tcBorders>
              <w:top w:val="nil"/>
              <w:left w:val="single" w:sz="6" w:space="0" w:color="auto"/>
              <w:bottom w:val="nil"/>
              <w:right w:val="nil"/>
            </w:tcBorders>
            <w:vAlign w:val="center"/>
          </w:tcPr>
          <w:p w:rsidR="00153385" w:rsidRPr="00DB67A3" w:rsidRDefault="00153385" w:rsidP="0072456E">
            <w:pPr>
              <w:autoSpaceDE w:val="0"/>
              <w:autoSpaceDN w:val="0"/>
              <w:adjustRightInd w:val="0"/>
              <w:snapToGrid w:val="0"/>
              <w:jc w:val="center"/>
              <w:rPr>
                <w:rFonts w:eastAsia="標楷體"/>
                <w:sz w:val="22"/>
              </w:rPr>
            </w:pPr>
            <w:r w:rsidRPr="00DB67A3">
              <w:rPr>
                <w:rFonts w:eastAsia="標楷體"/>
                <w:sz w:val="22"/>
              </w:rPr>
              <w:t>3.6</w:t>
            </w:r>
          </w:p>
        </w:tc>
      </w:tr>
      <w:tr w:rsidR="00153385" w:rsidRPr="00DB67A3" w:rsidTr="0072456E">
        <w:trPr>
          <w:cantSplit/>
        </w:trPr>
        <w:tc>
          <w:tcPr>
            <w:tcW w:w="1402" w:type="dxa"/>
            <w:tcBorders>
              <w:top w:val="nil"/>
              <w:left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sz w:val="22"/>
              </w:rPr>
              <w:t>2015</w:t>
            </w:r>
            <w:r w:rsidRPr="00DB67A3">
              <w:rPr>
                <w:rFonts w:eastAsia="標楷體"/>
                <w:sz w:val="22"/>
              </w:rPr>
              <w:t>年</w:t>
            </w:r>
          </w:p>
        </w:tc>
        <w:tc>
          <w:tcPr>
            <w:tcW w:w="1080" w:type="dxa"/>
            <w:tcBorders>
              <w:top w:val="nil"/>
              <w:left w:val="single" w:sz="6" w:space="0" w:color="auto"/>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sz w:val="22"/>
              </w:rPr>
              <w:t>0.6</w:t>
            </w:r>
          </w:p>
        </w:tc>
        <w:tc>
          <w:tcPr>
            <w:tcW w:w="779" w:type="dxa"/>
            <w:tcBorders>
              <w:top w:val="nil"/>
              <w:left w:val="single" w:sz="6" w:space="0" w:color="auto"/>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sz w:val="22"/>
              </w:rPr>
              <w:t>-1.1</w:t>
            </w:r>
          </w:p>
        </w:tc>
        <w:tc>
          <w:tcPr>
            <w:tcW w:w="850" w:type="dxa"/>
            <w:tcBorders>
              <w:top w:val="nil"/>
              <w:left w:val="single" w:sz="6" w:space="0" w:color="auto"/>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sz w:val="22"/>
              </w:rPr>
              <w:t>75.6</w:t>
            </w:r>
          </w:p>
        </w:tc>
        <w:tc>
          <w:tcPr>
            <w:tcW w:w="767" w:type="dxa"/>
            <w:tcBorders>
              <w:top w:val="nil"/>
              <w:left w:val="single" w:sz="6" w:space="0" w:color="auto"/>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sz w:val="22"/>
              </w:rPr>
              <w:t>3.4</w:t>
            </w:r>
          </w:p>
        </w:tc>
        <w:tc>
          <w:tcPr>
            <w:tcW w:w="853" w:type="dxa"/>
            <w:tcBorders>
              <w:top w:val="nil"/>
              <w:left w:val="single" w:sz="6" w:space="0" w:color="auto"/>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sz w:val="22"/>
              </w:rPr>
              <w:t>78.4</w:t>
            </w:r>
          </w:p>
        </w:tc>
        <w:tc>
          <w:tcPr>
            <w:tcW w:w="790" w:type="dxa"/>
            <w:tcBorders>
              <w:top w:val="nil"/>
              <w:left w:val="single" w:sz="6" w:space="0" w:color="auto"/>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sz w:val="22"/>
              </w:rPr>
              <w:t>-8.6</w:t>
            </w:r>
          </w:p>
        </w:tc>
        <w:tc>
          <w:tcPr>
            <w:tcW w:w="904" w:type="dxa"/>
            <w:tcBorders>
              <w:top w:val="nil"/>
              <w:left w:val="single" w:sz="6" w:space="0" w:color="auto"/>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sz w:val="22"/>
              </w:rPr>
              <w:t>-2.54</w:t>
            </w:r>
          </w:p>
        </w:tc>
        <w:tc>
          <w:tcPr>
            <w:tcW w:w="854" w:type="dxa"/>
            <w:tcBorders>
              <w:top w:val="nil"/>
              <w:left w:val="single" w:sz="6" w:space="0" w:color="auto"/>
              <w:right w:val="single" w:sz="6" w:space="0" w:color="auto"/>
            </w:tcBorders>
            <w:vAlign w:val="center"/>
          </w:tcPr>
          <w:p w:rsidR="00153385" w:rsidRPr="00DB67A3" w:rsidRDefault="00153385" w:rsidP="0072456E">
            <w:pPr>
              <w:autoSpaceDE w:val="0"/>
              <w:autoSpaceDN w:val="0"/>
              <w:adjustRightInd w:val="0"/>
              <w:snapToGrid w:val="0"/>
              <w:jc w:val="center"/>
              <w:rPr>
                <w:rFonts w:eastAsia="標楷體"/>
                <w:sz w:val="22"/>
              </w:rPr>
            </w:pPr>
            <w:r w:rsidRPr="00DB67A3">
              <w:rPr>
                <w:rFonts w:eastAsia="標楷體"/>
                <w:sz w:val="22"/>
              </w:rPr>
              <w:t>0.5</w:t>
            </w:r>
          </w:p>
        </w:tc>
        <w:tc>
          <w:tcPr>
            <w:tcW w:w="835" w:type="dxa"/>
            <w:tcBorders>
              <w:top w:val="nil"/>
              <w:left w:val="single" w:sz="6" w:space="0" w:color="auto"/>
              <w:right w:val="nil"/>
            </w:tcBorders>
            <w:vAlign w:val="center"/>
          </w:tcPr>
          <w:p w:rsidR="00153385" w:rsidRPr="00DB67A3" w:rsidRDefault="00153385" w:rsidP="0072456E">
            <w:pPr>
              <w:autoSpaceDE w:val="0"/>
              <w:autoSpaceDN w:val="0"/>
              <w:adjustRightInd w:val="0"/>
              <w:snapToGrid w:val="0"/>
              <w:jc w:val="center"/>
              <w:rPr>
                <w:rFonts w:eastAsia="標楷體"/>
                <w:sz w:val="22"/>
              </w:rPr>
            </w:pPr>
            <w:r w:rsidRPr="00DB67A3">
              <w:rPr>
                <w:rFonts w:eastAsia="標楷體"/>
                <w:sz w:val="22"/>
              </w:rPr>
              <w:t>3.4</w:t>
            </w:r>
          </w:p>
        </w:tc>
      </w:tr>
      <w:tr w:rsidR="00153385" w:rsidRPr="00DB67A3" w:rsidTr="0072456E">
        <w:trPr>
          <w:cantSplit/>
        </w:trPr>
        <w:tc>
          <w:tcPr>
            <w:tcW w:w="1402" w:type="dxa"/>
            <w:tcBorders>
              <w:top w:val="nil"/>
              <w:left w:val="nil"/>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sz w:val="22"/>
              </w:rPr>
              <w:t>2016</w:t>
            </w:r>
            <w:r w:rsidRPr="00DB67A3">
              <w:rPr>
                <w:rFonts w:eastAsia="標楷體"/>
                <w:sz w:val="22"/>
              </w:rPr>
              <w:t>年</w:t>
            </w:r>
          </w:p>
        </w:tc>
        <w:tc>
          <w:tcPr>
            <w:tcW w:w="1080"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hint="eastAsia"/>
                <w:sz w:val="22"/>
              </w:rPr>
              <w:t>1.0</w:t>
            </w:r>
          </w:p>
        </w:tc>
        <w:tc>
          <w:tcPr>
            <w:tcW w:w="779"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sz w:val="22"/>
              </w:rPr>
              <w:t>-</w:t>
            </w:r>
            <w:r w:rsidRPr="00DB67A3">
              <w:rPr>
                <w:rFonts w:eastAsia="標楷體" w:hint="eastAsia"/>
                <w:sz w:val="22"/>
              </w:rPr>
              <w:t>0.2</w:t>
            </w:r>
          </w:p>
        </w:tc>
        <w:tc>
          <w:tcPr>
            <w:tcW w:w="850"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hint="eastAsia"/>
                <w:sz w:val="22"/>
              </w:rPr>
              <w:t>70.03</w:t>
            </w:r>
          </w:p>
        </w:tc>
        <w:tc>
          <w:tcPr>
            <w:tcW w:w="767"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sz w:val="22"/>
              </w:rPr>
              <w:t>-</w:t>
            </w:r>
            <w:r w:rsidRPr="00DB67A3">
              <w:rPr>
                <w:rFonts w:eastAsia="標楷體" w:hint="eastAsia"/>
                <w:sz w:val="22"/>
              </w:rPr>
              <w:t>7.3</w:t>
            </w:r>
          </w:p>
        </w:tc>
        <w:tc>
          <w:tcPr>
            <w:tcW w:w="853"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hint="eastAsia"/>
                <w:sz w:val="22"/>
              </w:rPr>
              <w:t>65.91</w:t>
            </w:r>
          </w:p>
        </w:tc>
        <w:tc>
          <w:tcPr>
            <w:tcW w:w="790"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sz w:val="22"/>
              </w:rPr>
              <w:t>-1</w:t>
            </w:r>
            <w:r w:rsidRPr="00DB67A3">
              <w:rPr>
                <w:rFonts w:eastAsia="標楷體" w:hint="eastAsia"/>
                <w:sz w:val="22"/>
              </w:rPr>
              <w:t>5.9</w:t>
            </w:r>
          </w:p>
        </w:tc>
        <w:tc>
          <w:tcPr>
            <w:tcW w:w="904"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hint="eastAsia"/>
                <w:sz w:val="22"/>
              </w:rPr>
              <w:t>4.12</w:t>
            </w:r>
          </w:p>
        </w:tc>
        <w:tc>
          <w:tcPr>
            <w:tcW w:w="854"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jc w:val="center"/>
              <w:rPr>
                <w:rFonts w:eastAsia="標楷體"/>
                <w:sz w:val="22"/>
              </w:rPr>
            </w:pPr>
            <w:r w:rsidRPr="00DB67A3">
              <w:rPr>
                <w:rFonts w:eastAsia="標楷體"/>
                <w:sz w:val="22"/>
              </w:rPr>
              <w:t>-</w:t>
            </w:r>
            <w:r w:rsidRPr="00DB67A3">
              <w:rPr>
                <w:rFonts w:eastAsia="標楷體" w:hint="eastAsia"/>
                <w:sz w:val="22"/>
              </w:rPr>
              <w:t>0.1</w:t>
            </w:r>
          </w:p>
        </w:tc>
        <w:tc>
          <w:tcPr>
            <w:tcW w:w="835" w:type="dxa"/>
            <w:tcBorders>
              <w:top w:val="nil"/>
              <w:left w:val="single" w:sz="6" w:space="0" w:color="auto"/>
              <w:bottom w:val="nil"/>
              <w:right w:val="nil"/>
            </w:tcBorders>
            <w:vAlign w:val="center"/>
          </w:tcPr>
          <w:p w:rsidR="00153385" w:rsidRPr="00DB67A3" w:rsidRDefault="00153385" w:rsidP="0072456E">
            <w:pPr>
              <w:autoSpaceDE w:val="0"/>
              <w:autoSpaceDN w:val="0"/>
              <w:adjustRightInd w:val="0"/>
              <w:snapToGrid w:val="0"/>
              <w:jc w:val="center"/>
              <w:rPr>
                <w:rFonts w:eastAsia="標楷體"/>
                <w:sz w:val="22"/>
              </w:rPr>
            </w:pPr>
            <w:r w:rsidRPr="00DB67A3">
              <w:rPr>
                <w:rFonts w:eastAsia="標楷體" w:hint="eastAsia"/>
                <w:sz w:val="22"/>
              </w:rPr>
              <w:t>3.1</w:t>
            </w:r>
          </w:p>
        </w:tc>
      </w:tr>
      <w:tr w:rsidR="00153385" w:rsidRPr="00DB67A3" w:rsidTr="0072456E">
        <w:trPr>
          <w:cantSplit/>
        </w:trPr>
        <w:tc>
          <w:tcPr>
            <w:tcW w:w="1402" w:type="dxa"/>
            <w:tcBorders>
              <w:top w:val="nil"/>
              <w:left w:val="nil"/>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hint="eastAsia"/>
                <w:sz w:val="22"/>
              </w:rPr>
              <w:t>2017</w:t>
            </w:r>
            <w:r w:rsidRPr="00DB67A3">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hint="eastAsia"/>
                <w:sz w:val="22"/>
              </w:rPr>
              <w:t>1.7</w:t>
            </w:r>
          </w:p>
        </w:tc>
        <w:tc>
          <w:tcPr>
            <w:tcW w:w="779"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hint="eastAsia"/>
                <w:sz w:val="22"/>
              </w:rPr>
              <w:t>-</w:t>
            </w:r>
          </w:p>
        </w:tc>
        <w:tc>
          <w:tcPr>
            <w:tcW w:w="850"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78.26</w:t>
            </w:r>
          </w:p>
        </w:tc>
        <w:tc>
          <w:tcPr>
            <w:tcW w:w="767"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11.8</w:t>
            </w:r>
          </w:p>
        </w:tc>
        <w:tc>
          <w:tcPr>
            <w:tcW w:w="853"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75.25</w:t>
            </w:r>
          </w:p>
        </w:tc>
        <w:tc>
          <w:tcPr>
            <w:tcW w:w="790"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14.2</w:t>
            </w:r>
          </w:p>
        </w:tc>
        <w:tc>
          <w:tcPr>
            <w:tcW w:w="904"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3.01</w:t>
            </w:r>
          </w:p>
        </w:tc>
        <w:tc>
          <w:tcPr>
            <w:tcW w:w="854"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jc w:val="center"/>
              <w:rPr>
                <w:rFonts w:eastAsia="標楷體"/>
                <w:sz w:val="22"/>
              </w:rPr>
            </w:pPr>
            <w:r w:rsidRPr="00DB67A3">
              <w:rPr>
                <w:rFonts w:eastAsia="標楷體" w:hint="eastAsia"/>
                <w:sz w:val="22"/>
              </w:rPr>
              <w:t>0.5</w:t>
            </w:r>
          </w:p>
        </w:tc>
        <w:tc>
          <w:tcPr>
            <w:tcW w:w="835" w:type="dxa"/>
            <w:tcBorders>
              <w:top w:val="nil"/>
              <w:left w:val="single" w:sz="6" w:space="0" w:color="auto"/>
              <w:bottom w:val="nil"/>
              <w:right w:val="nil"/>
            </w:tcBorders>
            <w:vAlign w:val="center"/>
          </w:tcPr>
          <w:p w:rsidR="00153385" w:rsidRPr="00DB67A3" w:rsidRDefault="00153385" w:rsidP="0072456E">
            <w:pPr>
              <w:autoSpaceDE w:val="0"/>
              <w:autoSpaceDN w:val="0"/>
              <w:adjustRightInd w:val="0"/>
              <w:snapToGrid w:val="0"/>
              <w:jc w:val="center"/>
              <w:rPr>
                <w:rFonts w:eastAsia="標楷體"/>
                <w:sz w:val="22"/>
              </w:rPr>
            </w:pPr>
            <w:r w:rsidRPr="00DB67A3">
              <w:rPr>
                <w:rFonts w:eastAsia="標楷體" w:hint="eastAsia"/>
                <w:sz w:val="22"/>
              </w:rPr>
              <w:t>2.8</w:t>
            </w:r>
          </w:p>
        </w:tc>
      </w:tr>
      <w:tr w:rsidR="00153385" w:rsidRPr="00DB67A3" w:rsidTr="0072456E">
        <w:trPr>
          <w:cantSplit/>
        </w:trPr>
        <w:tc>
          <w:tcPr>
            <w:tcW w:w="1402" w:type="dxa"/>
            <w:tcBorders>
              <w:top w:val="nil"/>
              <w:left w:val="nil"/>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hint="eastAsia"/>
                <w:sz w:val="22"/>
              </w:rPr>
              <w:t>2018</w:t>
            </w:r>
            <w:r w:rsidRPr="00DB67A3">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hint="eastAsia"/>
                <w:sz w:val="22"/>
              </w:rPr>
              <w:t>0.8</w:t>
            </w:r>
          </w:p>
        </w:tc>
        <w:tc>
          <w:tcPr>
            <w:tcW w:w="779"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p>
        </w:tc>
        <w:tc>
          <w:tcPr>
            <w:tcW w:w="850"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81.48</w:t>
            </w:r>
          </w:p>
        </w:tc>
        <w:tc>
          <w:tcPr>
            <w:tcW w:w="767"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4.1</w:t>
            </w:r>
          </w:p>
        </w:tc>
        <w:tc>
          <w:tcPr>
            <w:tcW w:w="853"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82.63</w:t>
            </w:r>
          </w:p>
        </w:tc>
        <w:tc>
          <w:tcPr>
            <w:tcW w:w="790"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9.8</w:t>
            </w:r>
          </w:p>
        </w:tc>
        <w:tc>
          <w:tcPr>
            <w:tcW w:w="904"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-1.15</w:t>
            </w:r>
          </w:p>
        </w:tc>
        <w:tc>
          <w:tcPr>
            <w:tcW w:w="854"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jc w:val="center"/>
              <w:rPr>
                <w:rFonts w:eastAsia="標楷體"/>
                <w:sz w:val="22"/>
              </w:rPr>
            </w:pPr>
            <w:r w:rsidRPr="00DB67A3">
              <w:rPr>
                <w:rFonts w:eastAsia="標楷體" w:hint="eastAsia"/>
                <w:sz w:val="22"/>
              </w:rPr>
              <w:t>1.0</w:t>
            </w:r>
          </w:p>
        </w:tc>
        <w:tc>
          <w:tcPr>
            <w:tcW w:w="835" w:type="dxa"/>
            <w:tcBorders>
              <w:top w:val="nil"/>
              <w:left w:val="single" w:sz="6" w:space="0" w:color="auto"/>
              <w:bottom w:val="nil"/>
              <w:right w:val="nil"/>
            </w:tcBorders>
            <w:vAlign w:val="center"/>
          </w:tcPr>
          <w:p w:rsidR="00153385" w:rsidRPr="00DB67A3" w:rsidRDefault="00153385" w:rsidP="0072456E">
            <w:pPr>
              <w:autoSpaceDE w:val="0"/>
              <w:autoSpaceDN w:val="0"/>
              <w:adjustRightInd w:val="0"/>
              <w:snapToGrid w:val="0"/>
              <w:jc w:val="center"/>
              <w:rPr>
                <w:rFonts w:eastAsia="標楷體"/>
                <w:sz w:val="22"/>
              </w:rPr>
            </w:pPr>
            <w:r w:rsidRPr="00DB67A3">
              <w:rPr>
                <w:rFonts w:eastAsia="標楷體" w:hint="eastAsia"/>
                <w:sz w:val="22"/>
              </w:rPr>
              <w:t>2.4</w:t>
            </w:r>
          </w:p>
        </w:tc>
      </w:tr>
      <w:tr w:rsidR="00153385" w:rsidRPr="00DB67A3" w:rsidTr="0072456E">
        <w:trPr>
          <w:cantSplit/>
        </w:trPr>
        <w:tc>
          <w:tcPr>
            <w:tcW w:w="1402" w:type="dxa"/>
            <w:tcBorders>
              <w:top w:val="nil"/>
              <w:left w:val="nil"/>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hint="eastAsia"/>
                <w:sz w:val="22"/>
              </w:rPr>
              <w:t>8</w:t>
            </w:r>
            <w:r w:rsidRPr="00DB67A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0.2</w:t>
            </w:r>
          </w:p>
        </w:tc>
        <w:tc>
          <w:tcPr>
            <w:tcW w:w="850"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6.69</w:t>
            </w:r>
          </w:p>
        </w:tc>
        <w:tc>
          <w:tcPr>
            <w:tcW w:w="767"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6.6</w:t>
            </w:r>
          </w:p>
        </w:tc>
        <w:tc>
          <w:tcPr>
            <w:tcW w:w="853"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7.14</w:t>
            </w:r>
          </w:p>
        </w:tc>
        <w:tc>
          <w:tcPr>
            <w:tcW w:w="790"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15.4</w:t>
            </w:r>
          </w:p>
        </w:tc>
        <w:tc>
          <w:tcPr>
            <w:tcW w:w="904"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-0.45</w:t>
            </w:r>
          </w:p>
        </w:tc>
        <w:tc>
          <w:tcPr>
            <w:tcW w:w="854"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jc w:val="center"/>
              <w:rPr>
                <w:rFonts w:eastAsia="標楷體"/>
                <w:sz w:val="22"/>
              </w:rPr>
            </w:pPr>
            <w:r w:rsidRPr="00DB67A3">
              <w:rPr>
                <w:rFonts w:eastAsia="標楷體" w:hint="eastAsia"/>
                <w:sz w:val="22"/>
              </w:rPr>
              <w:t>1.2</w:t>
            </w:r>
          </w:p>
        </w:tc>
        <w:tc>
          <w:tcPr>
            <w:tcW w:w="835" w:type="dxa"/>
            <w:tcBorders>
              <w:top w:val="nil"/>
              <w:left w:val="single" w:sz="6" w:space="0" w:color="auto"/>
              <w:bottom w:val="nil"/>
              <w:right w:val="nil"/>
            </w:tcBorders>
            <w:vAlign w:val="center"/>
          </w:tcPr>
          <w:p w:rsidR="00153385" w:rsidRPr="00DB67A3" w:rsidRDefault="00153385" w:rsidP="0072456E">
            <w:pPr>
              <w:autoSpaceDE w:val="0"/>
              <w:autoSpaceDN w:val="0"/>
              <w:adjustRightInd w:val="0"/>
              <w:snapToGrid w:val="0"/>
              <w:jc w:val="center"/>
              <w:rPr>
                <w:rFonts w:eastAsia="標楷體"/>
                <w:sz w:val="22"/>
              </w:rPr>
            </w:pPr>
            <w:r w:rsidRPr="00DB67A3">
              <w:rPr>
                <w:rFonts w:eastAsia="標楷體" w:hint="eastAsia"/>
                <w:sz w:val="22"/>
              </w:rPr>
              <w:t>2.4</w:t>
            </w:r>
          </w:p>
        </w:tc>
      </w:tr>
      <w:tr w:rsidR="00153385" w:rsidRPr="00DB67A3" w:rsidTr="0072456E">
        <w:trPr>
          <w:cantSplit/>
        </w:trPr>
        <w:tc>
          <w:tcPr>
            <w:tcW w:w="1402" w:type="dxa"/>
            <w:tcBorders>
              <w:top w:val="nil"/>
              <w:left w:val="nil"/>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hint="eastAsia"/>
                <w:sz w:val="22"/>
              </w:rPr>
              <w:t>9</w:t>
            </w:r>
            <w:r w:rsidRPr="00DB67A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hint="eastAsia"/>
                <w:sz w:val="22"/>
              </w:rPr>
              <w:t>-2.5</w:t>
            </w:r>
            <w:r w:rsidRPr="00DB67A3">
              <w:rPr>
                <w:rFonts w:eastAsia="標楷體"/>
                <w:sz w:val="22"/>
              </w:rPr>
              <w:t>（</w:t>
            </w:r>
            <w:r w:rsidRPr="00DB67A3">
              <w:rPr>
                <w:rFonts w:eastAsia="標楷體"/>
                <w:sz w:val="22"/>
              </w:rPr>
              <w:t>III</w:t>
            </w:r>
            <w:r w:rsidRPr="00DB67A3">
              <w:rPr>
                <w:rFonts w:eastAsia="標楷體"/>
                <w:sz w:val="22"/>
              </w:rPr>
              <w:t>）</w:t>
            </w:r>
          </w:p>
        </w:tc>
        <w:tc>
          <w:tcPr>
            <w:tcW w:w="779"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-2.5</w:t>
            </w:r>
          </w:p>
        </w:tc>
        <w:tc>
          <w:tcPr>
            <w:tcW w:w="850"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6.73</w:t>
            </w:r>
          </w:p>
        </w:tc>
        <w:tc>
          <w:tcPr>
            <w:tcW w:w="767"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-1.2</w:t>
            </w:r>
          </w:p>
        </w:tc>
        <w:tc>
          <w:tcPr>
            <w:tcW w:w="853"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6.59</w:t>
            </w:r>
          </w:p>
        </w:tc>
        <w:tc>
          <w:tcPr>
            <w:tcW w:w="790"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7.0</w:t>
            </w:r>
          </w:p>
        </w:tc>
        <w:tc>
          <w:tcPr>
            <w:tcW w:w="904"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0.14</w:t>
            </w:r>
          </w:p>
        </w:tc>
        <w:tc>
          <w:tcPr>
            <w:tcW w:w="854"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jc w:val="center"/>
              <w:rPr>
                <w:rFonts w:eastAsia="標楷體"/>
                <w:sz w:val="22"/>
              </w:rPr>
            </w:pPr>
            <w:r w:rsidRPr="00DB67A3">
              <w:rPr>
                <w:rFonts w:eastAsia="標楷體" w:hint="eastAsia"/>
                <w:sz w:val="22"/>
              </w:rPr>
              <w:t>1.2</w:t>
            </w:r>
          </w:p>
        </w:tc>
        <w:tc>
          <w:tcPr>
            <w:tcW w:w="835" w:type="dxa"/>
            <w:tcBorders>
              <w:top w:val="nil"/>
              <w:left w:val="single" w:sz="6" w:space="0" w:color="auto"/>
              <w:bottom w:val="nil"/>
              <w:right w:val="nil"/>
            </w:tcBorders>
            <w:vAlign w:val="center"/>
          </w:tcPr>
          <w:p w:rsidR="00153385" w:rsidRPr="00DB67A3" w:rsidRDefault="00153385" w:rsidP="0072456E">
            <w:pPr>
              <w:autoSpaceDE w:val="0"/>
              <w:autoSpaceDN w:val="0"/>
              <w:adjustRightInd w:val="0"/>
              <w:snapToGrid w:val="0"/>
              <w:jc w:val="center"/>
              <w:rPr>
                <w:rFonts w:eastAsia="標楷體"/>
                <w:sz w:val="22"/>
              </w:rPr>
            </w:pPr>
            <w:r w:rsidRPr="00DB67A3">
              <w:rPr>
                <w:rFonts w:eastAsia="標楷體" w:hint="eastAsia"/>
                <w:sz w:val="22"/>
              </w:rPr>
              <w:t>2.3</w:t>
            </w:r>
          </w:p>
        </w:tc>
      </w:tr>
      <w:tr w:rsidR="00153385" w:rsidRPr="00DB67A3" w:rsidTr="0072456E">
        <w:trPr>
          <w:cantSplit/>
        </w:trPr>
        <w:tc>
          <w:tcPr>
            <w:tcW w:w="1402" w:type="dxa"/>
            <w:tcBorders>
              <w:top w:val="nil"/>
              <w:left w:val="nil"/>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hint="eastAsia"/>
                <w:sz w:val="22"/>
              </w:rPr>
              <w:t>10</w:t>
            </w:r>
            <w:r w:rsidRPr="00DB67A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4.2</w:t>
            </w:r>
          </w:p>
        </w:tc>
        <w:tc>
          <w:tcPr>
            <w:tcW w:w="850"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7.24</w:t>
            </w:r>
          </w:p>
        </w:tc>
        <w:tc>
          <w:tcPr>
            <w:tcW w:w="767"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8.2</w:t>
            </w:r>
          </w:p>
        </w:tc>
        <w:tc>
          <w:tcPr>
            <w:tcW w:w="853"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7.69</w:t>
            </w:r>
          </w:p>
        </w:tc>
        <w:tc>
          <w:tcPr>
            <w:tcW w:w="790"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19.9</w:t>
            </w:r>
          </w:p>
        </w:tc>
        <w:tc>
          <w:tcPr>
            <w:tcW w:w="904"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-0.45</w:t>
            </w:r>
          </w:p>
        </w:tc>
        <w:tc>
          <w:tcPr>
            <w:tcW w:w="854"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jc w:val="center"/>
              <w:rPr>
                <w:rFonts w:eastAsia="標楷體"/>
                <w:sz w:val="22"/>
              </w:rPr>
            </w:pPr>
            <w:r w:rsidRPr="00DB67A3">
              <w:rPr>
                <w:rFonts w:eastAsia="標楷體" w:hint="eastAsia"/>
                <w:sz w:val="22"/>
              </w:rPr>
              <w:t>1.4</w:t>
            </w:r>
          </w:p>
        </w:tc>
        <w:tc>
          <w:tcPr>
            <w:tcW w:w="835" w:type="dxa"/>
            <w:tcBorders>
              <w:top w:val="nil"/>
              <w:left w:val="single" w:sz="6" w:space="0" w:color="auto"/>
              <w:bottom w:val="nil"/>
              <w:right w:val="nil"/>
            </w:tcBorders>
            <w:vAlign w:val="center"/>
          </w:tcPr>
          <w:p w:rsidR="00153385" w:rsidRPr="00DB67A3" w:rsidRDefault="00153385" w:rsidP="0072456E">
            <w:pPr>
              <w:autoSpaceDE w:val="0"/>
              <w:autoSpaceDN w:val="0"/>
              <w:adjustRightInd w:val="0"/>
              <w:snapToGrid w:val="0"/>
              <w:jc w:val="center"/>
              <w:rPr>
                <w:rFonts w:eastAsia="標楷體"/>
                <w:sz w:val="22"/>
              </w:rPr>
            </w:pPr>
            <w:r w:rsidRPr="00DB67A3">
              <w:rPr>
                <w:rFonts w:eastAsia="標楷體" w:hint="eastAsia"/>
                <w:sz w:val="22"/>
              </w:rPr>
              <w:t>2.4</w:t>
            </w:r>
          </w:p>
        </w:tc>
      </w:tr>
      <w:tr w:rsidR="00153385" w:rsidRPr="00DB67A3" w:rsidTr="0072456E">
        <w:trPr>
          <w:cantSplit/>
        </w:trPr>
        <w:tc>
          <w:tcPr>
            <w:tcW w:w="1402" w:type="dxa"/>
            <w:tcBorders>
              <w:top w:val="nil"/>
              <w:left w:val="nil"/>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hint="eastAsia"/>
                <w:sz w:val="22"/>
              </w:rPr>
              <w:t>11</w:t>
            </w:r>
            <w:r w:rsidRPr="00DB67A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1.5</w:t>
            </w:r>
          </w:p>
        </w:tc>
        <w:tc>
          <w:tcPr>
            <w:tcW w:w="850"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6.93</w:t>
            </w:r>
          </w:p>
        </w:tc>
        <w:tc>
          <w:tcPr>
            <w:tcW w:w="767"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0.1</w:t>
            </w:r>
          </w:p>
        </w:tc>
        <w:tc>
          <w:tcPr>
            <w:tcW w:w="853"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7.66</w:t>
            </w:r>
          </w:p>
        </w:tc>
        <w:tc>
          <w:tcPr>
            <w:tcW w:w="790"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12.5</w:t>
            </w:r>
          </w:p>
        </w:tc>
        <w:tc>
          <w:tcPr>
            <w:tcW w:w="904"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-0.73</w:t>
            </w:r>
          </w:p>
        </w:tc>
        <w:tc>
          <w:tcPr>
            <w:tcW w:w="854"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jc w:val="center"/>
              <w:rPr>
                <w:rFonts w:eastAsia="標楷體"/>
                <w:sz w:val="22"/>
              </w:rPr>
            </w:pPr>
            <w:r w:rsidRPr="00DB67A3">
              <w:rPr>
                <w:rFonts w:eastAsia="標楷體" w:hint="eastAsia"/>
                <w:sz w:val="22"/>
              </w:rPr>
              <w:t>0.8</w:t>
            </w:r>
          </w:p>
        </w:tc>
        <w:tc>
          <w:tcPr>
            <w:tcW w:w="835" w:type="dxa"/>
            <w:tcBorders>
              <w:top w:val="nil"/>
              <w:left w:val="single" w:sz="6" w:space="0" w:color="auto"/>
              <w:bottom w:val="nil"/>
              <w:right w:val="nil"/>
            </w:tcBorders>
            <w:vAlign w:val="center"/>
          </w:tcPr>
          <w:p w:rsidR="00153385" w:rsidRPr="00DB67A3" w:rsidRDefault="00153385" w:rsidP="0072456E">
            <w:pPr>
              <w:autoSpaceDE w:val="0"/>
              <w:autoSpaceDN w:val="0"/>
              <w:adjustRightInd w:val="0"/>
              <w:snapToGrid w:val="0"/>
              <w:jc w:val="center"/>
              <w:rPr>
                <w:rFonts w:eastAsia="標楷體"/>
                <w:sz w:val="22"/>
              </w:rPr>
            </w:pPr>
            <w:r w:rsidRPr="00DB67A3">
              <w:rPr>
                <w:rFonts w:eastAsia="標楷體" w:hint="eastAsia"/>
                <w:sz w:val="22"/>
              </w:rPr>
              <w:t>2.5</w:t>
            </w:r>
          </w:p>
        </w:tc>
      </w:tr>
      <w:tr w:rsidR="00153385" w:rsidRPr="00DB67A3" w:rsidTr="0072456E">
        <w:trPr>
          <w:cantSplit/>
        </w:trPr>
        <w:tc>
          <w:tcPr>
            <w:tcW w:w="1402" w:type="dxa"/>
            <w:tcBorders>
              <w:top w:val="nil"/>
              <w:left w:val="nil"/>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hint="eastAsia"/>
                <w:sz w:val="22"/>
              </w:rPr>
              <w:t>12</w:t>
            </w:r>
            <w:r w:rsidRPr="00DB67A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hint="eastAsia"/>
                <w:sz w:val="22"/>
              </w:rPr>
              <w:t>1.9</w:t>
            </w:r>
            <w:r w:rsidRPr="00DB67A3">
              <w:rPr>
                <w:rFonts w:eastAsia="標楷體"/>
                <w:sz w:val="22"/>
              </w:rPr>
              <w:t>（</w:t>
            </w:r>
            <w:r w:rsidRPr="00DB67A3">
              <w:rPr>
                <w:rFonts w:eastAsia="標楷體"/>
                <w:sz w:val="22"/>
              </w:rPr>
              <w:t>IV</w:t>
            </w:r>
            <w:r w:rsidRPr="00DB67A3">
              <w:rPr>
                <w:rFonts w:eastAsia="標楷體"/>
                <w:sz w:val="22"/>
              </w:rPr>
              <w:t>）</w:t>
            </w:r>
          </w:p>
        </w:tc>
        <w:tc>
          <w:tcPr>
            <w:tcW w:w="779"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-1.9</w:t>
            </w:r>
          </w:p>
        </w:tc>
        <w:tc>
          <w:tcPr>
            <w:tcW w:w="850"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7.02</w:t>
            </w:r>
          </w:p>
        </w:tc>
        <w:tc>
          <w:tcPr>
            <w:tcW w:w="767"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-3.8</w:t>
            </w:r>
          </w:p>
        </w:tc>
        <w:tc>
          <w:tcPr>
            <w:tcW w:w="853"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7.08</w:t>
            </w:r>
          </w:p>
        </w:tc>
        <w:tc>
          <w:tcPr>
            <w:tcW w:w="790"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1.9</w:t>
            </w:r>
          </w:p>
        </w:tc>
        <w:tc>
          <w:tcPr>
            <w:tcW w:w="904"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-0.06</w:t>
            </w:r>
          </w:p>
        </w:tc>
        <w:tc>
          <w:tcPr>
            <w:tcW w:w="854"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jc w:val="center"/>
              <w:rPr>
                <w:rFonts w:eastAsia="標楷體"/>
                <w:sz w:val="22"/>
              </w:rPr>
            </w:pPr>
            <w:r w:rsidRPr="00DB67A3">
              <w:rPr>
                <w:rFonts w:eastAsia="標楷體" w:hint="eastAsia"/>
                <w:sz w:val="22"/>
              </w:rPr>
              <w:t>0.3</w:t>
            </w:r>
          </w:p>
        </w:tc>
        <w:tc>
          <w:tcPr>
            <w:tcW w:w="835" w:type="dxa"/>
            <w:tcBorders>
              <w:top w:val="nil"/>
              <w:left w:val="single" w:sz="6" w:space="0" w:color="auto"/>
              <w:bottom w:val="nil"/>
              <w:right w:val="nil"/>
            </w:tcBorders>
            <w:vAlign w:val="center"/>
          </w:tcPr>
          <w:p w:rsidR="00153385" w:rsidRPr="00DB67A3" w:rsidRDefault="00153385" w:rsidP="0072456E">
            <w:pPr>
              <w:autoSpaceDE w:val="0"/>
              <w:autoSpaceDN w:val="0"/>
              <w:adjustRightInd w:val="0"/>
              <w:snapToGrid w:val="0"/>
              <w:jc w:val="center"/>
              <w:rPr>
                <w:rFonts w:eastAsia="標楷體"/>
                <w:sz w:val="22"/>
              </w:rPr>
            </w:pPr>
            <w:r w:rsidRPr="00DB67A3">
              <w:rPr>
                <w:rFonts w:eastAsia="標楷體" w:hint="eastAsia"/>
                <w:sz w:val="22"/>
              </w:rPr>
              <w:t>2.4</w:t>
            </w:r>
          </w:p>
        </w:tc>
      </w:tr>
      <w:tr w:rsidR="00153385" w:rsidRPr="00DB67A3" w:rsidTr="0072456E">
        <w:trPr>
          <w:cantSplit/>
        </w:trPr>
        <w:tc>
          <w:tcPr>
            <w:tcW w:w="1402" w:type="dxa"/>
            <w:tcBorders>
              <w:top w:val="nil"/>
              <w:left w:val="nil"/>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hint="eastAsia"/>
                <w:sz w:val="22"/>
              </w:rPr>
              <w:t>2019</w:t>
            </w:r>
            <w:r w:rsidRPr="00DB67A3">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p>
        </w:tc>
        <w:tc>
          <w:tcPr>
            <w:tcW w:w="850"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 xml:space="preserve">57.38 </w:t>
            </w:r>
          </w:p>
        </w:tc>
        <w:tc>
          <w:tcPr>
            <w:tcW w:w="767"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-4.8</w:t>
            </w:r>
          </w:p>
        </w:tc>
        <w:tc>
          <w:tcPr>
            <w:tcW w:w="853"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 xml:space="preserve">58.73 </w:t>
            </w:r>
          </w:p>
        </w:tc>
        <w:tc>
          <w:tcPr>
            <w:tcW w:w="790"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-0.2</w:t>
            </w:r>
          </w:p>
        </w:tc>
        <w:tc>
          <w:tcPr>
            <w:tcW w:w="904"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-1.35</w:t>
            </w:r>
          </w:p>
        </w:tc>
        <w:tc>
          <w:tcPr>
            <w:tcW w:w="854"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jc w:val="center"/>
              <w:rPr>
                <w:sz w:val="22"/>
                <w:szCs w:val="22"/>
              </w:rPr>
            </w:pPr>
          </w:p>
        </w:tc>
        <w:tc>
          <w:tcPr>
            <w:tcW w:w="835" w:type="dxa"/>
            <w:tcBorders>
              <w:top w:val="nil"/>
              <w:left w:val="single" w:sz="6" w:space="0" w:color="auto"/>
              <w:bottom w:val="nil"/>
              <w:right w:val="nil"/>
            </w:tcBorders>
            <w:vAlign w:val="center"/>
          </w:tcPr>
          <w:p w:rsidR="00153385" w:rsidRPr="00DB67A3" w:rsidRDefault="00153385" w:rsidP="0072456E">
            <w:pPr>
              <w:autoSpaceDE w:val="0"/>
              <w:autoSpaceDN w:val="0"/>
              <w:adjustRightInd w:val="0"/>
              <w:snapToGrid w:val="0"/>
              <w:jc w:val="center"/>
              <w:rPr>
                <w:sz w:val="22"/>
                <w:szCs w:val="22"/>
              </w:rPr>
            </w:pPr>
          </w:p>
        </w:tc>
      </w:tr>
      <w:tr w:rsidR="00153385" w:rsidRPr="00DB67A3" w:rsidTr="0072456E">
        <w:trPr>
          <w:cantSplit/>
        </w:trPr>
        <w:tc>
          <w:tcPr>
            <w:tcW w:w="1402" w:type="dxa"/>
            <w:tcBorders>
              <w:top w:val="nil"/>
              <w:left w:val="nil"/>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hint="eastAsia"/>
                <w:sz w:val="22"/>
              </w:rPr>
              <w:t>1</w:t>
            </w:r>
            <w:r w:rsidRPr="00DB67A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0.3</w:t>
            </w:r>
          </w:p>
        </w:tc>
        <w:tc>
          <w:tcPr>
            <w:tcW w:w="850"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5.57</w:t>
            </w:r>
          </w:p>
        </w:tc>
        <w:tc>
          <w:tcPr>
            <w:tcW w:w="767"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-8.4</w:t>
            </w:r>
          </w:p>
        </w:tc>
        <w:tc>
          <w:tcPr>
            <w:tcW w:w="853"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6.98</w:t>
            </w:r>
          </w:p>
        </w:tc>
        <w:tc>
          <w:tcPr>
            <w:tcW w:w="790"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-0.6</w:t>
            </w:r>
          </w:p>
        </w:tc>
        <w:tc>
          <w:tcPr>
            <w:tcW w:w="904"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-1.41</w:t>
            </w:r>
          </w:p>
        </w:tc>
        <w:tc>
          <w:tcPr>
            <w:tcW w:w="854"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jc w:val="center"/>
              <w:rPr>
                <w:sz w:val="22"/>
                <w:szCs w:val="22"/>
              </w:rPr>
            </w:pPr>
            <w:r w:rsidRPr="00DB67A3">
              <w:rPr>
                <w:rFonts w:hint="eastAsia"/>
                <w:sz w:val="22"/>
                <w:szCs w:val="22"/>
              </w:rPr>
              <w:t>0.2</w:t>
            </w:r>
          </w:p>
        </w:tc>
        <w:tc>
          <w:tcPr>
            <w:tcW w:w="835" w:type="dxa"/>
            <w:tcBorders>
              <w:top w:val="nil"/>
              <w:left w:val="single" w:sz="6" w:space="0" w:color="auto"/>
              <w:bottom w:val="nil"/>
              <w:right w:val="nil"/>
            </w:tcBorders>
            <w:vAlign w:val="center"/>
          </w:tcPr>
          <w:p w:rsidR="00153385" w:rsidRPr="00DB67A3" w:rsidRDefault="00153385" w:rsidP="0072456E">
            <w:pPr>
              <w:autoSpaceDE w:val="0"/>
              <w:autoSpaceDN w:val="0"/>
              <w:adjustRightInd w:val="0"/>
              <w:snapToGrid w:val="0"/>
              <w:jc w:val="center"/>
              <w:rPr>
                <w:sz w:val="22"/>
                <w:szCs w:val="22"/>
              </w:rPr>
            </w:pPr>
            <w:r w:rsidRPr="00DB67A3">
              <w:rPr>
                <w:rFonts w:hint="eastAsia"/>
                <w:sz w:val="22"/>
                <w:szCs w:val="22"/>
              </w:rPr>
              <w:t>2.5</w:t>
            </w:r>
          </w:p>
        </w:tc>
      </w:tr>
      <w:tr w:rsidR="00153385" w:rsidRPr="00DB67A3" w:rsidTr="0072456E">
        <w:trPr>
          <w:cantSplit/>
        </w:trPr>
        <w:tc>
          <w:tcPr>
            <w:tcW w:w="1402" w:type="dxa"/>
            <w:tcBorders>
              <w:top w:val="nil"/>
              <w:left w:val="nil"/>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hint="eastAsia"/>
                <w:sz w:val="22"/>
              </w:rPr>
              <w:t>2</w:t>
            </w:r>
            <w:r w:rsidRPr="00DB67A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-1.2</w:t>
            </w:r>
          </w:p>
        </w:tc>
        <w:tc>
          <w:tcPr>
            <w:tcW w:w="850"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6.38</w:t>
            </w:r>
          </w:p>
        </w:tc>
        <w:tc>
          <w:tcPr>
            <w:tcW w:w="767"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-1.2</w:t>
            </w:r>
          </w:p>
        </w:tc>
        <w:tc>
          <w:tcPr>
            <w:tcW w:w="853"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6.04</w:t>
            </w:r>
          </w:p>
        </w:tc>
        <w:tc>
          <w:tcPr>
            <w:tcW w:w="790"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-6.7</w:t>
            </w:r>
          </w:p>
        </w:tc>
        <w:tc>
          <w:tcPr>
            <w:tcW w:w="904"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0.34</w:t>
            </w:r>
          </w:p>
        </w:tc>
        <w:tc>
          <w:tcPr>
            <w:tcW w:w="854"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jc w:val="center"/>
              <w:rPr>
                <w:sz w:val="22"/>
                <w:szCs w:val="22"/>
              </w:rPr>
            </w:pPr>
            <w:r w:rsidRPr="00DB67A3">
              <w:rPr>
                <w:rFonts w:hint="eastAsia"/>
                <w:sz w:val="22"/>
                <w:szCs w:val="22"/>
              </w:rPr>
              <w:t>0.5</w:t>
            </w:r>
          </w:p>
        </w:tc>
        <w:tc>
          <w:tcPr>
            <w:tcW w:w="835" w:type="dxa"/>
            <w:tcBorders>
              <w:top w:val="nil"/>
              <w:left w:val="single" w:sz="6" w:space="0" w:color="auto"/>
              <w:bottom w:val="nil"/>
              <w:right w:val="nil"/>
            </w:tcBorders>
            <w:vAlign w:val="center"/>
          </w:tcPr>
          <w:p w:rsidR="00153385" w:rsidRPr="00DB67A3" w:rsidRDefault="00153385" w:rsidP="0072456E">
            <w:pPr>
              <w:autoSpaceDE w:val="0"/>
              <w:autoSpaceDN w:val="0"/>
              <w:adjustRightInd w:val="0"/>
              <w:snapToGrid w:val="0"/>
              <w:jc w:val="center"/>
              <w:rPr>
                <w:sz w:val="22"/>
                <w:szCs w:val="22"/>
              </w:rPr>
            </w:pPr>
            <w:r w:rsidRPr="00DB67A3">
              <w:rPr>
                <w:rFonts w:hint="eastAsia"/>
                <w:sz w:val="22"/>
                <w:szCs w:val="22"/>
              </w:rPr>
              <w:t>2.3</w:t>
            </w:r>
          </w:p>
        </w:tc>
      </w:tr>
      <w:tr w:rsidR="00153385" w:rsidRPr="00DB67A3" w:rsidTr="0072456E">
        <w:trPr>
          <w:cantSplit/>
        </w:trPr>
        <w:tc>
          <w:tcPr>
            <w:tcW w:w="1402" w:type="dxa"/>
            <w:tcBorders>
              <w:top w:val="nil"/>
              <w:left w:val="nil"/>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hint="eastAsia"/>
                <w:sz w:val="22"/>
              </w:rPr>
              <w:t>3</w:t>
            </w:r>
            <w:r w:rsidRPr="00DB67A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hint="eastAsia"/>
                <w:sz w:val="22"/>
              </w:rPr>
              <w:t>2.2</w:t>
            </w:r>
            <w:r w:rsidRPr="00DB67A3">
              <w:rPr>
                <w:rFonts w:eastAsia="標楷體"/>
                <w:sz w:val="22"/>
              </w:rPr>
              <w:t>（</w:t>
            </w:r>
            <w:r w:rsidRPr="00DB67A3">
              <w:rPr>
                <w:rFonts w:eastAsia="標楷體"/>
                <w:sz w:val="22"/>
              </w:rPr>
              <w:t>I</w:t>
            </w:r>
            <w:r w:rsidRPr="00DB67A3">
              <w:rPr>
                <w:rFonts w:eastAsia="標楷體"/>
                <w:sz w:val="22"/>
              </w:rPr>
              <w:t>）</w:t>
            </w:r>
          </w:p>
        </w:tc>
        <w:tc>
          <w:tcPr>
            <w:tcW w:w="779"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-4.3</w:t>
            </w:r>
          </w:p>
        </w:tc>
        <w:tc>
          <w:tcPr>
            <w:tcW w:w="850"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7.20</w:t>
            </w:r>
          </w:p>
        </w:tc>
        <w:tc>
          <w:tcPr>
            <w:tcW w:w="767"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-2.4</w:t>
            </w:r>
          </w:p>
        </w:tc>
        <w:tc>
          <w:tcPr>
            <w:tcW w:w="853"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6.67</w:t>
            </w:r>
          </w:p>
        </w:tc>
        <w:tc>
          <w:tcPr>
            <w:tcW w:w="790"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1.1</w:t>
            </w:r>
          </w:p>
        </w:tc>
        <w:tc>
          <w:tcPr>
            <w:tcW w:w="904"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0.53</w:t>
            </w:r>
          </w:p>
        </w:tc>
        <w:tc>
          <w:tcPr>
            <w:tcW w:w="854"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jc w:val="center"/>
              <w:rPr>
                <w:sz w:val="22"/>
                <w:szCs w:val="22"/>
              </w:rPr>
            </w:pPr>
            <w:r w:rsidRPr="00DB67A3">
              <w:rPr>
                <w:rFonts w:hint="eastAsia"/>
                <w:sz w:val="22"/>
                <w:szCs w:val="22"/>
              </w:rPr>
              <w:t>0.5</w:t>
            </w:r>
          </w:p>
        </w:tc>
        <w:tc>
          <w:tcPr>
            <w:tcW w:w="835" w:type="dxa"/>
            <w:tcBorders>
              <w:top w:val="nil"/>
              <w:left w:val="single" w:sz="6" w:space="0" w:color="auto"/>
              <w:bottom w:val="nil"/>
              <w:right w:val="nil"/>
            </w:tcBorders>
            <w:vAlign w:val="center"/>
          </w:tcPr>
          <w:p w:rsidR="00153385" w:rsidRPr="00DB67A3" w:rsidRDefault="00153385" w:rsidP="0072456E">
            <w:pPr>
              <w:autoSpaceDE w:val="0"/>
              <w:autoSpaceDN w:val="0"/>
              <w:adjustRightInd w:val="0"/>
              <w:snapToGrid w:val="0"/>
              <w:jc w:val="center"/>
              <w:rPr>
                <w:sz w:val="22"/>
                <w:szCs w:val="22"/>
              </w:rPr>
            </w:pPr>
            <w:r w:rsidRPr="00DB67A3">
              <w:rPr>
                <w:rFonts w:hint="eastAsia"/>
                <w:sz w:val="22"/>
                <w:szCs w:val="22"/>
              </w:rPr>
              <w:t>2.5</w:t>
            </w:r>
          </w:p>
        </w:tc>
      </w:tr>
      <w:tr w:rsidR="00153385" w:rsidRPr="00DB67A3" w:rsidTr="0072456E">
        <w:trPr>
          <w:cantSplit/>
        </w:trPr>
        <w:tc>
          <w:tcPr>
            <w:tcW w:w="1402" w:type="dxa"/>
            <w:tcBorders>
              <w:top w:val="nil"/>
              <w:left w:val="nil"/>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hint="eastAsia"/>
                <w:sz w:val="22"/>
              </w:rPr>
              <w:t>4</w:t>
            </w:r>
            <w:r w:rsidRPr="00DB67A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-1.1</w:t>
            </w:r>
          </w:p>
        </w:tc>
        <w:tc>
          <w:tcPr>
            <w:tcW w:w="850"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6.66</w:t>
            </w:r>
          </w:p>
        </w:tc>
        <w:tc>
          <w:tcPr>
            <w:tcW w:w="767"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-2.4</w:t>
            </w:r>
          </w:p>
        </w:tc>
        <w:tc>
          <w:tcPr>
            <w:tcW w:w="853"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6.6</w:t>
            </w:r>
          </w:p>
        </w:tc>
        <w:tc>
          <w:tcPr>
            <w:tcW w:w="790"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6.4</w:t>
            </w:r>
          </w:p>
        </w:tc>
        <w:tc>
          <w:tcPr>
            <w:tcW w:w="904"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0.06</w:t>
            </w:r>
          </w:p>
        </w:tc>
        <w:tc>
          <w:tcPr>
            <w:tcW w:w="854"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jc w:val="center"/>
              <w:rPr>
                <w:sz w:val="22"/>
                <w:szCs w:val="22"/>
              </w:rPr>
            </w:pPr>
            <w:r w:rsidRPr="00DB67A3">
              <w:rPr>
                <w:rFonts w:hint="eastAsia"/>
                <w:sz w:val="22"/>
                <w:szCs w:val="22"/>
              </w:rPr>
              <w:t>0.9</w:t>
            </w:r>
          </w:p>
        </w:tc>
        <w:tc>
          <w:tcPr>
            <w:tcW w:w="835" w:type="dxa"/>
            <w:tcBorders>
              <w:top w:val="nil"/>
              <w:left w:val="single" w:sz="6" w:space="0" w:color="auto"/>
              <w:bottom w:val="nil"/>
              <w:right w:val="nil"/>
            </w:tcBorders>
            <w:vAlign w:val="center"/>
          </w:tcPr>
          <w:p w:rsidR="00153385" w:rsidRPr="00DB67A3" w:rsidRDefault="00153385" w:rsidP="0072456E">
            <w:pPr>
              <w:autoSpaceDE w:val="0"/>
              <w:autoSpaceDN w:val="0"/>
              <w:adjustRightInd w:val="0"/>
              <w:snapToGrid w:val="0"/>
              <w:jc w:val="center"/>
              <w:rPr>
                <w:sz w:val="22"/>
                <w:szCs w:val="22"/>
              </w:rPr>
            </w:pPr>
            <w:r w:rsidRPr="00DB67A3">
              <w:rPr>
                <w:rFonts w:hint="eastAsia"/>
                <w:sz w:val="22"/>
                <w:szCs w:val="22"/>
              </w:rPr>
              <w:t>2.4</w:t>
            </w:r>
          </w:p>
        </w:tc>
      </w:tr>
      <w:tr w:rsidR="00153385" w:rsidRPr="00DB67A3" w:rsidTr="0072456E">
        <w:trPr>
          <w:cantSplit/>
        </w:trPr>
        <w:tc>
          <w:tcPr>
            <w:tcW w:w="1402" w:type="dxa"/>
            <w:tcBorders>
              <w:top w:val="nil"/>
              <w:left w:val="nil"/>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hint="eastAsia"/>
                <w:sz w:val="22"/>
              </w:rPr>
              <w:t>5</w:t>
            </w:r>
            <w:r w:rsidRPr="00DB67A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-2.1</w:t>
            </w:r>
          </w:p>
        </w:tc>
        <w:tc>
          <w:tcPr>
            <w:tcW w:w="850"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5.84</w:t>
            </w:r>
          </w:p>
        </w:tc>
        <w:tc>
          <w:tcPr>
            <w:tcW w:w="767"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-7.8</w:t>
            </w:r>
          </w:p>
        </w:tc>
        <w:tc>
          <w:tcPr>
            <w:tcW w:w="853"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6.8</w:t>
            </w:r>
          </w:p>
        </w:tc>
        <w:tc>
          <w:tcPr>
            <w:tcW w:w="790"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-1.5</w:t>
            </w:r>
          </w:p>
        </w:tc>
        <w:tc>
          <w:tcPr>
            <w:tcW w:w="904"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-0.96</w:t>
            </w:r>
          </w:p>
        </w:tc>
        <w:tc>
          <w:tcPr>
            <w:tcW w:w="854"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jc w:val="center"/>
              <w:rPr>
                <w:sz w:val="22"/>
                <w:szCs w:val="22"/>
              </w:rPr>
            </w:pPr>
            <w:r w:rsidRPr="00DB67A3">
              <w:rPr>
                <w:rFonts w:hint="eastAsia"/>
                <w:sz w:val="22"/>
                <w:szCs w:val="22"/>
              </w:rPr>
              <w:t>0.7</w:t>
            </w:r>
          </w:p>
        </w:tc>
        <w:tc>
          <w:tcPr>
            <w:tcW w:w="835" w:type="dxa"/>
            <w:tcBorders>
              <w:top w:val="nil"/>
              <w:left w:val="single" w:sz="6" w:space="0" w:color="auto"/>
              <w:bottom w:val="nil"/>
              <w:right w:val="nil"/>
            </w:tcBorders>
            <w:vAlign w:val="center"/>
          </w:tcPr>
          <w:p w:rsidR="00153385" w:rsidRPr="00DB67A3" w:rsidRDefault="00153385" w:rsidP="0072456E">
            <w:pPr>
              <w:autoSpaceDE w:val="0"/>
              <w:autoSpaceDN w:val="0"/>
              <w:adjustRightInd w:val="0"/>
              <w:snapToGrid w:val="0"/>
              <w:jc w:val="center"/>
              <w:rPr>
                <w:sz w:val="22"/>
                <w:szCs w:val="22"/>
              </w:rPr>
            </w:pPr>
            <w:r w:rsidRPr="00DB67A3">
              <w:rPr>
                <w:rFonts w:hint="eastAsia"/>
                <w:sz w:val="22"/>
                <w:szCs w:val="22"/>
              </w:rPr>
              <w:t>2.4</w:t>
            </w:r>
          </w:p>
        </w:tc>
      </w:tr>
      <w:tr w:rsidR="00153385" w:rsidRPr="00DB67A3" w:rsidTr="0072456E">
        <w:trPr>
          <w:cantSplit/>
        </w:trPr>
        <w:tc>
          <w:tcPr>
            <w:tcW w:w="1402" w:type="dxa"/>
            <w:tcBorders>
              <w:top w:val="nil"/>
              <w:left w:val="nil"/>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hint="eastAsia"/>
                <w:sz w:val="22"/>
              </w:rPr>
              <w:t>6</w:t>
            </w:r>
            <w:r w:rsidRPr="00DB67A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hint="eastAsia"/>
                <w:sz w:val="22"/>
              </w:rPr>
              <w:t>1.3</w:t>
            </w:r>
            <w:r w:rsidRPr="00DB67A3">
              <w:rPr>
                <w:rFonts w:eastAsia="標楷體"/>
                <w:sz w:val="22"/>
              </w:rPr>
              <w:t>（</w:t>
            </w:r>
            <w:r w:rsidRPr="00DB67A3">
              <w:rPr>
                <w:rFonts w:eastAsia="標楷體"/>
                <w:sz w:val="22"/>
              </w:rPr>
              <w:t>II</w:t>
            </w:r>
            <w:r w:rsidRPr="00DB67A3">
              <w:rPr>
                <w:rFonts w:eastAsia="標楷體"/>
                <w:sz w:val="22"/>
              </w:rPr>
              <w:t>）</w:t>
            </w:r>
          </w:p>
        </w:tc>
        <w:tc>
          <w:tcPr>
            <w:tcW w:w="779"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-4.1</w:t>
            </w:r>
          </w:p>
        </w:tc>
        <w:tc>
          <w:tcPr>
            <w:tcW w:w="850"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6.58</w:t>
            </w:r>
          </w:p>
        </w:tc>
        <w:tc>
          <w:tcPr>
            <w:tcW w:w="767"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-6.7</w:t>
            </w:r>
          </w:p>
        </w:tc>
        <w:tc>
          <w:tcPr>
            <w:tcW w:w="853"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5.99</w:t>
            </w:r>
          </w:p>
        </w:tc>
        <w:tc>
          <w:tcPr>
            <w:tcW w:w="790"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-5.2</w:t>
            </w:r>
          </w:p>
        </w:tc>
        <w:tc>
          <w:tcPr>
            <w:tcW w:w="904"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0.59</w:t>
            </w:r>
          </w:p>
        </w:tc>
        <w:tc>
          <w:tcPr>
            <w:tcW w:w="854"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jc w:val="center"/>
              <w:rPr>
                <w:sz w:val="22"/>
                <w:szCs w:val="22"/>
              </w:rPr>
            </w:pPr>
            <w:r w:rsidRPr="00DB67A3">
              <w:rPr>
                <w:rFonts w:hint="eastAsia"/>
                <w:sz w:val="22"/>
                <w:szCs w:val="22"/>
              </w:rPr>
              <w:t>0.7</w:t>
            </w:r>
          </w:p>
        </w:tc>
        <w:tc>
          <w:tcPr>
            <w:tcW w:w="835" w:type="dxa"/>
            <w:tcBorders>
              <w:top w:val="nil"/>
              <w:left w:val="single" w:sz="6" w:space="0" w:color="auto"/>
              <w:bottom w:val="nil"/>
              <w:right w:val="nil"/>
            </w:tcBorders>
            <w:vAlign w:val="center"/>
          </w:tcPr>
          <w:p w:rsidR="00153385" w:rsidRPr="00DB67A3" w:rsidRDefault="00153385" w:rsidP="0072456E">
            <w:pPr>
              <w:autoSpaceDE w:val="0"/>
              <w:autoSpaceDN w:val="0"/>
              <w:adjustRightInd w:val="0"/>
              <w:snapToGrid w:val="0"/>
              <w:jc w:val="center"/>
              <w:rPr>
                <w:sz w:val="22"/>
                <w:szCs w:val="22"/>
              </w:rPr>
            </w:pPr>
            <w:r w:rsidRPr="00DB67A3">
              <w:rPr>
                <w:rFonts w:hint="eastAsia"/>
                <w:sz w:val="22"/>
                <w:szCs w:val="22"/>
              </w:rPr>
              <w:t>2.3</w:t>
            </w:r>
          </w:p>
        </w:tc>
      </w:tr>
      <w:tr w:rsidR="00153385" w:rsidRPr="00DB67A3" w:rsidTr="0072456E">
        <w:trPr>
          <w:cantSplit/>
        </w:trPr>
        <w:tc>
          <w:tcPr>
            <w:tcW w:w="1402" w:type="dxa"/>
            <w:tcBorders>
              <w:top w:val="nil"/>
              <w:left w:val="nil"/>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hint="eastAsia"/>
                <w:sz w:val="22"/>
              </w:rPr>
              <w:t>7</w:t>
            </w:r>
            <w:r w:rsidRPr="00DB67A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0.7</w:t>
            </w:r>
          </w:p>
        </w:tc>
        <w:tc>
          <w:tcPr>
            <w:tcW w:w="850"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6.64</w:t>
            </w:r>
          </w:p>
        </w:tc>
        <w:tc>
          <w:tcPr>
            <w:tcW w:w="767"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-1.6</w:t>
            </w:r>
          </w:p>
        </w:tc>
        <w:tc>
          <w:tcPr>
            <w:tcW w:w="853"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6.89</w:t>
            </w:r>
          </w:p>
        </w:tc>
        <w:tc>
          <w:tcPr>
            <w:tcW w:w="790"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-1.2</w:t>
            </w:r>
          </w:p>
        </w:tc>
        <w:tc>
          <w:tcPr>
            <w:tcW w:w="904"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-0.25</w:t>
            </w:r>
          </w:p>
        </w:tc>
        <w:tc>
          <w:tcPr>
            <w:tcW w:w="854"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jc w:val="center"/>
              <w:rPr>
                <w:sz w:val="22"/>
                <w:szCs w:val="22"/>
              </w:rPr>
            </w:pPr>
            <w:r w:rsidRPr="00DB67A3">
              <w:rPr>
                <w:rFonts w:hint="eastAsia"/>
                <w:sz w:val="22"/>
                <w:szCs w:val="22"/>
              </w:rPr>
              <w:t>0.8</w:t>
            </w:r>
          </w:p>
        </w:tc>
        <w:tc>
          <w:tcPr>
            <w:tcW w:w="835" w:type="dxa"/>
            <w:tcBorders>
              <w:top w:val="nil"/>
              <w:left w:val="single" w:sz="6" w:space="0" w:color="auto"/>
              <w:bottom w:val="nil"/>
              <w:right w:val="nil"/>
            </w:tcBorders>
            <w:vAlign w:val="center"/>
          </w:tcPr>
          <w:p w:rsidR="00153385" w:rsidRPr="00DB67A3" w:rsidRDefault="00153385" w:rsidP="0072456E">
            <w:pPr>
              <w:autoSpaceDE w:val="0"/>
              <w:autoSpaceDN w:val="0"/>
              <w:adjustRightInd w:val="0"/>
              <w:snapToGrid w:val="0"/>
              <w:jc w:val="center"/>
              <w:rPr>
                <w:sz w:val="22"/>
                <w:szCs w:val="22"/>
              </w:rPr>
            </w:pPr>
            <w:r w:rsidRPr="00DB67A3">
              <w:rPr>
                <w:rFonts w:hint="eastAsia"/>
                <w:sz w:val="22"/>
                <w:szCs w:val="22"/>
              </w:rPr>
              <w:t>2.2</w:t>
            </w:r>
          </w:p>
        </w:tc>
      </w:tr>
      <w:tr w:rsidR="00153385" w:rsidRPr="00DB67A3" w:rsidTr="0072456E">
        <w:trPr>
          <w:cantSplit/>
        </w:trPr>
        <w:tc>
          <w:tcPr>
            <w:tcW w:w="1402" w:type="dxa"/>
            <w:tcBorders>
              <w:top w:val="nil"/>
              <w:left w:val="nil"/>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hint="eastAsia"/>
                <w:sz w:val="22"/>
              </w:rPr>
              <w:t>8</w:t>
            </w:r>
            <w:r w:rsidRPr="00DB67A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-4.7</w:t>
            </w:r>
          </w:p>
        </w:tc>
        <w:tc>
          <w:tcPr>
            <w:tcW w:w="850"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6.14</w:t>
            </w:r>
          </w:p>
        </w:tc>
        <w:tc>
          <w:tcPr>
            <w:tcW w:w="767"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-8.2</w:t>
            </w:r>
          </w:p>
        </w:tc>
        <w:tc>
          <w:tcPr>
            <w:tcW w:w="853"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6.27</w:t>
            </w:r>
          </w:p>
        </w:tc>
        <w:tc>
          <w:tcPr>
            <w:tcW w:w="790"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-12.0</w:t>
            </w:r>
          </w:p>
        </w:tc>
        <w:tc>
          <w:tcPr>
            <w:tcW w:w="904" w:type="dxa"/>
            <w:tcBorders>
              <w:top w:val="nil"/>
              <w:left w:val="single" w:sz="6" w:space="0" w:color="auto"/>
              <w:bottom w:val="nil"/>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-0.13</w:t>
            </w:r>
          </w:p>
        </w:tc>
        <w:tc>
          <w:tcPr>
            <w:tcW w:w="854" w:type="dxa"/>
            <w:tcBorders>
              <w:top w:val="nil"/>
              <w:left w:val="single" w:sz="6" w:space="0" w:color="auto"/>
              <w:bottom w:val="nil"/>
              <w:right w:val="single" w:sz="6" w:space="0" w:color="auto"/>
            </w:tcBorders>
            <w:vAlign w:val="center"/>
          </w:tcPr>
          <w:p w:rsidR="00153385" w:rsidRPr="00DB67A3" w:rsidRDefault="00153385" w:rsidP="0072456E">
            <w:pPr>
              <w:autoSpaceDE w:val="0"/>
              <w:autoSpaceDN w:val="0"/>
              <w:adjustRightInd w:val="0"/>
              <w:snapToGrid w:val="0"/>
              <w:jc w:val="center"/>
              <w:rPr>
                <w:sz w:val="22"/>
                <w:szCs w:val="22"/>
              </w:rPr>
            </w:pPr>
            <w:r w:rsidRPr="00DB67A3">
              <w:rPr>
                <w:rFonts w:hint="eastAsia"/>
                <w:sz w:val="22"/>
                <w:szCs w:val="22"/>
              </w:rPr>
              <w:t>0.2</w:t>
            </w:r>
          </w:p>
        </w:tc>
        <w:tc>
          <w:tcPr>
            <w:tcW w:w="835" w:type="dxa"/>
            <w:tcBorders>
              <w:top w:val="nil"/>
              <w:left w:val="single" w:sz="6" w:space="0" w:color="auto"/>
              <w:bottom w:val="nil"/>
              <w:right w:val="nil"/>
            </w:tcBorders>
            <w:vAlign w:val="center"/>
          </w:tcPr>
          <w:p w:rsidR="00153385" w:rsidRPr="00DB67A3" w:rsidRDefault="00153385" w:rsidP="0072456E">
            <w:pPr>
              <w:autoSpaceDE w:val="0"/>
              <w:autoSpaceDN w:val="0"/>
              <w:adjustRightInd w:val="0"/>
              <w:snapToGrid w:val="0"/>
              <w:jc w:val="center"/>
              <w:rPr>
                <w:sz w:val="22"/>
                <w:szCs w:val="22"/>
              </w:rPr>
            </w:pPr>
            <w:r w:rsidRPr="00DB67A3">
              <w:rPr>
                <w:rFonts w:hint="eastAsia"/>
                <w:sz w:val="22"/>
                <w:szCs w:val="22"/>
              </w:rPr>
              <w:t>2.2</w:t>
            </w:r>
          </w:p>
        </w:tc>
      </w:tr>
      <w:tr w:rsidR="00153385" w:rsidRPr="00DB67A3" w:rsidTr="0072456E">
        <w:trPr>
          <w:cantSplit/>
        </w:trPr>
        <w:tc>
          <w:tcPr>
            <w:tcW w:w="1402" w:type="dxa"/>
            <w:tcBorders>
              <w:top w:val="nil"/>
              <w:left w:val="nil"/>
              <w:bottom w:val="single" w:sz="4" w:space="0" w:color="auto"/>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r w:rsidRPr="00DB67A3">
              <w:rPr>
                <w:rFonts w:eastAsia="標楷體" w:hint="eastAsia"/>
                <w:sz w:val="22"/>
              </w:rPr>
              <w:t>9</w:t>
            </w:r>
            <w:r w:rsidRPr="00DB67A3">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153385" w:rsidRPr="00DB67A3" w:rsidRDefault="00153385" w:rsidP="0072456E">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single" w:sz="4" w:space="0" w:color="auto"/>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w:t>
            </w:r>
          </w:p>
        </w:tc>
        <w:tc>
          <w:tcPr>
            <w:tcW w:w="850" w:type="dxa"/>
            <w:tcBorders>
              <w:top w:val="nil"/>
              <w:left w:val="single" w:sz="6" w:space="0" w:color="auto"/>
              <w:bottom w:val="single" w:sz="4" w:space="0" w:color="auto"/>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6.37</w:t>
            </w:r>
          </w:p>
        </w:tc>
        <w:tc>
          <w:tcPr>
            <w:tcW w:w="767" w:type="dxa"/>
            <w:tcBorders>
              <w:top w:val="nil"/>
              <w:left w:val="single" w:sz="6" w:space="0" w:color="auto"/>
              <w:bottom w:val="single" w:sz="4" w:space="0" w:color="auto"/>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-5.2</w:t>
            </w:r>
          </w:p>
        </w:tc>
        <w:tc>
          <w:tcPr>
            <w:tcW w:w="853" w:type="dxa"/>
            <w:tcBorders>
              <w:top w:val="nil"/>
              <w:left w:val="single" w:sz="6" w:space="0" w:color="auto"/>
              <w:bottom w:val="single" w:sz="4" w:space="0" w:color="auto"/>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6.49</w:t>
            </w:r>
          </w:p>
        </w:tc>
        <w:tc>
          <w:tcPr>
            <w:tcW w:w="790" w:type="dxa"/>
            <w:tcBorders>
              <w:top w:val="nil"/>
              <w:left w:val="single" w:sz="6" w:space="0" w:color="auto"/>
              <w:bottom w:val="single" w:sz="4" w:space="0" w:color="auto"/>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-1.5</w:t>
            </w:r>
          </w:p>
        </w:tc>
        <w:tc>
          <w:tcPr>
            <w:tcW w:w="904" w:type="dxa"/>
            <w:tcBorders>
              <w:top w:val="nil"/>
              <w:left w:val="single" w:sz="6" w:space="0" w:color="auto"/>
              <w:bottom w:val="single" w:sz="4" w:space="0" w:color="auto"/>
              <w:right w:val="single" w:sz="6" w:space="0" w:color="auto"/>
            </w:tcBorders>
            <w:vAlign w:val="center"/>
          </w:tcPr>
          <w:p w:rsidR="00153385" w:rsidRPr="00DB67A3" w:rsidRDefault="00153385" w:rsidP="0072456E">
            <w:pPr>
              <w:jc w:val="center"/>
              <w:rPr>
                <w:sz w:val="22"/>
                <w:szCs w:val="22"/>
              </w:rPr>
            </w:pPr>
            <w:r w:rsidRPr="00DB67A3">
              <w:rPr>
                <w:rFonts w:hint="eastAsia"/>
                <w:sz w:val="22"/>
                <w:szCs w:val="22"/>
              </w:rPr>
              <w:t>-0.12</w:t>
            </w:r>
          </w:p>
        </w:tc>
        <w:tc>
          <w:tcPr>
            <w:tcW w:w="854" w:type="dxa"/>
            <w:tcBorders>
              <w:top w:val="nil"/>
              <w:left w:val="single" w:sz="6" w:space="0" w:color="auto"/>
              <w:bottom w:val="single" w:sz="4" w:space="0" w:color="auto"/>
              <w:right w:val="single" w:sz="6" w:space="0" w:color="auto"/>
            </w:tcBorders>
            <w:vAlign w:val="center"/>
          </w:tcPr>
          <w:p w:rsidR="00153385" w:rsidRPr="00DB67A3" w:rsidRDefault="00153385" w:rsidP="0072456E">
            <w:pPr>
              <w:autoSpaceDE w:val="0"/>
              <w:autoSpaceDN w:val="0"/>
              <w:adjustRightInd w:val="0"/>
              <w:snapToGrid w:val="0"/>
              <w:jc w:val="center"/>
              <w:rPr>
                <w:sz w:val="22"/>
                <w:szCs w:val="22"/>
              </w:rPr>
            </w:pPr>
            <w:r w:rsidRPr="00DB67A3">
              <w:rPr>
                <w:rFonts w:hint="eastAsia"/>
                <w:sz w:val="22"/>
                <w:szCs w:val="22"/>
              </w:rPr>
              <w:t>-</w:t>
            </w:r>
          </w:p>
        </w:tc>
        <w:tc>
          <w:tcPr>
            <w:tcW w:w="835" w:type="dxa"/>
            <w:tcBorders>
              <w:top w:val="nil"/>
              <w:left w:val="single" w:sz="6" w:space="0" w:color="auto"/>
              <w:bottom w:val="single" w:sz="4" w:space="0" w:color="auto"/>
              <w:right w:val="nil"/>
            </w:tcBorders>
            <w:vAlign w:val="center"/>
          </w:tcPr>
          <w:p w:rsidR="00153385" w:rsidRPr="00DB67A3" w:rsidRDefault="00153385" w:rsidP="0072456E">
            <w:pPr>
              <w:autoSpaceDE w:val="0"/>
              <w:autoSpaceDN w:val="0"/>
              <w:adjustRightInd w:val="0"/>
              <w:snapToGrid w:val="0"/>
              <w:jc w:val="center"/>
              <w:rPr>
                <w:sz w:val="22"/>
                <w:szCs w:val="22"/>
              </w:rPr>
            </w:pPr>
            <w:r w:rsidRPr="00DB67A3">
              <w:rPr>
                <w:rFonts w:hint="eastAsia"/>
                <w:sz w:val="22"/>
                <w:szCs w:val="22"/>
              </w:rPr>
              <w:t>-</w:t>
            </w:r>
          </w:p>
        </w:tc>
      </w:tr>
    </w:tbl>
    <w:p w:rsidR="00153385" w:rsidRPr="00DB67A3" w:rsidRDefault="00153385" w:rsidP="00153385">
      <w:pPr>
        <w:widowControl/>
        <w:snapToGrid w:val="0"/>
        <w:spacing w:line="280" w:lineRule="exact"/>
        <w:ind w:left="447" w:rightChars="-295" w:right="-708" w:hangingChars="203" w:hanging="447"/>
        <w:rPr>
          <w:rFonts w:eastAsia="標楷體"/>
          <w:kern w:val="0"/>
          <w:sz w:val="22"/>
          <w:szCs w:val="22"/>
        </w:rPr>
      </w:pPr>
      <w:proofErr w:type="gramStart"/>
      <w:r w:rsidRPr="00DB67A3">
        <w:rPr>
          <w:rFonts w:eastAsia="標楷體"/>
          <w:kern w:val="0"/>
          <w:sz w:val="22"/>
          <w:szCs w:val="22"/>
        </w:rPr>
        <w:t>註</w:t>
      </w:r>
      <w:proofErr w:type="gramEnd"/>
      <w:r w:rsidRPr="00DB67A3">
        <w:rPr>
          <w:rFonts w:eastAsia="標楷體"/>
          <w:kern w:val="0"/>
          <w:sz w:val="22"/>
          <w:szCs w:val="22"/>
        </w:rPr>
        <w:t>：除實質</w:t>
      </w:r>
      <w:r w:rsidRPr="00DB67A3">
        <w:rPr>
          <w:rFonts w:eastAsia="標楷體"/>
          <w:kern w:val="0"/>
          <w:sz w:val="22"/>
          <w:szCs w:val="22"/>
        </w:rPr>
        <w:t>GDP</w:t>
      </w:r>
      <w:r w:rsidRPr="00DB67A3">
        <w:rPr>
          <w:rFonts w:eastAsia="標楷體"/>
          <w:kern w:val="0"/>
          <w:sz w:val="22"/>
          <w:szCs w:val="22"/>
        </w:rPr>
        <w:t>經濟成長率為較前期比換算為年率、失業率為與前月相比之季節</w:t>
      </w:r>
      <w:proofErr w:type="gramStart"/>
      <w:r w:rsidRPr="00DB67A3">
        <w:rPr>
          <w:rFonts w:eastAsia="標楷體"/>
          <w:kern w:val="0"/>
          <w:sz w:val="22"/>
          <w:szCs w:val="22"/>
        </w:rPr>
        <w:t>調整值外</w:t>
      </w:r>
      <w:proofErr w:type="gramEnd"/>
      <w:r w:rsidRPr="00DB67A3">
        <w:rPr>
          <w:rFonts w:eastAsia="標楷體"/>
          <w:kern w:val="0"/>
          <w:sz w:val="22"/>
          <w:szCs w:val="22"/>
        </w:rPr>
        <w:t>，其餘成長率皆為與上年同期相比資料。</w:t>
      </w:r>
    </w:p>
    <w:p w:rsidR="004F0999" w:rsidRPr="003B1054" w:rsidRDefault="00153385" w:rsidP="00153385">
      <w:r w:rsidRPr="00DB67A3">
        <w:rPr>
          <w:rFonts w:eastAsia="標楷體"/>
          <w:kern w:val="0"/>
          <w:sz w:val="22"/>
          <w:szCs w:val="22"/>
        </w:rPr>
        <w:t>資料來源：日本內閣府、經濟產業省、財務省、總務省</w:t>
      </w:r>
      <w:r w:rsidR="002130D2" w:rsidRPr="002130D2">
        <w:rPr>
          <w:rFonts w:eastAsia="標楷體"/>
          <w:kern w:val="0"/>
          <w:sz w:val="22"/>
          <w:szCs w:val="22"/>
        </w:rPr>
        <w:t>。</w:t>
      </w:r>
    </w:p>
    <w:p w:rsidR="002130D2" w:rsidRDefault="002130D2">
      <w:pPr>
        <w:widowControl/>
        <w:rPr>
          <w:rFonts w:ascii="標楷體" w:eastAsia="標楷體" w:hAnsi="標楷體"/>
          <w:b/>
          <w:bCs/>
          <w:kern w:val="0"/>
          <w:sz w:val="28"/>
          <w:szCs w:val="28"/>
        </w:rPr>
      </w:pPr>
      <w:r>
        <w:rPr>
          <w:rFonts w:ascii="標楷體" w:eastAsia="標楷體" w:hAnsi="標楷體"/>
          <w:b/>
          <w:bCs/>
          <w:kern w:val="0"/>
          <w:sz w:val="28"/>
          <w:szCs w:val="28"/>
        </w:rPr>
        <w:br w:type="page"/>
      </w:r>
    </w:p>
    <w:p w:rsidR="00885F09" w:rsidRPr="003B1054" w:rsidRDefault="008D6205" w:rsidP="00885F09">
      <w:pPr>
        <w:widowControl/>
        <w:tabs>
          <w:tab w:val="left" w:pos="540"/>
        </w:tabs>
        <w:snapToGrid w:val="0"/>
        <w:spacing w:beforeLines="50" w:before="180" w:line="300" w:lineRule="auto"/>
        <w:ind w:right="-142"/>
        <w:jc w:val="both"/>
        <w:rPr>
          <w:rFonts w:eastAsia="標楷體"/>
          <w:b/>
          <w:bCs/>
          <w:kern w:val="0"/>
          <w:sz w:val="28"/>
          <w:szCs w:val="28"/>
        </w:rPr>
      </w:pPr>
      <w:r>
        <w:rPr>
          <w:rFonts w:ascii="標楷體" w:eastAsia="標楷體" w:hAnsi="標楷體" w:hint="eastAsia"/>
          <w:b/>
          <w:bCs/>
          <w:kern w:val="0"/>
          <w:sz w:val="28"/>
          <w:szCs w:val="28"/>
        </w:rPr>
        <w:lastRenderedPageBreak/>
        <w:t>２</w:t>
      </w:r>
      <w:r w:rsidR="00885F09" w:rsidRPr="007F1099">
        <w:rPr>
          <w:rFonts w:ascii="標楷體" w:eastAsia="標楷體" w:hAnsi="標楷體"/>
          <w:b/>
          <w:bCs/>
          <w:kern w:val="0"/>
          <w:sz w:val="28"/>
          <w:szCs w:val="28"/>
        </w:rPr>
        <w:t>、</w:t>
      </w:r>
      <w:r w:rsidR="00885F09" w:rsidRPr="003B1054">
        <w:rPr>
          <w:rFonts w:eastAsia="標楷體"/>
          <w:b/>
          <w:bCs/>
          <w:kern w:val="0"/>
          <w:sz w:val="28"/>
          <w:szCs w:val="28"/>
        </w:rPr>
        <w:t>南韓</w:t>
      </w:r>
    </w:p>
    <w:p w:rsidR="00867298" w:rsidRPr="00867298" w:rsidRDefault="00867298" w:rsidP="00867298">
      <w:pPr>
        <w:pStyle w:val="afffff5"/>
        <w:numPr>
          <w:ilvl w:val="0"/>
          <w:numId w:val="10"/>
        </w:numPr>
        <w:snapToGrid w:val="0"/>
        <w:spacing w:before="180" w:line="300" w:lineRule="auto"/>
        <w:ind w:leftChars="0" w:firstLineChars="0"/>
        <w:rPr>
          <w:rFonts w:ascii="Times New Roman" w:eastAsia="標楷體" w:hAnsi="Times New Roman"/>
          <w:sz w:val="28"/>
          <w:szCs w:val="28"/>
        </w:rPr>
      </w:pPr>
      <w:r w:rsidRPr="00867298">
        <w:rPr>
          <w:rFonts w:ascii="Times New Roman" w:eastAsia="標楷體" w:hAnsi="Times New Roman"/>
          <w:sz w:val="28"/>
          <w:szCs w:val="28"/>
          <w:lang w:eastAsia="zh-HK"/>
        </w:rPr>
        <w:t>IHS Markit</w:t>
      </w:r>
      <w:r w:rsidRPr="00867298">
        <w:rPr>
          <w:rFonts w:ascii="Times New Roman" w:eastAsia="標楷體" w:hAnsi="Times New Roman"/>
          <w:sz w:val="28"/>
          <w:szCs w:val="28"/>
          <w:lang w:eastAsia="zh-HK"/>
        </w:rPr>
        <w:t>今年</w:t>
      </w:r>
      <w:r w:rsidRPr="00867298">
        <w:rPr>
          <w:rFonts w:ascii="Times New Roman" w:eastAsia="標楷體" w:hAnsi="Times New Roman"/>
          <w:sz w:val="28"/>
          <w:szCs w:val="28"/>
          <w:lang w:eastAsia="zh-HK"/>
        </w:rPr>
        <w:t>10</w:t>
      </w:r>
      <w:r w:rsidRPr="00867298">
        <w:rPr>
          <w:rFonts w:ascii="Times New Roman" w:eastAsia="標楷體" w:hAnsi="Times New Roman"/>
          <w:sz w:val="28"/>
          <w:szCs w:val="28"/>
          <w:lang w:eastAsia="zh-HK"/>
        </w:rPr>
        <w:t>月預測，韓國今年及明年經濟成長率分別為</w:t>
      </w:r>
      <w:r w:rsidRPr="00867298">
        <w:rPr>
          <w:rFonts w:ascii="Times New Roman" w:eastAsia="標楷體" w:hAnsi="Times New Roman" w:hint="eastAsia"/>
          <w:sz w:val="28"/>
          <w:szCs w:val="28"/>
        </w:rPr>
        <w:t>1.7</w:t>
      </w:r>
      <w:r w:rsidRPr="00867298">
        <w:rPr>
          <w:rFonts w:ascii="Times New Roman" w:eastAsia="標楷體" w:hAnsi="Times New Roman"/>
          <w:sz w:val="28"/>
          <w:szCs w:val="28"/>
          <w:lang w:eastAsia="zh-HK"/>
        </w:rPr>
        <w:t>%</w:t>
      </w:r>
      <w:r w:rsidRPr="00867298">
        <w:rPr>
          <w:rFonts w:ascii="Times New Roman" w:eastAsia="標楷體" w:hAnsi="Times New Roman"/>
          <w:sz w:val="28"/>
          <w:szCs w:val="28"/>
          <w:lang w:eastAsia="zh-HK"/>
        </w:rPr>
        <w:t>及</w:t>
      </w:r>
      <w:r w:rsidRPr="00867298">
        <w:rPr>
          <w:rFonts w:ascii="Times New Roman" w:eastAsia="標楷體" w:hAnsi="Times New Roman" w:hint="eastAsia"/>
          <w:sz w:val="28"/>
          <w:szCs w:val="28"/>
        </w:rPr>
        <w:t>1.9</w:t>
      </w:r>
      <w:r w:rsidRPr="00867298">
        <w:rPr>
          <w:rFonts w:ascii="Times New Roman" w:eastAsia="標楷體" w:hAnsi="Times New Roman"/>
          <w:sz w:val="28"/>
          <w:szCs w:val="28"/>
          <w:lang w:eastAsia="zh-HK"/>
        </w:rPr>
        <w:t>%</w:t>
      </w:r>
      <w:r w:rsidRPr="00867298">
        <w:rPr>
          <w:rFonts w:ascii="Times New Roman" w:eastAsia="標楷體" w:hAnsi="Times New Roman"/>
          <w:sz w:val="28"/>
          <w:szCs w:val="28"/>
          <w:lang w:eastAsia="zh-HK"/>
        </w:rPr>
        <w:t>。</w:t>
      </w:r>
      <w:r w:rsidRPr="00867298">
        <w:rPr>
          <w:rFonts w:ascii="Times New Roman" w:eastAsia="標楷體" w:hAnsi="Times New Roman" w:hint="eastAsia"/>
          <w:sz w:val="28"/>
          <w:szCs w:val="28"/>
          <w:lang w:eastAsia="zh-HK"/>
        </w:rPr>
        <w:t>國際貨幣基金</w:t>
      </w:r>
      <w:r w:rsidRPr="00867298">
        <w:rPr>
          <w:rFonts w:ascii="Times New Roman" w:eastAsia="標楷體" w:hAnsi="Times New Roman" w:hint="eastAsia"/>
          <w:sz w:val="28"/>
          <w:szCs w:val="28"/>
          <w:lang w:eastAsia="zh-HK"/>
        </w:rPr>
        <w:t>(IMF)</w:t>
      </w:r>
      <w:r w:rsidRPr="00867298">
        <w:rPr>
          <w:rFonts w:ascii="Times New Roman" w:eastAsia="標楷體" w:hAnsi="Times New Roman" w:hint="eastAsia"/>
          <w:sz w:val="28"/>
          <w:szCs w:val="28"/>
          <w:lang w:eastAsia="zh-HK"/>
        </w:rPr>
        <w:t>今</w:t>
      </w:r>
      <w:r w:rsidRPr="00867298">
        <w:rPr>
          <w:rFonts w:ascii="Times New Roman" w:eastAsia="標楷體" w:hAnsi="Times New Roman" w:hint="eastAsia"/>
          <w:sz w:val="28"/>
          <w:szCs w:val="28"/>
          <w:lang w:eastAsia="zh-HK"/>
        </w:rPr>
        <w:t>10</w:t>
      </w:r>
      <w:r w:rsidRPr="00867298">
        <w:rPr>
          <w:rFonts w:ascii="Times New Roman" w:eastAsia="標楷體" w:hAnsi="Times New Roman" w:hint="eastAsia"/>
          <w:sz w:val="28"/>
          <w:szCs w:val="28"/>
          <w:lang w:eastAsia="zh-HK"/>
        </w:rPr>
        <w:t>月預測，韓國今年及明年經濟成長率分別為</w:t>
      </w:r>
      <w:r w:rsidRPr="00867298">
        <w:rPr>
          <w:rFonts w:ascii="Times New Roman" w:eastAsia="標楷體" w:hAnsi="Times New Roman" w:hint="eastAsia"/>
          <w:sz w:val="28"/>
          <w:szCs w:val="28"/>
          <w:lang w:eastAsia="zh-HK"/>
        </w:rPr>
        <w:t>2%</w:t>
      </w:r>
      <w:r w:rsidRPr="00867298">
        <w:rPr>
          <w:rFonts w:ascii="Times New Roman" w:eastAsia="標楷體" w:hAnsi="Times New Roman" w:hint="eastAsia"/>
          <w:sz w:val="28"/>
          <w:szCs w:val="28"/>
          <w:lang w:eastAsia="zh-HK"/>
        </w:rPr>
        <w:t>及</w:t>
      </w:r>
      <w:r w:rsidRPr="00867298">
        <w:rPr>
          <w:rFonts w:ascii="Times New Roman" w:eastAsia="標楷體" w:hAnsi="Times New Roman" w:hint="eastAsia"/>
          <w:sz w:val="28"/>
          <w:szCs w:val="28"/>
          <w:lang w:eastAsia="zh-HK"/>
        </w:rPr>
        <w:t>2.2%</w:t>
      </w:r>
      <w:r w:rsidRPr="00867298">
        <w:rPr>
          <w:rFonts w:ascii="Times New Roman" w:eastAsia="標楷體" w:hAnsi="Times New Roman" w:hint="eastAsia"/>
          <w:sz w:val="28"/>
          <w:szCs w:val="28"/>
          <w:lang w:eastAsia="zh-HK"/>
        </w:rPr>
        <w:t>。</w:t>
      </w:r>
    </w:p>
    <w:p w:rsidR="00867298" w:rsidRPr="00867298" w:rsidRDefault="00867298" w:rsidP="00867298">
      <w:pPr>
        <w:numPr>
          <w:ilvl w:val="0"/>
          <w:numId w:val="10"/>
        </w:numPr>
        <w:snapToGrid w:val="0"/>
        <w:spacing w:beforeLines="50" w:before="180" w:line="300" w:lineRule="auto"/>
        <w:jc w:val="both"/>
        <w:rPr>
          <w:rFonts w:eastAsia="標楷體"/>
          <w:sz w:val="28"/>
          <w:szCs w:val="28"/>
        </w:rPr>
      </w:pPr>
      <w:r w:rsidRPr="00867298">
        <w:rPr>
          <w:rFonts w:eastAsia="標楷體"/>
          <w:sz w:val="28"/>
          <w:szCs w:val="28"/>
        </w:rPr>
        <w:t>韓國</w:t>
      </w:r>
      <w:r w:rsidRPr="00867298">
        <w:rPr>
          <w:rFonts w:eastAsia="標楷體"/>
          <w:sz w:val="28"/>
          <w:szCs w:val="28"/>
          <w:lang w:eastAsia="zh-HK"/>
        </w:rPr>
        <w:t>今</w:t>
      </w:r>
      <w:r w:rsidRPr="00867298">
        <w:rPr>
          <w:rFonts w:eastAsia="標楷體"/>
          <w:sz w:val="28"/>
          <w:szCs w:val="28"/>
        </w:rPr>
        <w:t>年</w:t>
      </w:r>
      <w:r w:rsidRPr="00867298">
        <w:rPr>
          <w:rFonts w:eastAsia="標楷體"/>
          <w:sz w:val="28"/>
          <w:szCs w:val="28"/>
        </w:rPr>
        <w:t>9</w:t>
      </w:r>
      <w:r w:rsidRPr="00867298">
        <w:rPr>
          <w:rFonts w:eastAsia="標楷體"/>
          <w:sz w:val="28"/>
          <w:szCs w:val="28"/>
        </w:rPr>
        <w:t>月出口金額</w:t>
      </w:r>
      <w:r w:rsidRPr="00867298">
        <w:rPr>
          <w:rFonts w:eastAsia="標楷體"/>
          <w:sz w:val="28"/>
          <w:szCs w:val="28"/>
        </w:rPr>
        <w:t>4</w:t>
      </w:r>
      <w:r w:rsidRPr="00867298">
        <w:rPr>
          <w:rFonts w:eastAsia="標楷體" w:hint="eastAsia"/>
          <w:sz w:val="28"/>
          <w:szCs w:val="28"/>
        </w:rPr>
        <w:t>47</w:t>
      </w:r>
      <w:r w:rsidRPr="00867298">
        <w:rPr>
          <w:rFonts w:eastAsia="標楷體"/>
          <w:sz w:val="28"/>
          <w:szCs w:val="28"/>
        </w:rPr>
        <w:t>億美元，較上年同月減少</w:t>
      </w:r>
      <w:r w:rsidRPr="00867298">
        <w:rPr>
          <w:rFonts w:eastAsia="標楷體"/>
          <w:sz w:val="28"/>
          <w:szCs w:val="28"/>
        </w:rPr>
        <w:t>11.7%</w:t>
      </w:r>
      <w:r w:rsidRPr="00867298">
        <w:rPr>
          <w:rFonts w:eastAsia="標楷體"/>
          <w:sz w:val="28"/>
          <w:szCs w:val="28"/>
        </w:rPr>
        <w:t>，進口金額</w:t>
      </w:r>
      <w:r w:rsidRPr="00867298">
        <w:rPr>
          <w:rFonts w:eastAsia="標楷體"/>
          <w:sz w:val="28"/>
          <w:szCs w:val="28"/>
        </w:rPr>
        <w:t>387</w:t>
      </w:r>
      <w:r w:rsidRPr="00867298">
        <w:rPr>
          <w:rFonts w:eastAsia="標楷體"/>
          <w:sz w:val="28"/>
          <w:szCs w:val="28"/>
        </w:rPr>
        <w:t>億美元，</w:t>
      </w:r>
      <w:r w:rsidRPr="00867298">
        <w:rPr>
          <w:rFonts w:eastAsia="標楷體"/>
          <w:sz w:val="28"/>
          <w:szCs w:val="28"/>
          <w:lang w:eastAsia="zh-HK"/>
        </w:rPr>
        <w:t>減少</w:t>
      </w:r>
      <w:r w:rsidRPr="00867298">
        <w:rPr>
          <w:rFonts w:eastAsia="標楷體"/>
          <w:sz w:val="28"/>
          <w:szCs w:val="28"/>
          <w:lang w:eastAsia="zh-HK"/>
        </w:rPr>
        <w:t>5.6</w:t>
      </w:r>
      <w:r w:rsidRPr="00867298">
        <w:rPr>
          <w:rFonts w:eastAsia="標楷體"/>
          <w:sz w:val="28"/>
          <w:szCs w:val="28"/>
        </w:rPr>
        <w:t>%</w:t>
      </w:r>
      <w:r w:rsidRPr="00867298">
        <w:rPr>
          <w:rFonts w:eastAsia="標楷體"/>
          <w:sz w:val="28"/>
          <w:szCs w:val="28"/>
        </w:rPr>
        <w:t>。</w:t>
      </w:r>
      <w:r w:rsidRPr="00867298">
        <w:rPr>
          <w:rFonts w:eastAsia="標楷體"/>
          <w:sz w:val="28"/>
          <w:szCs w:val="28"/>
        </w:rPr>
        <w:t>13</w:t>
      </w:r>
      <w:r w:rsidRPr="00867298">
        <w:rPr>
          <w:rFonts w:eastAsia="標楷體"/>
          <w:sz w:val="28"/>
          <w:szCs w:val="28"/>
        </w:rPr>
        <w:t>大主要出口項目中，</w:t>
      </w:r>
      <w:r w:rsidRPr="00867298">
        <w:rPr>
          <w:rFonts w:eastAsia="標楷體" w:hint="eastAsia"/>
          <w:sz w:val="28"/>
          <w:szCs w:val="28"/>
        </w:rPr>
        <w:t>除船舶出口增加</w:t>
      </w:r>
      <w:r w:rsidRPr="00867298">
        <w:rPr>
          <w:rFonts w:eastAsia="標楷體" w:hint="eastAsia"/>
          <w:sz w:val="28"/>
          <w:szCs w:val="28"/>
        </w:rPr>
        <w:t>30.9%</w:t>
      </w:r>
      <w:r w:rsidRPr="00867298">
        <w:rPr>
          <w:rFonts w:eastAsia="標楷體" w:hint="eastAsia"/>
          <w:sz w:val="28"/>
          <w:szCs w:val="28"/>
        </w:rPr>
        <w:t>、汽車增加</w:t>
      </w:r>
      <w:r w:rsidRPr="00867298">
        <w:rPr>
          <w:rFonts w:eastAsia="標楷體" w:hint="eastAsia"/>
          <w:sz w:val="28"/>
          <w:szCs w:val="28"/>
        </w:rPr>
        <w:t>4.0%</w:t>
      </w:r>
      <w:r w:rsidRPr="00867298">
        <w:rPr>
          <w:rFonts w:eastAsia="標楷體" w:hint="eastAsia"/>
          <w:sz w:val="28"/>
          <w:szCs w:val="28"/>
        </w:rPr>
        <w:t>、汽車零件增加</w:t>
      </w:r>
      <w:r w:rsidRPr="00867298">
        <w:rPr>
          <w:rFonts w:eastAsia="標楷體" w:hint="eastAsia"/>
          <w:sz w:val="28"/>
          <w:szCs w:val="28"/>
        </w:rPr>
        <w:t>2.1%</w:t>
      </w:r>
      <w:r w:rsidRPr="00867298">
        <w:rPr>
          <w:rFonts w:eastAsia="標楷體" w:hint="eastAsia"/>
          <w:sz w:val="28"/>
          <w:szCs w:val="28"/>
        </w:rPr>
        <w:t>、無線通訊機器增加</w:t>
      </w:r>
      <w:r w:rsidRPr="00867298">
        <w:rPr>
          <w:rFonts w:eastAsia="標楷體" w:hint="eastAsia"/>
          <w:sz w:val="28"/>
          <w:szCs w:val="28"/>
        </w:rPr>
        <w:t>1.1%</w:t>
      </w:r>
      <w:r w:rsidRPr="00867298">
        <w:rPr>
          <w:rFonts w:eastAsia="標楷體" w:hint="eastAsia"/>
          <w:sz w:val="28"/>
          <w:szCs w:val="28"/>
        </w:rPr>
        <w:t>及家電增加</w:t>
      </w:r>
      <w:r w:rsidRPr="00867298">
        <w:rPr>
          <w:rFonts w:eastAsia="標楷體" w:hint="eastAsia"/>
          <w:sz w:val="28"/>
          <w:szCs w:val="28"/>
        </w:rPr>
        <w:t>0.4%</w:t>
      </w:r>
      <w:r w:rsidRPr="00867298">
        <w:rPr>
          <w:rFonts w:eastAsia="標楷體" w:hint="eastAsia"/>
          <w:sz w:val="28"/>
          <w:szCs w:val="28"/>
        </w:rPr>
        <w:t>外，其餘出口項目均減少，尤以半導體減少</w:t>
      </w:r>
      <w:r w:rsidRPr="00867298">
        <w:rPr>
          <w:rFonts w:eastAsia="標楷體" w:hint="eastAsia"/>
          <w:sz w:val="28"/>
          <w:szCs w:val="28"/>
        </w:rPr>
        <w:t>31.5%</w:t>
      </w:r>
      <w:r w:rsidRPr="00867298">
        <w:rPr>
          <w:rFonts w:eastAsia="標楷體" w:hint="eastAsia"/>
          <w:sz w:val="28"/>
          <w:szCs w:val="28"/>
        </w:rPr>
        <w:t>最多。</w:t>
      </w:r>
      <w:r w:rsidRPr="00867298">
        <w:rPr>
          <w:rFonts w:eastAsia="標楷體"/>
          <w:sz w:val="28"/>
          <w:szCs w:val="28"/>
          <w:lang w:eastAsia="zh-HK"/>
        </w:rPr>
        <w:t>今</w:t>
      </w:r>
      <w:r w:rsidRPr="00867298">
        <w:rPr>
          <w:rFonts w:eastAsia="標楷體"/>
          <w:sz w:val="28"/>
          <w:szCs w:val="28"/>
        </w:rPr>
        <w:t>年</w:t>
      </w:r>
      <w:r w:rsidRPr="00867298">
        <w:rPr>
          <w:rFonts w:eastAsia="標楷體"/>
          <w:sz w:val="28"/>
          <w:szCs w:val="28"/>
        </w:rPr>
        <w:t>8</w:t>
      </w:r>
      <w:r w:rsidRPr="00867298">
        <w:rPr>
          <w:rFonts w:eastAsia="標楷體"/>
          <w:sz w:val="28"/>
          <w:szCs w:val="28"/>
          <w:lang w:eastAsia="zh-HK"/>
        </w:rPr>
        <w:t>月</w:t>
      </w:r>
      <w:r w:rsidRPr="00867298">
        <w:rPr>
          <w:rFonts w:eastAsia="標楷體"/>
          <w:sz w:val="28"/>
          <w:szCs w:val="28"/>
        </w:rPr>
        <w:t>工業生產</w:t>
      </w:r>
      <w:r w:rsidRPr="00867298">
        <w:rPr>
          <w:rFonts w:eastAsia="標楷體" w:hint="eastAsia"/>
          <w:sz w:val="28"/>
          <w:szCs w:val="28"/>
        </w:rPr>
        <w:t>減少</w:t>
      </w:r>
      <w:r w:rsidRPr="00867298">
        <w:rPr>
          <w:rFonts w:eastAsia="標楷體" w:hint="eastAsia"/>
          <w:sz w:val="28"/>
          <w:szCs w:val="28"/>
        </w:rPr>
        <w:t>2.9</w:t>
      </w:r>
      <w:r w:rsidRPr="00867298">
        <w:rPr>
          <w:rFonts w:eastAsia="標楷體"/>
          <w:sz w:val="28"/>
          <w:szCs w:val="28"/>
          <w:lang w:eastAsia="zh-HK"/>
        </w:rPr>
        <w:t>%</w:t>
      </w:r>
      <w:r w:rsidRPr="00867298">
        <w:rPr>
          <w:rFonts w:eastAsia="標楷體"/>
          <w:sz w:val="28"/>
          <w:szCs w:val="28"/>
        </w:rPr>
        <w:t>；</w:t>
      </w:r>
      <w:r w:rsidRPr="00867298">
        <w:rPr>
          <w:rFonts w:eastAsia="標楷體"/>
          <w:sz w:val="28"/>
          <w:szCs w:val="28"/>
          <w:lang w:eastAsia="zh-HK"/>
        </w:rPr>
        <w:t>今年</w:t>
      </w:r>
      <w:r w:rsidRPr="00867298">
        <w:rPr>
          <w:rFonts w:eastAsia="標楷體"/>
          <w:sz w:val="28"/>
          <w:szCs w:val="28"/>
          <w:lang w:eastAsia="zh-HK"/>
        </w:rPr>
        <w:t>9</w:t>
      </w:r>
      <w:r w:rsidRPr="00867298">
        <w:rPr>
          <w:rFonts w:eastAsia="標楷體"/>
          <w:sz w:val="28"/>
          <w:szCs w:val="28"/>
        </w:rPr>
        <w:t>月經季節調整後之失業率為</w:t>
      </w:r>
      <w:r w:rsidRPr="00867298">
        <w:rPr>
          <w:rFonts w:eastAsia="標楷體"/>
          <w:sz w:val="28"/>
          <w:szCs w:val="28"/>
        </w:rPr>
        <w:t>3.4%</w:t>
      </w:r>
      <w:r w:rsidRPr="00867298">
        <w:rPr>
          <w:rFonts w:eastAsia="標楷體"/>
          <w:sz w:val="28"/>
          <w:szCs w:val="28"/>
        </w:rPr>
        <w:t>，消費者物價</w:t>
      </w:r>
      <w:r w:rsidRPr="00867298">
        <w:rPr>
          <w:rFonts w:eastAsia="標楷體" w:hint="eastAsia"/>
          <w:sz w:val="28"/>
          <w:szCs w:val="28"/>
          <w:lang w:eastAsia="zh-HK"/>
        </w:rPr>
        <w:t>下跌</w:t>
      </w:r>
      <w:r w:rsidRPr="00867298">
        <w:rPr>
          <w:rFonts w:eastAsia="標楷體" w:hint="eastAsia"/>
          <w:sz w:val="28"/>
          <w:szCs w:val="28"/>
          <w:lang w:eastAsia="zh-HK"/>
        </w:rPr>
        <w:t>0.4%</w:t>
      </w:r>
      <w:r w:rsidRPr="00867298">
        <w:rPr>
          <w:rFonts w:eastAsia="標楷體"/>
          <w:sz w:val="28"/>
          <w:szCs w:val="28"/>
        </w:rPr>
        <w:t>。</w:t>
      </w:r>
    </w:p>
    <w:p w:rsidR="00867298" w:rsidRPr="00867298" w:rsidRDefault="00867298" w:rsidP="00867298">
      <w:pPr>
        <w:numPr>
          <w:ilvl w:val="0"/>
          <w:numId w:val="10"/>
        </w:numPr>
        <w:snapToGrid w:val="0"/>
        <w:spacing w:beforeLines="50" w:before="180" w:line="300" w:lineRule="auto"/>
        <w:jc w:val="both"/>
        <w:rPr>
          <w:rFonts w:eastAsia="標楷體"/>
          <w:sz w:val="28"/>
          <w:szCs w:val="28"/>
          <w:lang w:eastAsia="zh-HK"/>
        </w:rPr>
      </w:pPr>
      <w:r w:rsidRPr="00867298">
        <w:rPr>
          <w:rFonts w:eastAsia="標楷體" w:hint="eastAsia"/>
          <w:sz w:val="28"/>
          <w:szCs w:val="28"/>
          <w:lang w:eastAsia="zh-HK"/>
        </w:rPr>
        <w:t>韓國產業通商資源部國際技術標準院於今年</w:t>
      </w:r>
      <w:r w:rsidRPr="00867298">
        <w:rPr>
          <w:rFonts w:eastAsia="標楷體" w:hint="eastAsia"/>
          <w:sz w:val="28"/>
          <w:szCs w:val="28"/>
          <w:lang w:eastAsia="zh-HK"/>
        </w:rPr>
        <w:t>10</w:t>
      </w:r>
      <w:r w:rsidRPr="00867298">
        <w:rPr>
          <w:rFonts w:eastAsia="標楷體" w:hint="eastAsia"/>
          <w:sz w:val="28"/>
          <w:szCs w:val="28"/>
          <w:lang w:eastAsia="zh-HK"/>
        </w:rPr>
        <w:t>月</w:t>
      </w:r>
      <w:r w:rsidRPr="00867298">
        <w:rPr>
          <w:rFonts w:eastAsia="標楷體" w:hint="eastAsia"/>
          <w:sz w:val="28"/>
          <w:szCs w:val="28"/>
          <w:lang w:eastAsia="zh-HK"/>
        </w:rPr>
        <w:t>15</w:t>
      </w:r>
      <w:r w:rsidRPr="00867298">
        <w:rPr>
          <w:rFonts w:eastAsia="標楷體" w:hint="eastAsia"/>
          <w:sz w:val="28"/>
          <w:szCs w:val="28"/>
          <w:lang w:eastAsia="zh-HK"/>
        </w:rPr>
        <w:t>日舉辦「</w:t>
      </w:r>
      <w:proofErr w:type="gramStart"/>
      <w:r w:rsidRPr="00867298">
        <w:rPr>
          <w:rFonts w:eastAsia="標楷體" w:hint="eastAsia"/>
          <w:sz w:val="28"/>
          <w:szCs w:val="28"/>
          <w:lang w:eastAsia="zh-HK"/>
        </w:rPr>
        <w:t>第</w:t>
      </w:r>
      <w:r w:rsidRPr="00867298">
        <w:rPr>
          <w:rFonts w:eastAsia="標楷體" w:hint="eastAsia"/>
          <w:sz w:val="28"/>
          <w:szCs w:val="28"/>
          <w:lang w:eastAsia="zh-HK"/>
        </w:rPr>
        <w:t>16</w:t>
      </w:r>
      <w:r w:rsidRPr="00867298">
        <w:rPr>
          <w:rFonts w:eastAsia="標楷體" w:hint="eastAsia"/>
          <w:sz w:val="28"/>
          <w:szCs w:val="28"/>
          <w:lang w:eastAsia="zh-HK"/>
        </w:rPr>
        <w:t>次韓陸符合</w:t>
      </w:r>
      <w:proofErr w:type="gramEnd"/>
      <w:r w:rsidRPr="00867298">
        <w:rPr>
          <w:rFonts w:eastAsia="標楷體" w:hint="eastAsia"/>
          <w:sz w:val="28"/>
          <w:szCs w:val="28"/>
          <w:lang w:eastAsia="zh-HK"/>
        </w:rPr>
        <w:t>性評鑑小委員會會議」，</w:t>
      </w:r>
      <w:proofErr w:type="gramStart"/>
      <w:r w:rsidRPr="00867298">
        <w:rPr>
          <w:rFonts w:eastAsia="標楷體" w:hint="eastAsia"/>
          <w:sz w:val="28"/>
          <w:szCs w:val="28"/>
          <w:lang w:eastAsia="zh-HK"/>
        </w:rPr>
        <w:t>研</w:t>
      </w:r>
      <w:proofErr w:type="gramEnd"/>
      <w:r w:rsidRPr="00867298">
        <w:rPr>
          <w:rFonts w:eastAsia="標楷體" w:hint="eastAsia"/>
          <w:sz w:val="28"/>
          <w:szCs w:val="28"/>
          <w:lang w:eastAsia="zh-HK"/>
        </w:rPr>
        <w:t>商電子產品安全測試及認證之相互承認合作方案，並達成「</w:t>
      </w:r>
      <w:proofErr w:type="gramStart"/>
      <w:r w:rsidRPr="00867298">
        <w:rPr>
          <w:rFonts w:eastAsia="標楷體" w:hint="eastAsia"/>
          <w:sz w:val="28"/>
          <w:szCs w:val="28"/>
          <w:lang w:eastAsia="zh-HK"/>
        </w:rPr>
        <w:t>韓陸相互</w:t>
      </w:r>
      <w:proofErr w:type="gramEnd"/>
      <w:r w:rsidRPr="00867298">
        <w:rPr>
          <w:rFonts w:eastAsia="標楷體" w:hint="eastAsia"/>
          <w:sz w:val="28"/>
          <w:szCs w:val="28"/>
          <w:lang w:eastAsia="zh-HK"/>
        </w:rPr>
        <w:t>承認執行指南」協議，雙方將依此決議，確認核發測試報告</w:t>
      </w:r>
      <w:r w:rsidRPr="00867298">
        <w:rPr>
          <w:rFonts w:eastAsia="標楷體" w:hint="eastAsia"/>
          <w:sz w:val="28"/>
          <w:szCs w:val="28"/>
          <w:lang w:eastAsia="zh-HK"/>
        </w:rPr>
        <w:t>(</w:t>
      </w:r>
      <w:r w:rsidRPr="00867298">
        <w:rPr>
          <w:rFonts w:eastAsia="標楷體" w:hint="eastAsia"/>
          <w:sz w:val="28"/>
          <w:szCs w:val="28"/>
          <w:lang w:eastAsia="zh-HK"/>
        </w:rPr>
        <w:t>認證書</w:t>
      </w:r>
      <w:r w:rsidRPr="00867298">
        <w:rPr>
          <w:rFonts w:eastAsia="標楷體" w:hint="eastAsia"/>
          <w:sz w:val="28"/>
          <w:szCs w:val="28"/>
          <w:lang w:eastAsia="zh-HK"/>
        </w:rPr>
        <w:t>)</w:t>
      </w:r>
      <w:r w:rsidRPr="00867298">
        <w:rPr>
          <w:rFonts w:eastAsia="標楷體" w:hint="eastAsia"/>
          <w:sz w:val="28"/>
          <w:szCs w:val="28"/>
          <w:lang w:eastAsia="zh-HK"/>
        </w:rPr>
        <w:t>所需資訊，並指定兩國認證機關之相互承認執行業務負責窗口，管理</w:t>
      </w:r>
      <w:r w:rsidRPr="00867298">
        <w:rPr>
          <w:rFonts w:eastAsia="標楷體" w:hint="eastAsia"/>
          <w:sz w:val="28"/>
          <w:szCs w:val="28"/>
          <w:lang w:eastAsia="zh-HK"/>
        </w:rPr>
        <w:t>CCC</w:t>
      </w:r>
      <w:r w:rsidRPr="00867298">
        <w:rPr>
          <w:rFonts w:eastAsia="標楷體" w:hint="eastAsia"/>
          <w:sz w:val="28"/>
          <w:szCs w:val="28"/>
          <w:lang w:eastAsia="zh-HK"/>
        </w:rPr>
        <w:t>（</w:t>
      </w:r>
      <w:r w:rsidRPr="00867298">
        <w:rPr>
          <w:rFonts w:eastAsia="標楷體" w:hint="eastAsia"/>
          <w:sz w:val="28"/>
          <w:szCs w:val="28"/>
          <w:lang w:eastAsia="zh-HK"/>
        </w:rPr>
        <w:t>China Compulsory Certification</w:t>
      </w:r>
      <w:r w:rsidRPr="00867298">
        <w:rPr>
          <w:rFonts w:eastAsia="標楷體" w:hint="eastAsia"/>
          <w:sz w:val="28"/>
          <w:szCs w:val="28"/>
          <w:lang w:eastAsia="zh-HK"/>
        </w:rPr>
        <w:t>）認證程序。</w:t>
      </w:r>
    </w:p>
    <w:p w:rsidR="00FE7377" w:rsidRPr="00867298" w:rsidRDefault="00867298" w:rsidP="00867298">
      <w:pPr>
        <w:widowControl/>
        <w:numPr>
          <w:ilvl w:val="0"/>
          <w:numId w:val="10"/>
        </w:numPr>
        <w:snapToGrid w:val="0"/>
        <w:spacing w:beforeLines="50" w:before="180" w:line="300" w:lineRule="auto"/>
        <w:jc w:val="both"/>
        <w:rPr>
          <w:rFonts w:eastAsia="標楷體"/>
          <w:sz w:val="28"/>
          <w:szCs w:val="28"/>
          <w:lang w:eastAsia="zh-HK"/>
        </w:rPr>
      </w:pPr>
      <w:r w:rsidRPr="00867298">
        <w:rPr>
          <w:rFonts w:eastAsia="標楷體" w:hint="eastAsia"/>
          <w:sz w:val="28"/>
          <w:szCs w:val="28"/>
          <w:lang w:eastAsia="zh-HK"/>
        </w:rPr>
        <w:t>韓國產業通商資源部於今年</w:t>
      </w:r>
      <w:r w:rsidRPr="00867298">
        <w:rPr>
          <w:rFonts w:eastAsia="標楷體" w:hint="eastAsia"/>
          <w:sz w:val="28"/>
          <w:szCs w:val="28"/>
          <w:lang w:eastAsia="zh-HK"/>
        </w:rPr>
        <w:t>10</w:t>
      </w:r>
      <w:r w:rsidRPr="00867298">
        <w:rPr>
          <w:rFonts w:eastAsia="標楷體" w:hint="eastAsia"/>
          <w:sz w:val="28"/>
          <w:szCs w:val="28"/>
          <w:lang w:eastAsia="zh-HK"/>
        </w:rPr>
        <w:t>月</w:t>
      </w:r>
      <w:r w:rsidRPr="00867298">
        <w:rPr>
          <w:rFonts w:eastAsia="標楷體" w:hint="eastAsia"/>
          <w:sz w:val="28"/>
          <w:szCs w:val="28"/>
          <w:lang w:eastAsia="zh-HK"/>
        </w:rPr>
        <w:t>15</w:t>
      </w:r>
      <w:r w:rsidRPr="00867298">
        <w:rPr>
          <w:rFonts w:eastAsia="標楷體" w:hint="eastAsia"/>
          <w:sz w:val="28"/>
          <w:szCs w:val="28"/>
          <w:lang w:eastAsia="zh-HK"/>
        </w:rPr>
        <w:t>日公布「未來汽車產業發展策略」，擬於</w:t>
      </w:r>
      <w:r w:rsidRPr="00867298">
        <w:rPr>
          <w:rFonts w:eastAsia="標楷體" w:hint="eastAsia"/>
          <w:sz w:val="28"/>
          <w:szCs w:val="28"/>
          <w:lang w:eastAsia="zh-HK"/>
        </w:rPr>
        <w:t>2030</w:t>
      </w:r>
      <w:r w:rsidRPr="00867298">
        <w:rPr>
          <w:rFonts w:eastAsia="標楷體" w:hint="eastAsia"/>
          <w:sz w:val="28"/>
          <w:szCs w:val="28"/>
          <w:lang w:eastAsia="zh-HK"/>
        </w:rPr>
        <w:t>年將目前</w:t>
      </w:r>
      <w:r w:rsidRPr="00867298">
        <w:rPr>
          <w:rFonts w:eastAsia="標楷體" w:hint="eastAsia"/>
          <w:sz w:val="28"/>
          <w:szCs w:val="28"/>
          <w:lang w:eastAsia="zh-HK"/>
        </w:rPr>
        <w:t>2.6%</w:t>
      </w:r>
      <w:r w:rsidRPr="00867298">
        <w:rPr>
          <w:rFonts w:eastAsia="標楷體" w:hint="eastAsia"/>
          <w:sz w:val="28"/>
          <w:szCs w:val="28"/>
          <w:lang w:eastAsia="zh-HK"/>
        </w:rPr>
        <w:t>之電動車與氫氣車銷售比重，提高至</w:t>
      </w:r>
      <w:r w:rsidRPr="00867298">
        <w:rPr>
          <w:rFonts w:eastAsia="標楷體" w:hint="eastAsia"/>
          <w:sz w:val="28"/>
          <w:szCs w:val="28"/>
          <w:lang w:eastAsia="zh-HK"/>
        </w:rPr>
        <w:t>33%</w:t>
      </w:r>
      <w:r w:rsidRPr="00867298">
        <w:rPr>
          <w:rFonts w:eastAsia="標楷體" w:hint="eastAsia"/>
          <w:sz w:val="28"/>
          <w:szCs w:val="28"/>
          <w:lang w:eastAsia="zh-HK"/>
        </w:rPr>
        <w:t>。明年起至</w:t>
      </w:r>
      <w:r w:rsidRPr="00867298">
        <w:rPr>
          <w:rFonts w:eastAsia="標楷體" w:hint="eastAsia"/>
          <w:sz w:val="28"/>
          <w:szCs w:val="28"/>
          <w:lang w:eastAsia="zh-HK"/>
        </w:rPr>
        <w:t>2026</w:t>
      </w:r>
      <w:r w:rsidRPr="00867298">
        <w:rPr>
          <w:rFonts w:eastAsia="標楷體" w:hint="eastAsia"/>
          <w:sz w:val="28"/>
          <w:szCs w:val="28"/>
          <w:lang w:eastAsia="zh-HK"/>
        </w:rPr>
        <w:t>年投入</w:t>
      </w:r>
      <w:r w:rsidRPr="00867298">
        <w:rPr>
          <w:rFonts w:eastAsia="標楷體" w:hint="eastAsia"/>
          <w:sz w:val="28"/>
          <w:szCs w:val="28"/>
          <w:lang w:eastAsia="zh-HK"/>
        </w:rPr>
        <w:t>3,856</w:t>
      </w:r>
      <w:r w:rsidRPr="00867298">
        <w:rPr>
          <w:rFonts w:eastAsia="標楷體" w:hint="eastAsia"/>
          <w:sz w:val="28"/>
          <w:szCs w:val="28"/>
          <w:lang w:eastAsia="zh-HK"/>
        </w:rPr>
        <w:t>億美元預算進行研發，促使電動車之充電速度於</w:t>
      </w:r>
      <w:r w:rsidRPr="00867298">
        <w:rPr>
          <w:rFonts w:eastAsia="標楷體" w:hint="eastAsia"/>
          <w:sz w:val="28"/>
          <w:szCs w:val="28"/>
          <w:lang w:eastAsia="zh-HK"/>
        </w:rPr>
        <w:t>2025</w:t>
      </w:r>
      <w:r w:rsidRPr="00867298">
        <w:rPr>
          <w:rFonts w:eastAsia="標楷體" w:hint="eastAsia"/>
          <w:sz w:val="28"/>
          <w:szCs w:val="28"/>
          <w:lang w:eastAsia="zh-HK"/>
        </w:rPr>
        <w:t>年加快</w:t>
      </w:r>
      <w:r w:rsidRPr="00867298">
        <w:rPr>
          <w:rFonts w:eastAsia="標楷體" w:hint="eastAsia"/>
          <w:sz w:val="28"/>
          <w:szCs w:val="28"/>
          <w:lang w:eastAsia="zh-HK"/>
        </w:rPr>
        <w:t>3</w:t>
      </w:r>
      <w:r w:rsidR="00D651E6">
        <w:rPr>
          <w:rFonts w:eastAsia="標楷體" w:hint="eastAsia"/>
          <w:sz w:val="28"/>
          <w:szCs w:val="28"/>
          <w:lang w:eastAsia="zh-HK"/>
        </w:rPr>
        <w:t>倍</w:t>
      </w:r>
      <w:r w:rsidR="00D651E6">
        <w:rPr>
          <w:rFonts w:eastAsia="標楷體" w:hint="eastAsia"/>
          <w:sz w:val="28"/>
          <w:szCs w:val="28"/>
        </w:rPr>
        <w:t>；</w:t>
      </w:r>
      <w:r w:rsidRPr="00867298">
        <w:rPr>
          <w:rFonts w:eastAsia="標楷體" w:hint="eastAsia"/>
          <w:sz w:val="28"/>
          <w:szCs w:val="28"/>
          <w:lang w:eastAsia="zh-HK"/>
        </w:rPr>
        <w:t>於</w:t>
      </w:r>
      <w:r w:rsidRPr="00867298">
        <w:rPr>
          <w:rFonts w:eastAsia="標楷體" w:hint="eastAsia"/>
          <w:sz w:val="28"/>
          <w:szCs w:val="28"/>
          <w:lang w:eastAsia="zh-HK"/>
        </w:rPr>
        <w:t>2022</w:t>
      </w:r>
      <w:r w:rsidRPr="00867298">
        <w:rPr>
          <w:rFonts w:eastAsia="標楷體" w:hint="eastAsia"/>
          <w:sz w:val="28"/>
          <w:szCs w:val="28"/>
          <w:lang w:eastAsia="zh-HK"/>
        </w:rPr>
        <w:t>年將氫氣車之耐久性自</w:t>
      </w:r>
      <w:r w:rsidRPr="00867298">
        <w:rPr>
          <w:rFonts w:eastAsia="標楷體" w:hint="eastAsia"/>
          <w:sz w:val="28"/>
          <w:szCs w:val="28"/>
          <w:lang w:eastAsia="zh-HK"/>
        </w:rPr>
        <w:t>16</w:t>
      </w:r>
      <w:r w:rsidRPr="00867298">
        <w:rPr>
          <w:rFonts w:eastAsia="標楷體" w:hint="eastAsia"/>
          <w:sz w:val="28"/>
          <w:szCs w:val="28"/>
          <w:lang w:eastAsia="zh-HK"/>
        </w:rPr>
        <w:t>萬公里強化至</w:t>
      </w:r>
      <w:r w:rsidRPr="00867298">
        <w:rPr>
          <w:rFonts w:eastAsia="標楷體" w:hint="eastAsia"/>
          <w:sz w:val="28"/>
          <w:szCs w:val="28"/>
          <w:lang w:eastAsia="zh-HK"/>
        </w:rPr>
        <w:t>50</w:t>
      </w:r>
      <w:r w:rsidRPr="00867298">
        <w:rPr>
          <w:rFonts w:eastAsia="標楷體" w:hint="eastAsia"/>
          <w:sz w:val="28"/>
          <w:szCs w:val="28"/>
          <w:lang w:eastAsia="zh-HK"/>
        </w:rPr>
        <w:t>萬公里，並推動氫氣車零件</w:t>
      </w:r>
      <w:r w:rsidRPr="00867298">
        <w:rPr>
          <w:rFonts w:eastAsia="標楷體" w:hint="eastAsia"/>
          <w:sz w:val="28"/>
          <w:szCs w:val="28"/>
          <w:lang w:eastAsia="zh-HK"/>
        </w:rPr>
        <w:t>100%</w:t>
      </w:r>
      <w:r w:rsidRPr="00867298">
        <w:rPr>
          <w:rFonts w:eastAsia="標楷體" w:hint="eastAsia"/>
          <w:sz w:val="28"/>
          <w:szCs w:val="28"/>
          <w:lang w:eastAsia="zh-HK"/>
        </w:rPr>
        <w:t>國產化，期使氫氣車之價格於</w:t>
      </w:r>
      <w:r w:rsidRPr="00867298">
        <w:rPr>
          <w:rFonts w:eastAsia="標楷體" w:hint="eastAsia"/>
          <w:sz w:val="28"/>
          <w:szCs w:val="28"/>
          <w:lang w:eastAsia="zh-HK"/>
        </w:rPr>
        <w:t>2025</w:t>
      </w:r>
      <w:r w:rsidRPr="00867298">
        <w:rPr>
          <w:rFonts w:eastAsia="標楷體" w:hint="eastAsia"/>
          <w:sz w:val="28"/>
          <w:szCs w:val="28"/>
          <w:lang w:eastAsia="zh-HK"/>
        </w:rPr>
        <w:t>年可降價至約</w:t>
      </w:r>
      <w:r w:rsidRPr="00867298">
        <w:rPr>
          <w:rFonts w:eastAsia="標楷體" w:hint="eastAsia"/>
          <w:sz w:val="28"/>
          <w:szCs w:val="28"/>
          <w:lang w:eastAsia="zh-HK"/>
        </w:rPr>
        <w:t>4,000</w:t>
      </w:r>
      <w:r w:rsidRPr="00867298">
        <w:rPr>
          <w:rFonts w:eastAsia="標楷體" w:hint="eastAsia"/>
          <w:sz w:val="28"/>
          <w:szCs w:val="28"/>
          <w:lang w:eastAsia="zh-HK"/>
        </w:rPr>
        <w:t>萬韓元</w:t>
      </w:r>
      <w:r w:rsidR="00FE7377" w:rsidRPr="00867298">
        <w:rPr>
          <w:rFonts w:eastAsia="標楷體" w:hint="eastAsia"/>
          <w:sz w:val="28"/>
          <w:szCs w:val="28"/>
          <w:lang w:eastAsia="zh-HK"/>
        </w:rPr>
        <w:t>。</w:t>
      </w:r>
    </w:p>
    <w:p w:rsidR="00885F09" w:rsidRPr="003B1054" w:rsidRDefault="00885F09" w:rsidP="00885F09">
      <w:pPr>
        <w:widowControl/>
        <w:rPr>
          <w:rFonts w:eastAsia="標楷體"/>
          <w:sz w:val="28"/>
          <w:szCs w:val="28"/>
        </w:rPr>
      </w:pPr>
      <w:r w:rsidRPr="003B1054">
        <w:rPr>
          <w:rFonts w:eastAsia="標楷體"/>
          <w:sz w:val="28"/>
          <w:szCs w:val="28"/>
        </w:rPr>
        <w:br w:type="page"/>
      </w:r>
    </w:p>
    <w:p w:rsidR="00FE7377" w:rsidRPr="00FD06D6" w:rsidRDefault="00FE7377" w:rsidP="00FE7377">
      <w:pPr>
        <w:snapToGrid w:val="0"/>
        <w:spacing w:before="120" w:line="300" w:lineRule="auto"/>
        <w:ind w:right="-227" w:firstLineChars="750" w:firstLine="2102"/>
        <w:rPr>
          <w:rFonts w:eastAsia="標楷體"/>
          <w:sz w:val="28"/>
          <w:szCs w:val="28"/>
        </w:rPr>
      </w:pPr>
      <w:r w:rsidRPr="00FD06D6">
        <w:rPr>
          <w:rFonts w:eastAsia="標楷體"/>
          <w:b/>
          <w:bCs/>
          <w:sz w:val="28"/>
          <w:szCs w:val="32"/>
          <w:lang w:val="zh-TW"/>
        </w:rPr>
        <w:lastRenderedPageBreak/>
        <w:t>表</w:t>
      </w:r>
      <w:r w:rsidRPr="00FD06D6">
        <w:rPr>
          <w:rFonts w:eastAsia="標楷體"/>
          <w:b/>
          <w:bCs/>
          <w:sz w:val="28"/>
          <w:szCs w:val="32"/>
          <w:lang w:val="zh-TW"/>
        </w:rPr>
        <w:t xml:space="preserve">1-3-2   </w:t>
      </w:r>
      <w:r w:rsidRPr="00FD06D6">
        <w:rPr>
          <w:rFonts w:eastAsia="標楷體"/>
          <w:b/>
          <w:bCs/>
          <w:sz w:val="28"/>
          <w:szCs w:val="32"/>
          <w:lang w:val="zh-TW"/>
        </w:rPr>
        <w:t>南韓重要經濟指標</w:t>
      </w:r>
    </w:p>
    <w:p w:rsidR="00FE7377" w:rsidRPr="00FD06D6" w:rsidRDefault="00FE7377" w:rsidP="00FE7377">
      <w:pPr>
        <w:snapToGrid w:val="0"/>
        <w:jc w:val="right"/>
        <w:rPr>
          <w:rFonts w:eastAsia="標楷體"/>
          <w:szCs w:val="28"/>
        </w:rPr>
      </w:pPr>
      <w:r w:rsidRPr="00FD06D6">
        <w:rPr>
          <w:rFonts w:eastAsia="標楷體"/>
          <w:sz w:val="28"/>
          <w:szCs w:val="32"/>
          <w:lang w:val="zh-TW"/>
        </w:rPr>
        <w:t xml:space="preserve">        </w:t>
      </w:r>
      <w:r w:rsidRPr="00FD06D6">
        <w:rPr>
          <w:rFonts w:eastAsia="標楷體"/>
          <w:szCs w:val="28"/>
          <w:lang w:val="zh-TW"/>
        </w:rPr>
        <w:t>單位：億美元；</w:t>
      </w:r>
      <w:r w:rsidRPr="00FD06D6">
        <w:rPr>
          <w:rFonts w:eastAsia="標楷體"/>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215"/>
        <w:gridCol w:w="850"/>
        <w:gridCol w:w="801"/>
        <w:gridCol w:w="855"/>
        <w:gridCol w:w="963"/>
        <w:gridCol w:w="908"/>
        <w:gridCol w:w="869"/>
        <w:gridCol w:w="817"/>
        <w:gridCol w:w="822"/>
        <w:gridCol w:w="720"/>
      </w:tblGrid>
      <w:tr w:rsidR="00867298" w:rsidRPr="00867298" w:rsidTr="00D836CB">
        <w:trPr>
          <w:cantSplit/>
        </w:trPr>
        <w:tc>
          <w:tcPr>
            <w:tcW w:w="1215" w:type="dxa"/>
            <w:vMerge w:val="restart"/>
            <w:tcBorders>
              <w:top w:val="single" w:sz="6" w:space="0" w:color="auto"/>
              <w:left w:val="nil"/>
              <w:bottom w:val="single" w:sz="6" w:space="0" w:color="auto"/>
              <w:right w:val="single" w:sz="6" w:space="0" w:color="auto"/>
            </w:tcBorders>
            <w:vAlign w:val="center"/>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lang w:val="zh-TW"/>
              </w:rPr>
              <w:t>年</w:t>
            </w:r>
            <w:r w:rsidRPr="00867298">
              <w:rPr>
                <w:rFonts w:eastAsia="標楷體"/>
                <w:sz w:val="22"/>
              </w:rPr>
              <w:t>(</w:t>
            </w:r>
            <w:r w:rsidRPr="00867298">
              <w:rPr>
                <w:rFonts w:eastAsia="標楷體"/>
                <w:sz w:val="22"/>
                <w:lang w:val="zh-TW"/>
              </w:rPr>
              <w:t>月</w:t>
            </w:r>
            <w:r w:rsidRPr="00867298">
              <w:rPr>
                <w:rFonts w:eastAsia="標楷體"/>
                <w:sz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lang w:val="zh-TW"/>
              </w:rPr>
              <w:t>實質</w:t>
            </w:r>
          </w:p>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lang w:val="zh-TW"/>
              </w:rPr>
              <w:t>工業</w:t>
            </w:r>
          </w:p>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rsidR="00867298" w:rsidRPr="00867298" w:rsidRDefault="00867298" w:rsidP="00D836CB">
            <w:pPr>
              <w:autoSpaceDE w:val="0"/>
              <w:autoSpaceDN w:val="0"/>
              <w:adjustRightInd w:val="0"/>
              <w:snapToGrid w:val="0"/>
              <w:spacing w:line="380" w:lineRule="exact"/>
              <w:jc w:val="center"/>
              <w:rPr>
                <w:rFonts w:eastAsia="標楷體"/>
                <w:sz w:val="22"/>
                <w:szCs w:val="20"/>
              </w:rPr>
            </w:pPr>
            <w:r w:rsidRPr="00867298">
              <w:rPr>
                <w:rFonts w:eastAsia="標楷體"/>
                <w:sz w:val="22"/>
                <w:szCs w:val="20"/>
              </w:rPr>
              <w:t>貿</w:t>
            </w:r>
            <w:r w:rsidRPr="00867298">
              <w:rPr>
                <w:rFonts w:eastAsia="標楷體"/>
                <w:sz w:val="22"/>
                <w:szCs w:val="20"/>
              </w:rPr>
              <w:t xml:space="preserve">    </w:t>
            </w:r>
            <w:r w:rsidRPr="00867298">
              <w:rPr>
                <w:rFonts w:eastAsia="標楷體"/>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rsidR="00867298" w:rsidRPr="00867298" w:rsidRDefault="00867298" w:rsidP="00D836CB">
            <w:pPr>
              <w:autoSpaceDE w:val="0"/>
              <w:autoSpaceDN w:val="0"/>
              <w:adjustRightInd w:val="0"/>
              <w:snapToGrid w:val="0"/>
              <w:spacing w:line="380" w:lineRule="exact"/>
              <w:jc w:val="center"/>
              <w:rPr>
                <w:rFonts w:eastAsia="標楷體"/>
                <w:sz w:val="22"/>
                <w:lang w:val="zh-TW"/>
              </w:rPr>
            </w:pPr>
            <w:r w:rsidRPr="00867298">
              <w:rPr>
                <w:rFonts w:eastAsia="標楷體"/>
                <w:sz w:val="22"/>
                <w:lang w:val="zh-TW"/>
              </w:rPr>
              <w:t>消費者</w:t>
            </w:r>
          </w:p>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lang w:val="zh-TW"/>
              </w:rPr>
              <w:t>失業率</w:t>
            </w:r>
          </w:p>
        </w:tc>
      </w:tr>
      <w:tr w:rsidR="00867298" w:rsidRPr="00867298" w:rsidTr="00D836CB">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rsidR="00867298" w:rsidRPr="00867298" w:rsidRDefault="00867298" w:rsidP="00D836CB">
            <w:pPr>
              <w:widowControl/>
              <w:rPr>
                <w:rFonts w:eastAsia="標楷體"/>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867298" w:rsidRPr="00867298" w:rsidRDefault="00867298" w:rsidP="00D836CB">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867298" w:rsidRPr="00867298" w:rsidRDefault="00867298" w:rsidP="00D836CB">
            <w:pPr>
              <w:widowControl/>
              <w:rPr>
                <w:rFonts w:eastAsia="標楷體"/>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rsidR="00867298" w:rsidRPr="00867298" w:rsidRDefault="00867298" w:rsidP="00D836CB">
            <w:pPr>
              <w:tabs>
                <w:tab w:val="left" w:pos="403"/>
                <w:tab w:val="center" w:pos="861"/>
              </w:tabs>
              <w:autoSpaceDE w:val="0"/>
              <w:autoSpaceDN w:val="0"/>
              <w:adjustRightInd w:val="0"/>
              <w:snapToGrid w:val="0"/>
              <w:spacing w:line="380" w:lineRule="exact"/>
              <w:rPr>
                <w:rFonts w:eastAsia="標楷體"/>
                <w:sz w:val="22"/>
              </w:rPr>
            </w:pPr>
            <w:r w:rsidRPr="00867298">
              <w:rPr>
                <w:rFonts w:eastAsia="標楷體"/>
                <w:sz w:val="22"/>
              </w:rPr>
              <w:tab/>
            </w:r>
            <w:r w:rsidRPr="00867298">
              <w:rPr>
                <w:rFonts w:eastAsia="標楷體"/>
                <w:sz w:val="22"/>
              </w:rPr>
              <w:tab/>
            </w:r>
            <w:r w:rsidRPr="00867298">
              <w:rPr>
                <w:rFonts w:eastAsia="標楷體"/>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rsidR="00867298" w:rsidRPr="00867298" w:rsidRDefault="00867298" w:rsidP="00867298">
            <w:pPr>
              <w:autoSpaceDE w:val="0"/>
              <w:autoSpaceDN w:val="0"/>
              <w:adjustRightInd w:val="0"/>
              <w:snapToGrid w:val="0"/>
              <w:spacing w:beforeLines="30" w:before="108" w:line="380" w:lineRule="exact"/>
              <w:jc w:val="center"/>
              <w:rPr>
                <w:rFonts w:eastAsia="標楷體"/>
                <w:sz w:val="22"/>
                <w:shd w:val="clear" w:color="auto" w:fill="FFFF99"/>
              </w:rPr>
            </w:pPr>
            <w:r w:rsidRPr="00867298">
              <w:rPr>
                <w:rFonts w:eastAsia="標楷體"/>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867298" w:rsidRPr="00867298" w:rsidRDefault="00867298" w:rsidP="00D836CB">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867298" w:rsidRPr="00867298" w:rsidRDefault="00867298" w:rsidP="00D836CB">
            <w:pPr>
              <w:widowControl/>
              <w:rPr>
                <w:rFonts w:eastAsia="標楷體"/>
                <w:sz w:val="22"/>
              </w:rPr>
            </w:pPr>
          </w:p>
        </w:tc>
      </w:tr>
      <w:tr w:rsidR="00867298" w:rsidRPr="00867298" w:rsidTr="00D836CB">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rsidR="00867298" w:rsidRPr="00867298" w:rsidRDefault="00867298" w:rsidP="00D836CB">
            <w:pPr>
              <w:widowControl/>
              <w:rPr>
                <w:rFonts w:eastAsia="標楷體"/>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867298" w:rsidRPr="00867298" w:rsidRDefault="00867298" w:rsidP="00D836CB">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867298" w:rsidRPr="00867298" w:rsidRDefault="00867298" w:rsidP="00D836CB">
            <w:pPr>
              <w:widowControl/>
              <w:rPr>
                <w:rFonts w:eastAsia="標楷體"/>
                <w:sz w:val="22"/>
              </w:rPr>
            </w:pPr>
          </w:p>
        </w:tc>
        <w:tc>
          <w:tcPr>
            <w:tcW w:w="855" w:type="dxa"/>
            <w:tcBorders>
              <w:top w:val="single" w:sz="6" w:space="0" w:color="auto"/>
              <w:left w:val="single" w:sz="6" w:space="0" w:color="auto"/>
              <w:bottom w:val="single" w:sz="6" w:space="0" w:color="auto"/>
              <w:right w:val="single" w:sz="6" w:space="0" w:color="auto"/>
            </w:tcBorders>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金額</w:t>
            </w:r>
          </w:p>
        </w:tc>
        <w:tc>
          <w:tcPr>
            <w:tcW w:w="963" w:type="dxa"/>
            <w:tcBorders>
              <w:top w:val="single" w:sz="6" w:space="0" w:color="auto"/>
              <w:left w:val="single" w:sz="6" w:space="0" w:color="auto"/>
              <w:bottom w:val="single" w:sz="6" w:space="0" w:color="auto"/>
              <w:right w:val="single" w:sz="6" w:space="0" w:color="auto"/>
            </w:tcBorders>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年增率</w:t>
            </w:r>
          </w:p>
        </w:tc>
        <w:tc>
          <w:tcPr>
            <w:tcW w:w="908" w:type="dxa"/>
            <w:tcBorders>
              <w:top w:val="single" w:sz="6" w:space="0" w:color="auto"/>
              <w:left w:val="single" w:sz="6" w:space="0" w:color="auto"/>
              <w:bottom w:val="single" w:sz="6" w:space="0" w:color="auto"/>
              <w:right w:val="single" w:sz="6" w:space="0" w:color="auto"/>
            </w:tcBorders>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金額</w:t>
            </w:r>
          </w:p>
        </w:tc>
        <w:tc>
          <w:tcPr>
            <w:tcW w:w="869" w:type="dxa"/>
            <w:tcBorders>
              <w:top w:val="single" w:sz="6" w:space="0" w:color="auto"/>
              <w:left w:val="single" w:sz="6" w:space="0" w:color="auto"/>
              <w:bottom w:val="single" w:sz="6" w:space="0" w:color="auto"/>
              <w:right w:val="single" w:sz="6" w:space="0" w:color="auto"/>
            </w:tcBorders>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rsidR="00867298" w:rsidRPr="00867298" w:rsidRDefault="00867298" w:rsidP="00D836CB">
            <w:pPr>
              <w:widowControl/>
              <w:rPr>
                <w:rFonts w:eastAsia="標楷體"/>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867298" w:rsidRPr="00867298" w:rsidRDefault="00867298" w:rsidP="00D836CB">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867298" w:rsidRPr="00867298" w:rsidRDefault="00867298" w:rsidP="00D836CB">
            <w:pPr>
              <w:widowControl/>
              <w:rPr>
                <w:rFonts w:eastAsia="標楷體"/>
                <w:sz w:val="22"/>
              </w:rPr>
            </w:pPr>
          </w:p>
        </w:tc>
      </w:tr>
      <w:tr w:rsidR="00867298" w:rsidRPr="00867298" w:rsidTr="00D836CB">
        <w:trPr>
          <w:cantSplit/>
          <w:trHeight w:val="141"/>
        </w:trPr>
        <w:tc>
          <w:tcPr>
            <w:tcW w:w="1215" w:type="dxa"/>
            <w:tcBorders>
              <w:top w:val="nil"/>
              <w:left w:val="nil"/>
              <w:bottom w:val="nil"/>
              <w:right w:val="single" w:sz="6" w:space="0" w:color="auto"/>
            </w:tcBorders>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2013</w:t>
            </w:r>
            <w:r w:rsidRPr="00867298">
              <w:rPr>
                <w:rFonts w:eastAsia="標楷體"/>
                <w:sz w:val="22"/>
              </w:rPr>
              <w:t>年</w:t>
            </w:r>
          </w:p>
        </w:tc>
        <w:tc>
          <w:tcPr>
            <w:tcW w:w="850" w:type="dxa"/>
            <w:tcBorders>
              <w:top w:val="nil"/>
              <w:left w:val="single" w:sz="6" w:space="0" w:color="auto"/>
              <w:bottom w:val="nil"/>
              <w:right w:val="single" w:sz="6" w:space="0" w:color="auto"/>
            </w:tcBorders>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2.9</w:t>
            </w:r>
          </w:p>
        </w:tc>
        <w:tc>
          <w:tcPr>
            <w:tcW w:w="801" w:type="dxa"/>
            <w:tcBorders>
              <w:top w:val="nil"/>
              <w:left w:val="single" w:sz="6" w:space="0" w:color="auto"/>
              <w:bottom w:val="nil"/>
              <w:right w:val="single" w:sz="6" w:space="0" w:color="auto"/>
            </w:tcBorders>
            <w:vAlign w:val="center"/>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0.7</w:t>
            </w:r>
          </w:p>
        </w:tc>
        <w:tc>
          <w:tcPr>
            <w:tcW w:w="855" w:type="dxa"/>
            <w:tcBorders>
              <w:top w:val="nil"/>
              <w:left w:val="single" w:sz="6" w:space="0" w:color="auto"/>
              <w:bottom w:val="nil"/>
              <w:right w:val="single" w:sz="6" w:space="0" w:color="auto"/>
            </w:tcBorders>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5,596.3</w:t>
            </w:r>
          </w:p>
        </w:tc>
        <w:tc>
          <w:tcPr>
            <w:tcW w:w="963" w:type="dxa"/>
            <w:tcBorders>
              <w:top w:val="nil"/>
              <w:left w:val="single" w:sz="6" w:space="0" w:color="auto"/>
              <w:bottom w:val="nil"/>
              <w:right w:val="single" w:sz="6" w:space="0" w:color="auto"/>
            </w:tcBorders>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2.1</w:t>
            </w:r>
          </w:p>
        </w:tc>
        <w:tc>
          <w:tcPr>
            <w:tcW w:w="908" w:type="dxa"/>
            <w:tcBorders>
              <w:top w:val="nil"/>
              <w:left w:val="single" w:sz="6" w:space="0" w:color="auto"/>
              <w:bottom w:val="nil"/>
              <w:right w:val="single" w:sz="6" w:space="0" w:color="auto"/>
            </w:tcBorders>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5,155.9</w:t>
            </w:r>
          </w:p>
        </w:tc>
        <w:tc>
          <w:tcPr>
            <w:tcW w:w="869" w:type="dxa"/>
            <w:tcBorders>
              <w:top w:val="nil"/>
              <w:left w:val="single" w:sz="6" w:space="0" w:color="auto"/>
              <w:bottom w:val="nil"/>
              <w:right w:val="single" w:sz="6" w:space="0" w:color="auto"/>
            </w:tcBorders>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-0.8</w:t>
            </w:r>
          </w:p>
        </w:tc>
        <w:tc>
          <w:tcPr>
            <w:tcW w:w="817" w:type="dxa"/>
            <w:tcBorders>
              <w:top w:val="nil"/>
              <w:left w:val="single" w:sz="6" w:space="0" w:color="auto"/>
              <w:bottom w:val="nil"/>
              <w:right w:val="single" w:sz="6" w:space="0" w:color="auto"/>
            </w:tcBorders>
            <w:vAlign w:val="center"/>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440.9</w:t>
            </w:r>
          </w:p>
        </w:tc>
        <w:tc>
          <w:tcPr>
            <w:tcW w:w="822" w:type="dxa"/>
            <w:tcBorders>
              <w:top w:val="nil"/>
              <w:left w:val="single" w:sz="6" w:space="0" w:color="auto"/>
              <w:bottom w:val="nil"/>
              <w:right w:val="single" w:sz="6" w:space="0" w:color="auto"/>
            </w:tcBorders>
            <w:vAlign w:val="center"/>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1.3</w:t>
            </w:r>
          </w:p>
        </w:tc>
        <w:tc>
          <w:tcPr>
            <w:tcW w:w="720" w:type="dxa"/>
            <w:tcBorders>
              <w:top w:val="nil"/>
              <w:left w:val="single" w:sz="6" w:space="0" w:color="auto"/>
              <w:bottom w:val="nil"/>
              <w:right w:val="nil"/>
            </w:tcBorders>
            <w:vAlign w:val="center"/>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3.1</w:t>
            </w:r>
          </w:p>
        </w:tc>
      </w:tr>
      <w:tr w:rsidR="00867298" w:rsidRPr="00867298" w:rsidTr="00D836CB">
        <w:trPr>
          <w:cantSplit/>
          <w:trHeight w:val="141"/>
        </w:trPr>
        <w:tc>
          <w:tcPr>
            <w:tcW w:w="1215" w:type="dxa"/>
            <w:tcBorders>
              <w:top w:val="nil"/>
              <w:left w:val="nil"/>
              <w:bottom w:val="nil"/>
              <w:right w:val="single" w:sz="6" w:space="0" w:color="auto"/>
            </w:tcBorders>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2014</w:t>
            </w:r>
            <w:r w:rsidRPr="00867298">
              <w:rPr>
                <w:rFonts w:eastAsia="標楷體"/>
                <w:sz w:val="22"/>
              </w:rPr>
              <w:t>年</w:t>
            </w:r>
          </w:p>
        </w:tc>
        <w:tc>
          <w:tcPr>
            <w:tcW w:w="850" w:type="dxa"/>
            <w:tcBorders>
              <w:top w:val="nil"/>
              <w:left w:val="single" w:sz="6" w:space="0" w:color="auto"/>
              <w:bottom w:val="nil"/>
              <w:right w:val="single" w:sz="6" w:space="0" w:color="auto"/>
            </w:tcBorders>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3.3</w:t>
            </w:r>
          </w:p>
        </w:tc>
        <w:tc>
          <w:tcPr>
            <w:tcW w:w="801" w:type="dxa"/>
            <w:tcBorders>
              <w:top w:val="nil"/>
              <w:left w:val="single" w:sz="6" w:space="0" w:color="auto"/>
              <w:bottom w:val="nil"/>
              <w:right w:val="single" w:sz="6" w:space="0" w:color="auto"/>
            </w:tcBorders>
            <w:vAlign w:val="center"/>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0.2</w:t>
            </w:r>
          </w:p>
        </w:tc>
        <w:tc>
          <w:tcPr>
            <w:tcW w:w="855" w:type="dxa"/>
            <w:tcBorders>
              <w:top w:val="nil"/>
              <w:left w:val="single" w:sz="6" w:space="0" w:color="auto"/>
              <w:bottom w:val="nil"/>
              <w:right w:val="single" w:sz="6" w:space="0" w:color="auto"/>
            </w:tcBorders>
            <w:vAlign w:val="bottom"/>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5,726.6</w:t>
            </w:r>
          </w:p>
        </w:tc>
        <w:tc>
          <w:tcPr>
            <w:tcW w:w="963" w:type="dxa"/>
            <w:tcBorders>
              <w:top w:val="nil"/>
              <w:left w:val="single" w:sz="6" w:space="0" w:color="auto"/>
              <w:bottom w:val="nil"/>
              <w:right w:val="single" w:sz="6" w:space="0" w:color="auto"/>
            </w:tcBorders>
            <w:vAlign w:val="bottom"/>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2.3</w:t>
            </w:r>
          </w:p>
        </w:tc>
        <w:tc>
          <w:tcPr>
            <w:tcW w:w="908" w:type="dxa"/>
            <w:tcBorders>
              <w:top w:val="nil"/>
              <w:left w:val="single" w:sz="6" w:space="0" w:color="auto"/>
              <w:bottom w:val="nil"/>
              <w:right w:val="single" w:sz="6" w:space="0" w:color="auto"/>
            </w:tcBorders>
            <w:vAlign w:val="bottom"/>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5,255.1</w:t>
            </w:r>
          </w:p>
        </w:tc>
        <w:tc>
          <w:tcPr>
            <w:tcW w:w="869" w:type="dxa"/>
            <w:tcBorders>
              <w:top w:val="nil"/>
              <w:left w:val="single" w:sz="6" w:space="0" w:color="auto"/>
              <w:bottom w:val="nil"/>
              <w:right w:val="single" w:sz="6" w:space="0" w:color="auto"/>
            </w:tcBorders>
            <w:vAlign w:val="bottom"/>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1.9</w:t>
            </w:r>
          </w:p>
        </w:tc>
        <w:tc>
          <w:tcPr>
            <w:tcW w:w="817" w:type="dxa"/>
            <w:tcBorders>
              <w:top w:val="nil"/>
              <w:left w:val="single" w:sz="6" w:space="0" w:color="auto"/>
              <w:bottom w:val="nil"/>
              <w:right w:val="single" w:sz="6" w:space="0" w:color="auto"/>
            </w:tcBorders>
            <w:vAlign w:val="bottom"/>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471.5</w:t>
            </w:r>
          </w:p>
        </w:tc>
        <w:tc>
          <w:tcPr>
            <w:tcW w:w="822" w:type="dxa"/>
            <w:tcBorders>
              <w:top w:val="nil"/>
              <w:left w:val="single" w:sz="6" w:space="0" w:color="auto"/>
              <w:bottom w:val="nil"/>
              <w:right w:val="single" w:sz="6" w:space="0" w:color="auto"/>
            </w:tcBorders>
            <w:vAlign w:val="center"/>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1.3</w:t>
            </w:r>
          </w:p>
        </w:tc>
        <w:tc>
          <w:tcPr>
            <w:tcW w:w="720" w:type="dxa"/>
            <w:tcBorders>
              <w:top w:val="nil"/>
              <w:left w:val="single" w:sz="6" w:space="0" w:color="auto"/>
              <w:bottom w:val="nil"/>
              <w:right w:val="nil"/>
            </w:tcBorders>
            <w:vAlign w:val="center"/>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3.5</w:t>
            </w:r>
          </w:p>
        </w:tc>
      </w:tr>
      <w:tr w:rsidR="00867298" w:rsidRPr="00867298" w:rsidTr="00D836CB">
        <w:trPr>
          <w:cantSplit/>
          <w:trHeight w:val="141"/>
        </w:trPr>
        <w:tc>
          <w:tcPr>
            <w:tcW w:w="1215" w:type="dxa"/>
            <w:tcBorders>
              <w:top w:val="nil"/>
              <w:left w:val="nil"/>
              <w:bottom w:val="nil"/>
              <w:right w:val="single" w:sz="6" w:space="0" w:color="auto"/>
            </w:tcBorders>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2015</w:t>
            </w:r>
            <w:r w:rsidRPr="00867298">
              <w:rPr>
                <w:rFonts w:eastAsia="標楷體"/>
                <w:sz w:val="22"/>
              </w:rPr>
              <w:t>年</w:t>
            </w:r>
          </w:p>
        </w:tc>
        <w:tc>
          <w:tcPr>
            <w:tcW w:w="850" w:type="dxa"/>
            <w:tcBorders>
              <w:top w:val="nil"/>
              <w:left w:val="single" w:sz="6" w:space="0" w:color="auto"/>
              <w:bottom w:val="nil"/>
              <w:right w:val="single" w:sz="6" w:space="0" w:color="auto"/>
            </w:tcBorders>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2.8</w:t>
            </w:r>
          </w:p>
        </w:tc>
        <w:tc>
          <w:tcPr>
            <w:tcW w:w="801" w:type="dxa"/>
            <w:tcBorders>
              <w:top w:val="nil"/>
              <w:left w:val="single" w:sz="6" w:space="0" w:color="auto"/>
              <w:bottom w:val="nil"/>
              <w:right w:val="single" w:sz="6" w:space="0" w:color="auto"/>
            </w:tcBorders>
            <w:vAlign w:val="center"/>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-0.3</w:t>
            </w:r>
          </w:p>
        </w:tc>
        <w:tc>
          <w:tcPr>
            <w:tcW w:w="855" w:type="dxa"/>
            <w:tcBorders>
              <w:top w:val="nil"/>
              <w:left w:val="single" w:sz="6" w:space="0" w:color="auto"/>
              <w:bottom w:val="nil"/>
              <w:right w:val="single" w:sz="6" w:space="0" w:color="auto"/>
            </w:tcBorders>
            <w:vAlign w:val="bottom"/>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5,267.6</w:t>
            </w:r>
          </w:p>
        </w:tc>
        <w:tc>
          <w:tcPr>
            <w:tcW w:w="963" w:type="dxa"/>
            <w:tcBorders>
              <w:top w:val="nil"/>
              <w:left w:val="single" w:sz="6" w:space="0" w:color="auto"/>
              <w:bottom w:val="nil"/>
              <w:right w:val="single" w:sz="6" w:space="0" w:color="auto"/>
            </w:tcBorders>
            <w:vAlign w:val="bottom"/>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-8.0</w:t>
            </w:r>
          </w:p>
        </w:tc>
        <w:tc>
          <w:tcPr>
            <w:tcW w:w="908" w:type="dxa"/>
            <w:tcBorders>
              <w:top w:val="nil"/>
              <w:left w:val="single" w:sz="6" w:space="0" w:color="auto"/>
              <w:bottom w:val="nil"/>
              <w:right w:val="single" w:sz="6" w:space="0" w:color="auto"/>
            </w:tcBorders>
            <w:vAlign w:val="bottom"/>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4,365.0</w:t>
            </w:r>
          </w:p>
        </w:tc>
        <w:tc>
          <w:tcPr>
            <w:tcW w:w="869" w:type="dxa"/>
            <w:tcBorders>
              <w:top w:val="nil"/>
              <w:left w:val="single" w:sz="6" w:space="0" w:color="auto"/>
              <w:bottom w:val="nil"/>
              <w:right w:val="single" w:sz="6" w:space="0" w:color="auto"/>
            </w:tcBorders>
            <w:vAlign w:val="bottom"/>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-16.9</w:t>
            </w:r>
          </w:p>
        </w:tc>
        <w:tc>
          <w:tcPr>
            <w:tcW w:w="817" w:type="dxa"/>
            <w:tcBorders>
              <w:top w:val="nil"/>
              <w:left w:val="single" w:sz="6" w:space="0" w:color="auto"/>
              <w:bottom w:val="nil"/>
              <w:right w:val="single" w:sz="6" w:space="0" w:color="auto"/>
            </w:tcBorders>
            <w:vAlign w:val="bottom"/>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904.0</w:t>
            </w:r>
          </w:p>
        </w:tc>
        <w:tc>
          <w:tcPr>
            <w:tcW w:w="822" w:type="dxa"/>
            <w:tcBorders>
              <w:top w:val="nil"/>
              <w:left w:val="single" w:sz="6" w:space="0" w:color="auto"/>
              <w:bottom w:val="nil"/>
              <w:right w:val="single" w:sz="6" w:space="0" w:color="auto"/>
            </w:tcBorders>
            <w:vAlign w:val="center"/>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0.7</w:t>
            </w:r>
          </w:p>
        </w:tc>
        <w:tc>
          <w:tcPr>
            <w:tcW w:w="720" w:type="dxa"/>
            <w:tcBorders>
              <w:top w:val="nil"/>
              <w:left w:val="single" w:sz="6" w:space="0" w:color="auto"/>
              <w:bottom w:val="nil"/>
              <w:right w:val="nil"/>
            </w:tcBorders>
            <w:vAlign w:val="center"/>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3.6</w:t>
            </w:r>
          </w:p>
        </w:tc>
      </w:tr>
      <w:tr w:rsidR="00867298" w:rsidRPr="00867298" w:rsidTr="00D836CB">
        <w:trPr>
          <w:cantSplit/>
          <w:trHeight w:val="141"/>
        </w:trPr>
        <w:tc>
          <w:tcPr>
            <w:tcW w:w="1215" w:type="dxa"/>
            <w:tcBorders>
              <w:top w:val="nil"/>
              <w:left w:val="nil"/>
              <w:bottom w:val="nil"/>
              <w:right w:val="single" w:sz="6" w:space="0" w:color="auto"/>
            </w:tcBorders>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2016</w:t>
            </w:r>
            <w:r w:rsidRPr="00867298">
              <w:rPr>
                <w:rFonts w:eastAsia="標楷體"/>
                <w:sz w:val="22"/>
              </w:rPr>
              <w:t>年</w:t>
            </w:r>
          </w:p>
        </w:tc>
        <w:tc>
          <w:tcPr>
            <w:tcW w:w="850" w:type="dxa"/>
            <w:tcBorders>
              <w:top w:val="nil"/>
              <w:left w:val="single" w:sz="6" w:space="0" w:color="auto"/>
              <w:bottom w:val="nil"/>
              <w:right w:val="single" w:sz="6" w:space="0" w:color="auto"/>
            </w:tcBorders>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2.9</w:t>
            </w:r>
          </w:p>
        </w:tc>
        <w:tc>
          <w:tcPr>
            <w:tcW w:w="801" w:type="dxa"/>
            <w:tcBorders>
              <w:top w:val="nil"/>
              <w:left w:val="single" w:sz="6" w:space="0" w:color="auto"/>
              <w:bottom w:val="nil"/>
              <w:right w:val="single" w:sz="6" w:space="0" w:color="auto"/>
            </w:tcBorders>
            <w:vAlign w:val="center"/>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2.</w:t>
            </w:r>
            <w:r w:rsidRPr="00867298">
              <w:rPr>
                <w:rFonts w:eastAsia="標楷體" w:hint="eastAsia"/>
                <w:sz w:val="22"/>
              </w:rPr>
              <w:t>2</w:t>
            </w:r>
          </w:p>
        </w:tc>
        <w:tc>
          <w:tcPr>
            <w:tcW w:w="855" w:type="dxa"/>
            <w:tcBorders>
              <w:top w:val="nil"/>
              <w:left w:val="single" w:sz="6" w:space="0" w:color="auto"/>
              <w:bottom w:val="nil"/>
              <w:right w:val="single" w:sz="6" w:space="0" w:color="auto"/>
            </w:tcBorders>
            <w:vAlign w:val="bottom"/>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4,955.6</w:t>
            </w:r>
          </w:p>
        </w:tc>
        <w:tc>
          <w:tcPr>
            <w:tcW w:w="963" w:type="dxa"/>
            <w:tcBorders>
              <w:top w:val="nil"/>
              <w:left w:val="single" w:sz="6" w:space="0" w:color="auto"/>
              <w:bottom w:val="nil"/>
              <w:right w:val="single" w:sz="6" w:space="0" w:color="auto"/>
            </w:tcBorders>
            <w:vAlign w:val="bottom"/>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-5.9</w:t>
            </w:r>
          </w:p>
        </w:tc>
        <w:tc>
          <w:tcPr>
            <w:tcW w:w="908" w:type="dxa"/>
            <w:tcBorders>
              <w:top w:val="nil"/>
              <w:left w:val="single" w:sz="6" w:space="0" w:color="auto"/>
              <w:bottom w:val="nil"/>
              <w:right w:val="single" w:sz="6" w:space="0" w:color="auto"/>
            </w:tcBorders>
            <w:vAlign w:val="bottom"/>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4,0</w:t>
            </w:r>
            <w:r w:rsidRPr="00867298">
              <w:rPr>
                <w:rFonts w:eastAsia="標楷體" w:hint="eastAsia"/>
                <w:sz w:val="22"/>
              </w:rPr>
              <w:t>61</w:t>
            </w:r>
            <w:r w:rsidRPr="00867298">
              <w:rPr>
                <w:rFonts w:eastAsia="標楷體"/>
                <w:sz w:val="22"/>
              </w:rPr>
              <w:t>.</w:t>
            </w:r>
            <w:r w:rsidRPr="00867298">
              <w:rPr>
                <w:rFonts w:eastAsia="標楷體" w:hint="eastAsia"/>
                <w:sz w:val="22"/>
              </w:rPr>
              <w:t>9</w:t>
            </w:r>
          </w:p>
        </w:tc>
        <w:tc>
          <w:tcPr>
            <w:tcW w:w="869" w:type="dxa"/>
            <w:tcBorders>
              <w:top w:val="nil"/>
              <w:left w:val="single" w:sz="6" w:space="0" w:color="auto"/>
              <w:bottom w:val="nil"/>
              <w:right w:val="single" w:sz="6" w:space="0" w:color="auto"/>
            </w:tcBorders>
            <w:vAlign w:val="bottom"/>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w:t>
            </w:r>
            <w:r w:rsidRPr="00867298">
              <w:rPr>
                <w:rFonts w:eastAsia="標楷體" w:hint="eastAsia"/>
                <w:sz w:val="22"/>
              </w:rPr>
              <w:t>6.9</w:t>
            </w:r>
          </w:p>
        </w:tc>
        <w:tc>
          <w:tcPr>
            <w:tcW w:w="817" w:type="dxa"/>
            <w:tcBorders>
              <w:top w:val="nil"/>
              <w:left w:val="single" w:sz="6" w:space="0" w:color="auto"/>
              <w:bottom w:val="nil"/>
              <w:right w:val="single" w:sz="6" w:space="0" w:color="auto"/>
            </w:tcBorders>
            <w:vAlign w:val="bottom"/>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89</w:t>
            </w:r>
            <w:r w:rsidRPr="00867298">
              <w:rPr>
                <w:rFonts w:eastAsia="標楷體" w:hint="eastAsia"/>
                <w:sz w:val="22"/>
              </w:rPr>
              <w:t>3</w:t>
            </w:r>
            <w:r w:rsidRPr="00867298">
              <w:rPr>
                <w:rFonts w:eastAsia="標楷體"/>
                <w:sz w:val="22"/>
              </w:rPr>
              <w:t>.</w:t>
            </w:r>
            <w:r w:rsidRPr="00867298">
              <w:rPr>
                <w:rFonts w:eastAsia="標楷體" w:hint="eastAsia"/>
                <w:sz w:val="22"/>
              </w:rPr>
              <w:t>7</w:t>
            </w:r>
          </w:p>
        </w:tc>
        <w:tc>
          <w:tcPr>
            <w:tcW w:w="822" w:type="dxa"/>
            <w:tcBorders>
              <w:top w:val="nil"/>
              <w:left w:val="single" w:sz="6" w:space="0" w:color="auto"/>
              <w:bottom w:val="nil"/>
              <w:right w:val="single" w:sz="6" w:space="0" w:color="auto"/>
            </w:tcBorders>
            <w:vAlign w:val="center"/>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1.0</w:t>
            </w:r>
          </w:p>
        </w:tc>
        <w:tc>
          <w:tcPr>
            <w:tcW w:w="720" w:type="dxa"/>
            <w:tcBorders>
              <w:top w:val="nil"/>
              <w:left w:val="single" w:sz="6" w:space="0" w:color="auto"/>
              <w:bottom w:val="nil"/>
              <w:right w:val="nil"/>
            </w:tcBorders>
            <w:vAlign w:val="center"/>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3.7</w:t>
            </w:r>
          </w:p>
        </w:tc>
      </w:tr>
      <w:tr w:rsidR="00867298" w:rsidRPr="00867298" w:rsidTr="00D836CB">
        <w:trPr>
          <w:cantSplit/>
          <w:trHeight w:val="215"/>
        </w:trPr>
        <w:tc>
          <w:tcPr>
            <w:tcW w:w="1215" w:type="dxa"/>
            <w:tcBorders>
              <w:top w:val="nil"/>
              <w:left w:val="nil"/>
              <w:bottom w:val="nil"/>
              <w:right w:val="single" w:sz="6" w:space="0" w:color="auto"/>
            </w:tcBorders>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2017</w:t>
            </w:r>
            <w:r w:rsidRPr="00867298">
              <w:rPr>
                <w:rFonts w:eastAsia="標楷體"/>
                <w:sz w:val="22"/>
              </w:rPr>
              <w:t>年</w:t>
            </w:r>
          </w:p>
        </w:tc>
        <w:tc>
          <w:tcPr>
            <w:tcW w:w="850" w:type="dxa"/>
            <w:tcBorders>
              <w:top w:val="nil"/>
              <w:left w:val="single" w:sz="6" w:space="0" w:color="auto"/>
              <w:bottom w:val="nil"/>
              <w:right w:val="single" w:sz="6" w:space="0" w:color="auto"/>
            </w:tcBorders>
          </w:tcPr>
          <w:p w:rsidR="00867298" w:rsidRPr="00867298" w:rsidRDefault="00867298" w:rsidP="00D836CB">
            <w:pPr>
              <w:autoSpaceDE w:val="0"/>
              <w:autoSpaceDN w:val="0"/>
              <w:adjustRightInd w:val="0"/>
              <w:snapToGrid w:val="0"/>
              <w:spacing w:line="380" w:lineRule="exact"/>
              <w:jc w:val="center"/>
              <w:rPr>
                <w:rFonts w:eastAsia="標楷體"/>
                <w:bCs/>
                <w:sz w:val="22"/>
              </w:rPr>
            </w:pPr>
            <w:r w:rsidRPr="00867298">
              <w:rPr>
                <w:rFonts w:eastAsia="標楷體"/>
                <w:bCs/>
                <w:sz w:val="22"/>
              </w:rPr>
              <w:t>3.1</w:t>
            </w:r>
          </w:p>
        </w:tc>
        <w:tc>
          <w:tcPr>
            <w:tcW w:w="801" w:type="dxa"/>
            <w:tcBorders>
              <w:top w:val="nil"/>
              <w:left w:val="single" w:sz="6" w:space="0" w:color="auto"/>
              <w:bottom w:val="nil"/>
              <w:right w:val="single" w:sz="6" w:space="0" w:color="auto"/>
            </w:tcBorders>
            <w:vAlign w:val="center"/>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2.5</w:t>
            </w:r>
          </w:p>
        </w:tc>
        <w:tc>
          <w:tcPr>
            <w:tcW w:w="855" w:type="dxa"/>
            <w:tcBorders>
              <w:top w:val="nil"/>
              <w:left w:val="single" w:sz="6" w:space="0" w:color="auto"/>
              <w:bottom w:val="nil"/>
              <w:right w:val="single" w:sz="6" w:space="0" w:color="auto"/>
            </w:tcBorders>
            <w:vAlign w:val="bottom"/>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5,73</w:t>
            </w:r>
            <w:r w:rsidRPr="00867298">
              <w:rPr>
                <w:rFonts w:eastAsia="標楷體" w:hint="eastAsia"/>
                <w:sz w:val="22"/>
              </w:rPr>
              <w:t>6</w:t>
            </w:r>
            <w:r w:rsidRPr="00867298">
              <w:rPr>
                <w:rFonts w:eastAsia="標楷體"/>
                <w:sz w:val="22"/>
              </w:rPr>
              <w:t>.</w:t>
            </w:r>
            <w:r w:rsidRPr="00867298">
              <w:rPr>
                <w:rFonts w:eastAsia="標楷體" w:hint="eastAsia"/>
                <w:sz w:val="22"/>
              </w:rPr>
              <w:t>9</w:t>
            </w:r>
          </w:p>
        </w:tc>
        <w:tc>
          <w:tcPr>
            <w:tcW w:w="963" w:type="dxa"/>
            <w:tcBorders>
              <w:top w:val="nil"/>
              <w:left w:val="single" w:sz="6" w:space="0" w:color="auto"/>
              <w:bottom w:val="nil"/>
              <w:right w:val="single" w:sz="6" w:space="0" w:color="auto"/>
            </w:tcBorders>
            <w:vAlign w:val="bottom"/>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15.8</w:t>
            </w:r>
          </w:p>
        </w:tc>
        <w:tc>
          <w:tcPr>
            <w:tcW w:w="908" w:type="dxa"/>
            <w:tcBorders>
              <w:top w:val="nil"/>
              <w:left w:val="single" w:sz="6" w:space="0" w:color="auto"/>
              <w:bottom w:val="nil"/>
              <w:right w:val="single" w:sz="6" w:space="0" w:color="auto"/>
            </w:tcBorders>
            <w:vAlign w:val="bottom"/>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4,78</w:t>
            </w:r>
            <w:r w:rsidRPr="00867298">
              <w:rPr>
                <w:rFonts w:eastAsia="標楷體" w:hint="eastAsia"/>
                <w:sz w:val="22"/>
              </w:rPr>
              <w:t>4</w:t>
            </w:r>
            <w:r w:rsidRPr="00867298">
              <w:rPr>
                <w:rFonts w:eastAsia="標楷體"/>
                <w:sz w:val="22"/>
              </w:rPr>
              <w:t>.</w:t>
            </w:r>
            <w:r w:rsidRPr="00867298">
              <w:rPr>
                <w:rFonts w:eastAsia="標楷體" w:hint="eastAsia"/>
                <w:sz w:val="22"/>
              </w:rPr>
              <w:t>8</w:t>
            </w:r>
          </w:p>
        </w:tc>
        <w:tc>
          <w:tcPr>
            <w:tcW w:w="869" w:type="dxa"/>
            <w:tcBorders>
              <w:top w:val="nil"/>
              <w:left w:val="single" w:sz="6" w:space="0" w:color="auto"/>
              <w:bottom w:val="nil"/>
              <w:right w:val="single" w:sz="6" w:space="0" w:color="auto"/>
            </w:tcBorders>
            <w:vAlign w:val="bottom"/>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17.</w:t>
            </w:r>
            <w:r w:rsidRPr="00867298">
              <w:rPr>
                <w:rFonts w:eastAsia="標楷體" w:hint="eastAsia"/>
                <w:sz w:val="22"/>
              </w:rPr>
              <w:t>8</w:t>
            </w:r>
          </w:p>
        </w:tc>
        <w:tc>
          <w:tcPr>
            <w:tcW w:w="817" w:type="dxa"/>
            <w:tcBorders>
              <w:top w:val="nil"/>
              <w:left w:val="single" w:sz="6" w:space="0" w:color="auto"/>
              <w:bottom w:val="nil"/>
              <w:right w:val="single" w:sz="6" w:space="0" w:color="auto"/>
            </w:tcBorders>
            <w:vAlign w:val="bottom"/>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95</w:t>
            </w:r>
            <w:r w:rsidRPr="00867298">
              <w:rPr>
                <w:rFonts w:eastAsia="標楷體" w:hint="eastAsia"/>
                <w:sz w:val="22"/>
              </w:rPr>
              <w:t>2</w:t>
            </w:r>
            <w:r w:rsidRPr="00867298">
              <w:rPr>
                <w:rFonts w:eastAsia="標楷體"/>
                <w:sz w:val="22"/>
              </w:rPr>
              <w:t>.</w:t>
            </w:r>
            <w:r w:rsidRPr="00867298">
              <w:rPr>
                <w:rFonts w:eastAsia="標楷體" w:hint="eastAsia"/>
                <w:sz w:val="22"/>
              </w:rPr>
              <w:t>1</w:t>
            </w:r>
          </w:p>
        </w:tc>
        <w:tc>
          <w:tcPr>
            <w:tcW w:w="822" w:type="dxa"/>
            <w:tcBorders>
              <w:top w:val="nil"/>
              <w:left w:val="single" w:sz="6" w:space="0" w:color="auto"/>
              <w:bottom w:val="nil"/>
              <w:right w:val="single" w:sz="6" w:space="0" w:color="auto"/>
            </w:tcBorders>
            <w:vAlign w:val="center"/>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2.0</w:t>
            </w:r>
          </w:p>
        </w:tc>
        <w:tc>
          <w:tcPr>
            <w:tcW w:w="720" w:type="dxa"/>
            <w:tcBorders>
              <w:top w:val="nil"/>
              <w:left w:val="single" w:sz="6" w:space="0" w:color="auto"/>
              <w:bottom w:val="nil"/>
              <w:right w:val="nil"/>
            </w:tcBorders>
            <w:vAlign w:val="center"/>
            <w:hideMark/>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3.</w:t>
            </w:r>
            <w:r w:rsidRPr="00867298">
              <w:rPr>
                <w:rFonts w:eastAsia="標楷體"/>
                <w:b/>
                <w:sz w:val="22"/>
              </w:rPr>
              <w:t>7</w:t>
            </w:r>
          </w:p>
        </w:tc>
      </w:tr>
      <w:tr w:rsidR="00867298" w:rsidRPr="00867298" w:rsidTr="00D836CB">
        <w:trPr>
          <w:cantSplit/>
          <w:trHeight w:val="215"/>
        </w:trPr>
        <w:tc>
          <w:tcPr>
            <w:tcW w:w="1215" w:type="dxa"/>
            <w:tcBorders>
              <w:top w:val="nil"/>
              <w:left w:val="nil"/>
              <w:right w:val="single" w:sz="6" w:space="0" w:color="auto"/>
            </w:tcBorders>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bCs/>
                <w:sz w:val="22"/>
              </w:rPr>
              <w:t>2018</w:t>
            </w:r>
            <w:r w:rsidRPr="00867298">
              <w:rPr>
                <w:rFonts w:eastAsia="標楷體"/>
                <w:bCs/>
                <w:sz w:val="22"/>
              </w:rPr>
              <w:t>年</w:t>
            </w:r>
          </w:p>
        </w:tc>
        <w:tc>
          <w:tcPr>
            <w:tcW w:w="850" w:type="dxa"/>
            <w:tcBorders>
              <w:top w:val="nil"/>
              <w:left w:val="single" w:sz="6" w:space="0" w:color="auto"/>
              <w:right w:val="single" w:sz="6" w:space="0" w:color="auto"/>
            </w:tcBorders>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2.7</w:t>
            </w:r>
          </w:p>
        </w:tc>
        <w:tc>
          <w:tcPr>
            <w:tcW w:w="801" w:type="dxa"/>
            <w:tcBorders>
              <w:top w:val="nil"/>
              <w:left w:val="single" w:sz="6" w:space="0" w:color="auto"/>
              <w:right w:val="single" w:sz="6" w:space="0" w:color="auto"/>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1.</w:t>
            </w:r>
            <w:r w:rsidRPr="00867298">
              <w:rPr>
                <w:rFonts w:eastAsia="標楷體" w:hint="eastAsia"/>
                <w:sz w:val="22"/>
              </w:rPr>
              <w:t>3</w:t>
            </w:r>
          </w:p>
        </w:tc>
        <w:tc>
          <w:tcPr>
            <w:tcW w:w="855" w:type="dxa"/>
            <w:tcBorders>
              <w:top w:val="nil"/>
              <w:left w:val="single" w:sz="6" w:space="0" w:color="auto"/>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6,0</w:t>
            </w:r>
            <w:r w:rsidRPr="00867298">
              <w:rPr>
                <w:rFonts w:eastAsia="標楷體" w:hint="eastAsia"/>
                <w:sz w:val="22"/>
              </w:rPr>
              <w:t>48</w:t>
            </w:r>
            <w:r w:rsidRPr="00867298">
              <w:rPr>
                <w:rFonts w:eastAsia="標楷體"/>
                <w:sz w:val="22"/>
              </w:rPr>
              <w:t>.</w:t>
            </w:r>
            <w:r w:rsidRPr="00867298">
              <w:rPr>
                <w:rFonts w:eastAsia="標楷體" w:hint="eastAsia"/>
                <w:sz w:val="22"/>
              </w:rPr>
              <w:t>6</w:t>
            </w:r>
          </w:p>
        </w:tc>
        <w:tc>
          <w:tcPr>
            <w:tcW w:w="963" w:type="dxa"/>
            <w:tcBorders>
              <w:top w:val="nil"/>
              <w:left w:val="single" w:sz="6" w:space="0" w:color="auto"/>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5.</w:t>
            </w:r>
            <w:r w:rsidRPr="00867298">
              <w:rPr>
                <w:rFonts w:eastAsia="標楷體" w:hint="eastAsia"/>
                <w:sz w:val="22"/>
              </w:rPr>
              <w:t>4</w:t>
            </w:r>
          </w:p>
        </w:tc>
        <w:tc>
          <w:tcPr>
            <w:tcW w:w="908" w:type="dxa"/>
            <w:tcBorders>
              <w:top w:val="nil"/>
              <w:left w:val="single" w:sz="6" w:space="0" w:color="auto"/>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5,352.</w:t>
            </w:r>
            <w:r w:rsidRPr="00867298">
              <w:rPr>
                <w:rFonts w:eastAsia="標楷體" w:hint="eastAsia"/>
                <w:sz w:val="22"/>
              </w:rPr>
              <w:t>0</w:t>
            </w:r>
          </w:p>
        </w:tc>
        <w:tc>
          <w:tcPr>
            <w:tcW w:w="869" w:type="dxa"/>
            <w:tcBorders>
              <w:top w:val="nil"/>
              <w:left w:val="single" w:sz="6" w:space="0" w:color="auto"/>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11.</w:t>
            </w:r>
            <w:r w:rsidRPr="00867298">
              <w:rPr>
                <w:rFonts w:eastAsia="標楷體" w:hint="eastAsia"/>
                <w:sz w:val="22"/>
              </w:rPr>
              <w:t>9</w:t>
            </w:r>
          </w:p>
        </w:tc>
        <w:tc>
          <w:tcPr>
            <w:tcW w:w="817" w:type="dxa"/>
            <w:tcBorders>
              <w:top w:val="nil"/>
              <w:left w:val="single" w:sz="6" w:space="0" w:color="auto"/>
              <w:right w:val="single" w:sz="6" w:space="0" w:color="auto"/>
            </w:tcBorders>
            <w:shd w:val="clear" w:color="auto" w:fill="auto"/>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hint="eastAsia"/>
                <w:sz w:val="22"/>
              </w:rPr>
              <w:t>696</w:t>
            </w:r>
            <w:r w:rsidRPr="00867298">
              <w:rPr>
                <w:rFonts w:eastAsia="標楷體"/>
                <w:sz w:val="22"/>
              </w:rPr>
              <w:t>.</w:t>
            </w:r>
            <w:r w:rsidRPr="00867298">
              <w:rPr>
                <w:rFonts w:eastAsia="標楷體" w:hint="eastAsia"/>
                <w:sz w:val="22"/>
              </w:rPr>
              <w:t>6</w:t>
            </w:r>
          </w:p>
        </w:tc>
        <w:tc>
          <w:tcPr>
            <w:tcW w:w="822" w:type="dxa"/>
            <w:tcBorders>
              <w:top w:val="nil"/>
              <w:left w:val="single" w:sz="6" w:space="0" w:color="auto"/>
              <w:right w:val="single" w:sz="6" w:space="0" w:color="auto"/>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1.5</w:t>
            </w:r>
          </w:p>
        </w:tc>
        <w:tc>
          <w:tcPr>
            <w:tcW w:w="720" w:type="dxa"/>
            <w:tcBorders>
              <w:top w:val="nil"/>
              <w:left w:val="single" w:sz="6" w:space="0" w:color="auto"/>
              <w:right w:val="nil"/>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3.9</w:t>
            </w:r>
          </w:p>
        </w:tc>
      </w:tr>
      <w:tr w:rsidR="00867298" w:rsidRPr="00867298" w:rsidTr="00D836CB">
        <w:trPr>
          <w:cantSplit/>
          <w:trHeight w:val="215"/>
        </w:trPr>
        <w:tc>
          <w:tcPr>
            <w:tcW w:w="1215" w:type="dxa"/>
            <w:tcBorders>
              <w:top w:val="nil"/>
              <w:left w:val="nil"/>
              <w:bottom w:val="nil"/>
              <w:right w:val="single" w:sz="6" w:space="0" w:color="auto"/>
            </w:tcBorders>
          </w:tcPr>
          <w:p w:rsidR="00867298" w:rsidRPr="00867298" w:rsidRDefault="00867298" w:rsidP="00D836CB">
            <w:pPr>
              <w:autoSpaceDE w:val="0"/>
              <w:autoSpaceDN w:val="0"/>
              <w:adjustRightInd w:val="0"/>
              <w:snapToGrid w:val="0"/>
              <w:spacing w:line="380" w:lineRule="exact"/>
              <w:jc w:val="center"/>
              <w:rPr>
                <w:rFonts w:eastAsia="標楷體"/>
                <w:bCs/>
                <w:sz w:val="22"/>
              </w:rPr>
            </w:pPr>
            <w:r w:rsidRPr="00867298">
              <w:rPr>
                <w:rFonts w:eastAsia="標楷體"/>
                <w:bCs/>
                <w:sz w:val="22"/>
              </w:rPr>
              <w:t>8</w:t>
            </w:r>
            <w:r w:rsidRPr="00867298">
              <w:rPr>
                <w:rFonts w:eastAsia="標楷體"/>
                <w:bCs/>
                <w:sz w:val="22"/>
                <w:lang w:eastAsia="zh-HK"/>
              </w:rPr>
              <w:t>月</w:t>
            </w:r>
          </w:p>
        </w:tc>
        <w:tc>
          <w:tcPr>
            <w:tcW w:w="850" w:type="dxa"/>
            <w:tcBorders>
              <w:top w:val="nil"/>
              <w:left w:val="single" w:sz="6" w:space="0" w:color="auto"/>
              <w:bottom w:val="nil"/>
              <w:right w:val="single" w:sz="6" w:space="0" w:color="auto"/>
            </w:tcBorders>
          </w:tcPr>
          <w:p w:rsidR="00867298" w:rsidRPr="00867298" w:rsidRDefault="00867298" w:rsidP="00D836CB">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hint="eastAsia"/>
                <w:sz w:val="22"/>
              </w:rPr>
              <w:t>4.0</w:t>
            </w:r>
          </w:p>
        </w:tc>
        <w:tc>
          <w:tcPr>
            <w:tcW w:w="855"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51</w:t>
            </w:r>
            <w:r w:rsidRPr="00867298">
              <w:rPr>
                <w:rFonts w:eastAsia="標楷體" w:hint="eastAsia"/>
                <w:sz w:val="22"/>
              </w:rPr>
              <w:t>1</w:t>
            </w:r>
            <w:r w:rsidRPr="00867298">
              <w:rPr>
                <w:rFonts w:eastAsia="標楷體"/>
                <w:sz w:val="22"/>
              </w:rPr>
              <w:t>.</w:t>
            </w:r>
            <w:r w:rsidRPr="00867298">
              <w:rPr>
                <w:rFonts w:eastAsia="標楷體" w:hint="eastAsia"/>
                <w:sz w:val="22"/>
              </w:rPr>
              <w:t>8</w:t>
            </w:r>
          </w:p>
        </w:tc>
        <w:tc>
          <w:tcPr>
            <w:tcW w:w="963"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8.7</w:t>
            </w:r>
          </w:p>
        </w:tc>
        <w:tc>
          <w:tcPr>
            <w:tcW w:w="908"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443.</w:t>
            </w:r>
            <w:r w:rsidRPr="00867298">
              <w:rPr>
                <w:rFonts w:eastAsia="標楷體" w:hint="eastAsia"/>
                <w:sz w:val="22"/>
              </w:rPr>
              <w:t>6</w:t>
            </w:r>
          </w:p>
        </w:tc>
        <w:tc>
          <w:tcPr>
            <w:tcW w:w="869"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9.4</w:t>
            </w:r>
          </w:p>
        </w:tc>
        <w:tc>
          <w:tcPr>
            <w:tcW w:w="817"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6</w:t>
            </w:r>
            <w:r w:rsidRPr="00867298">
              <w:rPr>
                <w:rFonts w:eastAsia="標楷體" w:hint="eastAsia"/>
                <w:sz w:val="22"/>
              </w:rPr>
              <w:t>8.2</w:t>
            </w:r>
          </w:p>
        </w:tc>
        <w:tc>
          <w:tcPr>
            <w:tcW w:w="822" w:type="dxa"/>
            <w:tcBorders>
              <w:top w:val="nil"/>
              <w:left w:val="single" w:sz="6" w:space="0" w:color="auto"/>
              <w:bottom w:val="nil"/>
              <w:right w:val="single" w:sz="6" w:space="0" w:color="auto"/>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1.4</w:t>
            </w:r>
          </w:p>
        </w:tc>
        <w:tc>
          <w:tcPr>
            <w:tcW w:w="720" w:type="dxa"/>
            <w:tcBorders>
              <w:top w:val="nil"/>
              <w:left w:val="single" w:sz="6" w:space="0" w:color="auto"/>
              <w:bottom w:val="nil"/>
              <w:right w:val="nil"/>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4.2</w:t>
            </w:r>
          </w:p>
        </w:tc>
      </w:tr>
      <w:tr w:rsidR="00867298" w:rsidRPr="00867298" w:rsidTr="00D836CB">
        <w:trPr>
          <w:cantSplit/>
          <w:trHeight w:val="215"/>
        </w:trPr>
        <w:tc>
          <w:tcPr>
            <w:tcW w:w="1215" w:type="dxa"/>
            <w:tcBorders>
              <w:top w:val="nil"/>
              <w:left w:val="nil"/>
              <w:bottom w:val="nil"/>
              <w:right w:val="single" w:sz="6" w:space="0" w:color="auto"/>
            </w:tcBorders>
          </w:tcPr>
          <w:p w:rsidR="00867298" w:rsidRPr="00867298" w:rsidRDefault="00867298" w:rsidP="00D836CB">
            <w:pPr>
              <w:autoSpaceDE w:val="0"/>
              <w:autoSpaceDN w:val="0"/>
              <w:adjustRightInd w:val="0"/>
              <w:snapToGrid w:val="0"/>
              <w:spacing w:line="380" w:lineRule="exact"/>
              <w:jc w:val="center"/>
              <w:rPr>
                <w:rFonts w:eastAsia="標楷體"/>
                <w:bCs/>
                <w:sz w:val="22"/>
              </w:rPr>
            </w:pPr>
            <w:r w:rsidRPr="00867298">
              <w:rPr>
                <w:rFonts w:eastAsia="標楷體"/>
                <w:bCs/>
                <w:sz w:val="22"/>
              </w:rPr>
              <w:t>9</w:t>
            </w:r>
            <w:r w:rsidRPr="00867298">
              <w:rPr>
                <w:rFonts w:eastAsia="標楷體"/>
                <w:bCs/>
                <w:sz w:val="22"/>
                <w:lang w:eastAsia="zh-HK"/>
              </w:rPr>
              <w:t>月</w:t>
            </w:r>
          </w:p>
        </w:tc>
        <w:tc>
          <w:tcPr>
            <w:tcW w:w="850" w:type="dxa"/>
            <w:tcBorders>
              <w:top w:val="nil"/>
              <w:left w:val="single" w:sz="6" w:space="0" w:color="auto"/>
              <w:bottom w:val="nil"/>
              <w:right w:val="single" w:sz="6" w:space="0" w:color="auto"/>
            </w:tcBorders>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2.1(III)</w:t>
            </w:r>
          </w:p>
        </w:tc>
        <w:tc>
          <w:tcPr>
            <w:tcW w:w="801" w:type="dxa"/>
            <w:tcBorders>
              <w:top w:val="nil"/>
              <w:left w:val="single" w:sz="6" w:space="0" w:color="auto"/>
              <w:bottom w:val="nil"/>
              <w:right w:val="single" w:sz="6" w:space="0" w:color="auto"/>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w:t>
            </w:r>
            <w:r w:rsidRPr="00867298">
              <w:rPr>
                <w:rFonts w:eastAsia="標楷體" w:hint="eastAsia"/>
                <w:sz w:val="22"/>
              </w:rPr>
              <w:t>6.7</w:t>
            </w:r>
          </w:p>
        </w:tc>
        <w:tc>
          <w:tcPr>
            <w:tcW w:w="855"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506.</w:t>
            </w:r>
            <w:r w:rsidRPr="00867298">
              <w:rPr>
                <w:rFonts w:eastAsia="標楷體" w:hint="eastAsia"/>
                <w:sz w:val="22"/>
              </w:rPr>
              <w:t>5</w:t>
            </w:r>
          </w:p>
        </w:tc>
        <w:tc>
          <w:tcPr>
            <w:tcW w:w="963"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-8.1</w:t>
            </w:r>
          </w:p>
        </w:tc>
        <w:tc>
          <w:tcPr>
            <w:tcW w:w="908"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4</w:t>
            </w:r>
            <w:r w:rsidRPr="00867298">
              <w:rPr>
                <w:rFonts w:eastAsia="標楷體" w:hint="eastAsia"/>
                <w:sz w:val="22"/>
              </w:rPr>
              <w:t>10</w:t>
            </w:r>
            <w:r w:rsidRPr="00867298">
              <w:rPr>
                <w:rFonts w:eastAsia="標楷體"/>
                <w:sz w:val="22"/>
              </w:rPr>
              <w:t>.</w:t>
            </w:r>
            <w:r w:rsidRPr="00867298">
              <w:rPr>
                <w:rFonts w:eastAsia="標楷體" w:hint="eastAsia"/>
                <w:sz w:val="22"/>
              </w:rPr>
              <w:t>3</w:t>
            </w:r>
          </w:p>
        </w:tc>
        <w:tc>
          <w:tcPr>
            <w:tcW w:w="869"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-1.6</w:t>
            </w:r>
          </w:p>
        </w:tc>
        <w:tc>
          <w:tcPr>
            <w:tcW w:w="817"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9</w:t>
            </w:r>
            <w:r w:rsidRPr="00867298">
              <w:rPr>
                <w:rFonts w:eastAsia="標楷體" w:hint="eastAsia"/>
                <w:sz w:val="22"/>
              </w:rPr>
              <w:t>6.2</w:t>
            </w:r>
          </w:p>
        </w:tc>
        <w:tc>
          <w:tcPr>
            <w:tcW w:w="822" w:type="dxa"/>
            <w:tcBorders>
              <w:top w:val="nil"/>
              <w:left w:val="single" w:sz="6" w:space="0" w:color="auto"/>
              <w:bottom w:val="nil"/>
              <w:right w:val="single" w:sz="6" w:space="0" w:color="auto"/>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2.1</w:t>
            </w:r>
          </w:p>
        </w:tc>
        <w:tc>
          <w:tcPr>
            <w:tcW w:w="720" w:type="dxa"/>
            <w:tcBorders>
              <w:top w:val="nil"/>
              <w:left w:val="single" w:sz="6" w:space="0" w:color="auto"/>
              <w:bottom w:val="nil"/>
              <w:right w:val="nil"/>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4.0</w:t>
            </w:r>
          </w:p>
        </w:tc>
      </w:tr>
      <w:tr w:rsidR="00867298" w:rsidRPr="00867298" w:rsidTr="00D836CB">
        <w:trPr>
          <w:cantSplit/>
          <w:trHeight w:val="215"/>
        </w:trPr>
        <w:tc>
          <w:tcPr>
            <w:tcW w:w="1215" w:type="dxa"/>
            <w:tcBorders>
              <w:top w:val="nil"/>
              <w:left w:val="nil"/>
              <w:bottom w:val="nil"/>
              <w:right w:val="single" w:sz="6" w:space="0" w:color="auto"/>
            </w:tcBorders>
          </w:tcPr>
          <w:p w:rsidR="00867298" w:rsidRPr="00867298" w:rsidRDefault="00867298" w:rsidP="00D836CB">
            <w:pPr>
              <w:autoSpaceDE w:val="0"/>
              <w:autoSpaceDN w:val="0"/>
              <w:adjustRightInd w:val="0"/>
              <w:snapToGrid w:val="0"/>
              <w:spacing w:line="380" w:lineRule="exact"/>
              <w:jc w:val="center"/>
              <w:rPr>
                <w:rFonts w:eastAsia="標楷體"/>
                <w:bCs/>
                <w:sz w:val="22"/>
              </w:rPr>
            </w:pPr>
            <w:r w:rsidRPr="00867298">
              <w:rPr>
                <w:rFonts w:eastAsia="標楷體"/>
                <w:bCs/>
                <w:sz w:val="22"/>
              </w:rPr>
              <w:t>10</w:t>
            </w:r>
            <w:r w:rsidRPr="00867298">
              <w:rPr>
                <w:rFonts w:eastAsia="標楷體"/>
                <w:bCs/>
                <w:sz w:val="22"/>
                <w:lang w:eastAsia="zh-HK"/>
              </w:rPr>
              <w:t>月</w:t>
            </w:r>
          </w:p>
        </w:tc>
        <w:tc>
          <w:tcPr>
            <w:tcW w:w="850" w:type="dxa"/>
            <w:tcBorders>
              <w:top w:val="nil"/>
              <w:left w:val="single" w:sz="6" w:space="0" w:color="auto"/>
              <w:bottom w:val="nil"/>
              <w:right w:val="single" w:sz="6" w:space="0" w:color="auto"/>
            </w:tcBorders>
          </w:tcPr>
          <w:p w:rsidR="00867298" w:rsidRPr="00867298" w:rsidRDefault="00867298" w:rsidP="00D836CB">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hint="eastAsia"/>
                <w:sz w:val="22"/>
              </w:rPr>
              <w:t>12.6</w:t>
            </w:r>
          </w:p>
        </w:tc>
        <w:tc>
          <w:tcPr>
            <w:tcW w:w="855"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5</w:t>
            </w:r>
            <w:r w:rsidRPr="00867298">
              <w:rPr>
                <w:rFonts w:eastAsia="標楷體" w:hint="eastAsia"/>
                <w:sz w:val="22"/>
              </w:rPr>
              <w:t>48</w:t>
            </w:r>
            <w:r w:rsidRPr="00867298">
              <w:rPr>
                <w:rFonts w:eastAsia="標楷體"/>
                <w:sz w:val="22"/>
              </w:rPr>
              <w:t>.</w:t>
            </w:r>
            <w:r w:rsidRPr="00867298">
              <w:rPr>
                <w:rFonts w:eastAsia="標楷體" w:hint="eastAsia"/>
                <w:sz w:val="22"/>
              </w:rPr>
              <w:t>6</w:t>
            </w:r>
          </w:p>
        </w:tc>
        <w:tc>
          <w:tcPr>
            <w:tcW w:w="963"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22.</w:t>
            </w:r>
            <w:r w:rsidRPr="00867298">
              <w:rPr>
                <w:rFonts w:eastAsia="標楷體" w:hint="eastAsia"/>
                <w:sz w:val="22"/>
              </w:rPr>
              <w:t>5</w:t>
            </w:r>
          </w:p>
        </w:tc>
        <w:tc>
          <w:tcPr>
            <w:tcW w:w="908"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484.</w:t>
            </w:r>
            <w:r w:rsidRPr="00867298">
              <w:rPr>
                <w:rFonts w:eastAsia="標楷體" w:hint="eastAsia"/>
                <w:sz w:val="22"/>
              </w:rPr>
              <w:t>8</w:t>
            </w:r>
          </w:p>
        </w:tc>
        <w:tc>
          <w:tcPr>
            <w:tcW w:w="869"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28.1</w:t>
            </w:r>
          </w:p>
        </w:tc>
        <w:tc>
          <w:tcPr>
            <w:tcW w:w="817"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6</w:t>
            </w:r>
            <w:r w:rsidRPr="00867298">
              <w:rPr>
                <w:rFonts w:eastAsia="標楷體" w:hint="eastAsia"/>
                <w:sz w:val="22"/>
              </w:rPr>
              <w:t>3.8</w:t>
            </w:r>
          </w:p>
        </w:tc>
        <w:tc>
          <w:tcPr>
            <w:tcW w:w="822" w:type="dxa"/>
            <w:tcBorders>
              <w:top w:val="nil"/>
              <w:left w:val="single" w:sz="6" w:space="0" w:color="auto"/>
              <w:bottom w:val="nil"/>
              <w:right w:val="single" w:sz="6" w:space="0" w:color="auto"/>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2.0</w:t>
            </w:r>
          </w:p>
        </w:tc>
        <w:tc>
          <w:tcPr>
            <w:tcW w:w="720" w:type="dxa"/>
            <w:tcBorders>
              <w:top w:val="nil"/>
              <w:left w:val="single" w:sz="6" w:space="0" w:color="auto"/>
              <w:bottom w:val="nil"/>
              <w:right w:val="nil"/>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hint="eastAsia"/>
                <w:sz w:val="22"/>
              </w:rPr>
              <w:t>3.9</w:t>
            </w:r>
          </w:p>
        </w:tc>
      </w:tr>
      <w:tr w:rsidR="00867298" w:rsidRPr="00867298" w:rsidTr="00D836CB">
        <w:trPr>
          <w:cantSplit/>
          <w:trHeight w:val="215"/>
        </w:trPr>
        <w:tc>
          <w:tcPr>
            <w:tcW w:w="1215" w:type="dxa"/>
            <w:tcBorders>
              <w:top w:val="nil"/>
              <w:left w:val="nil"/>
              <w:bottom w:val="nil"/>
              <w:right w:val="single" w:sz="6" w:space="0" w:color="auto"/>
            </w:tcBorders>
          </w:tcPr>
          <w:p w:rsidR="00867298" w:rsidRPr="00867298" w:rsidRDefault="00867298" w:rsidP="00D836CB">
            <w:pPr>
              <w:autoSpaceDE w:val="0"/>
              <w:autoSpaceDN w:val="0"/>
              <w:adjustRightInd w:val="0"/>
              <w:snapToGrid w:val="0"/>
              <w:spacing w:line="380" w:lineRule="exact"/>
              <w:jc w:val="center"/>
              <w:rPr>
                <w:rFonts w:eastAsia="標楷體"/>
                <w:bCs/>
                <w:sz w:val="22"/>
              </w:rPr>
            </w:pPr>
            <w:r w:rsidRPr="00867298">
              <w:rPr>
                <w:rFonts w:eastAsia="標楷體"/>
                <w:bCs/>
                <w:sz w:val="22"/>
              </w:rPr>
              <w:t>11</w:t>
            </w:r>
            <w:r w:rsidRPr="00867298">
              <w:rPr>
                <w:rFonts w:eastAsia="標楷體"/>
                <w:bCs/>
                <w:sz w:val="22"/>
              </w:rPr>
              <w:t>月</w:t>
            </w:r>
          </w:p>
        </w:tc>
        <w:tc>
          <w:tcPr>
            <w:tcW w:w="850" w:type="dxa"/>
            <w:tcBorders>
              <w:top w:val="nil"/>
              <w:left w:val="single" w:sz="6" w:space="0" w:color="auto"/>
              <w:bottom w:val="nil"/>
              <w:right w:val="single" w:sz="6" w:space="0" w:color="auto"/>
            </w:tcBorders>
          </w:tcPr>
          <w:p w:rsidR="00867298" w:rsidRPr="00867298" w:rsidRDefault="00867298" w:rsidP="00D836CB">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0.</w:t>
            </w:r>
            <w:r w:rsidRPr="00867298">
              <w:rPr>
                <w:rFonts w:eastAsia="標楷體" w:hint="eastAsia"/>
                <w:sz w:val="22"/>
              </w:rPr>
              <w:t>1</w:t>
            </w:r>
          </w:p>
        </w:tc>
        <w:tc>
          <w:tcPr>
            <w:tcW w:w="855"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51</w:t>
            </w:r>
            <w:r w:rsidRPr="00867298">
              <w:rPr>
                <w:rFonts w:eastAsia="標楷體" w:hint="eastAsia"/>
                <w:sz w:val="22"/>
              </w:rPr>
              <w:t>4</w:t>
            </w:r>
            <w:r w:rsidRPr="00867298">
              <w:rPr>
                <w:rFonts w:eastAsia="標楷體"/>
                <w:sz w:val="22"/>
              </w:rPr>
              <w:t>.</w:t>
            </w:r>
            <w:r w:rsidRPr="00867298">
              <w:rPr>
                <w:rFonts w:eastAsia="標楷體" w:hint="eastAsia"/>
                <w:sz w:val="22"/>
              </w:rPr>
              <w:t>8</w:t>
            </w:r>
          </w:p>
        </w:tc>
        <w:tc>
          <w:tcPr>
            <w:tcW w:w="963"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hint="eastAsia"/>
                <w:sz w:val="22"/>
              </w:rPr>
              <w:t>3.6</w:t>
            </w:r>
          </w:p>
        </w:tc>
        <w:tc>
          <w:tcPr>
            <w:tcW w:w="908"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468.</w:t>
            </w:r>
            <w:r w:rsidRPr="00867298">
              <w:rPr>
                <w:rFonts w:eastAsia="標楷體" w:hint="eastAsia"/>
                <w:sz w:val="22"/>
              </w:rPr>
              <w:t>1</w:t>
            </w:r>
          </w:p>
        </w:tc>
        <w:tc>
          <w:tcPr>
            <w:tcW w:w="869"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11.</w:t>
            </w:r>
            <w:r w:rsidRPr="00867298">
              <w:rPr>
                <w:rFonts w:eastAsia="標楷體" w:hint="eastAsia"/>
                <w:sz w:val="22"/>
              </w:rPr>
              <w:t>4</w:t>
            </w:r>
          </w:p>
        </w:tc>
        <w:tc>
          <w:tcPr>
            <w:tcW w:w="817"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hint="eastAsia"/>
                <w:sz w:val="22"/>
              </w:rPr>
              <w:t>46.7</w:t>
            </w:r>
          </w:p>
        </w:tc>
        <w:tc>
          <w:tcPr>
            <w:tcW w:w="822" w:type="dxa"/>
            <w:tcBorders>
              <w:top w:val="nil"/>
              <w:left w:val="single" w:sz="6" w:space="0" w:color="auto"/>
              <w:bottom w:val="nil"/>
              <w:right w:val="single" w:sz="6" w:space="0" w:color="auto"/>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2.0</w:t>
            </w:r>
          </w:p>
        </w:tc>
        <w:tc>
          <w:tcPr>
            <w:tcW w:w="720" w:type="dxa"/>
            <w:tcBorders>
              <w:top w:val="nil"/>
              <w:left w:val="single" w:sz="6" w:space="0" w:color="auto"/>
              <w:bottom w:val="nil"/>
              <w:right w:val="nil"/>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3.8</w:t>
            </w:r>
          </w:p>
        </w:tc>
      </w:tr>
      <w:tr w:rsidR="00867298" w:rsidRPr="00867298" w:rsidTr="00D836CB">
        <w:trPr>
          <w:cantSplit/>
          <w:trHeight w:val="215"/>
        </w:trPr>
        <w:tc>
          <w:tcPr>
            <w:tcW w:w="1215" w:type="dxa"/>
            <w:tcBorders>
              <w:top w:val="nil"/>
              <w:left w:val="nil"/>
              <w:bottom w:val="nil"/>
              <w:right w:val="single" w:sz="6" w:space="0" w:color="auto"/>
            </w:tcBorders>
          </w:tcPr>
          <w:p w:rsidR="00867298" w:rsidRPr="00867298" w:rsidRDefault="00867298" w:rsidP="00D836CB">
            <w:pPr>
              <w:autoSpaceDE w:val="0"/>
              <w:autoSpaceDN w:val="0"/>
              <w:adjustRightInd w:val="0"/>
              <w:snapToGrid w:val="0"/>
              <w:spacing w:line="380" w:lineRule="exact"/>
              <w:jc w:val="center"/>
              <w:rPr>
                <w:rFonts w:eastAsia="標楷體"/>
                <w:bCs/>
                <w:sz w:val="22"/>
              </w:rPr>
            </w:pPr>
            <w:r w:rsidRPr="00867298">
              <w:rPr>
                <w:rFonts w:eastAsia="標楷體"/>
                <w:bCs/>
                <w:sz w:val="22"/>
              </w:rPr>
              <w:t>12</w:t>
            </w:r>
            <w:r w:rsidRPr="00867298">
              <w:rPr>
                <w:rFonts w:eastAsia="標楷體"/>
                <w:bCs/>
                <w:sz w:val="22"/>
                <w:lang w:eastAsia="zh-HK"/>
              </w:rPr>
              <w:t>月</w:t>
            </w:r>
          </w:p>
        </w:tc>
        <w:tc>
          <w:tcPr>
            <w:tcW w:w="850" w:type="dxa"/>
            <w:tcBorders>
              <w:top w:val="nil"/>
              <w:left w:val="single" w:sz="6" w:space="0" w:color="auto"/>
              <w:bottom w:val="nil"/>
              <w:right w:val="single" w:sz="6" w:space="0" w:color="auto"/>
            </w:tcBorders>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2.9(IV)</w:t>
            </w:r>
          </w:p>
        </w:tc>
        <w:tc>
          <w:tcPr>
            <w:tcW w:w="801" w:type="dxa"/>
            <w:tcBorders>
              <w:top w:val="nil"/>
              <w:left w:val="single" w:sz="6" w:space="0" w:color="auto"/>
              <w:bottom w:val="nil"/>
              <w:right w:val="single" w:sz="6" w:space="0" w:color="auto"/>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0.</w:t>
            </w:r>
            <w:r w:rsidRPr="00867298">
              <w:rPr>
                <w:rFonts w:eastAsia="標楷體" w:hint="eastAsia"/>
                <w:sz w:val="22"/>
              </w:rPr>
              <w:t>7</w:t>
            </w:r>
          </w:p>
        </w:tc>
        <w:tc>
          <w:tcPr>
            <w:tcW w:w="855"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48</w:t>
            </w:r>
            <w:r w:rsidRPr="00867298">
              <w:rPr>
                <w:rFonts w:eastAsia="標楷體" w:hint="eastAsia"/>
                <w:sz w:val="22"/>
              </w:rPr>
              <w:t>2</w:t>
            </w:r>
            <w:r w:rsidRPr="00867298">
              <w:rPr>
                <w:rFonts w:eastAsia="標楷體"/>
                <w:sz w:val="22"/>
              </w:rPr>
              <w:t>.</w:t>
            </w:r>
            <w:r w:rsidRPr="00867298">
              <w:rPr>
                <w:rFonts w:eastAsia="標楷體" w:hint="eastAsia"/>
                <w:sz w:val="22"/>
              </w:rPr>
              <w:t>1</w:t>
            </w:r>
          </w:p>
        </w:tc>
        <w:tc>
          <w:tcPr>
            <w:tcW w:w="963"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-1.</w:t>
            </w:r>
            <w:r w:rsidRPr="00867298">
              <w:rPr>
                <w:rFonts w:eastAsia="標楷體" w:hint="eastAsia"/>
                <w:sz w:val="22"/>
              </w:rPr>
              <w:t>7</w:t>
            </w:r>
          </w:p>
        </w:tc>
        <w:tc>
          <w:tcPr>
            <w:tcW w:w="908"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4</w:t>
            </w:r>
            <w:r w:rsidRPr="00867298">
              <w:rPr>
                <w:rFonts w:eastAsia="標楷體" w:hint="eastAsia"/>
                <w:sz w:val="22"/>
              </w:rPr>
              <w:t>40</w:t>
            </w:r>
            <w:r w:rsidRPr="00867298">
              <w:rPr>
                <w:rFonts w:eastAsia="標楷體"/>
                <w:sz w:val="22"/>
              </w:rPr>
              <w:t>.</w:t>
            </w:r>
            <w:r w:rsidRPr="00867298">
              <w:rPr>
                <w:rFonts w:eastAsia="標楷體" w:hint="eastAsia"/>
                <w:sz w:val="22"/>
              </w:rPr>
              <w:t>3</w:t>
            </w:r>
          </w:p>
        </w:tc>
        <w:tc>
          <w:tcPr>
            <w:tcW w:w="869"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hint="eastAsia"/>
                <w:sz w:val="22"/>
              </w:rPr>
              <w:t>1.1</w:t>
            </w:r>
          </w:p>
        </w:tc>
        <w:tc>
          <w:tcPr>
            <w:tcW w:w="817"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hint="eastAsia"/>
                <w:sz w:val="22"/>
              </w:rPr>
              <w:t>41.8</w:t>
            </w:r>
          </w:p>
        </w:tc>
        <w:tc>
          <w:tcPr>
            <w:tcW w:w="822" w:type="dxa"/>
            <w:tcBorders>
              <w:top w:val="nil"/>
              <w:left w:val="single" w:sz="6" w:space="0" w:color="auto"/>
              <w:bottom w:val="nil"/>
              <w:right w:val="single" w:sz="6" w:space="0" w:color="auto"/>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1.3</w:t>
            </w:r>
          </w:p>
        </w:tc>
        <w:tc>
          <w:tcPr>
            <w:tcW w:w="720" w:type="dxa"/>
            <w:tcBorders>
              <w:top w:val="nil"/>
              <w:left w:val="single" w:sz="6" w:space="0" w:color="auto"/>
              <w:bottom w:val="nil"/>
              <w:right w:val="nil"/>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3.8</w:t>
            </w:r>
          </w:p>
        </w:tc>
      </w:tr>
      <w:tr w:rsidR="00867298" w:rsidRPr="00867298" w:rsidTr="00D836CB">
        <w:trPr>
          <w:cantSplit/>
          <w:trHeight w:val="215"/>
        </w:trPr>
        <w:tc>
          <w:tcPr>
            <w:tcW w:w="1215" w:type="dxa"/>
            <w:tcBorders>
              <w:top w:val="nil"/>
              <w:left w:val="nil"/>
              <w:bottom w:val="nil"/>
              <w:right w:val="single" w:sz="6" w:space="0" w:color="auto"/>
            </w:tcBorders>
          </w:tcPr>
          <w:p w:rsidR="00867298" w:rsidRPr="00867298" w:rsidRDefault="00867298" w:rsidP="00D836CB">
            <w:pPr>
              <w:autoSpaceDE w:val="0"/>
              <w:autoSpaceDN w:val="0"/>
              <w:adjustRightInd w:val="0"/>
              <w:snapToGrid w:val="0"/>
              <w:spacing w:line="380" w:lineRule="exact"/>
              <w:jc w:val="center"/>
              <w:rPr>
                <w:rFonts w:eastAsia="標楷體"/>
                <w:bCs/>
                <w:sz w:val="22"/>
              </w:rPr>
            </w:pPr>
            <w:r w:rsidRPr="00867298">
              <w:rPr>
                <w:rFonts w:eastAsia="標楷體"/>
                <w:bCs/>
                <w:sz w:val="22"/>
              </w:rPr>
              <w:t>2019</w:t>
            </w:r>
            <w:r w:rsidRPr="00867298">
              <w:rPr>
                <w:rFonts w:eastAsia="標楷體" w:hint="eastAsia"/>
                <w:bCs/>
                <w:sz w:val="22"/>
                <w:lang w:eastAsia="zh-HK"/>
              </w:rPr>
              <w:t>年</w:t>
            </w:r>
          </w:p>
        </w:tc>
        <w:tc>
          <w:tcPr>
            <w:tcW w:w="850" w:type="dxa"/>
            <w:tcBorders>
              <w:top w:val="nil"/>
              <w:left w:val="single" w:sz="6" w:space="0" w:color="auto"/>
              <w:bottom w:val="nil"/>
              <w:right w:val="single" w:sz="6" w:space="0" w:color="auto"/>
            </w:tcBorders>
          </w:tcPr>
          <w:p w:rsidR="00867298" w:rsidRPr="00867298" w:rsidRDefault="00867298" w:rsidP="00D836CB">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p>
        </w:tc>
        <w:tc>
          <w:tcPr>
            <w:tcW w:w="855"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hint="eastAsia"/>
                <w:sz w:val="22"/>
              </w:rPr>
              <w:t>4,063.0</w:t>
            </w:r>
          </w:p>
        </w:tc>
        <w:tc>
          <w:tcPr>
            <w:tcW w:w="963"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hint="eastAsia"/>
                <w:sz w:val="22"/>
              </w:rPr>
              <w:t>-9.8</w:t>
            </w:r>
          </w:p>
        </w:tc>
        <w:tc>
          <w:tcPr>
            <w:tcW w:w="908"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hint="eastAsia"/>
                <w:sz w:val="22"/>
              </w:rPr>
              <w:t>3,769.0</w:t>
            </w:r>
          </w:p>
        </w:tc>
        <w:tc>
          <w:tcPr>
            <w:tcW w:w="869"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w:t>
            </w:r>
            <w:r w:rsidRPr="00867298">
              <w:rPr>
                <w:rFonts w:eastAsia="標楷體" w:hint="eastAsia"/>
                <w:sz w:val="22"/>
              </w:rPr>
              <w:t>4.7</w:t>
            </w:r>
          </w:p>
        </w:tc>
        <w:tc>
          <w:tcPr>
            <w:tcW w:w="817"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hint="eastAsia"/>
                <w:sz w:val="22"/>
              </w:rPr>
              <w:t>294.0</w:t>
            </w:r>
          </w:p>
        </w:tc>
        <w:tc>
          <w:tcPr>
            <w:tcW w:w="822" w:type="dxa"/>
            <w:tcBorders>
              <w:top w:val="nil"/>
              <w:left w:val="single" w:sz="6" w:space="0" w:color="auto"/>
              <w:bottom w:val="nil"/>
              <w:right w:val="single" w:sz="6" w:space="0" w:color="auto"/>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hint="eastAsia"/>
                <w:sz w:val="22"/>
              </w:rPr>
              <w:t>0.4</w:t>
            </w:r>
          </w:p>
        </w:tc>
        <w:tc>
          <w:tcPr>
            <w:tcW w:w="720" w:type="dxa"/>
            <w:tcBorders>
              <w:top w:val="nil"/>
              <w:left w:val="single" w:sz="6" w:space="0" w:color="auto"/>
              <w:bottom w:val="nil"/>
              <w:right w:val="nil"/>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hint="eastAsia"/>
                <w:sz w:val="22"/>
              </w:rPr>
              <w:t>3.8</w:t>
            </w:r>
          </w:p>
        </w:tc>
      </w:tr>
      <w:tr w:rsidR="00867298" w:rsidRPr="00867298" w:rsidTr="00D836CB">
        <w:trPr>
          <w:cantSplit/>
          <w:trHeight w:val="215"/>
        </w:trPr>
        <w:tc>
          <w:tcPr>
            <w:tcW w:w="1215" w:type="dxa"/>
            <w:tcBorders>
              <w:top w:val="nil"/>
              <w:left w:val="nil"/>
              <w:bottom w:val="nil"/>
              <w:right w:val="single" w:sz="6" w:space="0" w:color="auto"/>
            </w:tcBorders>
          </w:tcPr>
          <w:p w:rsidR="00867298" w:rsidRPr="00867298" w:rsidRDefault="00867298" w:rsidP="00D836CB">
            <w:pPr>
              <w:autoSpaceDE w:val="0"/>
              <w:autoSpaceDN w:val="0"/>
              <w:adjustRightInd w:val="0"/>
              <w:snapToGrid w:val="0"/>
              <w:spacing w:line="380" w:lineRule="exact"/>
              <w:jc w:val="center"/>
              <w:rPr>
                <w:rFonts w:eastAsia="標楷體"/>
                <w:bCs/>
                <w:sz w:val="22"/>
              </w:rPr>
            </w:pPr>
            <w:r w:rsidRPr="00867298">
              <w:rPr>
                <w:rFonts w:eastAsia="標楷體"/>
                <w:bCs/>
                <w:sz w:val="22"/>
              </w:rPr>
              <w:t>1</w:t>
            </w:r>
            <w:r w:rsidRPr="00867298">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867298" w:rsidRPr="00867298" w:rsidRDefault="00867298" w:rsidP="00D836CB">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-0.2</w:t>
            </w:r>
          </w:p>
        </w:tc>
        <w:tc>
          <w:tcPr>
            <w:tcW w:w="855"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462.0</w:t>
            </w:r>
          </w:p>
        </w:tc>
        <w:tc>
          <w:tcPr>
            <w:tcW w:w="963"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-6.2</w:t>
            </w:r>
          </w:p>
        </w:tc>
        <w:tc>
          <w:tcPr>
            <w:tcW w:w="908"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450.0</w:t>
            </w:r>
          </w:p>
        </w:tc>
        <w:tc>
          <w:tcPr>
            <w:tcW w:w="869"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-1.7</w:t>
            </w:r>
          </w:p>
        </w:tc>
        <w:tc>
          <w:tcPr>
            <w:tcW w:w="817"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12.0</w:t>
            </w:r>
          </w:p>
        </w:tc>
        <w:tc>
          <w:tcPr>
            <w:tcW w:w="822" w:type="dxa"/>
            <w:tcBorders>
              <w:top w:val="nil"/>
              <w:left w:val="single" w:sz="6" w:space="0" w:color="auto"/>
              <w:bottom w:val="nil"/>
              <w:right w:val="single" w:sz="6" w:space="0" w:color="auto"/>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0.8</w:t>
            </w:r>
          </w:p>
        </w:tc>
        <w:tc>
          <w:tcPr>
            <w:tcW w:w="720" w:type="dxa"/>
            <w:tcBorders>
              <w:top w:val="nil"/>
              <w:left w:val="single" w:sz="6" w:space="0" w:color="auto"/>
              <w:bottom w:val="nil"/>
              <w:right w:val="nil"/>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4.4</w:t>
            </w:r>
          </w:p>
        </w:tc>
      </w:tr>
      <w:tr w:rsidR="00867298" w:rsidRPr="00867298" w:rsidTr="00D836CB">
        <w:trPr>
          <w:cantSplit/>
          <w:trHeight w:val="215"/>
        </w:trPr>
        <w:tc>
          <w:tcPr>
            <w:tcW w:w="1215" w:type="dxa"/>
            <w:tcBorders>
              <w:top w:val="nil"/>
              <w:left w:val="nil"/>
              <w:bottom w:val="nil"/>
              <w:right w:val="single" w:sz="6" w:space="0" w:color="auto"/>
            </w:tcBorders>
          </w:tcPr>
          <w:p w:rsidR="00867298" w:rsidRPr="00867298" w:rsidRDefault="00867298" w:rsidP="00D836CB">
            <w:pPr>
              <w:autoSpaceDE w:val="0"/>
              <w:autoSpaceDN w:val="0"/>
              <w:adjustRightInd w:val="0"/>
              <w:snapToGrid w:val="0"/>
              <w:spacing w:line="380" w:lineRule="exact"/>
              <w:jc w:val="center"/>
              <w:rPr>
                <w:rFonts w:eastAsia="標楷體"/>
                <w:bCs/>
                <w:sz w:val="22"/>
              </w:rPr>
            </w:pPr>
            <w:r w:rsidRPr="00867298">
              <w:rPr>
                <w:rFonts w:eastAsia="標楷體"/>
                <w:bCs/>
                <w:sz w:val="22"/>
              </w:rPr>
              <w:t>2</w:t>
            </w:r>
            <w:r w:rsidRPr="00867298">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867298" w:rsidRPr="00867298" w:rsidRDefault="00867298" w:rsidP="00D836CB">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-3.8</w:t>
            </w:r>
          </w:p>
        </w:tc>
        <w:tc>
          <w:tcPr>
            <w:tcW w:w="855"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395.</w:t>
            </w:r>
            <w:r w:rsidRPr="00867298">
              <w:rPr>
                <w:rFonts w:eastAsia="標楷體" w:hint="eastAsia"/>
                <w:sz w:val="22"/>
              </w:rPr>
              <w:t>0</w:t>
            </w:r>
          </w:p>
        </w:tc>
        <w:tc>
          <w:tcPr>
            <w:tcW w:w="963"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-11.3</w:t>
            </w:r>
          </w:p>
        </w:tc>
        <w:tc>
          <w:tcPr>
            <w:tcW w:w="908"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365.0</w:t>
            </w:r>
          </w:p>
        </w:tc>
        <w:tc>
          <w:tcPr>
            <w:tcW w:w="869"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-12.5</w:t>
            </w:r>
          </w:p>
        </w:tc>
        <w:tc>
          <w:tcPr>
            <w:tcW w:w="817"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30.0</w:t>
            </w:r>
          </w:p>
        </w:tc>
        <w:tc>
          <w:tcPr>
            <w:tcW w:w="822" w:type="dxa"/>
            <w:tcBorders>
              <w:top w:val="nil"/>
              <w:left w:val="single" w:sz="6" w:space="0" w:color="auto"/>
              <w:bottom w:val="nil"/>
              <w:right w:val="single" w:sz="6" w:space="0" w:color="auto"/>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0.5</w:t>
            </w:r>
          </w:p>
        </w:tc>
        <w:tc>
          <w:tcPr>
            <w:tcW w:w="720" w:type="dxa"/>
            <w:tcBorders>
              <w:top w:val="nil"/>
              <w:left w:val="single" w:sz="6" w:space="0" w:color="auto"/>
              <w:bottom w:val="nil"/>
              <w:right w:val="nil"/>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3.7</w:t>
            </w:r>
          </w:p>
        </w:tc>
      </w:tr>
      <w:tr w:rsidR="00867298" w:rsidRPr="00867298" w:rsidTr="00D836CB">
        <w:trPr>
          <w:cantSplit/>
          <w:trHeight w:val="215"/>
        </w:trPr>
        <w:tc>
          <w:tcPr>
            <w:tcW w:w="1215" w:type="dxa"/>
            <w:tcBorders>
              <w:top w:val="nil"/>
              <w:left w:val="nil"/>
              <w:bottom w:val="nil"/>
              <w:right w:val="single" w:sz="6" w:space="0" w:color="auto"/>
            </w:tcBorders>
          </w:tcPr>
          <w:p w:rsidR="00867298" w:rsidRPr="00867298" w:rsidRDefault="00867298" w:rsidP="00D836CB">
            <w:pPr>
              <w:autoSpaceDE w:val="0"/>
              <w:autoSpaceDN w:val="0"/>
              <w:adjustRightInd w:val="0"/>
              <w:snapToGrid w:val="0"/>
              <w:spacing w:line="380" w:lineRule="exact"/>
              <w:jc w:val="center"/>
              <w:rPr>
                <w:rFonts w:eastAsia="標楷體"/>
                <w:bCs/>
                <w:sz w:val="22"/>
              </w:rPr>
            </w:pPr>
            <w:r w:rsidRPr="00867298">
              <w:rPr>
                <w:rFonts w:eastAsia="標楷體"/>
                <w:bCs/>
                <w:sz w:val="22"/>
              </w:rPr>
              <w:t>3</w:t>
            </w:r>
            <w:r w:rsidRPr="00867298">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1.7(I)</w:t>
            </w:r>
          </w:p>
        </w:tc>
        <w:tc>
          <w:tcPr>
            <w:tcW w:w="801" w:type="dxa"/>
            <w:tcBorders>
              <w:top w:val="nil"/>
              <w:left w:val="single" w:sz="6" w:space="0" w:color="auto"/>
              <w:bottom w:val="nil"/>
              <w:right w:val="single" w:sz="6" w:space="0" w:color="auto"/>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-2.3</w:t>
            </w:r>
          </w:p>
        </w:tc>
        <w:tc>
          <w:tcPr>
            <w:tcW w:w="855"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470.0</w:t>
            </w:r>
          </w:p>
        </w:tc>
        <w:tc>
          <w:tcPr>
            <w:tcW w:w="963"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-8.4</w:t>
            </w:r>
          </w:p>
        </w:tc>
        <w:tc>
          <w:tcPr>
            <w:tcW w:w="908"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419.0</w:t>
            </w:r>
          </w:p>
        </w:tc>
        <w:tc>
          <w:tcPr>
            <w:tcW w:w="869"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-6.5</w:t>
            </w:r>
          </w:p>
        </w:tc>
        <w:tc>
          <w:tcPr>
            <w:tcW w:w="817"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51.0</w:t>
            </w:r>
          </w:p>
        </w:tc>
        <w:tc>
          <w:tcPr>
            <w:tcW w:w="822" w:type="dxa"/>
            <w:tcBorders>
              <w:top w:val="nil"/>
              <w:left w:val="single" w:sz="6" w:space="0" w:color="auto"/>
              <w:bottom w:val="nil"/>
              <w:right w:val="single" w:sz="6" w:space="0" w:color="auto"/>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0.4</w:t>
            </w:r>
          </w:p>
        </w:tc>
        <w:tc>
          <w:tcPr>
            <w:tcW w:w="720" w:type="dxa"/>
            <w:tcBorders>
              <w:top w:val="nil"/>
              <w:left w:val="single" w:sz="6" w:space="0" w:color="auto"/>
              <w:bottom w:val="nil"/>
              <w:right w:val="nil"/>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3.8</w:t>
            </w:r>
          </w:p>
        </w:tc>
      </w:tr>
      <w:tr w:rsidR="00867298" w:rsidRPr="00867298" w:rsidTr="00D836CB">
        <w:trPr>
          <w:cantSplit/>
          <w:trHeight w:val="215"/>
        </w:trPr>
        <w:tc>
          <w:tcPr>
            <w:tcW w:w="1215" w:type="dxa"/>
            <w:tcBorders>
              <w:top w:val="nil"/>
              <w:left w:val="nil"/>
              <w:bottom w:val="nil"/>
              <w:right w:val="single" w:sz="6" w:space="0" w:color="auto"/>
            </w:tcBorders>
          </w:tcPr>
          <w:p w:rsidR="00867298" w:rsidRPr="00867298" w:rsidRDefault="00867298" w:rsidP="00D836CB">
            <w:pPr>
              <w:autoSpaceDE w:val="0"/>
              <w:autoSpaceDN w:val="0"/>
              <w:adjustRightInd w:val="0"/>
              <w:snapToGrid w:val="0"/>
              <w:spacing w:line="380" w:lineRule="exact"/>
              <w:jc w:val="center"/>
              <w:rPr>
                <w:rFonts w:eastAsia="標楷體"/>
                <w:bCs/>
                <w:sz w:val="22"/>
              </w:rPr>
            </w:pPr>
            <w:r w:rsidRPr="00867298">
              <w:rPr>
                <w:rFonts w:eastAsia="標楷體"/>
                <w:bCs/>
                <w:sz w:val="22"/>
              </w:rPr>
              <w:t>4</w:t>
            </w:r>
            <w:r w:rsidRPr="00867298">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867298" w:rsidRPr="00867298" w:rsidRDefault="00867298" w:rsidP="00D836CB">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0.2</w:t>
            </w:r>
          </w:p>
        </w:tc>
        <w:tc>
          <w:tcPr>
            <w:tcW w:w="855"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488.0</w:t>
            </w:r>
          </w:p>
        </w:tc>
        <w:tc>
          <w:tcPr>
            <w:tcW w:w="963"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-2.1</w:t>
            </w:r>
          </w:p>
        </w:tc>
        <w:tc>
          <w:tcPr>
            <w:tcW w:w="908"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449.0</w:t>
            </w:r>
          </w:p>
        </w:tc>
        <w:tc>
          <w:tcPr>
            <w:tcW w:w="869"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2.9</w:t>
            </w:r>
          </w:p>
        </w:tc>
        <w:tc>
          <w:tcPr>
            <w:tcW w:w="817"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39.0</w:t>
            </w:r>
          </w:p>
        </w:tc>
        <w:tc>
          <w:tcPr>
            <w:tcW w:w="822" w:type="dxa"/>
            <w:tcBorders>
              <w:top w:val="nil"/>
              <w:left w:val="single" w:sz="6" w:space="0" w:color="auto"/>
              <w:bottom w:val="nil"/>
              <w:right w:val="single" w:sz="6" w:space="0" w:color="auto"/>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0.6</w:t>
            </w:r>
          </w:p>
        </w:tc>
        <w:tc>
          <w:tcPr>
            <w:tcW w:w="720" w:type="dxa"/>
            <w:tcBorders>
              <w:top w:val="nil"/>
              <w:left w:val="single" w:sz="6" w:space="0" w:color="auto"/>
              <w:bottom w:val="nil"/>
              <w:right w:val="nil"/>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4.1</w:t>
            </w:r>
          </w:p>
        </w:tc>
      </w:tr>
      <w:tr w:rsidR="00867298" w:rsidRPr="00867298" w:rsidTr="00D836CB">
        <w:trPr>
          <w:cantSplit/>
          <w:trHeight w:val="215"/>
        </w:trPr>
        <w:tc>
          <w:tcPr>
            <w:tcW w:w="1215" w:type="dxa"/>
            <w:tcBorders>
              <w:top w:val="nil"/>
              <w:left w:val="nil"/>
              <w:bottom w:val="nil"/>
              <w:right w:val="single" w:sz="6" w:space="0" w:color="auto"/>
            </w:tcBorders>
          </w:tcPr>
          <w:p w:rsidR="00867298" w:rsidRPr="00867298" w:rsidRDefault="00867298" w:rsidP="00D836CB">
            <w:pPr>
              <w:autoSpaceDE w:val="0"/>
              <w:autoSpaceDN w:val="0"/>
              <w:adjustRightInd w:val="0"/>
              <w:snapToGrid w:val="0"/>
              <w:spacing w:line="380" w:lineRule="exact"/>
              <w:jc w:val="center"/>
              <w:rPr>
                <w:rFonts w:eastAsia="標楷體"/>
                <w:bCs/>
                <w:sz w:val="22"/>
              </w:rPr>
            </w:pPr>
            <w:r w:rsidRPr="00867298">
              <w:rPr>
                <w:rFonts w:eastAsia="標楷體"/>
                <w:bCs/>
                <w:sz w:val="22"/>
              </w:rPr>
              <w:t>5</w:t>
            </w:r>
            <w:r w:rsidRPr="00867298">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867298" w:rsidRPr="00867298" w:rsidRDefault="00867298" w:rsidP="00D836CB">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0.5</w:t>
            </w:r>
          </w:p>
        </w:tc>
        <w:tc>
          <w:tcPr>
            <w:tcW w:w="855"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458.0</w:t>
            </w:r>
          </w:p>
        </w:tc>
        <w:tc>
          <w:tcPr>
            <w:tcW w:w="963"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-9.8</w:t>
            </w:r>
          </w:p>
        </w:tc>
        <w:tc>
          <w:tcPr>
            <w:tcW w:w="908"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436.0</w:t>
            </w:r>
          </w:p>
        </w:tc>
        <w:tc>
          <w:tcPr>
            <w:tcW w:w="869"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-1.8</w:t>
            </w:r>
          </w:p>
        </w:tc>
        <w:tc>
          <w:tcPr>
            <w:tcW w:w="817"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21.0</w:t>
            </w:r>
          </w:p>
        </w:tc>
        <w:tc>
          <w:tcPr>
            <w:tcW w:w="822" w:type="dxa"/>
            <w:tcBorders>
              <w:top w:val="nil"/>
              <w:left w:val="single" w:sz="6" w:space="0" w:color="auto"/>
              <w:bottom w:val="nil"/>
              <w:right w:val="single" w:sz="6" w:space="0" w:color="auto"/>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0.7</w:t>
            </w:r>
          </w:p>
        </w:tc>
        <w:tc>
          <w:tcPr>
            <w:tcW w:w="720" w:type="dxa"/>
            <w:tcBorders>
              <w:top w:val="nil"/>
              <w:left w:val="single" w:sz="6" w:space="0" w:color="auto"/>
              <w:bottom w:val="nil"/>
              <w:right w:val="nil"/>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4.0</w:t>
            </w:r>
          </w:p>
        </w:tc>
      </w:tr>
      <w:tr w:rsidR="00867298" w:rsidRPr="00867298" w:rsidTr="00D836CB">
        <w:trPr>
          <w:cantSplit/>
          <w:trHeight w:val="215"/>
        </w:trPr>
        <w:tc>
          <w:tcPr>
            <w:tcW w:w="1215" w:type="dxa"/>
            <w:tcBorders>
              <w:top w:val="nil"/>
              <w:left w:val="nil"/>
              <w:bottom w:val="nil"/>
              <w:right w:val="single" w:sz="6" w:space="0" w:color="auto"/>
            </w:tcBorders>
          </w:tcPr>
          <w:p w:rsidR="00867298" w:rsidRPr="00867298" w:rsidRDefault="00867298" w:rsidP="00D836CB">
            <w:pPr>
              <w:autoSpaceDE w:val="0"/>
              <w:autoSpaceDN w:val="0"/>
              <w:adjustRightInd w:val="0"/>
              <w:snapToGrid w:val="0"/>
              <w:spacing w:line="380" w:lineRule="exact"/>
              <w:jc w:val="center"/>
              <w:rPr>
                <w:rFonts w:eastAsia="標楷體"/>
                <w:bCs/>
                <w:sz w:val="22"/>
              </w:rPr>
            </w:pPr>
            <w:r w:rsidRPr="00867298">
              <w:rPr>
                <w:rFonts w:eastAsia="標楷體"/>
                <w:bCs/>
                <w:sz w:val="22"/>
              </w:rPr>
              <w:t>6</w:t>
            </w:r>
            <w:r w:rsidRPr="00867298">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2.1(II)</w:t>
            </w:r>
          </w:p>
        </w:tc>
        <w:tc>
          <w:tcPr>
            <w:tcW w:w="801" w:type="dxa"/>
            <w:tcBorders>
              <w:top w:val="nil"/>
              <w:left w:val="single" w:sz="6" w:space="0" w:color="auto"/>
              <w:bottom w:val="nil"/>
              <w:right w:val="single" w:sz="6" w:space="0" w:color="auto"/>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-2.7</w:t>
            </w:r>
          </w:p>
        </w:tc>
        <w:tc>
          <w:tcPr>
            <w:tcW w:w="855"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44</w:t>
            </w:r>
            <w:r w:rsidRPr="00867298">
              <w:rPr>
                <w:rFonts w:eastAsia="標楷體" w:hint="eastAsia"/>
                <w:sz w:val="22"/>
              </w:rPr>
              <w:t>0</w:t>
            </w:r>
            <w:r w:rsidRPr="00867298">
              <w:rPr>
                <w:rFonts w:eastAsia="標楷體"/>
                <w:sz w:val="22"/>
              </w:rPr>
              <w:t>.0</w:t>
            </w:r>
          </w:p>
        </w:tc>
        <w:tc>
          <w:tcPr>
            <w:tcW w:w="963"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-13.</w:t>
            </w:r>
            <w:r w:rsidRPr="00867298">
              <w:rPr>
                <w:rFonts w:eastAsia="標楷體" w:hint="eastAsia"/>
                <w:sz w:val="22"/>
              </w:rPr>
              <w:t>8</w:t>
            </w:r>
          </w:p>
        </w:tc>
        <w:tc>
          <w:tcPr>
            <w:tcW w:w="908"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401.0</w:t>
            </w:r>
          </w:p>
        </w:tc>
        <w:tc>
          <w:tcPr>
            <w:tcW w:w="869"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-10.9</w:t>
            </w:r>
          </w:p>
        </w:tc>
        <w:tc>
          <w:tcPr>
            <w:tcW w:w="817"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40.0</w:t>
            </w:r>
          </w:p>
        </w:tc>
        <w:tc>
          <w:tcPr>
            <w:tcW w:w="822" w:type="dxa"/>
            <w:tcBorders>
              <w:top w:val="nil"/>
              <w:left w:val="single" w:sz="6" w:space="0" w:color="auto"/>
              <w:bottom w:val="nil"/>
              <w:right w:val="single" w:sz="6" w:space="0" w:color="auto"/>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0.7</w:t>
            </w:r>
          </w:p>
        </w:tc>
        <w:tc>
          <w:tcPr>
            <w:tcW w:w="720" w:type="dxa"/>
            <w:tcBorders>
              <w:top w:val="nil"/>
              <w:left w:val="single" w:sz="6" w:space="0" w:color="auto"/>
              <w:bottom w:val="nil"/>
              <w:right w:val="nil"/>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4.0</w:t>
            </w:r>
          </w:p>
        </w:tc>
      </w:tr>
      <w:tr w:rsidR="00867298" w:rsidRPr="00867298" w:rsidTr="00D836CB">
        <w:trPr>
          <w:cantSplit/>
          <w:trHeight w:val="215"/>
        </w:trPr>
        <w:tc>
          <w:tcPr>
            <w:tcW w:w="1215" w:type="dxa"/>
            <w:tcBorders>
              <w:top w:val="nil"/>
              <w:left w:val="nil"/>
              <w:bottom w:val="nil"/>
              <w:right w:val="single" w:sz="6" w:space="0" w:color="auto"/>
            </w:tcBorders>
          </w:tcPr>
          <w:p w:rsidR="00867298" w:rsidRPr="00867298" w:rsidRDefault="00867298" w:rsidP="00D836CB">
            <w:pPr>
              <w:autoSpaceDE w:val="0"/>
              <w:autoSpaceDN w:val="0"/>
              <w:adjustRightInd w:val="0"/>
              <w:snapToGrid w:val="0"/>
              <w:spacing w:line="380" w:lineRule="exact"/>
              <w:jc w:val="center"/>
              <w:rPr>
                <w:rFonts w:eastAsia="標楷體"/>
                <w:bCs/>
                <w:sz w:val="22"/>
              </w:rPr>
            </w:pPr>
            <w:r w:rsidRPr="00867298">
              <w:rPr>
                <w:rFonts w:eastAsia="標楷體"/>
                <w:bCs/>
                <w:sz w:val="22"/>
              </w:rPr>
              <w:t>7</w:t>
            </w:r>
            <w:r w:rsidRPr="00867298">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867298" w:rsidRPr="00867298" w:rsidRDefault="00867298" w:rsidP="00D836CB">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0.6</w:t>
            </w:r>
          </w:p>
        </w:tc>
        <w:tc>
          <w:tcPr>
            <w:tcW w:w="855"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46</w:t>
            </w:r>
            <w:r w:rsidRPr="00867298">
              <w:rPr>
                <w:rFonts w:eastAsia="標楷體" w:hint="eastAsia"/>
                <w:sz w:val="22"/>
              </w:rPr>
              <w:t>1</w:t>
            </w:r>
            <w:r w:rsidRPr="00867298">
              <w:rPr>
                <w:rFonts w:eastAsia="標楷體"/>
                <w:sz w:val="22"/>
              </w:rPr>
              <w:t>.0</w:t>
            </w:r>
          </w:p>
        </w:tc>
        <w:tc>
          <w:tcPr>
            <w:tcW w:w="963"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-11.0</w:t>
            </w:r>
          </w:p>
        </w:tc>
        <w:tc>
          <w:tcPr>
            <w:tcW w:w="908"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437.0</w:t>
            </w:r>
          </w:p>
        </w:tc>
        <w:tc>
          <w:tcPr>
            <w:tcW w:w="869"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-2.6</w:t>
            </w:r>
          </w:p>
        </w:tc>
        <w:tc>
          <w:tcPr>
            <w:tcW w:w="817"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24.0</w:t>
            </w:r>
          </w:p>
        </w:tc>
        <w:tc>
          <w:tcPr>
            <w:tcW w:w="822" w:type="dxa"/>
            <w:tcBorders>
              <w:top w:val="nil"/>
              <w:left w:val="single" w:sz="6" w:space="0" w:color="auto"/>
              <w:bottom w:val="nil"/>
              <w:right w:val="single" w:sz="6" w:space="0" w:color="auto"/>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0.6</w:t>
            </w:r>
          </w:p>
        </w:tc>
        <w:tc>
          <w:tcPr>
            <w:tcW w:w="720" w:type="dxa"/>
            <w:tcBorders>
              <w:top w:val="nil"/>
              <w:left w:val="single" w:sz="6" w:space="0" w:color="auto"/>
              <w:bottom w:val="nil"/>
              <w:right w:val="nil"/>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4.0</w:t>
            </w:r>
          </w:p>
        </w:tc>
      </w:tr>
      <w:tr w:rsidR="00867298" w:rsidRPr="00867298" w:rsidTr="00D836CB">
        <w:trPr>
          <w:cantSplit/>
          <w:trHeight w:val="215"/>
        </w:trPr>
        <w:tc>
          <w:tcPr>
            <w:tcW w:w="1215" w:type="dxa"/>
            <w:tcBorders>
              <w:top w:val="nil"/>
              <w:left w:val="nil"/>
              <w:bottom w:val="nil"/>
              <w:right w:val="single" w:sz="6" w:space="0" w:color="auto"/>
            </w:tcBorders>
          </w:tcPr>
          <w:p w:rsidR="00867298" w:rsidRPr="00867298" w:rsidRDefault="00867298" w:rsidP="00D836CB">
            <w:pPr>
              <w:autoSpaceDE w:val="0"/>
              <w:autoSpaceDN w:val="0"/>
              <w:adjustRightInd w:val="0"/>
              <w:snapToGrid w:val="0"/>
              <w:spacing w:line="380" w:lineRule="exact"/>
              <w:jc w:val="center"/>
              <w:rPr>
                <w:rFonts w:eastAsia="標楷體"/>
                <w:bCs/>
                <w:sz w:val="22"/>
              </w:rPr>
            </w:pPr>
            <w:r w:rsidRPr="00867298">
              <w:rPr>
                <w:rFonts w:eastAsia="標楷體"/>
                <w:bCs/>
                <w:sz w:val="22"/>
              </w:rPr>
              <w:t>8</w:t>
            </w:r>
            <w:r w:rsidRPr="00867298">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867298" w:rsidRPr="00867298" w:rsidRDefault="00867298" w:rsidP="00D836CB">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-2.9</w:t>
            </w:r>
          </w:p>
        </w:tc>
        <w:tc>
          <w:tcPr>
            <w:tcW w:w="855"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hint="eastAsia"/>
                <w:sz w:val="22"/>
              </w:rPr>
              <w:t>441.0</w:t>
            </w:r>
          </w:p>
        </w:tc>
        <w:tc>
          <w:tcPr>
            <w:tcW w:w="963"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hint="eastAsia"/>
                <w:sz w:val="22"/>
              </w:rPr>
              <w:t>-13.8</w:t>
            </w:r>
          </w:p>
        </w:tc>
        <w:tc>
          <w:tcPr>
            <w:tcW w:w="908"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hint="eastAsia"/>
                <w:sz w:val="22"/>
              </w:rPr>
              <w:t>425.0</w:t>
            </w:r>
          </w:p>
        </w:tc>
        <w:tc>
          <w:tcPr>
            <w:tcW w:w="869"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hint="eastAsia"/>
                <w:sz w:val="22"/>
              </w:rPr>
              <w:t>-4.2</w:t>
            </w:r>
          </w:p>
        </w:tc>
        <w:tc>
          <w:tcPr>
            <w:tcW w:w="817" w:type="dxa"/>
            <w:tcBorders>
              <w:top w:val="nil"/>
              <w:left w:val="single" w:sz="6" w:space="0" w:color="auto"/>
              <w:bottom w:val="nil"/>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hint="eastAsia"/>
                <w:sz w:val="22"/>
              </w:rPr>
              <w:t>17.0</w:t>
            </w:r>
          </w:p>
        </w:tc>
        <w:tc>
          <w:tcPr>
            <w:tcW w:w="822" w:type="dxa"/>
            <w:tcBorders>
              <w:top w:val="nil"/>
              <w:left w:val="single" w:sz="6" w:space="0" w:color="auto"/>
              <w:bottom w:val="nil"/>
              <w:right w:val="single" w:sz="6" w:space="0" w:color="auto"/>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0.0</w:t>
            </w:r>
          </w:p>
        </w:tc>
        <w:tc>
          <w:tcPr>
            <w:tcW w:w="720" w:type="dxa"/>
            <w:tcBorders>
              <w:top w:val="nil"/>
              <w:left w:val="single" w:sz="6" w:space="0" w:color="auto"/>
              <w:bottom w:val="nil"/>
              <w:right w:val="nil"/>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3.1</w:t>
            </w:r>
          </w:p>
        </w:tc>
      </w:tr>
      <w:tr w:rsidR="00867298" w:rsidRPr="00867298" w:rsidTr="00D836CB">
        <w:trPr>
          <w:cantSplit/>
          <w:trHeight w:val="215"/>
        </w:trPr>
        <w:tc>
          <w:tcPr>
            <w:tcW w:w="1215" w:type="dxa"/>
            <w:tcBorders>
              <w:top w:val="nil"/>
              <w:left w:val="nil"/>
              <w:bottom w:val="single" w:sz="4" w:space="0" w:color="auto"/>
              <w:right w:val="single" w:sz="6" w:space="0" w:color="auto"/>
            </w:tcBorders>
          </w:tcPr>
          <w:p w:rsidR="00867298" w:rsidRPr="00867298" w:rsidRDefault="00867298" w:rsidP="00D836CB">
            <w:pPr>
              <w:autoSpaceDE w:val="0"/>
              <w:autoSpaceDN w:val="0"/>
              <w:adjustRightInd w:val="0"/>
              <w:snapToGrid w:val="0"/>
              <w:spacing w:line="380" w:lineRule="exact"/>
              <w:jc w:val="center"/>
              <w:rPr>
                <w:rFonts w:eastAsia="標楷體"/>
                <w:bCs/>
                <w:sz w:val="22"/>
              </w:rPr>
            </w:pPr>
            <w:r w:rsidRPr="00867298">
              <w:rPr>
                <w:rFonts w:eastAsia="標楷體"/>
                <w:bCs/>
                <w:sz w:val="22"/>
              </w:rPr>
              <w:t>9</w:t>
            </w:r>
            <w:r w:rsidRPr="00867298">
              <w:rPr>
                <w:rFonts w:eastAsia="標楷體" w:hint="eastAsia"/>
                <w:bCs/>
                <w:sz w:val="22"/>
                <w:lang w:eastAsia="zh-HK"/>
              </w:rPr>
              <w:t>月</w:t>
            </w:r>
          </w:p>
        </w:tc>
        <w:tc>
          <w:tcPr>
            <w:tcW w:w="850" w:type="dxa"/>
            <w:tcBorders>
              <w:top w:val="nil"/>
              <w:left w:val="single" w:sz="6" w:space="0" w:color="auto"/>
              <w:bottom w:val="single" w:sz="4" w:space="0" w:color="auto"/>
              <w:right w:val="single" w:sz="6" w:space="0" w:color="auto"/>
            </w:tcBorders>
          </w:tcPr>
          <w:p w:rsidR="00867298" w:rsidRPr="00867298" w:rsidRDefault="00867298" w:rsidP="00D836CB">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single" w:sz="4" w:space="0" w:color="auto"/>
              <w:right w:val="single" w:sz="6" w:space="0" w:color="auto"/>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w:t>
            </w:r>
          </w:p>
        </w:tc>
        <w:tc>
          <w:tcPr>
            <w:tcW w:w="855" w:type="dxa"/>
            <w:tcBorders>
              <w:top w:val="nil"/>
              <w:left w:val="single" w:sz="6" w:space="0" w:color="auto"/>
              <w:bottom w:val="single" w:sz="4" w:space="0" w:color="auto"/>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447.0</w:t>
            </w:r>
          </w:p>
        </w:tc>
        <w:tc>
          <w:tcPr>
            <w:tcW w:w="963" w:type="dxa"/>
            <w:tcBorders>
              <w:top w:val="nil"/>
              <w:left w:val="single" w:sz="6" w:space="0" w:color="auto"/>
              <w:bottom w:val="single" w:sz="4" w:space="0" w:color="auto"/>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-11.7</w:t>
            </w:r>
          </w:p>
        </w:tc>
        <w:tc>
          <w:tcPr>
            <w:tcW w:w="908" w:type="dxa"/>
            <w:tcBorders>
              <w:top w:val="nil"/>
              <w:left w:val="single" w:sz="6" w:space="0" w:color="auto"/>
              <w:bottom w:val="single" w:sz="4" w:space="0" w:color="auto"/>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387.0</w:t>
            </w:r>
          </w:p>
        </w:tc>
        <w:tc>
          <w:tcPr>
            <w:tcW w:w="869" w:type="dxa"/>
            <w:tcBorders>
              <w:top w:val="nil"/>
              <w:left w:val="single" w:sz="6" w:space="0" w:color="auto"/>
              <w:bottom w:val="single" w:sz="4" w:space="0" w:color="auto"/>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-5.6</w:t>
            </w:r>
          </w:p>
        </w:tc>
        <w:tc>
          <w:tcPr>
            <w:tcW w:w="817" w:type="dxa"/>
            <w:tcBorders>
              <w:top w:val="nil"/>
              <w:left w:val="single" w:sz="6" w:space="0" w:color="auto"/>
              <w:bottom w:val="single" w:sz="4" w:space="0" w:color="auto"/>
              <w:right w:val="single" w:sz="6" w:space="0" w:color="auto"/>
            </w:tcBorders>
            <w:vAlign w:val="bottom"/>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60.0</w:t>
            </w:r>
          </w:p>
        </w:tc>
        <w:tc>
          <w:tcPr>
            <w:tcW w:w="822" w:type="dxa"/>
            <w:tcBorders>
              <w:top w:val="nil"/>
              <w:left w:val="single" w:sz="6" w:space="0" w:color="auto"/>
              <w:bottom w:val="single" w:sz="4" w:space="0" w:color="auto"/>
              <w:right w:val="single" w:sz="6" w:space="0" w:color="auto"/>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-0.4</w:t>
            </w:r>
          </w:p>
        </w:tc>
        <w:tc>
          <w:tcPr>
            <w:tcW w:w="720" w:type="dxa"/>
            <w:tcBorders>
              <w:top w:val="nil"/>
              <w:left w:val="single" w:sz="6" w:space="0" w:color="auto"/>
              <w:bottom w:val="single" w:sz="4" w:space="0" w:color="auto"/>
              <w:right w:val="nil"/>
            </w:tcBorders>
            <w:vAlign w:val="center"/>
          </w:tcPr>
          <w:p w:rsidR="00867298" w:rsidRPr="00867298" w:rsidRDefault="00867298" w:rsidP="00D836CB">
            <w:pPr>
              <w:autoSpaceDE w:val="0"/>
              <w:autoSpaceDN w:val="0"/>
              <w:adjustRightInd w:val="0"/>
              <w:snapToGrid w:val="0"/>
              <w:spacing w:line="380" w:lineRule="exact"/>
              <w:jc w:val="center"/>
              <w:rPr>
                <w:rFonts w:eastAsia="標楷體"/>
                <w:sz w:val="22"/>
              </w:rPr>
            </w:pPr>
            <w:r w:rsidRPr="00867298">
              <w:rPr>
                <w:rFonts w:eastAsia="標楷體"/>
                <w:sz w:val="22"/>
              </w:rPr>
              <w:t>3.4</w:t>
            </w:r>
          </w:p>
        </w:tc>
      </w:tr>
    </w:tbl>
    <w:p w:rsidR="00FE7377" w:rsidRPr="00FD06D6" w:rsidRDefault="00FE7377" w:rsidP="00FE7377">
      <w:pPr>
        <w:snapToGrid w:val="0"/>
        <w:ind w:right="880"/>
        <w:jc w:val="right"/>
        <w:rPr>
          <w:rFonts w:eastAsia="標楷體"/>
          <w:kern w:val="0"/>
          <w:sz w:val="22"/>
          <w:szCs w:val="22"/>
        </w:rPr>
      </w:pPr>
      <w:r w:rsidRPr="00FD06D6">
        <w:rPr>
          <w:rFonts w:eastAsia="標楷體"/>
          <w:kern w:val="0"/>
          <w:sz w:val="22"/>
          <w:szCs w:val="22"/>
        </w:rPr>
        <w:t>資料來源：韓國產業通商資源部、韓國企劃財政部、韓國銀行、韓國國家統計局。</w:t>
      </w:r>
    </w:p>
    <w:p w:rsidR="00B1736F" w:rsidRPr="00FE7377" w:rsidRDefault="00B1736F" w:rsidP="00B1736F"/>
    <w:p w:rsidR="00B1736F" w:rsidRPr="003B1054" w:rsidRDefault="00B1736F" w:rsidP="00B1736F"/>
    <w:p w:rsidR="00CE2326" w:rsidRPr="003B1054" w:rsidRDefault="00CE2326" w:rsidP="004F0999">
      <w:pPr>
        <w:rPr>
          <w:rFonts w:eastAsiaTheme="minorEastAsia"/>
          <w:szCs w:val="22"/>
        </w:rPr>
      </w:pPr>
      <w:r w:rsidRPr="003B1054">
        <w:rPr>
          <w:rFonts w:eastAsiaTheme="minorEastAsia"/>
          <w:szCs w:val="22"/>
        </w:rPr>
        <w:br w:type="page"/>
      </w:r>
    </w:p>
    <w:p w:rsidR="000360B7" w:rsidRDefault="008D6205" w:rsidP="000360B7">
      <w:pPr>
        <w:widowControl/>
        <w:numPr>
          <w:ilvl w:val="3"/>
          <w:numId w:val="0"/>
        </w:numPr>
        <w:tabs>
          <w:tab w:val="left" w:pos="709"/>
        </w:tabs>
        <w:snapToGrid w:val="0"/>
        <w:spacing w:beforeLines="50" w:before="180" w:line="300" w:lineRule="auto"/>
        <w:ind w:right="-142"/>
        <w:jc w:val="both"/>
        <w:rPr>
          <w:rFonts w:eastAsia="標楷體"/>
          <w:b/>
          <w:bCs/>
          <w:kern w:val="0"/>
          <w:sz w:val="28"/>
          <w:szCs w:val="28"/>
        </w:rPr>
      </w:pPr>
      <w:r>
        <w:rPr>
          <w:rFonts w:ascii="標楷體" w:eastAsia="標楷體" w:hAnsi="標楷體" w:hint="eastAsia"/>
          <w:b/>
          <w:bCs/>
          <w:kern w:val="0"/>
          <w:sz w:val="28"/>
          <w:szCs w:val="28"/>
        </w:rPr>
        <w:lastRenderedPageBreak/>
        <w:t>３</w:t>
      </w:r>
      <w:r w:rsidR="000360B7" w:rsidRPr="007F1099">
        <w:rPr>
          <w:rFonts w:ascii="標楷體" w:eastAsia="標楷體" w:hAnsi="標楷體"/>
          <w:b/>
          <w:bCs/>
          <w:kern w:val="0"/>
          <w:sz w:val="28"/>
          <w:szCs w:val="28"/>
        </w:rPr>
        <w:t>、</w:t>
      </w:r>
      <w:r w:rsidR="000360B7" w:rsidRPr="003B1054">
        <w:rPr>
          <w:rFonts w:eastAsia="標楷體"/>
          <w:b/>
          <w:bCs/>
          <w:kern w:val="0"/>
          <w:sz w:val="28"/>
          <w:szCs w:val="28"/>
        </w:rPr>
        <w:t>新加坡</w:t>
      </w:r>
    </w:p>
    <w:p w:rsidR="00AC4281" w:rsidRPr="004A0CCF" w:rsidRDefault="00AC4281" w:rsidP="00AC4281">
      <w:pPr>
        <w:numPr>
          <w:ilvl w:val="0"/>
          <w:numId w:val="7"/>
        </w:numPr>
        <w:snapToGrid w:val="0"/>
        <w:spacing w:beforeLines="50" w:before="180" w:line="300" w:lineRule="auto"/>
        <w:jc w:val="both"/>
        <w:rPr>
          <w:rFonts w:eastAsia="標楷體" w:cstheme="minorBidi"/>
          <w:kern w:val="0"/>
          <w:sz w:val="28"/>
          <w:szCs w:val="28"/>
        </w:rPr>
      </w:pPr>
      <w:r w:rsidRPr="00DF6324">
        <w:rPr>
          <w:rFonts w:eastAsia="標楷體" w:cstheme="minorBidi" w:hint="eastAsia"/>
          <w:kern w:val="0"/>
          <w:sz w:val="28"/>
          <w:szCs w:val="28"/>
        </w:rPr>
        <w:t>依據</w:t>
      </w:r>
      <w:r w:rsidRPr="00DF6324">
        <w:rPr>
          <w:rFonts w:eastAsia="標楷體" w:hint="eastAsia"/>
          <w:kern w:val="0"/>
          <w:sz w:val="28"/>
          <w:szCs w:val="28"/>
        </w:rPr>
        <w:t>I</w:t>
      </w:r>
      <w:r w:rsidRPr="00DF6324">
        <w:rPr>
          <w:rFonts w:eastAsia="標楷體"/>
          <w:kern w:val="0"/>
          <w:sz w:val="28"/>
          <w:szCs w:val="28"/>
        </w:rPr>
        <w:t>HS</w:t>
      </w:r>
      <w:r w:rsidRPr="00DF6324">
        <w:rPr>
          <w:rFonts w:eastAsia="標楷體" w:hint="eastAsia"/>
          <w:kern w:val="0"/>
          <w:sz w:val="28"/>
          <w:szCs w:val="28"/>
        </w:rPr>
        <w:t xml:space="preserve"> Markit</w:t>
      </w:r>
      <w:r w:rsidRPr="00DF6324">
        <w:rPr>
          <w:rFonts w:eastAsia="標楷體" w:cstheme="minorBidi" w:hint="eastAsia"/>
          <w:kern w:val="0"/>
          <w:sz w:val="28"/>
          <w:szCs w:val="28"/>
        </w:rPr>
        <w:t>今</w:t>
      </w:r>
      <w:r w:rsidRPr="004A0CCF">
        <w:rPr>
          <w:rFonts w:eastAsia="標楷體" w:cstheme="minorBidi" w:hint="eastAsia"/>
          <w:kern w:val="0"/>
          <w:sz w:val="28"/>
          <w:szCs w:val="28"/>
        </w:rPr>
        <w:t>年</w:t>
      </w:r>
      <w:r w:rsidRPr="004A0CCF">
        <w:rPr>
          <w:rFonts w:eastAsia="標楷體" w:cstheme="minorBidi" w:hint="eastAsia"/>
          <w:kern w:val="0"/>
          <w:sz w:val="28"/>
          <w:szCs w:val="28"/>
        </w:rPr>
        <w:t>10</w:t>
      </w:r>
      <w:r w:rsidRPr="004A0CCF">
        <w:rPr>
          <w:rFonts w:eastAsia="標楷體" w:cstheme="minorBidi" w:hint="eastAsia"/>
          <w:kern w:val="0"/>
          <w:sz w:val="28"/>
          <w:szCs w:val="28"/>
        </w:rPr>
        <w:t>月預測資料，新加坡今年及明年經濟成長率分別為</w:t>
      </w:r>
      <w:r w:rsidRPr="004A0CCF">
        <w:rPr>
          <w:rFonts w:eastAsia="標楷體" w:cstheme="minorBidi" w:hint="eastAsia"/>
          <w:kern w:val="0"/>
          <w:sz w:val="28"/>
          <w:szCs w:val="28"/>
        </w:rPr>
        <w:t>0.5%</w:t>
      </w:r>
      <w:r w:rsidRPr="004A0CCF">
        <w:rPr>
          <w:rFonts w:eastAsia="標楷體" w:cstheme="minorBidi" w:hint="eastAsia"/>
          <w:kern w:val="0"/>
          <w:sz w:val="28"/>
          <w:szCs w:val="28"/>
        </w:rPr>
        <w:t>及</w:t>
      </w:r>
      <w:r w:rsidRPr="004A0CCF">
        <w:rPr>
          <w:rFonts w:eastAsia="標楷體" w:cstheme="minorBidi" w:hint="eastAsia"/>
          <w:kern w:val="0"/>
          <w:sz w:val="28"/>
          <w:szCs w:val="28"/>
        </w:rPr>
        <w:t>1.1%</w:t>
      </w:r>
      <w:r w:rsidRPr="004A0CCF">
        <w:rPr>
          <w:rFonts w:eastAsia="標楷體" w:cstheme="minorBidi" w:hint="eastAsia"/>
          <w:kern w:val="0"/>
          <w:sz w:val="28"/>
          <w:szCs w:val="28"/>
        </w:rPr>
        <w:t>。另新加坡政府今年</w:t>
      </w:r>
      <w:r w:rsidRPr="004A0CCF">
        <w:rPr>
          <w:rFonts w:eastAsia="標楷體" w:cstheme="minorBidi" w:hint="eastAsia"/>
          <w:kern w:val="0"/>
          <w:sz w:val="28"/>
          <w:szCs w:val="28"/>
        </w:rPr>
        <w:t>10</w:t>
      </w:r>
      <w:r w:rsidRPr="004A0CCF">
        <w:rPr>
          <w:rFonts w:eastAsia="標楷體" w:cstheme="minorBidi" w:hint="eastAsia"/>
          <w:kern w:val="0"/>
          <w:sz w:val="28"/>
          <w:szCs w:val="28"/>
        </w:rPr>
        <w:t>月</w:t>
      </w:r>
      <w:r w:rsidRPr="004A0CCF">
        <w:rPr>
          <w:rFonts w:eastAsia="標楷體" w:cstheme="minorBidi" w:hint="eastAsia"/>
          <w:kern w:val="0"/>
          <w:sz w:val="28"/>
          <w:szCs w:val="28"/>
        </w:rPr>
        <w:t>14</w:t>
      </w:r>
      <w:r w:rsidRPr="004A0CCF">
        <w:rPr>
          <w:rFonts w:eastAsia="標楷體" w:cstheme="minorBidi" w:hint="eastAsia"/>
          <w:kern w:val="0"/>
          <w:sz w:val="28"/>
          <w:szCs w:val="28"/>
        </w:rPr>
        <w:t>日公布第</w:t>
      </w:r>
      <w:r w:rsidRPr="004A0CCF">
        <w:rPr>
          <w:rFonts w:eastAsia="標楷體" w:cstheme="minorBidi" w:hint="eastAsia"/>
          <w:kern w:val="0"/>
          <w:sz w:val="28"/>
          <w:szCs w:val="28"/>
        </w:rPr>
        <w:t>3</w:t>
      </w:r>
      <w:r w:rsidRPr="004A0CCF">
        <w:rPr>
          <w:rFonts w:eastAsia="標楷體" w:cstheme="minorBidi" w:hint="eastAsia"/>
          <w:kern w:val="0"/>
          <w:sz w:val="28"/>
          <w:szCs w:val="28"/>
        </w:rPr>
        <w:t>季經濟成長率為</w:t>
      </w:r>
      <w:r w:rsidRPr="004A0CCF">
        <w:rPr>
          <w:rFonts w:eastAsia="標楷體" w:cstheme="minorBidi" w:hint="eastAsia"/>
          <w:kern w:val="0"/>
          <w:sz w:val="28"/>
          <w:szCs w:val="28"/>
        </w:rPr>
        <w:t>0.1%</w:t>
      </w:r>
      <w:r w:rsidRPr="004A0CCF">
        <w:rPr>
          <w:rFonts w:eastAsia="標楷體" w:cstheme="minorBidi" w:hint="eastAsia"/>
          <w:kern w:val="0"/>
          <w:sz w:val="28"/>
          <w:szCs w:val="28"/>
        </w:rPr>
        <w:t>。</w:t>
      </w:r>
    </w:p>
    <w:p w:rsidR="00AC4281" w:rsidRPr="004A0CCF" w:rsidRDefault="00AC4281" w:rsidP="00AC4281">
      <w:pPr>
        <w:numPr>
          <w:ilvl w:val="0"/>
          <w:numId w:val="7"/>
        </w:numPr>
        <w:snapToGrid w:val="0"/>
        <w:spacing w:beforeLines="50" w:before="180" w:line="300" w:lineRule="auto"/>
        <w:jc w:val="both"/>
        <w:rPr>
          <w:rFonts w:eastAsia="標楷體"/>
          <w:kern w:val="0"/>
          <w:sz w:val="28"/>
          <w:szCs w:val="28"/>
        </w:rPr>
      </w:pPr>
      <w:r w:rsidRPr="004A0CCF">
        <w:rPr>
          <w:rFonts w:eastAsia="標楷體"/>
          <w:kern w:val="0"/>
          <w:sz w:val="28"/>
          <w:szCs w:val="28"/>
        </w:rPr>
        <w:t>新加坡</w:t>
      </w:r>
      <w:r w:rsidRPr="004A0CCF">
        <w:rPr>
          <w:rFonts w:eastAsia="標楷體" w:hint="eastAsia"/>
          <w:kern w:val="0"/>
          <w:sz w:val="28"/>
          <w:szCs w:val="28"/>
        </w:rPr>
        <w:t>今</w:t>
      </w:r>
      <w:r w:rsidRPr="004A0CCF">
        <w:rPr>
          <w:rFonts w:eastAsia="標楷體"/>
          <w:kern w:val="0"/>
          <w:sz w:val="28"/>
          <w:szCs w:val="28"/>
        </w:rPr>
        <w:t>年</w:t>
      </w:r>
      <w:r w:rsidRPr="004A0CCF">
        <w:rPr>
          <w:rFonts w:eastAsia="標楷體" w:hint="eastAsia"/>
          <w:kern w:val="0"/>
          <w:sz w:val="28"/>
          <w:szCs w:val="28"/>
        </w:rPr>
        <w:t>9</w:t>
      </w:r>
      <w:r w:rsidRPr="004A0CCF">
        <w:rPr>
          <w:rFonts w:eastAsia="標楷體" w:hint="eastAsia"/>
          <w:kern w:val="0"/>
          <w:sz w:val="28"/>
          <w:szCs w:val="28"/>
        </w:rPr>
        <w:t>月</w:t>
      </w:r>
      <w:r w:rsidRPr="004A0CCF">
        <w:rPr>
          <w:rFonts w:eastAsia="標楷體"/>
          <w:kern w:val="0"/>
          <w:sz w:val="28"/>
          <w:szCs w:val="28"/>
        </w:rPr>
        <w:t>出口額</w:t>
      </w:r>
      <w:r w:rsidRPr="004A0CCF">
        <w:rPr>
          <w:rFonts w:eastAsia="標楷體" w:hint="eastAsia"/>
          <w:kern w:val="0"/>
          <w:sz w:val="28"/>
          <w:szCs w:val="28"/>
        </w:rPr>
        <w:t>為</w:t>
      </w:r>
      <w:proofErr w:type="gramStart"/>
      <w:r w:rsidRPr="004A0CCF">
        <w:rPr>
          <w:rFonts w:eastAsia="標楷體" w:hint="eastAsia"/>
          <w:kern w:val="0"/>
          <w:sz w:val="28"/>
          <w:szCs w:val="28"/>
        </w:rPr>
        <w:t>435.1</w:t>
      </w:r>
      <w:r w:rsidRPr="004A0CCF">
        <w:rPr>
          <w:rFonts w:eastAsia="標楷體"/>
          <w:kern w:val="0"/>
          <w:sz w:val="28"/>
          <w:szCs w:val="28"/>
        </w:rPr>
        <w:t>億星元</w:t>
      </w:r>
      <w:proofErr w:type="gramEnd"/>
      <w:r w:rsidRPr="004A0CCF">
        <w:rPr>
          <w:rFonts w:eastAsia="標楷體"/>
          <w:kern w:val="0"/>
          <w:sz w:val="28"/>
          <w:szCs w:val="28"/>
        </w:rPr>
        <w:t>，較</w:t>
      </w:r>
      <w:r w:rsidRPr="004A0CCF">
        <w:rPr>
          <w:rFonts w:eastAsia="標楷體" w:hint="eastAsia"/>
          <w:kern w:val="0"/>
          <w:sz w:val="28"/>
          <w:szCs w:val="28"/>
        </w:rPr>
        <w:t>上</w:t>
      </w:r>
      <w:r w:rsidRPr="004A0CCF">
        <w:rPr>
          <w:rFonts w:eastAsia="標楷體"/>
          <w:kern w:val="0"/>
          <w:sz w:val="28"/>
          <w:szCs w:val="28"/>
        </w:rPr>
        <w:t>年同月</w:t>
      </w:r>
      <w:r w:rsidRPr="004A0CCF">
        <w:rPr>
          <w:rFonts w:eastAsia="標楷體" w:hint="eastAsia"/>
          <w:kern w:val="0"/>
          <w:sz w:val="28"/>
          <w:szCs w:val="28"/>
        </w:rPr>
        <w:t>減少</w:t>
      </w:r>
      <w:r w:rsidRPr="004A0CCF">
        <w:rPr>
          <w:rFonts w:eastAsia="標楷體" w:hint="eastAsia"/>
          <w:kern w:val="0"/>
          <w:sz w:val="28"/>
          <w:szCs w:val="28"/>
        </w:rPr>
        <w:t>5.1</w:t>
      </w:r>
      <w:r w:rsidRPr="004A0CCF">
        <w:rPr>
          <w:rFonts w:eastAsia="標楷體"/>
          <w:kern w:val="0"/>
          <w:sz w:val="28"/>
          <w:szCs w:val="28"/>
        </w:rPr>
        <w:t>%</w:t>
      </w:r>
      <w:r w:rsidRPr="004A0CCF">
        <w:rPr>
          <w:rFonts w:eastAsia="標楷體"/>
          <w:kern w:val="0"/>
          <w:sz w:val="28"/>
          <w:szCs w:val="28"/>
        </w:rPr>
        <w:t>，進口</w:t>
      </w:r>
      <w:r w:rsidRPr="004A0CCF">
        <w:rPr>
          <w:rFonts w:eastAsia="標楷體" w:hint="eastAsia"/>
          <w:kern w:val="0"/>
          <w:sz w:val="28"/>
          <w:szCs w:val="28"/>
        </w:rPr>
        <w:t>額為</w:t>
      </w:r>
      <w:proofErr w:type="gramStart"/>
      <w:r w:rsidRPr="004A0CCF">
        <w:rPr>
          <w:rFonts w:eastAsia="標楷體" w:hint="eastAsia"/>
          <w:kern w:val="0"/>
          <w:sz w:val="28"/>
          <w:szCs w:val="28"/>
        </w:rPr>
        <w:t>394.8</w:t>
      </w:r>
      <w:r w:rsidRPr="004A0CCF">
        <w:rPr>
          <w:rFonts w:eastAsia="標楷體"/>
          <w:kern w:val="0"/>
          <w:sz w:val="28"/>
          <w:szCs w:val="28"/>
        </w:rPr>
        <w:t>億星元</w:t>
      </w:r>
      <w:proofErr w:type="gramEnd"/>
      <w:r w:rsidRPr="004A0CCF">
        <w:rPr>
          <w:rFonts w:eastAsia="標楷體"/>
          <w:kern w:val="0"/>
          <w:sz w:val="28"/>
          <w:szCs w:val="28"/>
        </w:rPr>
        <w:t>，</w:t>
      </w:r>
      <w:r w:rsidRPr="004A0CCF">
        <w:rPr>
          <w:rFonts w:eastAsia="標楷體" w:hint="eastAsia"/>
          <w:kern w:val="0"/>
          <w:sz w:val="28"/>
          <w:szCs w:val="28"/>
        </w:rPr>
        <w:t>減少</w:t>
      </w:r>
      <w:r w:rsidRPr="004A0CCF">
        <w:rPr>
          <w:rFonts w:eastAsia="標楷體" w:hint="eastAsia"/>
          <w:kern w:val="0"/>
          <w:sz w:val="28"/>
          <w:szCs w:val="28"/>
        </w:rPr>
        <w:t>4.7</w:t>
      </w:r>
      <w:r w:rsidRPr="004A0CCF">
        <w:rPr>
          <w:rFonts w:eastAsia="標楷體"/>
          <w:kern w:val="0"/>
          <w:sz w:val="28"/>
          <w:szCs w:val="28"/>
        </w:rPr>
        <w:t>%</w:t>
      </w:r>
      <w:r w:rsidRPr="004A0CCF">
        <w:rPr>
          <w:rFonts w:eastAsia="標楷體"/>
          <w:kern w:val="0"/>
          <w:sz w:val="28"/>
          <w:szCs w:val="28"/>
        </w:rPr>
        <w:t>，貿易出超為</w:t>
      </w:r>
      <w:proofErr w:type="gramStart"/>
      <w:r w:rsidRPr="004A0CCF">
        <w:rPr>
          <w:rFonts w:eastAsia="標楷體" w:hint="eastAsia"/>
          <w:kern w:val="0"/>
          <w:sz w:val="28"/>
          <w:szCs w:val="28"/>
        </w:rPr>
        <w:t>40.3</w:t>
      </w:r>
      <w:r w:rsidRPr="004A0CCF">
        <w:rPr>
          <w:rFonts w:eastAsia="標楷體"/>
          <w:kern w:val="0"/>
          <w:sz w:val="28"/>
          <w:szCs w:val="28"/>
        </w:rPr>
        <w:t>億星元</w:t>
      </w:r>
      <w:proofErr w:type="gramEnd"/>
      <w:r w:rsidRPr="004A0CCF">
        <w:rPr>
          <w:rFonts w:eastAsia="標楷體"/>
          <w:kern w:val="0"/>
          <w:sz w:val="28"/>
          <w:szCs w:val="28"/>
        </w:rPr>
        <w:t>。國內石油產品出口</w:t>
      </w:r>
      <w:r w:rsidRPr="004A0CCF">
        <w:rPr>
          <w:rFonts w:eastAsia="標楷體" w:hint="eastAsia"/>
          <w:kern w:val="0"/>
          <w:sz w:val="28"/>
          <w:szCs w:val="28"/>
        </w:rPr>
        <w:t>減少</w:t>
      </w:r>
      <w:r w:rsidRPr="004A0CCF">
        <w:rPr>
          <w:rFonts w:eastAsia="標楷體" w:hint="eastAsia"/>
          <w:kern w:val="0"/>
          <w:sz w:val="28"/>
          <w:szCs w:val="28"/>
        </w:rPr>
        <w:t>22.6</w:t>
      </w:r>
      <w:r w:rsidRPr="004A0CCF">
        <w:rPr>
          <w:rFonts w:eastAsia="標楷體"/>
          <w:kern w:val="0"/>
          <w:sz w:val="28"/>
          <w:szCs w:val="28"/>
        </w:rPr>
        <w:t>%</w:t>
      </w:r>
      <w:r w:rsidRPr="004A0CCF">
        <w:rPr>
          <w:rFonts w:eastAsia="標楷體"/>
          <w:kern w:val="0"/>
          <w:sz w:val="28"/>
          <w:szCs w:val="28"/>
        </w:rPr>
        <w:t>；國內非石油產品出口</w:t>
      </w:r>
      <w:r w:rsidRPr="004A0CCF">
        <w:rPr>
          <w:rFonts w:eastAsia="標楷體" w:hint="eastAsia"/>
          <w:kern w:val="0"/>
          <w:sz w:val="28"/>
          <w:szCs w:val="28"/>
        </w:rPr>
        <w:t>減少</w:t>
      </w:r>
      <w:r w:rsidRPr="004A0CCF">
        <w:rPr>
          <w:rFonts w:eastAsia="標楷體" w:hint="eastAsia"/>
          <w:kern w:val="0"/>
          <w:sz w:val="28"/>
          <w:szCs w:val="28"/>
        </w:rPr>
        <w:t>8.1</w:t>
      </w:r>
      <w:r w:rsidRPr="004A0CCF">
        <w:rPr>
          <w:rFonts w:eastAsia="標楷體"/>
          <w:kern w:val="0"/>
          <w:sz w:val="28"/>
          <w:szCs w:val="28"/>
        </w:rPr>
        <w:t>%</w:t>
      </w:r>
      <w:r w:rsidRPr="004A0CCF">
        <w:rPr>
          <w:rFonts w:eastAsia="標楷體"/>
          <w:kern w:val="0"/>
          <w:sz w:val="28"/>
          <w:szCs w:val="28"/>
        </w:rPr>
        <w:t>，其</w:t>
      </w:r>
      <w:r w:rsidRPr="004A0CCF">
        <w:rPr>
          <w:rFonts w:eastAsia="標楷體" w:hint="eastAsia"/>
          <w:kern w:val="0"/>
          <w:sz w:val="28"/>
          <w:szCs w:val="28"/>
        </w:rPr>
        <w:t>中</w:t>
      </w:r>
      <w:r w:rsidRPr="004A0CCF">
        <w:rPr>
          <w:rFonts w:eastAsia="標楷體"/>
          <w:kern w:val="0"/>
          <w:sz w:val="28"/>
          <w:szCs w:val="28"/>
        </w:rPr>
        <w:t>電子產品</w:t>
      </w:r>
      <w:r w:rsidRPr="004A0CCF">
        <w:rPr>
          <w:rFonts w:eastAsia="標楷體" w:hint="eastAsia"/>
          <w:kern w:val="0"/>
          <w:sz w:val="28"/>
          <w:szCs w:val="28"/>
        </w:rPr>
        <w:t>減少</w:t>
      </w:r>
      <w:r w:rsidRPr="004A0CCF">
        <w:rPr>
          <w:rFonts w:eastAsia="標楷體" w:hint="eastAsia"/>
          <w:kern w:val="0"/>
          <w:sz w:val="28"/>
          <w:szCs w:val="28"/>
        </w:rPr>
        <w:t>24.8</w:t>
      </w:r>
      <w:r w:rsidRPr="004A0CCF">
        <w:rPr>
          <w:rFonts w:eastAsia="標楷體"/>
          <w:kern w:val="0"/>
          <w:sz w:val="28"/>
          <w:szCs w:val="28"/>
        </w:rPr>
        <w:t>%</w:t>
      </w:r>
      <w:r w:rsidRPr="004A0CCF">
        <w:rPr>
          <w:rFonts w:eastAsia="標楷體"/>
          <w:kern w:val="0"/>
          <w:sz w:val="28"/>
          <w:szCs w:val="28"/>
        </w:rPr>
        <w:t>，非電子產品</w:t>
      </w:r>
      <w:r w:rsidRPr="004A0CCF">
        <w:rPr>
          <w:rFonts w:eastAsia="標楷體" w:hint="eastAsia"/>
          <w:kern w:val="0"/>
          <w:sz w:val="28"/>
          <w:szCs w:val="28"/>
        </w:rPr>
        <w:t>減少</w:t>
      </w:r>
      <w:r w:rsidRPr="004A0CCF">
        <w:rPr>
          <w:rFonts w:eastAsia="標楷體" w:hint="eastAsia"/>
          <w:kern w:val="0"/>
          <w:sz w:val="28"/>
          <w:szCs w:val="28"/>
        </w:rPr>
        <w:t>2.3</w:t>
      </w:r>
      <w:r w:rsidRPr="004A0CCF">
        <w:rPr>
          <w:rFonts w:eastAsia="標楷體"/>
          <w:kern w:val="0"/>
          <w:sz w:val="28"/>
          <w:szCs w:val="28"/>
        </w:rPr>
        <w:t>%</w:t>
      </w:r>
      <w:r w:rsidRPr="004A0CCF">
        <w:rPr>
          <w:rFonts w:eastAsia="標楷體"/>
          <w:kern w:val="0"/>
          <w:sz w:val="28"/>
          <w:szCs w:val="28"/>
        </w:rPr>
        <w:t>。非石油產品十大出口國中，</w:t>
      </w:r>
      <w:r w:rsidRPr="004A0CCF">
        <w:rPr>
          <w:rFonts w:eastAsia="標楷體" w:hint="eastAsia"/>
          <w:kern w:val="0"/>
          <w:sz w:val="28"/>
          <w:szCs w:val="28"/>
        </w:rPr>
        <w:t>日本</w:t>
      </w:r>
      <w:r w:rsidRPr="004A0CCF">
        <w:rPr>
          <w:rFonts w:eastAsia="標楷體" w:hint="eastAsia"/>
          <w:kern w:val="0"/>
          <w:sz w:val="28"/>
          <w:szCs w:val="28"/>
        </w:rPr>
        <w:t>(-19.2%)</w:t>
      </w:r>
      <w:r w:rsidRPr="004A0CCF">
        <w:rPr>
          <w:rFonts w:eastAsia="標楷體" w:hint="eastAsia"/>
          <w:kern w:val="0"/>
          <w:sz w:val="28"/>
          <w:szCs w:val="28"/>
        </w:rPr>
        <w:t>、歐盟</w:t>
      </w:r>
      <w:r w:rsidRPr="004A0CCF">
        <w:rPr>
          <w:rFonts w:eastAsia="標楷體" w:hint="eastAsia"/>
          <w:kern w:val="0"/>
          <w:sz w:val="28"/>
          <w:szCs w:val="28"/>
        </w:rPr>
        <w:t>(-17.3%)</w:t>
      </w:r>
      <w:r w:rsidRPr="004A0CCF">
        <w:rPr>
          <w:rFonts w:eastAsia="標楷體" w:hint="eastAsia"/>
          <w:kern w:val="0"/>
          <w:sz w:val="28"/>
          <w:szCs w:val="28"/>
        </w:rPr>
        <w:t>、香港</w:t>
      </w:r>
      <w:r w:rsidRPr="004A0CCF">
        <w:rPr>
          <w:rFonts w:eastAsia="標楷體" w:hint="eastAsia"/>
          <w:kern w:val="0"/>
          <w:sz w:val="28"/>
          <w:szCs w:val="28"/>
        </w:rPr>
        <w:t>(-11.9%)</w:t>
      </w:r>
      <w:r w:rsidRPr="004A0CCF">
        <w:rPr>
          <w:rFonts w:eastAsia="標楷體" w:hint="eastAsia"/>
          <w:kern w:val="0"/>
          <w:sz w:val="28"/>
          <w:szCs w:val="28"/>
        </w:rPr>
        <w:t>、美國</w:t>
      </w:r>
      <w:r w:rsidRPr="004A0CCF">
        <w:rPr>
          <w:rFonts w:eastAsia="標楷體" w:hint="eastAsia"/>
          <w:kern w:val="0"/>
          <w:sz w:val="28"/>
          <w:szCs w:val="28"/>
        </w:rPr>
        <w:t>(-10.9%)</w:t>
      </w:r>
      <w:r w:rsidRPr="004A0CCF">
        <w:rPr>
          <w:rFonts w:eastAsia="標楷體" w:hint="eastAsia"/>
          <w:kern w:val="0"/>
          <w:sz w:val="28"/>
          <w:szCs w:val="28"/>
        </w:rPr>
        <w:t>及馬來西亞</w:t>
      </w:r>
      <w:r w:rsidRPr="004A0CCF">
        <w:rPr>
          <w:rFonts w:eastAsia="標楷體" w:hint="eastAsia"/>
          <w:kern w:val="0"/>
          <w:sz w:val="28"/>
          <w:szCs w:val="28"/>
        </w:rPr>
        <w:t>(-10.7%)</w:t>
      </w:r>
      <w:r w:rsidRPr="004A0CCF">
        <w:rPr>
          <w:rFonts w:eastAsia="標楷體" w:hint="eastAsia"/>
          <w:kern w:val="0"/>
          <w:sz w:val="28"/>
          <w:szCs w:val="28"/>
        </w:rPr>
        <w:t>衰退明顯。</w:t>
      </w:r>
    </w:p>
    <w:p w:rsidR="00AC4281" w:rsidRPr="004A0CCF" w:rsidRDefault="00AC4281" w:rsidP="00AC4281">
      <w:pPr>
        <w:numPr>
          <w:ilvl w:val="0"/>
          <w:numId w:val="7"/>
        </w:numPr>
        <w:snapToGrid w:val="0"/>
        <w:spacing w:beforeLines="50" w:before="180" w:line="300" w:lineRule="auto"/>
        <w:jc w:val="both"/>
        <w:rPr>
          <w:rFonts w:eastAsia="標楷體"/>
          <w:kern w:val="0"/>
          <w:sz w:val="28"/>
          <w:szCs w:val="28"/>
        </w:rPr>
      </w:pPr>
      <w:r w:rsidRPr="004A0CCF">
        <w:rPr>
          <w:rFonts w:eastAsia="標楷體"/>
          <w:kern w:val="0"/>
          <w:sz w:val="28"/>
          <w:szCs w:val="28"/>
        </w:rPr>
        <w:t>新加坡</w:t>
      </w:r>
      <w:r w:rsidRPr="004A0CCF">
        <w:rPr>
          <w:rFonts w:eastAsia="標楷體" w:hint="eastAsia"/>
          <w:kern w:val="0"/>
          <w:sz w:val="28"/>
          <w:szCs w:val="28"/>
        </w:rPr>
        <w:t>今</w:t>
      </w:r>
      <w:r w:rsidRPr="004A0CCF">
        <w:rPr>
          <w:rFonts w:eastAsia="標楷體"/>
          <w:kern w:val="0"/>
          <w:sz w:val="28"/>
          <w:szCs w:val="28"/>
        </w:rPr>
        <w:t>年</w:t>
      </w:r>
      <w:r w:rsidRPr="004A0CCF">
        <w:rPr>
          <w:rFonts w:eastAsia="標楷體" w:hint="eastAsia"/>
          <w:kern w:val="0"/>
          <w:sz w:val="28"/>
          <w:szCs w:val="28"/>
        </w:rPr>
        <w:t>8</w:t>
      </w:r>
      <w:r w:rsidRPr="004A0CCF">
        <w:rPr>
          <w:rFonts w:eastAsia="標楷體"/>
          <w:kern w:val="0"/>
          <w:sz w:val="28"/>
          <w:szCs w:val="28"/>
        </w:rPr>
        <w:t>月工業生產</w:t>
      </w:r>
      <w:r w:rsidRPr="004A0CCF">
        <w:rPr>
          <w:rFonts w:eastAsia="標楷體" w:hint="eastAsia"/>
          <w:kern w:val="0"/>
          <w:sz w:val="28"/>
          <w:szCs w:val="28"/>
        </w:rPr>
        <w:t>衰退</w:t>
      </w:r>
      <w:r w:rsidRPr="004A0CCF">
        <w:rPr>
          <w:rFonts w:eastAsia="標楷體" w:hint="eastAsia"/>
          <w:kern w:val="0"/>
          <w:sz w:val="28"/>
          <w:szCs w:val="28"/>
        </w:rPr>
        <w:t>8%</w:t>
      </w:r>
      <w:r w:rsidRPr="004A0CCF">
        <w:rPr>
          <w:rFonts w:eastAsia="標楷體"/>
          <w:kern w:val="0"/>
          <w:sz w:val="28"/>
          <w:szCs w:val="28"/>
        </w:rPr>
        <w:t>，</w:t>
      </w:r>
      <w:r w:rsidRPr="004A0CCF">
        <w:rPr>
          <w:rFonts w:eastAsia="標楷體" w:hint="eastAsia"/>
          <w:kern w:val="0"/>
          <w:sz w:val="28"/>
          <w:szCs w:val="28"/>
        </w:rPr>
        <w:t>其中</w:t>
      </w:r>
      <w:r w:rsidRPr="004A0CCF">
        <w:rPr>
          <w:rFonts w:eastAsia="標楷體"/>
          <w:kern w:val="0"/>
          <w:sz w:val="28"/>
          <w:szCs w:val="28"/>
        </w:rPr>
        <w:t>生</w:t>
      </w:r>
      <w:proofErr w:type="gramStart"/>
      <w:r w:rsidRPr="004A0CCF">
        <w:rPr>
          <w:rFonts w:eastAsia="標楷體"/>
          <w:kern w:val="0"/>
          <w:sz w:val="28"/>
          <w:szCs w:val="28"/>
        </w:rPr>
        <w:t>醫</w:t>
      </w:r>
      <w:proofErr w:type="gramEnd"/>
      <w:r w:rsidRPr="004A0CCF">
        <w:rPr>
          <w:rFonts w:eastAsia="標楷體"/>
          <w:kern w:val="0"/>
          <w:sz w:val="28"/>
          <w:szCs w:val="28"/>
        </w:rPr>
        <w:t>製造業</w:t>
      </w:r>
      <w:r w:rsidRPr="004A0CCF">
        <w:rPr>
          <w:rFonts w:eastAsia="標楷體"/>
          <w:kern w:val="0"/>
          <w:sz w:val="28"/>
          <w:szCs w:val="28"/>
        </w:rPr>
        <w:t>(</w:t>
      </w:r>
      <w:r w:rsidRPr="004A0CCF">
        <w:rPr>
          <w:rFonts w:eastAsia="標楷體" w:hint="eastAsia"/>
          <w:kern w:val="0"/>
          <w:sz w:val="28"/>
          <w:szCs w:val="28"/>
        </w:rPr>
        <w:t>10.6%</w:t>
      </w:r>
      <w:r w:rsidRPr="004A0CCF">
        <w:rPr>
          <w:rFonts w:eastAsia="標楷體"/>
          <w:kern w:val="0"/>
          <w:sz w:val="28"/>
          <w:szCs w:val="28"/>
        </w:rPr>
        <w:t>)</w:t>
      </w:r>
      <w:r w:rsidRPr="004A0CCF">
        <w:rPr>
          <w:rFonts w:eastAsia="標楷體" w:hint="eastAsia"/>
          <w:kern w:val="0"/>
          <w:sz w:val="28"/>
          <w:szCs w:val="28"/>
        </w:rPr>
        <w:t>、</w:t>
      </w:r>
      <w:r w:rsidRPr="004A0CCF">
        <w:rPr>
          <w:rFonts w:eastAsia="標楷體"/>
          <w:kern w:val="0"/>
          <w:sz w:val="28"/>
          <w:szCs w:val="28"/>
        </w:rPr>
        <w:t>一般製造業</w:t>
      </w:r>
      <w:r w:rsidRPr="004A0CCF">
        <w:rPr>
          <w:rFonts w:eastAsia="標楷體"/>
          <w:kern w:val="0"/>
          <w:sz w:val="28"/>
          <w:szCs w:val="28"/>
        </w:rPr>
        <w:t>(</w:t>
      </w:r>
      <w:r w:rsidRPr="004A0CCF">
        <w:rPr>
          <w:rFonts w:eastAsia="標楷體" w:hint="eastAsia"/>
          <w:kern w:val="0"/>
          <w:sz w:val="28"/>
          <w:szCs w:val="28"/>
        </w:rPr>
        <w:t>5.8%</w:t>
      </w:r>
      <w:r w:rsidRPr="004A0CCF">
        <w:rPr>
          <w:rFonts w:eastAsia="標楷體"/>
          <w:kern w:val="0"/>
          <w:sz w:val="28"/>
          <w:szCs w:val="28"/>
        </w:rPr>
        <w:t>)</w:t>
      </w:r>
      <w:r w:rsidRPr="004A0CCF">
        <w:rPr>
          <w:rFonts w:eastAsia="標楷體" w:hint="eastAsia"/>
          <w:kern w:val="0"/>
          <w:sz w:val="28"/>
          <w:szCs w:val="28"/>
        </w:rPr>
        <w:t>、</w:t>
      </w:r>
      <w:r w:rsidRPr="004A0CCF">
        <w:rPr>
          <w:rFonts w:eastAsia="標楷體"/>
          <w:kern w:val="0"/>
          <w:sz w:val="28"/>
          <w:szCs w:val="28"/>
        </w:rPr>
        <w:t>化學業</w:t>
      </w:r>
      <w:r w:rsidRPr="004A0CCF">
        <w:rPr>
          <w:rFonts w:eastAsia="標楷體"/>
          <w:kern w:val="0"/>
          <w:sz w:val="28"/>
          <w:szCs w:val="28"/>
        </w:rPr>
        <w:t>(</w:t>
      </w:r>
      <w:r w:rsidRPr="004A0CCF">
        <w:rPr>
          <w:rFonts w:eastAsia="標楷體" w:hint="eastAsia"/>
          <w:kern w:val="0"/>
          <w:sz w:val="28"/>
          <w:szCs w:val="28"/>
        </w:rPr>
        <w:t>2.7</w:t>
      </w:r>
      <w:r w:rsidRPr="004A0CCF">
        <w:rPr>
          <w:rFonts w:eastAsia="標楷體"/>
          <w:kern w:val="0"/>
          <w:sz w:val="28"/>
          <w:szCs w:val="28"/>
        </w:rPr>
        <w:t>%</w:t>
      </w:r>
      <w:r w:rsidRPr="004A0CCF">
        <w:rPr>
          <w:rFonts w:eastAsia="標楷體" w:hint="eastAsia"/>
          <w:kern w:val="0"/>
          <w:sz w:val="28"/>
          <w:szCs w:val="28"/>
        </w:rPr>
        <w:t>)</w:t>
      </w:r>
      <w:r w:rsidRPr="004A0CCF">
        <w:rPr>
          <w:rFonts w:eastAsia="標楷體" w:hint="eastAsia"/>
          <w:kern w:val="0"/>
          <w:sz w:val="28"/>
          <w:szCs w:val="28"/>
        </w:rPr>
        <w:t>及</w:t>
      </w:r>
      <w:r w:rsidRPr="004A0CCF">
        <w:rPr>
          <w:rFonts w:eastAsia="標楷體"/>
          <w:kern w:val="0"/>
          <w:sz w:val="28"/>
          <w:szCs w:val="28"/>
        </w:rPr>
        <w:t>運輸工程業</w:t>
      </w:r>
      <w:r w:rsidRPr="004A0CCF">
        <w:rPr>
          <w:rFonts w:eastAsia="標楷體"/>
          <w:kern w:val="0"/>
          <w:sz w:val="28"/>
          <w:szCs w:val="28"/>
        </w:rPr>
        <w:t>(</w:t>
      </w:r>
      <w:r w:rsidRPr="004A0CCF">
        <w:rPr>
          <w:rFonts w:eastAsia="標楷體" w:hint="eastAsia"/>
          <w:kern w:val="0"/>
          <w:sz w:val="28"/>
          <w:szCs w:val="28"/>
        </w:rPr>
        <w:t>0.5%</w:t>
      </w:r>
      <w:r w:rsidRPr="004A0CCF">
        <w:rPr>
          <w:rFonts w:eastAsia="標楷體"/>
          <w:kern w:val="0"/>
          <w:sz w:val="28"/>
          <w:szCs w:val="28"/>
        </w:rPr>
        <w:t>)</w:t>
      </w:r>
      <w:r w:rsidRPr="004A0CCF">
        <w:rPr>
          <w:rFonts w:eastAsia="標楷體" w:hint="eastAsia"/>
          <w:kern w:val="0"/>
          <w:sz w:val="28"/>
          <w:szCs w:val="28"/>
        </w:rPr>
        <w:t>成長，電子業</w:t>
      </w:r>
      <w:r w:rsidRPr="004A0CCF">
        <w:rPr>
          <w:rFonts w:eastAsia="標楷體" w:hint="eastAsia"/>
          <w:kern w:val="0"/>
          <w:sz w:val="28"/>
          <w:szCs w:val="28"/>
        </w:rPr>
        <w:t>(-24.4%)</w:t>
      </w:r>
      <w:r w:rsidRPr="004A0CCF">
        <w:rPr>
          <w:rFonts w:eastAsia="標楷體" w:hint="eastAsia"/>
          <w:kern w:val="0"/>
          <w:sz w:val="28"/>
          <w:szCs w:val="28"/>
        </w:rPr>
        <w:t>及</w:t>
      </w:r>
      <w:r w:rsidRPr="004A0CCF">
        <w:rPr>
          <w:rFonts w:eastAsia="標楷體"/>
          <w:kern w:val="0"/>
          <w:sz w:val="28"/>
          <w:szCs w:val="28"/>
        </w:rPr>
        <w:t>精密工程業</w:t>
      </w:r>
      <w:r w:rsidRPr="004A0CCF">
        <w:rPr>
          <w:rFonts w:eastAsia="標楷體"/>
          <w:kern w:val="0"/>
          <w:sz w:val="28"/>
          <w:szCs w:val="28"/>
        </w:rPr>
        <w:t>(</w:t>
      </w:r>
      <w:r w:rsidRPr="004A0CCF">
        <w:rPr>
          <w:rFonts w:eastAsia="標楷體" w:hint="eastAsia"/>
          <w:kern w:val="0"/>
          <w:sz w:val="28"/>
          <w:szCs w:val="28"/>
        </w:rPr>
        <w:t>-13.6</w:t>
      </w:r>
      <w:r w:rsidRPr="004A0CCF">
        <w:rPr>
          <w:rFonts w:eastAsia="標楷體"/>
          <w:kern w:val="0"/>
          <w:sz w:val="28"/>
          <w:szCs w:val="28"/>
        </w:rPr>
        <w:t>%)</w:t>
      </w:r>
      <w:r w:rsidRPr="004A0CCF">
        <w:rPr>
          <w:rFonts w:eastAsia="標楷體" w:hint="eastAsia"/>
          <w:kern w:val="0"/>
          <w:sz w:val="28"/>
          <w:szCs w:val="28"/>
        </w:rPr>
        <w:t>則衰退。</w:t>
      </w:r>
      <w:r w:rsidRPr="004A0CCF">
        <w:rPr>
          <w:rFonts w:eastAsia="標楷體"/>
          <w:kern w:val="0"/>
          <w:sz w:val="28"/>
          <w:szCs w:val="28"/>
        </w:rPr>
        <w:t>依據新加坡採購與材料管理學院</w:t>
      </w:r>
      <w:r w:rsidRPr="004A0CCF">
        <w:rPr>
          <w:rFonts w:eastAsia="標楷體"/>
          <w:kern w:val="0"/>
          <w:sz w:val="28"/>
          <w:szCs w:val="28"/>
        </w:rPr>
        <w:t>(SIPMM)</w:t>
      </w:r>
      <w:r w:rsidRPr="004A0CCF">
        <w:rPr>
          <w:rFonts w:eastAsia="標楷體"/>
          <w:kern w:val="0"/>
          <w:sz w:val="28"/>
          <w:szCs w:val="28"/>
        </w:rPr>
        <w:t>資料顯示，</w:t>
      </w:r>
      <w:r w:rsidRPr="004A0CCF">
        <w:rPr>
          <w:rFonts w:eastAsia="標楷體" w:hint="eastAsia"/>
          <w:kern w:val="0"/>
          <w:sz w:val="28"/>
          <w:szCs w:val="28"/>
        </w:rPr>
        <w:t>今</w:t>
      </w:r>
      <w:r w:rsidRPr="004A0CCF">
        <w:rPr>
          <w:rFonts w:eastAsia="標楷體"/>
          <w:kern w:val="0"/>
          <w:sz w:val="28"/>
          <w:szCs w:val="28"/>
        </w:rPr>
        <w:t>年</w:t>
      </w:r>
      <w:r w:rsidRPr="004A0CCF">
        <w:rPr>
          <w:rFonts w:eastAsia="標楷體" w:hint="eastAsia"/>
          <w:kern w:val="0"/>
          <w:sz w:val="28"/>
          <w:szCs w:val="28"/>
        </w:rPr>
        <w:t>9</w:t>
      </w:r>
      <w:r w:rsidRPr="004A0CCF">
        <w:rPr>
          <w:rFonts w:eastAsia="標楷體" w:hint="eastAsia"/>
          <w:kern w:val="0"/>
          <w:sz w:val="28"/>
          <w:szCs w:val="28"/>
        </w:rPr>
        <w:t>月</w:t>
      </w:r>
      <w:r w:rsidRPr="004A0CCF">
        <w:rPr>
          <w:rFonts w:eastAsia="標楷體"/>
          <w:kern w:val="0"/>
          <w:sz w:val="28"/>
          <w:szCs w:val="28"/>
        </w:rPr>
        <w:t>採購經理人指數</w:t>
      </w:r>
      <w:r w:rsidRPr="004A0CCF">
        <w:rPr>
          <w:rFonts w:eastAsia="標楷體"/>
          <w:kern w:val="0"/>
          <w:sz w:val="28"/>
          <w:szCs w:val="28"/>
        </w:rPr>
        <w:t>(PMI)</w:t>
      </w:r>
      <w:r w:rsidRPr="004A0CCF">
        <w:rPr>
          <w:rFonts w:eastAsia="標楷體" w:hint="eastAsia"/>
          <w:kern w:val="0"/>
          <w:sz w:val="28"/>
          <w:szCs w:val="28"/>
        </w:rPr>
        <w:t>49.5</w:t>
      </w:r>
      <w:r w:rsidRPr="004A0CCF">
        <w:rPr>
          <w:rFonts w:eastAsia="標楷體"/>
          <w:kern w:val="0"/>
          <w:sz w:val="28"/>
          <w:szCs w:val="28"/>
        </w:rPr>
        <w:t>，較上月</w:t>
      </w:r>
      <w:r w:rsidRPr="004A0CCF">
        <w:rPr>
          <w:rFonts w:eastAsia="標楷體" w:hint="eastAsia"/>
          <w:kern w:val="0"/>
          <w:sz w:val="28"/>
          <w:szCs w:val="28"/>
        </w:rPr>
        <w:t>減少</w:t>
      </w:r>
      <w:r w:rsidRPr="004A0CCF">
        <w:rPr>
          <w:rFonts w:eastAsia="標楷體" w:hint="eastAsia"/>
          <w:kern w:val="0"/>
          <w:sz w:val="28"/>
          <w:szCs w:val="28"/>
        </w:rPr>
        <w:t>0.4</w:t>
      </w:r>
      <w:r w:rsidRPr="004A0CCF">
        <w:rPr>
          <w:rFonts w:eastAsia="標楷體"/>
          <w:kern w:val="0"/>
          <w:sz w:val="28"/>
          <w:szCs w:val="28"/>
        </w:rPr>
        <w:t>。</w:t>
      </w:r>
    </w:p>
    <w:p w:rsidR="00694100" w:rsidRPr="004A0CCF" w:rsidRDefault="00AC4281" w:rsidP="00AC4281">
      <w:pPr>
        <w:numPr>
          <w:ilvl w:val="0"/>
          <w:numId w:val="7"/>
        </w:numPr>
        <w:snapToGrid w:val="0"/>
        <w:spacing w:beforeLines="50" w:before="180" w:line="300" w:lineRule="auto"/>
        <w:jc w:val="both"/>
        <w:rPr>
          <w:rFonts w:eastAsia="標楷體"/>
          <w:kern w:val="0"/>
          <w:sz w:val="28"/>
          <w:szCs w:val="28"/>
        </w:rPr>
      </w:pPr>
      <w:r w:rsidRPr="004A0CCF">
        <w:rPr>
          <w:rFonts w:eastAsia="標楷體"/>
          <w:kern w:val="0"/>
          <w:sz w:val="28"/>
          <w:szCs w:val="28"/>
        </w:rPr>
        <w:t>今年</w:t>
      </w:r>
      <w:r w:rsidRPr="004A0CCF">
        <w:rPr>
          <w:rFonts w:eastAsia="標楷體" w:hint="eastAsia"/>
          <w:kern w:val="0"/>
          <w:sz w:val="28"/>
          <w:szCs w:val="28"/>
        </w:rPr>
        <w:t>10</w:t>
      </w:r>
      <w:r w:rsidRPr="004A0CCF">
        <w:rPr>
          <w:rFonts w:eastAsia="標楷體"/>
          <w:kern w:val="0"/>
          <w:sz w:val="28"/>
          <w:szCs w:val="28"/>
        </w:rPr>
        <w:t>月</w:t>
      </w:r>
      <w:r w:rsidRPr="004A0CCF">
        <w:rPr>
          <w:rFonts w:eastAsia="標楷體" w:hint="eastAsia"/>
          <w:kern w:val="0"/>
          <w:sz w:val="28"/>
          <w:szCs w:val="28"/>
        </w:rPr>
        <w:t>15</w:t>
      </w:r>
      <w:r w:rsidRPr="004A0CCF">
        <w:rPr>
          <w:rFonts w:eastAsia="標楷體"/>
          <w:kern w:val="0"/>
          <w:sz w:val="28"/>
          <w:szCs w:val="28"/>
        </w:rPr>
        <w:t>日</w:t>
      </w:r>
      <w:r w:rsidRPr="004A0CCF">
        <w:rPr>
          <w:rFonts w:eastAsia="標楷體" w:hint="eastAsia"/>
          <w:kern w:val="0"/>
          <w:sz w:val="28"/>
          <w:szCs w:val="28"/>
        </w:rPr>
        <w:t>新加坡副總理王瑞杰與中國大陸副總理韓正出席「新中雙邊合作聯合委員會</w:t>
      </w:r>
      <w:r w:rsidRPr="004A0CCF">
        <w:rPr>
          <w:rFonts w:eastAsia="標楷體" w:hint="eastAsia"/>
          <w:kern w:val="0"/>
          <w:sz w:val="28"/>
          <w:szCs w:val="28"/>
        </w:rPr>
        <w:t>(JCBC)</w:t>
      </w:r>
      <w:r w:rsidRPr="004A0CCF">
        <w:rPr>
          <w:rFonts w:eastAsia="標楷體" w:hint="eastAsia"/>
          <w:kern w:val="0"/>
          <w:sz w:val="28"/>
          <w:szCs w:val="28"/>
        </w:rPr>
        <w:t>第</w:t>
      </w:r>
      <w:r w:rsidRPr="004A0CCF">
        <w:rPr>
          <w:rFonts w:eastAsia="標楷體" w:hint="eastAsia"/>
          <w:kern w:val="0"/>
          <w:sz w:val="28"/>
          <w:szCs w:val="28"/>
        </w:rPr>
        <w:t>15</w:t>
      </w:r>
      <w:r w:rsidR="00B124AC">
        <w:rPr>
          <w:rFonts w:eastAsia="標楷體" w:hint="eastAsia"/>
          <w:kern w:val="0"/>
          <w:sz w:val="28"/>
          <w:szCs w:val="28"/>
        </w:rPr>
        <w:t>次會議」時宣布，新中升級版自由貿易協定自當</w:t>
      </w:r>
      <w:r w:rsidRPr="004A0CCF">
        <w:rPr>
          <w:rFonts w:eastAsia="標楷體" w:hint="eastAsia"/>
          <w:kern w:val="0"/>
          <w:sz w:val="28"/>
          <w:szCs w:val="28"/>
        </w:rPr>
        <w:t>日起生效，惟有關原產地規則條款將在明</w:t>
      </w:r>
      <w:r w:rsidRPr="004A0CCF">
        <w:rPr>
          <w:rFonts w:eastAsia="標楷體" w:hint="eastAsia"/>
          <w:kern w:val="0"/>
          <w:sz w:val="28"/>
          <w:szCs w:val="28"/>
        </w:rPr>
        <w:t>(2020)</w:t>
      </w:r>
      <w:r w:rsidRPr="004A0CCF">
        <w:rPr>
          <w:rFonts w:eastAsia="標楷體" w:hint="eastAsia"/>
          <w:kern w:val="0"/>
          <w:sz w:val="28"/>
          <w:szCs w:val="28"/>
        </w:rPr>
        <w:t>年</w:t>
      </w:r>
      <w:r w:rsidRPr="004A0CCF">
        <w:rPr>
          <w:rFonts w:eastAsia="標楷體" w:hint="eastAsia"/>
          <w:kern w:val="0"/>
          <w:sz w:val="28"/>
          <w:szCs w:val="28"/>
        </w:rPr>
        <w:t>1</w:t>
      </w:r>
      <w:r w:rsidRPr="004A0CCF">
        <w:rPr>
          <w:rFonts w:eastAsia="標楷體" w:hint="eastAsia"/>
          <w:kern w:val="0"/>
          <w:sz w:val="28"/>
          <w:szCs w:val="28"/>
        </w:rPr>
        <w:t>月</w:t>
      </w:r>
      <w:r w:rsidRPr="004A0CCF">
        <w:rPr>
          <w:rFonts w:eastAsia="標楷體" w:hint="eastAsia"/>
          <w:kern w:val="0"/>
          <w:sz w:val="28"/>
          <w:szCs w:val="28"/>
        </w:rPr>
        <w:t>1</w:t>
      </w:r>
      <w:r w:rsidRPr="004A0CCF">
        <w:rPr>
          <w:rFonts w:eastAsia="標楷體" w:hint="eastAsia"/>
          <w:kern w:val="0"/>
          <w:sz w:val="28"/>
          <w:szCs w:val="28"/>
        </w:rPr>
        <w:t>日生效。升級版自由貿易協定除改進原產地規則，讓更多新加坡石化產品享優惠待遇外，中國大陸進一步開放法律、海事及建築服務領域，亦加強投資保護、海關程序、貿易便捷化及貿易補救措施，並在電子商務、競爭和環境等領域展開新合作</w:t>
      </w:r>
      <w:r w:rsidR="00815353" w:rsidRPr="004A0CCF">
        <w:rPr>
          <w:rFonts w:eastAsia="標楷體"/>
          <w:kern w:val="0"/>
          <w:sz w:val="28"/>
          <w:szCs w:val="28"/>
        </w:rPr>
        <w:t>。</w:t>
      </w:r>
    </w:p>
    <w:p w:rsidR="00620ED1" w:rsidRDefault="00620ED1">
      <w:pPr>
        <w:widowControl/>
        <w:rPr>
          <w:rFonts w:eastAsia="標楷體"/>
          <w:b/>
          <w:sz w:val="28"/>
          <w:szCs w:val="28"/>
        </w:rPr>
      </w:pPr>
      <w:r>
        <w:rPr>
          <w:rFonts w:eastAsia="標楷體"/>
          <w:b/>
          <w:sz w:val="28"/>
          <w:szCs w:val="28"/>
        </w:rPr>
        <w:br w:type="page"/>
      </w:r>
    </w:p>
    <w:p w:rsidR="00815353" w:rsidRPr="00E82560" w:rsidRDefault="00815353" w:rsidP="00815353">
      <w:pPr>
        <w:widowControl/>
        <w:jc w:val="center"/>
        <w:rPr>
          <w:rFonts w:eastAsia="標楷體"/>
          <w:b/>
          <w:color w:val="000000" w:themeColor="text1"/>
          <w:sz w:val="22"/>
          <w:szCs w:val="28"/>
        </w:rPr>
      </w:pPr>
      <w:r w:rsidRPr="00E82560">
        <w:rPr>
          <w:rFonts w:eastAsia="標楷體"/>
          <w:b/>
          <w:color w:val="000000" w:themeColor="text1"/>
          <w:sz w:val="28"/>
          <w:szCs w:val="28"/>
        </w:rPr>
        <w:lastRenderedPageBreak/>
        <w:t>表</w:t>
      </w:r>
      <w:r w:rsidRPr="00E82560">
        <w:rPr>
          <w:rFonts w:eastAsia="標楷體"/>
          <w:b/>
          <w:color w:val="000000" w:themeColor="text1"/>
          <w:sz w:val="28"/>
          <w:szCs w:val="28"/>
        </w:rPr>
        <w:t xml:space="preserve">1-3-3   </w:t>
      </w:r>
      <w:r w:rsidRPr="00E82560">
        <w:rPr>
          <w:rFonts w:eastAsia="標楷體"/>
          <w:b/>
          <w:color w:val="000000" w:themeColor="text1"/>
          <w:sz w:val="28"/>
          <w:szCs w:val="28"/>
        </w:rPr>
        <w:t>新加坡重要經濟指標</w:t>
      </w:r>
    </w:p>
    <w:p w:rsidR="00815353" w:rsidRPr="00E82560" w:rsidRDefault="00815353" w:rsidP="00815353">
      <w:pPr>
        <w:wordWrap w:val="0"/>
        <w:snapToGrid w:val="0"/>
        <w:spacing w:before="120"/>
        <w:ind w:rightChars="13" w:right="31"/>
        <w:jc w:val="right"/>
        <w:rPr>
          <w:rFonts w:eastAsia="標楷體"/>
          <w:color w:val="000000" w:themeColor="text1"/>
          <w:sz w:val="22"/>
        </w:rPr>
      </w:pPr>
      <w:r w:rsidRPr="00E82560">
        <w:rPr>
          <w:rFonts w:eastAsia="標楷體"/>
          <w:color w:val="000000" w:themeColor="text1"/>
          <w:sz w:val="22"/>
        </w:rPr>
        <w:t xml:space="preserve">          </w:t>
      </w:r>
      <w:r w:rsidRPr="00E82560">
        <w:rPr>
          <w:rFonts w:eastAsia="標楷體"/>
          <w:color w:val="000000" w:themeColor="text1"/>
          <w:sz w:val="22"/>
        </w:rPr>
        <w:t>單位：</w:t>
      </w:r>
      <w:proofErr w:type="gramStart"/>
      <w:r w:rsidRPr="00E82560">
        <w:rPr>
          <w:rFonts w:eastAsia="標楷體"/>
          <w:color w:val="000000" w:themeColor="text1"/>
          <w:sz w:val="22"/>
        </w:rPr>
        <w:t>億星元</w:t>
      </w:r>
      <w:proofErr w:type="gramEnd"/>
      <w:r w:rsidRPr="00E82560">
        <w:rPr>
          <w:rFonts w:eastAsia="標楷體"/>
          <w:color w:val="000000" w:themeColor="text1"/>
          <w:sz w:val="22"/>
        </w:rPr>
        <w:t>；</w:t>
      </w:r>
      <w:r w:rsidRPr="00E82560">
        <w:rPr>
          <w:rFonts w:eastAsia="標楷體"/>
          <w:color w:val="000000" w:themeColor="text1"/>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AC4281" w:rsidRPr="004A0CCF" w:rsidTr="00090FD3">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AC4281" w:rsidRPr="004A0CCF" w:rsidRDefault="00AC4281" w:rsidP="00090F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4A0CCF">
              <w:rPr>
                <w:rFonts w:eastAsia="標楷體"/>
                <w:sz w:val="22"/>
              </w:rPr>
              <w:t>年</w:t>
            </w:r>
            <w:r w:rsidRPr="004A0CCF">
              <w:rPr>
                <w:rFonts w:eastAsia="標楷體"/>
                <w:sz w:val="22"/>
              </w:rPr>
              <w:t>(</w:t>
            </w:r>
            <w:r w:rsidRPr="004A0CCF">
              <w:rPr>
                <w:rFonts w:eastAsia="標楷體"/>
                <w:sz w:val="22"/>
              </w:rPr>
              <w:t>月</w:t>
            </w:r>
            <w:r w:rsidRPr="004A0CCF">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sz w:val="22"/>
              </w:rPr>
              <w:t>實質</w:t>
            </w:r>
          </w:p>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sz w:val="22"/>
              </w:rPr>
              <w:t>工業</w:t>
            </w:r>
          </w:p>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sz w:val="22"/>
              </w:rPr>
              <w:t>貿</w:t>
            </w:r>
            <w:r w:rsidRPr="004A0CCF">
              <w:rPr>
                <w:rFonts w:eastAsia="標楷體"/>
                <w:sz w:val="22"/>
              </w:rPr>
              <w:t xml:space="preserve">   </w:t>
            </w:r>
            <w:r w:rsidRPr="004A0CCF">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sz w:val="22"/>
              </w:rPr>
              <w:t>消費者</w:t>
            </w:r>
          </w:p>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sz w:val="22"/>
              </w:rPr>
              <w:t>失業率</w:t>
            </w:r>
          </w:p>
        </w:tc>
      </w:tr>
      <w:tr w:rsidR="00AC4281" w:rsidRPr="004A0CCF" w:rsidTr="00090FD3">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AC4281" w:rsidRPr="004A0CCF" w:rsidRDefault="00AC4281" w:rsidP="00090FD3">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AC4281" w:rsidRPr="004A0CCF" w:rsidRDefault="00AC4281" w:rsidP="00090FD3">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AC4281" w:rsidRPr="004A0CCF" w:rsidRDefault="00AC4281" w:rsidP="00090FD3">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AC4281" w:rsidRPr="004A0CCF" w:rsidRDefault="00AC4281" w:rsidP="00AC4281">
            <w:pPr>
              <w:autoSpaceDE w:val="0"/>
              <w:autoSpaceDN w:val="0"/>
              <w:adjustRightInd w:val="0"/>
              <w:snapToGrid w:val="0"/>
              <w:spacing w:beforeLines="30" w:before="108" w:line="380" w:lineRule="exact"/>
              <w:jc w:val="center"/>
              <w:rPr>
                <w:rFonts w:eastAsia="標楷體"/>
                <w:sz w:val="22"/>
              </w:rPr>
            </w:pPr>
            <w:r w:rsidRPr="004A0CCF">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AC4281" w:rsidRPr="004A0CCF" w:rsidRDefault="00AC4281" w:rsidP="00090FD3">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AC4281" w:rsidRPr="004A0CCF" w:rsidRDefault="00AC4281" w:rsidP="00090FD3">
            <w:pPr>
              <w:widowControl/>
              <w:spacing w:line="380" w:lineRule="exact"/>
              <w:rPr>
                <w:rFonts w:eastAsia="標楷體"/>
                <w:sz w:val="22"/>
              </w:rPr>
            </w:pPr>
          </w:p>
        </w:tc>
      </w:tr>
      <w:tr w:rsidR="00AC4281" w:rsidRPr="004A0CCF" w:rsidTr="00090FD3">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AC4281" w:rsidRPr="004A0CCF" w:rsidRDefault="00AC4281" w:rsidP="00090FD3">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AC4281" w:rsidRPr="004A0CCF" w:rsidRDefault="00AC4281" w:rsidP="00090FD3">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AC4281" w:rsidRPr="004A0CCF" w:rsidRDefault="00AC4281" w:rsidP="00090FD3">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AC4281" w:rsidRPr="004A0CCF" w:rsidRDefault="00AC4281" w:rsidP="00090FD3">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AC4281" w:rsidRPr="004A0CCF" w:rsidRDefault="00AC4281" w:rsidP="00090FD3">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AC4281" w:rsidRPr="004A0CCF" w:rsidRDefault="00AC4281" w:rsidP="00090FD3">
            <w:pPr>
              <w:widowControl/>
              <w:spacing w:line="380" w:lineRule="exact"/>
              <w:rPr>
                <w:rFonts w:eastAsia="標楷體"/>
                <w:sz w:val="22"/>
              </w:rPr>
            </w:pPr>
          </w:p>
        </w:tc>
      </w:tr>
      <w:tr w:rsidR="00AC4281" w:rsidRPr="004A0CCF" w:rsidTr="00090FD3">
        <w:trPr>
          <w:cantSplit/>
          <w:jc w:val="center"/>
        </w:trPr>
        <w:tc>
          <w:tcPr>
            <w:tcW w:w="1341" w:type="dxa"/>
            <w:tcBorders>
              <w:top w:val="nil"/>
              <w:left w:val="nil"/>
              <w:bottom w:val="nil"/>
              <w:right w:val="single" w:sz="6" w:space="0" w:color="auto"/>
            </w:tcBorders>
            <w:shd w:val="clear" w:color="auto" w:fill="auto"/>
            <w:hideMark/>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sz w:val="22"/>
              </w:rPr>
              <w:t>2013</w:t>
            </w:r>
            <w:r w:rsidRPr="004A0CCF">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sz w:val="22"/>
              </w:rPr>
              <w:t>2.4</w:t>
            </w:r>
          </w:p>
        </w:tc>
        <w:tc>
          <w:tcPr>
            <w:tcW w:w="853" w:type="dxa"/>
            <w:tcBorders>
              <w:top w:val="nil"/>
              <w:left w:val="single" w:sz="6" w:space="0" w:color="auto"/>
              <w:bottom w:val="nil"/>
              <w:right w:val="nil"/>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sz w:val="22"/>
              </w:rPr>
              <w:t>1.9</w:t>
            </w:r>
          </w:p>
        </w:tc>
      </w:tr>
      <w:tr w:rsidR="00AC4281" w:rsidRPr="004A0CCF" w:rsidTr="00090FD3">
        <w:trPr>
          <w:cantSplit/>
          <w:trHeight w:val="283"/>
          <w:jc w:val="center"/>
        </w:trPr>
        <w:tc>
          <w:tcPr>
            <w:tcW w:w="1341" w:type="dxa"/>
            <w:tcBorders>
              <w:top w:val="nil"/>
              <w:left w:val="nil"/>
              <w:bottom w:val="nil"/>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sz w:val="22"/>
              </w:rPr>
              <w:t>2014</w:t>
            </w:r>
            <w:r w:rsidRPr="004A0CCF">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sz w:val="22"/>
              </w:rPr>
              <w:t>3.3</w:t>
            </w:r>
          </w:p>
        </w:tc>
        <w:tc>
          <w:tcPr>
            <w:tcW w:w="671" w:type="dxa"/>
            <w:tcBorders>
              <w:top w:val="nil"/>
              <w:left w:val="single" w:sz="6" w:space="0" w:color="auto"/>
              <w:bottom w:val="nil"/>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sz w:val="22"/>
              </w:rPr>
              <w:t>5,132.4</w:t>
            </w:r>
          </w:p>
        </w:tc>
        <w:tc>
          <w:tcPr>
            <w:tcW w:w="810" w:type="dxa"/>
            <w:tcBorders>
              <w:top w:val="nil"/>
              <w:left w:val="single" w:sz="6" w:space="0" w:color="auto"/>
              <w:bottom w:val="nil"/>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sz w:val="22"/>
              </w:rPr>
              <w:t>0.8</w:t>
            </w:r>
          </w:p>
        </w:tc>
        <w:tc>
          <w:tcPr>
            <w:tcW w:w="801" w:type="dxa"/>
            <w:tcBorders>
              <w:top w:val="nil"/>
              <w:left w:val="single" w:sz="6" w:space="0" w:color="auto"/>
              <w:bottom w:val="nil"/>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sz w:val="22"/>
              </w:rPr>
              <w:t>1.0</w:t>
            </w:r>
          </w:p>
        </w:tc>
        <w:tc>
          <w:tcPr>
            <w:tcW w:w="853" w:type="dxa"/>
            <w:tcBorders>
              <w:top w:val="nil"/>
              <w:left w:val="single" w:sz="6" w:space="0" w:color="auto"/>
              <w:bottom w:val="nil"/>
              <w:right w:val="nil"/>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vertAlign w:val="superscript"/>
              </w:rPr>
            </w:pPr>
            <w:r w:rsidRPr="004A0CCF">
              <w:rPr>
                <w:rFonts w:eastAsia="標楷體"/>
                <w:sz w:val="22"/>
              </w:rPr>
              <w:t>2.0</w:t>
            </w:r>
          </w:p>
        </w:tc>
      </w:tr>
      <w:tr w:rsidR="00AC4281" w:rsidRPr="004A0CCF" w:rsidTr="00090FD3">
        <w:trPr>
          <w:cantSplit/>
          <w:trHeight w:val="283"/>
          <w:jc w:val="center"/>
        </w:trPr>
        <w:tc>
          <w:tcPr>
            <w:tcW w:w="1341" w:type="dxa"/>
            <w:tcBorders>
              <w:top w:val="nil"/>
              <w:left w:val="nil"/>
              <w:bottom w:val="nil"/>
              <w:right w:val="single" w:sz="6" w:space="0" w:color="auto"/>
            </w:tcBorders>
            <w:shd w:val="clear" w:color="auto" w:fill="auto"/>
            <w:vAlign w:val="bottom"/>
          </w:tcPr>
          <w:p w:rsidR="00AC4281" w:rsidRPr="004A0CCF" w:rsidRDefault="00AC4281" w:rsidP="00090FD3">
            <w:pPr>
              <w:autoSpaceDE w:val="0"/>
              <w:autoSpaceDN w:val="0"/>
              <w:adjustRightInd w:val="0"/>
              <w:snapToGrid w:val="0"/>
              <w:spacing w:line="380" w:lineRule="exact"/>
              <w:jc w:val="center"/>
              <w:rPr>
                <w:rFonts w:eastAsia="標楷體"/>
                <w:sz w:val="22"/>
                <w:szCs w:val="22"/>
              </w:rPr>
            </w:pPr>
            <w:r w:rsidRPr="004A0CCF">
              <w:rPr>
                <w:rFonts w:eastAsia="標楷體"/>
                <w:sz w:val="22"/>
                <w:szCs w:val="22"/>
              </w:rPr>
              <w:t>2015</w:t>
            </w:r>
            <w:r w:rsidRPr="004A0CCF">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sz w:val="22"/>
              </w:rPr>
              <w:t>1.9</w:t>
            </w:r>
          </w:p>
        </w:tc>
        <w:tc>
          <w:tcPr>
            <w:tcW w:w="671" w:type="dxa"/>
            <w:tcBorders>
              <w:top w:val="nil"/>
              <w:left w:val="single" w:sz="6" w:space="0" w:color="auto"/>
              <w:bottom w:val="nil"/>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sz w:val="22"/>
              </w:rPr>
              <w:t>-5.2</w:t>
            </w:r>
          </w:p>
        </w:tc>
        <w:tc>
          <w:tcPr>
            <w:tcW w:w="853" w:type="dxa"/>
            <w:tcBorders>
              <w:top w:val="nil"/>
              <w:left w:val="single" w:sz="6" w:space="0" w:color="auto"/>
              <w:bottom w:val="nil"/>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sz w:val="22"/>
              </w:rPr>
              <w:t>4,762.9</w:t>
            </w:r>
          </w:p>
        </w:tc>
        <w:tc>
          <w:tcPr>
            <w:tcW w:w="810" w:type="dxa"/>
            <w:tcBorders>
              <w:top w:val="nil"/>
              <w:left w:val="single" w:sz="6" w:space="0" w:color="auto"/>
              <w:bottom w:val="nil"/>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sz w:val="22"/>
              </w:rPr>
              <w:t>-7.2</w:t>
            </w:r>
          </w:p>
        </w:tc>
        <w:tc>
          <w:tcPr>
            <w:tcW w:w="801" w:type="dxa"/>
            <w:tcBorders>
              <w:top w:val="nil"/>
              <w:left w:val="single" w:sz="6" w:space="0" w:color="auto"/>
              <w:bottom w:val="nil"/>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sz w:val="22"/>
              </w:rPr>
              <w:t>4,077.7</w:t>
            </w:r>
          </w:p>
        </w:tc>
        <w:tc>
          <w:tcPr>
            <w:tcW w:w="740" w:type="dxa"/>
            <w:tcBorders>
              <w:top w:val="nil"/>
              <w:left w:val="single" w:sz="6" w:space="0" w:color="auto"/>
              <w:bottom w:val="nil"/>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sz w:val="22"/>
              </w:rPr>
              <w:t>-12.1</w:t>
            </w:r>
          </w:p>
        </w:tc>
        <w:tc>
          <w:tcPr>
            <w:tcW w:w="819" w:type="dxa"/>
            <w:tcBorders>
              <w:top w:val="nil"/>
              <w:left w:val="single" w:sz="6" w:space="0" w:color="auto"/>
              <w:bottom w:val="nil"/>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sz w:val="22"/>
              </w:rPr>
              <w:t>685.2</w:t>
            </w:r>
          </w:p>
        </w:tc>
        <w:tc>
          <w:tcPr>
            <w:tcW w:w="931" w:type="dxa"/>
            <w:tcBorders>
              <w:top w:val="nil"/>
              <w:left w:val="single" w:sz="6" w:space="0" w:color="auto"/>
              <w:bottom w:val="nil"/>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sz w:val="22"/>
              </w:rPr>
              <w:t>-0.5</w:t>
            </w:r>
          </w:p>
        </w:tc>
        <w:tc>
          <w:tcPr>
            <w:tcW w:w="853" w:type="dxa"/>
            <w:tcBorders>
              <w:top w:val="nil"/>
              <w:left w:val="single" w:sz="6" w:space="0" w:color="auto"/>
              <w:bottom w:val="nil"/>
              <w:right w:val="nil"/>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szCs w:val="22"/>
              </w:rPr>
            </w:pPr>
            <w:r w:rsidRPr="004A0CCF">
              <w:rPr>
                <w:rFonts w:eastAsia="標楷體"/>
                <w:sz w:val="22"/>
                <w:szCs w:val="22"/>
              </w:rPr>
              <w:t>1.9</w:t>
            </w:r>
          </w:p>
        </w:tc>
      </w:tr>
      <w:tr w:rsidR="00AC4281" w:rsidRPr="004A0CCF" w:rsidTr="00090FD3">
        <w:trPr>
          <w:cantSplit/>
          <w:trHeight w:val="283"/>
          <w:jc w:val="center"/>
        </w:trPr>
        <w:tc>
          <w:tcPr>
            <w:tcW w:w="1341" w:type="dxa"/>
            <w:tcBorders>
              <w:top w:val="nil"/>
              <w:left w:val="nil"/>
              <w:bottom w:val="nil"/>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sz w:val="22"/>
              </w:rPr>
              <w:t>2016</w:t>
            </w:r>
            <w:r w:rsidRPr="004A0CCF">
              <w:rPr>
                <w:rFonts w:eastAsia="標楷體"/>
                <w:sz w:val="22"/>
              </w:rPr>
              <w:t>年</w:t>
            </w:r>
          </w:p>
        </w:tc>
        <w:tc>
          <w:tcPr>
            <w:tcW w:w="931" w:type="dxa"/>
            <w:tcBorders>
              <w:top w:val="nil"/>
              <w:left w:val="single" w:sz="6" w:space="0" w:color="auto"/>
              <w:bottom w:val="nil"/>
              <w:right w:val="single" w:sz="6" w:space="0" w:color="auto"/>
            </w:tcBorders>
            <w:shd w:val="clear" w:color="auto" w:fill="auto"/>
            <w:vAlign w:val="center"/>
          </w:tcPr>
          <w:p w:rsidR="00AC4281" w:rsidRPr="004A0CCF" w:rsidRDefault="00AC4281" w:rsidP="00090FD3">
            <w:pPr>
              <w:jc w:val="center"/>
              <w:rPr>
                <w:rFonts w:eastAsia="標楷體"/>
                <w:sz w:val="22"/>
                <w:szCs w:val="22"/>
              </w:rPr>
            </w:pPr>
            <w:r w:rsidRPr="004A0CCF">
              <w:rPr>
                <w:rFonts w:eastAsia="標楷體"/>
                <w:sz w:val="22"/>
                <w:szCs w:val="22"/>
              </w:rPr>
              <w:t>2.0</w:t>
            </w:r>
          </w:p>
        </w:tc>
        <w:tc>
          <w:tcPr>
            <w:tcW w:w="671"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sz w:val="22"/>
                <w:szCs w:val="22"/>
              </w:rPr>
              <w:t>4</w:t>
            </w:r>
            <w:r w:rsidRPr="004A0CCF">
              <w:rPr>
                <w:rFonts w:eastAsia="標楷體" w:hint="eastAsia"/>
                <w:sz w:val="22"/>
                <w:szCs w:val="22"/>
              </w:rPr>
              <w:t>,</w:t>
            </w:r>
            <w:r w:rsidRPr="004A0CCF">
              <w:rPr>
                <w:rFonts w:eastAsia="標楷體"/>
                <w:sz w:val="22"/>
                <w:szCs w:val="22"/>
              </w:rPr>
              <w:t>669.1</w:t>
            </w:r>
          </w:p>
        </w:tc>
        <w:tc>
          <w:tcPr>
            <w:tcW w:w="810"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sz w:val="22"/>
                <w:szCs w:val="22"/>
              </w:rPr>
              <w:t>-5.1</w:t>
            </w:r>
          </w:p>
        </w:tc>
        <w:tc>
          <w:tcPr>
            <w:tcW w:w="801"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sz w:val="22"/>
                <w:szCs w:val="22"/>
              </w:rPr>
              <w:t>4</w:t>
            </w:r>
            <w:r w:rsidRPr="004A0CCF">
              <w:rPr>
                <w:rFonts w:eastAsia="標楷體" w:hint="eastAsia"/>
                <w:sz w:val="22"/>
                <w:szCs w:val="22"/>
              </w:rPr>
              <w:t>,</w:t>
            </w:r>
            <w:r w:rsidRPr="004A0CCF">
              <w:rPr>
                <w:rFonts w:eastAsia="標楷體"/>
                <w:sz w:val="22"/>
                <w:szCs w:val="22"/>
              </w:rPr>
              <w:t>033.0</w:t>
            </w:r>
          </w:p>
        </w:tc>
        <w:tc>
          <w:tcPr>
            <w:tcW w:w="740"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sz w:val="22"/>
                <w:szCs w:val="22"/>
              </w:rPr>
              <w:t>-4.7</w:t>
            </w:r>
          </w:p>
        </w:tc>
        <w:tc>
          <w:tcPr>
            <w:tcW w:w="819"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sz w:val="22"/>
                <w:szCs w:val="22"/>
              </w:rPr>
              <w:t>636.1</w:t>
            </w:r>
          </w:p>
        </w:tc>
        <w:tc>
          <w:tcPr>
            <w:tcW w:w="931"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sz w:val="22"/>
                <w:szCs w:val="22"/>
              </w:rPr>
              <w:t>-0.5</w:t>
            </w:r>
          </w:p>
        </w:tc>
        <w:tc>
          <w:tcPr>
            <w:tcW w:w="853" w:type="dxa"/>
            <w:tcBorders>
              <w:top w:val="nil"/>
              <w:left w:val="single" w:sz="6" w:space="0" w:color="auto"/>
              <w:bottom w:val="nil"/>
              <w:right w:val="nil"/>
            </w:tcBorders>
            <w:shd w:val="clear" w:color="auto" w:fill="auto"/>
            <w:vAlign w:val="center"/>
          </w:tcPr>
          <w:p w:rsidR="00AC4281" w:rsidRPr="004A0CCF" w:rsidRDefault="00AC4281" w:rsidP="00090FD3">
            <w:pPr>
              <w:jc w:val="center"/>
              <w:rPr>
                <w:rFonts w:eastAsia="標楷體"/>
                <w:sz w:val="22"/>
                <w:szCs w:val="22"/>
              </w:rPr>
            </w:pPr>
            <w:r w:rsidRPr="004A0CCF">
              <w:rPr>
                <w:rFonts w:eastAsia="標楷體"/>
                <w:sz w:val="22"/>
                <w:szCs w:val="22"/>
              </w:rPr>
              <w:t>2.1</w:t>
            </w:r>
          </w:p>
        </w:tc>
      </w:tr>
      <w:tr w:rsidR="00AC4281" w:rsidRPr="004A0CCF" w:rsidTr="00090FD3">
        <w:trPr>
          <w:cantSplit/>
          <w:trHeight w:val="283"/>
          <w:jc w:val="center"/>
        </w:trPr>
        <w:tc>
          <w:tcPr>
            <w:tcW w:w="1341" w:type="dxa"/>
            <w:tcBorders>
              <w:top w:val="nil"/>
              <w:left w:val="nil"/>
              <w:right w:val="single" w:sz="8"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sz w:val="22"/>
              </w:rPr>
              <w:t>2017</w:t>
            </w:r>
            <w:r w:rsidRPr="004A0CCF">
              <w:rPr>
                <w:rFonts w:eastAsia="標楷體"/>
                <w:sz w:val="22"/>
              </w:rPr>
              <w:t>年</w:t>
            </w:r>
          </w:p>
        </w:tc>
        <w:tc>
          <w:tcPr>
            <w:tcW w:w="931" w:type="dxa"/>
            <w:tcBorders>
              <w:top w:val="nil"/>
              <w:left w:val="single" w:sz="8" w:space="0" w:color="auto"/>
              <w:right w:val="single" w:sz="8"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3.6</w:t>
            </w:r>
          </w:p>
        </w:tc>
        <w:tc>
          <w:tcPr>
            <w:tcW w:w="671" w:type="dxa"/>
            <w:tcBorders>
              <w:top w:val="nil"/>
              <w:left w:val="single" w:sz="8" w:space="0" w:color="auto"/>
              <w:right w:val="single" w:sz="8"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12.1</w:t>
            </w:r>
          </w:p>
        </w:tc>
        <w:tc>
          <w:tcPr>
            <w:tcW w:w="853" w:type="dxa"/>
            <w:tcBorders>
              <w:top w:val="nil"/>
              <w:left w:val="single" w:sz="8" w:space="0" w:color="auto"/>
              <w:right w:val="single" w:sz="8"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5,147.8</w:t>
            </w:r>
          </w:p>
        </w:tc>
        <w:tc>
          <w:tcPr>
            <w:tcW w:w="810" w:type="dxa"/>
            <w:tcBorders>
              <w:top w:val="nil"/>
              <w:left w:val="single" w:sz="8" w:space="0" w:color="auto"/>
              <w:right w:val="single" w:sz="8"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12.9</w:t>
            </w:r>
          </w:p>
        </w:tc>
        <w:tc>
          <w:tcPr>
            <w:tcW w:w="801" w:type="dxa"/>
            <w:tcBorders>
              <w:top w:val="nil"/>
              <w:left w:val="single" w:sz="8" w:space="0" w:color="auto"/>
              <w:right w:val="single" w:sz="8"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4,522.0</w:t>
            </w:r>
          </w:p>
        </w:tc>
        <w:tc>
          <w:tcPr>
            <w:tcW w:w="740" w:type="dxa"/>
            <w:tcBorders>
              <w:top w:val="nil"/>
              <w:left w:val="single" w:sz="8" w:space="0" w:color="auto"/>
              <w:right w:val="single" w:sz="8"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15.7</w:t>
            </w:r>
          </w:p>
        </w:tc>
        <w:tc>
          <w:tcPr>
            <w:tcW w:w="819" w:type="dxa"/>
            <w:tcBorders>
              <w:top w:val="nil"/>
              <w:left w:val="single" w:sz="8" w:space="0" w:color="auto"/>
              <w:right w:val="single" w:sz="8"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625.9</w:t>
            </w:r>
          </w:p>
        </w:tc>
        <w:tc>
          <w:tcPr>
            <w:tcW w:w="931" w:type="dxa"/>
            <w:tcBorders>
              <w:top w:val="nil"/>
              <w:left w:val="single" w:sz="8" w:space="0" w:color="auto"/>
              <w:right w:val="single" w:sz="8"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0.6</w:t>
            </w:r>
          </w:p>
        </w:tc>
        <w:tc>
          <w:tcPr>
            <w:tcW w:w="853" w:type="dxa"/>
            <w:tcBorders>
              <w:top w:val="nil"/>
              <w:left w:val="single" w:sz="8" w:space="0" w:color="auto"/>
              <w:right w:val="nil"/>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sz w:val="22"/>
              </w:rPr>
              <w:t>2.2</w:t>
            </w:r>
          </w:p>
        </w:tc>
      </w:tr>
      <w:tr w:rsidR="00AC4281" w:rsidRPr="004A0CCF" w:rsidTr="00090FD3">
        <w:trPr>
          <w:cantSplit/>
          <w:trHeight w:val="283"/>
          <w:jc w:val="center"/>
        </w:trPr>
        <w:tc>
          <w:tcPr>
            <w:tcW w:w="1341" w:type="dxa"/>
            <w:tcBorders>
              <w:left w:val="nil"/>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2018</w:t>
            </w:r>
            <w:r w:rsidRPr="004A0CCF">
              <w:rPr>
                <w:rFonts w:eastAsia="標楷體" w:hint="eastAsia"/>
                <w:sz w:val="22"/>
              </w:rPr>
              <w:t>年</w:t>
            </w:r>
          </w:p>
        </w:tc>
        <w:tc>
          <w:tcPr>
            <w:tcW w:w="93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3.3</w:t>
            </w:r>
          </w:p>
        </w:tc>
        <w:tc>
          <w:tcPr>
            <w:tcW w:w="67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p>
        </w:tc>
        <w:tc>
          <w:tcPr>
            <w:tcW w:w="853" w:type="dxa"/>
            <w:tcBorders>
              <w:left w:val="single" w:sz="6"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5,556.6</w:t>
            </w:r>
          </w:p>
        </w:tc>
        <w:tc>
          <w:tcPr>
            <w:tcW w:w="810" w:type="dxa"/>
            <w:tcBorders>
              <w:left w:val="single" w:sz="6"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7.9</w:t>
            </w:r>
          </w:p>
        </w:tc>
        <w:tc>
          <w:tcPr>
            <w:tcW w:w="801" w:type="dxa"/>
            <w:tcBorders>
              <w:left w:val="single" w:sz="6"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5,001.9</w:t>
            </w:r>
          </w:p>
        </w:tc>
        <w:tc>
          <w:tcPr>
            <w:tcW w:w="740" w:type="dxa"/>
            <w:tcBorders>
              <w:left w:val="single" w:sz="6"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10.6</w:t>
            </w:r>
          </w:p>
        </w:tc>
        <w:tc>
          <w:tcPr>
            <w:tcW w:w="819" w:type="dxa"/>
            <w:tcBorders>
              <w:left w:val="single" w:sz="6"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554.7</w:t>
            </w:r>
          </w:p>
        </w:tc>
        <w:tc>
          <w:tcPr>
            <w:tcW w:w="93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0.4</w:t>
            </w:r>
          </w:p>
        </w:tc>
        <w:tc>
          <w:tcPr>
            <w:tcW w:w="853" w:type="dxa"/>
            <w:tcBorders>
              <w:left w:val="single" w:sz="6" w:space="0" w:color="auto"/>
              <w:right w:val="nil"/>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2.1</w:t>
            </w:r>
          </w:p>
        </w:tc>
      </w:tr>
      <w:tr w:rsidR="00AC4281" w:rsidRPr="004A0CCF" w:rsidTr="00090FD3">
        <w:trPr>
          <w:cantSplit/>
          <w:trHeight w:val="283"/>
          <w:jc w:val="center"/>
        </w:trPr>
        <w:tc>
          <w:tcPr>
            <w:tcW w:w="1341" w:type="dxa"/>
            <w:tcBorders>
              <w:left w:val="nil"/>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8</w:t>
            </w:r>
            <w:r w:rsidRPr="004A0CCF">
              <w:rPr>
                <w:rFonts w:eastAsia="標楷體" w:hint="eastAsia"/>
                <w:sz w:val="22"/>
              </w:rPr>
              <w:t>月</w:t>
            </w:r>
          </w:p>
        </w:tc>
        <w:tc>
          <w:tcPr>
            <w:tcW w:w="93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3.3</w:t>
            </w:r>
          </w:p>
        </w:tc>
        <w:tc>
          <w:tcPr>
            <w:tcW w:w="853"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483.1</w:t>
            </w:r>
          </w:p>
        </w:tc>
        <w:tc>
          <w:tcPr>
            <w:tcW w:w="810" w:type="dxa"/>
            <w:tcBorders>
              <w:left w:val="single" w:sz="6"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13.3</w:t>
            </w:r>
          </w:p>
        </w:tc>
        <w:tc>
          <w:tcPr>
            <w:tcW w:w="80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438.1</w:t>
            </w:r>
          </w:p>
        </w:tc>
        <w:tc>
          <w:tcPr>
            <w:tcW w:w="740" w:type="dxa"/>
            <w:tcBorders>
              <w:left w:val="single" w:sz="6"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22.0</w:t>
            </w:r>
          </w:p>
        </w:tc>
        <w:tc>
          <w:tcPr>
            <w:tcW w:w="819" w:type="dxa"/>
            <w:tcBorders>
              <w:left w:val="single" w:sz="6"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45</w:t>
            </w:r>
          </w:p>
        </w:tc>
        <w:tc>
          <w:tcPr>
            <w:tcW w:w="93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0.7</w:t>
            </w:r>
          </w:p>
        </w:tc>
        <w:tc>
          <w:tcPr>
            <w:tcW w:w="853" w:type="dxa"/>
            <w:tcBorders>
              <w:left w:val="single" w:sz="6" w:space="0" w:color="auto"/>
              <w:right w:val="nil"/>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p>
        </w:tc>
      </w:tr>
      <w:tr w:rsidR="00AC4281" w:rsidRPr="004A0CCF" w:rsidTr="00090FD3">
        <w:trPr>
          <w:cantSplit/>
          <w:trHeight w:val="283"/>
          <w:jc w:val="center"/>
        </w:trPr>
        <w:tc>
          <w:tcPr>
            <w:tcW w:w="1341" w:type="dxa"/>
            <w:tcBorders>
              <w:left w:val="nil"/>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9</w:t>
            </w:r>
            <w:r w:rsidRPr="004A0CCF">
              <w:rPr>
                <w:rFonts w:eastAsia="標楷體" w:hint="eastAsia"/>
                <w:sz w:val="22"/>
              </w:rPr>
              <w:t>月</w:t>
            </w:r>
          </w:p>
        </w:tc>
        <w:tc>
          <w:tcPr>
            <w:tcW w:w="93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2.3</w:t>
            </w:r>
            <w:r w:rsidRPr="004A0CCF">
              <w:rPr>
                <w:rFonts w:eastAsia="標楷體"/>
                <w:sz w:val="22"/>
              </w:rPr>
              <w:t>(III</w:t>
            </w:r>
            <w:r w:rsidRPr="004A0CCF">
              <w:rPr>
                <w:rFonts w:eastAsia="標楷體" w:hint="eastAsia"/>
                <w:sz w:val="22"/>
              </w:rPr>
              <w:t>)</w:t>
            </w:r>
          </w:p>
        </w:tc>
        <w:tc>
          <w:tcPr>
            <w:tcW w:w="67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-0.2</w:t>
            </w:r>
          </w:p>
        </w:tc>
        <w:tc>
          <w:tcPr>
            <w:tcW w:w="853"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458.6</w:t>
            </w:r>
          </w:p>
        </w:tc>
        <w:tc>
          <w:tcPr>
            <w:tcW w:w="810" w:type="dxa"/>
            <w:tcBorders>
              <w:left w:val="single" w:sz="6"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11.4</w:t>
            </w:r>
          </w:p>
        </w:tc>
        <w:tc>
          <w:tcPr>
            <w:tcW w:w="80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414.5</w:t>
            </w:r>
          </w:p>
        </w:tc>
        <w:tc>
          <w:tcPr>
            <w:tcW w:w="740" w:type="dxa"/>
            <w:tcBorders>
              <w:left w:val="single" w:sz="6"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16.0</w:t>
            </w:r>
          </w:p>
        </w:tc>
        <w:tc>
          <w:tcPr>
            <w:tcW w:w="819" w:type="dxa"/>
            <w:tcBorders>
              <w:left w:val="single" w:sz="6"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44.1</w:t>
            </w:r>
          </w:p>
        </w:tc>
        <w:tc>
          <w:tcPr>
            <w:tcW w:w="93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0.7</w:t>
            </w:r>
          </w:p>
        </w:tc>
        <w:tc>
          <w:tcPr>
            <w:tcW w:w="853" w:type="dxa"/>
            <w:tcBorders>
              <w:left w:val="single" w:sz="6" w:space="0" w:color="auto"/>
              <w:right w:val="nil"/>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sz w:val="22"/>
              </w:rPr>
              <w:t>2.</w:t>
            </w:r>
            <w:r w:rsidRPr="004A0CCF">
              <w:rPr>
                <w:rFonts w:eastAsia="標楷體" w:hint="eastAsia"/>
                <w:sz w:val="22"/>
              </w:rPr>
              <w:t>1</w:t>
            </w:r>
            <w:r w:rsidRPr="004A0CCF">
              <w:rPr>
                <w:rFonts w:eastAsia="標楷體"/>
                <w:sz w:val="22"/>
              </w:rPr>
              <w:t>(III)</w:t>
            </w:r>
          </w:p>
        </w:tc>
      </w:tr>
      <w:tr w:rsidR="00AC4281" w:rsidRPr="004A0CCF" w:rsidTr="00090FD3">
        <w:trPr>
          <w:cantSplit/>
          <w:trHeight w:val="283"/>
          <w:jc w:val="center"/>
        </w:trPr>
        <w:tc>
          <w:tcPr>
            <w:tcW w:w="1341" w:type="dxa"/>
            <w:tcBorders>
              <w:left w:val="nil"/>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10</w:t>
            </w:r>
            <w:r w:rsidRPr="004A0CCF">
              <w:rPr>
                <w:rFonts w:eastAsia="標楷體" w:hint="eastAsia"/>
                <w:sz w:val="22"/>
              </w:rPr>
              <w:t>月</w:t>
            </w:r>
          </w:p>
        </w:tc>
        <w:tc>
          <w:tcPr>
            <w:tcW w:w="93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4.3</w:t>
            </w:r>
          </w:p>
        </w:tc>
        <w:tc>
          <w:tcPr>
            <w:tcW w:w="853"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526.7</w:t>
            </w:r>
          </w:p>
        </w:tc>
        <w:tc>
          <w:tcPr>
            <w:tcW w:w="810" w:type="dxa"/>
            <w:tcBorders>
              <w:left w:val="single" w:sz="6"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20.4</w:t>
            </w:r>
          </w:p>
        </w:tc>
        <w:tc>
          <w:tcPr>
            <w:tcW w:w="80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471.3</w:t>
            </w:r>
          </w:p>
        </w:tc>
        <w:tc>
          <w:tcPr>
            <w:tcW w:w="740" w:type="dxa"/>
            <w:tcBorders>
              <w:left w:val="single" w:sz="6"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19.8</w:t>
            </w:r>
          </w:p>
        </w:tc>
        <w:tc>
          <w:tcPr>
            <w:tcW w:w="819" w:type="dxa"/>
            <w:tcBorders>
              <w:left w:val="single" w:sz="6"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55.4</w:t>
            </w:r>
          </w:p>
        </w:tc>
        <w:tc>
          <w:tcPr>
            <w:tcW w:w="93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0.7</w:t>
            </w:r>
          </w:p>
        </w:tc>
        <w:tc>
          <w:tcPr>
            <w:tcW w:w="853" w:type="dxa"/>
            <w:tcBorders>
              <w:left w:val="single" w:sz="6" w:space="0" w:color="auto"/>
              <w:right w:val="nil"/>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p>
        </w:tc>
      </w:tr>
      <w:tr w:rsidR="00AC4281" w:rsidRPr="004A0CCF" w:rsidTr="00090FD3">
        <w:trPr>
          <w:cantSplit/>
          <w:trHeight w:val="283"/>
          <w:jc w:val="center"/>
        </w:trPr>
        <w:tc>
          <w:tcPr>
            <w:tcW w:w="1341" w:type="dxa"/>
            <w:tcBorders>
              <w:left w:val="nil"/>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11</w:t>
            </w:r>
            <w:r w:rsidRPr="004A0CCF">
              <w:rPr>
                <w:rFonts w:eastAsia="標楷體" w:hint="eastAsia"/>
                <w:sz w:val="22"/>
              </w:rPr>
              <w:t>月</w:t>
            </w:r>
          </w:p>
        </w:tc>
        <w:tc>
          <w:tcPr>
            <w:tcW w:w="93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7.6</w:t>
            </w:r>
          </w:p>
        </w:tc>
        <w:tc>
          <w:tcPr>
            <w:tcW w:w="853"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487.7</w:t>
            </w:r>
          </w:p>
        </w:tc>
        <w:tc>
          <w:tcPr>
            <w:tcW w:w="810" w:type="dxa"/>
            <w:tcBorders>
              <w:left w:val="single" w:sz="6"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6.3</w:t>
            </w:r>
          </w:p>
        </w:tc>
        <w:tc>
          <w:tcPr>
            <w:tcW w:w="80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453.6</w:t>
            </w:r>
          </w:p>
        </w:tc>
        <w:tc>
          <w:tcPr>
            <w:tcW w:w="740" w:type="dxa"/>
            <w:tcBorders>
              <w:left w:val="single" w:sz="6"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9.4</w:t>
            </w:r>
          </w:p>
        </w:tc>
        <w:tc>
          <w:tcPr>
            <w:tcW w:w="819" w:type="dxa"/>
            <w:tcBorders>
              <w:left w:val="single" w:sz="6"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34.1</w:t>
            </w:r>
          </w:p>
        </w:tc>
        <w:tc>
          <w:tcPr>
            <w:tcW w:w="93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0.3</w:t>
            </w:r>
          </w:p>
        </w:tc>
        <w:tc>
          <w:tcPr>
            <w:tcW w:w="853" w:type="dxa"/>
            <w:tcBorders>
              <w:left w:val="single" w:sz="6" w:space="0" w:color="auto"/>
              <w:right w:val="nil"/>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p>
        </w:tc>
      </w:tr>
      <w:tr w:rsidR="00AC4281" w:rsidRPr="004A0CCF" w:rsidTr="00090FD3">
        <w:trPr>
          <w:cantSplit/>
          <w:trHeight w:val="283"/>
          <w:jc w:val="center"/>
        </w:trPr>
        <w:tc>
          <w:tcPr>
            <w:tcW w:w="1341" w:type="dxa"/>
            <w:tcBorders>
              <w:left w:val="nil"/>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12</w:t>
            </w:r>
            <w:r w:rsidRPr="004A0CCF">
              <w:rPr>
                <w:rFonts w:eastAsia="標楷體" w:hint="eastAsia"/>
                <w:sz w:val="22"/>
              </w:rPr>
              <w:t>月</w:t>
            </w:r>
          </w:p>
        </w:tc>
        <w:tc>
          <w:tcPr>
            <w:tcW w:w="93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2.2</w:t>
            </w:r>
            <w:r w:rsidRPr="004A0CCF">
              <w:rPr>
                <w:rFonts w:eastAsia="標楷體"/>
                <w:sz w:val="22"/>
              </w:rPr>
              <w:t>(IV)</w:t>
            </w:r>
          </w:p>
        </w:tc>
        <w:tc>
          <w:tcPr>
            <w:tcW w:w="67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1.7</w:t>
            </w:r>
          </w:p>
        </w:tc>
        <w:tc>
          <w:tcPr>
            <w:tcW w:w="853"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434.9</w:t>
            </w:r>
          </w:p>
        </w:tc>
        <w:tc>
          <w:tcPr>
            <w:tcW w:w="810" w:type="dxa"/>
            <w:tcBorders>
              <w:left w:val="single" w:sz="6"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-2.5</w:t>
            </w:r>
          </w:p>
        </w:tc>
        <w:tc>
          <w:tcPr>
            <w:tcW w:w="80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425.6</w:t>
            </w:r>
          </w:p>
        </w:tc>
        <w:tc>
          <w:tcPr>
            <w:tcW w:w="740" w:type="dxa"/>
            <w:tcBorders>
              <w:left w:val="single" w:sz="6"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6.1</w:t>
            </w:r>
          </w:p>
        </w:tc>
        <w:tc>
          <w:tcPr>
            <w:tcW w:w="819" w:type="dxa"/>
            <w:tcBorders>
              <w:left w:val="single" w:sz="6"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9.3</w:t>
            </w:r>
          </w:p>
        </w:tc>
        <w:tc>
          <w:tcPr>
            <w:tcW w:w="93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0.5</w:t>
            </w:r>
          </w:p>
        </w:tc>
        <w:tc>
          <w:tcPr>
            <w:tcW w:w="853" w:type="dxa"/>
            <w:tcBorders>
              <w:left w:val="single" w:sz="6" w:space="0" w:color="auto"/>
              <w:right w:val="nil"/>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sz w:val="22"/>
              </w:rPr>
              <w:t>2.2(IV)</w:t>
            </w:r>
          </w:p>
        </w:tc>
      </w:tr>
      <w:tr w:rsidR="00AC4281" w:rsidRPr="004A0CCF" w:rsidTr="00090FD3">
        <w:trPr>
          <w:cantSplit/>
          <w:trHeight w:val="283"/>
          <w:jc w:val="center"/>
        </w:trPr>
        <w:tc>
          <w:tcPr>
            <w:tcW w:w="1341" w:type="dxa"/>
            <w:tcBorders>
              <w:left w:val="nil"/>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2019</w:t>
            </w:r>
            <w:r w:rsidRPr="004A0CCF">
              <w:rPr>
                <w:rFonts w:eastAsia="標楷體" w:hint="eastAsia"/>
                <w:sz w:val="22"/>
              </w:rPr>
              <w:t>年</w:t>
            </w:r>
          </w:p>
        </w:tc>
        <w:tc>
          <w:tcPr>
            <w:tcW w:w="93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w:t>
            </w:r>
          </w:p>
        </w:tc>
        <w:tc>
          <w:tcPr>
            <w:tcW w:w="853"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3,515.4</w:t>
            </w:r>
          </w:p>
        </w:tc>
        <w:tc>
          <w:tcPr>
            <w:tcW w:w="810" w:type="dxa"/>
            <w:tcBorders>
              <w:left w:val="single" w:sz="6"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-3.5</w:t>
            </w:r>
          </w:p>
        </w:tc>
        <w:tc>
          <w:tcPr>
            <w:tcW w:w="80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3,240.0</w:t>
            </w:r>
          </w:p>
        </w:tc>
        <w:tc>
          <w:tcPr>
            <w:tcW w:w="740" w:type="dxa"/>
            <w:tcBorders>
              <w:left w:val="single" w:sz="6"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-0.1</w:t>
            </w:r>
          </w:p>
        </w:tc>
        <w:tc>
          <w:tcPr>
            <w:tcW w:w="819" w:type="dxa"/>
            <w:tcBorders>
              <w:left w:val="single" w:sz="6"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275.4</w:t>
            </w:r>
          </w:p>
        </w:tc>
        <w:tc>
          <w:tcPr>
            <w:tcW w:w="93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0.6</w:t>
            </w:r>
          </w:p>
        </w:tc>
        <w:tc>
          <w:tcPr>
            <w:tcW w:w="853" w:type="dxa"/>
            <w:tcBorders>
              <w:left w:val="single" w:sz="6" w:space="0" w:color="auto"/>
              <w:right w:val="nil"/>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p>
        </w:tc>
      </w:tr>
      <w:tr w:rsidR="00AC4281" w:rsidRPr="004A0CCF" w:rsidTr="00090FD3">
        <w:trPr>
          <w:cantSplit/>
          <w:trHeight w:val="283"/>
          <w:jc w:val="center"/>
        </w:trPr>
        <w:tc>
          <w:tcPr>
            <w:tcW w:w="1341" w:type="dxa"/>
            <w:tcBorders>
              <w:left w:val="nil"/>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1</w:t>
            </w:r>
            <w:r w:rsidRPr="004A0CCF">
              <w:rPr>
                <w:rFonts w:eastAsia="標楷體" w:hint="eastAsia"/>
                <w:sz w:val="22"/>
              </w:rPr>
              <w:t>月</w:t>
            </w:r>
          </w:p>
        </w:tc>
        <w:tc>
          <w:tcPr>
            <w:tcW w:w="93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-3.1</w:t>
            </w:r>
          </w:p>
        </w:tc>
        <w:tc>
          <w:tcPr>
            <w:tcW w:w="853"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445.4</w:t>
            </w:r>
          </w:p>
        </w:tc>
        <w:tc>
          <w:tcPr>
            <w:tcW w:w="810" w:type="dxa"/>
            <w:tcBorders>
              <w:left w:val="single" w:sz="6"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0.9</w:t>
            </w:r>
          </w:p>
        </w:tc>
        <w:tc>
          <w:tcPr>
            <w:tcW w:w="80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415.6</w:t>
            </w:r>
          </w:p>
        </w:tc>
        <w:tc>
          <w:tcPr>
            <w:tcW w:w="740" w:type="dxa"/>
            <w:tcBorders>
              <w:left w:val="single" w:sz="6"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8.0</w:t>
            </w:r>
          </w:p>
        </w:tc>
        <w:tc>
          <w:tcPr>
            <w:tcW w:w="819" w:type="dxa"/>
            <w:tcBorders>
              <w:left w:val="single" w:sz="6"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29.8</w:t>
            </w:r>
          </w:p>
        </w:tc>
        <w:tc>
          <w:tcPr>
            <w:tcW w:w="93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0.4</w:t>
            </w:r>
          </w:p>
        </w:tc>
        <w:tc>
          <w:tcPr>
            <w:tcW w:w="853" w:type="dxa"/>
            <w:tcBorders>
              <w:left w:val="single" w:sz="6" w:space="0" w:color="auto"/>
              <w:right w:val="nil"/>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p>
        </w:tc>
      </w:tr>
      <w:tr w:rsidR="00AC4281" w:rsidRPr="004A0CCF" w:rsidTr="00090FD3">
        <w:trPr>
          <w:cantSplit/>
          <w:trHeight w:val="283"/>
          <w:jc w:val="center"/>
        </w:trPr>
        <w:tc>
          <w:tcPr>
            <w:tcW w:w="1341" w:type="dxa"/>
            <w:tcBorders>
              <w:left w:val="nil"/>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2</w:t>
            </w:r>
            <w:r w:rsidRPr="004A0CCF">
              <w:rPr>
                <w:rFonts w:eastAsia="標楷體" w:hint="eastAsia"/>
                <w:sz w:val="22"/>
              </w:rPr>
              <w:t>月</w:t>
            </w:r>
          </w:p>
        </w:tc>
        <w:tc>
          <w:tcPr>
            <w:tcW w:w="93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0.7</w:t>
            </w:r>
          </w:p>
        </w:tc>
        <w:tc>
          <w:tcPr>
            <w:tcW w:w="853"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398.7</w:t>
            </w:r>
          </w:p>
        </w:tc>
        <w:tc>
          <w:tcPr>
            <w:tcW w:w="810" w:type="dxa"/>
            <w:tcBorders>
              <w:left w:val="single" w:sz="6"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2.4</w:t>
            </w:r>
          </w:p>
        </w:tc>
        <w:tc>
          <w:tcPr>
            <w:tcW w:w="80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361.2</w:t>
            </w:r>
          </w:p>
        </w:tc>
        <w:tc>
          <w:tcPr>
            <w:tcW w:w="740" w:type="dxa"/>
            <w:tcBorders>
              <w:left w:val="single" w:sz="6"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4.4</w:t>
            </w:r>
          </w:p>
        </w:tc>
        <w:tc>
          <w:tcPr>
            <w:tcW w:w="819" w:type="dxa"/>
            <w:tcBorders>
              <w:left w:val="single" w:sz="6"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37.5</w:t>
            </w:r>
          </w:p>
        </w:tc>
        <w:tc>
          <w:tcPr>
            <w:tcW w:w="93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0.5</w:t>
            </w:r>
          </w:p>
        </w:tc>
        <w:tc>
          <w:tcPr>
            <w:tcW w:w="853" w:type="dxa"/>
            <w:tcBorders>
              <w:left w:val="single" w:sz="6" w:space="0" w:color="auto"/>
              <w:right w:val="nil"/>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p>
        </w:tc>
      </w:tr>
      <w:tr w:rsidR="00AC4281" w:rsidRPr="004A0CCF" w:rsidTr="00090FD3">
        <w:trPr>
          <w:cantSplit/>
          <w:trHeight w:val="283"/>
          <w:jc w:val="center"/>
        </w:trPr>
        <w:tc>
          <w:tcPr>
            <w:tcW w:w="1341" w:type="dxa"/>
            <w:tcBorders>
              <w:left w:val="nil"/>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3</w:t>
            </w:r>
            <w:r w:rsidRPr="004A0CCF">
              <w:rPr>
                <w:rFonts w:eastAsia="標楷體" w:hint="eastAsia"/>
                <w:sz w:val="22"/>
              </w:rPr>
              <w:t>月</w:t>
            </w:r>
          </w:p>
        </w:tc>
        <w:tc>
          <w:tcPr>
            <w:tcW w:w="93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1.1</w:t>
            </w:r>
            <w:r w:rsidRPr="004A0CCF">
              <w:rPr>
                <w:rFonts w:eastAsia="標楷體"/>
                <w:sz w:val="22"/>
              </w:rPr>
              <w:t>(I)</w:t>
            </w:r>
          </w:p>
        </w:tc>
        <w:tc>
          <w:tcPr>
            <w:tcW w:w="67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-4.8</w:t>
            </w:r>
          </w:p>
        </w:tc>
        <w:tc>
          <w:tcPr>
            <w:tcW w:w="853"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442.3</w:t>
            </w:r>
          </w:p>
        </w:tc>
        <w:tc>
          <w:tcPr>
            <w:tcW w:w="810" w:type="dxa"/>
            <w:tcBorders>
              <w:left w:val="single" w:sz="6"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-3.0</w:t>
            </w:r>
          </w:p>
        </w:tc>
        <w:tc>
          <w:tcPr>
            <w:tcW w:w="80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403.5</w:t>
            </w:r>
          </w:p>
        </w:tc>
        <w:tc>
          <w:tcPr>
            <w:tcW w:w="740" w:type="dxa"/>
            <w:tcBorders>
              <w:left w:val="single" w:sz="6"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1.5</w:t>
            </w:r>
          </w:p>
        </w:tc>
        <w:tc>
          <w:tcPr>
            <w:tcW w:w="819" w:type="dxa"/>
            <w:tcBorders>
              <w:left w:val="single" w:sz="6"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38.8</w:t>
            </w:r>
          </w:p>
        </w:tc>
        <w:tc>
          <w:tcPr>
            <w:tcW w:w="93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0.6</w:t>
            </w:r>
          </w:p>
        </w:tc>
        <w:tc>
          <w:tcPr>
            <w:tcW w:w="853" w:type="dxa"/>
            <w:tcBorders>
              <w:left w:val="single" w:sz="6" w:space="0" w:color="auto"/>
              <w:right w:val="nil"/>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sz w:val="22"/>
              </w:rPr>
              <w:t>2.</w:t>
            </w:r>
            <w:r w:rsidRPr="004A0CCF">
              <w:rPr>
                <w:rFonts w:eastAsia="標楷體" w:hint="eastAsia"/>
                <w:sz w:val="22"/>
              </w:rPr>
              <w:t>2</w:t>
            </w:r>
            <w:r w:rsidRPr="004A0CCF">
              <w:rPr>
                <w:rFonts w:eastAsia="標楷體"/>
                <w:sz w:val="22"/>
              </w:rPr>
              <w:t>(I)</w:t>
            </w:r>
          </w:p>
        </w:tc>
      </w:tr>
      <w:tr w:rsidR="00AC4281" w:rsidRPr="004A0CCF" w:rsidTr="00090FD3">
        <w:trPr>
          <w:cantSplit/>
          <w:trHeight w:val="283"/>
          <w:jc w:val="center"/>
        </w:trPr>
        <w:tc>
          <w:tcPr>
            <w:tcW w:w="1341" w:type="dxa"/>
            <w:tcBorders>
              <w:left w:val="nil"/>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4</w:t>
            </w:r>
            <w:r w:rsidRPr="004A0CCF">
              <w:rPr>
                <w:rFonts w:eastAsia="標楷體" w:hint="eastAsia"/>
                <w:sz w:val="22"/>
              </w:rPr>
              <w:t>月</w:t>
            </w:r>
          </w:p>
        </w:tc>
        <w:tc>
          <w:tcPr>
            <w:tcW w:w="93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0.1</w:t>
            </w:r>
          </w:p>
        </w:tc>
        <w:tc>
          <w:tcPr>
            <w:tcW w:w="853"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442.5</w:t>
            </w:r>
          </w:p>
        </w:tc>
        <w:tc>
          <w:tcPr>
            <w:tcW w:w="810" w:type="dxa"/>
            <w:tcBorders>
              <w:left w:val="single" w:sz="6"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-0.5</w:t>
            </w:r>
          </w:p>
        </w:tc>
        <w:tc>
          <w:tcPr>
            <w:tcW w:w="80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413.1</w:t>
            </w:r>
          </w:p>
        </w:tc>
        <w:tc>
          <w:tcPr>
            <w:tcW w:w="740" w:type="dxa"/>
            <w:tcBorders>
              <w:left w:val="single" w:sz="6"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7.6</w:t>
            </w:r>
          </w:p>
        </w:tc>
        <w:tc>
          <w:tcPr>
            <w:tcW w:w="819" w:type="dxa"/>
            <w:tcBorders>
              <w:left w:val="single" w:sz="6"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29.4</w:t>
            </w:r>
          </w:p>
        </w:tc>
        <w:tc>
          <w:tcPr>
            <w:tcW w:w="93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0.8</w:t>
            </w:r>
          </w:p>
        </w:tc>
        <w:tc>
          <w:tcPr>
            <w:tcW w:w="853" w:type="dxa"/>
            <w:tcBorders>
              <w:left w:val="single" w:sz="6" w:space="0" w:color="auto"/>
              <w:right w:val="nil"/>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p>
        </w:tc>
      </w:tr>
      <w:tr w:rsidR="00AC4281" w:rsidRPr="004A0CCF" w:rsidTr="00090FD3">
        <w:trPr>
          <w:cantSplit/>
          <w:trHeight w:val="283"/>
          <w:jc w:val="center"/>
        </w:trPr>
        <w:tc>
          <w:tcPr>
            <w:tcW w:w="1341" w:type="dxa"/>
            <w:tcBorders>
              <w:left w:val="nil"/>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5</w:t>
            </w:r>
            <w:r w:rsidRPr="004A0CCF">
              <w:rPr>
                <w:rFonts w:eastAsia="標楷體" w:hint="eastAsia"/>
                <w:sz w:val="22"/>
              </w:rPr>
              <w:t>月</w:t>
            </w:r>
          </w:p>
        </w:tc>
        <w:tc>
          <w:tcPr>
            <w:tcW w:w="93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-2.0</w:t>
            </w:r>
          </w:p>
        </w:tc>
        <w:tc>
          <w:tcPr>
            <w:tcW w:w="853"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466.3</w:t>
            </w:r>
          </w:p>
        </w:tc>
        <w:tc>
          <w:tcPr>
            <w:tcW w:w="810" w:type="dxa"/>
            <w:tcBorders>
              <w:left w:val="single" w:sz="6"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-3.6</w:t>
            </w:r>
          </w:p>
        </w:tc>
        <w:tc>
          <w:tcPr>
            <w:tcW w:w="80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426.4</w:t>
            </w:r>
          </w:p>
        </w:tc>
        <w:tc>
          <w:tcPr>
            <w:tcW w:w="740" w:type="dxa"/>
            <w:tcBorders>
              <w:left w:val="single" w:sz="6"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-0.6</w:t>
            </w:r>
          </w:p>
        </w:tc>
        <w:tc>
          <w:tcPr>
            <w:tcW w:w="819" w:type="dxa"/>
            <w:tcBorders>
              <w:left w:val="single" w:sz="6"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39.9</w:t>
            </w:r>
          </w:p>
        </w:tc>
        <w:tc>
          <w:tcPr>
            <w:tcW w:w="93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0.9</w:t>
            </w:r>
          </w:p>
        </w:tc>
        <w:tc>
          <w:tcPr>
            <w:tcW w:w="853" w:type="dxa"/>
            <w:tcBorders>
              <w:left w:val="single" w:sz="6" w:space="0" w:color="auto"/>
              <w:right w:val="nil"/>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p>
        </w:tc>
      </w:tr>
      <w:tr w:rsidR="00AC4281" w:rsidRPr="004A0CCF" w:rsidTr="00090FD3">
        <w:trPr>
          <w:cantSplit/>
          <w:trHeight w:val="283"/>
          <w:jc w:val="center"/>
        </w:trPr>
        <w:tc>
          <w:tcPr>
            <w:tcW w:w="1341" w:type="dxa"/>
            <w:tcBorders>
              <w:left w:val="nil"/>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6</w:t>
            </w:r>
            <w:r w:rsidRPr="004A0CCF">
              <w:rPr>
                <w:rFonts w:eastAsia="標楷體" w:hint="eastAsia"/>
                <w:sz w:val="22"/>
              </w:rPr>
              <w:t>月</w:t>
            </w:r>
          </w:p>
        </w:tc>
        <w:tc>
          <w:tcPr>
            <w:tcW w:w="93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0.1</w:t>
            </w:r>
            <w:r w:rsidRPr="004A0CCF">
              <w:rPr>
                <w:rFonts w:eastAsia="標楷體"/>
                <w:sz w:val="22"/>
              </w:rPr>
              <w:t>(II)</w:t>
            </w:r>
          </w:p>
        </w:tc>
        <w:tc>
          <w:tcPr>
            <w:tcW w:w="67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-8.1</w:t>
            </w:r>
          </w:p>
        </w:tc>
        <w:tc>
          <w:tcPr>
            <w:tcW w:w="853"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414.2</w:t>
            </w:r>
          </w:p>
        </w:tc>
        <w:tc>
          <w:tcPr>
            <w:tcW w:w="810" w:type="dxa"/>
            <w:tcBorders>
              <w:left w:val="single" w:sz="6"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-9.3</w:t>
            </w:r>
          </w:p>
        </w:tc>
        <w:tc>
          <w:tcPr>
            <w:tcW w:w="80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389.8</w:t>
            </w:r>
          </w:p>
        </w:tc>
        <w:tc>
          <w:tcPr>
            <w:tcW w:w="740" w:type="dxa"/>
            <w:tcBorders>
              <w:left w:val="single" w:sz="6"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-5.1</w:t>
            </w:r>
          </w:p>
        </w:tc>
        <w:tc>
          <w:tcPr>
            <w:tcW w:w="819" w:type="dxa"/>
            <w:tcBorders>
              <w:left w:val="single" w:sz="6"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24.4</w:t>
            </w:r>
          </w:p>
        </w:tc>
        <w:tc>
          <w:tcPr>
            <w:tcW w:w="93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0.6</w:t>
            </w:r>
          </w:p>
        </w:tc>
        <w:tc>
          <w:tcPr>
            <w:tcW w:w="853" w:type="dxa"/>
            <w:tcBorders>
              <w:left w:val="single" w:sz="6" w:space="0" w:color="auto"/>
              <w:right w:val="nil"/>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2.2</w:t>
            </w:r>
            <w:r w:rsidRPr="004A0CCF">
              <w:rPr>
                <w:rFonts w:eastAsia="標楷體"/>
                <w:sz w:val="22"/>
              </w:rPr>
              <w:t>(II)</w:t>
            </w:r>
          </w:p>
        </w:tc>
      </w:tr>
      <w:tr w:rsidR="00AC4281" w:rsidRPr="004A0CCF" w:rsidTr="00090FD3">
        <w:trPr>
          <w:cantSplit/>
          <w:trHeight w:val="283"/>
          <w:jc w:val="center"/>
        </w:trPr>
        <w:tc>
          <w:tcPr>
            <w:tcW w:w="1341" w:type="dxa"/>
            <w:tcBorders>
              <w:left w:val="nil"/>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7</w:t>
            </w:r>
            <w:r w:rsidRPr="004A0CCF">
              <w:rPr>
                <w:rFonts w:eastAsia="標楷體" w:hint="eastAsia"/>
                <w:sz w:val="22"/>
              </w:rPr>
              <w:t>月</w:t>
            </w:r>
          </w:p>
        </w:tc>
        <w:tc>
          <w:tcPr>
            <w:tcW w:w="93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-0.4</w:t>
            </w:r>
          </w:p>
        </w:tc>
        <w:tc>
          <w:tcPr>
            <w:tcW w:w="853"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454.2</w:t>
            </w:r>
          </w:p>
        </w:tc>
        <w:tc>
          <w:tcPr>
            <w:tcW w:w="810" w:type="dxa"/>
            <w:tcBorders>
              <w:left w:val="single" w:sz="6"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-6.0</w:t>
            </w:r>
          </w:p>
        </w:tc>
        <w:tc>
          <w:tcPr>
            <w:tcW w:w="80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420.4</w:t>
            </w:r>
          </w:p>
        </w:tc>
        <w:tc>
          <w:tcPr>
            <w:tcW w:w="740" w:type="dxa"/>
            <w:tcBorders>
              <w:left w:val="single" w:sz="6"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-6.5</w:t>
            </w:r>
          </w:p>
        </w:tc>
        <w:tc>
          <w:tcPr>
            <w:tcW w:w="819" w:type="dxa"/>
            <w:tcBorders>
              <w:left w:val="single" w:sz="6"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33.8</w:t>
            </w:r>
          </w:p>
        </w:tc>
        <w:tc>
          <w:tcPr>
            <w:tcW w:w="93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0.4</w:t>
            </w:r>
          </w:p>
        </w:tc>
        <w:tc>
          <w:tcPr>
            <w:tcW w:w="853" w:type="dxa"/>
            <w:tcBorders>
              <w:left w:val="single" w:sz="6" w:space="0" w:color="auto"/>
              <w:right w:val="nil"/>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p>
        </w:tc>
      </w:tr>
      <w:tr w:rsidR="00AC4281" w:rsidRPr="004A0CCF" w:rsidTr="00090FD3">
        <w:trPr>
          <w:cantSplit/>
          <w:trHeight w:val="283"/>
          <w:jc w:val="center"/>
        </w:trPr>
        <w:tc>
          <w:tcPr>
            <w:tcW w:w="1341" w:type="dxa"/>
            <w:tcBorders>
              <w:left w:val="nil"/>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8</w:t>
            </w:r>
            <w:r w:rsidRPr="004A0CCF">
              <w:rPr>
                <w:rFonts w:eastAsia="標楷體" w:hint="eastAsia"/>
                <w:sz w:val="22"/>
              </w:rPr>
              <w:t>月</w:t>
            </w:r>
          </w:p>
        </w:tc>
        <w:tc>
          <w:tcPr>
            <w:tcW w:w="93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-8.0</w:t>
            </w:r>
          </w:p>
        </w:tc>
        <w:tc>
          <w:tcPr>
            <w:tcW w:w="853"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451.6</w:t>
            </w:r>
          </w:p>
        </w:tc>
        <w:tc>
          <w:tcPr>
            <w:tcW w:w="810" w:type="dxa"/>
            <w:tcBorders>
              <w:left w:val="single" w:sz="6"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-10.5</w:t>
            </w:r>
          </w:p>
        </w:tc>
        <w:tc>
          <w:tcPr>
            <w:tcW w:w="80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410.0</w:t>
            </w:r>
          </w:p>
        </w:tc>
        <w:tc>
          <w:tcPr>
            <w:tcW w:w="740" w:type="dxa"/>
            <w:tcBorders>
              <w:left w:val="single" w:sz="6"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-6.4</w:t>
            </w:r>
          </w:p>
        </w:tc>
        <w:tc>
          <w:tcPr>
            <w:tcW w:w="819" w:type="dxa"/>
            <w:tcBorders>
              <w:left w:val="single" w:sz="6"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41.6</w:t>
            </w:r>
          </w:p>
        </w:tc>
        <w:tc>
          <w:tcPr>
            <w:tcW w:w="931" w:type="dxa"/>
            <w:tcBorders>
              <w:left w:val="single" w:sz="6"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0.5</w:t>
            </w:r>
          </w:p>
        </w:tc>
        <w:tc>
          <w:tcPr>
            <w:tcW w:w="853" w:type="dxa"/>
            <w:tcBorders>
              <w:left w:val="single" w:sz="6" w:space="0" w:color="auto"/>
              <w:right w:val="nil"/>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p>
        </w:tc>
      </w:tr>
      <w:tr w:rsidR="00AC4281" w:rsidRPr="004A0CCF" w:rsidTr="00090FD3">
        <w:trPr>
          <w:cantSplit/>
          <w:trHeight w:val="283"/>
          <w:jc w:val="center"/>
        </w:trPr>
        <w:tc>
          <w:tcPr>
            <w:tcW w:w="1341" w:type="dxa"/>
            <w:tcBorders>
              <w:left w:val="nil"/>
              <w:bottom w:val="single" w:sz="4"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9</w:t>
            </w:r>
            <w:r w:rsidRPr="004A0CCF">
              <w:rPr>
                <w:rFonts w:eastAsia="標楷體" w:hint="eastAsia"/>
                <w:sz w:val="22"/>
              </w:rPr>
              <w:t>月</w:t>
            </w:r>
          </w:p>
        </w:tc>
        <w:tc>
          <w:tcPr>
            <w:tcW w:w="931" w:type="dxa"/>
            <w:tcBorders>
              <w:left w:val="single" w:sz="6" w:space="0" w:color="auto"/>
              <w:bottom w:val="single" w:sz="4"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0.1</w:t>
            </w:r>
            <w:r w:rsidRPr="004A0CCF">
              <w:rPr>
                <w:rFonts w:eastAsia="標楷體"/>
                <w:sz w:val="22"/>
              </w:rPr>
              <w:t>(III</w:t>
            </w:r>
            <w:r w:rsidRPr="004A0CCF">
              <w:rPr>
                <w:rFonts w:eastAsia="標楷體" w:hint="eastAsia"/>
                <w:sz w:val="22"/>
              </w:rPr>
              <w:t>)</w:t>
            </w:r>
          </w:p>
        </w:tc>
        <w:tc>
          <w:tcPr>
            <w:tcW w:w="671" w:type="dxa"/>
            <w:tcBorders>
              <w:left w:val="single" w:sz="6" w:space="0" w:color="auto"/>
              <w:bottom w:val="single" w:sz="4"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w:t>
            </w:r>
          </w:p>
        </w:tc>
        <w:tc>
          <w:tcPr>
            <w:tcW w:w="853" w:type="dxa"/>
            <w:tcBorders>
              <w:left w:val="single" w:sz="6" w:space="0" w:color="auto"/>
              <w:bottom w:val="single" w:sz="4"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435.1</w:t>
            </w:r>
          </w:p>
        </w:tc>
        <w:tc>
          <w:tcPr>
            <w:tcW w:w="810" w:type="dxa"/>
            <w:tcBorders>
              <w:left w:val="single" w:sz="6" w:space="0" w:color="auto"/>
              <w:bottom w:val="single" w:sz="4"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-5.1</w:t>
            </w:r>
          </w:p>
        </w:tc>
        <w:tc>
          <w:tcPr>
            <w:tcW w:w="801" w:type="dxa"/>
            <w:tcBorders>
              <w:left w:val="single" w:sz="6" w:space="0" w:color="auto"/>
              <w:bottom w:val="single" w:sz="4"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394.8</w:t>
            </w:r>
          </w:p>
        </w:tc>
        <w:tc>
          <w:tcPr>
            <w:tcW w:w="740" w:type="dxa"/>
            <w:tcBorders>
              <w:left w:val="single" w:sz="6" w:space="0" w:color="auto"/>
              <w:bottom w:val="single" w:sz="4"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-4.7</w:t>
            </w:r>
          </w:p>
        </w:tc>
        <w:tc>
          <w:tcPr>
            <w:tcW w:w="819" w:type="dxa"/>
            <w:tcBorders>
              <w:left w:val="single" w:sz="6" w:space="0" w:color="auto"/>
              <w:bottom w:val="single" w:sz="4" w:space="0" w:color="auto"/>
              <w:right w:val="single" w:sz="6" w:space="0" w:color="auto"/>
            </w:tcBorders>
            <w:shd w:val="clear" w:color="auto" w:fill="auto"/>
            <w:vAlign w:val="center"/>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40.3</w:t>
            </w:r>
          </w:p>
        </w:tc>
        <w:tc>
          <w:tcPr>
            <w:tcW w:w="931" w:type="dxa"/>
            <w:tcBorders>
              <w:left w:val="single" w:sz="6" w:space="0" w:color="auto"/>
              <w:bottom w:val="single" w:sz="4" w:space="0" w:color="auto"/>
              <w:right w:val="single" w:sz="6" w:space="0" w:color="auto"/>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r w:rsidRPr="004A0CCF">
              <w:rPr>
                <w:rFonts w:eastAsia="標楷體" w:hint="eastAsia"/>
                <w:sz w:val="22"/>
              </w:rPr>
              <w:t>-</w:t>
            </w:r>
          </w:p>
        </w:tc>
        <w:tc>
          <w:tcPr>
            <w:tcW w:w="853" w:type="dxa"/>
            <w:tcBorders>
              <w:left w:val="single" w:sz="6" w:space="0" w:color="auto"/>
              <w:bottom w:val="single" w:sz="4" w:space="0" w:color="auto"/>
              <w:right w:val="nil"/>
            </w:tcBorders>
            <w:shd w:val="clear" w:color="auto" w:fill="auto"/>
          </w:tcPr>
          <w:p w:rsidR="00AC4281" w:rsidRPr="004A0CCF" w:rsidRDefault="00AC4281" w:rsidP="00090FD3">
            <w:pPr>
              <w:autoSpaceDE w:val="0"/>
              <w:autoSpaceDN w:val="0"/>
              <w:adjustRightInd w:val="0"/>
              <w:snapToGrid w:val="0"/>
              <w:spacing w:line="380" w:lineRule="exact"/>
              <w:jc w:val="center"/>
              <w:rPr>
                <w:rFonts w:eastAsia="標楷體"/>
                <w:sz w:val="22"/>
              </w:rPr>
            </w:pPr>
          </w:p>
        </w:tc>
      </w:tr>
    </w:tbl>
    <w:p w:rsidR="00620ED1" w:rsidRPr="00AC4281" w:rsidRDefault="00815353" w:rsidP="00620ED1">
      <w:pPr>
        <w:snapToGrid w:val="0"/>
        <w:spacing w:before="120"/>
        <w:ind w:rightChars="13" w:right="31"/>
        <w:rPr>
          <w:rFonts w:eastAsia="標楷體"/>
          <w:b/>
          <w:color w:val="000000" w:themeColor="text1"/>
        </w:rPr>
      </w:pPr>
      <w:r w:rsidRPr="00E82560">
        <w:rPr>
          <w:rFonts w:eastAsia="標楷體"/>
          <w:color w:val="000000" w:themeColor="text1"/>
          <w:sz w:val="22"/>
          <w:szCs w:val="22"/>
        </w:rPr>
        <w:t xml:space="preserve"> </w:t>
      </w:r>
      <w:r w:rsidRPr="00E82560">
        <w:rPr>
          <w:rFonts w:eastAsia="標楷體"/>
          <w:color w:val="000000" w:themeColor="text1"/>
          <w:sz w:val="22"/>
          <w:szCs w:val="22"/>
          <w:lang w:val="zh-TW"/>
        </w:rPr>
        <w:t>資料來源：新加坡統計局、新加坡貿工部、新加坡人力部</w:t>
      </w:r>
      <w:r w:rsidRPr="00E82560">
        <w:rPr>
          <w:rFonts w:eastAsia="標楷體" w:hint="eastAsia"/>
          <w:color w:val="000000" w:themeColor="text1"/>
          <w:sz w:val="22"/>
          <w:szCs w:val="22"/>
          <w:lang w:val="zh-TW"/>
        </w:rPr>
        <w:t>。</w:t>
      </w:r>
    </w:p>
    <w:p w:rsidR="00102B5C" w:rsidRDefault="00102B5C">
      <w:pPr>
        <w:widowControl/>
        <w:rPr>
          <w:rFonts w:ascii="標楷體" w:eastAsia="標楷體" w:hAnsi="標楷體"/>
          <w:b/>
          <w:kern w:val="0"/>
          <w:sz w:val="28"/>
          <w:szCs w:val="28"/>
        </w:rPr>
      </w:pPr>
      <w:r>
        <w:rPr>
          <w:rFonts w:ascii="標楷體" w:eastAsia="標楷體" w:hAnsi="標楷體"/>
          <w:b/>
          <w:kern w:val="0"/>
          <w:sz w:val="28"/>
          <w:szCs w:val="28"/>
        </w:rPr>
        <w:br w:type="page"/>
      </w:r>
    </w:p>
    <w:p w:rsidR="007E0E60" w:rsidRPr="003B1054" w:rsidRDefault="008D6205" w:rsidP="00070F70">
      <w:pPr>
        <w:widowControl/>
        <w:tabs>
          <w:tab w:val="left" w:pos="540"/>
        </w:tabs>
        <w:snapToGrid w:val="0"/>
        <w:spacing w:beforeLines="50" w:before="180" w:line="240" w:lineRule="atLeast"/>
        <w:jc w:val="both"/>
        <w:rPr>
          <w:rFonts w:eastAsia="標楷體"/>
          <w:b/>
          <w:kern w:val="0"/>
          <w:sz w:val="28"/>
          <w:szCs w:val="28"/>
        </w:rPr>
      </w:pPr>
      <w:r>
        <w:rPr>
          <w:rFonts w:ascii="標楷體" w:eastAsia="標楷體" w:hAnsi="標楷體" w:hint="eastAsia"/>
          <w:b/>
          <w:kern w:val="0"/>
          <w:sz w:val="28"/>
          <w:szCs w:val="28"/>
        </w:rPr>
        <w:lastRenderedPageBreak/>
        <w:t>４</w:t>
      </w:r>
      <w:r w:rsidR="00070F70" w:rsidRPr="007F1099">
        <w:rPr>
          <w:rFonts w:ascii="標楷體" w:eastAsia="標楷體" w:hAnsi="標楷體" w:hint="eastAsia"/>
          <w:b/>
          <w:kern w:val="0"/>
          <w:sz w:val="28"/>
          <w:szCs w:val="28"/>
        </w:rPr>
        <w:t>、</w:t>
      </w:r>
      <w:r w:rsidR="007E0E60" w:rsidRPr="003B1054">
        <w:rPr>
          <w:rFonts w:eastAsia="標楷體"/>
          <w:b/>
          <w:kern w:val="0"/>
          <w:sz w:val="28"/>
          <w:szCs w:val="28"/>
        </w:rPr>
        <w:t>香港</w:t>
      </w:r>
    </w:p>
    <w:p w:rsidR="00AC4281" w:rsidRPr="004A0CCF" w:rsidRDefault="00AC4281" w:rsidP="00AC4281">
      <w:pPr>
        <w:numPr>
          <w:ilvl w:val="0"/>
          <w:numId w:val="11"/>
        </w:numPr>
        <w:snapToGrid w:val="0"/>
        <w:spacing w:beforeLines="50" w:before="180" w:line="300" w:lineRule="auto"/>
        <w:ind w:rightChars="-95" w:right="-228"/>
        <w:jc w:val="both"/>
        <w:rPr>
          <w:rFonts w:eastAsia="標楷體" w:cstheme="minorBidi"/>
          <w:kern w:val="0"/>
          <w:sz w:val="28"/>
          <w:szCs w:val="28"/>
        </w:rPr>
      </w:pPr>
      <w:r w:rsidRPr="004A0CCF">
        <w:rPr>
          <w:rFonts w:eastAsia="標楷體" w:cstheme="minorBidi" w:hint="eastAsia"/>
          <w:kern w:val="0"/>
          <w:sz w:val="28"/>
          <w:szCs w:val="28"/>
        </w:rPr>
        <w:t>依據</w:t>
      </w:r>
      <w:r w:rsidRPr="004A0CCF">
        <w:rPr>
          <w:rFonts w:eastAsia="標楷體" w:cstheme="minorBidi" w:hint="eastAsia"/>
          <w:kern w:val="0"/>
          <w:sz w:val="28"/>
          <w:szCs w:val="28"/>
        </w:rPr>
        <w:t>IHS Markit</w:t>
      </w:r>
      <w:r w:rsidRPr="004A0CCF">
        <w:rPr>
          <w:rFonts w:eastAsia="標楷體" w:cstheme="minorBidi" w:hint="eastAsia"/>
          <w:kern w:val="0"/>
          <w:sz w:val="28"/>
          <w:szCs w:val="28"/>
        </w:rPr>
        <w:t>今年</w:t>
      </w:r>
      <w:r w:rsidRPr="004A0CCF">
        <w:rPr>
          <w:rFonts w:eastAsia="標楷體" w:cstheme="minorBidi" w:hint="eastAsia"/>
          <w:kern w:val="0"/>
          <w:sz w:val="28"/>
          <w:szCs w:val="28"/>
        </w:rPr>
        <w:t>10</w:t>
      </w:r>
      <w:r w:rsidRPr="004A0CCF">
        <w:rPr>
          <w:rFonts w:eastAsia="標楷體" w:cstheme="minorBidi" w:hint="eastAsia"/>
          <w:kern w:val="0"/>
          <w:sz w:val="28"/>
          <w:szCs w:val="28"/>
        </w:rPr>
        <w:t>月預測資料，香港今年及明年經濟成長率分別為</w:t>
      </w:r>
      <w:r w:rsidRPr="004A0CCF">
        <w:rPr>
          <w:rFonts w:eastAsia="標楷體" w:cstheme="minorBidi"/>
          <w:kern w:val="0"/>
          <w:sz w:val="28"/>
          <w:szCs w:val="28"/>
        </w:rPr>
        <w:t>-</w:t>
      </w:r>
      <w:r w:rsidRPr="004A0CCF">
        <w:rPr>
          <w:rFonts w:eastAsia="標楷體" w:cstheme="minorBidi" w:hint="eastAsia"/>
          <w:kern w:val="0"/>
          <w:sz w:val="28"/>
          <w:szCs w:val="28"/>
        </w:rPr>
        <w:t>0.</w:t>
      </w:r>
      <w:r w:rsidRPr="004A0CCF">
        <w:rPr>
          <w:rFonts w:eastAsia="標楷體" w:cstheme="minorBidi"/>
          <w:kern w:val="0"/>
          <w:sz w:val="28"/>
          <w:szCs w:val="28"/>
        </w:rPr>
        <w:t>1</w:t>
      </w:r>
      <w:r w:rsidRPr="004A0CCF">
        <w:rPr>
          <w:rFonts w:eastAsia="標楷體" w:cstheme="minorBidi" w:hint="eastAsia"/>
          <w:kern w:val="0"/>
          <w:sz w:val="28"/>
          <w:szCs w:val="28"/>
        </w:rPr>
        <w:t>%</w:t>
      </w:r>
      <w:r w:rsidRPr="004A0CCF">
        <w:rPr>
          <w:rFonts w:eastAsia="標楷體" w:cstheme="minorBidi" w:hint="eastAsia"/>
          <w:kern w:val="0"/>
          <w:sz w:val="28"/>
          <w:szCs w:val="28"/>
        </w:rPr>
        <w:t>及</w:t>
      </w:r>
      <w:r w:rsidRPr="004A0CCF">
        <w:rPr>
          <w:rFonts w:eastAsia="標楷體" w:cstheme="minorBidi"/>
          <w:kern w:val="0"/>
          <w:sz w:val="28"/>
          <w:szCs w:val="28"/>
        </w:rPr>
        <w:t>0.8</w:t>
      </w:r>
      <w:r w:rsidRPr="004A0CCF">
        <w:rPr>
          <w:rFonts w:eastAsia="標楷體" w:cstheme="minorBidi" w:hint="eastAsia"/>
          <w:kern w:val="0"/>
          <w:sz w:val="28"/>
          <w:szCs w:val="28"/>
        </w:rPr>
        <w:t>%</w:t>
      </w:r>
      <w:r w:rsidRPr="004A0CCF">
        <w:rPr>
          <w:rFonts w:eastAsia="標楷體" w:cstheme="minorBidi" w:hint="eastAsia"/>
          <w:kern w:val="0"/>
          <w:sz w:val="28"/>
          <w:szCs w:val="28"/>
        </w:rPr>
        <w:t>。</w:t>
      </w:r>
    </w:p>
    <w:p w:rsidR="00AC4281" w:rsidRPr="004A0CCF" w:rsidRDefault="00AC4281" w:rsidP="00AC4281">
      <w:pPr>
        <w:numPr>
          <w:ilvl w:val="0"/>
          <w:numId w:val="11"/>
        </w:numPr>
        <w:snapToGrid w:val="0"/>
        <w:spacing w:beforeLines="50" w:before="180" w:line="300" w:lineRule="auto"/>
        <w:ind w:rightChars="-95" w:right="-228"/>
        <w:jc w:val="both"/>
        <w:rPr>
          <w:rFonts w:eastAsia="標楷體" w:cstheme="minorBidi"/>
          <w:kern w:val="0"/>
          <w:sz w:val="28"/>
          <w:szCs w:val="28"/>
        </w:rPr>
      </w:pPr>
      <w:r w:rsidRPr="004A0CCF">
        <w:rPr>
          <w:rFonts w:eastAsia="標楷體" w:cstheme="minorBidi" w:hint="eastAsia"/>
          <w:kern w:val="0"/>
          <w:sz w:val="28"/>
          <w:szCs w:val="28"/>
        </w:rPr>
        <w:t>香港今年</w:t>
      </w:r>
      <w:r w:rsidRPr="004A0CCF">
        <w:rPr>
          <w:rFonts w:eastAsia="標楷體" w:cstheme="minorBidi" w:hint="eastAsia"/>
          <w:kern w:val="0"/>
          <w:sz w:val="28"/>
          <w:szCs w:val="28"/>
        </w:rPr>
        <w:t>8</w:t>
      </w:r>
      <w:r w:rsidRPr="004A0CCF">
        <w:rPr>
          <w:rFonts w:eastAsia="標楷體" w:cstheme="minorBidi" w:hint="eastAsia"/>
          <w:kern w:val="0"/>
          <w:sz w:val="28"/>
          <w:szCs w:val="28"/>
        </w:rPr>
        <w:t>月出口額為</w:t>
      </w:r>
      <w:r w:rsidRPr="004A0CCF">
        <w:rPr>
          <w:rFonts w:eastAsia="標楷體" w:cstheme="minorBidi" w:hint="eastAsia"/>
          <w:kern w:val="0"/>
          <w:sz w:val="28"/>
          <w:szCs w:val="28"/>
        </w:rPr>
        <w:t>3,527</w:t>
      </w:r>
      <w:r w:rsidRPr="004A0CCF">
        <w:rPr>
          <w:rFonts w:eastAsia="標楷體" w:cstheme="minorBidi" w:hint="eastAsia"/>
          <w:kern w:val="0"/>
          <w:sz w:val="28"/>
          <w:szCs w:val="28"/>
        </w:rPr>
        <w:t>億港元，較上年同月減少</w:t>
      </w:r>
      <w:r w:rsidRPr="004A0CCF">
        <w:rPr>
          <w:rFonts w:eastAsia="標楷體" w:cstheme="minorBidi" w:hint="eastAsia"/>
          <w:kern w:val="0"/>
          <w:sz w:val="28"/>
          <w:szCs w:val="28"/>
        </w:rPr>
        <w:t>6.3%</w:t>
      </w:r>
      <w:r w:rsidRPr="004A0CCF">
        <w:rPr>
          <w:rFonts w:eastAsia="標楷體" w:cstheme="minorBidi" w:hint="eastAsia"/>
          <w:kern w:val="0"/>
          <w:sz w:val="28"/>
          <w:szCs w:val="28"/>
        </w:rPr>
        <w:t>，進口額為</w:t>
      </w:r>
      <w:r w:rsidRPr="004A0CCF">
        <w:rPr>
          <w:rFonts w:eastAsia="標楷體" w:cstheme="minorBidi" w:hint="eastAsia"/>
          <w:kern w:val="0"/>
          <w:sz w:val="28"/>
          <w:szCs w:val="28"/>
        </w:rPr>
        <w:t>3,808</w:t>
      </w:r>
      <w:r w:rsidRPr="004A0CCF">
        <w:rPr>
          <w:rFonts w:eastAsia="標楷體" w:cstheme="minorBidi" w:hint="eastAsia"/>
          <w:kern w:val="0"/>
          <w:sz w:val="28"/>
          <w:szCs w:val="28"/>
        </w:rPr>
        <w:t>億港元，減少</w:t>
      </w:r>
      <w:r w:rsidRPr="004A0CCF">
        <w:rPr>
          <w:rFonts w:eastAsia="標楷體" w:cstheme="minorBidi" w:hint="eastAsia"/>
          <w:kern w:val="0"/>
          <w:sz w:val="28"/>
          <w:szCs w:val="28"/>
        </w:rPr>
        <w:t>11.1%</w:t>
      </w:r>
      <w:r w:rsidRPr="004A0CCF">
        <w:rPr>
          <w:rFonts w:eastAsia="標楷體" w:cstheme="minorBidi" w:hint="eastAsia"/>
          <w:kern w:val="0"/>
          <w:sz w:val="28"/>
          <w:szCs w:val="28"/>
        </w:rPr>
        <w:t>，貿易入超為</w:t>
      </w:r>
      <w:r w:rsidRPr="004A0CCF">
        <w:rPr>
          <w:rFonts w:eastAsia="標楷體" w:cstheme="minorBidi" w:hint="eastAsia"/>
          <w:kern w:val="0"/>
          <w:sz w:val="28"/>
          <w:szCs w:val="28"/>
        </w:rPr>
        <w:t>281</w:t>
      </w:r>
      <w:r w:rsidRPr="004A0CCF">
        <w:rPr>
          <w:rFonts w:eastAsia="標楷體" w:cstheme="minorBidi" w:hint="eastAsia"/>
          <w:kern w:val="0"/>
          <w:sz w:val="28"/>
          <w:szCs w:val="28"/>
        </w:rPr>
        <w:t>億港元。以出口貨值計算，輸往我國</w:t>
      </w:r>
      <w:r w:rsidRPr="004A0CCF">
        <w:rPr>
          <w:rFonts w:eastAsia="標楷體" w:cstheme="minorBidi" w:hint="eastAsia"/>
          <w:kern w:val="0"/>
          <w:sz w:val="28"/>
          <w:szCs w:val="28"/>
        </w:rPr>
        <w:t>(31.2%)</w:t>
      </w:r>
      <w:r w:rsidRPr="004A0CCF">
        <w:rPr>
          <w:rFonts w:eastAsia="標楷體" w:cstheme="minorBidi" w:hint="eastAsia"/>
          <w:kern w:val="0"/>
          <w:sz w:val="28"/>
          <w:szCs w:val="28"/>
        </w:rPr>
        <w:t>及菲律賓</w:t>
      </w:r>
      <w:r w:rsidRPr="004A0CCF">
        <w:rPr>
          <w:rFonts w:eastAsia="標楷體" w:cstheme="minorBidi" w:hint="eastAsia"/>
          <w:kern w:val="0"/>
          <w:sz w:val="28"/>
          <w:szCs w:val="28"/>
        </w:rPr>
        <w:t>(18.1%)</w:t>
      </w:r>
      <w:r w:rsidRPr="004A0CCF">
        <w:rPr>
          <w:rFonts w:eastAsia="標楷體" w:cstheme="minorBidi" w:hint="eastAsia"/>
          <w:kern w:val="0"/>
          <w:sz w:val="28"/>
          <w:szCs w:val="28"/>
        </w:rPr>
        <w:t>成長，輸往馬來西亞</w:t>
      </w:r>
      <w:r w:rsidRPr="004A0CCF">
        <w:rPr>
          <w:rFonts w:eastAsia="標楷體" w:cstheme="minorBidi" w:hint="eastAsia"/>
          <w:kern w:val="0"/>
          <w:sz w:val="28"/>
          <w:szCs w:val="28"/>
        </w:rPr>
        <w:t>(-21.6%)</w:t>
      </w:r>
      <w:r w:rsidRPr="004A0CCF">
        <w:rPr>
          <w:rFonts w:eastAsia="標楷體" w:cstheme="minorBidi" w:hint="eastAsia"/>
          <w:kern w:val="0"/>
          <w:sz w:val="28"/>
          <w:szCs w:val="28"/>
        </w:rPr>
        <w:t>、印度</w:t>
      </w:r>
      <w:r w:rsidRPr="004A0CCF">
        <w:rPr>
          <w:rFonts w:eastAsia="標楷體" w:cstheme="minorBidi" w:hint="eastAsia"/>
          <w:kern w:val="0"/>
          <w:sz w:val="28"/>
          <w:szCs w:val="28"/>
        </w:rPr>
        <w:t>(-20.8%)</w:t>
      </w:r>
      <w:r w:rsidRPr="004A0CCF">
        <w:rPr>
          <w:rFonts w:eastAsia="標楷體" w:cstheme="minorBidi" w:hint="eastAsia"/>
          <w:kern w:val="0"/>
          <w:sz w:val="28"/>
          <w:szCs w:val="28"/>
        </w:rPr>
        <w:t>、泰國</w:t>
      </w:r>
      <w:r w:rsidRPr="004A0CCF">
        <w:rPr>
          <w:rFonts w:eastAsia="標楷體" w:cstheme="minorBidi" w:hint="eastAsia"/>
          <w:kern w:val="0"/>
          <w:sz w:val="28"/>
          <w:szCs w:val="28"/>
        </w:rPr>
        <w:t>(-16.5%)</w:t>
      </w:r>
      <w:r w:rsidRPr="004A0CCF">
        <w:rPr>
          <w:rFonts w:eastAsia="標楷體" w:cstheme="minorBidi" w:hint="eastAsia"/>
          <w:kern w:val="0"/>
          <w:sz w:val="28"/>
          <w:szCs w:val="28"/>
        </w:rPr>
        <w:t>、英國</w:t>
      </w:r>
      <w:r w:rsidRPr="004A0CCF">
        <w:rPr>
          <w:rFonts w:eastAsia="標楷體" w:cstheme="minorBidi" w:hint="eastAsia"/>
          <w:kern w:val="0"/>
          <w:sz w:val="28"/>
          <w:szCs w:val="28"/>
        </w:rPr>
        <w:t>(-13.3%)</w:t>
      </w:r>
      <w:r w:rsidRPr="004A0CCF">
        <w:rPr>
          <w:rFonts w:eastAsia="標楷體" w:cstheme="minorBidi" w:hint="eastAsia"/>
          <w:kern w:val="0"/>
          <w:sz w:val="28"/>
          <w:szCs w:val="28"/>
        </w:rPr>
        <w:t>、美國</w:t>
      </w:r>
      <w:r w:rsidRPr="004A0CCF">
        <w:rPr>
          <w:rFonts w:eastAsia="標楷體" w:cstheme="minorBidi" w:hint="eastAsia"/>
          <w:kern w:val="0"/>
          <w:sz w:val="28"/>
          <w:szCs w:val="28"/>
        </w:rPr>
        <w:t>(-8.8%)</w:t>
      </w:r>
      <w:r w:rsidRPr="004A0CCF">
        <w:rPr>
          <w:rFonts w:eastAsia="標楷體" w:cstheme="minorBidi" w:hint="eastAsia"/>
          <w:kern w:val="0"/>
          <w:sz w:val="28"/>
          <w:szCs w:val="28"/>
        </w:rPr>
        <w:t>及中國大陸</w:t>
      </w:r>
      <w:r w:rsidRPr="004A0CCF">
        <w:rPr>
          <w:rFonts w:eastAsia="標楷體" w:cstheme="minorBidi" w:hint="eastAsia"/>
          <w:kern w:val="0"/>
          <w:sz w:val="28"/>
          <w:szCs w:val="28"/>
        </w:rPr>
        <w:t>(-5.2%)</w:t>
      </w:r>
      <w:r w:rsidRPr="004A0CCF">
        <w:rPr>
          <w:rFonts w:eastAsia="標楷體" w:cstheme="minorBidi" w:hint="eastAsia"/>
          <w:kern w:val="0"/>
          <w:sz w:val="28"/>
          <w:szCs w:val="28"/>
        </w:rPr>
        <w:t>等國家則衰退。</w:t>
      </w:r>
      <w:r w:rsidRPr="004A0CCF">
        <w:rPr>
          <w:rFonts w:eastAsia="標楷體" w:cstheme="minorBidi" w:hint="eastAsia"/>
          <w:kern w:val="0"/>
          <w:sz w:val="28"/>
          <w:szCs w:val="28"/>
        </w:rPr>
        <w:t xml:space="preserve"> </w:t>
      </w:r>
    </w:p>
    <w:p w:rsidR="00AC4281" w:rsidRPr="004A0CCF" w:rsidRDefault="00AC4281" w:rsidP="00AC4281">
      <w:pPr>
        <w:numPr>
          <w:ilvl w:val="0"/>
          <w:numId w:val="11"/>
        </w:numPr>
        <w:snapToGrid w:val="0"/>
        <w:spacing w:beforeLines="50" w:before="180" w:line="300" w:lineRule="auto"/>
        <w:ind w:rightChars="-95" w:right="-228"/>
        <w:jc w:val="both"/>
        <w:rPr>
          <w:rFonts w:eastAsia="標楷體" w:cstheme="minorBidi"/>
          <w:kern w:val="0"/>
          <w:sz w:val="28"/>
          <w:szCs w:val="28"/>
        </w:rPr>
      </w:pPr>
      <w:r w:rsidRPr="004A0CCF">
        <w:rPr>
          <w:rFonts w:eastAsia="標楷體" w:cstheme="minorBidi" w:hint="eastAsia"/>
          <w:kern w:val="0"/>
          <w:sz w:val="28"/>
          <w:szCs w:val="28"/>
        </w:rPr>
        <w:t>香港今年</w:t>
      </w:r>
      <w:r w:rsidRPr="004A0CCF">
        <w:rPr>
          <w:rFonts w:eastAsia="標楷體" w:cstheme="minorBidi" w:hint="eastAsia"/>
          <w:kern w:val="0"/>
          <w:sz w:val="28"/>
          <w:szCs w:val="28"/>
        </w:rPr>
        <w:t>8</w:t>
      </w:r>
      <w:r w:rsidRPr="004A0CCF">
        <w:rPr>
          <w:rFonts w:eastAsia="標楷體" w:cstheme="minorBidi" w:hint="eastAsia"/>
          <w:kern w:val="0"/>
          <w:sz w:val="28"/>
          <w:szCs w:val="28"/>
        </w:rPr>
        <w:t>月份零售業銷售額為</w:t>
      </w:r>
      <w:r w:rsidRPr="004A0CCF">
        <w:rPr>
          <w:rFonts w:eastAsia="標楷體" w:cstheme="minorBidi" w:hint="eastAsia"/>
          <w:kern w:val="0"/>
          <w:sz w:val="28"/>
          <w:szCs w:val="28"/>
        </w:rPr>
        <w:t>294</w:t>
      </w:r>
      <w:r w:rsidRPr="004A0CCF">
        <w:rPr>
          <w:rFonts w:eastAsia="標楷體" w:cstheme="minorBidi" w:hint="eastAsia"/>
          <w:kern w:val="0"/>
          <w:sz w:val="28"/>
          <w:szCs w:val="28"/>
        </w:rPr>
        <w:t>億港元，較上年同月減少</w:t>
      </w:r>
      <w:r w:rsidRPr="004A0CCF">
        <w:rPr>
          <w:rFonts w:eastAsia="標楷體" w:cstheme="minorBidi" w:hint="eastAsia"/>
          <w:kern w:val="0"/>
          <w:sz w:val="28"/>
          <w:szCs w:val="28"/>
        </w:rPr>
        <w:t>23%</w:t>
      </w:r>
      <w:r w:rsidRPr="004A0CCF">
        <w:rPr>
          <w:rFonts w:eastAsia="標楷體" w:cstheme="minorBidi" w:hint="eastAsia"/>
          <w:kern w:val="0"/>
          <w:sz w:val="28"/>
          <w:szCs w:val="28"/>
        </w:rPr>
        <w:t>。香港政府指出，由於</w:t>
      </w:r>
      <w:r w:rsidRPr="004A0CCF">
        <w:rPr>
          <w:rFonts w:eastAsia="標楷體"/>
          <w:kern w:val="0"/>
          <w:sz w:val="28"/>
          <w:szCs w:val="28"/>
        </w:rPr>
        <w:t>經濟</w:t>
      </w:r>
      <w:r w:rsidRPr="004A0CCF">
        <w:rPr>
          <w:rFonts w:eastAsia="標楷體" w:hint="eastAsia"/>
          <w:kern w:val="0"/>
          <w:sz w:val="28"/>
          <w:szCs w:val="28"/>
        </w:rPr>
        <w:t>前景轉差，以及涉及暴力的示威活動繼續</w:t>
      </w:r>
      <w:r w:rsidRPr="004A0CCF">
        <w:rPr>
          <w:rFonts w:eastAsia="標楷體"/>
          <w:kern w:val="0"/>
          <w:sz w:val="28"/>
          <w:szCs w:val="28"/>
        </w:rPr>
        <w:t>影響消費情緒</w:t>
      </w:r>
      <w:r w:rsidRPr="004A0CCF">
        <w:rPr>
          <w:rFonts w:eastAsia="標楷體" w:hint="eastAsia"/>
          <w:kern w:val="0"/>
          <w:sz w:val="28"/>
          <w:szCs w:val="28"/>
        </w:rPr>
        <w:t>及旅遊業</w:t>
      </w:r>
      <w:r w:rsidRPr="004A0CCF">
        <w:rPr>
          <w:rFonts w:eastAsia="標楷體"/>
          <w:kern w:val="0"/>
          <w:sz w:val="28"/>
          <w:szCs w:val="28"/>
        </w:rPr>
        <w:t>，零售業銷售在短期內將維持疲弱</w:t>
      </w:r>
      <w:r w:rsidRPr="004A0CCF">
        <w:rPr>
          <w:rFonts w:eastAsia="標楷體" w:cstheme="minorBidi" w:hint="eastAsia"/>
          <w:kern w:val="0"/>
          <w:sz w:val="28"/>
          <w:szCs w:val="28"/>
        </w:rPr>
        <w:t>。主要商品類別銷貨價值減少較多者，依序為珠寶首飾、鐘錶及名貴禮物</w:t>
      </w:r>
      <w:r w:rsidRPr="004A0CCF">
        <w:rPr>
          <w:rFonts w:eastAsia="標楷體" w:cstheme="minorBidi" w:hint="eastAsia"/>
          <w:kern w:val="0"/>
          <w:sz w:val="28"/>
          <w:szCs w:val="28"/>
        </w:rPr>
        <w:t>(-47.4%)</w:t>
      </w:r>
      <w:r w:rsidRPr="004A0CCF">
        <w:rPr>
          <w:rFonts w:eastAsia="標楷體" w:cstheme="minorBidi" w:hint="eastAsia"/>
          <w:kern w:val="0"/>
          <w:sz w:val="28"/>
          <w:szCs w:val="28"/>
        </w:rPr>
        <w:t>、服裝</w:t>
      </w:r>
      <w:r w:rsidRPr="004A0CCF">
        <w:rPr>
          <w:rFonts w:eastAsia="標楷體" w:cstheme="minorBidi" w:hint="eastAsia"/>
          <w:kern w:val="0"/>
          <w:sz w:val="28"/>
          <w:szCs w:val="28"/>
        </w:rPr>
        <w:t>(-33.4%)</w:t>
      </w:r>
      <w:r w:rsidRPr="004A0CCF">
        <w:rPr>
          <w:rFonts w:eastAsia="標楷體" w:cstheme="minorBidi" w:hint="eastAsia"/>
          <w:kern w:val="0"/>
          <w:sz w:val="28"/>
          <w:szCs w:val="28"/>
        </w:rPr>
        <w:t>、藥物及化妝品</w:t>
      </w:r>
      <w:r w:rsidRPr="004A0CCF">
        <w:rPr>
          <w:rFonts w:eastAsia="標楷體" w:cstheme="minorBidi" w:hint="eastAsia"/>
          <w:kern w:val="0"/>
          <w:sz w:val="28"/>
          <w:szCs w:val="28"/>
        </w:rPr>
        <w:t>(-30%)</w:t>
      </w:r>
      <w:r w:rsidRPr="004A0CCF">
        <w:rPr>
          <w:rFonts w:eastAsia="標楷體" w:cstheme="minorBidi" w:hint="eastAsia"/>
          <w:kern w:val="0"/>
          <w:sz w:val="28"/>
          <w:szCs w:val="28"/>
        </w:rPr>
        <w:t>、百貨公司貨品</w:t>
      </w:r>
      <w:r w:rsidRPr="004A0CCF">
        <w:rPr>
          <w:rFonts w:eastAsia="標楷體" w:cstheme="minorBidi" w:hint="eastAsia"/>
          <w:kern w:val="0"/>
          <w:sz w:val="28"/>
          <w:szCs w:val="28"/>
        </w:rPr>
        <w:t>(-29.9%)</w:t>
      </w:r>
      <w:r w:rsidRPr="004A0CCF">
        <w:rPr>
          <w:rFonts w:eastAsia="標楷體" w:cstheme="minorBidi" w:hint="eastAsia"/>
          <w:kern w:val="0"/>
          <w:sz w:val="28"/>
          <w:szCs w:val="28"/>
        </w:rPr>
        <w:t>及眼鏡店</w:t>
      </w:r>
      <w:r w:rsidRPr="004A0CCF">
        <w:rPr>
          <w:rFonts w:eastAsia="標楷體" w:cstheme="minorBidi" w:hint="eastAsia"/>
          <w:kern w:val="0"/>
          <w:sz w:val="28"/>
          <w:szCs w:val="28"/>
        </w:rPr>
        <w:t xml:space="preserve"> (-26%)</w:t>
      </w:r>
      <w:r w:rsidRPr="004A0CCF">
        <w:rPr>
          <w:rFonts w:eastAsia="標楷體" w:cstheme="minorBidi" w:hint="eastAsia"/>
          <w:kern w:val="0"/>
          <w:sz w:val="28"/>
          <w:szCs w:val="28"/>
        </w:rPr>
        <w:t>等。</w:t>
      </w:r>
    </w:p>
    <w:p w:rsidR="00AC4281" w:rsidRPr="004A0CCF" w:rsidRDefault="00AC4281" w:rsidP="00AC4281">
      <w:pPr>
        <w:numPr>
          <w:ilvl w:val="0"/>
          <w:numId w:val="11"/>
        </w:numPr>
        <w:snapToGrid w:val="0"/>
        <w:spacing w:beforeLines="50" w:before="180" w:line="300" w:lineRule="auto"/>
        <w:ind w:rightChars="-95" w:right="-228"/>
        <w:jc w:val="both"/>
        <w:rPr>
          <w:rFonts w:eastAsia="標楷體"/>
          <w:sz w:val="28"/>
          <w:szCs w:val="28"/>
        </w:rPr>
      </w:pPr>
      <w:r w:rsidRPr="004A0CCF">
        <w:rPr>
          <w:rFonts w:eastAsia="標楷體" w:cstheme="minorBidi" w:hint="eastAsia"/>
          <w:kern w:val="0"/>
          <w:sz w:val="28"/>
          <w:szCs w:val="28"/>
        </w:rPr>
        <w:t>香港金融管理局今年</w:t>
      </w:r>
      <w:r w:rsidRPr="004A0CCF">
        <w:rPr>
          <w:rFonts w:eastAsia="標楷體" w:cstheme="minorBidi" w:hint="eastAsia"/>
          <w:kern w:val="0"/>
          <w:sz w:val="28"/>
          <w:szCs w:val="28"/>
        </w:rPr>
        <w:t>9</w:t>
      </w:r>
      <w:r w:rsidRPr="004A0CCF">
        <w:rPr>
          <w:rFonts w:eastAsia="標楷體" w:cstheme="minorBidi" w:hint="eastAsia"/>
          <w:kern w:val="0"/>
          <w:sz w:val="28"/>
          <w:szCs w:val="28"/>
        </w:rPr>
        <w:t>月</w:t>
      </w:r>
      <w:r w:rsidRPr="004A0CCF">
        <w:rPr>
          <w:rFonts w:eastAsia="標楷體" w:cstheme="minorBidi" w:hint="eastAsia"/>
          <w:kern w:val="0"/>
          <w:sz w:val="28"/>
          <w:szCs w:val="28"/>
        </w:rPr>
        <w:t>30</w:t>
      </w:r>
      <w:r w:rsidRPr="004A0CCF">
        <w:rPr>
          <w:rFonts w:eastAsia="標楷體" w:cstheme="minorBidi" w:hint="eastAsia"/>
          <w:kern w:val="0"/>
          <w:sz w:val="28"/>
          <w:szCs w:val="28"/>
        </w:rPr>
        <w:t>日公布，截至今年</w:t>
      </w:r>
      <w:r w:rsidRPr="004A0CCF">
        <w:rPr>
          <w:rFonts w:eastAsia="標楷體" w:cstheme="minorBidi" w:hint="eastAsia"/>
          <w:kern w:val="0"/>
          <w:sz w:val="28"/>
          <w:szCs w:val="28"/>
        </w:rPr>
        <w:t>8</w:t>
      </w:r>
      <w:r w:rsidRPr="004A0CCF">
        <w:rPr>
          <w:rFonts w:eastAsia="標楷體" w:cstheme="minorBidi" w:hint="eastAsia"/>
          <w:kern w:val="0"/>
          <w:sz w:val="28"/>
          <w:szCs w:val="28"/>
        </w:rPr>
        <w:t>月底，外匯基金總資產達</w:t>
      </w:r>
      <w:r w:rsidRPr="004A0CCF">
        <w:rPr>
          <w:rFonts w:eastAsia="標楷體" w:cstheme="minorBidi" w:hint="eastAsia"/>
          <w:kern w:val="0"/>
          <w:sz w:val="28"/>
          <w:szCs w:val="28"/>
        </w:rPr>
        <w:t>4</w:t>
      </w:r>
      <w:r w:rsidRPr="004A0CCF">
        <w:rPr>
          <w:rFonts w:eastAsia="標楷體" w:cstheme="minorBidi" w:hint="eastAsia"/>
          <w:kern w:val="0"/>
          <w:sz w:val="28"/>
          <w:szCs w:val="28"/>
        </w:rPr>
        <w:t>兆</w:t>
      </w:r>
      <w:r w:rsidRPr="004A0CCF">
        <w:rPr>
          <w:rFonts w:eastAsia="標楷體" w:cstheme="minorBidi" w:hint="eastAsia"/>
          <w:kern w:val="0"/>
          <w:sz w:val="28"/>
          <w:szCs w:val="28"/>
        </w:rPr>
        <w:t>1,629</w:t>
      </w:r>
      <w:r w:rsidRPr="004A0CCF">
        <w:rPr>
          <w:rFonts w:eastAsia="標楷體" w:cstheme="minorBidi" w:hint="eastAsia"/>
          <w:kern w:val="0"/>
          <w:sz w:val="28"/>
          <w:szCs w:val="28"/>
        </w:rPr>
        <w:t>億港元，較上月底增加</w:t>
      </w:r>
      <w:r w:rsidRPr="004A0CCF">
        <w:rPr>
          <w:rFonts w:eastAsia="標楷體" w:cstheme="minorBidi" w:hint="eastAsia"/>
          <w:kern w:val="0"/>
          <w:sz w:val="28"/>
          <w:szCs w:val="28"/>
        </w:rPr>
        <w:t>253</w:t>
      </w:r>
      <w:r w:rsidRPr="004A0CCF">
        <w:rPr>
          <w:rFonts w:eastAsia="標楷體" w:cstheme="minorBidi" w:hint="eastAsia"/>
          <w:kern w:val="0"/>
          <w:sz w:val="28"/>
          <w:szCs w:val="28"/>
        </w:rPr>
        <w:t>億港元，其中外幣資產增加</w:t>
      </w:r>
      <w:r w:rsidRPr="004A0CCF">
        <w:rPr>
          <w:rFonts w:eastAsia="標楷體" w:cstheme="minorBidi" w:hint="eastAsia"/>
          <w:kern w:val="0"/>
          <w:sz w:val="28"/>
          <w:szCs w:val="28"/>
        </w:rPr>
        <w:t>402</w:t>
      </w:r>
      <w:r w:rsidRPr="004A0CCF">
        <w:rPr>
          <w:rFonts w:eastAsia="標楷體" w:cstheme="minorBidi" w:hint="eastAsia"/>
          <w:kern w:val="0"/>
          <w:sz w:val="28"/>
          <w:szCs w:val="28"/>
        </w:rPr>
        <w:t>億港元，港元資產則減少</w:t>
      </w:r>
      <w:r w:rsidRPr="004A0CCF">
        <w:rPr>
          <w:rFonts w:eastAsia="標楷體" w:cstheme="minorBidi" w:hint="eastAsia"/>
          <w:kern w:val="0"/>
          <w:sz w:val="28"/>
          <w:szCs w:val="28"/>
        </w:rPr>
        <w:t>149</w:t>
      </w:r>
      <w:r w:rsidRPr="004A0CCF">
        <w:rPr>
          <w:rFonts w:eastAsia="標楷體" w:cstheme="minorBidi" w:hint="eastAsia"/>
          <w:kern w:val="0"/>
          <w:sz w:val="28"/>
          <w:szCs w:val="28"/>
        </w:rPr>
        <w:t>億港元。外幣資產增加，主因為已購入但未結算的證券增加及來自外幣投資的收益；港元資產減少，主因為香港股票市值下跌</w:t>
      </w:r>
      <w:r w:rsidRPr="004A0CCF">
        <w:rPr>
          <w:rFonts w:eastAsia="標楷體" w:hint="eastAsia"/>
          <w:sz w:val="28"/>
          <w:szCs w:val="28"/>
        </w:rPr>
        <w:t>。</w:t>
      </w:r>
    </w:p>
    <w:p w:rsidR="005323AD" w:rsidRPr="00322208" w:rsidRDefault="00AC4281" w:rsidP="00AC4281">
      <w:pPr>
        <w:numPr>
          <w:ilvl w:val="0"/>
          <w:numId w:val="11"/>
        </w:numPr>
        <w:snapToGrid w:val="0"/>
        <w:spacing w:beforeLines="50" w:before="180" w:line="300" w:lineRule="auto"/>
        <w:ind w:rightChars="-95" w:right="-228"/>
        <w:jc w:val="both"/>
        <w:rPr>
          <w:rFonts w:eastAsia="標楷體"/>
          <w:sz w:val="28"/>
          <w:szCs w:val="28"/>
        </w:rPr>
      </w:pPr>
      <w:r w:rsidRPr="004A0CCF">
        <w:rPr>
          <w:rFonts w:eastAsia="標楷體" w:hint="eastAsia"/>
          <w:sz w:val="28"/>
          <w:szCs w:val="28"/>
        </w:rPr>
        <w:t>今年</w:t>
      </w:r>
      <w:r w:rsidRPr="004A0CCF">
        <w:rPr>
          <w:rFonts w:eastAsia="標楷體" w:hint="eastAsia"/>
          <w:sz w:val="28"/>
          <w:szCs w:val="28"/>
        </w:rPr>
        <w:t>10</w:t>
      </w:r>
      <w:r w:rsidRPr="004A0CCF">
        <w:rPr>
          <w:rFonts w:eastAsia="標楷體"/>
          <w:sz w:val="28"/>
          <w:szCs w:val="28"/>
        </w:rPr>
        <w:t>月</w:t>
      </w:r>
      <w:r w:rsidRPr="004A0CCF">
        <w:rPr>
          <w:rFonts w:eastAsia="標楷體" w:hint="eastAsia"/>
          <w:sz w:val="28"/>
          <w:szCs w:val="28"/>
        </w:rPr>
        <w:t>15</w:t>
      </w:r>
      <w:r w:rsidRPr="004A0CCF">
        <w:rPr>
          <w:rFonts w:eastAsia="標楷體"/>
          <w:sz w:val="28"/>
          <w:szCs w:val="28"/>
        </w:rPr>
        <w:t>日</w:t>
      </w:r>
      <w:r w:rsidRPr="004A0CCF">
        <w:rPr>
          <w:rFonts w:eastAsia="標楷體" w:hint="eastAsia"/>
          <w:sz w:val="28"/>
          <w:szCs w:val="28"/>
        </w:rPr>
        <w:t>香港財政司司長陳茂波出席在智利聖地亞哥舉辦之亞太區經濟合作組織</w:t>
      </w:r>
      <w:r w:rsidRPr="004A0CCF">
        <w:rPr>
          <w:rFonts w:eastAsia="標楷體" w:hint="eastAsia"/>
          <w:sz w:val="28"/>
          <w:szCs w:val="28"/>
        </w:rPr>
        <w:t>(APEC)</w:t>
      </w:r>
      <w:r w:rsidRPr="004A0CCF">
        <w:rPr>
          <w:rFonts w:eastAsia="標楷體" w:hint="eastAsia"/>
          <w:sz w:val="28"/>
          <w:szCs w:val="28"/>
        </w:rPr>
        <w:t>財政部長會議</w:t>
      </w:r>
      <w:r w:rsidRPr="004A0CCF">
        <w:rPr>
          <w:rFonts w:eastAsia="標楷體"/>
          <w:sz w:val="28"/>
          <w:szCs w:val="28"/>
        </w:rPr>
        <w:t>，</w:t>
      </w:r>
      <w:r w:rsidRPr="004A0CCF">
        <w:rPr>
          <w:rFonts w:eastAsia="標楷體" w:hint="eastAsia"/>
          <w:sz w:val="28"/>
          <w:szCs w:val="28"/>
        </w:rPr>
        <w:t>陳茂波表示面對全球經濟不確定因素多，下滑壓力大，亞太經合組織成員經濟體之間要加強經貿合作，才能實現可持續的成長。另外，出席會議</w:t>
      </w:r>
      <w:proofErr w:type="gramStart"/>
      <w:r w:rsidRPr="004A0CCF">
        <w:rPr>
          <w:rFonts w:eastAsia="標楷體" w:hint="eastAsia"/>
          <w:sz w:val="28"/>
          <w:szCs w:val="28"/>
        </w:rPr>
        <w:t>期間，</w:t>
      </w:r>
      <w:proofErr w:type="gramEnd"/>
      <w:r w:rsidRPr="004A0CCF">
        <w:rPr>
          <w:rFonts w:eastAsia="標楷體" w:hint="eastAsia"/>
          <w:sz w:val="28"/>
          <w:szCs w:val="28"/>
        </w:rPr>
        <w:t>陳茂波並會晤智利財政部長</w:t>
      </w:r>
      <w:r w:rsidRPr="004A0CCF">
        <w:rPr>
          <w:rFonts w:eastAsia="標楷體" w:hint="eastAsia"/>
          <w:sz w:val="28"/>
          <w:szCs w:val="28"/>
        </w:rPr>
        <w:t>Felipe Larrain</w:t>
      </w:r>
      <w:r w:rsidRPr="004A0CCF">
        <w:rPr>
          <w:rFonts w:eastAsia="標楷體" w:hint="eastAsia"/>
          <w:sz w:val="28"/>
          <w:szCs w:val="28"/>
        </w:rPr>
        <w:t>，雙方同意推動建立「全面性避免雙重課稅協定」，以加強香港與智利間經貿及投資活動</w:t>
      </w:r>
      <w:r w:rsidR="00815353" w:rsidRPr="004A0CCF">
        <w:rPr>
          <w:rFonts w:eastAsia="標楷體" w:hint="eastAsia"/>
          <w:sz w:val="28"/>
          <w:szCs w:val="28"/>
        </w:rPr>
        <w:t>。</w:t>
      </w:r>
    </w:p>
    <w:p w:rsidR="00927394" w:rsidRPr="003B1054" w:rsidRDefault="00927394" w:rsidP="007E0E60">
      <w:pPr>
        <w:snapToGrid w:val="0"/>
        <w:spacing w:before="120" w:line="300" w:lineRule="auto"/>
        <w:ind w:rightChars="-95" w:right="-228"/>
        <w:rPr>
          <w:rFonts w:eastAsia="標楷體"/>
          <w:sz w:val="28"/>
          <w:szCs w:val="28"/>
        </w:rPr>
      </w:pPr>
      <w:r w:rsidRPr="003B1054">
        <w:rPr>
          <w:rFonts w:eastAsia="標楷體"/>
          <w:sz w:val="28"/>
          <w:szCs w:val="28"/>
        </w:rPr>
        <w:br w:type="page"/>
      </w:r>
    </w:p>
    <w:p w:rsidR="00815353" w:rsidRPr="00E82560" w:rsidRDefault="00815353" w:rsidP="00815353">
      <w:pPr>
        <w:snapToGrid w:val="0"/>
        <w:spacing w:before="120" w:line="300" w:lineRule="auto"/>
        <w:ind w:rightChars="-95" w:right="-228"/>
        <w:jc w:val="center"/>
        <w:rPr>
          <w:rFonts w:eastAsia="標楷體"/>
          <w:b/>
          <w:color w:val="000000" w:themeColor="text1"/>
          <w:kern w:val="0"/>
          <w:sz w:val="28"/>
          <w:szCs w:val="20"/>
        </w:rPr>
      </w:pPr>
      <w:r w:rsidRPr="00E82560">
        <w:rPr>
          <w:rFonts w:eastAsia="標楷體"/>
          <w:b/>
          <w:color w:val="000000" w:themeColor="text1"/>
          <w:kern w:val="0"/>
          <w:sz w:val="28"/>
          <w:szCs w:val="32"/>
          <w:lang w:val="zh-TW"/>
        </w:rPr>
        <w:lastRenderedPageBreak/>
        <w:t>表</w:t>
      </w:r>
      <w:r w:rsidRPr="00E82560">
        <w:rPr>
          <w:rFonts w:eastAsia="標楷體"/>
          <w:b/>
          <w:color w:val="000000" w:themeColor="text1"/>
          <w:kern w:val="0"/>
          <w:sz w:val="28"/>
          <w:szCs w:val="32"/>
          <w:lang w:val="zh-TW"/>
        </w:rPr>
        <w:t xml:space="preserve">1-3-4   </w:t>
      </w:r>
      <w:r w:rsidRPr="00E82560">
        <w:rPr>
          <w:rFonts w:eastAsia="標楷體"/>
          <w:b/>
          <w:color w:val="000000" w:themeColor="text1"/>
          <w:kern w:val="0"/>
          <w:sz w:val="28"/>
          <w:szCs w:val="32"/>
          <w:lang w:val="zh-TW"/>
        </w:rPr>
        <w:t>香港重要經濟指標</w:t>
      </w:r>
    </w:p>
    <w:p w:rsidR="00815353" w:rsidRPr="00E82560" w:rsidRDefault="00815353" w:rsidP="00815353">
      <w:pPr>
        <w:tabs>
          <w:tab w:val="left" w:pos="6840"/>
        </w:tabs>
        <w:snapToGrid w:val="0"/>
        <w:jc w:val="right"/>
        <w:rPr>
          <w:rFonts w:eastAsia="標楷體"/>
          <w:bCs/>
          <w:color w:val="000000" w:themeColor="text1"/>
          <w:sz w:val="22"/>
          <w:szCs w:val="28"/>
          <w:lang w:val="zh-TW"/>
        </w:rPr>
      </w:pPr>
      <w:r w:rsidRPr="00E82560">
        <w:rPr>
          <w:rFonts w:eastAsia="標楷體"/>
          <w:bCs/>
          <w:color w:val="000000" w:themeColor="text1"/>
          <w:sz w:val="28"/>
          <w:szCs w:val="32"/>
          <w:lang w:val="zh-TW"/>
        </w:rPr>
        <w:t xml:space="preserve">          </w:t>
      </w:r>
      <w:r w:rsidRPr="00E82560">
        <w:rPr>
          <w:rFonts w:eastAsia="標楷體"/>
          <w:bCs/>
          <w:color w:val="000000" w:themeColor="text1"/>
          <w:sz w:val="22"/>
          <w:szCs w:val="28"/>
          <w:lang w:val="zh-TW"/>
        </w:rPr>
        <w:t>單位：</w:t>
      </w:r>
      <w:r w:rsidRPr="00E82560">
        <w:rPr>
          <w:rFonts w:eastAsia="標楷體"/>
          <w:bCs/>
          <w:color w:val="000000" w:themeColor="text1"/>
          <w:sz w:val="22"/>
          <w:szCs w:val="28"/>
          <w:lang w:val="zh-TW"/>
        </w:rPr>
        <w:t>10</w:t>
      </w:r>
      <w:r w:rsidRPr="00E82560">
        <w:rPr>
          <w:rFonts w:eastAsia="標楷體"/>
          <w:bCs/>
          <w:color w:val="000000" w:themeColor="text1"/>
          <w:sz w:val="22"/>
          <w:szCs w:val="28"/>
          <w:lang w:val="zh-TW"/>
        </w:rPr>
        <w:t>億港元；</w:t>
      </w:r>
      <w:r w:rsidRPr="00E82560">
        <w:rPr>
          <w:rFonts w:eastAsia="標楷體"/>
          <w:bCs/>
          <w:color w:val="000000" w:themeColor="text1"/>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793"/>
        <w:gridCol w:w="844"/>
        <w:gridCol w:w="910"/>
        <w:gridCol w:w="854"/>
        <w:gridCol w:w="835"/>
      </w:tblGrid>
      <w:tr w:rsidR="00AC4281" w:rsidRPr="004A0CCF" w:rsidTr="00090FD3">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AC4281" w:rsidRPr="004A0CCF" w:rsidRDefault="00AC4281" w:rsidP="00090FD3">
            <w:pPr>
              <w:tabs>
                <w:tab w:val="left" w:pos="6840"/>
              </w:tabs>
              <w:autoSpaceDE w:val="0"/>
              <w:autoSpaceDN w:val="0"/>
              <w:adjustRightInd w:val="0"/>
              <w:snapToGrid w:val="0"/>
              <w:spacing w:line="240" w:lineRule="atLeast"/>
              <w:jc w:val="center"/>
              <w:rPr>
                <w:rFonts w:eastAsia="標楷體"/>
                <w:bCs/>
                <w:sz w:val="22"/>
                <w:szCs w:val="22"/>
              </w:rPr>
            </w:pPr>
            <w:r w:rsidRPr="004A0CCF">
              <w:rPr>
                <w:rFonts w:eastAsia="標楷體"/>
                <w:bCs/>
                <w:sz w:val="22"/>
                <w:szCs w:val="22"/>
                <w:lang w:val="zh-TW"/>
              </w:rPr>
              <w:t>年</w:t>
            </w:r>
            <w:r w:rsidRPr="004A0CCF">
              <w:rPr>
                <w:rFonts w:eastAsia="標楷體"/>
                <w:bCs/>
                <w:sz w:val="22"/>
                <w:szCs w:val="22"/>
              </w:rPr>
              <w:t>(</w:t>
            </w:r>
            <w:r w:rsidRPr="004A0CCF">
              <w:rPr>
                <w:rFonts w:eastAsia="標楷體"/>
                <w:bCs/>
                <w:sz w:val="22"/>
                <w:szCs w:val="22"/>
                <w:lang w:val="zh-TW"/>
              </w:rPr>
              <w:t>月</w:t>
            </w:r>
            <w:r w:rsidRPr="004A0CCF">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AC4281" w:rsidRPr="004A0CCF" w:rsidRDefault="00AC4281" w:rsidP="00090FD3">
            <w:pPr>
              <w:tabs>
                <w:tab w:val="left" w:pos="6840"/>
              </w:tabs>
              <w:autoSpaceDE w:val="0"/>
              <w:autoSpaceDN w:val="0"/>
              <w:adjustRightInd w:val="0"/>
              <w:snapToGrid w:val="0"/>
              <w:spacing w:line="240" w:lineRule="atLeast"/>
              <w:jc w:val="center"/>
              <w:rPr>
                <w:rFonts w:eastAsia="標楷體"/>
                <w:bCs/>
                <w:sz w:val="22"/>
                <w:szCs w:val="22"/>
              </w:rPr>
            </w:pPr>
            <w:r w:rsidRPr="004A0CCF">
              <w:rPr>
                <w:rFonts w:eastAsia="標楷體"/>
                <w:bCs/>
                <w:sz w:val="22"/>
                <w:szCs w:val="22"/>
                <w:lang w:val="zh-TW"/>
              </w:rPr>
              <w:t>實質</w:t>
            </w:r>
          </w:p>
          <w:p w:rsidR="00AC4281" w:rsidRPr="004A0CCF" w:rsidRDefault="00AC4281" w:rsidP="00090FD3">
            <w:pPr>
              <w:tabs>
                <w:tab w:val="left" w:pos="6840"/>
              </w:tabs>
              <w:autoSpaceDE w:val="0"/>
              <w:autoSpaceDN w:val="0"/>
              <w:adjustRightInd w:val="0"/>
              <w:snapToGrid w:val="0"/>
              <w:spacing w:line="240" w:lineRule="atLeast"/>
              <w:jc w:val="center"/>
              <w:rPr>
                <w:rFonts w:eastAsia="標楷體"/>
                <w:bCs/>
                <w:sz w:val="22"/>
                <w:szCs w:val="22"/>
              </w:rPr>
            </w:pPr>
            <w:r w:rsidRPr="004A0CCF">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AC4281" w:rsidRPr="004A0CCF" w:rsidRDefault="00AC4281" w:rsidP="00090FD3">
            <w:pPr>
              <w:tabs>
                <w:tab w:val="left" w:pos="6840"/>
              </w:tabs>
              <w:autoSpaceDE w:val="0"/>
              <w:autoSpaceDN w:val="0"/>
              <w:adjustRightInd w:val="0"/>
              <w:snapToGrid w:val="0"/>
              <w:spacing w:line="240" w:lineRule="atLeast"/>
              <w:jc w:val="center"/>
              <w:rPr>
                <w:rFonts w:eastAsia="標楷體"/>
                <w:bCs/>
                <w:sz w:val="22"/>
                <w:szCs w:val="22"/>
              </w:rPr>
            </w:pPr>
            <w:r w:rsidRPr="004A0CCF">
              <w:rPr>
                <w:rFonts w:eastAsia="標楷體"/>
                <w:bCs/>
                <w:sz w:val="22"/>
                <w:szCs w:val="22"/>
                <w:lang w:val="zh-TW"/>
              </w:rPr>
              <w:t>工業</w:t>
            </w:r>
          </w:p>
          <w:p w:rsidR="00AC4281" w:rsidRPr="004A0CCF" w:rsidRDefault="00AC4281" w:rsidP="00090FD3">
            <w:pPr>
              <w:tabs>
                <w:tab w:val="left" w:pos="6840"/>
              </w:tabs>
              <w:autoSpaceDE w:val="0"/>
              <w:autoSpaceDN w:val="0"/>
              <w:adjustRightInd w:val="0"/>
              <w:snapToGrid w:val="0"/>
              <w:spacing w:line="240" w:lineRule="atLeast"/>
              <w:jc w:val="center"/>
              <w:rPr>
                <w:rFonts w:eastAsia="標楷體"/>
                <w:bCs/>
                <w:sz w:val="22"/>
                <w:szCs w:val="22"/>
              </w:rPr>
            </w:pPr>
            <w:r w:rsidRPr="004A0CCF">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AC4281" w:rsidRPr="004A0CCF" w:rsidRDefault="00AC4281" w:rsidP="00090FD3">
            <w:pPr>
              <w:tabs>
                <w:tab w:val="left" w:pos="6840"/>
              </w:tabs>
              <w:autoSpaceDE w:val="0"/>
              <w:autoSpaceDN w:val="0"/>
              <w:adjustRightInd w:val="0"/>
              <w:snapToGrid w:val="0"/>
              <w:spacing w:line="240" w:lineRule="atLeast"/>
              <w:jc w:val="center"/>
              <w:rPr>
                <w:rFonts w:eastAsia="標楷體"/>
                <w:bCs/>
                <w:sz w:val="22"/>
                <w:szCs w:val="20"/>
              </w:rPr>
            </w:pPr>
            <w:r w:rsidRPr="004A0CCF">
              <w:rPr>
                <w:rFonts w:eastAsia="標楷體"/>
                <w:bCs/>
                <w:sz w:val="22"/>
                <w:szCs w:val="20"/>
              </w:rPr>
              <w:t>貿</w:t>
            </w:r>
            <w:r w:rsidRPr="004A0CCF">
              <w:rPr>
                <w:rFonts w:eastAsia="標楷體"/>
                <w:bCs/>
                <w:sz w:val="22"/>
                <w:szCs w:val="20"/>
              </w:rPr>
              <w:t xml:space="preserve">    </w:t>
            </w:r>
            <w:r w:rsidRPr="004A0CCF">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AC4281" w:rsidRPr="004A0CCF" w:rsidRDefault="00AC4281" w:rsidP="00090FD3">
            <w:pPr>
              <w:tabs>
                <w:tab w:val="left" w:pos="6840"/>
              </w:tabs>
              <w:autoSpaceDE w:val="0"/>
              <w:autoSpaceDN w:val="0"/>
              <w:adjustRightInd w:val="0"/>
              <w:snapToGrid w:val="0"/>
              <w:spacing w:line="240" w:lineRule="atLeast"/>
              <w:jc w:val="center"/>
              <w:rPr>
                <w:rFonts w:eastAsia="標楷體"/>
                <w:bCs/>
                <w:sz w:val="22"/>
                <w:szCs w:val="22"/>
                <w:lang w:val="zh-TW"/>
              </w:rPr>
            </w:pPr>
            <w:r w:rsidRPr="004A0CCF">
              <w:rPr>
                <w:rFonts w:eastAsia="標楷體"/>
                <w:bCs/>
                <w:sz w:val="22"/>
                <w:szCs w:val="22"/>
                <w:lang w:val="zh-TW"/>
              </w:rPr>
              <w:t>消費者</w:t>
            </w:r>
          </w:p>
          <w:p w:rsidR="00AC4281" w:rsidRPr="004A0CCF" w:rsidRDefault="00AC4281" w:rsidP="00090FD3">
            <w:pPr>
              <w:tabs>
                <w:tab w:val="left" w:pos="6840"/>
              </w:tabs>
              <w:autoSpaceDE w:val="0"/>
              <w:autoSpaceDN w:val="0"/>
              <w:adjustRightInd w:val="0"/>
              <w:snapToGrid w:val="0"/>
              <w:spacing w:line="240" w:lineRule="atLeast"/>
              <w:jc w:val="center"/>
              <w:rPr>
                <w:rFonts w:eastAsia="標楷體"/>
                <w:bCs/>
                <w:sz w:val="22"/>
                <w:szCs w:val="22"/>
              </w:rPr>
            </w:pPr>
            <w:r w:rsidRPr="004A0CCF">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AC4281" w:rsidRPr="004A0CCF" w:rsidRDefault="00AC4281" w:rsidP="00090FD3">
            <w:pPr>
              <w:tabs>
                <w:tab w:val="left" w:pos="6840"/>
              </w:tabs>
              <w:autoSpaceDE w:val="0"/>
              <w:autoSpaceDN w:val="0"/>
              <w:adjustRightInd w:val="0"/>
              <w:snapToGrid w:val="0"/>
              <w:spacing w:line="240" w:lineRule="atLeast"/>
              <w:jc w:val="center"/>
              <w:rPr>
                <w:rFonts w:eastAsia="標楷體"/>
                <w:bCs/>
                <w:sz w:val="22"/>
                <w:szCs w:val="22"/>
              </w:rPr>
            </w:pPr>
            <w:r w:rsidRPr="004A0CCF">
              <w:rPr>
                <w:rFonts w:eastAsia="標楷體"/>
                <w:bCs/>
                <w:sz w:val="22"/>
                <w:szCs w:val="22"/>
                <w:lang w:val="zh-TW"/>
              </w:rPr>
              <w:t>失業率</w:t>
            </w:r>
          </w:p>
        </w:tc>
      </w:tr>
      <w:tr w:rsidR="00AC4281" w:rsidRPr="004A0CCF" w:rsidTr="00090FD3">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AC4281" w:rsidRPr="004A0CCF" w:rsidRDefault="00AC4281" w:rsidP="00090FD3">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C4281" w:rsidRPr="004A0CCF" w:rsidRDefault="00AC4281" w:rsidP="00090FD3">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C4281" w:rsidRPr="004A0CCF" w:rsidRDefault="00AC4281" w:rsidP="00090FD3">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AC4281" w:rsidRPr="004A0CCF" w:rsidRDefault="00AC4281" w:rsidP="00090FD3">
            <w:pPr>
              <w:tabs>
                <w:tab w:val="left" w:pos="6840"/>
              </w:tabs>
              <w:autoSpaceDE w:val="0"/>
              <w:autoSpaceDN w:val="0"/>
              <w:adjustRightInd w:val="0"/>
              <w:snapToGrid w:val="0"/>
              <w:spacing w:line="240" w:lineRule="atLeast"/>
              <w:jc w:val="center"/>
              <w:rPr>
                <w:rFonts w:eastAsia="標楷體"/>
                <w:bCs/>
                <w:sz w:val="22"/>
                <w:szCs w:val="22"/>
              </w:rPr>
            </w:pPr>
            <w:r w:rsidRPr="004A0CCF">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AC4281" w:rsidRPr="004A0CCF" w:rsidRDefault="00AC4281" w:rsidP="00090FD3">
            <w:pPr>
              <w:tabs>
                <w:tab w:val="left" w:pos="6840"/>
              </w:tabs>
              <w:autoSpaceDE w:val="0"/>
              <w:autoSpaceDN w:val="0"/>
              <w:adjustRightInd w:val="0"/>
              <w:snapToGrid w:val="0"/>
              <w:spacing w:line="240" w:lineRule="atLeast"/>
              <w:jc w:val="center"/>
              <w:rPr>
                <w:rFonts w:eastAsia="標楷體"/>
                <w:bCs/>
                <w:sz w:val="22"/>
                <w:szCs w:val="22"/>
              </w:rPr>
            </w:pPr>
            <w:r w:rsidRPr="004A0CCF">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AC4281" w:rsidRPr="004A0CCF" w:rsidRDefault="00AC4281" w:rsidP="00AC4281">
            <w:pPr>
              <w:tabs>
                <w:tab w:val="left" w:pos="6840"/>
              </w:tabs>
              <w:autoSpaceDE w:val="0"/>
              <w:autoSpaceDN w:val="0"/>
              <w:adjustRightInd w:val="0"/>
              <w:snapToGrid w:val="0"/>
              <w:spacing w:beforeLines="30" w:before="108" w:line="240" w:lineRule="atLeast"/>
              <w:jc w:val="center"/>
              <w:rPr>
                <w:rFonts w:eastAsia="標楷體"/>
                <w:bCs/>
                <w:sz w:val="22"/>
              </w:rPr>
            </w:pPr>
            <w:r w:rsidRPr="004A0CCF">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C4281" w:rsidRPr="004A0CCF" w:rsidRDefault="00AC4281" w:rsidP="00090FD3">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AC4281" w:rsidRPr="004A0CCF" w:rsidRDefault="00AC4281" w:rsidP="00090FD3">
            <w:pPr>
              <w:widowControl/>
              <w:rPr>
                <w:rFonts w:eastAsia="標楷體"/>
                <w:bCs/>
                <w:sz w:val="22"/>
                <w:szCs w:val="22"/>
              </w:rPr>
            </w:pPr>
          </w:p>
        </w:tc>
      </w:tr>
      <w:tr w:rsidR="00AC4281" w:rsidRPr="004A0CCF" w:rsidTr="00090FD3">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AC4281" w:rsidRPr="004A0CCF" w:rsidRDefault="00AC4281" w:rsidP="00090FD3">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C4281" w:rsidRPr="004A0CCF" w:rsidRDefault="00AC4281" w:rsidP="00090FD3">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C4281" w:rsidRPr="004A0CCF" w:rsidRDefault="00AC4281" w:rsidP="00090FD3">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AC4281" w:rsidRPr="004A0CCF" w:rsidRDefault="00AC4281" w:rsidP="00090FD3">
            <w:pPr>
              <w:tabs>
                <w:tab w:val="left" w:pos="6840"/>
              </w:tabs>
              <w:autoSpaceDE w:val="0"/>
              <w:autoSpaceDN w:val="0"/>
              <w:adjustRightInd w:val="0"/>
              <w:snapToGrid w:val="0"/>
              <w:spacing w:line="240" w:lineRule="atLeast"/>
              <w:jc w:val="center"/>
              <w:rPr>
                <w:rFonts w:eastAsia="標楷體"/>
                <w:bCs/>
                <w:sz w:val="22"/>
                <w:szCs w:val="22"/>
              </w:rPr>
            </w:pPr>
            <w:r w:rsidRPr="004A0CCF">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AC4281" w:rsidRPr="004A0CCF" w:rsidRDefault="00AC4281" w:rsidP="00090FD3">
            <w:pPr>
              <w:tabs>
                <w:tab w:val="left" w:pos="6840"/>
              </w:tabs>
              <w:autoSpaceDE w:val="0"/>
              <w:autoSpaceDN w:val="0"/>
              <w:adjustRightInd w:val="0"/>
              <w:snapToGrid w:val="0"/>
              <w:spacing w:line="240" w:lineRule="atLeast"/>
              <w:jc w:val="center"/>
              <w:rPr>
                <w:rFonts w:eastAsia="標楷體"/>
                <w:bCs/>
                <w:sz w:val="22"/>
                <w:szCs w:val="22"/>
              </w:rPr>
            </w:pPr>
            <w:r w:rsidRPr="004A0CCF">
              <w:rPr>
                <w:rFonts w:eastAsia="標楷體"/>
                <w:bCs/>
                <w:sz w:val="22"/>
                <w:szCs w:val="22"/>
              </w:rPr>
              <w:t>年增率</w:t>
            </w:r>
          </w:p>
        </w:tc>
        <w:tc>
          <w:tcPr>
            <w:tcW w:w="793" w:type="dxa"/>
            <w:tcBorders>
              <w:top w:val="single" w:sz="6" w:space="0" w:color="auto"/>
              <w:left w:val="single" w:sz="6" w:space="0" w:color="auto"/>
              <w:bottom w:val="single" w:sz="6" w:space="0" w:color="auto"/>
              <w:right w:val="single" w:sz="6" w:space="0" w:color="auto"/>
            </w:tcBorders>
            <w:shd w:val="clear" w:color="auto" w:fill="auto"/>
            <w:hideMark/>
          </w:tcPr>
          <w:p w:rsidR="00AC4281" w:rsidRPr="004A0CCF" w:rsidRDefault="00AC4281" w:rsidP="00090FD3">
            <w:pPr>
              <w:tabs>
                <w:tab w:val="left" w:pos="6840"/>
              </w:tabs>
              <w:autoSpaceDE w:val="0"/>
              <w:autoSpaceDN w:val="0"/>
              <w:adjustRightInd w:val="0"/>
              <w:snapToGrid w:val="0"/>
              <w:spacing w:line="240" w:lineRule="atLeast"/>
              <w:jc w:val="center"/>
              <w:rPr>
                <w:rFonts w:eastAsia="標楷體"/>
                <w:bCs/>
                <w:sz w:val="22"/>
                <w:szCs w:val="22"/>
              </w:rPr>
            </w:pPr>
            <w:r w:rsidRPr="004A0CCF">
              <w:rPr>
                <w:rFonts w:eastAsia="標楷體"/>
                <w:bCs/>
                <w:sz w:val="22"/>
                <w:szCs w:val="22"/>
              </w:rPr>
              <w:t>金額</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rsidR="00AC4281" w:rsidRPr="004A0CCF" w:rsidRDefault="00AC4281" w:rsidP="00090FD3">
            <w:pPr>
              <w:tabs>
                <w:tab w:val="left" w:pos="6840"/>
              </w:tabs>
              <w:autoSpaceDE w:val="0"/>
              <w:autoSpaceDN w:val="0"/>
              <w:adjustRightInd w:val="0"/>
              <w:snapToGrid w:val="0"/>
              <w:spacing w:line="240" w:lineRule="atLeast"/>
              <w:jc w:val="center"/>
              <w:rPr>
                <w:rFonts w:eastAsia="標楷體"/>
                <w:bCs/>
                <w:sz w:val="22"/>
                <w:szCs w:val="22"/>
              </w:rPr>
            </w:pPr>
            <w:r w:rsidRPr="004A0CCF">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C4281" w:rsidRPr="004A0CCF" w:rsidRDefault="00AC4281" w:rsidP="00090FD3">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C4281" w:rsidRPr="004A0CCF" w:rsidRDefault="00AC4281" w:rsidP="00090FD3">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AC4281" w:rsidRPr="004A0CCF" w:rsidRDefault="00AC4281" w:rsidP="00090FD3">
            <w:pPr>
              <w:widowControl/>
              <w:rPr>
                <w:rFonts w:eastAsia="標楷體"/>
                <w:bCs/>
                <w:sz w:val="22"/>
                <w:szCs w:val="22"/>
              </w:rPr>
            </w:pPr>
          </w:p>
        </w:tc>
      </w:tr>
      <w:tr w:rsidR="00AC4281" w:rsidRPr="004A0CCF" w:rsidTr="00090FD3">
        <w:trPr>
          <w:cantSplit/>
        </w:trPr>
        <w:tc>
          <w:tcPr>
            <w:tcW w:w="1544" w:type="dxa"/>
            <w:tcBorders>
              <w:top w:val="nil"/>
              <w:left w:val="nil"/>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sz w:val="22"/>
                <w:szCs w:val="22"/>
              </w:rPr>
              <w:t>2013</w:t>
            </w:r>
            <w:r w:rsidRPr="004A0CCF">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sz w:val="22"/>
                <w:szCs w:val="22"/>
              </w:rPr>
              <w:t>3.6</w:t>
            </w:r>
          </w:p>
        </w:tc>
        <w:tc>
          <w:tcPr>
            <w:tcW w:w="793"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sz w:val="22"/>
                <w:szCs w:val="22"/>
              </w:rPr>
              <w:t>4,060.7</w:t>
            </w:r>
          </w:p>
        </w:tc>
        <w:tc>
          <w:tcPr>
            <w:tcW w:w="84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sz w:val="22"/>
                <w:szCs w:val="22"/>
              </w:rPr>
              <w:t>4.3</w:t>
            </w:r>
          </w:p>
        </w:tc>
        <w:tc>
          <w:tcPr>
            <w:tcW w:w="835" w:type="dxa"/>
            <w:tcBorders>
              <w:top w:val="nil"/>
              <w:left w:val="single" w:sz="6" w:space="0" w:color="auto"/>
              <w:bottom w:val="nil"/>
              <w:right w:val="nil"/>
            </w:tcBorders>
            <w:shd w:val="clear" w:color="auto" w:fill="auto"/>
          </w:tcPr>
          <w:p w:rsidR="00AC4281" w:rsidRPr="004A0CCF" w:rsidRDefault="00AC4281" w:rsidP="00090FD3">
            <w:pPr>
              <w:jc w:val="center"/>
              <w:rPr>
                <w:rFonts w:eastAsia="標楷體"/>
                <w:sz w:val="22"/>
                <w:szCs w:val="22"/>
              </w:rPr>
            </w:pPr>
            <w:r w:rsidRPr="004A0CCF">
              <w:rPr>
                <w:rFonts w:eastAsia="標楷體"/>
                <w:sz w:val="22"/>
                <w:szCs w:val="22"/>
              </w:rPr>
              <w:t>3.4</w:t>
            </w:r>
          </w:p>
        </w:tc>
      </w:tr>
      <w:tr w:rsidR="00AC4281" w:rsidRPr="004A0CCF" w:rsidTr="00090FD3">
        <w:trPr>
          <w:cantSplit/>
        </w:trPr>
        <w:tc>
          <w:tcPr>
            <w:tcW w:w="1544" w:type="dxa"/>
            <w:tcBorders>
              <w:top w:val="nil"/>
              <w:left w:val="nil"/>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sz w:val="22"/>
                <w:szCs w:val="22"/>
              </w:rPr>
              <w:t>2014</w:t>
            </w:r>
            <w:r w:rsidRPr="004A0CCF">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sz w:val="22"/>
                <w:szCs w:val="22"/>
              </w:rPr>
              <w:t>2.6</w:t>
            </w:r>
          </w:p>
        </w:tc>
        <w:tc>
          <w:tcPr>
            <w:tcW w:w="84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sz w:val="22"/>
                <w:szCs w:val="22"/>
              </w:rPr>
              <w:t>3.2</w:t>
            </w:r>
          </w:p>
        </w:tc>
        <w:tc>
          <w:tcPr>
            <w:tcW w:w="793"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sz w:val="22"/>
                <w:szCs w:val="22"/>
              </w:rPr>
              <w:t>4,219.0</w:t>
            </w:r>
          </w:p>
        </w:tc>
        <w:tc>
          <w:tcPr>
            <w:tcW w:w="84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sz w:val="22"/>
                <w:szCs w:val="22"/>
              </w:rPr>
              <w:t>4.4</w:t>
            </w:r>
          </w:p>
        </w:tc>
        <w:tc>
          <w:tcPr>
            <w:tcW w:w="835" w:type="dxa"/>
            <w:tcBorders>
              <w:top w:val="nil"/>
              <w:left w:val="single" w:sz="6" w:space="0" w:color="auto"/>
              <w:bottom w:val="nil"/>
              <w:right w:val="nil"/>
            </w:tcBorders>
            <w:shd w:val="clear" w:color="auto" w:fill="auto"/>
          </w:tcPr>
          <w:p w:rsidR="00AC4281" w:rsidRPr="004A0CCF" w:rsidRDefault="00AC4281" w:rsidP="00090FD3">
            <w:pPr>
              <w:jc w:val="center"/>
              <w:rPr>
                <w:rFonts w:eastAsia="標楷體"/>
                <w:sz w:val="22"/>
                <w:szCs w:val="22"/>
              </w:rPr>
            </w:pPr>
            <w:r w:rsidRPr="004A0CCF">
              <w:rPr>
                <w:rFonts w:eastAsia="標楷體"/>
                <w:sz w:val="22"/>
                <w:szCs w:val="22"/>
              </w:rPr>
              <w:t>3.2</w:t>
            </w:r>
          </w:p>
        </w:tc>
      </w:tr>
      <w:tr w:rsidR="00AC4281" w:rsidRPr="004A0CCF" w:rsidTr="00090FD3">
        <w:trPr>
          <w:cantSplit/>
        </w:trPr>
        <w:tc>
          <w:tcPr>
            <w:tcW w:w="1544" w:type="dxa"/>
            <w:tcBorders>
              <w:top w:val="nil"/>
              <w:left w:val="nil"/>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sz w:val="22"/>
                <w:szCs w:val="22"/>
              </w:rPr>
              <w:t>2015</w:t>
            </w:r>
            <w:r w:rsidRPr="004A0CCF">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sz w:val="22"/>
                <w:szCs w:val="22"/>
              </w:rPr>
              <w:t>2.4</w:t>
            </w:r>
          </w:p>
        </w:tc>
        <w:tc>
          <w:tcPr>
            <w:tcW w:w="84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AC4281" w:rsidRPr="004A0CCF" w:rsidRDefault="00AC4281" w:rsidP="00090FD3">
            <w:pPr>
              <w:jc w:val="center"/>
              <w:rPr>
                <w:rFonts w:eastAsia="標楷體"/>
                <w:sz w:val="22"/>
                <w:szCs w:val="22"/>
              </w:rPr>
            </w:pPr>
            <w:r w:rsidRPr="004A0CCF">
              <w:rPr>
                <w:rFonts w:eastAsia="標楷體"/>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AC4281" w:rsidRPr="004A0CCF" w:rsidRDefault="00AC4281" w:rsidP="00090FD3">
            <w:pPr>
              <w:jc w:val="center"/>
              <w:rPr>
                <w:rFonts w:eastAsia="標楷體"/>
                <w:sz w:val="22"/>
                <w:szCs w:val="22"/>
              </w:rPr>
            </w:pPr>
            <w:r w:rsidRPr="004A0CCF">
              <w:rPr>
                <w:rFonts w:eastAsia="標楷體"/>
                <w:sz w:val="22"/>
                <w:szCs w:val="22"/>
              </w:rPr>
              <w:t>-1.8</w:t>
            </w:r>
          </w:p>
        </w:tc>
        <w:tc>
          <w:tcPr>
            <w:tcW w:w="793" w:type="dxa"/>
            <w:tcBorders>
              <w:top w:val="nil"/>
              <w:left w:val="single" w:sz="6" w:space="0" w:color="auto"/>
              <w:bottom w:val="nil"/>
              <w:right w:val="single" w:sz="6" w:space="0" w:color="auto"/>
            </w:tcBorders>
            <w:shd w:val="clear" w:color="auto" w:fill="auto"/>
            <w:vAlign w:val="center"/>
          </w:tcPr>
          <w:p w:rsidR="00AC4281" w:rsidRPr="004A0CCF" w:rsidRDefault="00AC4281" w:rsidP="00090FD3">
            <w:pPr>
              <w:jc w:val="center"/>
              <w:rPr>
                <w:rFonts w:eastAsia="標楷體"/>
                <w:sz w:val="22"/>
                <w:szCs w:val="22"/>
              </w:rPr>
            </w:pPr>
            <w:r w:rsidRPr="004A0CCF">
              <w:rPr>
                <w:rFonts w:eastAsia="標楷體"/>
                <w:sz w:val="22"/>
                <w:szCs w:val="22"/>
              </w:rPr>
              <w:t>4,046.4</w:t>
            </w:r>
          </w:p>
        </w:tc>
        <w:tc>
          <w:tcPr>
            <w:tcW w:w="844" w:type="dxa"/>
            <w:tcBorders>
              <w:top w:val="nil"/>
              <w:left w:val="single" w:sz="6" w:space="0" w:color="auto"/>
              <w:bottom w:val="nil"/>
              <w:right w:val="single" w:sz="6" w:space="0" w:color="auto"/>
            </w:tcBorders>
            <w:shd w:val="clear" w:color="auto" w:fill="auto"/>
            <w:vAlign w:val="center"/>
          </w:tcPr>
          <w:p w:rsidR="00AC4281" w:rsidRPr="004A0CCF" w:rsidRDefault="00AC4281" w:rsidP="00090FD3">
            <w:pPr>
              <w:jc w:val="center"/>
              <w:rPr>
                <w:rFonts w:eastAsia="標楷體"/>
                <w:sz w:val="22"/>
                <w:szCs w:val="22"/>
              </w:rPr>
            </w:pPr>
            <w:r w:rsidRPr="004A0CCF">
              <w:rPr>
                <w:rFonts w:eastAsia="標楷體"/>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AC4281" w:rsidRPr="004A0CCF" w:rsidRDefault="00AC4281" w:rsidP="00090FD3">
            <w:pPr>
              <w:jc w:val="center"/>
              <w:rPr>
                <w:rFonts w:eastAsia="標楷體"/>
                <w:sz w:val="22"/>
                <w:szCs w:val="22"/>
              </w:rPr>
            </w:pPr>
            <w:r w:rsidRPr="004A0CCF">
              <w:rPr>
                <w:rFonts w:eastAsia="標楷體"/>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AC4281" w:rsidRPr="004A0CCF" w:rsidRDefault="00AC4281" w:rsidP="00090FD3">
            <w:pPr>
              <w:jc w:val="center"/>
              <w:rPr>
                <w:rFonts w:eastAsia="標楷體"/>
                <w:sz w:val="22"/>
                <w:szCs w:val="22"/>
              </w:rPr>
            </w:pPr>
            <w:r w:rsidRPr="004A0CCF">
              <w:rPr>
                <w:rFonts w:eastAsia="標楷體"/>
                <w:sz w:val="22"/>
                <w:szCs w:val="22"/>
              </w:rPr>
              <w:t>3.0</w:t>
            </w:r>
          </w:p>
        </w:tc>
        <w:tc>
          <w:tcPr>
            <w:tcW w:w="835" w:type="dxa"/>
            <w:tcBorders>
              <w:top w:val="nil"/>
              <w:left w:val="single" w:sz="6" w:space="0" w:color="auto"/>
              <w:bottom w:val="nil"/>
              <w:right w:val="nil"/>
            </w:tcBorders>
            <w:shd w:val="clear" w:color="auto" w:fill="auto"/>
            <w:vAlign w:val="center"/>
          </w:tcPr>
          <w:p w:rsidR="00AC4281" w:rsidRPr="004A0CCF" w:rsidRDefault="00AC4281" w:rsidP="00090FD3">
            <w:pPr>
              <w:jc w:val="center"/>
              <w:rPr>
                <w:rFonts w:eastAsia="標楷體"/>
              </w:rPr>
            </w:pPr>
            <w:r w:rsidRPr="004A0CCF">
              <w:rPr>
                <w:rFonts w:eastAsia="標楷體"/>
              </w:rPr>
              <w:t>3.3</w:t>
            </w:r>
          </w:p>
        </w:tc>
      </w:tr>
      <w:tr w:rsidR="00AC4281" w:rsidRPr="004A0CCF" w:rsidTr="00090FD3">
        <w:trPr>
          <w:cantSplit/>
        </w:trPr>
        <w:tc>
          <w:tcPr>
            <w:tcW w:w="1544" w:type="dxa"/>
            <w:tcBorders>
              <w:top w:val="nil"/>
              <w:left w:val="nil"/>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sz w:val="22"/>
                <w:szCs w:val="22"/>
              </w:rPr>
              <w:t>2016</w:t>
            </w:r>
            <w:r w:rsidRPr="004A0CCF">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highlight w:val="yellow"/>
              </w:rPr>
            </w:pPr>
            <w:r w:rsidRPr="004A0CCF">
              <w:rPr>
                <w:rFonts w:eastAsia="標楷體"/>
                <w:sz w:val="22"/>
                <w:szCs w:val="22"/>
              </w:rPr>
              <w:t>2.</w:t>
            </w:r>
            <w:r w:rsidRPr="004A0CCF">
              <w:rPr>
                <w:rFonts w:eastAsia="標楷體" w:hint="eastAsia"/>
                <w:sz w:val="22"/>
                <w:szCs w:val="22"/>
              </w:rPr>
              <w:t>2</w:t>
            </w:r>
          </w:p>
        </w:tc>
        <w:tc>
          <w:tcPr>
            <w:tcW w:w="84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vAlign w:val="center"/>
          </w:tcPr>
          <w:p w:rsidR="00AC4281" w:rsidRPr="004A0CCF" w:rsidRDefault="00AC4281" w:rsidP="00090FD3">
            <w:pPr>
              <w:jc w:val="center"/>
              <w:rPr>
                <w:rFonts w:eastAsia="標楷體"/>
                <w:sz w:val="22"/>
                <w:szCs w:val="22"/>
              </w:rPr>
            </w:pPr>
            <w:r w:rsidRPr="004A0CCF">
              <w:rPr>
                <w:rFonts w:eastAsia="標楷體"/>
                <w:sz w:val="22"/>
                <w:szCs w:val="22"/>
              </w:rPr>
              <w:t>3,588.2</w:t>
            </w:r>
          </w:p>
        </w:tc>
        <w:tc>
          <w:tcPr>
            <w:tcW w:w="784" w:type="dxa"/>
            <w:tcBorders>
              <w:top w:val="nil"/>
              <w:left w:val="single" w:sz="6" w:space="0" w:color="auto"/>
              <w:bottom w:val="nil"/>
              <w:right w:val="single" w:sz="6" w:space="0" w:color="auto"/>
            </w:tcBorders>
            <w:shd w:val="clear" w:color="auto" w:fill="auto"/>
            <w:vAlign w:val="center"/>
          </w:tcPr>
          <w:p w:rsidR="00AC4281" w:rsidRPr="004A0CCF" w:rsidRDefault="00AC4281" w:rsidP="00090FD3">
            <w:pPr>
              <w:jc w:val="center"/>
              <w:rPr>
                <w:rFonts w:eastAsia="標楷體"/>
                <w:sz w:val="22"/>
                <w:szCs w:val="22"/>
              </w:rPr>
            </w:pPr>
            <w:r w:rsidRPr="004A0CCF">
              <w:rPr>
                <w:rFonts w:eastAsia="標楷體"/>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AC4281" w:rsidRPr="004A0CCF" w:rsidRDefault="00AC4281" w:rsidP="00090FD3">
            <w:pPr>
              <w:jc w:val="center"/>
              <w:rPr>
                <w:rFonts w:eastAsia="標楷體"/>
                <w:sz w:val="22"/>
                <w:szCs w:val="22"/>
              </w:rPr>
            </w:pPr>
            <w:r w:rsidRPr="004A0CCF">
              <w:rPr>
                <w:rFonts w:eastAsia="標楷體"/>
                <w:sz w:val="22"/>
                <w:szCs w:val="22"/>
              </w:rPr>
              <w:t>4,008.4</w:t>
            </w:r>
          </w:p>
        </w:tc>
        <w:tc>
          <w:tcPr>
            <w:tcW w:w="844" w:type="dxa"/>
            <w:tcBorders>
              <w:top w:val="nil"/>
              <w:left w:val="single" w:sz="6" w:space="0" w:color="auto"/>
              <w:bottom w:val="nil"/>
              <w:right w:val="single" w:sz="6" w:space="0" w:color="auto"/>
            </w:tcBorders>
            <w:shd w:val="clear" w:color="auto" w:fill="auto"/>
            <w:vAlign w:val="center"/>
          </w:tcPr>
          <w:p w:rsidR="00AC4281" w:rsidRPr="004A0CCF" w:rsidRDefault="00AC4281" w:rsidP="00090FD3">
            <w:pPr>
              <w:jc w:val="center"/>
              <w:rPr>
                <w:rFonts w:eastAsia="標楷體"/>
                <w:sz w:val="22"/>
                <w:szCs w:val="22"/>
              </w:rPr>
            </w:pPr>
            <w:r w:rsidRPr="004A0CCF">
              <w:rPr>
                <w:rFonts w:eastAsia="標楷體"/>
                <w:sz w:val="22"/>
                <w:szCs w:val="22"/>
              </w:rPr>
              <w:t>-0.9</w:t>
            </w:r>
          </w:p>
        </w:tc>
        <w:tc>
          <w:tcPr>
            <w:tcW w:w="910" w:type="dxa"/>
            <w:tcBorders>
              <w:top w:val="nil"/>
              <w:left w:val="single" w:sz="6" w:space="0" w:color="auto"/>
              <w:bottom w:val="nil"/>
              <w:right w:val="single" w:sz="6" w:space="0" w:color="auto"/>
            </w:tcBorders>
            <w:shd w:val="clear" w:color="auto" w:fill="auto"/>
            <w:vAlign w:val="center"/>
          </w:tcPr>
          <w:p w:rsidR="00AC4281" w:rsidRPr="004A0CCF" w:rsidRDefault="00AC4281" w:rsidP="00090FD3">
            <w:pPr>
              <w:jc w:val="center"/>
              <w:rPr>
                <w:rFonts w:eastAsia="標楷體"/>
                <w:sz w:val="22"/>
                <w:szCs w:val="22"/>
              </w:rPr>
            </w:pPr>
            <w:r w:rsidRPr="004A0CCF">
              <w:rPr>
                <w:rFonts w:eastAsia="標楷體"/>
                <w:sz w:val="22"/>
                <w:szCs w:val="22"/>
              </w:rPr>
              <w:t>-420.1</w:t>
            </w:r>
          </w:p>
        </w:tc>
        <w:tc>
          <w:tcPr>
            <w:tcW w:w="854" w:type="dxa"/>
            <w:tcBorders>
              <w:top w:val="nil"/>
              <w:left w:val="single" w:sz="6" w:space="0" w:color="auto"/>
              <w:bottom w:val="nil"/>
              <w:right w:val="single" w:sz="6" w:space="0" w:color="auto"/>
            </w:tcBorders>
            <w:shd w:val="clear" w:color="auto" w:fill="auto"/>
            <w:vAlign w:val="center"/>
          </w:tcPr>
          <w:p w:rsidR="00AC4281" w:rsidRPr="004A0CCF" w:rsidRDefault="00AC4281" w:rsidP="00090FD3">
            <w:pPr>
              <w:jc w:val="center"/>
              <w:rPr>
                <w:rFonts w:eastAsia="標楷體"/>
                <w:sz w:val="22"/>
                <w:szCs w:val="22"/>
              </w:rPr>
            </w:pPr>
            <w:r w:rsidRPr="004A0CCF">
              <w:rPr>
                <w:rFonts w:eastAsia="標楷體"/>
                <w:sz w:val="22"/>
                <w:szCs w:val="22"/>
              </w:rPr>
              <w:t>2.4</w:t>
            </w:r>
          </w:p>
        </w:tc>
        <w:tc>
          <w:tcPr>
            <w:tcW w:w="835" w:type="dxa"/>
            <w:tcBorders>
              <w:top w:val="nil"/>
              <w:left w:val="single" w:sz="6" w:space="0" w:color="auto"/>
              <w:bottom w:val="nil"/>
              <w:right w:val="nil"/>
            </w:tcBorders>
            <w:shd w:val="clear" w:color="auto" w:fill="auto"/>
          </w:tcPr>
          <w:p w:rsidR="00AC4281" w:rsidRPr="004A0CCF" w:rsidRDefault="00AC4281" w:rsidP="00090FD3">
            <w:pPr>
              <w:jc w:val="center"/>
              <w:rPr>
                <w:rFonts w:eastAsia="標楷體"/>
                <w:sz w:val="22"/>
                <w:szCs w:val="22"/>
              </w:rPr>
            </w:pPr>
            <w:r w:rsidRPr="004A0CCF">
              <w:rPr>
                <w:rFonts w:eastAsia="標楷體"/>
                <w:sz w:val="22"/>
                <w:szCs w:val="22"/>
              </w:rPr>
              <w:t>3.3</w:t>
            </w:r>
          </w:p>
        </w:tc>
      </w:tr>
      <w:tr w:rsidR="00AC4281" w:rsidRPr="004A0CCF" w:rsidTr="00090FD3">
        <w:trPr>
          <w:cantSplit/>
        </w:trPr>
        <w:tc>
          <w:tcPr>
            <w:tcW w:w="1544" w:type="dxa"/>
            <w:tcBorders>
              <w:top w:val="nil"/>
              <w:left w:val="nil"/>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sz w:val="22"/>
                <w:szCs w:val="22"/>
              </w:rPr>
              <w:t>2017</w:t>
            </w:r>
            <w:r w:rsidRPr="004A0CCF">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3.8</w:t>
            </w:r>
          </w:p>
        </w:tc>
        <w:tc>
          <w:tcPr>
            <w:tcW w:w="84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3.7</w:t>
            </w:r>
          </w:p>
        </w:tc>
        <w:tc>
          <w:tcPr>
            <w:tcW w:w="840" w:type="dxa"/>
            <w:tcBorders>
              <w:top w:val="nil"/>
              <w:left w:val="single" w:sz="6" w:space="0" w:color="auto"/>
              <w:bottom w:val="nil"/>
              <w:right w:val="single" w:sz="6" w:space="0" w:color="auto"/>
            </w:tcBorders>
            <w:shd w:val="clear" w:color="auto" w:fill="auto"/>
            <w:vAlign w:val="center"/>
          </w:tcPr>
          <w:p w:rsidR="00AC4281" w:rsidRPr="004A0CCF" w:rsidRDefault="00AC4281" w:rsidP="00090FD3">
            <w:pPr>
              <w:jc w:val="center"/>
              <w:rPr>
                <w:rFonts w:eastAsia="標楷體"/>
                <w:sz w:val="22"/>
                <w:szCs w:val="22"/>
              </w:rPr>
            </w:pPr>
            <w:r w:rsidRPr="004A0CCF">
              <w:rPr>
                <w:rFonts w:eastAsia="標楷體" w:hint="eastAsia"/>
                <w:sz w:val="22"/>
                <w:szCs w:val="22"/>
              </w:rPr>
              <w:t>3878.5</w:t>
            </w:r>
          </w:p>
        </w:tc>
        <w:tc>
          <w:tcPr>
            <w:tcW w:w="784" w:type="dxa"/>
            <w:tcBorders>
              <w:top w:val="nil"/>
              <w:left w:val="single" w:sz="6" w:space="0" w:color="auto"/>
              <w:bottom w:val="nil"/>
              <w:right w:val="single" w:sz="6" w:space="0" w:color="auto"/>
            </w:tcBorders>
            <w:shd w:val="clear" w:color="auto" w:fill="auto"/>
            <w:vAlign w:val="center"/>
          </w:tcPr>
          <w:p w:rsidR="00AC4281" w:rsidRPr="004A0CCF" w:rsidRDefault="00AC4281" w:rsidP="00090FD3">
            <w:pPr>
              <w:jc w:val="center"/>
              <w:rPr>
                <w:rFonts w:eastAsia="標楷體"/>
                <w:sz w:val="22"/>
                <w:szCs w:val="22"/>
              </w:rPr>
            </w:pPr>
            <w:r w:rsidRPr="004A0CCF">
              <w:rPr>
                <w:rFonts w:eastAsia="標楷體" w:hint="eastAsia"/>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AC4281" w:rsidRPr="004A0CCF" w:rsidRDefault="00AC4281" w:rsidP="00090FD3">
            <w:pPr>
              <w:jc w:val="center"/>
              <w:rPr>
                <w:rFonts w:eastAsia="標楷體"/>
                <w:sz w:val="22"/>
                <w:szCs w:val="22"/>
              </w:rPr>
            </w:pPr>
            <w:r w:rsidRPr="004A0CCF">
              <w:rPr>
                <w:rFonts w:eastAsia="標楷體" w:hint="eastAsia"/>
                <w:sz w:val="22"/>
                <w:szCs w:val="22"/>
              </w:rPr>
              <w:t>4317.4</w:t>
            </w:r>
          </w:p>
        </w:tc>
        <w:tc>
          <w:tcPr>
            <w:tcW w:w="844" w:type="dxa"/>
            <w:tcBorders>
              <w:top w:val="nil"/>
              <w:left w:val="single" w:sz="6" w:space="0" w:color="auto"/>
              <w:bottom w:val="nil"/>
              <w:right w:val="single" w:sz="6" w:space="0" w:color="auto"/>
            </w:tcBorders>
            <w:shd w:val="clear" w:color="auto" w:fill="auto"/>
            <w:vAlign w:val="center"/>
          </w:tcPr>
          <w:p w:rsidR="00AC4281" w:rsidRPr="004A0CCF" w:rsidRDefault="00AC4281" w:rsidP="00090FD3">
            <w:pPr>
              <w:jc w:val="center"/>
              <w:rPr>
                <w:rFonts w:eastAsia="標楷體"/>
                <w:sz w:val="22"/>
                <w:szCs w:val="22"/>
              </w:rPr>
            </w:pPr>
            <w:r w:rsidRPr="004A0CCF">
              <w:rPr>
                <w:rFonts w:eastAsia="標楷體" w:hint="eastAsia"/>
                <w:sz w:val="22"/>
                <w:szCs w:val="22"/>
              </w:rPr>
              <w:t>8.7</w:t>
            </w:r>
          </w:p>
        </w:tc>
        <w:tc>
          <w:tcPr>
            <w:tcW w:w="910" w:type="dxa"/>
            <w:tcBorders>
              <w:top w:val="nil"/>
              <w:left w:val="single" w:sz="6" w:space="0" w:color="auto"/>
              <w:bottom w:val="nil"/>
              <w:right w:val="single" w:sz="6" w:space="0" w:color="auto"/>
            </w:tcBorders>
            <w:shd w:val="clear" w:color="auto" w:fill="auto"/>
            <w:vAlign w:val="center"/>
          </w:tcPr>
          <w:p w:rsidR="00AC4281" w:rsidRPr="004A0CCF" w:rsidRDefault="00AC4281" w:rsidP="00090FD3">
            <w:pPr>
              <w:jc w:val="center"/>
              <w:rPr>
                <w:rFonts w:eastAsia="標楷體"/>
                <w:sz w:val="22"/>
                <w:szCs w:val="22"/>
              </w:rPr>
            </w:pPr>
            <w:r w:rsidRPr="004A0CCF">
              <w:rPr>
                <w:rFonts w:eastAsia="標楷體" w:hint="eastAsia"/>
                <w:sz w:val="22"/>
                <w:szCs w:val="22"/>
              </w:rPr>
              <w:t>-482.4</w:t>
            </w:r>
          </w:p>
        </w:tc>
        <w:tc>
          <w:tcPr>
            <w:tcW w:w="85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sz w:val="22"/>
                <w:szCs w:val="22"/>
              </w:rPr>
              <w:t>1.</w:t>
            </w:r>
            <w:r w:rsidRPr="004A0CCF">
              <w:rPr>
                <w:rFonts w:eastAsia="標楷體" w:hint="eastAsia"/>
                <w:sz w:val="22"/>
                <w:szCs w:val="22"/>
              </w:rPr>
              <w:t>5</w:t>
            </w:r>
          </w:p>
        </w:tc>
        <w:tc>
          <w:tcPr>
            <w:tcW w:w="835" w:type="dxa"/>
            <w:tcBorders>
              <w:top w:val="nil"/>
              <w:left w:val="single" w:sz="6" w:space="0" w:color="auto"/>
              <w:bottom w:val="nil"/>
              <w:right w:val="nil"/>
            </w:tcBorders>
            <w:shd w:val="clear" w:color="auto" w:fill="auto"/>
          </w:tcPr>
          <w:p w:rsidR="00AC4281" w:rsidRPr="004A0CCF" w:rsidRDefault="00AC4281" w:rsidP="00090FD3">
            <w:pPr>
              <w:jc w:val="center"/>
              <w:rPr>
                <w:rFonts w:eastAsia="標楷體"/>
                <w:sz w:val="22"/>
                <w:szCs w:val="22"/>
              </w:rPr>
            </w:pPr>
            <w:r w:rsidRPr="004A0CCF">
              <w:rPr>
                <w:rFonts w:eastAsia="標楷體"/>
                <w:sz w:val="22"/>
                <w:szCs w:val="22"/>
              </w:rPr>
              <w:t>3.2</w:t>
            </w:r>
          </w:p>
        </w:tc>
      </w:tr>
      <w:tr w:rsidR="00AC4281" w:rsidRPr="004A0CCF" w:rsidTr="00090FD3">
        <w:trPr>
          <w:cantSplit/>
        </w:trPr>
        <w:tc>
          <w:tcPr>
            <w:tcW w:w="1544" w:type="dxa"/>
            <w:tcBorders>
              <w:top w:val="nil"/>
              <w:left w:val="nil"/>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2018</w:t>
            </w:r>
            <w:r w:rsidRPr="004A0CCF">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3.0</w:t>
            </w:r>
          </w:p>
        </w:tc>
        <w:tc>
          <w:tcPr>
            <w:tcW w:w="84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1.3</w:t>
            </w:r>
          </w:p>
        </w:tc>
        <w:tc>
          <w:tcPr>
            <w:tcW w:w="840" w:type="dxa"/>
            <w:tcBorders>
              <w:top w:val="nil"/>
              <w:left w:val="single" w:sz="6" w:space="0" w:color="auto"/>
              <w:bottom w:val="nil"/>
              <w:right w:val="single" w:sz="6" w:space="0" w:color="auto"/>
            </w:tcBorders>
            <w:shd w:val="clear" w:color="auto" w:fill="auto"/>
            <w:vAlign w:val="center"/>
          </w:tcPr>
          <w:p w:rsidR="00AC4281" w:rsidRPr="004A0CCF" w:rsidRDefault="00AC4281" w:rsidP="00090FD3">
            <w:pPr>
              <w:jc w:val="center"/>
              <w:rPr>
                <w:rFonts w:eastAsia="標楷體"/>
                <w:sz w:val="22"/>
                <w:szCs w:val="22"/>
              </w:rPr>
            </w:pPr>
            <w:r w:rsidRPr="004A0CCF">
              <w:rPr>
                <w:rFonts w:eastAsia="標楷體" w:hint="eastAsia"/>
                <w:sz w:val="22"/>
                <w:szCs w:val="22"/>
              </w:rPr>
              <w:t>3,823.8</w:t>
            </w:r>
          </w:p>
        </w:tc>
        <w:tc>
          <w:tcPr>
            <w:tcW w:w="784" w:type="dxa"/>
            <w:tcBorders>
              <w:top w:val="nil"/>
              <w:left w:val="single" w:sz="6" w:space="0" w:color="auto"/>
              <w:bottom w:val="nil"/>
              <w:right w:val="single" w:sz="6" w:space="0" w:color="auto"/>
            </w:tcBorders>
            <w:shd w:val="clear" w:color="auto" w:fill="auto"/>
            <w:vAlign w:val="center"/>
          </w:tcPr>
          <w:p w:rsidR="00AC4281" w:rsidRPr="004A0CCF" w:rsidRDefault="00AC4281" w:rsidP="00090FD3">
            <w:pPr>
              <w:jc w:val="center"/>
              <w:rPr>
                <w:rFonts w:eastAsia="標楷體"/>
                <w:sz w:val="22"/>
                <w:szCs w:val="22"/>
              </w:rPr>
            </w:pPr>
            <w:r w:rsidRPr="004A0CCF">
              <w:rPr>
                <w:rFonts w:eastAsia="標楷體" w:hint="eastAsia"/>
                <w:sz w:val="22"/>
                <w:szCs w:val="22"/>
              </w:rPr>
              <w:t>8.7</w:t>
            </w:r>
          </w:p>
        </w:tc>
        <w:tc>
          <w:tcPr>
            <w:tcW w:w="793" w:type="dxa"/>
            <w:tcBorders>
              <w:top w:val="nil"/>
              <w:left w:val="single" w:sz="6" w:space="0" w:color="auto"/>
              <w:bottom w:val="nil"/>
              <w:right w:val="single" w:sz="6" w:space="0" w:color="auto"/>
            </w:tcBorders>
            <w:shd w:val="clear" w:color="auto" w:fill="auto"/>
            <w:vAlign w:val="center"/>
          </w:tcPr>
          <w:p w:rsidR="00AC4281" w:rsidRPr="004A0CCF" w:rsidRDefault="00AC4281" w:rsidP="00090FD3">
            <w:pPr>
              <w:jc w:val="center"/>
              <w:rPr>
                <w:rFonts w:eastAsia="標楷體"/>
                <w:sz w:val="22"/>
                <w:szCs w:val="22"/>
              </w:rPr>
            </w:pPr>
            <w:r w:rsidRPr="004A0CCF">
              <w:rPr>
                <w:rFonts w:eastAsia="標楷體" w:hint="eastAsia"/>
                <w:sz w:val="22"/>
                <w:szCs w:val="22"/>
              </w:rPr>
              <w:t>4,334.8</w:t>
            </w:r>
          </w:p>
        </w:tc>
        <w:tc>
          <w:tcPr>
            <w:tcW w:w="844" w:type="dxa"/>
            <w:tcBorders>
              <w:top w:val="nil"/>
              <w:left w:val="single" w:sz="6" w:space="0" w:color="auto"/>
              <w:bottom w:val="nil"/>
              <w:right w:val="single" w:sz="6" w:space="0" w:color="auto"/>
            </w:tcBorders>
            <w:shd w:val="clear" w:color="auto" w:fill="auto"/>
            <w:vAlign w:val="center"/>
          </w:tcPr>
          <w:p w:rsidR="00AC4281" w:rsidRPr="004A0CCF" w:rsidRDefault="00AC4281" w:rsidP="00090FD3">
            <w:pPr>
              <w:jc w:val="center"/>
              <w:rPr>
                <w:rFonts w:eastAsia="標楷體"/>
                <w:sz w:val="22"/>
                <w:szCs w:val="22"/>
              </w:rPr>
            </w:pPr>
            <w:r w:rsidRPr="004A0CCF">
              <w:rPr>
                <w:rFonts w:eastAsia="標楷體" w:hint="eastAsia"/>
                <w:sz w:val="22"/>
                <w:szCs w:val="22"/>
              </w:rPr>
              <w:t>10.0</w:t>
            </w:r>
          </w:p>
        </w:tc>
        <w:tc>
          <w:tcPr>
            <w:tcW w:w="910" w:type="dxa"/>
            <w:tcBorders>
              <w:top w:val="nil"/>
              <w:left w:val="single" w:sz="6" w:space="0" w:color="auto"/>
              <w:bottom w:val="nil"/>
              <w:right w:val="single" w:sz="6" w:space="0" w:color="auto"/>
            </w:tcBorders>
            <w:shd w:val="clear" w:color="auto" w:fill="auto"/>
            <w:vAlign w:val="center"/>
          </w:tcPr>
          <w:p w:rsidR="00AC4281" w:rsidRPr="004A0CCF" w:rsidRDefault="00AC4281" w:rsidP="00090FD3">
            <w:pPr>
              <w:jc w:val="center"/>
              <w:rPr>
                <w:rFonts w:eastAsia="標楷體"/>
                <w:sz w:val="22"/>
                <w:szCs w:val="22"/>
              </w:rPr>
            </w:pPr>
            <w:r w:rsidRPr="004A0CCF">
              <w:rPr>
                <w:rFonts w:eastAsia="標楷體" w:hint="eastAsia"/>
                <w:sz w:val="22"/>
                <w:szCs w:val="22"/>
              </w:rPr>
              <w:t>-511.0</w:t>
            </w:r>
          </w:p>
        </w:tc>
        <w:tc>
          <w:tcPr>
            <w:tcW w:w="85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highlight w:val="yellow"/>
              </w:rPr>
            </w:pPr>
            <w:r w:rsidRPr="004A0CCF">
              <w:rPr>
                <w:rFonts w:eastAsia="標楷體" w:hint="eastAsia"/>
                <w:sz w:val="22"/>
                <w:szCs w:val="22"/>
              </w:rPr>
              <w:t>2.4</w:t>
            </w:r>
          </w:p>
        </w:tc>
        <w:tc>
          <w:tcPr>
            <w:tcW w:w="835" w:type="dxa"/>
            <w:tcBorders>
              <w:top w:val="nil"/>
              <w:left w:val="single" w:sz="6" w:space="0" w:color="auto"/>
              <w:bottom w:val="nil"/>
              <w:right w:val="nil"/>
            </w:tcBorders>
            <w:shd w:val="clear" w:color="auto" w:fill="auto"/>
          </w:tcPr>
          <w:p w:rsidR="00AC4281" w:rsidRPr="004A0CCF" w:rsidRDefault="00AC4281" w:rsidP="00090FD3">
            <w:pPr>
              <w:jc w:val="center"/>
              <w:rPr>
                <w:rFonts w:eastAsia="標楷體"/>
                <w:sz w:val="22"/>
                <w:szCs w:val="22"/>
                <w:highlight w:val="yellow"/>
              </w:rPr>
            </w:pPr>
            <w:r w:rsidRPr="004A0CCF">
              <w:rPr>
                <w:rFonts w:eastAsia="標楷體" w:hint="eastAsia"/>
                <w:sz w:val="22"/>
                <w:szCs w:val="22"/>
              </w:rPr>
              <w:t>2.8</w:t>
            </w:r>
          </w:p>
        </w:tc>
      </w:tr>
      <w:tr w:rsidR="00AC4281" w:rsidRPr="004A0CCF" w:rsidTr="00090FD3">
        <w:trPr>
          <w:cantSplit/>
        </w:trPr>
        <w:tc>
          <w:tcPr>
            <w:tcW w:w="1544" w:type="dxa"/>
            <w:tcBorders>
              <w:top w:val="nil"/>
              <w:left w:val="nil"/>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8</w:t>
            </w:r>
            <w:r w:rsidRPr="004A0CCF">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376.3</w:t>
            </w:r>
          </w:p>
        </w:tc>
        <w:tc>
          <w:tcPr>
            <w:tcW w:w="78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13.1</w:t>
            </w:r>
          </w:p>
        </w:tc>
        <w:tc>
          <w:tcPr>
            <w:tcW w:w="793"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428.5</w:t>
            </w:r>
          </w:p>
        </w:tc>
        <w:tc>
          <w:tcPr>
            <w:tcW w:w="84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16.4</w:t>
            </w:r>
          </w:p>
        </w:tc>
        <w:tc>
          <w:tcPr>
            <w:tcW w:w="910"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-52.2</w:t>
            </w:r>
          </w:p>
        </w:tc>
        <w:tc>
          <w:tcPr>
            <w:tcW w:w="85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2.3</w:t>
            </w:r>
          </w:p>
        </w:tc>
        <w:tc>
          <w:tcPr>
            <w:tcW w:w="835" w:type="dxa"/>
            <w:tcBorders>
              <w:top w:val="nil"/>
              <w:left w:val="single" w:sz="6" w:space="0" w:color="auto"/>
              <w:bottom w:val="nil"/>
              <w:right w:val="nil"/>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2.8</w:t>
            </w:r>
          </w:p>
        </w:tc>
      </w:tr>
      <w:tr w:rsidR="00AC4281" w:rsidRPr="004A0CCF" w:rsidTr="00090FD3">
        <w:trPr>
          <w:cantSplit/>
        </w:trPr>
        <w:tc>
          <w:tcPr>
            <w:tcW w:w="1544" w:type="dxa"/>
            <w:tcBorders>
              <w:top w:val="nil"/>
              <w:left w:val="nil"/>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9</w:t>
            </w:r>
            <w:r w:rsidRPr="004A0CCF">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2.8</w:t>
            </w:r>
            <w:r w:rsidRPr="004A0CCF">
              <w:rPr>
                <w:rFonts w:eastAsia="標楷體"/>
                <w:sz w:val="22"/>
                <w:szCs w:val="22"/>
              </w:rPr>
              <w:t>(III)</w:t>
            </w:r>
          </w:p>
        </w:tc>
        <w:tc>
          <w:tcPr>
            <w:tcW w:w="84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1.2</w:t>
            </w:r>
            <w:r w:rsidRPr="004A0CCF">
              <w:rPr>
                <w:rFonts w:eastAsia="標楷體"/>
                <w:sz w:val="22"/>
                <w:szCs w:val="22"/>
              </w:rPr>
              <w:t>(III)</w:t>
            </w:r>
          </w:p>
        </w:tc>
        <w:tc>
          <w:tcPr>
            <w:tcW w:w="840"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375.0</w:t>
            </w:r>
          </w:p>
        </w:tc>
        <w:tc>
          <w:tcPr>
            <w:tcW w:w="78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4.5</w:t>
            </w:r>
          </w:p>
        </w:tc>
        <w:tc>
          <w:tcPr>
            <w:tcW w:w="793"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422.7</w:t>
            </w:r>
          </w:p>
        </w:tc>
        <w:tc>
          <w:tcPr>
            <w:tcW w:w="84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4.8</w:t>
            </w:r>
          </w:p>
        </w:tc>
        <w:tc>
          <w:tcPr>
            <w:tcW w:w="910"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-47.7</w:t>
            </w:r>
          </w:p>
        </w:tc>
        <w:tc>
          <w:tcPr>
            <w:tcW w:w="85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2.7</w:t>
            </w:r>
          </w:p>
        </w:tc>
        <w:tc>
          <w:tcPr>
            <w:tcW w:w="835" w:type="dxa"/>
            <w:tcBorders>
              <w:top w:val="nil"/>
              <w:left w:val="single" w:sz="6" w:space="0" w:color="auto"/>
              <w:bottom w:val="nil"/>
              <w:right w:val="nil"/>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2.8</w:t>
            </w:r>
          </w:p>
        </w:tc>
      </w:tr>
      <w:tr w:rsidR="00AC4281" w:rsidRPr="004A0CCF" w:rsidTr="00090FD3">
        <w:trPr>
          <w:cantSplit/>
        </w:trPr>
        <w:tc>
          <w:tcPr>
            <w:tcW w:w="1544" w:type="dxa"/>
            <w:tcBorders>
              <w:top w:val="nil"/>
              <w:left w:val="nil"/>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10</w:t>
            </w:r>
            <w:r w:rsidRPr="004A0CCF">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383.6</w:t>
            </w:r>
          </w:p>
        </w:tc>
        <w:tc>
          <w:tcPr>
            <w:tcW w:w="78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14.6</w:t>
            </w:r>
          </w:p>
        </w:tc>
        <w:tc>
          <w:tcPr>
            <w:tcW w:w="793"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428.1</w:t>
            </w:r>
          </w:p>
        </w:tc>
        <w:tc>
          <w:tcPr>
            <w:tcW w:w="84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13.1</w:t>
            </w:r>
          </w:p>
        </w:tc>
        <w:tc>
          <w:tcPr>
            <w:tcW w:w="910"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-44.5</w:t>
            </w:r>
          </w:p>
        </w:tc>
        <w:tc>
          <w:tcPr>
            <w:tcW w:w="85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2.7</w:t>
            </w:r>
          </w:p>
        </w:tc>
        <w:tc>
          <w:tcPr>
            <w:tcW w:w="835" w:type="dxa"/>
            <w:tcBorders>
              <w:top w:val="nil"/>
              <w:left w:val="single" w:sz="6" w:space="0" w:color="auto"/>
              <w:bottom w:val="nil"/>
              <w:right w:val="nil"/>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2.8</w:t>
            </w:r>
          </w:p>
        </w:tc>
      </w:tr>
      <w:tr w:rsidR="00AC4281" w:rsidRPr="004A0CCF" w:rsidTr="00090FD3">
        <w:trPr>
          <w:cantSplit/>
        </w:trPr>
        <w:tc>
          <w:tcPr>
            <w:tcW w:w="1544" w:type="dxa"/>
            <w:tcBorders>
              <w:top w:val="nil"/>
              <w:left w:val="nil"/>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11</w:t>
            </w:r>
            <w:r w:rsidRPr="004A0CCF">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364.3</w:t>
            </w:r>
          </w:p>
        </w:tc>
        <w:tc>
          <w:tcPr>
            <w:tcW w:w="78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-0.8</w:t>
            </w:r>
          </w:p>
        </w:tc>
        <w:tc>
          <w:tcPr>
            <w:tcW w:w="793"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409.3</w:t>
            </w:r>
          </w:p>
        </w:tc>
        <w:tc>
          <w:tcPr>
            <w:tcW w:w="84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0.5</w:t>
            </w:r>
          </w:p>
        </w:tc>
        <w:tc>
          <w:tcPr>
            <w:tcW w:w="910"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-45.0</w:t>
            </w:r>
          </w:p>
        </w:tc>
        <w:tc>
          <w:tcPr>
            <w:tcW w:w="85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2.6</w:t>
            </w:r>
          </w:p>
        </w:tc>
        <w:tc>
          <w:tcPr>
            <w:tcW w:w="835" w:type="dxa"/>
            <w:tcBorders>
              <w:top w:val="nil"/>
              <w:left w:val="single" w:sz="6" w:space="0" w:color="auto"/>
              <w:bottom w:val="nil"/>
              <w:right w:val="nil"/>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2.8</w:t>
            </w:r>
          </w:p>
        </w:tc>
      </w:tr>
      <w:tr w:rsidR="00AC4281" w:rsidRPr="004A0CCF" w:rsidTr="00090FD3">
        <w:trPr>
          <w:cantSplit/>
        </w:trPr>
        <w:tc>
          <w:tcPr>
            <w:tcW w:w="1544" w:type="dxa"/>
            <w:tcBorders>
              <w:top w:val="nil"/>
              <w:left w:val="nil"/>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12</w:t>
            </w:r>
            <w:r w:rsidRPr="004A0CCF">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1.3</w:t>
            </w:r>
            <w:r w:rsidRPr="004A0CCF">
              <w:rPr>
                <w:rFonts w:eastAsia="標楷體"/>
                <w:sz w:val="22"/>
                <w:szCs w:val="22"/>
              </w:rPr>
              <w:t>(IV)</w:t>
            </w:r>
          </w:p>
        </w:tc>
        <w:tc>
          <w:tcPr>
            <w:tcW w:w="84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1.3</w:t>
            </w:r>
            <w:r w:rsidRPr="004A0CCF">
              <w:rPr>
                <w:rFonts w:eastAsia="標楷體"/>
                <w:sz w:val="22"/>
                <w:szCs w:val="22"/>
              </w:rPr>
              <w:t>(IV)</w:t>
            </w:r>
          </w:p>
        </w:tc>
        <w:tc>
          <w:tcPr>
            <w:tcW w:w="840"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339.9</w:t>
            </w:r>
          </w:p>
        </w:tc>
        <w:tc>
          <w:tcPr>
            <w:tcW w:w="78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-5.8</w:t>
            </w:r>
          </w:p>
        </w:tc>
        <w:tc>
          <w:tcPr>
            <w:tcW w:w="793"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391.2</w:t>
            </w:r>
          </w:p>
        </w:tc>
        <w:tc>
          <w:tcPr>
            <w:tcW w:w="84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-7.0</w:t>
            </w:r>
          </w:p>
        </w:tc>
        <w:tc>
          <w:tcPr>
            <w:tcW w:w="910"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-51.3</w:t>
            </w:r>
          </w:p>
        </w:tc>
        <w:tc>
          <w:tcPr>
            <w:tcW w:w="85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2.5</w:t>
            </w:r>
          </w:p>
        </w:tc>
        <w:tc>
          <w:tcPr>
            <w:tcW w:w="835" w:type="dxa"/>
            <w:tcBorders>
              <w:top w:val="nil"/>
              <w:left w:val="single" w:sz="6" w:space="0" w:color="auto"/>
              <w:bottom w:val="nil"/>
              <w:right w:val="nil"/>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2.8</w:t>
            </w:r>
          </w:p>
        </w:tc>
      </w:tr>
      <w:tr w:rsidR="00AC4281" w:rsidRPr="004A0CCF" w:rsidTr="00090FD3">
        <w:trPr>
          <w:cantSplit/>
        </w:trPr>
        <w:tc>
          <w:tcPr>
            <w:tcW w:w="1544" w:type="dxa"/>
            <w:tcBorders>
              <w:top w:val="nil"/>
              <w:left w:val="nil"/>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2019</w:t>
            </w:r>
            <w:r w:rsidRPr="004A0CCF">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2,233.6</w:t>
            </w:r>
          </w:p>
        </w:tc>
        <w:tc>
          <w:tcPr>
            <w:tcW w:w="78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-3.9</w:t>
            </w:r>
          </w:p>
        </w:tc>
        <w:tc>
          <w:tcPr>
            <w:tcW w:w="793"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2,509.2</w:t>
            </w:r>
          </w:p>
        </w:tc>
        <w:tc>
          <w:tcPr>
            <w:tcW w:w="84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-5.2</w:t>
            </w:r>
          </w:p>
        </w:tc>
        <w:tc>
          <w:tcPr>
            <w:tcW w:w="910"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-275.6</w:t>
            </w:r>
          </w:p>
        </w:tc>
        <w:tc>
          <w:tcPr>
            <w:tcW w:w="85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w:t>
            </w:r>
          </w:p>
        </w:tc>
        <w:tc>
          <w:tcPr>
            <w:tcW w:w="835" w:type="dxa"/>
            <w:tcBorders>
              <w:top w:val="nil"/>
              <w:left w:val="single" w:sz="6" w:space="0" w:color="auto"/>
              <w:bottom w:val="nil"/>
              <w:right w:val="nil"/>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w:t>
            </w:r>
          </w:p>
        </w:tc>
      </w:tr>
      <w:tr w:rsidR="00AC4281" w:rsidRPr="004A0CCF" w:rsidTr="00090FD3">
        <w:trPr>
          <w:cantSplit/>
        </w:trPr>
        <w:tc>
          <w:tcPr>
            <w:tcW w:w="1544" w:type="dxa"/>
            <w:tcBorders>
              <w:top w:val="nil"/>
              <w:left w:val="nil"/>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1</w:t>
            </w:r>
            <w:r w:rsidRPr="004A0CCF">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348.7</w:t>
            </w:r>
          </w:p>
        </w:tc>
        <w:tc>
          <w:tcPr>
            <w:tcW w:w="78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-0.4</w:t>
            </w:r>
          </w:p>
        </w:tc>
        <w:tc>
          <w:tcPr>
            <w:tcW w:w="793"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359.0</w:t>
            </w:r>
          </w:p>
        </w:tc>
        <w:tc>
          <w:tcPr>
            <w:tcW w:w="84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-6.0</w:t>
            </w:r>
          </w:p>
        </w:tc>
        <w:tc>
          <w:tcPr>
            <w:tcW w:w="910"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-10.3</w:t>
            </w:r>
          </w:p>
        </w:tc>
        <w:tc>
          <w:tcPr>
            <w:tcW w:w="85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2.4</w:t>
            </w:r>
          </w:p>
        </w:tc>
        <w:tc>
          <w:tcPr>
            <w:tcW w:w="835" w:type="dxa"/>
            <w:tcBorders>
              <w:top w:val="nil"/>
              <w:left w:val="single" w:sz="6" w:space="0" w:color="auto"/>
              <w:bottom w:val="nil"/>
              <w:right w:val="nil"/>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2.8</w:t>
            </w:r>
          </w:p>
        </w:tc>
      </w:tr>
      <w:tr w:rsidR="00AC4281" w:rsidRPr="004A0CCF" w:rsidTr="00090FD3">
        <w:trPr>
          <w:cantSplit/>
        </w:trPr>
        <w:tc>
          <w:tcPr>
            <w:tcW w:w="1544" w:type="dxa"/>
            <w:tcBorders>
              <w:top w:val="nil"/>
              <w:left w:val="nil"/>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2</w:t>
            </w:r>
            <w:r w:rsidRPr="004A0CCF">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228.6</w:t>
            </w:r>
          </w:p>
        </w:tc>
        <w:tc>
          <w:tcPr>
            <w:tcW w:w="78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-6.9</w:t>
            </w:r>
          </w:p>
        </w:tc>
        <w:tc>
          <w:tcPr>
            <w:tcW w:w="793"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277.5</w:t>
            </w:r>
          </w:p>
        </w:tc>
        <w:tc>
          <w:tcPr>
            <w:tcW w:w="84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-3.8</w:t>
            </w:r>
          </w:p>
        </w:tc>
        <w:tc>
          <w:tcPr>
            <w:tcW w:w="910"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-48.9</w:t>
            </w:r>
          </w:p>
        </w:tc>
        <w:tc>
          <w:tcPr>
            <w:tcW w:w="85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2.1</w:t>
            </w:r>
          </w:p>
        </w:tc>
        <w:tc>
          <w:tcPr>
            <w:tcW w:w="835" w:type="dxa"/>
            <w:tcBorders>
              <w:top w:val="nil"/>
              <w:left w:val="single" w:sz="6" w:space="0" w:color="auto"/>
              <w:bottom w:val="nil"/>
              <w:right w:val="nil"/>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2.8</w:t>
            </w:r>
          </w:p>
        </w:tc>
      </w:tr>
      <w:tr w:rsidR="00AC4281" w:rsidRPr="004A0CCF" w:rsidTr="00090FD3">
        <w:trPr>
          <w:cantSplit/>
        </w:trPr>
        <w:tc>
          <w:tcPr>
            <w:tcW w:w="1544" w:type="dxa"/>
            <w:tcBorders>
              <w:top w:val="nil"/>
              <w:left w:val="nil"/>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3</w:t>
            </w:r>
            <w:r w:rsidRPr="004A0CCF">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0.6</w:t>
            </w:r>
            <w:r w:rsidRPr="004A0CCF">
              <w:rPr>
                <w:rFonts w:eastAsia="標楷體"/>
                <w:sz w:val="22"/>
                <w:szCs w:val="22"/>
              </w:rPr>
              <w:t>(I)</w:t>
            </w:r>
          </w:p>
        </w:tc>
        <w:tc>
          <w:tcPr>
            <w:tcW w:w="84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1.4(</w:t>
            </w:r>
            <w:r w:rsidRPr="004A0CCF">
              <w:rPr>
                <w:rFonts w:eastAsia="標楷體"/>
                <w:sz w:val="22"/>
                <w:szCs w:val="22"/>
              </w:rPr>
              <w:t>I</w:t>
            </w:r>
            <w:r w:rsidRPr="004A0CCF">
              <w:rPr>
                <w:rFonts w:eastAsia="標楷體" w:hint="eastAsia"/>
                <w:sz w:val="22"/>
                <w:szCs w:val="22"/>
              </w:rPr>
              <w:t>)</w:t>
            </w:r>
          </w:p>
        </w:tc>
        <w:tc>
          <w:tcPr>
            <w:tcW w:w="840"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343.6</w:t>
            </w:r>
          </w:p>
        </w:tc>
        <w:tc>
          <w:tcPr>
            <w:tcW w:w="78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-1.2</w:t>
            </w:r>
          </w:p>
        </w:tc>
        <w:tc>
          <w:tcPr>
            <w:tcW w:w="793"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402.8</w:t>
            </w:r>
          </w:p>
        </w:tc>
        <w:tc>
          <w:tcPr>
            <w:tcW w:w="84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-0.1</w:t>
            </w:r>
          </w:p>
        </w:tc>
        <w:tc>
          <w:tcPr>
            <w:tcW w:w="910"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-59.2</w:t>
            </w:r>
          </w:p>
        </w:tc>
        <w:tc>
          <w:tcPr>
            <w:tcW w:w="85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2.1</w:t>
            </w:r>
          </w:p>
        </w:tc>
        <w:tc>
          <w:tcPr>
            <w:tcW w:w="835" w:type="dxa"/>
            <w:tcBorders>
              <w:top w:val="nil"/>
              <w:left w:val="single" w:sz="6" w:space="0" w:color="auto"/>
              <w:bottom w:val="nil"/>
              <w:right w:val="nil"/>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2.8</w:t>
            </w:r>
          </w:p>
        </w:tc>
      </w:tr>
      <w:tr w:rsidR="00AC4281" w:rsidRPr="004A0CCF" w:rsidTr="00090FD3">
        <w:trPr>
          <w:cantSplit/>
        </w:trPr>
        <w:tc>
          <w:tcPr>
            <w:tcW w:w="1544" w:type="dxa"/>
            <w:tcBorders>
              <w:top w:val="nil"/>
              <w:left w:val="nil"/>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4</w:t>
            </w:r>
            <w:r w:rsidRPr="004A0CCF">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321.5</w:t>
            </w:r>
          </w:p>
        </w:tc>
        <w:tc>
          <w:tcPr>
            <w:tcW w:w="78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-2.6</w:t>
            </w:r>
          </w:p>
        </w:tc>
        <w:tc>
          <w:tcPr>
            <w:tcW w:w="793"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356.6</w:t>
            </w:r>
          </w:p>
        </w:tc>
        <w:tc>
          <w:tcPr>
            <w:tcW w:w="84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-5.5</w:t>
            </w:r>
          </w:p>
        </w:tc>
        <w:tc>
          <w:tcPr>
            <w:tcW w:w="910"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-35.1</w:t>
            </w:r>
          </w:p>
        </w:tc>
        <w:tc>
          <w:tcPr>
            <w:tcW w:w="85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2.9</w:t>
            </w:r>
          </w:p>
        </w:tc>
        <w:tc>
          <w:tcPr>
            <w:tcW w:w="835" w:type="dxa"/>
            <w:tcBorders>
              <w:top w:val="nil"/>
              <w:left w:val="single" w:sz="6" w:space="0" w:color="auto"/>
              <w:bottom w:val="nil"/>
              <w:right w:val="nil"/>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2.8</w:t>
            </w:r>
          </w:p>
        </w:tc>
      </w:tr>
      <w:tr w:rsidR="00AC4281" w:rsidRPr="004A0CCF" w:rsidTr="00090FD3">
        <w:trPr>
          <w:cantSplit/>
        </w:trPr>
        <w:tc>
          <w:tcPr>
            <w:tcW w:w="1544" w:type="dxa"/>
            <w:tcBorders>
              <w:top w:val="nil"/>
              <w:left w:val="nil"/>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5</w:t>
            </w:r>
            <w:r w:rsidRPr="004A0CCF">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343.0</w:t>
            </w:r>
          </w:p>
        </w:tc>
        <w:tc>
          <w:tcPr>
            <w:tcW w:w="78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-2.4</w:t>
            </w:r>
          </w:p>
        </w:tc>
        <w:tc>
          <w:tcPr>
            <w:tcW w:w="793"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377.7</w:t>
            </w:r>
          </w:p>
        </w:tc>
        <w:tc>
          <w:tcPr>
            <w:tcW w:w="84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-4.3</w:t>
            </w:r>
          </w:p>
        </w:tc>
        <w:tc>
          <w:tcPr>
            <w:tcW w:w="910"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-34.7</w:t>
            </w:r>
          </w:p>
        </w:tc>
        <w:tc>
          <w:tcPr>
            <w:tcW w:w="85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2.8</w:t>
            </w:r>
          </w:p>
        </w:tc>
        <w:tc>
          <w:tcPr>
            <w:tcW w:w="835" w:type="dxa"/>
            <w:tcBorders>
              <w:top w:val="nil"/>
              <w:left w:val="single" w:sz="6" w:space="0" w:color="auto"/>
              <w:bottom w:val="nil"/>
              <w:right w:val="nil"/>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2.8</w:t>
            </w:r>
          </w:p>
        </w:tc>
      </w:tr>
      <w:tr w:rsidR="00AC4281" w:rsidRPr="004A0CCF" w:rsidTr="00090FD3">
        <w:trPr>
          <w:cantSplit/>
        </w:trPr>
        <w:tc>
          <w:tcPr>
            <w:tcW w:w="1544" w:type="dxa"/>
            <w:tcBorders>
              <w:top w:val="nil"/>
              <w:left w:val="nil"/>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6</w:t>
            </w:r>
            <w:r w:rsidRPr="004A0CCF">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0.5</w:t>
            </w:r>
            <w:r w:rsidRPr="004A0CCF">
              <w:rPr>
                <w:rFonts w:eastAsia="標楷體"/>
                <w:sz w:val="22"/>
                <w:szCs w:val="22"/>
              </w:rPr>
              <w:t>(II)</w:t>
            </w:r>
          </w:p>
        </w:tc>
        <w:tc>
          <w:tcPr>
            <w:tcW w:w="84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0.3</w:t>
            </w:r>
            <w:r w:rsidRPr="004A0CCF">
              <w:rPr>
                <w:rFonts w:eastAsia="標楷體"/>
                <w:sz w:val="22"/>
              </w:rPr>
              <w:t>(II)</w:t>
            </w:r>
          </w:p>
        </w:tc>
        <w:tc>
          <w:tcPr>
            <w:tcW w:w="840"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309.6</w:t>
            </w:r>
          </w:p>
        </w:tc>
        <w:tc>
          <w:tcPr>
            <w:tcW w:w="78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-9.0</w:t>
            </w:r>
          </w:p>
        </w:tc>
        <w:tc>
          <w:tcPr>
            <w:tcW w:w="793"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364.8</w:t>
            </w:r>
          </w:p>
        </w:tc>
        <w:tc>
          <w:tcPr>
            <w:tcW w:w="84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-7.5</w:t>
            </w:r>
          </w:p>
        </w:tc>
        <w:tc>
          <w:tcPr>
            <w:tcW w:w="910"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-55.2</w:t>
            </w:r>
          </w:p>
        </w:tc>
        <w:tc>
          <w:tcPr>
            <w:tcW w:w="85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3.3</w:t>
            </w:r>
          </w:p>
        </w:tc>
        <w:tc>
          <w:tcPr>
            <w:tcW w:w="835" w:type="dxa"/>
            <w:tcBorders>
              <w:top w:val="nil"/>
              <w:left w:val="single" w:sz="6" w:space="0" w:color="auto"/>
              <w:bottom w:val="nil"/>
              <w:right w:val="nil"/>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2.8</w:t>
            </w:r>
          </w:p>
        </w:tc>
      </w:tr>
      <w:tr w:rsidR="00AC4281" w:rsidRPr="004A0CCF" w:rsidTr="00090FD3">
        <w:trPr>
          <w:cantSplit/>
        </w:trPr>
        <w:tc>
          <w:tcPr>
            <w:tcW w:w="1544" w:type="dxa"/>
            <w:tcBorders>
              <w:top w:val="nil"/>
              <w:left w:val="nil"/>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7</w:t>
            </w:r>
            <w:r w:rsidRPr="004A0CCF">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338.6</w:t>
            </w:r>
          </w:p>
        </w:tc>
        <w:tc>
          <w:tcPr>
            <w:tcW w:w="78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-5.7</w:t>
            </w:r>
          </w:p>
        </w:tc>
        <w:tc>
          <w:tcPr>
            <w:tcW w:w="793"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370.8</w:t>
            </w:r>
          </w:p>
        </w:tc>
        <w:tc>
          <w:tcPr>
            <w:tcW w:w="84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-8.7</w:t>
            </w:r>
          </w:p>
        </w:tc>
        <w:tc>
          <w:tcPr>
            <w:tcW w:w="910"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-32.2</w:t>
            </w:r>
          </w:p>
        </w:tc>
        <w:tc>
          <w:tcPr>
            <w:tcW w:w="85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3.3</w:t>
            </w:r>
          </w:p>
        </w:tc>
        <w:tc>
          <w:tcPr>
            <w:tcW w:w="835" w:type="dxa"/>
            <w:tcBorders>
              <w:top w:val="nil"/>
              <w:left w:val="single" w:sz="6" w:space="0" w:color="auto"/>
              <w:bottom w:val="nil"/>
              <w:right w:val="nil"/>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2.9</w:t>
            </w:r>
          </w:p>
        </w:tc>
      </w:tr>
      <w:tr w:rsidR="00AC4281" w:rsidRPr="004A0CCF" w:rsidTr="00090FD3">
        <w:trPr>
          <w:cantSplit/>
        </w:trPr>
        <w:tc>
          <w:tcPr>
            <w:tcW w:w="1544" w:type="dxa"/>
            <w:tcBorders>
              <w:top w:val="nil"/>
              <w:left w:val="nil"/>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8</w:t>
            </w:r>
            <w:r w:rsidRPr="004A0CCF">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352.7</w:t>
            </w:r>
          </w:p>
        </w:tc>
        <w:tc>
          <w:tcPr>
            <w:tcW w:w="78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-6.3</w:t>
            </w:r>
          </w:p>
        </w:tc>
        <w:tc>
          <w:tcPr>
            <w:tcW w:w="793"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380.8</w:t>
            </w:r>
          </w:p>
        </w:tc>
        <w:tc>
          <w:tcPr>
            <w:tcW w:w="84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-11.1</w:t>
            </w:r>
          </w:p>
        </w:tc>
        <w:tc>
          <w:tcPr>
            <w:tcW w:w="910"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-28.1</w:t>
            </w:r>
          </w:p>
        </w:tc>
        <w:tc>
          <w:tcPr>
            <w:tcW w:w="854" w:type="dxa"/>
            <w:tcBorders>
              <w:top w:val="nil"/>
              <w:left w:val="single" w:sz="6" w:space="0" w:color="auto"/>
              <w:bottom w:val="nil"/>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3.5</w:t>
            </w:r>
          </w:p>
        </w:tc>
        <w:tc>
          <w:tcPr>
            <w:tcW w:w="835" w:type="dxa"/>
            <w:tcBorders>
              <w:top w:val="nil"/>
              <w:left w:val="single" w:sz="6" w:space="0" w:color="auto"/>
              <w:bottom w:val="nil"/>
              <w:right w:val="nil"/>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2.9</w:t>
            </w:r>
          </w:p>
        </w:tc>
      </w:tr>
      <w:tr w:rsidR="00AC4281" w:rsidRPr="004A0CCF" w:rsidTr="00090FD3">
        <w:trPr>
          <w:cantSplit/>
        </w:trPr>
        <w:tc>
          <w:tcPr>
            <w:tcW w:w="1544" w:type="dxa"/>
            <w:tcBorders>
              <w:top w:val="nil"/>
              <w:left w:val="nil"/>
              <w:bottom w:val="single" w:sz="6" w:space="0" w:color="auto"/>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9</w:t>
            </w:r>
            <w:r w:rsidRPr="004A0CCF">
              <w:rPr>
                <w:rFonts w:eastAsia="標楷體" w:hint="eastAsia"/>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AC4281" w:rsidRPr="004A0CCF" w:rsidRDefault="00AC4281" w:rsidP="00090FD3">
            <w:pPr>
              <w:jc w:val="center"/>
              <w:rPr>
                <w:rFonts w:eastAsia="標楷體"/>
                <w:sz w:val="22"/>
                <w:szCs w:val="22"/>
              </w:rPr>
            </w:pPr>
          </w:p>
        </w:tc>
        <w:tc>
          <w:tcPr>
            <w:tcW w:w="844" w:type="dxa"/>
            <w:tcBorders>
              <w:top w:val="nil"/>
              <w:left w:val="single" w:sz="6" w:space="0" w:color="auto"/>
              <w:bottom w:val="single" w:sz="6" w:space="0" w:color="auto"/>
              <w:right w:val="single" w:sz="6" w:space="0" w:color="auto"/>
            </w:tcBorders>
            <w:shd w:val="clear" w:color="auto" w:fill="auto"/>
          </w:tcPr>
          <w:p w:rsidR="00AC4281" w:rsidRPr="004A0CCF" w:rsidRDefault="00AC4281" w:rsidP="00090FD3">
            <w:pPr>
              <w:jc w:val="center"/>
              <w:rPr>
                <w:rFonts w:eastAsia="標楷體"/>
                <w:sz w:val="22"/>
                <w:szCs w:val="22"/>
              </w:rPr>
            </w:pPr>
          </w:p>
        </w:tc>
        <w:tc>
          <w:tcPr>
            <w:tcW w:w="840" w:type="dxa"/>
            <w:tcBorders>
              <w:top w:val="nil"/>
              <w:left w:val="single" w:sz="6" w:space="0" w:color="auto"/>
              <w:bottom w:val="single" w:sz="6" w:space="0" w:color="auto"/>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w:t>
            </w:r>
          </w:p>
        </w:tc>
        <w:tc>
          <w:tcPr>
            <w:tcW w:w="793" w:type="dxa"/>
            <w:tcBorders>
              <w:top w:val="nil"/>
              <w:left w:val="single" w:sz="6" w:space="0" w:color="auto"/>
              <w:bottom w:val="single" w:sz="6" w:space="0" w:color="auto"/>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3.2</w:t>
            </w:r>
          </w:p>
        </w:tc>
        <w:tc>
          <w:tcPr>
            <w:tcW w:w="835" w:type="dxa"/>
            <w:tcBorders>
              <w:top w:val="nil"/>
              <w:left w:val="single" w:sz="6" w:space="0" w:color="auto"/>
              <w:bottom w:val="single" w:sz="6" w:space="0" w:color="auto"/>
              <w:right w:val="nil"/>
            </w:tcBorders>
            <w:shd w:val="clear" w:color="auto" w:fill="auto"/>
          </w:tcPr>
          <w:p w:rsidR="00AC4281" w:rsidRPr="004A0CCF" w:rsidRDefault="00AC4281" w:rsidP="00090FD3">
            <w:pPr>
              <w:jc w:val="center"/>
              <w:rPr>
                <w:rFonts w:eastAsia="標楷體"/>
                <w:sz w:val="22"/>
                <w:szCs w:val="22"/>
              </w:rPr>
            </w:pPr>
            <w:r w:rsidRPr="004A0CCF">
              <w:rPr>
                <w:rFonts w:eastAsia="標楷體" w:hint="eastAsia"/>
                <w:sz w:val="22"/>
                <w:szCs w:val="22"/>
              </w:rPr>
              <w:t>2.9</w:t>
            </w:r>
          </w:p>
        </w:tc>
      </w:tr>
    </w:tbl>
    <w:p w:rsidR="00815353" w:rsidRPr="00E82560" w:rsidRDefault="00815353" w:rsidP="00815353">
      <w:pPr>
        <w:tabs>
          <w:tab w:val="left" w:pos="6840"/>
        </w:tabs>
        <w:snapToGrid w:val="0"/>
        <w:rPr>
          <w:rFonts w:eastAsia="標楷體"/>
          <w:bCs/>
          <w:color w:val="000000" w:themeColor="text1"/>
          <w:sz w:val="22"/>
          <w:lang w:val="zh-TW"/>
        </w:rPr>
      </w:pPr>
      <w:proofErr w:type="gramStart"/>
      <w:r w:rsidRPr="00E82560">
        <w:rPr>
          <w:rFonts w:eastAsia="標楷體"/>
          <w:bCs/>
          <w:color w:val="000000" w:themeColor="text1"/>
          <w:sz w:val="22"/>
          <w:lang w:val="zh-TW"/>
        </w:rPr>
        <w:t>註</w:t>
      </w:r>
      <w:proofErr w:type="gramEnd"/>
      <w:r w:rsidRPr="00E82560">
        <w:rPr>
          <w:rFonts w:eastAsia="標楷體"/>
          <w:bCs/>
          <w:color w:val="000000" w:themeColor="text1"/>
          <w:sz w:val="22"/>
          <w:lang w:val="zh-TW"/>
        </w:rPr>
        <w:t>：出口係轉口與港產品出口合計。</w:t>
      </w:r>
    </w:p>
    <w:p w:rsidR="00927394" w:rsidRPr="003B1054" w:rsidRDefault="00815353" w:rsidP="00815353">
      <w:pPr>
        <w:rPr>
          <w:rFonts w:eastAsiaTheme="minorEastAsia"/>
          <w:szCs w:val="22"/>
        </w:rPr>
      </w:pPr>
      <w:r w:rsidRPr="00E82560">
        <w:rPr>
          <w:rFonts w:eastAsia="標楷體"/>
          <w:bCs/>
          <w:color w:val="000000" w:themeColor="text1"/>
          <w:sz w:val="22"/>
          <w:lang w:val="zh-TW"/>
        </w:rPr>
        <w:t>資料來源：香港政府統計處。</w:t>
      </w:r>
    </w:p>
    <w:p w:rsidR="005869DC" w:rsidRDefault="005869DC">
      <w:pPr>
        <w:widowControl/>
        <w:rPr>
          <w:rFonts w:eastAsia="標楷體"/>
          <w:b/>
          <w:bCs/>
          <w:sz w:val="40"/>
          <w:szCs w:val="36"/>
        </w:rPr>
      </w:pPr>
      <w:r>
        <w:rPr>
          <w:rFonts w:eastAsia="標楷體"/>
          <w:b/>
          <w:bCs/>
          <w:sz w:val="40"/>
          <w:szCs w:val="36"/>
        </w:rPr>
        <w:br w:type="page"/>
      </w:r>
    </w:p>
    <w:p w:rsidR="003F3F99" w:rsidRPr="00C27E88" w:rsidRDefault="003F3F99" w:rsidP="000B03F6">
      <w:pPr>
        <w:keepNext/>
        <w:adjustRightInd w:val="0"/>
        <w:snapToGrid w:val="0"/>
        <w:spacing w:line="300" w:lineRule="auto"/>
        <w:outlineLvl w:val="1"/>
        <w:rPr>
          <w:rFonts w:eastAsia="標楷體"/>
          <w:b/>
          <w:bCs/>
          <w:sz w:val="40"/>
          <w:szCs w:val="36"/>
        </w:rPr>
      </w:pPr>
      <w:bookmarkStart w:id="77" w:name="_Toc22894415"/>
      <w:r w:rsidRPr="00C27E88">
        <w:rPr>
          <w:rFonts w:eastAsia="標楷體"/>
          <w:b/>
          <w:bCs/>
          <w:sz w:val="40"/>
          <w:szCs w:val="36"/>
        </w:rPr>
        <w:lastRenderedPageBreak/>
        <w:t>二、國內經濟</w:t>
      </w:r>
      <w:bookmarkEnd w:id="52"/>
      <w:bookmarkEnd w:id="53"/>
      <w:bookmarkEnd w:id="54"/>
      <w:bookmarkEnd w:id="75"/>
      <w:bookmarkEnd w:id="76"/>
      <w:bookmarkEnd w:id="77"/>
    </w:p>
    <w:p w:rsidR="003F3F99" w:rsidRPr="00C27E88" w:rsidRDefault="003F3F99" w:rsidP="003F3F99">
      <w:pPr>
        <w:keepNext/>
        <w:ind w:rightChars="-25" w:right="-60"/>
        <w:outlineLvl w:val="2"/>
        <w:rPr>
          <w:rFonts w:eastAsia="標楷體"/>
          <w:b/>
          <w:bCs/>
          <w:sz w:val="32"/>
          <w:szCs w:val="32"/>
        </w:rPr>
      </w:pPr>
      <w:bookmarkStart w:id="78" w:name="_Toc337122130"/>
      <w:bookmarkStart w:id="79" w:name="_Toc349916582"/>
      <w:bookmarkStart w:id="80" w:name="_Toc401923794"/>
      <w:bookmarkStart w:id="81" w:name="_Toc402171711"/>
      <w:bookmarkStart w:id="82" w:name="_Toc22894416"/>
      <w:r w:rsidRPr="00C27E88">
        <w:rPr>
          <w:rFonts w:eastAsia="標楷體"/>
          <w:b/>
          <w:bCs/>
          <w:sz w:val="32"/>
          <w:szCs w:val="32"/>
        </w:rPr>
        <w:t>（一）總體情勢</w:t>
      </w:r>
      <w:bookmarkEnd w:id="78"/>
      <w:bookmarkEnd w:id="79"/>
      <w:bookmarkEnd w:id="80"/>
      <w:bookmarkEnd w:id="81"/>
      <w:bookmarkEnd w:id="82"/>
    </w:p>
    <w:p w:rsidR="00EF326A" w:rsidRPr="00C27E88" w:rsidRDefault="00EF326A" w:rsidP="00EF326A">
      <w:pPr>
        <w:tabs>
          <w:tab w:val="left" w:pos="540"/>
        </w:tabs>
        <w:spacing w:afterLines="50" w:after="180" w:line="400" w:lineRule="exact"/>
        <w:rPr>
          <w:rFonts w:eastAsia="標楷體"/>
          <w:b/>
          <w:bCs/>
          <w:sz w:val="28"/>
          <w:szCs w:val="28"/>
        </w:rPr>
      </w:pPr>
      <w:bookmarkStart w:id="83" w:name="_Toc337122131"/>
      <w:r w:rsidRPr="00C27E88">
        <w:rPr>
          <w:rFonts w:eastAsia="標楷體"/>
          <w:b/>
          <w:bCs/>
          <w:sz w:val="28"/>
          <w:szCs w:val="28"/>
        </w:rPr>
        <w:t>１、</w:t>
      </w:r>
      <w:r w:rsidRPr="00C27E88">
        <w:rPr>
          <w:rFonts w:eastAsia="標楷體"/>
          <w:b/>
          <w:bCs/>
          <w:sz w:val="28"/>
          <w:szCs w:val="28"/>
        </w:rPr>
        <w:t>108</w:t>
      </w:r>
      <w:r w:rsidRPr="00C27E88">
        <w:rPr>
          <w:rFonts w:eastAsia="標楷體" w:hint="eastAsia"/>
          <w:b/>
          <w:bCs/>
          <w:sz w:val="28"/>
          <w:szCs w:val="28"/>
        </w:rPr>
        <w:t>、</w:t>
      </w:r>
      <w:r w:rsidRPr="00C27E88">
        <w:rPr>
          <w:rFonts w:eastAsia="標楷體" w:hint="eastAsia"/>
          <w:b/>
          <w:bCs/>
          <w:sz w:val="28"/>
          <w:szCs w:val="28"/>
        </w:rPr>
        <w:t>109</w:t>
      </w:r>
      <w:r w:rsidRPr="00C27E88">
        <w:rPr>
          <w:rFonts w:eastAsia="標楷體" w:hint="eastAsia"/>
          <w:b/>
          <w:bCs/>
          <w:sz w:val="28"/>
          <w:szCs w:val="28"/>
        </w:rPr>
        <w:t>年</w:t>
      </w:r>
      <w:r w:rsidRPr="00C27E88">
        <w:rPr>
          <w:rFonts w:eastAsia="標楷體"/>
          <w:b/>
          <w:bCs/>
          <w:sz w:val="28"/>
          <w:szCs w:val="28"/>
        </w:rPr>
        <w:t>經濟成長率預估為</w:t>
      </w:r>
      <w:r w:rsidRPr="00C27E88">
        <w:rPr>
          <w:rFonts w:eastAsia="標楷體"/>
          <w:b/>
          <w:bCs/>
          <w:sz w:val="28"/>
          <w:szCs w:val="28"/>
        </w:rPr>
        <w:t>2</w:t>
      </w:r>
      <w:r w:rsidRPr="00C27E88">
        <w:rPr>
          <w:rFonts w:eastAsia="標楷體" w:hint="eastAsia"/>
          <w:b/>
          <w:bCs/>
          <w:sz w:val="28"/>
          <w:szCs w:val="28"/>
        </w:rPr>
        <w:t>.46</w:t>
      </w:r>
      <w:r w:rsidRPr="00C27E88">
        <w:rPr>
          <w:rFonts w:eastAsia="標楷體"/>
          <w:b/>
          <w:bCs/>
          <w:sz w:val="28"/>
          <w:szCs w:val="28"/>
        </w:rPr>
        <w:t>%</w:t>
      </w:r>
      <w:r w:rsidRPr="00C27E88">
        <w:rPr>
          <w:rFonts w:eastAsia="標楷體" w:hint="eastAsia"/>
          <w:b/>
          <w:bCs/>
          <w:color w:val="000000" w:themeColor="text1"/>
          <w:sz w:val="28"/>
          <w:szCs w:val="28"/>
        </w:rPr>
        <w:t>、</w:t>
      </w:r>
      <w:r w:rsidRPr="00C27E88">
        <w:rPr>
          <w:rFonts w:eastAsia="標楷體" w:hint="eastAsia"/>
          <w:b/>
          <w:bCs/>
          <w:color w:val="000000" w:themeColor="text1"/>
          <w:sz w:val="28"/>
          <w:szCs w:val="28"/>
        </w:rPr>
        <w:t>2.58%</w:t>
      </w:r>
    </w:p>
    <w:p w:rsidR="00A2527D" w:rsidRPr="00C27E88" w:rsidRDefault="00EF326A" w:rsidP="00EF326A">
      <w:pPr>
        <w:widowControl/>
        <w:snapToGrid w:val="0"/>
        <w:spacing w:beforeLines="50" w:before="180" w:line="400" w:lineRule="exact"/>
        <w:ind w:rightChars="-59" w:right="-142" w:firstLineChars="202" w:firstLine="566"/>
        <w:jc w:val="both"/>
        <w:rPr>
          <w:rFonts w:eastAsia="標楷體"/>
          <w:sz w:val="28"/>
          <w:szCs w:val="28"/>
        </w:rPr>
      </w:pPr>
      <w:r w:rsidRPr="00C27E88">
        <w:rPr>
          <w:rFonts w:eastAsia="標楷體" w:hint="eastAsia"/>
          <w:color w:val="000000" w:themeColor="text1"/>
          <w:sz w:val="28"/>
          <w:szCs w:val="28"/>
        </w:rPr>
        <w:t>全球經濟成長不確定性升高，影響我國內、外需表現。政府推動</w:t>
      </w:r>
      <w:r w:rsidR="003852E1">
        <w:rPr>
          <w:rFonts w:eastAsia="標楷體" w:hint="eastAsia"/>
          <w:color w:val="000000" w:themeColor="text1"/>
          <w:sz w:val="28"/>
          <w:szCs w:val="28"/>
        </w:rPr>
        <w:t>投資臺灣三大方案</w:t>
      </w:r>
      <w:r w:rsidRPr="00C27E88">
        <w:rPr>
          <w:rFonts w:eastAsia="標楷體" w:hint="eastAsia"/>
          <w:color w:val="000000" w:themeColor="text1"/>
          <w:sz w:val="28"/>
          <w:szCs w:val="28"/>
        </w:rPr>
        <w:t>及前瞻基礎建設，並推出國內旅遊及節能家電汰舊換新補助，可望帶動內需增溫；隨國際物價及躉售物價指數</w:t>
      </w:r>
      <w:r w:rsidRPr="00C27E88">
        <w:rPr>
          <w:rFonts w:eastAsia="標楷體"/>
          <w:color w:val="000000" w:themeColor="text1"/>
          <w:sz w:val="28"/>
          <w:szCs w:val="28"/>
        </w:rPr>
        <w:t>(WPI)</w:t>
      </w:r>
      <w:r w:rsidRPr="00C27E88">
        <w:rPr>
          <w:rFonts w:eastAsia="標楷體" w:hint="eastAsia"/>
          <w:color w:val="000000" w:themeColor="text1"/>
          <w:sz w:val="28"/>
          <w:szCs w:val="28"/>
        </w:rPr>
        <w:t>走跌，有助舒緩國內物價上漲壓力。行政院主計總處預測</w:t>
      </w:r>
      <w:r w:rsidRPr="00C27E88">
        <w:rPr>
          <w:rFonts w:eastAsia="標楷體"/>
          <w:color w:val="000000" w:themeColor="text1"/>
          <w:sz w:val="28"/>
          <w:szCs w:val="28"/>
        </w:rPr>
        <w:t>108</w:t>
      </w:r>
      <w:r w:rsidRPr="00C27E88">
        <w:rPr>
          <w:rFonts w:eastAsia="標楷體" w:hint="eastAsia"/>
          <w:color w:val="000000" w:themeColor="text1"/>
          <w:sz w:val="28"/>
          <w:szCs w:val="28"/>
        </w:rPr>
        <w:t>年經濟成長</w:t>
      </w:r>
      <w:r w:rsidRPr="00C27E88">
        <w:rPr>
          <w:rFonts w:eastAsia="標楷體"/>
          <w:color w:val="000000" w:themeColor="text1"/>
          <w:sz w:val="28"/>
          <w:szCs w:val="28"/>
        </w:rPr>
        <w:t>2.</w:t>
      </w:r>
      <w:r w:rsidRPr="00C27E88">
        <w:rPr>
          <w:rFonts w:eastAsia="標楷體" w:hint="eastAsia"/>
          <w:color w:val="000000" w:themeColor="text1"/>
          <w:sz w:val="28"/>
          <w:szCs w:val="28"/>
        </w:rPr>
        <w:t>46</w:t>
      </w:r>
      <w:r w:rsidRPr="00C27E88">
        <w:rPr>
          <w:rFonts w:eastAsia="標楷體"/>
          <w:color w:val="000000" w:themeColor="text1"/>
          <w:sz w:val="28"/>
          <w:szCs w:val="28"/>
        </w:rPr>
        <w:t>%</w:t>
      </w:r>
      <w:r w:rsidRPr="00C27E88">
        <w:rPr>
          <w:rFonts w:eastAsia="標楷體" w:hint="eastAsia"/>
          <w:color w:val="000000" w:themeColor="text1"/>
          <w:sz w:val="28"/>
          <w:szCs w:val="28"/>
        </w:rPr>
        <w:t>，消費者物價上漲</w:t>
      </w:r>
      <w:r w:rsidRPr="00C27E88">
        <w:rPr>
          <w:rFonts w:eastAsia="標楷體"/>
          <w:color w:val="000000" w:themeColor="text1"/>
          <w:sz w:val="28"/>
          <w:szCs w:val="28"/>
        </w:rPr>
        <w:t>0.</w:t>
      </w:r>
      <w:r w:rsidRPr="00C27E88">
        <w:rPr>
          <w:rFonts w:eastAsia="標楷體" w:hint="eastAsia"/>
          <w:color w:val="000000" w:themeColor="text1"/>
          <w:sz w:val="28"/>
          <w:szCs w:val="28"/>
        </w:rPr>
        <w:t>6</w:t>
      </w:r>
      <w:r w:rsidRPr="00C27E88">
        <w:rPr>
          <w:rFonts w:eastAsia="標楷體"/>
          <w:color w:val="000000" w:themeColor="text1"/>
          <w:sz w:val="28"/>
          <w:szCs w:val="28"/>
        </w:rPr>
        <w:t>7%</w:t>
      </w:r>
      <w:r w:rsidRPr="00C27E88">
        <w:rPr>
          <w:rFonts w:eastAsia="標楷體" w:hint="eastAsia"/>
          <w:color w:val="000000" w:themeColor="text1"/>
          <w:sz w:val="28"/>
          <w:szCs w:val="28"/>
        </w:rPr>
        <w:t>；</w:t>
      </w:r>
      <w:r w:rsidRPr="00C27E88">
        <w:rPr>
          <w:rFonts w:eastAsia="標楷體" w:hint="eastAsia"/>
          <w:color w:val="000000" w:themeColor="text1"/>
          <w:sz w:val="28"/>
          <w:szCs w:val="28"/>
        </w:rPr>
        <w:t>109</w:t>
      </w:r>
      <w:r w:rsidRPr="00C27E88">
        <w:rPr>
          <w:rFonts w:eastAsia="標楷體" w:hint="eastAsia"/>
          <w:color w:val="000000" w:themeColor="text1"/>
          <w:sz w:val="28"/>
          <w:szCs w:val="28"/>
        </w:rPr>
        <w:t>年經濟成長</w:t>
      </w:r>
      <w:r w:rsidRPr="00C27E88">
        <w:rPr>
          <w:rFonts w:eastAsia="標楷體" w:hint="eastAsia"/>
          <w:color w:val="000000" w:themeColor="text1"/>
          <w:sz w:val="28"/>
          <w:szCs w:val="28"/>
        </w:rPr>
        <w:t>2.58%</w:t>
      </w:r>
      <w:r w:rsidRPr="00C27E88">
        <w:rPr>
          <w:rFonts w:eastAsia="標楷體" w:hint="eastAsia"/>
          <w:color w:val="000000" w:themeColor="text1"/>
          <w:sz w:val="28"/>
          <w:szCs w:val="28"/>
        </w:rPr>
        <w:t>，消費者物價上漲</w:t>
      </w:r>
      <w:r w:rsidRPr="00C27E88">
        <w:rPr>
          <w:rFonts w:eastAsia="標楷體" w:hint="eastAsia"/>
          <w:color w:val="000000" w:themeColor="text1"/>
          <w:sz w:val="28"/>
          <w:szCs w:val="28"/>
        </w:rPr>
        <w:t>0.</w:t>
      </w:r>
      <w:r w:rsidR="003852E1">
        <w:rPr>
          <w:rFonts w:eastAsia="標楷體" w:hint="eastAsia"/>
          <w:color w:val="000000" w:themeColor="text1"/>
          <w:sz w:val="28"/>
          <w:szCs w:val="28"/>
        </w:rPr>
        <w:t>82</w:t>
      </w:r>
      <w:r w:rsidRPr="00C27E88">
        <w:rPr>
          <w:rFonts w:eastAsia="標楷體" w:hint="eastAsia"/>
          <w:color w:val="000000" w:themeColor="text1"/>
          <w:sz w:val="28"/>
          <w:szCs w:val="28"/>
        </w:rPr>
        <w:t>%</w:t>
      </w:r>
      <w:r w:rsidR="00A2527D" w:rsidRPr="00C27E88">
        <w:rPr>
          <w:rFonts w:eastAsia="標楷體" w:hint="eastAsia"/>
          <w:sz w:val="28"/>
          <w:szCs w:val="28"/>
        </w:rPr>
        <w:t>。</w:t>
      </w:r>
    </w:p>
    <w:p w:rsidR="00A2527D" w:rsidRPr="00C27E88" w:rsidRDefault="00A2527D" w:rsidP="00A2527D">
      <w:pPr>
        <w:spacing w:line="400" w:lineRule="exact"/>
        <w:ind w:firstLineChars="152" w:firstLine="426"/>
        <w:jc w:val="center"/>
        <w:rPr>
          <w:rFonts w:eastAsia="標楷體"/>
          <w:b/>
          <w:bCs/>
          <w:kern w:val="0"/>
          <w:sz w:val="28"/>
          <w:szCs w:val="28"/>
        </w:rPr>
      </w:pPr>
      <w:r w:rsidRPr="00C27E88">
        <w:rPr>
          <w:rFonts w:eastAsia="標楷體" w:hint="eastAsia"/>
          <w:b/>
          <w:bCs/>
          <w:kern w:val="0"/>
          <w:sz w:val="28"/>
          <w:szCs w:val="28"/>
        </w:rPr>
        <w:t>表</w:t>
      </w:r>
      <w:r w:rsidRPr="00C27E88">
        <w:rPr>
          <w:rFonts w:eastAsia="標楷體"/>
          <w:b/>
          <w:bCs/>
          <w:kern w:val="0"/>
          <w:sz w:val="28"/>
          <w:szCs w:val="28"/>
        </w:rPr>
        <w:t xml:space="preserve"> 2-1-1 </w:t>
      </w:r>
      <w:r w:rsidRPr="00C27E88">
        <w:rPr>
          <w:rFonts w:eastAsia="標楷體" w:hint="eastAsia"/>
          <w:b/>
          <w:bCs/>
          <w:kern w:val="0"/>
          <w:sz w:val="28"/>
          <w:szCs w:val="28"/>
        </w:rPr>
        <w:t>國內外主要機構對我國</w:t>
      </w:r>
      <w:r w:rsidRPr="00C27E88">
        <w:rPr>
          <w:rFonts w:eastAsia="標楷體" w:hint="eastAsia"/>
          <w:b/>
          <w:sz w:val="28"/>
          <w:szCs w:val="28"/>
          <w:lang w:val="zh-TW"/>
        </w:rPr>
        <w:t>經濟</w:t>
      </w:r>
      <w:r w:rsidRPr="00C27E88">
        <w:rPr>
          <w:rFonts w:eastAsia="標楷體" w:hint="eastAsia"/>
          <w:b/>
          <w:bCs/>
          <w:kern w:val="0"/>
          <w:sz w:val="28"/>
          <w:szCs w:val="28"/>
        </w:rPr>
        <w:t>成長率預測</w:t>
      </w:r>
    </w:p>
    <w:p w:rsidR="00A2527D" w:rsidRPr="00C27E88" w:rsidRDefault="00A2527D" w:rsidP="00A2527D">
      <w:pPr>
        <w:tabs>
          <w:tab w:val="left" w:pos="6946"/>
        </w:tabs>
        <w:spacing w:line="400" w:lineRule="exact"/>
        <w:ind w:rightChars="649" w:right="1558" w:firstLineChars="152" w:firstLine="365"/>
        <w:jc w:val="right"/>
        <w:rPr>
          <w:rFonts w:eastAsia="標楷體"/>
          <w:kern w:val="0"/>
        </w:rPr>
      </w:pPr>
      <w:r w:rsidRPr="00C27E88">
        <w:rPr>
          <w:rFonts w:eastAsia="標楷體" w:hint="eastAsia"/>
          <w:kern w:val="0"/>
        </w:rPr>
        <w:t>單位：</w:t>
      </w:r>
      <w:r w:rsidRPr="00C27E88">
        <w:rPr>
          <w:rFonts w:eastAsia="標楷體"/>
          <w:kern w:val="0"/>
        </w:rPr>
        <w:t>%</w:t>
      </w:r>
    </w:p>
    <w:tbl>
      <w:tblPr>
        <w:tblW w:w="6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48"/>
        <w:gridCol w:w="1721"/>
        <w:gridCol w:w="1834"/>
      </w:tblGrid>
      <w:tr w:rsidR="00EF326A" w:rsidRPr="00021620" w:rsidTr="00F26358">
        <w:trPr>
          <w:cantSplit/>
          <w:trHeight w:val="328"/>
          <w:jc w:val="center"/>
        </w:trPr>
        <w:tc>
          <w:tcPr>
            <w:tcW w:w="3248" w:type="dxa"/>
            <w:tcBorders>
              <w:left w:val="single" w:sz="4" w:space="0" w:color="auto"/>
              <w:bottom w:val="single" w:sz="4" w:space="0" w:color="auto"/>
              <w:tl2br w:val="single" w:sz="4" w:space="0" w:color="auto"/>
            </w:tcBorders>
            <w:vAlign w:val="center"/>
          </w:tcPr>
          <w:p w:rsidR="00EF326A" w:rsidRPr="006B56FE" w:rsidRDefault="00EF326A" w:rsidP="00F26358">
            <w:pPr>
              <w:widowControl/>
              <w:snapToGrid w:val="0"/>
              <w:spacing w:line="220" w:lineRule="exact"/>
              <w:ind w:left="28"/>
              <w:jc w:val="right"/>
              <w:rPr>
                <w:rFonts w:eastAsia="標楷體"/>
                <w:kern w:val="0"/>
              </w:rPr>
            </w:pPr>
            <w:r w:rsidRPr="006B56FE">
              <w:rPr>
                <w:rFonts w:eastAsia="標楷體"/>
                <w:kern w:val="0"/>
              </w:rPr>
              <w:t>年</w:t>
            </w:r>
          </w:p>
          <w:p w:rsidR="00EF326A" w:rsidRPr="006B56FE" w:rsidRDefault="00EF326A" w:rsidP="00F26358">
            <w:pPr>
              <w:widowControl/>
              <w:snapToGrid w:val="0"/>
              <w:spacing w:line="220" w:lineRule="exact"/>
              <w:ind w:left="640" w:hanging="640"/>
              <w:rPr>
                <w:rFonts w:eastAsia="標楷體"/>
                <w:kern w:val="0"/>
              </w:rPr>
            </w:pPr>
            <w:r w:rsidRPr="006B56FE">
              <w:rPr>
                <w:rFonts w:eastAsia="標楷體"/>
                <w:kern w:val="0"/>
              </w:rPr>
              <w:t>預測機構</w:t>
            </w:r>
          </w:p>
        </w:tc>
        <w:tc>
          <w:tcPr>
            <w:tcW w:w="1721" w:type="dxa"/>
            <w:tcBorders>
              <w:bottom w:val="single" w:sz="4" w:space="0" w:color="auto"/>
            </w:tcBorders>
            <w:vAlign w:val="center"/>
          </w:tcPr>
          <w:p w:rsidR="00EF326A" w:rsidRPr="006B56FE" w:rsidRDefault="00EF326A" w:rsidP="00F26358">
            <w:pPr>
              <w:widowControl/>
              <w:snapToGrid w:val="0"/>
              <w:spacing w:line="220" w:lineRule="exact"/>
              <w:ind w:left="640" w:hanging="640"/>
              <w:jc w:val="center"/>
              <w:rPr>
                <w:rFonts w:eastAsia="標楷體"/>
                <w:kern w:val="0"/>
              </w:rPr>
            </w:pPr>
            <w:r w:rsidRPr="006B56FE">
              <w:rPr>
                <w:rFonts w:eastAsia="標楷體"/>
                <w:kern w:val="0"/>
              </w:rPr>
              <w:t>1</w:t>
            </w:r>
            <w:r w:rsidRPr="006B56FE">
              <w:rPr>
                <w:rFonts w:eastAsia="標楷體" w:hint="eastAsia"/>
                <w:kern w:val="0"/>
              </w:rPr>
              <w:t>08</w:t>
            </w:r>
            <w:r w:rsidRPr="006B56FE">
              <w:rPr>
                <w:rFonts w:eastAsia="標楷體"/>
                <w:kern w:val="0"/>
              </w:rPr>
              <w:t>(</w:t>
            </w:r>
            <w:r w:rsidRPr="006B56FE">
              <w:rPr>
                <w:rFonts w:eastAsia="標楷體" w:hint="eastAsia"/>
                <w:kern w:val="0"/>
              </w:rPr>
              <w:t>f</w:t>
            </w:r>
            <w:r w:rsidRPr="006B56FE">
              <w:rPr>
                <w:rFonts w:eastAsia="標楷體"/>
                <w:kern w:val="0"/>
              </w:rPr>
              <w:t>)</w:t>
            </w:r>
          </w:p>
        </w:tc>
        <w:tc>
          <w:tcPr>
            <w:tcW w:w="1834" w:type="dxa"/>
            <w:tcBorders>
              <w:bottom w:val="single" w:sz="4" w:space="0" w:color="auto"/>
            </w:tcBorders>
            <w:vAlign w:val="center"/>
          </w:tcPr>
          <w:p w:rsidR="00EF326A" w:rsidRPr="006B56FE" w:rsidRDefault="00EF326A" w:rsidP="00F26358">
            <w:pPr>
              <w:widowControl/>
              <w:snapToGrid w:val="0"/>
              <w:spacing w:line="220" w:lineRule="exact"/>
              <w:ind w:left="640" w:hanging="640"/>
              <w:jc w:val="center"/>
              <w:rPr>
                <w:rFonts w:eastAsia="標楷體"/>
                <w:kern w:val="0"/>
              </w:rPr>
            </w:pPr>
            <w:r w:rsidRPr="006B56FE">
              <w:rPr>
                <w:rFonts w:eastAsia="標楷體"/>
                <w:kern w:val="0"/>
              </w:rPr>
              <w:t>1</w:t>
            </w:r>
            <w:r w:rsidRPr="006B56FE">
              <w:rPr>
                <w:rFonts w:eastAsia="標楷體" w:hint="eastAsia"/>
                <w:kern w:val="0"/>
              </w:rPr>
              <w:t>09</w:t>
            </w:r>
            <w:r w:rsidRPr="006B56FE">
              <w:rPr>
                <w:rFonts w:eastAsia="標楷體"/>
                <w:kern w:val="0"/>
              </w:rPr>
              <w:t>(f)</w:t>
            </w:r>
          </w:p>
        </w:tc>
      </w:tr>
      <w:tr w:rsidR="00EF326A" w:rsidRPr="00021620" w:rsidTr="00F26358">
        <w:trPr>
          <w:trHeight w:val="285"/>
          <w:jc w:val="center"/>
        </w:trPr>
        <w:tc>
          <w:tcPr>
            <w:tcW w:w="3248" w:type="dxa"/>
            <w:tcBorders>
              <w:top w:val="single" w:sz="4" w:space="0" w:color="auto"/>
              <w:left w:val="single" w:sz="4" w:space="0" w:color="auto"/>
              <w:right w:val="single" w:sz="4" w:space="0" w:color="auto"/>
            </w:tcBorders>
            <w:vAlign w:val="center"/>
          </w:tcPr>
          <w:p w:rsidR="00EF326A" w:rsidRPr="006B56FE" w:rsidRDefault="00EF326A" w:rsidP="00F26358">
            <w:pPr>
              <w:snapToGrid w:val="0"/>
              <w:spacing w:line="240" w:lineRule="atLeast"/>
              <w:rPr>
                <w:rFonts w:eastAsia="標楷體"/>
                <w:color w:val="000000"/>
                <w:szCs w:val="26"/>
              </w:rPr>
            </w:pPr>
            <w:r w:rsidRPr="006B56FE">
              <w:rPr>
                <w:rFonts w:eastAsia="標楷體"/>
                <w:color w:val="000000"/>
                <w:szCs w:val="26"/>
              </w:rPr>
              <w:t>IHS Markit (10</w:t>
            </w:r>
            <w:r w:rsidRPr="006B56FE">
              <w:rPr>
                <w:rFonts w:eastAsia="標楷體" w:hint="eastAsia"/>
                <w:color w:val="000000"/>
                <w:szCs w:val="26"/>
              </w:rPr>
              <w:t>8.</w:t>
            </w:r>
            <w:r w:rsidR="00E05725">
              <w:rPr>
                <w:rFonts w:eastAsia="標楷體" w:hint="eastAsia"/>
                <w:color w:val="000000"/>
                <w:szCs w:val="26"/>
              </w:rPr>
              <w:t>10</w:t>
            </w:r>
            <w:r w:rsidRPr="006B56FE">
              <w:rPr>
                <w:rFonts w:eastAsia="標楷體"/>
                <w:color w:val="000000"/>
                <w:szCs w:val="26"/>
              </w:rPr>
              <w:t>)</w:t>
            </w:r>
          </w:p>
        </w:tc>
        <w:tc>
          <w:tcPr>
            <w:tcW w:w="1721" w:type="dxa"/>
            <w:tcBorders>
              <w:top w:val="single" w:sz="4" w:space="0" w:color="auto"/>
              <w:left w:val="single" w:sz="4" w:space="0" w:color="auto"/>
              <w:right w:val="single" w:sz="4" w:space="0" w:color="auto"/>
            </w:tcBorders>
            <w:vAlign w:val="center"/>
          </w:tcPr>
          <w:p w:rsidR="00EF326A" w:rsidRPr="006B56FE" w:rsidRDefault="00E05725" w:rsidP="00F26358">
            <w:pPr>
              <w:snapToGrid w:val="0"/>
              <w:spacing w:line="240" w:lineRule="atLeast"/>
              <w:jc w:val="center"/>
              <w:rPr>
                <w:rFonts w:eastAsia="標楷體"/>
                <w:color w:val="000000"/>
                <w:szCs w:val="26"/>
              </w:rPr>
            </w:pPr>
            <w:r>
              <w:rPr>
                <w:rFonts w:eastAsia="標楷體" w:hint="eastAsia"/>
                <w:color w:val="000000"/>
                <w:szCs w:val="26"/>
              </w:rPr>
              <w:t>2.03</w:t>
            </w:r>
          </w:p>
        </w:tc>
        <w:tc>
          <w:tcPr>
            <w:tcW w:w="1834" w:type="dxa"/>
            <w:tcBorders>
              <w:top w:val="single" w:sz="4" w:space="0" w:color="auto"/>
              <w:left w:val="single" w:sz="4" w:space="0" w:color="auto"/>
              <w:right w:val="single" w:sz="4" w:space="0" w:color="auto"/>
            </w:tcBorders>
          </w:tcPr>
          <w:p w:rsidR="00EF326A" w:rsidRPr="006B56FE" w:rsidRDefault="00EF326A" w:rsidP="00F26358">
            <w:pPr>
              <w:snapToGrid w:val="0"/>
              <w:spacing w:line="240" w:lineRule="atLeast"/>
              <w:jc w:val="center"/>
              <w:rPr>
                <w:rFonts w:eastAsia="標楷體"/>
                <w:color w:val="000000"/>
                <w:szCs w:val="26"/>
              </w:rPr>
            </w:pPr>
            <w:r w:rsidRPr="006B56FE">
              <w:rPr>
                <w:rFonts w:eastAsia="標楷體" w:hint="eastAsia"/>
                <w:color w:val="000000"/>
                <w:szCs w:val="26"/>
              </w:rPr>
              <w:t>1.</w:t>
            </w:r>
            <w:r w:rsidR="006B56FE" w:rsidRPr="006B56FE">
              <w:rPr>
                <w:rFonts w:eastAsia="標楷體" w:hint="eastAsia"/>
                <w:color w:val="000000"/>
                <w:szCs w:val="26"/>
              </w:rPr>
              <w:t>86</w:t>
            </w:r>
          </w:p>
        </w:tc>
      </w:tr>
      <w:tr w:rsidR="00EF326A" w:rsidRPr="00021620" w:rsidTr="00F26358">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EF326A" w:rsidRPr="006B56FE" w:rsidRDefault="00E05725" w:rsidP="00F26358">
            <w:pPr>
              <w:snapToGrid w:val="0"/>
              <w:spacing w:line="240" w:lineRule="atLeast"/>
              <w:rPr>
                <w:rFonts w:eastAsia="標楷體"/>
                <w:color w:val="000000"/>
                <w:szCs w:val="26"/>
              </w:rPr>
            </w:pPr>
            <w:r w:rsidRPr="006B56FE">
              <w:rPr>
                <w:rFonts w:eastAsia="標楷體"/>
                <w:color w:val="000000"/>
                <w:szCs w:val="26"/>
              </w:rPr>
              <w:t>IMF(10</w:t>
            </w:r>
            <w:r w:rsidRPr="006B56FE">
              <w:rPr>
                <w:rFonts w:eastAsia="標楷體" w:hint="eastAsia"/>
                <w:color w:val="000000"/>
                <w:szCs w:val="26"/>
              </w:rPr>
              <w:t>8</w:t>
            </w:r>
            <w:r w:rsidRPr="006B56FE">
              <w:rPr>
                <w:rFonts w:eastAsia="標楷體"/>
                <w:color w:val="000000"/>
                <w:szCs w:val="26"/>
              </w:rPr>
              <w:t>.</w:t>
            </w:r>
            <w:r>
              <w:rPr>
                <w:rFonts w:eastAsia="標楷體" w:hint="eastAsia"/>
                <w:color w:val="000000"/>
                <w:szCs w:val="26"/>
              </w:rPr>
              <w:t>10</w:t>
            </w:r>
            <w:r w:rsidRPr="006B56FE">
              <w:rPr>
                <w:rFonts w:eastAsia="標楷體"/>
                <w:color w:val="000000"/>
                <w:szCs w:val="26"/>
              </w:rPr>
              <w:t>)</w:t>
            </w:r>
          </w:p>
        </w:tc>
        <w:tc>
          <w:tcPr>
            <w:tcW w:w="1721" w:type="dxa"/>
            <w:tcBorders>
              <w:top w:val="single" w:sz="4" w:space="0" w:color="auto"/>
              <w:left w:val="single" w:sz="4" w:space="0" w:color="auto"/>
              <w:bottom w:val="single" w:sz="4" w:space="0" w:color="auto"/>
              <w:right w:val="single" w:sz="4" w:space="0" w:color="auto"/>
            </w:tcBorders>
            <w:vAlign w:val="center"/>
          </w:tcPr>
          <w:p w:rsidR="00EF326A" w:rsidRPr="006B56FE" w:rsidRDefault="00E05725" w:rsidP="00F26358">
            <w:pPr>
              <w:snapToGrid w:val="0"/>
              <w:spacing w:line="240" w:lineRule="atLeast"/>
              <w:jc w:val="center"/>
              <w:rPr>
                <w:rFonts w:eastAsia="標楷體"/>
                <w:color w:val="000000"/>
                <w:szCs w:val="26"/>
              </w:rPr>
            </w:pPr>
            <w:r>
              <w:rPr>
                <w:rFonts w:eastAsia="標楷體" w:hint="eastAsia"/>
                <w:color w:val="000000"/>
                <w:szCs w:val="26"/>
              </w:rPr>
              <w:t>2.0</w:t>
            </w:r>
          </w:p>
        </w:tc>
        <w:tc>
          <w:tcPr>
            <w:tcW w:w="1834" w:type="dxa"/>
            <w:tcBorders>
              <w:top w:val="single" w:sz="4" w:space="0" w:color="auto"/>
              <w:left w:val="single" w:sz="4" w:space="0" w:color="auto"/>
              <w:bottom w:val="single" w:sz="4" w:space="0" w:color="auto"/>
              <w:right w:val="single" w:sz="4" w:space="0" w:color="auto"/>
            </w:tcBorders>
          </w:tcPr>
          <w:p w:rsidR="00EF326A" w:rsidRPr="006B56FE" w:rsidRDefault="00E05725" w:rsidP="00F26358">
            <w:pPr>
              <w:snapToGrid w:val="0"/>
              <w:spacing w:line="240" w:lineRule="atLeast"/>
              <w:jc w:val="center"/>
              <w:rPr>
                <w:rFonts w:eastAsia="標楷體"/>
                <w:color w:val="000000"/>
                <w:szCs w:val="26"/>
              </w:rPr>
            </w:pPr>
            <w:r>
              <w:rPr>
                <w:rFonts w:eastAsia="標楷體" w:hint="eastAsia"/>
                <w:color w:val="000000"/>
                <w:szCs w:val="26"/>
              </w:rPr>
              <w:t>1.9</w:t>
            </w:r>
          </w:p>
        </w:tc>
      </w:tr>
      <w:tr w:rsidR="00EF326A" w:rsidRPr="00021620" w:rsidTr="00F26358">
        <w:trPr>
          <w:trHeight w:val="241"/>
          <w:jc w:val="center"/>
        </w:trPr>
        <w:tc>
          <w:tcPr>
            <w:tcW w:w="3248" w:type="dxa"/>
            <w:tcBorders>
              <w:top w:val="single" w:sz="4" w:space="0" w:color="auto"/>
              <w:left w:val="single" w:sz="4" w:space="0" w:color="auto"/>
              <w:bottom w:val="double" w:sz="4" w:space="0" w:color="auto"/>
              <w:right w:val="single" w:sz="4" w:space="0" w:color="auto"/>
            </w:tcBorders>
            <w:vAlign w:val="center"/>
          </w:tcPr>
          <w:p w:rsidR="00EF326A" w:rsidRPr="006B56FE" w:rsidRDefault="00E05725" w:rsidP="00F26358">
            <w:pPr>
              <w:snapToGrid w:val="0"/>
              <w:spacing w:line="240" w:lineRule="atLeast"/>
              <w:rPr>
                <w:rFonts w:eastAsia="標楷體"/>
                <w:color w:val="000000"/>
                <w:szCs w:val="26"/>
              </w:rPr>
            </w:pPr>
            <w:r w:rsidRPr="006B56FE">
              <w:rPr>
                <w:rFonts w:eastAsia="標楷體"/>
                <w:color w:val="000000"/>
                <w:szCs w:val="26"/>
              </w:rPr>
              <w:t>ADB(10</w:t>
            </w:r>
            <w:r w:rsidRPr="006B56FE">
              <w:rPr>
                <w:rFonts w:eastAsia="標楷體" w:hint="eastAsia"/>
                <w:color w:val="000000"/>
                <w:szCs w:val="26"/>
              </w:rPr>
              <w:t>8</w:t>
            </w:r>
            <w:r w:rsidRPr="006B56FE">
              <w:rPr>
                <w:rFonts w:eastAsia="標楷體"/>
                <w:color w:val="000000"/>
                <w:szCs w:val="26"/>
              </w:rPr>
              <w:t>.</w:t>
            </w:r>
            <w:r w:rsidRPr="006B56FE">
              <w:rPr>
                <w:rFonts w:eastAsia="標楷體" w:hint="eastAsia"/>
                <w:color w:val="000000"/>
                <w:szCs w:val="26"/>
              </w:rPr>
              <w:t>9</w:t>
            </w:r>
            <w:r w:rsidRPr="006B56FE">
              <w:rPr>
                <w:rFonts w:eastAsia="標楷體"/>
                <w:color w:val="000000"/>
                <w:szCs w:val="26"/>
              </w:rPr>
              <w:t>)</w:t>
            </w:r>
          </w:p>
        </w:tc>
        <w:tc>
          <w:tcPr>
            <w:tcW w:w="1721" w:type="dxa"/>
            <w:tcBorders>
              <w:top w:val="single" w:sz="4" w:space="0" w:color="auto"/>
              <w:left w:val="single" w:sz="4" w:space="0" w:color="auto"/>
              <w:bottom w:val="double" w:sz="4" w:space="0" w:color="auto"/>
              <w:right w:val="single" w:sz="4" w:space="0" w:color="auto"/>
            </w:tcBorders>
            <w:vAlign w:val="center"/>
          </w:tcPr>
          <w:p w:rsidR="00EF326A" w:rsidRPr="006B56FE" w:rsidRDefault="00E05725" w:rsidP="00F26358">
            <w:pPr>
              <w:snapToGrid w:val="0"/>
              <w:spacing w:line="240" w:lineRule="atLeast"/>
              <w:jc w:val="center"/>
              <w:rPr>
                <w:rFonts w:eastAsia="標楷體"/>
                <w:color w:val="000000"/>
                <w:szCs w:val="26"/>
              </w:rPr>
            </w:pPr>
            <w:r>
              <w:rPr>
                <w:rFonts w:eastAsia="標楷體" w:hint="eastAsia"/>
                <w:color w:val="000000"/>
                <w:szCs w:val="26"/>
              </w:rPr>
              <w:t>2.2</w:t>
            </w:r>
          </w:p>
        </w:tc>
        <w:tc>
          <w:tcPr>
            <w:tcW w:w="1834" w:type="dxa"/>
            <w:tcBorders>
              <w:top w:val="single" w:sz="4" w:space="0" w:color="auto"/>
              <w:left w:val="single" w:sz="4" w:space="0" w:color="auto"/>
              <w:bottom w:val="double" w:sz="4" w:space="0" w:color="auto"/>
              <w:right w:val="single" w:sz="4" w:space="0" w:color="auto"/>
            </w:tcBorders>
          </w:tcPr>
          <w:p w:rsidR="00EF326A" w:rsidRPr="006B56FE" w:rsidRDefault="00E05725" w:rsidP="00F26358">
            <w:pPr>
              <w:snapToGrid w:val="0"/>
              <w:spacing w:line="240" w:lineRule="atLeast"/>
              <w:jc w:val="center"/>
              <w:rPr>
                <w:rFonts w:eastAsia="標楷體"/>
                <w:color w:val="000000"/>
                <w:szCs w:val="26"/>
              </w:rPr>
            </w:pPr>
            <w:r>
              <w:rPr>
                <w:rFonts w:eastAsia="標楷體" w:hint="eastAsia"/>
                <w:color w:val="000000"/>
                <w:szCs w:val="26"/>
              </w:rPr>
              <w:t>2.0</w:t>
            </w:r>
          </w:p>
        </w:tc>
      </w:tr>
      <w:tr w:rsidR="00EF326A" w:rsidRPr="006B56FE" w:rsidTr="00F26358">
        <w:trPr>
          <w:trHeight w:val="241"/>
          <w:jc w:val="center"/>
        </w:trPr>
        <w:tc>
          <w:tcPr>
            <w:tcW w:w="3248"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EF326A" w:rsidRPr="006B56FE" w:rsidRDefault="00E05725" w:rsidP="00E05725">
            <w:pPr>
              <w:snapToGrid w:val="0"/>
              <w:spacing w:line="240" w:lineRule="atLeast"/>
              <w:rPr>
                <w:rFonts w:eastAsia="標楷體"/>
                <w:color w:val="000000"/>
                <w:szCs w:val="26"/>
              </w:rPr>
            </w:pPr>
            <w:r w:rsidRPr="006B56FE">
              <w:rPr>
                <w:rFonts w:eastAsia="標楷體"/>
                <w:color w:val="000000"/>
                <w:szCs w:val="26"/>
              </w:rPr>
              <w:t>中華經濟研究院</w:t>
            </w:r>
            <w:r w:rsidRPr="006B56FE">
              <w:rPr>
                <w:rFonts w:eastAsia="標楷體"/>
                <w:color w:val="000000"/>
                <w:szCs w:val="26"/>
              </w:rPr>
              <w:t>(10</w:t>
            </w:r>
            <w:r w:rsidRPr="006B56FE">
              <w:rPr>
                <w:rFonts w:eastAsia="標楷體" w:hint="eastAsia"/>
                <w:color w:val="000000"/>
                <w:szCs w:val="26"/>
              </w:rPr>
              <w:t>8</w:t>
            </w:r>
            <w:r w:rsidRPr="006B56FE">
              <w:rPr>
                <w:rFonts w:eastAsia="標楷體"/>
                <w:color w:val="000000"/>
                <w:szCs w:val="26"/>
              </w:rPr>
              <w:t>.</w:t>
            </w:r>
            <w:r>
              <w:rPr>
                <w:rFonts w:eastAsia="標楷體" w:hint="eastAsia"/>
                <w:color w:val="000000"/>
                <w:szCs w:val="26"/>
              </w:rPr>
              <w:t>10</w:t>
            </w:r>
            <w:r w:rsidRPr="006B56FE">
              <w:rPr>
                <w:rFonts w:eastAsia="標楷體"/>
                <w:color w:val="000000"/>
                <w:szCs w:val="26"/>
              </w:rPr>
              <w:t>)</w:t>
            </w:r>
          </w:p>
        </w:tc>
        <w:tc>
          <w:tcPr>
            <w:tcW w:w="1721"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EF326A" w:rsidRPr="006B56FE" w:rsidRDefault="00E05725" w:rsidP="00F26358">
            <w:pPr>
              <w:snapToGrid w:val="0"/>
              <w:spacing w:line="240" w:lineRule="atLeast"/>
              <w:jc w:val="center"/>
              <w:rPr>
                <w:rFonts w:eastAsia="標楷體"/>
                <w:color w:val="000000"/>
                <w:szCs w:val="26"/>
              </w:rPr>
            </w:pPr>
            <w:r>
              <w:rPr>
                <w:rFonts w:eastAsia="標楷體" w:hint="eastAsia"/>
                <w:color w:val="000000"/>
                <w:szCs w:val="26"/>
              </w:rPr>
              <w:t>2.33</w:t>
            </w:r>
          </w:p>
        </w:tc>
        <w:tc>
          <w:tcPr>
            <w:tcW w:w="1834" w:type="dxa"/>
            <w:tcBorders>
              <w:top w:val="double" w:sz="4" w:space="0" w:color="auto"/>
              <w:left w:val="single" w:sz="4" w:space="0" w:color="auto"/>
              <w:bottom w:val="single" w:sz="4" w:space="0" w:color="auto"/>
              <w:right w:val="single" w:sz="4" w:space="0" w:color="auto"/>
            </w:tcBorders>
            <w:shd w:val="clear" w:color="auto" w:fill="FFFFFF" w:themeFill="background1"/>
          </w:tcPr>
          <w:p w:rsidR="00EF326A" w:rsidRPr="006B56FE" w:rsidRDefault="00E05725" w:rsidP="00F26358">
            <w:pPr>
              <w:snapToGrid w:val="0"/>
              <w:spacing w:line="240" w:lineRule="atLeast"/>
              <w:jc w:val="center"/>
              <w:rPr>
                <w:rFonts w:eastAsia="標楷體"/>
                <w:color w:val="000000"/>
                <w:szCs w:val="26"/>
              </w:rPr>
            </w:pPr>
            <w:r>
              <w:rPr>
                <w:rFonts w:eastAsia="標楷體" w:hint="eastAsia"/>
                <w:color w:val="000000"/>
                <w:szCs w:val="26"/>
              </w:rPr>
              <w:t>2.34</w:t>
            </w:r>
          </w:p>
        </w:tc>
      </w:tr>
      <w:tr w:rsidR="00EF326A" w:rsidRPr="006B56FE" w:rsidTr="00F26358">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326A" w:rsidRPr="006B56FE" w:rsidRDefault="00E05725" w:rsidP="00F26358">
            <w:pPr>
              <w:snapToGrid w:val="0"/>
              <w:spacing w:line="240" w:lineRule="atLeast"/>
              <w:rPr>
                <w:rFonts w:eastAsia="標楷體"/>
                <w:color w:val="000000"/>
                <w:szCs w:val="26"/>
              </w:rPr>
            </w:pPr>
            <w:r w:rsidRPr="006B56FE">
              <w:rPr>
                <w:rFonts w:eastAsia="標楷體"/>
                <w:color w:val="000000"/>
                <w:szCs w:val="26"/>
              </w:rPr>
              <w:t>行政院主計總處</w:t>
            </w:r>
            <w:r w:rsidRPr="006B56FE">
              <w:rPr>
                <w:rFonts w:eastAsia="標楷體"/>
                <w:color w:val="000000"/>
                <w:szCs w:val="26"/>
              </w:rPr>
              <w:t>(10</w:t>
            </w:r>
            <w:r w:rsidRPr="006B56FE">
              <w:rPr>
                <w:rFonts w:eastAsia="標楷體" w:hint="eastAsia"/>
                <w:color w:val="000000"/>
                <w:szCs w:val="26"/>
              </w:rPr>
              <w:t>8</w:t>
            </w:r>
            <w:r w:rsidRPr="006B56FE">
              <w:rPr>
                <w:rFonts w:eastAsia="標楷體"/>
                <w:color w:val="000000"/>
                <w:szCs w:val="26"/>
              </w:rPr>
              <w:t>.</w:t>
            </w:r>
            <w:r w:rsidRPr="006B56FE">
              <w:rPr>
                <w:rFonts w:eastAsia="標楷體" w:hint="eastAsia"/>
                <w:color w:val="000000"/>
                <w:szCs w:val="26"/>
              </w:rPr>
              <w:t>8</w:t>
            </w:r>
            <w:r w:rsidRPr="006B56FE">
              <w:rPr>
                <w:rFonts w:eastAsia="標楷體"/>
                <w:color w:val="000000"/>
                <w:szCs w:val="26"/>
              </w:rPr>
              <w:t>)</w:t>
            </w:r>
          </w:p>
        </w:tc>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326A" w:rsidRPr="006B56FE" w:rsidRDefault="00E05725" w:rsidP="00F26358">
            <w:pPr>
              <w:snapToGrid w:val="0"/>
              <w:spacing w:line="240" w:lineRule="atLeast"/>
              <w:jc w:val="center"/>
              <w:rPr>
                <w:rFonts w:eastAsia="標楷體"/>
                <w:color w:val="000000"/>
                <w:szCs w:val="26"/>
              </w:rPr>
            </w:pPr>
            <w:r>
              <w:rPr>
                <w:rFonts w:eastAsia="標楷體" w:hint="eastAsia"/>
                <w:color w:val="000000"/>
                <w:szCs w:val="26"/>
              </w:rPr>
              <w:t>2.46</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tcPr>
          <w:p w:rsidR="00EF326A" w:rsidRPr="006B56FE" w:rsidRDefault="00E05725" w:rsidP="00F26358">
            <w:pPr>
              <w:snapToGrid w:val="0"/>
              <w:spacing w:line="240" w:lineRule="atLeast"/>
              <w:jc w:val="center"/>
              <w:rPr>
                <w:rFonts w:eastAsia="標楷體"/>
                <w:color w:val="000000"/>
                <w:szCs w:val="26"/>
              </w:rPr>
            </w:pPr>
            <w:r>
              <w:rPr>
                <w:rFonts w:eastAsia="標楷體" w:hint="eastAsia"/>
                <w:color w:val="000000"/>
                <w:szCs w:val="26"/>
              </w:rPr>
              <w:t>2.58</w:t>
            </w:r>
          </w:p>
        </w:tc>
      </w:tr>
      <w:tr w:rsidR="00EF326A" w:rsidRPr="006B56FE" w:rsidTr="00F26358">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EF326A" w:rsidRPr="006B56FE" w:rsidRDefault="00E05725" w:rsidP="00F26358">
            <w:pPr>
              <w:snapToGrid w:val="0"/>
              <w:spacing w:line="240" w:lineRule="atLeast"/>
              <w:rPr>
                <w:rFonts w:eastAsia="標楷體"/>
                <w:color w:val="000000"/>
                <w:szCs w:val="26"/>
              </w:rPr>
            </w:pPr>
            <w:r w:rsidRPr="006B56FE">
              <w:rPr>
                <w:rFonts w:eastAsia="標楷體"/>
                <w:color w:val="000000"/>
                <w:szCs w:val="26"/>
              </w:rPr>
              <w:t>中央研究院</w:t>
            </w:r>
            <w:r w:rsidRPr="006B56FE">
              <w:rPr>
                <w:rFonts w:eastAsia="標楷體"/>
                <w:color w:val="000000"/>
                <w:szCs w:val="26"/>
              </w:rPr>
              <w:t>(10</w:t>
            </w:r>
            <w:r w:rsidRPr="006B56FE">
              <w:rPr>
                <w:rFonts w:eastAsia="標楷體" w:hint="eastAsia"/>
                <w:color w:val="000000"/>
                <w:szCs w:val="26"/>
              </w:rPr>
              <w:t>8</w:t>
            </w:r>
            <w:r w:rsidRPr="006B56FE">
              <w:rPr>
                <w:rFonts w:eastAsia="標楷體"/>
                <w:color w:val="000000"/>
                <w:szCs w:val="26"/>
              </w:rPr>
              <w:t>.</w:t>
            </w:r>
            <w:r w:rsidRPr="006B56FE">
              <w:rPr>
                <w:rFonts w:eastAsia="標楷體" w:hint="eastAsia"/>
                <w:color w:val="000000"/>
                <w:szCs w:val="26"/>
              </w:rPr>
              <w:t>7</w:t>
            </w:r>
            <w:r w:rsidRPr="006B56FE">
              <w:rPr>
                <w:rFonts w:eastAsia="標楷體"/>
                <w:color w:val="000000"/>
                <w:szCs w:val="26"/>
              </w:rPr>
              <w:t>)</w:t>
            </w:r>
          </w:p>
        </w:tc>
        <w:tc>
          <w:tcPr>
            <w:tcW w:w="1721" w:type="dxa"/>
            <w:tcBorders>
              <w:top w:val="single" w:sz="4" w:space="0" w:color="auto"/>
              <w:left w:val="single" w:sz="4" w:space="0" w:color="auto"/>
              <w:bottom w:val="single" w:sz="4" w:space="0" w:color="auto"/>
              <w:right w:val="single" w:sz="4" w:space="0" w:color="auto"/>
            </w:tcBorders>
            <w:vAlign w:val="center"/>
          </w:tcPr>
          <w:p w:rsidR="00EF326A" w:rsidRPr="006B56FE" w:rsidRDefault="00E05725" w:rsidP="00F26358">
            <w:pPr>
              <w:snapToGrid w:val="0"/>
              <w:spacing w:line="240" w:lineRule="atLeast"/>
              <w:jc w:val="center"/>
              <w:rPr>
                <w:rFonts w:eastAsia="標楷體"/>
                <w:color w:val="000000"/>
                <w:szCs w:val="26"/>
              </w:rPr>
            </w:pPr>
            <w:r>
              <w:rPr>
                <w:rFonts w:eastAsia="標楷體" w:hint="eastAsia"/>
                <w:color w:val="000000"/>
                <w:szCs w:val="26"/>
              </w:rPr>
              <w:t>2.01</w:t>
            </w:r>
          </w:p>
        </w:tc>
        <w:tc>
          <w:tcPr>
            <w:tcW w:w="1834" w:type="dxa"/>
            <w:tcBorders>
              <w:top w:val="single" w:sz="4" w:space="0" w:color="auto"/>
              <w:left w:val="single" w:sz="4" w:space="0" w:color="auto"/>
              <w:bottom w:val="single" w:sz="4" w:space="0" w:color="auto"/>
              <w:right w:val="single" w:sz="4" w:space="0" w:color="auto"/>
            </w:tcBorders>
          </w:tcPr>
          <w:p w:rsidR="00EF326A" w:rsidRPr="006B56FE" w:rsidRDefault="00EF326A" w:rsidP="00F26358">
            <w:pPr>
              <w:snapToGrid w:val="0"/>
              <w:spacing w:line="240" w:lineRule="atLeast"/>
              <w:jc w:val="center"/>
              <w:rPr>
                <w:rFonts w:eastAsia="標楷體"/>
                <w:color w:val="000000"/>
                <w:szCs w:val="26"/>
              </w:rPr>
            </w:pPr>
            <w:r w:rsidRPr="006B56FE">
              <w:rPr>
                <w:rFonts w:eastAsia="標楷體" w:hint="eastAsia"/>
                <w:color w:val="000000"/>
                <w:szCs w:val="26"/>
              </w:rPr>
              <w:t>-</w:t>
            </w:r>
          </w:p>
        </w:tc>
      </w:tr>
      <w:tr w:rsidR="00E05725" w:rsidRPr="006B56FE" w:rsidTr="00F26358">
        <w:trPr>
          <w:trHeight w:val="241"/>
          <w:jc w:val="center"/>
        </w:trPr>
        <w:tc>
          <w:tcPr>
            <w:tcW w:w="3248" w:type="dxa"/>
            <w:tcBorders>
              <w:top w:val="single" w:sz="4" w:space="0" w:color="auto"/>
              <w:left w:val="single" w:sz="4" w:space="0" w:color="auto"/>
              <w:bottom w:val="single" w:sz="4" w:space="0" w:color="auto"/>
              <w:right w:val="single" w:sz="4" w:space="0" w:color="auto"/>
            </w:tcBorders>
          </w:tcPr>
          <w:p w:rsidR="00E05725" w:rsidRPr="006B56FE" w:rsidRDefault="00E05725" w:rsidP="00F26358">
            <w:pPr>
              <w:snapToGrid w:val="0"/>
              <w:spacing w:line="240" w:lineRule="atLeast"/>
              <w:rPr>
                <w:rFonts w:eastAsia="標楷體"/>
                <w:color w:val="000000"/>
                <w:szCs w:val="26"/>
              </w:rPr>
            </w:pPr>
            <w:r w:rsidRPr="006B56FE">
              <w:rPr>
                <w:rFonts w:eastAsia="標楷體"/>
                <w:color w:val="000000"/>
                <w:szCs w:val="26"/>
              </w:rPr>
              <w:t>台灣經濟研究院</w:t>
            </w:r>
            <w:r w:rsidRPr="006B56FE">
              <w:rPr>
                <w:rFonts w:eastAsia="標楷體"/>
                <w:color w:val="000000"/>
                <w:szCs w:val="26"/>
              </w:rPr>
              <w:t>(10</w:t>
            </w:r>
            <w:r w:rsidRPr="006B56FE">
              <w:rPr>
                <w:rFonts w:eastAsia="標楷體" w:hint="eastAsia"/>
                <w:color w:val="000000"/>
                <w:szCs w:val="26"/>
              </w:rPr>
              <w:t>8</w:t>
            </w:r>
            <w:r w:rsidRPr="006B56FE">
              <w:rPr>
                <w:rFonts w:eastAsia="標楷體"/>
                <w:color w:val="000000"/>
                <w:szCs w:val="26"/>
              </w:rPr>
              <w:t>.</w:t>
            </w:r>
            <w:r w:rsidRPr="006B56FE">
              <w:rPr>
                <w:rFonts w:eastAsia="標楷體" w:hint="eastAsia"/>
                <w:color w:val="000000"/>
                <w:szCs w:val="26"/>
              </w:rPr>
              <w:t>7</w:t>
            </w:r>
            <w:r w:rsidRPr="006B56FE">
              <w:rPr>
                <w:rFonts w:eastAsia="標楷體"/>
                <w:color w:val="000000"/>
                <w:szCs w:val="26"/>
              </w:rPr>
              <w:t>)</w:t>
            </w:r>
          </w:p>
        </w:tc>
        <w:tc>
          <w:tcPr>
            <w:tcW w:w="1721" w:type="dxa"/>
            <w:tcBorders>
              <w:top w:val="single" w:sz="4" w:space="0" w:color="auto"/>
              <w:left w:val="single" w:sz="4" w:space="0" w:color="auto"/>
              <w:bottom w:val="single" w:sz="4" w:space="0" w:color="auto"/>
              <w:right w:val="single" w:sz="4" w:space="0" w:color="auto"/>
            </w:tcBorders>
          </w:tcPr>
          <w:p w:rsidR="00E05725" w:rsidRPr="006B56FE" w:rsidRDefault="00E05725" w:rsidP="00F26358">
            <w:pPr>
              <w:snapToGrid w:val="0"/>
              <w:spacing w:line="240" w:lineRule="atLeast"/>
              <w:jc w:val="center"/>
              <w:rPr>
                <w:rFonts w:eastAsia="標楷體"/>
                <w:color w:val="000000"/>
                <w:szCs w:val="26"/>
              </w:rPr>
            </w:pPr>
            <w:r>
              <w:rPr>
                <w:rFonts w:eastAsia="標楷體" w:hint="eastAsia"/>
                <w:color w:val="000000"/>
                <w:szCs w:val="26"/>
              </w:rPr>
              <w:t>2.12</w:t>
            </w:r>
          </w:p>
        </w:tc>
        <w:tc>
          <w:tcPr>
            <w:tcW w:w="1834" w:type="dxa"/>
            <w:tcBorders>
              <w:top w:val="single" w:sz="4" w:space="0" w:color="auto"/>
              <w:left w:val="single" w:sz="4" w:space="0" w:color="auto"/>
              <w:bottom w:val="single" w:sz="4" w:space="0" w:color="auto"/>
              <w:right w:val="single" w:sz="4" w:space="0" w:color="auto"/>
            </w:tcBorders>
          </w:tcPr>
          <w:p w:rsidR="00E05725" w:rsidRPr="006B56FE" w:rsidRDefault="00E05725" w:rsidP="00576063">
            <w:pPr>
              <w:snapToGrid w:val="0"/>
              <w:spacing w:line="240" w:lineRule="atLeast"/>
              <w:jc w:val="center"/>
              <w:rPr>
                <w:rFonts w:eastAsia="標楷體"/>
                <w:color w:val="000000"/>
                <w:szCs w:val="26"/>
              </w:rPr>
            </w:pPr>
            <w:r w:rsidRPr="006B56FE">
              <w:rPr>
                <w:rFonts w:eastAsia="標楷體" w:hint="eastAsia"/>
                <w:color w:val="000000"/>
                <w:szCs w:val="26"/>
              </w:rPr>
              <w:t>-</w:t>
            </w:r>
          </w:p>
        </w:tc>
      </w:tr>
      <w:tr w:rsidR="00EF326A" w:rsidRPr="006B56FE" w:rsidTr="00F26358">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auto"/>
            <w:vAlign w:val="center"/>
          </w:tcPr>
          <w:p w:rsidR="00EF326A" w:rsidRPr="006B56FE" w:rsidRDefault="00EF326A" w:rsidP="00F26358">
            <w:pPr>
              <w:snapToGrid w:val="0"/>
              <w:spacing w:line="240" w:lineRule="atLeast"/>
              <w:rPr>
                <w:rFonts w:eastAsia="標楷體"/>
                <w:color w:val="000000"/>
                <w:szCs w:val="26"/>
              </w:rPr>
            </w:pPr>
            <w:r w:rsidRPr="006B56FE">
              <w:rPr>
                <w:rFonts w:eastAsia="標楷體"/>
                <w:color w:val="000000"/>
                <w:szCs w:val="26"/>
              </w:rPr>
              <w:t>臺灣綜合研究院</w:t>
            </w:r>
            <w:r w:rsidRPr="006B56FE">
              <w:rPr>
                <w:rFonts w:eastAsia="標楷體"/>
                <w:color w:val="000000"/>
                <w:szCs w:val="26"/>
              </w:rPr>
              <w:t>(10</w:t>
            </w:r>
            <w:r w:rsidRPr="006B56FE">
              <w:rPr>
                <w:rFonts w:eastAsia="標楷體" w:hint="eastAsia"/>
                <w:color w:val="000000"/>
                <w:szCs w:val="26"/>
              </w:rPr>
              <w:t>8</w:t>
            </w:r>
            <w:r w:rsidRPr="006B56FE">
              <w:rPr>
                <w:rFonts w:eastAsia="標楷體"/>
                <w:color w:val="000000"/>
                <w:szCs w:val="26"/>
              </w:rPr>
              <w:t>.</w:t>
            </w:r>
            <w:r w:rsidRPr="006B56FE">
              <w:rPr>
                <w:rFonts w:eastAsia="標楷體" w:hint="eastAsia"/>
                <w:color w:val="000000"/>
                <w:szCs w:val="26"/>
              </w:rPr>
              <w:t>6</w:t>
            </w:r>
            <w:r w:rsidRPr="006B56FE">
              <w:rPr>
                <w:rFonts w:eastAsia="標楷體"/>
                <w:color w:val="000000"/>
                <w:szCs w:val="26"/>
              </w:rPr>
              <w:t>)</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EF326A" w:rsidRPr="006B56FE" w:rsidRDefault="00EF326A" w:rsidP="00F26358">
            <w:pPr>
              <w:snapToGrid w:val="0"/>
              <w:spacing w:line="240" w:lineRule="atLeast"/>
              <w:jc w:val="center"/>
              <w:rPr>
                <w:rFonts w:eastAsia="標楷體"/>
                <w:color w:val="000000"/>
                <w:szCs w:val="26"/>
              </w:rPr>
            </w:pPr>
            <w:r w:rsidRPr="006B56FE">
              <w:rPr>
                <w:rFonts w:eastAsia="標楷體"/>
                <w:color w:val="000000"/>
                <w:szCs w:val="26"/>
              </w:rPr>
              <w:t>2.</w:t>
            </w:r>
            <w:r w:rsidRPr="006B56FE">
              <w:rPr>
                <w:rFonts w:eastAsia="標楷體" w:hint="eastAsia"/>
                <w:color w:val="000000"/>
                <w:szCs w:val="26"/>
              </w:rPr>
              <w:t>08</w:t>
            </w:r>
          </w:p>
        </w:tc>
        <w:tc>
          <w:tcPr>
            <w:tcW w:w="1834" w:type="dxa"/>
            <w:tcBorders>
              <w:top w:val="single" w:sz="4" w:space="0" w:color="auto"/>
              <w:left w:val="single" w:sz="4" w:space="0" w:color="auto"/>
              <w:bottom w:val="single" w:sz="4" w:space="0" w:color="auto"/>
              <w:right w:val="single" w:sz="4" w:space="0" w:color="auto"/>
            </w:tcBorders>
            <w:shd w:val="clear" w:color="auto" w:fill="auto"/>
          </w:tcPr>
          <w:p w:rsidR="00EF326A" w:rsidRPr="006B56FE" w:rsidRDefault="00EF326A" w:rsidP="00F26358">
            <w:pPr>
              <w:snapToGrid w:val="0"/>
              <w:spacing w:line="240" w:lineRule="atLeast"/>
              <w:jc w:val="center"/>
              <w:rPr>
                <w:rFonts w:eastAsia="標楷體"/>
                <w:color w:val="000000"/>
                <w:szCs w:val="26"/>
              </w:rPr>
            </w:pPr>
            <w:r w:rsidRPr="006B56FE">
              <w:rPr>
                <w:rFonts w:eastAsia="標楷體" w:hint="eastAsia"/>
                <w:color w:val="000000"/>
                <w:szCs w:val="26"/>
              </w:rPr>
              <w:t>-</w:t>
            </w:r>
          </w:p>
        </w:tc>
      </w:tr>
    </w:tbl>
    <w:p w:rsidR="00A2527D" w:rsidRPr="006B56FE" w:rsidRDefault="00A2527D" w:rsidP="00A2527D">
      <w:pPr>
        <w:widowControl/>
        <w:snapToGrid w:val="0"/>
        <w:spacing w:line="260" w:lineRule="exact"/>
        <w:ind w:firstLineChars="515" w:firstLine="1133"/>
        <w:jc w:val="both"/>
        <w:rPr>
          <w:rFonts w:eastAsia="標楷體"/>
          <w:kern w:val="0"/>
          <w:sz w:val="22"/>
          <w:szCs w:val="22"/>
        </w:rPr>
      </w:pPr>
      <w:r w:rsidRPr="006B56FE">
        <w:rPr>
          <w:rFonts w:eastAsia="標楷體" w:hint="eastAsia"/>
          <w:kern w:val="0"/>
          <w:sz w:val="22"/>
          <w:szCs w:val="22"/>
        </w:rPr>
        <w:t>資料來源：各機構</w:t>
      </w:r>
    </w:p>
    <w:p w:rsidR="00A2527D" w:rsidRPr="006B56FE" w:rsidRDefault="00A2527D" w:rsidP="00A2527D">
      <w:pPr>
        <w:spacing w:line="400" w:lineRule="exact"/>
        <w:jc w:val="center"/>
        <w:rPr>
          <w:rFonts w:eastAsia="標楷體"/>
          <w:b/>
          <w:sz w:val="28"/>
          <w:szCs w:val="28"/>
          <w:lang w:val="zh-TW"/>
        </w:rPr>
      </w:pPr>
      <w:r w:rsidRPr="006B56FE">
        <w:rPr>
          <w:rFonts w:eastAsia="標楷體" w:hint="eastAsia"/>
          <w:b/>
          <w:sz w:val="28"/>
          <w:szCs w:val="28"/>
          <w:lang w:val="zh-TW"/>
        </w:rPr>
        <w:t>表</w:t>
      </w:r>
      <w:r w:rsidR="00EF326A" w:rsidRPr="006B56FE">
        <w:rPr>
          <w:rFonts w:eastAsia="標楷體"/>
          <w:b/>
          <w:sz w:val="28"/>
          <w:szCs w:val="28"/>
          <w:lang w:val="zh-TW"/>
        </w:rPr>
        <w:t xml:space="preserve"> 2-1-2  10</w:t>
      </w:r>
      <w:r w:rsidR="00EF326A" w:rsidRPr="006B56FE">
        <w:rPr>
          <w:rFonts w:eastAsia="標楷體" w:hint="eastAsia"/>
          <w:b/>
          <w:sz w:val="28"/>
          <w:szCs w:val="28"/>
          <w:lang w:val="zh-TW"/>
        </w:rPr>
        <w:t>8</w:t>
      </w:r>
      <w:r w:rsidRPr="006B56FE">
        <w:rPr>
          <w:rFonts w:eastAsia="標楷體" w:hint="eastAsia"/>
          <w:b/>
          <w:sz w:val="28"/>
          <w:szCs w:val="28"/>
          <w:lang w:val="zh-TW"/>
        </w:rPr>
        <w:t>及</w:t>
      </w:r>
      <w:r w:rsidR="00EF326A" w:rsidRPr="006B56FE">
        <w:rPr>
          <w:rFonts w:eastAsia="標楷體"/>
          <w:b/>
          <w:sz w:val="28"/>
          <w:szCs w:val="28"/>
          <w:lang w:val="zh-TW"/>
        </w:rPr>
        <w:t>10</w:t>
      </w:r>
      <w:r w:rsidR="00EF326A" w:rsidRPr="006B56FE">
        <w:rPr>
          <w:rFonts w:eastAsia="標楷體" w:hint="eastAsia"/>
          <w:b/>
          <w:sz w:val="28"/>
          <w:szCs w:val="28"/>
          <w:lang w:val="zh-TW"/>
        </w:rPr>
        <w:t>9</w:t>
      </w:r>
      <w:r w:rsidRPr="006B56FE">
        <w:rPr>
          <w:rFonts w:eastAsia="標楷體" w:hint="eastAsia"/>
          <w:b/>
          <w:sz w:val="28"/>
          <w:szCs w:val="28"/>
          <w:lang w:val="zh-TW"/>
        </w:rPr>
        <w:t>年需求面經濟成長組成</w:t>
      </w:r>
    </w:p>
    <w:tbl>
      <w:tblPr>
        <w:tblW w:w="8604" w:type="dxa"/>
        <w:jc w:val="center"/>
        <w:tblCellMar>
          <w:left w:w="28" w:type="dxa"/>
          <w:right w:w="28" w:type="dxa"/>
        </w:tblCellMar>
        <w:tblLook w:val="04A0" w:firstRow="1" w:lastRow="0" w:firstColumn="1" w:lastColumn="0" w:noHBand="0" w:noVBand="1"/>
      </w:tblPr>
      <w:tblGrid>
        <w:gridCol w:w="2568"/>
        <w:gridCol w:w="1547"/>
        <w:gridCol w:w="1468"/>
        <w:gridCol w:w="1563"/>
        <w:gridCol w:w="1458"/>
      </w:tblGrid>
      <w:tr w:rsidR="00EF326A" w:rsidRPr="006B56FE" w:rsidTr="00F26358">
        <w:trPr>
          <w:cantSplit/>
          <w:trHeight w:val="292"/>
          <w:jc w:val="center"/>
        </w:trPr>
        <w:tc>
          <w:tcPr>
            <w:tcW w:w="2568" w:type="dxa"/>
            <w:tcBorders>
              <w:top w:val="single" w:sz="6" w:space="0" w:color="auto"/>
              <w:left w:val="nil"/>
              <w:bottom w:val="nil"/>
              <w:right w:val="single" w:sz="6" w:space="0" w:color="auto"/>
            </w:tcBorders>
            <w:vAlign w:val="center"/>
          </w:tcPr>
          <w:p w:rsidR="00EF326A" w:rsidRPr="006B56FE" w:rsidRDefault="00EF326A" w:rsidP="00F26358">
            <w:pPr>
              <w:widowControl/>
              <w:adjustRightInd w:val="0"/>
              <w:snapToGrid w:val="0"/>
              <w:ind w:right="-142"/>
              <w:jc w:val="both"/>
              <w:rPr>
                <w:rFonts w:eastAsia="標楷體"/>
                <w:kern w:val="0"/>
                <w:szCs w:val="20"/>
              </w:rPr>
            </w:pPr>
          </w:p>
        </w:tc>
        <w:tc>
          <w:tcPr>
            <w:tcW w:w="3015" w:type="dxa"/>
            <w:gridSpan w:val="2"/>
            <w:tcBorders>
              <w:top w:val="single" w:sz="6" w:space="0" w:color="auto"/>
              <w:left w:val="nil"/>
              <w:bottom w:val="single" w:sz="6" w:space="0" w:color="auto"/>
              <w:right w:val="single" w:sz="6" w:space="0" w:color="auto"/>
            </w:tcBorders>
            <w:vAlign w:val="center"/>
            <w:hideMark/>
          </w:tcPr>
          <w:p w:rsidR="00EF326A" w:rsidRPr="006B56FE" w:rsidRDefault="00EF326A" w:rsidP="00F26358">
            <w:pPr>
              <w:widowControl/>
              <w:adjustRightInd w:val="0"/>
              <w:snapToGrid w:val="0"/>
              <w:ind w:right="-142"/>
              <w:jc w:val="center"/>
              <w:rPr>
                <w:rFonts w:eastAsia="標楷體"/>
                <w:kern w:val="0"/>
                <w:szCs w:val="20"/>
              </w:rPr>
            </w:pPr>
            <w:r w:rsidRPr="006B56FE">
              <w:rPr>
                <w:rFonts w:eastAsia="標楷體"/>
                <w:kern w:val="0"/>
                <w:szCs w:val="20"/>
              </w:rPr>
              <w:t>10</w:t>
            </w:r>
            <w:r w:rsidRPr="006B56FE">
              <w:rPr>
                <w:rFonts w:eastAsia="標楷體" w:hint="eastAsia"/>
                <w:kern w:val="0"/>
                <w:szCs w:val="20"/>
              </w:rPr>
              <w:t>8</w:t>
            </w:r>
            <w:r w:rsidRPr="006B56FE">
              <w:rPr>
                <w:rFonts w:eastAsia="標楷體" w:hint="eastAsia"/>
                <w:kern w:val="0"/>
                <w:szCs w:val="20"/>
              </w:rPr>
              <w:t>年</w:t>
            </w:r>
            <w:r w:rsidRPr="006B56FE">
              <w:rPr>
                <w:rFonts w:eastAsia="標楷體"/>
                <w:kern w:val="0"/>
                <w:szCs w:val="20"/>
              </w:rPr>
              <w:t>(</w:t>
            </w:r>
            <w:r w:rsidRPr="006B56FE">
              <w:rPr>
                <w:rFonts w:eastAsia="標楷體" w:hint="eastAsia"/>
                <w:kern w:val="0"/>
                <w:szCs w:val="20"/>
              </w:rPr>
              <w:t>f</w:t>
            </w:r>
            <w:r w:rsidRPr="006B56FE">
              <w:rPr>
                <w:rFonts w:eastAsia="標楷體"/>
                <w:kern w:val="0"/>
                <w:szCs w:val="20"/>
              </w:rPr>
              <w:t>)</w:t>
            </w:r>
          </w:p>
        </w:tc>
        <w:tc>
          <w:tcPr>
            <w:tcW w:w="3021" w:type="dxa"/>
            <w:gridSpan w:val="2"/>
            <w:tcBorders>
              <w:top w:val="single" w:sz="6" w:space="0" w:color="auto"/>
              <w:left w:val="nil"/>
              <w:bottom w:val="single" w:sz="6" w:space="0" w:color="auto"/>
              <w:right w:val="nil"/>
            </w:tcBorders>
            <w:vAlign w:val="center"/>
            <w:hideMark/>
          </w:tcPr>
          <w:p w:rsidR="00EF326A" w:rsidRPr="006B56FE" w:rsidRDefault="00EF326A" w:rsidP="00F26358">
            <w:pPr>
              <w:widowControl/>
              <w:adjustRightInd w:val="0"/>
              <w:snapToGrid w:val="0"/>
              <w:ind w:right="-142"/>
              <w:jc w:val="center"/>
              <w:rPr>
                <w:rFonts w:eastAsia="標楷體"/>
                <w:kern w:val="0"/>
                <w:szCs w:val="20"/>
              </w:rPr>
            </w:pPr>
            <w:r w:rsidRPr="006B56FE">
              <w:rPr>
                <w:rFonts w:eastAsia="標楷體"/>
                <w:kern w:val="0"/>
                <w:szCs w:val="20"/>
              </w:rPr>
              <w:t>10</w:t>
            </w:r>
            <w:r w:rsidRPr="006B56FE">
              <w:rPr>
                <w:rFonts w:eastAsia="標楷體" w:hint="eastAsia"/>
                <w:kern w:val="0"/>
                <w:szCs w:val="20"/>
              </w:rPr>
              <w:t>9</w:t>
            </w:r>
            <w:r w:rsidRPr="006B56FE">
              <w:rPr>
                <w:rFonts w:eastAsia="標楷體" w:hint="eastAsia"/>
                <w:kern w:val="0"/>
                <w:szCs w:val="20"/>
              </w:rPr>
              <w:t>年</w:t>
            </w:r>
            <w:r w:rsidRPr="006B56FE">
              <w:rPr>
                <w:rFonts w:eastAsia="標楷體"/>
                <w:kern w:val="0"/>
                <w:szCs w:val="20"/>
              </w:rPr>
              <w:t>(f)</w:t>
            </w:r>
          </w:p>
        </w:tc>
      </w:tr>
      <w:tr w:rsidR="00EF326A" w:rsidRPr="006B56FE" w:rsidTr="00F26358">
        <w:trPr>
          <w:cantSplit/>
          <w:trHeight w:val="264"/>
          <w:jc w:val="center"/>
        </w:trPr>
        <w:tc>
          <w:tcPr>
            <w:tcW w:w="2568" w:type="dxa"/>
            <w:tcBorders>
              <w:top w:val="nil"/>
              <w:left w:val="nil"/>
              <w:bottom w:val="single" w:sz="6" w:space="0" w:color="auto"/>
              <w:right w:val="single" w:sz="6" w:space="0" w:color="auto"/>
            </w:tcBorders>
            <w:vAlign w:val="center"/>
          </w:tcPr>
          <w:p w:rsidR="00EF326A" w:rsidRPr="006B56FE" w:rsidRDefault="00EF326A" w:rsidP="00F26358">
            <w:pPr>
              <w:widowControl/>
              <w:adjustRightInd w:val="0"/>
              <w:snapToGrid w:val="0"/>
              <w:ind w:right="-142"/>
              <w:jc w:val="both"/>
              <w:rPr>
                <w:rFonts w:eastAsia="標楷體"/>
                <w:kern w:val="0"/>
                <w:szCs w:val="20"/>
              </w:rPr>
            </w:pPr>
          </w:p>
        </w:tc>
        <w:tc>
          <w:tcPr>
            <w:tcW w:w="1547" w:type="dxa"/>
            <w:tcBorders>
              <w:top w:val="single" w:sz="6" w:space="0" w:color="auto"/>
              <w:left w:val="single" w:sz="6" w:space="0" w:color="auto"/>
              <w:bottom w:val="single" w:sz="6" w:space="0" w:color="auto"/>
              <w:right w:val="single" w:sz="6" w:space="0" w:color="auto"/>
            </w:tcBorders>
            <w:vAlign w:val="center"/>
            <w:hideMark/>
          </w:tcPr>
          <w:p w:rsidR="00EF326A" w:rsidRPr="006B56FE" w:rsidRDefault="00EF326A" w:rsidP="00F26358">
            <w:pPr>
              <w:widowControl/>
              <w:adjustRightInd w:val="0"/>
              <w:snapToGrid w:val="0"/>
              <w:ind w:right="-29"/>
              <w:jc w:val="center"/>
              <w:rPr>
                <w:rFonts w:eastAsia="標楷體"/>
                <w:kern w:val="0"/>
                <w:sz w:val="22"/>
                <w:szCs w:val="20"/>
              </w:rPr>
            </w:pPr>
            <w:r w:rsidRPr="006B56FE">
              <w:rPr>
                <w:rFonts w:eastAsia="標楷體" w:hint="eastAsia"/>
                <w:kern w:val="0"/>
                <w:sz w:val="22"/>
                <w:szCs w:val="20"/>
              </w:rPr>
              <w:t>實質增加率</w:t>
            </w:r>
            <w:r w:rsidRPr="006B56FE">
              <w:rPr>
                <w:rFonts w:eastAsia="標楷體"/>
                <w:kern w:val="0"/>
                <w:sz w:val="22"/>
                <w:szCs w:val="20"/>
              </w:rPr>
              <w:t>(%)</w:t>
            </w:r>
          </w:p>
        </w:tc>
        <w:tc>
          <w:tcPr>
            <w:tcW w:w="1468" w:type="dxa"/>
            <w:tcBorders>
              <w:top w:val="single" w:sz="6" w:space="0" w:color="auto"/>
              <w:left w:val="single" w:sz="6" w:space="0" w:color="auto"/>
              <w:bottom w:val="single" w:sz="6" w:space="0" w:color="auto"/>
              <w:right w:val="single" w:sz="6" w:space="0" w:color="auto"/>
            </w:tcBorders>
            <w:vAlign w:val="center"/>
            <w:hideMark/>
          </w:tcPr>
          <w:p w:rsidR="00EF326A" w:rsidRPr="006B56FE" w:rsidRDefault="00EF326A" w:rsidP="00F26358">
            <w:pPr>
              <w:widowControl/>
              <w:adjustRightInd w:val="0"/>
              <w:snapToGrid w:val="0"/>
              <w:ind w:right="-28"/>
              <w:jc w:val="center"/>
              <w:rPr>
                <w:rFonts w:eastAsia="標楷體"/>
                <w:kern w:val="0"/>
                <w:sz w:val="22"/>
                <w:szCs w:val="20"/>
              </w:rPr>
            </w:pPr>
            <w:r w:rsidRPr="006B56FE">
              <w:rPr>
                <w:rFonts w:eastAsia="標楷體" w:hint="eastAsia"/>
                <w:kern w:val="0"/>
                <w:sz w:val="22"/>
                <w:szCs w:val="20"/>
              </w:rPr>
              <w:t>貢獻</w:t>
            </w:r>
            <w:r w:rsidRPr="006B56FE">
              <w:rPr>
                <w:rFonts w:eastAsia="標楷體"/>
                <w:kern w:val="0"/>
                <w:sz w:val="22"/>
                <w:szCs w:val="20"/>
              </w:rPr>
              <w:t>(</w:t>
            </w:r>
            <w:r w:rsidRPr="006B56FE">
              <w:rPr>
                <w:rFonts w:eastAsia="標楷體" w:hint="eastAsia"/>
                <w:kern w:val="0"/>
                <w:sz w:val="22"/>
                <w:szCs w:val="20"/>
              </w:rPr>
              <w:t>百分點</w:t>
            </w:r>
            <w:r w:rsidRPr="006B56FE">
              <w:rPr>
                <w:rFonts w:eastAsia="標楷體"/>
                <w:kern w:val="0"/>
                <w:sz w:val="22"/>
                <w:szCs w:val="20"/>
              </w:rPr>
              <w:t>)</w:t>
            </w:r>
          </w:p>
        </w:tc>
        <w:tc>
          <w:tcPr>
            <w:tcW w:w="1563" w:type="dxa"/>
            <w:tcBorders>
              <w:top w:val="single" w:sz="6" w:space="0" w:color="auto"/>
              <w:left w:val="single" w:sz="6" w:space="0" w:color="auto"/>
              <w:bottom w:val="single" w:sz="6" w:space="0" w:color="auto"/>
              <w:right w:val="single" w:sz="6" w:space="0" w:color="auto"/>
            </w:tcBorders>
            <w:vAlign w:val="center"/>
            <w:hideMark/>
          </w:tcPr>
          <w:p w:rsidR="00EF326A" w:rsidRPr="006B56FE" w:rsidRDefault="00EF326A" w:rsidP="00F26358">
            <w:pPr>
              <w:widowControl/>
              <w:adjustRightInd w:val="0"/>
              <w:snapToGrid w:val="0"/>
              <w:ind w:right="-29"/>
              <w:jc w:val="center"/>
              <w:rPr>
                <w:rFonts w:eastAsia="標楷體"/>
                <w:kern w:val="0"/>
                <w:sz w:val="22"/>
                <w:szCs w:val="20"/>
              </w:rPr>
            </w:pPr>
            <w:r w:rsidRPr="006B56FE">
              <w:rPr>
                <w:rFonts w:eastAsia="標楷體" w:hint="eastAsia"/>
                <w:kern w:val="0"/>
                <w:sz w:val="22"/>
                <w:szCs w:val="20"/>
              </w:rPr>
              <w:t>實質增加率</w:t>
            </w:r>
            <w:r w:rsidRPr="006B56FE">
              <w:rPr>
                <w:rFonts w:eastAsia="標楷體"/>
                <w:kern w:val="0"/>
                <w:sz w:val="22"/>
                <w:szCs w:val="20"/>
              </w:rPr>
              <w:t>(%)</w:t>
            </w:r>
          </w:p>
        </w:tc>
        <w:tc>
          <w:tcPr>
            <w:tcW w:w="1458" w:type="dxa"/>
            <w:tcBorders>
              <w:top w:val="single" w:sz="6" w:space="0" w:color="auto"/>
              <w:left w:val="single" w:sz="6" w:space="0" w:color="auto"/>
              <w:bottom w:val="single" w:sz="6" w:space="0" w:color="auto"/>
              <w:right w:val="nil"/>
            </w:tcBorders>
            <w:vAlign w:val="center"/>
            <w:hideMark/>
          </w:tcPr>
          <w:p w:rsidR="00EF326A" w:rsidRPr="006B56FE" w:rsidRDefault="00EF326A" w:rsidP="00F26358">
            <w:pPr>
              <w:widowControl/>
              <w:adjustRightInd w:val="0"/>
              <w:snapToGrid w:val="0"/>
              <w:ind w:right="-29"/>
              <w:jc w:val="center"/>
              <w:rPr>
                <w:rFonts w:eastAsia="標楷體"/>
                <w:kern w:val="0"/>
                <w:sz w:val="22"/>
                <w:szCs w:val="20"/>
              </w:rPr>
            </w:pPr>
            <w:r w:rsidRPr="006B56FE">
              <w:rPr>
                <w:rFonts w:eastAsia="標楷體" w:hint="eastAsia"/>
                <w:kern w:val="0"/>
                <w:sz w:val="22"/>
                <w:szCs w:val="20"/>
              </w:rPr>
              <w:t>貢獻</w:t>
            </w:r>
            <w:r w:rsidRPr="006B56FE">
              <w:rPr>
                <w:rFonts w:eastAsia="標楷體"/>
                <w:kern w:val="0"/>
                <w:sz w:val="22"/>
                <w:szCs w:val="20"/>
              </w:rPr>
              <w:t>(</w:t>
            </w:r>
            <w:r w:rsidRPr="006B56FE">
              <w:rPr>
                <w:rFonts w:eastAsia="標楷體" w:hint="eastAsia"/>
                <w:kern w:val="0"/>
                <w:sz w:val="22"/>
                <w:szCs w:val="20"/>
              </w:rPr>
              <w:t>百分點</w:t>
            </w:r>
            <w:r w:rsidRPr="006B56FE">
              <w:rPr>
                <w:rFonts w:eastAsia="標楷體"/>
                <w:kern w:val="0"/>
                <w:sz w:val="22"/>
                <w:szCs w:val="20"/>
              </w:rPr>
              <w:t>)</w:t>
            </w:r>
          </w:p>
        </w:tc>
      </w:tr>
      <w:tr w:rsidR="00EF326A" w:rsidRPr="006B56FE" w:rsidTr="00F26358">
        <w:trPr>
          <w:cantSplit/>
          <w:trHeight w:val="60"/>
          <w:jc w:val="center"/>
        </w:trPr>
        <w:tc>
          <w:tcPr>
            <w:tcW w:w="2568" w:type="dxa"/>
            <w:tcBorders>
              <w:top w:val="single" w:sz="6" w:space="0" w:color="auto"/>
              <w:left w:val="nil"/>
              <w:bottom w:val="nil"/>
              <w:right w:val="single" w:sz="6" w:space="0" w:color="auto"/>
            </w:tcBorders>
            <w:vAlign w:val="center"/>
            <w:hideMark/>
          </w:tcPr>
          <w:p w:rsidR="00EF326A" w:rsidRPr="006B56FE" w:rsidRDefault="00EF326A" w:rsidP="00F26358">
            <w:pPr>
              <w:widowControl/>
              <w:adjustRightInd w:val="0"/>
              <w:snapToGrid w:val="0"/>
              <w:ind w:right="-142"/>
              <w:jc w:val="both"/>
              <w:rPr>
                <w:rFonts w:eastAsia="標楷體"/>
                <w:kern w:val="0"/>
                <w:sz w:val="22"/>
                <w:szCs w:val="20"/>
              </w:rPr>
            </w:pPr>
            <w:r w:rsidRPr="006B56FE">
              <w:rPr>
                <w:rFonts w:eastAsia="標楷體"/>
                <w:kern w:val="0"/>
                <w:sz w:val="22"/>
                <w:szCs w:val="20"/>
              </w:rPr>
              <w:t>GDP</w:t>
            </w:r>
          </w:p>
        </w:tc>
        <w:tc>
          <w:tcPr>
            <w:tcW w:w="1547" w:type="dxa"/>
            <w:tcBorders>
              <w:top w:val="single" w:sz="6" w:space="0" w:color="auto"/>
              <w:left w:val="nil"/>
              <w:bottom w:val="nil"/>
              <w:right w:val="single" w:sz="6" w:space="0" w:color="auto"/>
            </w:tcBorders>
            <w:vAlign w:val="center"/>
            <w:hideMark/>
          </w:tcPr>
          <w:p w:rsidR="00EF326A" w:rsidRPr="006B56FE" w:rsidRDefault="00EF326A" w:rsidP="00F26358">
            <w:pPr>
              <w:snapToGrid w:val="0"/>
              <w:ind w:right="537"/>
              <w:jc w:val="right"/>
              <w:rPr>
                <w:rFonts w:eastAsia="標楷體"/>
              </w:rPr>
            </w:pPr>
            <w:r w:rsidRPr="006B56FE">
              <w:rPr>
                <w:rFonts w:eastAsia="標楷體"/>
              </w:rPr>
              <w:t>2.46</w:t>
            </w:r>
          </w:p>
        </w:tc>
        <w:tc>
          <w:tcPr>
            <w:tcW w:w="1468" w:type="dxa"/>
            <w:tcBorders>
              <w:top w:val="single" w:sz="6" w:space="0" w:color="auto"/>
              <w:left w:val="nil"/>
              <w:bottom w:val="nil"/>
              <w:right w:val="single" w:sz="6" w:space="0" w:color="auto"/>
            </w:tcBorders>
            <w:vAlign w:val="center"/>
            <w:hideMark/>
          </w:tcPr>
          <w:p w:rsidR="00EF326A" w:rsidRPr="006B56FE" w:rsidRDefault="00EF326A" w:rsidP="00F26358">
            <w:pPr>
              <w:snapToGrid w:val="0"/>
              <w:ind w:right="537"/>
              <w:jc w:val="right"/>
              <w:rPr>
                <w:rFonts w:eastAsia="標楷體"/>
              </w:rPr>
            </w:pPr>
            <w:r w:rsidRPr="006B56FE">
              <w:rPr>
                <w:rFonts w:eastAsia="標楷體"/>
              </w:rPr>
              <w:t xml:space="preserve">2.46 </w:t>
            </w:r>
          </w:p>
        </w:tc>
        <w:tc>
          <w:tcPr>
            <w:tcW w:w="1563" w:type="dxa"/>
            <w:tcBorders>
              <w:top w:val="single" w:sz="6" w:space="0" w:color="auto"/>
              <w:left w:val="nil"/>
              <w:bottom w:val="nil"/>
              <w:right w:val="single" w:sz="6" w:space="0" w:color="auto"/>
            </w:tcBorders>
            <w:hideMark/>
          </w:tcPr>
          <w:p w:rsidR="00EF326A" w:rsidRPr="006B56FE" w:rsidRDefault="00EF326A" w:rsidP="00F26358">
            <w:pPr>
              <w:wordWrap w:val="0"/>
              <w:snapToGrid w:val="0"/>
              <w:ind w:right="465"/>
              <w:jc w:val="right"/>
              <w:rPr>
                <w:rFonts w:eastAsia="標楷體"/>
              </w:rPr>
            </w:pPr>
            <w:r w:rsidRPr="006B56FE">
              <w:rPr>
                <w:rFonts w:eastAsia="標楷體"/>
              </w:rPr>
              <w:t>2.58</w:t>
            </w:r>
          </w:p>
        </w:tc>
        <w:tc>
          <w:tcPr>
            <w:tcW w:w="1458" w:type="dxa"/>
            <w:tcBorders>
              <w:top w:val="single" w:sz="6" w:space="0" w:color="auto"/>
              <w:left w:val="single" w:sz="6" w:space="0" w:color="auto"/>
              <w:bottom w:val="nil"/>
              <w:right w:val="nil"/>
            </w:tcBorders>
            <w:hideMark/>
          </w:tcPr>
          <w:p w:rsidR="00EF326A" w:rsidRPr="006B56FE" w:rsidRDefault="00EF326A" w:rsidP="00F26358">
            <w:pPr>
              <w:wordWrap w:val="0"/>
              <w:snapToGrid w:val="0"/>
              <w:ind w:right="465"/>
              <w:jc w:val="right"/>
              <w:rPr>
                <w:rFonts w:eastAsia="標楷體"/>
              </w:rPr>
            </w:pPr>
            <w:r w:rsidRPr="006B56FE">
              <w:rPr>
                <w:rFonts w:eastAsia="標楷體"/>
              </w:rPr>
              <w:t>2.58</w:t>
            </w:r>
          </w:p>
        </w:tc>
      </w:tr>
      <w:tr w:rsidR="00EF326A" w:rsidRPr="006B56FE" w:rsidTr="00F26358">
        <w:trPr>
          <w:cantSplit/>
          <w:trHeight w:val="74"/>
          <w:jc w:val="center"/>
        </w:trPr>
        <w:tc>
          <w:tcPr>
            <w:tcW w:w="2568" w:type="dxa"/>
            <w:tcBorders>
              <w:top w:val="nil"/>
              <w:left w:val="nil"/>
              <w:bottom w:val="nil"/>
              <w:right w:val="single" w:sz="6" w:space="0" w:color="auto"/>
            </w:tcBorders>
            <w:vAlign w:val="center"/>
            <w:hideMark/>
          </w:tcPr>
          <w:p w:rsidR="00EF326A" w:rsidRPr="006B56FE" w:rsidRDefault="00EF326A" w:rsidP="00F26358">
            <w:pPr>
              <w:widowControl/>
              <w:adjustRightInd w:val="0"/>
              <w:snapToGrid w:val="0"/>
              <w:ind w:right="-142"/>
              <w:jc w:val="both"/>
              <w:rPr>
                <w:rFonts w:eastAsia="標楷體"/>
                <w:kern w:val="0"/>
                <w:sz w:val="22"/>
                <w:szCs w:val="20"/>
              </w:rPr>
            </w:pPr>
            <w:r w:rsidRPr="006B56FE">
              <w:rPr>
                <w:rFonts w:eastAsia="標楷體" w:hint="eastAsia"/>
                <w:kern w:val="0"/>
                <w:sz w:val="22"/>
                <w:szCs w:val="20"/>
              </w:rPr>
              <w:t>國內需求</w:t>
            </w:r>
          </w:p>
        </w:tc>
        <w:tc>
          <w:tcPr>
            <w:tcW w:w="1547" w:type="dxa"/>
            <w:tcBorders>
              <w:top w:val="nil"/>
              <w:left w:val="nil"/>
              <w:bottom w:val="nil"/>
              <w:right w:val="single" w:sz="6" w:space="0" w:color="auto"/>
            </w:tcBorders>
            <w:vAlign w:val="center"/>
            <w:hideMark/>
          </w:tcPr>
          <w:p w:rsidR="00EF326A" w:rsidRPr="006B56FE" w:rsidRDefault="00EF326A" w:rsidP="00F26358">
            <w:pPr>
              <w:snapToGrid w:val="0"/>
              <w:ind w:right="537"/>
              <w:jc w:val="right"/>
              <w:rPr>
                <w:rFonts w:eastAsia="標楷體"/>
              </w:rPr>
            </w:pPr>
            <w:r w:rsidRPr="006B56FE">
              <w:rPr>
                <w:rFonts w:eastAsia="標楷體"/>
              </w:rPr>
              <w:t>1.99</w:t>
            </w:r>
          </w:p>
        </w:tc>
        <w:tc>
          <w:tcPr>
            <w:tcW w:w="1468" w:type="dxa"/>
            <w:tcBorders>
              <w:top w:val="nil"/>
              <w:left w:val="nil"/>
              <w:bottom w:val="nil"/>
              <w:right w:val="single" w:sz="6" w:space="0" w:color="auto"/>
            </w:tcBorders>
            <w:vAlign w:val="center"/>
            <w:hideMark/>
          </w:tcPr>
          <w:p w:rsidR="00EF326A" w:rsidRPr="006B56FE" w:rsidRDefault="00EF326A" w:rsidP="00F26358">
            <w:pPr>
              <w:snapToGrid w:val="0"/>
              <w:ind w:right="537"/>
              <w:jc w:val="right"/>
              <w:rPr>
                <w:rFonts w:eastAsia="標楷體"/>
              </w:rPr>
            </w:pPr>
            <w:r w:rsidRPr="006B56FE">
              <w:rPr>
                <w:rFonts w:eastAsia="標楷體"/>
              </w:rPr>
              <w:t xml:space="preserve">1.78 </w:t>
            </w:r>
          </w:p>
        </w:tc>
        <w:tc>
          <w:tcPr>
            <w:tcW w:w="1563" w:type="dxa"/>
            <w:tcBorders>
              <w:top w:val="nil"/>
              <w:left w:val="nil"/>
              <w:bottom w:val="nil"/>
              <w:right w:val="single" w:sz="6" w:space="0" w:color="auto"/>
            </w:tcBorders>
            <w:hideMark/>
          </w:tcPr>
          <w:p w:rsidR="00EF326A" w:rsidRPr="006B56FE" w:rsidRDefault="00EF326A" w:rsidP="00F26358">
            <w:pPr>
              <w:wordWrap w:val="0"/>
              <w:snapToGrid w:val="0"/>
              <w:ind w:right="465"/>
              <w:jc w:val="right"/>
              <w:rPr>
                <w:rFonts w:eastAsia="標楷體"/>
              </w:rPr>
            </w:pPr>
            <w:r w:rsidRPr="006B56FE">
              <w:rPr>
                <w:rFonts w:eastAsia="標楷體"/>
              </w:rPr>
              <w:t>2.57</w:t>
            </w:r>
          </w:p>
        </w:tc>
        <w:tc>
          <w:tcPr>
            <w:tcW w:w="1458" w:type="dxa"/>
            <w:tcBorders>
              <w:top w:val="nil"/>
              <w:left w:val="single" w:sz="6" w:space="0" w:color="auto"/>
              <w:bottom w:val="nil"/>
              <w:right w:val="nil"/>
            </w:tcBorders>
            <w:hideMark/>
          </w:tcPr>
          <w:p w:rsidR="00EF326A" w:rsidRPr="006B56FE" w:rsidRDefault="00EF326A" w:rsidP="00F26358">
            <w:pPr>
              <w:wordWrap w:val="0"/>
              <w:snapToGrid w:val="0"/>
              <w:ind w:right="465"/>
              <w:jc w:val="right"/>
              <w:rPr>
                <w:rFonts w:eastAsia="標楷體"/>
              </w:rPr>
            </w:pPr>
            <w:r w:rsidRPr="006B56FE">
              <w:rPr>
                <w:rFonts w:eastAsia="標楷體"/>
              </w:rPr>
              <w:t>2.32</w:t>
            </w:r>
          </w:p>
        </w:tc>
      </w:tr>
      <w:tr w:rsidR="00EF326A" w:rsidRPr="006B56FE" w:rsidTr="00F26358">
        <w:trPr>
          <w:cantSplit/>
          <w:trHeight w:val="212"/>
          <w:jc w:val="center"/>
        </w:trPr>
        <w:tc>
          <w:tcPr>
            <w:tcW w:w="2568" w:type="dxa"/>
            <w:tcBorders>
              <w:top w:val="nil"/>
              <w:left w:val="nil"/>
              <w:bottom w:val="nil"/>
              <w:right w:val="single" w:sz="6" w:space="0" w:color="auto"/>
            </w:tcBorders>
            <w:vAlign w:val="center"/>
            <w:hideMark/>
          </w:tcPr>
          <w:p w:rsidR="00EF326A" w:rsidRPr="006B56FE" w:rsidRDefault="00EF326A" w:rsidP="00F26358">
            <w:pPr>
              <w:widowControl/>
              <w:adjustRightInd w:val="0"/>
              <w:snapToGrid w:val="0"/>
              <w:ind w:right="-142"/>
              <w:jc w:val="both"/>
              <w:rPr>
                <w:rFonts w:eastAsia="標楷體"/>
                <w:kern w:val="0"/>
                <w:sz w:val="22"/>
                <w:szCs w:val="20"/>
              </w:rPr>
            </w:pPr>
            <w:r w:rsidRPr="006B56FE">
              <w:rPr>
                <w:rFonts w:eastAsia="標楷體"/>
                <w:kern w:val="0"/>
                <w:sz w:val="22"/>
                <w:szCs w:val="20"/>
              </w:rPr>
              <w:t xml:space="preserve">  </w:t>
            </w:r>
            <w:r w:rsidRPr="006B56FE">
              <w:rPr>
                <w:rFonts w:eastAsia="標楷體" w:hint="eastAsia"/>
                <w:kern w:val="0"/>
                <w:sz w:val="22"/>
                <w:szCs w:val="20"/>
              </w:rPr>
              <w:t>民間消費</w:t>
            </w:r>
          </w:p>
        </w:tc>
        <w:tc>
          <w:tcPr>
            <w:tcW w:w="1547" w:type="dxa"/>
            <w:tcBorders>
              <w:top w:val="nil"/>
              <w:left w:val="nil"/>
              <w:bottom w:val="nil"/>
              <w:right w:val="single" w:sz="6" w:space="0" w:color="auto"/>
            </w:tcBorders>
            <w:vAlign w:val="center"/>
            <w:hideMark/>
          </w:tcPr>
          <w:p w:rsidR="00EF326A" w:rsidRPr="006B56FE" w:rsidRDefault="00EF326A" w:rsidP="00F26358">
            <w:pPr>
              <w:snapToGrid w:val="0"/>
              <w:ind w:right="537"/>
              <w:jc w:val="right"/>
              <w:rPr>
                <w:rFonts w:eastAsia="標楷體"/>
              </w:rPr>
            </w:pPr>
            <w:r w:rsidRPr="006B56FE">
              <w:rPr>
                <w:rFonts w:eastAsia="標楷體"/>
              </w:rPr>
              <w:t>2.03</w:t>
            </w:r>
          </w:p>
        </w:tc>
        <w:tc>
          <w:tcPr>
            <w:tcW w:w="1468" w:type="dxa"/>
            <w:tcBorders>
              <w:top w:val="nil"/>
              <w:left w:val="nil"/>
              <w:bottom w:val="nil"/>
              <w:right w:val="single" w:sz="6" w:space="0" w:color="auto"/>
            </w:tcBorders>
            <w:vAlign w:val="center"/>
            <w:hideMark/>
          </w:tcPr>
          <w:p w:rsidR="00EF326A" w:rsidRPr="006B56FE" w:rsidRDefault="00EF326A" w:rsidP="00F26358">
            <w:pPr>
              <w:snapToGrid w:val="0"/>
              <w:ind w:right="537"/>
              <w:jc w:val="right"/>
              <w:rPr>
                <w:rFonts w:eastAsia="標楷體"/>
              </w:rPr>
            </w:pPr>
            <w:r w:rsidRPr="006B56FE">
              <w:rPr>
                <w:rFonts w:eastAsia="標楷體"/>
              </w:rPr>
              <w:t xml:space="preserve">1.09 </w:t>
            </w:r>
          </w:p>
        </w:tc>
        <w:tc>
          <w:tcPr>
            <w:tcW w:w="1563" w:type="dxa"/>
            <w:tcBorders>
              <w:top w:val="nil"/>
              <w:left w:val="nil"/>
              <w:bottom w:val="nil"/>
              <w:right w:val="single" w:sz="6" w:space="0" w:color="auto"/>
            </w:tcBorders>
            <w:hideMark/>
          </w:tcPr>
          <w:p w:rsidR="00EF326A" w:rsidRPr="006B56FE" w:rsidRDefault="00EF326A" w:rsidP="00F26358">
            <w:pPr>
              <w:wordWrap w:val="0"/>
              <w:snapToGrid w:val="0"/>
              <w:ind w:right="465"/>
              <w:jc w:val="right"/>
              <w:rPr>
                <w:rFonts w:eastAsia="標楷體"/>
              </w:rPr>
            </w:pPr>
            <w:r w:rsidRPr="006B56FE">
              <w:rPr>
                <w:rFonts w:eastAsia="標楷體"/>
              </w:rPr>
              <w:t>2.05</w:t>
            </w:r>
          </w:p>
        </w:tc>
        <w:tc>
          <w:tcPr>
            <w:tcW w:w="1458" w:type="dxa"/>
            <w:tcBorders>
              <w:top w:val="nil"/>
              <w:left w:val="single" w:sz="6" w:space="0" w:color="auto"/>
              <w:bottom w:val="nil"/>
              <w:right w:val="nil"/>
            </w:tcBorders>
            <w:hideMark/>
          </w:tcPr>
          <w:p w:rsidR="00EF326A" w:rsidRPr="006B56FE" w:rsidRDefault="00EF326A" w:rsidP="00F26358">
            <w:pPr>
              <w:wordWrap w:val="0"/>
              <w:snapToGrid w:val="0"/>
              <w:ind w:right="465"/>
              <w:jc w:val="right"/>
              <w:rPr>
                <w:rFonts w:eastAsia="標楷體"/>
              </w:rPr>
            </w:pPr>
            <w:r w:rsidRPr="006B56FE">
              <w:rPr>
                <w:rFonts w:eastAsia="標楷體"/>
              </w:rPr>
              <w:t>1.10</w:t>
            </w:r>
          </w:p>
        </w:tc>
      </w:tr>
      <w:tr w:rsidR="00EF326A" w:rsidRPr="006B56FE" w:rsidTr="00F26358">
        <w:trPr>
          <w:cantSplit/>
          <w:trHeight w:val="100"/>
          <w:jc w:val="center"/>
        </w:trPr>
        <w:tc>
          <w:tcPr>
            <w:tcW w:w="2568" w:type="dxa"/>
            <w:tcBorders>
              <w:top w:val="nil"/>
              <w:left w:val="nil"/>
              <w:bottom w:val="nil"/>
              <w:right w:val="single" w:sz="6" w:space="0" w:color="auto"/>
            </w:tcBorders>
            <w:vAlign w:val="center"/>
            <w:hideMark/>
          </w:tcPr>
          <w:p w:rsidR="00EF326A" w:rsidRPr="006B56FE" w:rsidRDefault="00EF326A" w:rsidP="00F26358">
            <w:pPr>
              <w:widowControl/>
              <w:adjustRightInd w:val="0"/>
              <w:snapToGrid w:val="0"/>
              <w:ind w:right="-142"/>
              <w:jc w:val="both"/>
              <w:rPr>
                <w:rFonts w:eastAsia="標楷體"/>
                <w:kern w:val="0"/>
                <w:sz w:val="22"/>
                <w:szCs w:val="20"/>
              </w:rPr>
            </w:pPr>
            <w:r w:rsidRPr="006B56FE">
              <w:rPr>
                <w:rFonts w:eastAsia="標楷體"/>
                <w:kern w:val="0"/>
                <w:sz w:val="22"/>
                <w:szCs w:val="20"/>
              </w:rPr>
              <w:t xml:space="preserve">  </w:t>
            </w:r>
            <w:r w:rsidRPr="006B56FE">
              <w:rPr>
                <w:rFonts w:eastAsia="標楷體" w:hint="eastAsia"/>
                <w:kern w:val="0"/>
                <w:sz w:val="22"/>
                <w:szCs w:val="20"/>
              </w:rPr>
              <w:t>政府消費</w:t>
            </w:r>
          </w:p>
        </w:tc>
        <w:tc>
          <w:tcPr>
            <w:tcW w:w="1547" w:type="dxa"/>
            <w:tcBorders>
              <w:top w:val="nil"/>
              <w:left w:val="nil"/>
              <w:bottom w:val="nil"/>
              <w:right w:val="single" w:sz="6" w:space="0" w:color="auto"/>
            </w:tcBorders>
            <w:vAlign w:val="center"/>
            <w:hideMark/>
          </w:tcPr>
          <w:p w:rsidR="00EF326A" w:rsidRPr="006B56FE" w:rsidRDefault="00EF326A" w:rsidP="00F26358">
            <w:pPr>
              <w:snapToGrid w:val="0"/>
              <w:ind w:right="537"/>
              <w:jc w:val="right"/>
              <w:rPr>
                <w:rFonts w:eastAsia="標楷體"/>
              </w:rPr>
            </w:pPr>
            <w:r w:rsidRPr="006B56FE">
              <w:rPr>
                <w:rFonts w:eastAsia="標楷體"/>
              </w:rPr>
              <w:t>-0.12</w:t>
            </w:r>
          </w:p>
        </w:tc>
        <w:tc>
          <w:tcPr>
            <w:tcW w:w="1468" w:type="dxa"/>
            <w:tcBorders>
              <w:top w:val="nil"/>
              <w:left w:val="nil"/>
              <w:bottom w:val="nil"/>
              <w:right w:val="single" w:sz="6" w:space="0" w:color="auto"/>
            </w:tcBorders>
            <w:vAlign w:val="center"/>
            <w:hideMark/>
          </w:tcPr>
          <w:p w:rsidR="00EF326A" w:rsidRPr="006B56FE" w:rsidRDefault="00EF326A" w:rsidP="00F26358">
            <w:pPr>
              <w:snapToGrid w:val="0"/>
              <w:ind w:right="537"/>
              <w:jc w:val="right"/>
              <w:rPr>
                <w:rFonts w:eastAsia="標楷體"/>
              </w:rPr>
            </w:pPr>
            <w:r w:rsidRPr="006B56FE">
              <w:rPr>
                <w:rFonts w:eastAsia="標楷體"/>
              </w:rPr>
              <w:t xml:space="preserve">-0.02 </w:t>
            </w:r>
          </w:p>
        </w:tc>
        <w:tc>
          <w:tcPr>
            <w:tcW w:w="1563" w:type="dxa"/>
            <w:tcBorders>
              <w:top w:val="nil"/>
              <w:left w:val="nil"/>
              <w:bottom w:val="nil"/>
              <w:right w:val="single" w:sz="6" w:space="0" w:color="auto"/>
            </w:tcBorders>
            <w:hideMark/>
          </w:tcPr>
          <w:p w:rsidR="00EF326A" w:rsidRPr="006B56FE" w:rsidRDefault="00EF326A" w:rsidP="00F26358">
            <w:pPr>
              <w:wordWrap w:val="0"/>
              <w:snapToGrid w:val="0"/>
              <w:ind w:right="465"/>
              <w:jc w:val="right"/>
              <w:rPr>
                <w:rFonts w:eastAsia="標楷體"/>
              </w:rPr>
            </w:pPr>
            <w:r w:rsidRPr="006B56FE">
              <w:rPr>
                <w:rFonts w:eastAsia="標楷體"/>
              </w:rPr>
              <w:t>2.28</w:t>
            </w:r>
          </w:p>
        </w:tc>
        <w:tc>
          <w:tcPr>
            <w:tcW w:w="1458" w:type="dxa"/>
            <w:tcBorders>
              <w:top w:val="nil"/>
              <w:left w:val="single" w:sz="6" w:space="0" w:color="auto"/>
              <w:bottom w:val="nil"/>
              <w:right w:val="nil"/>
            </w:tcBorders>
            <w:hideMark/>
          </w:tcPr>
          <w:p w:rsidR="00EF326A" w:rsidRPr="006B56FE" w:rsidRDefault="00EF326A" w:rsidP="00F26358">
            <w:pPr>
              <w:wordWrap w:val="0"/>
              <w:snapToGrid w:val="0"/>
              <w:ind w:right="465"/>
              <w:jc w:val="right"/>
              <w:rPr>
                <w:rFonts w:eastAsia="標楷體"/>
              </w:rPr>
            </w:pPr>
            <w:r w:rsidRPr="006B56FE">
              <w:rPr>
                <w:rFonts w:eastAsia="標楷體"/>
              </w:rPr>
              <w:t>0.33</w:t>
            </w:r>
          </w:p>
        </w:tc>
      </w:tr>
      <w:tr w:rsidR="00EF326A" w:rsidRPr="006B56FE" w:rsidTr="00F26358">
        <w:trPr>
          <w:cantSplit/>
          <w:trHeight w:val="236"/>
          <w:jc w:val="center"/>
        </w:trPr>
        <w:tc>
          <w:tcPr>
            <w:tcW w:w="2568" w:type="dxa"/>
            <w:tcBorders>
              <w:top w:val="nil"/>
              <w:left w:val="nil"/>
              <w:bottom w:val="nil"/>
              <w:right w:val="single" w:sz="6" w:space="0" w:color="auto"/>
            </w:tcBorders>
            <w:vAlign w:val="center"/>
            <w:hideMark/>
          </w:tcPr>
          <w:p w:rsidR="00EF326A" w:rsidRPr="006B56FE" w:rsidRDefault="00EF326A" w:rsidP="00F26358">
            <w:pPr>
              <w:widowControl/>
              <w:adjustRightInd w:val="0"/>
              <w:snapToGrid w:val="0"/>
              <w:ind w:right="-142"/>
              <w:jc w:val="both"/>
              <w:rPr>
                <w:rFonts w:eastAsia="標楷體"/>
                <w:kern w:val="0"/>
                <w:sz w:val="22"/>
                <w:szCs w:val="20"/>
              </w:rPr>
            </w:pPr>
            <w:r w:rsidRPr="006B56FE">
              <w:rPr>
                <w:rFonts w:eastAsia="標楷體"/>
                <w:kern w:val="0"/>
                <w:sz w:val="22"/>
                <w:szCs w:val="20"/>
              </w:rPr>
              <w:t xml:space="preserve">  </w:t>
            </w:r>
            <w:r w:rsidRPr="006B56FE">
              <w:rPr>
                <w:rFonts w:eastAsia="標楷體" w:hint="eastAsia"/>
                <w:kern w:val="0"/>
                <w:sz w:val="22"/>
                <w:szCs w:val="20"/>
              </w:rPr>
              <w:t>國內投資</w:t>
            </w:r>
          </w:p>
        </w:tc>
        <w:tc>
          <w:tcPr>
            <w:tcW w:w="1547" w:type="dxa"/>
            <w:tcBorders>
              <w:top w:val="nil"/>
              <w:left w:val="nil"/>
              <w:bottom w:val="nil"/>
              <w:right w:val="single" w:sz="6" w:space="0" w:color="auto"/>
            </w:tcBorders>
            <w:vAlign w:val="center"/>
            <w:hideMark/>
          </w:tcPr>
          <w:p w:rsidR="00EF326A" w:rsidRPr="006B56FE" w:rsidRDefault="00EF326A" w:rsidP="00F26358">
            <w:pPr>
              <w:snapToGrid w:val="0"/>
              <w:ind w:right="537"/>
              <w:jc w:val="right"/>
              <w:rPr>
                <w:rFonts w:eastAsia="標楷體"/>
              </w:rPr>
            </w:pPr>
            <w:r w:rsidRPr="006B56FE">
              <w:rPr>
                <w:rFonts w:eastAsia="標楷體"/>
              </w:rPr>
              <w:t>5.96</w:t>
            </w:r>
          </w:p>
        </w:tc>
        <w:tc>
          <w:tcPr>
            <w:tcW w:w="1468" w:type="dxa"/>
            <w:tcBorders>
              <w:top w:val="nil"/>
              <w:left w:val="nil"/>
              <w:bottom w:val="nil"/>
              <w:right w:val="single" w:sz="6" w:space="0" w:color="auto"/>
            </w:tcBorders>
            <w:vAlign w:val="center"/>
            <w:hideMark/>
          </w:tcPr>
          <w:p w:rsidR="00EF326A" w:rsidRPr="006B56FE" w:rsidRDefault="00EF326A" w:rsidP="00F26358">
            <w:pPr>
              <w:snapToGrid w:val="0"/>
              <w:ind w:right="537"/>
              <w:jc w:val="right"/>
              <w:rPr>
                <w:rFonts w:eastAsia="標楷體"/>
              </w:rPr>
            </w:pPr>
            <w:r w:rsidRPr="006B56FE">
              <w:rPr>
                <w:rFonts w:eastAsia="標楷體"/>
              </w:rPr>
              <w:t xml:space="preserve">1.25 </w:t>
            </w:r>
          </w:p>
        </w:tc>
        <w:tc>
          <w:tcPr>
            <w:tcW w:w="1563" w:type="dxa"/>
            <w:tcBorders>
              <w:top w:val="nil"/>
              <w:left w:val="nil"/>
              <w:bottom w:val="nil"/>
              <w:right w:val="single" w:sz="6" w:space="0" w:color="auto"/>
            </w:tcBorders>
            <w:hideMark/>
          </w:tcPr>
          <w:p w:rsidR="00EF326A" w:rsidRPr="006B56FE" w:rsidRDefault="00EF326A" w:rsidP="00F26358">
            <w:pPr>
              <w:wordWrap w:val="0"/>
              <w:snapToGrid w:val="0"/>
              <w:ind w:right="465"/>
              <w:jc w:val="right"/>
              <w:rPr>
                <w:rFonts w:eastAsia="標楷體"/>
              </w:rPr>
            </w:pPr>
            <w:r w:rsidRPr="006B56FE">
              <w:rPr>
                <w:rFonts w:eastAsia="標楷體"/>
              </w:rPr>
              <w:t>3.56</w:t>
            </w:r>
          </w:p>
        </w:tc>
        <w:tc>
          <w:tcPr>
            <w:tcW w:w="1458" w:type="dxa"/>
            <w:tcBorders>
              <w:top w:val="nil"/>
              <w:left w:val="single" w:sz="6" w:space="0" w:color="auto"/>
              <w:bottom w:val="nil"/>
              <w:right w:val="nil"/>
            </w:tcBorders>
            <w:hideMark/>
          </w:tcPr>
          <w:p w:rsidR="00EF326A" w:rsidRPr="006B56FE" w:rsidRDefault="00EF326A" w:rsidP="00F26358">
            <w:pPr>
              <w:wordWrap w:val="0"/>
              <w:snapToGrid w:val="0"/>
              <w:ind w:right="465"/>
              <w:jc w:val="right"/>
              <w:rPr>
                <w:rFonts w:eastAsia="標楷體"/>
              </w:rPr>
            </w:pPr>
            <w:r w:rsidRPr="006B56FE">
              <w:rPr>
                <w:rFonts w:eastAsia="標楷體"/>
              </w:rPr>
              <w:t>0.79</w:t>
            </w:r>
          </w:p>
        </w:tc>
      </w:tr>
      <w:tr w:rsidR="00EF326A" w:rsidRPr="006B56FE" w:rsidTr="00F26358">
        <w:trPr>
          <w:cantSplit/>
          <w:trHeight w:val="236"/>
          <w:jc w:val="center"/>
        </w:trPr>
        <w:tc>
          <w:tcPr>
            <w:tcW w:w="2568" w:type="dxa"/>
            <w:tcBorders>
              <w:top w:val="nil"/>
              <w:left w:val="nil"/>
              <w:bottom w:val="nil"/>
              <w:right w:val="single" w:sz="6" w:space="0" w:color="auto"/>
            </w:tcBorders>
            <w:vAlign w:val="center"/>
            <w:hideMark/>
          </w:tcPr>
          <w:p w:rsidR="00EF326A" w:rsidRPr="006B56FE" w:rsidRDefault="00EF326A" w:rsidP="00F26358">
            <w:pPr>
              <w:widowControl/>
              <w:adjustRightInd w:val="0"/>
              <w:snapToGrid w:val="0"/>
              <w:ind w:right="-142"/>
              <w:jc w:val="both"/>
              <w:rPr>
                <w:rFonts w:eastAsia="標楷體"/>
                <w:kern w:val="0"/>
                <w:sz w:val="22"/>
                <w:szCs w:val="20"/>
              </w:rPr>
            </w:pPr>
            <w:r w:rsidRPr="006B56FE">
              <w:rPr>
                <w:rFonts w:eastAsia="標楷體"/>
                <w:kern w:val="0"/>
                <w:sz w:val="22"/>
                <w:szCs w:val="20"/>
              </w:rPr>
              <w:t xml:space="preserve">    </w:t>
            </w:r>
            <w:r w:rsidRPr="006B56FE">
              <w:rPr>
                <w:rFonts w:eastAsia="標楷體" w:hint="eastAsia"/>
                <w:kern w:val="0"/>
                <w:sz w:val="22"/>
                <w:szCs w:val="20"/>
              </w:rPr>
              <w:t>民間</w:t>
            </w:r>
          </w:p>
        </w:tc>
        <w:tc>
          <w:tcPr>
            <w:tcW w:w="1547" w:type="dxa"/>
            <w:tcBorders>
              <w:top w:val="nil"/>
              <w:left w:val="nil"/>
              <w:bottom w:val="nil"/>
              <w:right w:val="single" w:sz="6" w:space="0" w:color="auto"/>
            </w:tcBorders>
            <w:vAlign w:val="center"/>
            <w:hideMark/>
          </w:tcPr>
          <w:p w:rsidR="00EF326A" w:rsidRPr="006B56FE" w:rsidRDefault="00EF326A" w:rsidP="00F26358">
            <w:pPr>
              <w:snapToGrid w:val="0"/>
              <w:ind w:right="537"/>
              <w:jc w:val="right"/>
              <w:rPr>
                <w:rFonts w:eastAsia="標楷體"/>
              </w:rPr>
            </w:pPr>
            <w:r w:rsidRPr="006B56FE">
              <w:rPr>
                <w:rFonts w:eastAsia="標楷體"/>
              </w:rPr>
              <w:t>5.01</w:t>
            </w:r>
          </w:p>
        </w:tc>
        <w:tc>
          <w:tcPr>
            <w:tcW w:w="1468" w:type="dxa"/>
            <w:tcBorders>
              <w:top w:val="nil"/>
              <w:left w:val="nil"/>
              <w:bottom w:val="nil"/>
              <w:right w:val="single" w:sz="6" w:space="0" w:color="auto"/>
            </w:tcBorders>
            <w:vAlign w:val="center"/>
            <w:hideMark/>
          </w:tcPr>
          <w:p w:rsidR="00EF326A" w:rsidRPr="006B56FE" w:rsidRDefault="00EF326A" w:rsidP="00F26358">
            <w:pPr>
              <w:snapToGrid w:val="0"/>
              <w:ind w:right="537"/>
              <w:jc w:val="right"/>
              <w:rPr>
                <w:rFonts w:eastAsia="標楷體"/>
              </w:rPr>
            </w:pPr>
            <w:r w:rsidRPr="006B56FE">
              <w:rPr>
                <w:rFonts w:eastAsia="標楷體"/>
              </w:rPr>
              <w:t xml:space="preserve">0.85 </w:t>
            </w:r>
          </w:p>
        </w:tc>
        <w:tc>
          <w:tcPr>
            <w:tcW w:w="1563" w:type="dxa"/>
            <w:tcBorders>
              <w:top w:val="nil"/>
              <w:left w:val="nil"/>
              <w:bottom w:val="nil"/>
              <w:right w:val="single" w:sz="6" w:space="0" w:color="auto"/>
            </w:tcBorders>
            <w:hideMark/>
          </w:tcPr>
          <w:p w:rsidR="00EF326A" w:rsidRPr="006B56FE" w:rsidRDefault="00EF326A" w:rsidP="00F26358">
            <w:pPr>
              <w:wordWrap w:val="0"/>
              <w:snapToGrid w:val="0"/>
              <w:ind w:right="465"/>
              <w:jc w:val="right"/>
              <w:rPr>
                <w:rFonts w:eastAsia="標楷體"/>
              </w:rPr>
            </w:pPr>
            <w:r w:rsidRPr="006B56FE">
              <w:rPr>
                <w:rFonts w:eastAsia="標楷體"/>
              </w:rPr>
              <w:t>3.12</w:t>
            </w:r>
          </w:p>
        </w:tc>
        <w:tc>
          <w:tcPr>
            <w:tcW w:w="1458" w:type="dxa"/>
            <w:tcBorders>
              <w:top w:val="nil"/>
              <w:left w:val="single" w:sz="6" w:space="0" w:color="auto"/>
              <w:bottom w:val="nil"/>
              <w:right w:val="nil"/>
            </w:tcBorders>
            <w:hideMark/>
          </w:tcPr>
          <w:p w:rsidR="00EF326A" w:rsidRPr="006B56FE" w:rsidRDefault="00EF326A" w:rsidP="00F26358">
            <w:pPr>
              <w:wordWrap w:val="0"/>
              <w:snapToGrid w:val="0"/>
              <w:ind w:right="465"/>
              <w:jc w:val="right"/>
              <w:rPr>
                <w:rFonts w:eastAsia="標楷體"/>
              </w:rPr>
            </w:pPr>
            <w:r w:rsidRPr="006B56FE">
              <w:rPr>
                <w:rFonts w:eastAsia="標楷體"/>
              </w:rPr>
              <w:t>0.56</w:t>
            </w:r>
          </w:p>
        </w:tc>
      </w:tr>
      <w:tr w:rsidR="00EF326A" w:rsidRPr="006B56FE" w:rsidTr="00F26358">
        <w:trPr>
          <w:cantSplit/>
          <w:trHeight w:val="236"/>
          <w:jc w:val="center"/>
        </w:trPr>
        <w:tc>
          <w:tcPr>
            <w:tcW w:w="2568" w:type="dxa"/>
            <w:tcBorders>
              <w:top w:val="nil"/>
              <w:left w:val="nil"/>
              <w:bottom w:val="nil"/>
              <w:right w:val="single" w:sz="6" w:space="0" w:color="auto"/>
            </w:tcBorders>
            <w:vAlign w:val="center"/>
            <w:hideMark/>
          </w:tcPr>
          <w:p w:rsidR="00EF326A" w:rsidRPr="006B56FE" w:rsidRDefault="00EF326A" w:rsidP="00F26358">
            <w:pPr>
              <w:widowControl/>
              <w:adjustRightInd w:val="0"/>
              <w:snapToGrid w:val="0"/>
              <w:ind w:right="-142"/>
              <w:jc w:val="both"/>
              <w:rPr>
                <w:rFonts w:eastAsia="標楷體"/>
                <w:kern w:val="0"/>
                <w:sz w:val="22"/>
                <w:szCs w:val="20"/>
              </w:rPr>
            </w:pPr>
            <w:r w:rsidRPr="006B56FE">
              <w:rPr>
                <w:rFonts w:eastAsia="標楷體"/>
                <w:kern w:val="0"/>
                <w:sz w:val="22"/>
                <w:szCs w:val="20"/>
              </w:rPr>
              <w:t xml:space="preserve">    </w:t>
            </w:r>
            <w:r w:rsidRPr="006B56FE">
              <w:rPr>
                <w:rFonts w:eastAsia="標楷體" w:hint="eastAsia"/>
                <w:kern w:val="0"/>
                <w:sz w:val="22"/>
                <w:szCs w:val="20"/>
              </w:rPr>
              <w:t>政府</w:t>
            </w:r>
          </w:p>
        </w:tc>
        <w:tc>
          <w:tcPr>
            <w:tcW w:w="1547" w:type="dxa"/>
            <w:tcBorders>
              <w:top w:val="nil"/>
              <w:left w:val="nil"/>
              <w:bottom w:val="nil"/>
              <w:right w:val="single" w:sz="6" w:space="0" w:color="auto"/>
            </w:tcBorders>
            <w:vAlign w:val="center"/>
            <w:hideMark/>
          </w:tcPr>
          <w:p w:rsidR="00EF326A" w:rsidRPr="006B56FE" w:rsidRDefault="00EF326A" w:rsidP="00F26358">
            <w:pPr>
              <w:snapToGrid w:val="0"/>
              <w:ind w:right="537"/>
              <w:jc w:val="right"/>
              <w:rPr>
                <w:rFonts w:eastAsia="標楷體"/>
              </w:rPr>
            </w:pPr>
            <w:r w:rsidRPr="006B56FE">
              <w:rPr>
                <w:rFonts w:eastAsia="標楷體" w:hint="eastAsia"/>
              </w:rPr>
              <w:t>10</w:t>
            </w:r>
            <w:r w:rsidRPr="006B56FE">
              <w:rPr>
                <w:rFonts w:eastAsia="標楷體"/>
              </w:rPr>
              <w:t>.</w:t>
            </w:r>
            <w:r w:rsidRPr="006B56FE">
              <w:rPr>
                <w:rFonts w:eastAsia="標楷體" w:hint="eastAsia"/>
              </w:rPr>
              <w:t>69</w:t>
            </w:r>
          </w:p>
        </w:tc>
        <w:tc>
          <w:tcPr>
            <w:tcW w:w="1468" w:type="dxa"/>
            <w:tcBorders>
              <w:top w:val="nil"/>
              <w:left w:val="nil"/>
              <w:bottom w:val="nil"/>
              <w:right w:val="single" w:sz="6" w:space="0" w:color="auto"/>
            </w:tcBorders>
            <w:vAlign w:val="center"/>
            <w:hideMark/>
          </w:tcPr>
          <w:p w:rsidR="00EF326A" w:rsidRPr="006B56FE" w:rsidRDefault="00EF326A" w:rsidP="00F26358">
            <w:pPr>
              <w:snapToGrid w:val="0"/>
              <w:ind w:right="537"/>
              <w:jc w:val="right"/>
              <w:rPr>
                <w:rFonts w:eastAsia="標楷體"/>
              </w:rPr>
            </w:pPr>
            <w:r w:rsidRPr="006B56FE">
              <w:rPr>
                <w:rFonts w:eastAsia="標楷體"/>
              </w:rPr>
              <w:t>0.</w:t>
            </w:r>
            <w:r w:rsidRPr="006B56FE">
              <w:rPr>
                <w:rFonts w:eastAsia="標楷體" w:hint="eastAsia"/>
              </w:rPr>
              <w:t>30</w:t>
            </w:r>
          </w:p>
        </w:tc>
        <w:tc>
          <w:tcPr>
            <w:tcW w:w="1563" w:type="dxa"/>
            <w:tcBorders>
              <w:top w:val="nil"/>
              <w:left w:val="nil"/>
              <w:bottom w:val="nil"/>
              <w:right w:val="single" w:sz="6" w:space="0" w:color="auto"/>
            </w:tcBorders>
            <w:vAlign w:val="center"/>
            <w:hideMark/>
          </w:tcPr>
          <w:p w:rsidR="00EF326A" w:rsidRPr="006B56FE" w:rsidRDefault="00EF326A" w:rsidP="00F26358">
            <w:pPr>
              <w:wordWrap w:val="0"/>
              <w:snapToGrid w:val="0"/>
              <w:ind w:right="465"/>
              <w:jc w:val="right"/>
              <w:rPr>
                <w:rFonts w:eastAsia="標楷體"/>
              </w:rPr>
            </w:pPr>
            <w:r w:rsidRPr="006B56FE">
              <w:rPr>
                <w:rFonts w:eastAsia="標楷體" w:hint="eastAsia"/>
              </w:rPr>
              <w:t>2</w:t>
            </w:r>
            <w:r w:rsidRPr="006B56FE">
              <w:rPr>
                <w:rFonts w:eastAsia="標楷體"/>
              </w:rPr>
              <w:t>.</w:t>
            </w:r>
            <w:r w:rsidRPr="006B56FE">
              <w:rPr>
                <w:rFonts w:eastAsia="標楷體" w:hint="eastAsia"/>
              </w:rPr>
              <w:t>92</w:t>
            </w:r>
          </w:p>
        </w:tc>
        <w:tc>
          <w:tcPr>
            <w:tcW w:w="1458" w:type="dxa"/>
            <w:tcBorders>
              <w:top w:val="nil"/>
              <w:left w:val="single" w:sz="6" w:space="0" w:color="auto"/>
              <w:bottom w:val="nil"/>
              <w:right w:val="nil"/>
            </w:tcBorders>
            <w:vAlign w:val="center"/>
            <w:hideMark/>
          </w:tcPr>
          <w:p w:rsidR="00EF326A" w:rsidRPr="006B56FE" w:rsidRDefault="00EF326A" w:rsidP="00F26358">
            <w:pPr>
              <w:snapToGrid w:val="0"/>
              <w:ind w:right="465"/>
              <w:jc w:val="right"/>
              <w:rPr>
                <w:rFonts w:eastAsia="標楷體"/>
              </w:rPr>
            </w:pPr>
            <w:r w:rsidRPr="006B56FE">
              <w:rPr>
                <w:rFonts w:eastAsia="標楷體"/>
              </w:rPr>
              <w:t>0.28</w:t>
            </w:r>
          </w:p>
        </w:tc>
      </w:tr>
      <w:tr w:rsidR="00EF326A" w:rsidRPr="006B56FE" w:rsidTr="00F26358">
        <w:trPr>
          <w:cantSplit/>
          <w:trHeight w:val="236"/>
          <w:jc w:val="center"/>
        </w:trPr>
        <w:tc>
          <w:tcPr>
            <w:tcW w:w="2568" w:type="dxa"/>
            <w:tcBorders>
              <w:top w:val="nil"/>
              <w:left w:val="nil"/>
              <w:bottom w:val="nil"/>
              <w:right w:val="single" w:sz="6" w:space="0" w:color="auto"/>
            </w:tcBorders>
            <w:vAlign w:val="center"/>
            <w:hideMark/>
          </w:tcPr>
          <w:p w:rsidR="00EF326A" w:rsidRPr="006B56FE" w:rsidRDefault="00EF326A" w:rsidP="00F26358">
            <w:pPr>
              <w:widowControl/>
              <w:adjustRightInd w:val="0"/>
              <w:snapToGrid w:val="0"/>
              <w:ind w:right="-142"/>
              <w:jc w:val="both"/>
              <w:rPr>
                <w:rFonts w:eastAsia="標楷體"/>
                <w:kern w:val="0"/>
                <w:sz w:val="22"/>
                <w:szCs w:val="20"/>
              </w:rPr>
            </w:pPr>
            <w:r w:rsidRPr="006B56FE">
              <w:rPr>
                <w:rFonts w:eastAsia="標楷體"/>
                <w:kern w:val="0"/>
                <w:sz w:val="22"/>
                <w:szCs w:val="20"/>
              </w:rPr>
              <w:t xml:space="preserve">    </w:t>
            </w:r>
            <w:r w:rsidRPr="006B56FE">
              <w:rPr>
                <w:rFonts w:eastAsia="標楷體" w:hint="eastAsia"/>
                <w:kern w:val="0"/>
                <w:sz w:val="22"/>
                <w:szCs w:val="20"/>
              </w:rPr>
              <w:t>公營</w:t>
            </w:r>
          </w:p>
        </w:tc>
        <w:tc>
          <w:tcPr>
            <w:tcW w:w="1547" w:type="dxa"/>
            <w:tcBorders>
              <w:top w:val="nil"/>
              <w:left w:val="nil"/>
              <w:bottom w:val="nil"/>
              <w:right w:val="single" w:sz="6" w:space="0" w:color="auto"/>
            </w:tcBorders>
            <w:vAlign w:val="center"/>
            <w:hideMark/>
          </w:tcPr>
          <w:p w:rsidR="00EF326A" w:rsidRPr="006B56FE" w:rsidRDefault="00EF326A" w:rsidP="00F26358">
            <w:pPr>
              <w:snapToGrid w:val="0"/>
              <w:ind w:right="537"/>
              <w:jc w:val="right"/>
              <w:rPr>
                <w:rFonts w:eastAsia="標楷體"/>
              </w:rPr>
            </w:pPr>
            <w:r w:rsidRPr="006B56FE">
              <w:rPr>
                <w:rFonts w:eastAsia="標楷體" w:hint="eastAsia"/>
              </w:rPr>
              <w:t>8</w:t>
            </w:r>
            <w:r w:rsidRPr="006B56FE">
              <w:rPr>
                <w:rFonts w:eastAsia="標楷體"/>
              </w:rPr>
              <w:t>.</w:t>
            </w:r>
            <w:r w:rsidRPr="006B56FE">
              <w:rPr>
                <w:rFonts w:eastAsia="標楷體" w:hint="eastAsia"/>
              </w:rPr>
              <w:t>35</w:t>
            </w:r>
          </w:p>
        </w:tc>
        <w:tc>
          <w:tcPr>
            <w:tcW w:w="1468" w:type="dxa"/>
            <w:tcBorders>
              <w:top w:val="nil"/>
              <w:left w:val="nil"/>
              <w:bottom w:val="nil"/>
              <w:right w:val="single" w:sz="6" w:space="0" w:color="auto"/>
            </w:tcBorders>
            <w:vAlign w:val="center"/>
            <w:hideMark/>
          </w:tcPr>
          <w:p w:rsidR="00EF326A" w:rsidRPr="006B56FE" w:rsidRDefault="00EF326A" w:rsidP="00F26358">
            <w:pPr>
              <w:snapToGrid w:val="0"/>
              <w:ind w:right="537"/>
              <w:jc w:val="right"/>
              <w:rPr>
                <w:rFonts w:eastAsia="標楷體"/>
              </w:rPr>
            </w:pPr>
            <w:r w:rsidRPr="006B56FE">
              <w:rPr>
                <w:rFonts w:eastAsia="標楷體"/>
              </w:rPr>
              <w:t>0.1</w:t>
            </w:r>
            <w:r w:rsidRPr="006B56FE">
              <w:rPr>
                <w:rFonts w:eastAsia="標楷體" w:hint="eastAsia"/>
              </w:rPr>
              <w:t>0</w:t>
            </w:r>
          </w:p>
        </w:tc>
        <w:tc>
          <w:tcPr>
            <w:tcW w:w="1563" w:type="dxa"/>
            <w:tcBorders>
              <w:top w:val="nil"/>
              <w:left w:val="nil"/>
              <w:bottom w:val="nil"/>
              <w:right w:val="single" w:sz="6" w:space="0" w:color="auto"/>
            </w:tcBorders>
            <w:vAlign w:val="center"/>
            <w:hideMark/>
          </w:tcPr>
          <w:p w:rsidR="00EF326A" w:rsidRPr="006B56FE" w:rsidRDefault="00EF326A" w:rsidP="00F26358">
            <w:pPr>
              <w:snapToGrid w:val="0"/>
              <w:ind w:right="465"/>
              <w:jc w:val="right"/>
              <w:rPr>
                <w:rFonts w:eastAsia="標楷體"/>
              </w:rPr>
            </w:pPr>
            <w:r w:rsidRPr="006B56FE">
              <w:rPr>
                <w:rFonts w:eastAsia="標楷體" w:hint="eastAsia"/>
              </w:rPr>
              <w:t>11</w:t>
            </w:r>
            <w:r w:rsidRPr="006B56FE">
              <w:rPr>
                <w:rFonts w:eastAsia="標楷體"/>
              </w:rPr>
              <w:t>.</w:t>
            </w:r>
            <w:r w:rsidRPr="006B56FE">
              <w:rPr>
                <w:rFonts w:eastAsia="標楷體" w:hint="eastAsia"/>
              </w:rPr>
              <w:t>37</w:t>
            </w:r>
          </w:p>
        </w:tc>
        <w:tc>
          <w:tcPr>
            <w:tcW w:w="1458" w:type="dxa"/>
            <w:tcBorders>
              <w:top w:val="nil"/>
              <w:left w:val="single" w:sz="6" w:space="0" w:color="auto"/>
              <w:bottom w:val="nil"/>
              <w:right w:val="nil"/>
            </w:tcBorders>
            <w:vAlign w:val="center"/>
            <w:hideMark/>
          </w:tcPr>
          <w:p w:rsidR="00EF326A" w:rsidRPr="006B56FE" w:rsidRDefault="00EF326A" w:rsidP="00F26358">
            <w:pPr>
              <w:snapToGrid w:val="0"/>
              <w:ind w:right="465"/>
              <w:jc w:val="right"/>
              <w:rPr>
                <w:rFonts w:eastAsia="標楷體"/>
              </w:rPr>
            </w:pPr>
            <w:r w:rsidRPr="006B56FE">
              <w:rPr>
                <w:rFonts w:eastAsia="標楷體"/>
              </w:rPr>
              <w:t>0.09</w:t>
            </w:r>
          </w:p>
        </w:tc>
      </w:tr>
      <w:tr w:rsidR="00EF326A" w:rsidRPr="006B56FE" w:rsidTr="00F26358">
        <w:trPr>
          <w:cantSplit/>
          <w:trHeight w:val="264"/>
          <w:jc w:val="center"/>
        </w:trPr>
        <w:tc>
          <w:tcPr>
            <w:tcW w:w="2568" w:type="dxa"/>
            <w:tcBorders>
              <w:top w:val="nil"/>
              <w:left w:val="nil"/>
              <w:bottom w:val="nil"/>
              <w:right w:val="single" w:sz="6" w:space="0" w:color="auto"/>
            </w:tcBorders>
            <w:vAlign w:val="center"/>
            <w:hideMark/>
          </w:tcPr>
          <w:p w:rsidR="00EF326A" w:rsidRPr="006B56FE" w:rsidRDefault="00EF326A" w:rsidP="00F26358">
            <w:pPr>
              <w:widowControl/>
              <w:adjustRightInd w:val="0"/>
              <w:snapToGrid w:val="0"/>
              <w:ind w:right="-142"/>
              <w:jc w:val="both"/>
              <w:rPr>
                <w:rFonts w:eastAsia="標楷體"/>
                <w:kern w:val="0"/>
                <w:sz w:val="22"/>
                <w:szCs w:val="20"/>
              </w:rPr>
            </w:pPr>
            <w:r w:rsidRPr="006B56FE">
              <w:rPr>
                <w:rFonts w:eastAsia="標楷體" w:hint="eastAsia"/>
                <w:kern w:val="0"/>
                <w:sz w:val="22"/>
                <w:szCs w:val="20"/>
              </w:rPr>
              <w:t>國外淨需求</w:t>
            </w:r>
          </w:p>
        </w:tc>
        <w:tc>
          <w:tcPr>
            <w:tcW w:w="1547" w:type="dxa"/>
            <w:tcBorders>
              <w:top w:val="nil"/>
              <w:left w:val="nil"/>
              <w:bottom w:val="nil"/>
              <w:right w:val="single" w:sz="6" w:space="0" w:color="auto"/>
            </w:tcBorders>
            <w:vAlign w:val="center"/>
            <w:hideMark/>
          </w:tcPr>
          <w:p w:rsidR="00EF326A" w:rsidRPr="006B56FE" w:rsidRDefault="00EF326A" w:rsidP="00F26358">
            <w:pPr>
              <w:snapToGrid w:val="0"/>
              <w:ind w:right="537"/>
              <w:jc w:val="right"/>
              <w:rPr>
                <w:rFonts w:eastAsia="標楷體"/>
              </w:rPr>
            </w:pPr>
            <w:r w:rsidRPr="006B56FE">
              <w:rPr>
                <w:rFonts w:eastAsia="標楷體"/>
              </w:rPr>
              <w:t>-</w:t>
            </w:r>
          </w:p>
        </w:tc>
        <w:tc>
          <w:tcPr>
            <w:tcW w:w="1468" w:type="dxa"/>
            <w:tcBorders>
              <w:top w:val="nil"/>
              <w:left w:val="nil"/>
              <w:bottom w:val="nil"/>
              <w:right w:val="single" w:sz="6" w:space="0" w:color="auto"/>
            </w:tcBorders>
            <w:vAlign w:val="center"/>
            <w:hideMark/>
          </w:tcPr>
          <w:p w:rsidR="00EF326A" w:rsidRPr="006B56FE" w:rsidRDefault="00EF326A" w:rsidP="00F26358">
            <w:pPr>
              <w:snapToGrid w:val="0"/>
              <w:ind w:right="537"/>
              <w:jc w:val="right"/>
              <w:rPr>
                <w:rFonts w:eastAsia="標楷體"/>
              </w:rPr>
            </w:pPr>
            <w:r w:rsidRPr="006B56FE">
              <w:rPr>
                <w:rFonts w:eastAsia="標楷體"/>
              </w:rPr>
              <w:t xml:space="preserve">0.69 </w:t>
            </w:r>
          </w:p>
        </w:tc>
        <w:tc>
          <w:tcPr>
            <w:tcW w:w="1563" w:type="dxa"/>
            <w:tcBorders>
              <w:top w:val="nil"/>
              <w:left w:val="nil"/>
              <w:bottom w:val="nil"/>
              <w:right w:val="single" w:sz="6" w:space="0" w:color="auto"/>
            </w:tcBorders>
            <w:vAlign w:val="center"/>
            <w:hideMark/>
          </w:tcPr>
          <w:p w:rsidR="00EF326A" w:rsidRPr="006B56FE" w:rsidRDefault="00EF326A" w:rsidP="00F26358">
            <w:pPr>
              <w:snapToGrid w:val="0"/>
              <w:ind w:right="465"/>
              <w:jc w:val="right"/>
              <w:rPr>
                <w:rFonts w:eastAsia="標楷體"/>
              </w:rPr>
            </w:pPr>
            <w:r w:rsidRPr="006B56FE">
              <w:rPr>
                <w:rFonts w:eastAsia="標楷體"/>
              </w:rPr>
              <w:t>-</w:t>
            </w:r>
          </w:p>
        </w:tc>
        <w:tc>
          <w:tcPr>
            <w:tcW w:w="1458" w:type="dxa"/>
            <w:tcBorders>
              <w:top w:val="nil"/>
              <w:left w:val="single" w:sz="6" w:space="0" w:color="auto"/>
              <w:bottom w:val="nil"/>
              <w:right w:val="nil"/>
            </w:tcBorders>
            <w:hideMark/>
          </w:tcPr>
          <w:p w:rsidR="00EF326A" w:rsidRPr="006B56FE" w:rsidRDefault="00EF326A" w:rsidP="00F26358">
            <w:pPr>
              <w:snapToGrid w:val="0"/>
              <w:ind w:right="537"/>
              <w:jc w:val="right"/>
              <w:rPr>
                <w:rFonts w:eastAsia="標楷體"/>
              </w:rPr>
            </w:pPr>
            <w:r w:rsidRPr="006B56FE">
              <w:rPr>
                <w:rFonts w:eastAsia="標楷體"/>
              </w:rPr>
              <w:t>0.26</w:t>
            </w:r>
          </w:p>
        </w:tc>
      </w:tr>
      <w:tr w:rsidR="00EF326A" w:rsidRPr="006B56FE" w:rsidTr="00F26358">
        <w:trPr>
          <w:cantSplit/>
          <w:trHeight w:val="264"/>
          <w:jc w:val="center"/>
        </w:trPr>
        <w:tc>
          <w:tcPr>
            <w:tcW w:w="2568" w:type="dxa"/>
            <w:tcBorders>
              <w:top w:val="nil"/>
              <w:left w:val="nil"/>
              <w:bottom w:val="nil"/>
              <w:right w:val="single" w:sz="6" w:space="0" w:color="auto"/>
            </w:tcBorders>
            <w:vAlign w:val="center"/>
            <w:hideMark/>
          </w:tcPr>
          <w:p w:rsidR="00EF326A" w:rsidRPr="006B56FE" w:rsidRDefault="00EF326A" w:rsidP="00F26358">
            <w:pPr>
              <w:widowControl/>
              <w:adjustRightInd w:val="0"/>
              <w:snapToGrid w:val="0"/>
              <w:jc w:val="both"/>
              <w:rPr>
                <w:rFonts w:eastAsia="標楷體"/>
                <w:kern w:val="0"/>
                <w:sz w:val="22"/>
              </w:rPr>
            </w:pPr>
            <w:r w:rsidRPr="006B56FE">
              <w:rPr>
                <w:rFonts w:eastAsia="標楷體"/>
                <w:kern w:val="0"/>
                <w:sz w:val="22"/>
              </w:rPr>
              <w:t xml:space="preserve">  </w:t>
            </w:r>
            <w:r w:rsidRPr="006B56FE">
              <w:rPr>
                <w:rFonts w:eastAsia="標楷體" w:hint="eastAsia"/>
                <w:kern w:val="0"/>
                <w:sz w:val="22"/>
              </w:rPr>
              <w:t>輸出</w:t>
            </w:r>
            <w:r w:rsidRPr="006B56FE">
              <w:rPr>
                <w:rFonts w:eastAsia="標楷體"/>
                <w:kern w:val="0"/>
                <w:sz w:val="22"/>
              </w:rPr>
              <w:t>(</w:t>
            </w:r>
            <w:r w:rsidRPr="006B56FE">
              <w:rPr>
                <w:rFonts w:eastAsia="標楷體" w:hint="eastAsia"/>
                <w:kern w:val="0"/>
                <w:sz w:val="22"/>
              </w:rPr>
              <w:t>含商品及勞務</w:t>
            </w:r>
            <w:r w:rsidRPr="006B56FE">
              <w:rPr>
                <w:rFonts w:eastAsia="標楷體"/>
                <w:kern w:val="0"/>
                <w:sz w:val="22"/>
              </w:rPr>
              <w:t>)</w:t>
            </w:r>
          </w:p>
        </w:tc>
        <w:tc>
          <w:tcPr>
            <w:tcW w:w="1547" w:type="dxa"/>
            <w:tcBorders>
              <w:top w:val="nil"/>
              <w:left w:val="nil"/>
              <w:bottom w:val="nil"/>
              <w:right w:val="single" w:sz="6" w:space="0" w:color="auto"/>
            </w:tcBorders>
            <w:hideMark/>
          </w:tcPr>
          <w:p w:rsidR="00EF326A" w:rsidRPr="006B56FE" w:rsidRDefault="00EF326A" w:rsidP="00F26358">
            <w:pPr>
              <w:snapToGrid w:val="0"/>
              <w:ind w:right="537"/>
              <w:jc w:val="right"/>
              <w:rPr>
                <w:rFonts w:eastAsia="標楷體"/>
              </w:rPr>
            </w:pPr>
            <w:r w:rsidRPr="006B56FE">
              <w:rPr>
                <w:rFonts w:eastAsia="標楷體"/>
              </w:rPr>
              <w:t>3.</w:t>
            </w:r>
            <w:r w:rsidRPr="006B56FE">
              <w:rPr>
                <w:rFonts w:eastAsia="標楷體" w:hint="eastAsia"/>
              </w:rPr>
              <w:t>4</w:t>
            </w:r>
            <w:r w:rsidRPr="006B56FE">
              <w:rPr>
                <w:rFonts w:eastAsia="標楷體"/>
              </w:rPr>
              <w:t>7</w:t>
            </w:r>
          </w:p>
        </w:tc>
        <w:tc>
          <w:tcPr>
            <w:tcW w:w="1468" w:type="dxa"/>
            <w:tcBorders>
              <w:top w:val="nil"/>
              <w:left w:val="nil"/>
              <w:bottom w:val="nil"/>
              <w:right w:val="single" w:sz="6" w:space="0" w:color="auto"/>
            </w:tcBorders>
            <w:vAlign w:val="center"/>
            <w:hideMark/>
          </w:tcPr>
          <w:p w:rsidR="00EF326A" w:rsidRPr="006B56FE" w:rsidRDefault="00EF326A" w:rsidP="00F26358">
            <w:pPr>
              <w:snapToGrid w:val="0"/>
              <w:ind w:right="537"/>
              <w:jc w:val="right"/>
              <w:rPr>
                <w:rFonts w:eastAsia="標楷體"/>
              </w:rPr>
            </w:pPr>
            <w:r w:rsidRPr="006B56FE">
              <w:rPr>
                <w:rFonts w:eastAsia="標楷體"/>
              </w:rPr>
              <w:t xml:space="preserve">2.32 </w:t>
            </w:r>
          </w:p>
        </w:tc>
        <w:tc>
          <w:tcPr>
            <w:tcW w:w="1563" w:type="dxa"/>
            <w:tcBorders>
              <w:top w:val="nil"/>
              <w:left w:val="nil"/>
              <w:bottom w:val="nil"/>
              <w:right w:val="single" w:sz="6" w:space="0" w:color="auto"/>
            </w:tcBorders>
            <w:vAlign w:val="center"/>
            <w:hideMark/>
          </w:tcPr>
          <w:p w:rsidR="00EF326A" w:rsidRPr="006B56FE" w:rsidRDefault="00EF326A" w:rsidP="00F26358">
            <w:pPr>
              <w:snapToGrid w:val="0"/>
              <w:ind w:right="465"/>
              <w:jc w:val="right"/>
              <w:rPr>
                <w:rFonts w:eastAsia="標楷體"/>
              </w:rPr>
            </w:pPr>
            <w:r w:rsidRPr="006B56FE">
              <w:rPr>
                <w:rFonts w:eastAsia="標楷體" w:hint="eastAsia"/>
              </w:rPr>
              <w:t>3</w:t>
            </w:r>
            <w:r w:rsidRPr="006B56FE">
              <w:rPr>
                <w:rFonts w:eastAsia="標楷體"/>
              </w:rPr>
              <w:t>.</w:t>
            </w:r>
            <w:r w:rsidRPr="006B56FE">
              <w:rPr>
                <w:rFonts w:eastAsia="標楷體" w:hint="eastAsia"/>
              </w:rPr>
              <w:t>50</w:t>
            </w:r>
          </w:p>
        </w:tc>
        <w:tc>
          <w:tcPr>
            <w:tcW w:w="1458" w:type="dxa"/>
            <w:tcBorders>
              <w:top w:val="nil"/>
              <w:left w:val="single" w:sz="6" w:space="0" w:color="auto"/>
              <w:bottom w:val="nil"/>
              <w:right w:val="nil"/>
            </w:tcBorders>
            <w:hideMark/>
          </w:tcPr>
          <w:p w:rsidR="00EF326A" w:rsidRPr="006B56FE" w:rsidRDefault="00EF326A" w:rsidP="00F26358">
            <w:pPr>
              <w:snapToGrid w:val="0"/>
              <w:ind w:right="537"/>
              <w:jc w:val="right"/>
              <w:rPr>
                <w:rFonts w:eastAsia="標楷體"/>
              </w:rPr>
            </w:pPr>
            <w:r w:rsidRPr="006B56FE">
              <w:rPr>
                <w:rFonts w:eastAsia="標楷體"/>
              </w:rPr>
              <w:t>2.33</w:t>
            </w:r>
          </w:p>
        </w:tc>
      </w:tr>
      <w:tr w:rsidR="00EF326A" w:rsidRPr="006B56FE" w:rsidTr="00F26358">
        <w:trPr>
          <w:cantSplit/>
          <w:trHeight w:val="80"/>
          <w:jc w:val="center"/>
        </w:trPr>
        <w:tc>
          <w:tcPr>
            <w:tcW w:w="2568" w:type="dxa"/>
            <w:tcBorders>
              <w:top w:val="nil"/>
              <w:left w:val="nil"/>
              <w:bottom w:val="dashSmallGap" w:sz="4" w:space="0" w:color="auto"/>
              <w:right w:val="single" w:sz="6" w:space="0" w:color="auto"/>
            </w:tcBorders>
            <w:vAlign w:val="center"/>
            <w:hideMark/>
          </w:tcPr>
          <w:p w:rsidR="00EF326A" w:rsidRPr="006B56FE" w:rsidRDefault="00EF326A" w:rsidP="00F26358">
            <w:pPr>
              <w:widowControl/>
              <w:adjustRightInd w:val="0"/>
              <w:snapToGrid w:val="0"/>
              <w:ind w:right="-142"/>
              <w:jc w:val="both"/>
              <w:rPr>
                <w:rFonts w:eastAsia="標楷體"/>
                <w:kern w:val="0"/>
                <w:sz w:val="22"/>
                <w:szCs w:val="20"/>
              </w:rPr>
            </w:pPr>
            <w:r w:rsidRPr="006B56FE">
              <w:rPr>
                <w:rFonts w:eastAsia="標楷體"/>
                <w:kern w:val="0"/>
                <w:sz w:val="22"/>
                <w:szCs w:val="20"/>
              </w:rPr>
              <w:t xml:space="preserve"> </w:t>
            </w:r>
            <w:r w:rsidRPr="006B56FE">
              <w:rPr>
                <w:rFonts w:eastAsia="標楷體" w:hint="eastAsia"/>
                <w:kern w:val="0"/>
                <w:sz w:val="22"/>
                <w:szCs w:val="20"/>
              </w:rPr>
              <w:t>減：輸入</w:t>
            </w:r>
            <w:r w:rsidRPr="006B56FE">
              <w:rPr>
                <w:rFonts w:eastAsia="標楷體"/>
                <w:kern w:val="0"/>
                <w:sz w:val="22"/>
                <w:szCs w:val="20"/>
              </w:rPr>
              <w:t>(</w:t>
            </w:r>
            <w:r w:rsidRPr="006B56FE">
              <w:rPr>
                <w:rFonts w:eastAsia="標楷體" w:hint="eastAsia"/>
                <w:kern w:val="0"/>
                <w:sz w:val="22"/>
                <w:szCs w:val="20"/>
              </w:rPr>
              <w:t>含商品及勞務</w:t>
            </w:r>
            <w:r w:rsidRPr="006B56FE">
              <w:rPr>
                <w:rFonts w:eastAsia="標楷體"/>
                <w:kern w:val="0"/>
                <w:sz w:val="22"/>
                <w:szCs w:val="20"/>
              </w:rPr>
              <w:t>)</w:t>
            </w:r>
          </w:p>
        </w:tc>
        <w:tc>
          <w:tcPr>
            <w:tcW w:w="1547" w:type="dxa"/>
            <w:tcBorders>
              <w:top w:val="nil"/>
              <w:left w:val="nil"/>
              <w:bottom w:val="dashSmallGap" w:sz="4" w:space="0" w:color="auto"/>
              <w:right w:val="single" w:sz="6" w:space="0" w:color="auto"/>
            </w:tcBorders>
            <w:hideMark/>
          </w:tcPr>
          <w:p w:rsidR="00EF326A" w:rsidRPr="006B56FE" w:rsidRDefault="00EF326A" w:rsidP="00F26358">
            <w:pPr>
              <w:snapToGrid w:val="0"/>
              <w:ind w:right="537"/>
              <w:jc w:val="right"/>
              <w:rPr>
                <w:rFonts w:eastAsia="標楷體"/>
              </w:rPr>
            </w:pPr>
            <w:r w:rsidRPr="006B56FE">
              <w:rPr>
                <w:rFonts w:eastAsia="標楷體" w:hint="eastAsia"/>
              </w:rPr>
              <w:t>2</w:t>
            </w:r>
            <w:r w:rsidRPr="006B56FE">
              <w:rPr>
                <w:rFonts w:eastAsia="標楷體"/>
              </w:rPr>
              <w:t>.9</w:t>
            </w:r>
            <w:r w:rsidRPr="006B56FE">
              <w:rPr>
                <w:rFonts w:eastAsia="標楷體" w:hint="eastAsia"/>
              </w:rPr>
              <w:t>0</w:t>
            </w:r>
          </w:p>
        </w:tc>
        <w:tc>
          <w:tcPr>
            <w:tcW w:w="1468" w:type="dxa"/>
            <w:tcBorders>
              <w:top w:val="nil"/>
              <w:left w:val="nil"/>
              <w:bottom w:val="dashSmallGap" w:sz="4" w:space="0" w:color="auto"/>
              <w:right w:val="single" w:sz="6" w:space="0" w:color="auto"/>
            </w:tcBorders>
            <w:vAlign w:val="center"/>
            <w:hideMark/>
          </w:tcPr>
          <w:p w:rsidR="00EF326A" w:rsidRPr="006B56FE" w:rsidRDefault="00EF326A" w:rsidP="00F26358">
            <w:pPr>
              <w:snapToGrid w:val="0"/>
              <w:ind w:right="537"/>
              <w:jc w:val="right"/>
              <w:rPr>
                <w:rFonts w:eastAsia="標楷體"/>
              </w:rPr>
            </w:pPr>
            <w:r w:rsidRPr="006B56FE">
              <w:rPr>
                <w:rFonts w:eastAsia="標楷體"/>
              </w:rPr>
              <w:t xml:space="preserve">1.63 </w:t>
            </w:r>
          </w:p>
        </w:tc>
        <w:tc>
          <w:tcPr>
            <w:tcW w:w="1563" w:type="dxa"/>
            <w:tcBorders>
              <w:top w:val="nil"/>
              <w:left w:val="nil"/>
              <w:bottom w:val="dashSmallGap" w:sz="4" w:space="0" w:color="auto"/>
              <w:right w:val="single" w:sz="6" w:space="0" w:color="auto"/>
            </w:tcBorders>
            <w:vAlign w:val="center"/>
            <w:hideMark/>
          </w:tcPr>
          <w:p w:rsidR="00EF326A" w:rsidRPr="006B56FE" w:rsidRDefault="00EF326A" w:rsidP="00F26358">
            <w:pPr>
              <w:snapToGrid w:val="0"/>
              <w:ind w:right="465"/>
              <w:jc w:val="right"/>
              <w:rPr>
                <w:rFonts w:eastAsia="標楷體"/>
              </w:rPr>
            </w:pPr>
            <w:r w:rsidRPr="006B56FE">
              <w:rPr>
                <w:rFonts w:eastAsia="標楷體" w:hint="eastAsia"/>
              </w:rPr>
              <w:t>3</w:t>
            </w:r>
            <w:r w:rsidRPr="006B56FE">
              <w:rPr>
                <w:rFonts w:eastAsia="標楷體"/>
              </w:rPr>
              <w:t>.</w:t>
            </w:r>
            <w:r w:rsidRPr="006B56FE">
              <w:rPr>
                <w:rFonts w:eastAsia="標楷體" w:hint="eastAsia"/>
              </w:rPr>
              <w:t>66</w:t>
            </w:r>
          </w:p>
        </w:tc>
        <w:tc>
          <w:tcPr>
            <w:tcW w:w="1458" w:type="dxa"/>
            <w:tcBorders>
              <w:top w:val="nil"/>
              <w:left w:val="single" w:sz="6" w:space="0" w:color="auto"/>
              <w:bottom w:val="dashSmallGap" w:sz="4" w:space="0" w:color="auto"/>
              <w:right w:val="nil"/>
            </w:tcBorders>
            <w:hideMark/>
          </w:tcPr>
          <w:p w:rsidR="00EF326A" w:rsidRPr="006B56FE" w:rsidRDefault="00EF326A" w:rsidP="00F26358">
            <w:pPr>
              <w:snapToGrid w:val="0"/>
              <w:ind w:right="537"/>
              <w:jc w:val="right"/>
              <w:rPr>
                <w:rFonts w:eastAsia="標楷體"/>
              </w:rPr>
            </w:pPr>
            <w:r w:rsidRPr="006B56FE">
              <w:rPr>
                <w:rFonts w:eastAsia="標楷體"/>
              </w:rPr>
              <w:t>2.08</w:t>
            </w:r>
          </w:p>
        </w:tc>
      </w:tr>
      <w:tr w:rsidR="00EF326A" w:rsidRPr="006B56FE" w:rsidTr="00F26358">
        <w:trPr>
          <w:cantSplit/>
          <w:trHeight w:val="133"/>
          <w:jc w:val="center"/>
        </w:trPr>
        <w:tc>
          <w:tcPr>
            <w:tcW w:w="2568" w:type="dxa"/>
            <w:tcBorders>
              <w:top w:val="nil"/>
              <w:left w:val="nil"/>
              <w:bottom w:val="nil"/>
              <w:right w:val="single" w:sz="6" w:space="0" w:color="auto"/>
            </w:tcBorders>
            <w:hideMark/>
          </w:tcPr>
          <w:p w:rsidR="00EF326A" w:rsidRPr="006B56FE" w:rsidRDefault="00EF326A" w:rsidP="00F26358">
            <w:pPr>
              <w:widowControl/>
              <w:adjustRightInd w:val="0"/>
              <w:snapToGrid w:val="0"/>
              <w:rPr>
                <w:rFonts w:eastAsia="標楷體"/>
                <w:kern w:val="0"/>
                <w:sz w:val="22"/>
              </w:rPr>
            </w:pPr>
            <w:r w:rsidRPr="006B56FE">
              <w:rPr>
                <w:rFonts w:eastAsia="標楷體" w:hint="eastAsia"/>
                <w:kern w:val="0"/>
                <w:sz w:val="22"/>
              </w:rPr>
              <w:t>躉售物價</w:t>
            </w:r>
            <w:r w:rsidRPr="006B56FE">
              <w:rPr>
                <w:rFonts w:eastAsia="標楷體"/>
                <w:kern w:val="0"/>
                <w:sz w:val="22"/>
              </w:rPr>
              <w:t>(WPI)</w:t>
            </w:r>
          </w:p>
        </w:tc>
        <w:tc>
          <w:tcPr>
            <w:tcW w:w="1547" w:type="dxa"/>
            <w:tcBorders>
              <w:top w:val="nil"/>
              <w:left w:val="nil"/>
              <w:bottom w:val="nil"/>
              <w:right w:val="single" w:sz="6" w:space="0" w:color="auto"/>
            </w:tcBorders>
            <w:vAlign w:val="center"/>
            <w:hideMark/>
          </w:tcPr>
          <w:p w:rsidR="00EF326A" w:rsidRPr="006B56FE" w:rsidRDefault="00EF326A" w:rsidP="00F26358">
            <w:pPr>
              <w:snapToGrid w:val="0"/>
              <w:ind w:right="537"/>
              <w:jc w:val="right"/>
              <w:rPr>
                <w:rFonts w:eastAsia="標楷體"/>
              </w:rPr>
            </w:pPr>
            <w:r w:rsidRPr="006B56FE">
              <w:rPr>
                <w:rFonts w:eastAsia="標楷體" w:hint="eastAsia"/>
              </w:rPr>
              <w:t>-1.02</w:t>
            </w:r>
          </w:p>
        </w:tc>
        <w:tc>
          <w:tcPr>
            <w:tcW w:w="1468" w:type="dxa"/>
            <w:tcBorders>
              <w:top w:val="nil"/>
              <w:left w:val="nil"/>
              <w:bottom w:val="nil"/>
              <w:right w:val="single" w:sz="6" w:space="0" w:color="auto"/>
            </w:tcBorders>
            <w:hideMark/>
          </w:tcPr>
          <w:p w:rsidR="00EF326A" w:rsidRPr="006B56FE" w:rsidRDefault="00EF326A" w:rsidP="00F26358">
            <w:pPr>
              <w:snapToGrid w:val="0"/>
              <w:ind w:right="372"/>
              <w:jc w:val="right"/>
              <w:rPr>
                <w:rFonts w:eastAsia="標楷體"/>
              </w:rPr>
            </w:pPr>
            <w:r w:rsidRPr="006B56FE">
              <w:rPr>
                <w:rFonts w:eastAsia="標楷體"/>
              </w:rPr>
              <w:t>-</w:t>
            </w:r>
          </w:p>
        </w:tc>
        <w:tc>
          <w:tcPr>
            <w:tcW w:w="1563" w:type="dxa"/>
            <w:tcBorders>
              <w:top w:val="nil"/>
              <w:left w:val="nil"/>
              <w:bottom w:val="nil"/>
              <w:right w:val="single" w:sz="6" w:space="0" w:color="auto"/>
            </w:tcBorders>
            <w:vAlign w:val="center"/>
            <w:hideMark/>
          </w:tcPr>
          <w:p w:rsidR="00EF326A" w:rsidRPr="006B56FE" w:rsidRDefault="00EF326A" w:rsidP="00F26358">
            <w:pPr>
              <w:snapToGrid w:val="0"/>
              <w:ind w:right="465"/>
              <w:jc w:val="right"/>
              <w:rPr>
                <w:rFonts w:eastAsia="標楷體"/>
              </w:rPr>
            </w:pPr>
            <w:r w:rsidRPr="006B56FE">
              <w:rPr>
                <w:rFonts w:eastAsia="標楷體"/>
              </w:rPr>
              <w:t>0.</w:t>
            </w:r>
            <w:r w:rsidRPr="006B56FE">
              <w:rPr>
                <w:rFonts w:eastAsia="標楷體" w:hint="eastAsia"/>
              </w:rPr>
              <w:t>49</w:t>
            </w:r>
          </w:p>
        </w:tc>
        <w:tc>
          <w:tcPr>
            <w:tcW w:w="1458" w:type="dxa"/>
            <w:tcBorders>
              <w:top w:val="nil"/>
              <w:left w:val="single" w:sz="6" w:space="0" w:color="auto"/>
              <w:bottom w:val="nil"/>
              <w:right w:val="nil"/>
            </w:tcBorders>
            <w:hideMark/>
          </w:tcPr>
          <w:p w:rsidR="00EF326A" w:rsidRPr="006B56FE" w:rsidRDefault="00EF326A" w:rsidP="00F26358">
            <w:pPr>
              <w:snapToGrid w:val="0"/>
              <w:ind w:right="372"/>
              <w:jc w:val="right"/>
              <w:rPr>
                <w:rFonts w:eastAsia="標楷體"/>
              </w:rPr>
            </w:pPr>
            <w:r w:rsidRPr="006B56FE">
              <w:rPr>
                <w:rFonts w:eastAsia="標楷體"/>
              </w:rPr>
              <w:t>-</w:t>
            </w:r>
          </w:p>
        </w:tc>
      </w:tr>
      <w:tr w:rsidR="00EF326A" w:rsidRPr="006B56FE" w:rsidTr="00F26358">
        <w:trPr>
          <w:cantSplit/>
          <w:trHeight w:val="80"/>
          <w:jc w:val="center"/>
        </w:trPr>
        <w:tc>
          <w:tcPr>
            <w:tcW w:w="2568" w:type="dxa"/>
            <w:tcBorders>
              <w:top w:val="nil"/>
              <w:left w:val="nil"/>
              <w:bottom w:val="single" w:sz="6" w:space="0" w:color="auto"/>
              <w:right w:val="single" w:sz="6" w:space="0" w:color="auto"/>
            </w:tcBorders>
            <w:hideMark/>
          </w:tcPr>
          <w:p w:rsidR="00EF326A" w:rsidRPr="006B56FE" w:rsidRDefault="00EF326A" w:rsidP="00F26358">
            <w:pPr>
              <w:widowControl/>
              <w:adjustRightInd w:val="0"/>
              <w:snapToGrid w:val="0"/>
              <w:rPr>
                <w:rFonts w:eastAsia="標楷體"/>
                <w:kern w:val="0"/>
                <w:sz w:val="22"/>
              </w:rPr>
            </w:pPr>
            <w:r w:rsidRPr="006B56FE">
              <w:rPr>
                <w:rFonts w:eastAsia="標楷體" w:hint="eastAsia"/>
                <w:kern w:val="0"/>
                <w:sz w:val="22"/>
              </w:rPr>
              <w:t>消費者物價</w:t>
            </w:r>
            <w:r w:rsidRPr="006B56FE">
              <w:rPr>
                <w:rFonts w:eastAsia="標楷體"/>
                <w:kern w:val="0"/>
                <w:sz w:val="22"/>
              </w:rPr>
              <w:t>(CPI)</w:t>
            </w:r>
          </w:p>
        </w:tc>
        <w:tc>
          <w:tcPr>
            <w:tcW w:w="1547" w:type="dxa"/>
            <w:tcBorders>
              <w:top w:val="nil"/>
              <w:left w:val="nil"/>
              <w:bottom w:val="single" w:sz="6" w:space="0" w:color="auto"/>
              <w:right w:val="single" w:sz="6" w:space="0" w:color="auto"/>
            </w:tcBorders>
            <w:hideMark/>
          </w:tcPr>
          <w:p w:rsidR="00EF326A" w:rsidRPr="006B56FE" w:rsidRDefault="00EF326A" w:rsidP="00F26358">
            <w:pPr>
              <w:snapToGrid w:val="0"/>
              <w:ind w:right="537"/>
              <w:jc w:val="right"/>
              <w:rPr>
                <w:rFonts w:eastAsia="標楷體"/>
              </w:rPr>
            </w:pPr>
            <w:r w:rsidRPr="006B56FE">
              <w:rPr>
                <w:rFonts w:eastAsia="標楷體" w:hint="eastAsia"/>
              </w:rPr>
              <w:t>0</w:t>
            </w:r>
            <w:r w:rsidRPr="006B56FE">
              <w:rPr>
                <w:rFonts w:eastAsia="標楷體"/>
              </w:rPr>
              <w:t>.6</w:t>
            </w:r>
            <w:r w:rsidRPr="006B56FE">
              <w:rPr>
                <w:rFonts w:eastAsia="標楷體" w:hint="eastAsia"/>
              </w:rPr>
              <w:t>7</w:t>
            </w:r>
          </w:p>
        </w:tc>
        <w:tc>
          <w:tcPr>
            <w:tcW w:w="1468" w:type="dxa"/>
            <w:tcBorders>
              <w:top w:val="nil"/>
              <w:left w:val="nil"/>
              <w:bottom w:val="single" w:sz="6" w:space="0" w:color="auto"/>
              <w:right w:val="single" w:sz="6" w:space="0" w:color="auto"/>
            </w:tcBorders>
            <w:hideMark/>
          </w:tcPr>
          <w:p w:rsidR="00EF326A" w:rsidRPr="006B56FE" w:rsidRDefault="00EF326A" w:rsidP="00F26358">
            <w:pPr>
              <w:snapToGrid w:val="0"/>
              <w:ind w:right="372"/>
              <w:jc w:val="right"/>
              <w:rPr>
                <w:rFonts w:eastAsia="標楷體"/>
              </w:rPr>
            </w:pPr>
            <w:r w:rsidRPr="006B56FE">
              <w:rPr>
                <w:rFonts w:eastAsia="標楷體"/>
              </w:rPr>
              <w:t>-</w:t>
            </w:r>
          </w:p>
        </w:tc>
        <w:tc>
          <w:tcPr>
            <w:tcW w:w="1563" w:type="dxa"/>
            <w:tcBorders>
              <w:top w:val="nil"/>
              <w:left w:val="nil"/>
              <w:bottom w:val="single" w:sz="6" w:space="0" w:color="auto"/>
              <w:right w:val="single" w:sz="6" w:space="0" w:color="auto"/>
            </w:tcBorders>
            <w:hideMark/>
          </w:tcPr>
          <w:p w:rsidR="00EF326A" w:rsidRPr="006B56FE" w:rsidRDefault="00EF326A" w:rsidP="00F26358">
            <w:pPr>
              <w:snapToGrid w:val="0"/>
              <w:ind w:right="465"/>
              <w:jc w:val="right"/>
              <w:rPr>
                <w:rFonts w:eastAsia="標楷體"/>
              </w:rPr>
            </w:pPr>
            <w:r w:rsidRPr="006B56FE">
              <w:rPr>
                <w:rFonts w:eastAsia="標楷體"/>
              </w:rPr>
              <w:t>0.</w:t>
            </w:r>
            <w:r w:rsidRPr="006B56FE">
              <w:rPr>
                <w:rFonts w:eastAsia="標楷體" w:hint="eastAsia"/>
              </w:rPr>
              <w:t>82</w:t>
            </w:r>
          </w:p>
        </w:tc>
        <w:tc>
          <w:tcPr>
            <w:tcW w:w="1458" w:type="dxa"/>
            <w:tcBorders>
              <w:top w:val="nil"/>
              <w:left w:val="single" w:sz="6" w:space="0" w:color="auto"/>
              <w:bottom w:val="single" w:sz="6" w:space="0" w:color="auto"/>
              <w:right w:val="nil"/>
            </w:tcBorders>
            <w:hideMark/>
          </w:tcPr>
          <w:p w:rsidR="00EF326A" w:rsidRPr="006B56FE" w:rsidRDefault="00EF326A" w:rsidP="00F26358">
            <w:pPr>
              <w:snapToGrid w:val="0"/>
              <w:ind w:right="372"/>
              <w:jc w:val="right"/>
              <w:rPr>
                <w:rFonts w:eastAsia="標楷體"/>
              </w:rPr>
            </w:pPr>
            <w:r w:rsidRPr="006B56FE">
              <w:rPr>
                <w:rFonts w:eastAsia="標楷體"/>
              </w:rPr>
              <w:t>-</w:t>
            </w:r>
          </w:p>
        </w:tc>
      </w:tr>
    </w:tbl>
    <w:p w:rsidR="00A2527D" w:rsidRPr="006B56FE" w:rsidRDefault="00A2527D" w:rsidP="00A2527D">
      <w:pPr>
        <w:adjustRightInd w:val="0"/>
        <w:snapToGrid w:val="0"/>
        <w:spacing w:line="240" w:lineRule="exact"/>
        <w:ind w:left="425" w:rightChars="-257" w:right="-617" w:hangingChars="193" w:hanging="425"/>
        <w:rPr>
          <w:rFonts w:eastAsia="標楷體"/>
          <w:sz w:val="22"/>
          <w:szCs w:val="22"/>
        </w:rPr>
      </w:pPr>
      <w:proofErr w:type="gramStart"/>
      <w:r w:rsidRPr="006B56FE">
        <w:rPr>
          <w:rFonts w:eastAsia="標楷體" w:hint="eastAsia"/>
          <w:sz w:val="22"/>
          <w:szCs w:val="22"/>
        </w:rPr>
        <w:t>註</w:t>
      </w:r>
      <w:proofErr w:type="gramEnd"/>
      <w:r w:rsidRPr="006B56FE">
        <w:rPr>
          <w:rFonts w:eastAsia="標楷體" w:hint="eastAsia"/>
          <w:sz w:val="22"/>
          <w:szCs w:val="22"/>
        </w:rPr>
        <w:t>：</w:t>
      </w:r>
      <w:r w:rsidRPr="006B56FE">
        <w:rPr>
          <w:rFonts w:eastAsia="標楷體"/>
          <w:sz w:val="22"/>
          <w:szCs w:val="22"/>
        </w:rPr>
        <w:t>r</w:t>
      </w:r>
      <w:r w:rsidRPr="006B56FE">
        <w:rPr>
          <w:rFonts w:eastAsia="標楷體" w:hint="eastAsia"/>
          <w:sz w:val="22"/>
          <w:szCs w:val="22"/>
        </w:rPr>
        <w:t>表修正值，</w:t>
      </w:r>
      <w:r w:rsidRPr="006B56FE">
        <w:rPr>
          <w:rFonts w:eastAsia="標楷體"/>
          <w:color w:val="000000" w:themeColor="text1"/>
          <w:kern w:val="0"/>
          <w:sz w:val="22"/>
          <w:szCs w:val="22"/>
        </w:rPr>
        <w:t>f</w:t>
      </w:r>
      <w:r w:rsidRPr="006B56FE">
        <w:rPr>
          <w:rFonts w:eastAsia="標楷體" w:hint="eastAsia"/>
          <w:color w:val="000000" w:themeColor="text1"/>
          <w:kern w:val="0"/>
          <w:sz w:val="22"/>
          <w:szCs w:val="22"/>
        </w:rPr>
        <w:t>表預測值</w:t>
      </w:r>
      <w:r w:rsidRPr="006B56FE">
        <w:rPr>
          <w:rFonts w:eastAsia="標楷體" w:hint="eastAsia"/>
          <w:sz w:val="22"/>
          <w:szCs w:val="22"/>
        </w:rPr>
        <w:t>。</w:t>
      </w:r>
    </w:p>
    <w:p w:rsidR="00A2527D" w:rsidRPr="003B1054" w:rsidRDefault="00A2527D" w:rsidP="00EF326A">
      <w:pPr>
        <w:tabs>
          <w:tab w:val="left" w:pos="540"/>
        </w:tabs>
        <w:spacing w:line="280" w:lineRule="exact"/>
        <w:rPr>
          <w:rFonts w:eastAsia="標楷體"/>
          <w:b/>
          <w:bCs/>
          <w:sz w:val="28"/>
          <w:szCs w:val="28"/>
        </w:rPr>
      </w:pPr>
      <w:r w:rsidRPr="006B56FE">
        <w:rPr>
          <w:rFonts w:eastAsia="標楷體" w:hint="eastAsia"/>
          <w:sz w:val="22"/>
          <w:szCs w:val="22"/>
        </w:rPr>
        <w:t>資料來源：行政院主計總處，國民所得統計及國內經濟情勢展望，</w:t>
      </w:r>
      <w:r w:rsidRPr="006B56FE">
        <w:rPr>
          <w:rFonts w:eastAsia="標楷體"/>
          <w:sz w:val="22"/>
          <w:szCs w:val="22"/>
        </w:rPr>
        <w:t>108</w:t>
      </w:r>
      <w:r w:rsidRPr="006B56FE">
        <w:rPr>
          <w:rFonts w:eastAsia="標楷體" w:hint="eastAsia"/>
          <w:sz w:val="22"/>
          <w:szCs w:val="22"/>
        </w:rPr>
        <w:t>年</w:t>
      </w:r>
      <w:r w:rsidR="00EF326A" w:rsidRPr="006B56FE">
        <w:rPr>
          <w:rFonts w:eastAsia="標楷體" w:hint="eastAsia"/>
          <w:sz w:val="22"/>
          <w:szCs w:val="22"/>
        </w:rPr>
        <w:t>8</w:t>
      </w:r>
      <w:r w:rsidRPr="006B56FE">
        <w:rPr>
          <w:rFonts w:eastAsia="標楷體" w:hint="eastAsia"/>
          <w:sz w:val="22"/>
          <w:szCs w:val="22"/>
        </w:rPr>
        <w:t>月</w:t>
      </w:r>
      <w:r w:rsidR="00EF326A" w:rsidRPr="006B56FE">
        <w:rPr>
          <w:rFonts w:eastAsia="標楷體" w:hint="eastAsia"/>
          <w:sz w:val="22"/>
          <w:szCs w:val="22"/>
        </w:rPr>
        <w:t>16</w:t>
      </w:r>
      <w:r w:rsidRPr="006B56FE">
        <w:rPr>
          <w:rFonts w:eastAsia="標楷體" w:hint="eastAsia"/>
          <w:sz w:val="22"/>
          <w:szCs w:val="22"/>
        </w:rPr>
        <w:t>日。</w:t>
      </w:r>
    </w:p>
    <w:p w:rsidR="00EF326A" w:rsidRPr="00C27E88" w:rsidRDefault="006566DF" w:rsidP="00EF326A">
      <w:pPr>
        <w:spacing w:afterLines="50" w:after="180" w:line="460" w:lineRule="exact"/>
        <w:ind w:left="426" w:hangingChars="133" w:hanging="426"/>
        <w:rPr>
          <w:rFonts w:eastAsia="標楷體"/>
          <w:b/>
          <w:bCs/>
          <w:color w:val="FF0000"/>
          <w:sz w:val="28"/>
          <w:szCs w:val="28"/>
        </w:rPr>
      </w:pPr>
      <w:bookmarkStart w:id="84" w:name="_Toc349916583"/>
      <w:bookmarkStart w:id="85" w:name="_Toc401923795"/>
      <w:bookmarkStart w:id="86" w:name="_Toc402171712"/>
      <w:bookmarkEnd w:id="83"/>
      <w:r>
        <w:rPr>
          <w:rFonts w:eastAsia="標楷體"/>
          <w:b/>
          <w:bCs/>
          <w:sz w:val="32"/>
          <w:szCs w:val="32"/>
        </w:rPr>
        <w:br w:type="page"/>
      </w:r>
      <w:r w:rsidR="00084F53" w:rsidRPr="00C27E88">
        <w:rPr>
          <w:rFonts w:eastAsia="標楷體" w:hint="eastAsia"/>
          <w:b/>
          <w:bCs/>
          <w:color w:val="000000" w:themeColor="text1"/>
          <w:sz w:val="28"/>
          <w:szCs w:val="28"/>
        </w:rPr>
        <w:lastRenderedPageBreak/>
        <w:t>２、</w:t>
      </w:r>
      <w:r w:rsidR="00084F53" w:rsidRPr="00C27E88">
        <w:rPr>
          <w:rFonts w:eastAsia="標楷體"/>
          <w:b/>
          <w:bCs/>
          <w:color w:val="000000" w:themeColor="text1"/>
          <w:sz w:val="28"/>
          <w:szCs w:val="28"/>
        </w:rPr>
        <w:t>108</w:t>
      </w:r>
      <w:r w:rsidR="00084F53" w:rsidRPr="00C27E88">
        <w:rPr>
          <w:rFonts w:eastAsia="標楷體" w:hint="eastAsia"/>
          <w:b/>
          <w:bCs/>
          <w:color w:val="000000" w:themeColor="text1"/>
          <w:sz w:val="28"/>
          <w:szCs w:val="28"/>
        </w:rPr>
        <w:t>年</w:t>
      </w:r>
      <w:r w:rsidR="00576063">
        <w:rPr>
          <w:rFonts w:eastAsia="標楷體" w:hint="eastAsia"/>
          <w:b/>
          <w:bCs/>
          <w:color w:val="000000" w:themeColor="text1"/>
          <w:sz w:val="28"/>
          <w:szCs w:val="28"/>
        </w:rPr>
        <w:t>9</w:t>
      </w:r>
      <w:r w:rsidR="00084F53" w:rsidRPr="00C27E88">
        <w:rPr>
          <w:rFonts w:eastAsia="標楷體" w:hint="eastAsia"/>
          <w:b/>
          <w:bCs/>
          <w:color w:val="000000" w:themeColor="text1"/>
          <w:sz w:val="28"/>
          <w:szCs w:val="28"/>
        </w:rPr>
        <w:t>月景氣對策信號續呈黃藍燈，</w:t>
      </w:r>
      <w:r w:rsidR="00084F53" w:rsidRPr="00C27E88">
        <w:rPr>
          <w:rFonts w:eastAsia="標楷體" w:hint="eastAsia"/>
          <w:b/>
          <w:color w:val="000000" w:themeColor="text1"/>
          <w:kern w:val="0"/>
          <w:sz w:val="28"/>
          <w:szCs w:val="28"/>
        </w:rPr>
        <w:t>景氣領先指標</w:t>
      </w:r>
      <w:r w:rsidR="005D15B9">
        <w:rPr>
          <w:rFonts w:eastAsia="標楷體" w:hint="eastAsia"/>
          <w:b/>
          <w:color w:val="000000" w:themeColor="text1"/>
          <w:kern w:val="0"/>
          <w:sz w:val="28"/>
          <w:szCs w:val="28"/>
        </w:rPr>
        <w:t>較上月</w:t>
      </w:r>
      <w:r w:rsidR="00576063">
        <w:rPr>
          <w:rFonts w:eastAsia="標楷體" w:hint="eastAsia"/>
          <w:b/>
          <w:color w:val="000000" w:themeColor="text1"/>
          <w:kern w:val="0"/>
          <w:sz w:val="28"/>
          <w:szCs w:val="28"/>
        </w:rPr>
        <w:t>上升</w:t>
      </w:r>
      <w:r w:rsidR="00084F53" w:rsidRPr="00C27E88">
        <w:rPr>
          <w:rFonts w:eastAsia="標楷體" w:hint="eastAsia"/>
          <w:b/>
          <w:color w:val="000000" w:themeColor="text1"/>
          <w:kern w:val="0"/>
          <w:sz w:val="28"/>
          <w:szCs w:val="28"/>
        </w:rPr>
        <w:t>，同時指標連續</w:t>
      </w:r>
      <w:r w:rsidR="00576063">
        <w:rPr>
          <w:rFonts w:eastAsia="標楷體" w:hint="eastAsia"/>
          <w:b/>
          <w:color w:val="000000" w:themeColor="text1"/>
          <w:kern w:val="0"/>
          <w:sz w:val="28"/>
          <w:szCs w:val="28"/>
        </w:rPr>
        <w:t>5</w:t>
      </w:r>
      <w:r w:rsidR="00084F53" w:rsidRPr="00C27E88">
        <w:rPr>
          <w:rFonts w:eastAsia="標楷體" w:hint="eastAsia"/>
          <w:b/>
          <w:color w:val="000000" w:themeColor="text1"/>
          <w:kern w:val="0"/>
          <w:sz w:val="28"/>
          <w:szCs w:val="28"/>
        </w:rPr>
        <w:t>個月上升</w:t>
      </w:r>
    </w:p>
    <w:p w:rsidR="00EF326A" w:rsidRPr="00C27E88" w:rsidRDefault="00EF326A" w:rsidP="00EF326A">
      <w:pPr>
        <w:snapToGrid w:val="0"/>
        <w:spacing w:beforeLines="50" w:before="180" w:line="300" w:lineRule="auto"/>
        <w:ind w:rightChars="-59" w:right="-142"/>
        <w:jc w:val="both"/>
        <w:rPr>
          <w:rFonts w:eastAsia="標楷體"/>
          <w:color w:val="FF0000"/>
          <w:sz w:val="28"/>
          <w:szCs w:val="28"/>
        </w:rPr>
      </w:pPr>
      <w:r w:rsidRPr="00C27E88">
        <w:rPr>
          <w:rFonts w:eastAsia="標楷體"/>
          <w:sz w:val="28"/>
          <w:szCs w:val="28"/>
        </w:rPr>
        <w:t xml:space="preserve"> (1) </w:t>
      </w:r>
      <w:r w:rsidRPr="00C27E88">
        <w:rPr>
          <w:rFonts w:eastAsia="標楷體" w:hint="eastAsia"/>
          <w:sz w:val="28"/>
          <w:szCs w:val="28"/>
        </w:rPr>
        <w:t>領先指標</w:t>
      </w:r>
    </w:p>
    <w:p w:rsidR="00EF326A" w:rsidRPr="00054B36" w:rsidRDefault="00084F53" w:rsidP="00054B36">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C27E88">
        <w:rPr>
          <w:rFonts w:eastAsia="標楷體"/>
          <w:color w:val="000000" w:themeColor="text1"/>
          <w:kern w:val="0"/>
          <w:sz w:val="28"/>
          <w:szCs w:val="28"/>
        </w:rPr>
        <w:t>108</w:t>
      </w:r>
      <w:r w:rsidRPr="00C27E88">
        <w:rPr>
          <w:rFonts w:eastAsia="標楷體" w:hint="eastAsia"/>
          <w:color w:val="000000" w:themeColor="text1"/>
          <w:kern w:val="0"/>
          <w:sz w:val="28"/>
          <w:szCs w:val="28"/>
        </w:rPr>
        <w:t>年</w:t>
      </w:r>
      <w:r w:rsidR="00576063">
        <w:rPr>
          <w:rFonts w:eastAsia="標楷體" w:hint="eastAsia"/>
          <w:color w:val="000000" w:themeColor="text1"/>
          <w:kern w:val="0"/>
          <w:sz w:val="28"/>
          <w:szCs w:val="28"/>
        </w:rPr>
        <w:t>9</w:t>
      </w:r>
      <w:r w:rsidRPr="00C27E88">
        <w:rPr>
          <w:rFonts w:eastAsia="標楷體" w:hint="eastAsia"/>
          <w:color w:val="000000" w:themeColor="text1"/>
          <w:kern w:val="0"/>
          <w:sz w:val="28"/>
          <w:szCs w:val="28"/>
        </w:rPr>
        <w:t>月不含趨勢指數為</w:t>
      </w:r>
      <w:r w:rsidRPr="00C27E88">
        <w:rPr>
          <w:rFonts w:eastAsia="標楷體" w:hint="eastAsia"/>
          <w:color w:val="000000" w:themeColor="text1"/>
          <w:kern w:val="0"/>
          <w:sz w:val="28"/>
          <w:szCs w:val="28"/>
        </w:rPr>
        <w:t>10</w:t>
      </w:r>
      <w:r w:rsidR="00054B36">
        <w:rPr>
          <w:rFonts w:eastAsia="標楷體" w:hint="eastAsia"/>
          <w:color w:val="000000" w:themeColor="text1"/>
          <w:kern w:val="0"/>
          <w:sz w:val="28"/>
          <w:szCs w:val="28"/>
        </w:rPr>
        <w:t>1</w:t>
      </w:r>
      <w:r w:rsidRPr="00C27E88">
        <w:rPr>
          <w:rFonts w:eastAsia="標楷體" w:hint="eastAsia"/>
          <w:color w:val="000000" w:themeColor="text1"/>
          <w:kern w:val="0"/>
          <w:sz w:val="28"/>
          <w:szCs w:val="28"/>
        </w:rPr>
        <w:t>.</w:t>
      </w:r>
      <w:r w:rsidR="00576063">
        <w:rPr>
          <w:rFonts w:eastAsia="標楷體" w:hint="eastAsia"/>
          <w:color w:val="000000" w:themeColor="text1"/>
          <w:kern w:val="0"/>
          <w:sz w:val="28"/>
          <w:szCs w:val="28"/>
        </w:rPr>
        <w:t>98</w:t>
      </w:r>
      <w:r w:rsidRPr="00C27E88">
        <w:rPr>
          <w:rFonts w:eastAsia="標楷體" w:hint="eastAsia"/>
          <w:color w:val="000000" w:themeColor="text1"/>
          <w:kern w:val="0"/>
          <w:sz w:val="28"/>
          <w:szCs w:val="28"/>
        </w:rPr>
        <w:t>，較上月</w:t>
      </w:r>
      <w:r w:rsidR="00576063">
        <w:rPr>
          <w:rFonts w:eastAsia="標楷體" w:hint="eastAsia"/>
          <w:color w:val="000000" w:themeColor="text1"/>
          <w:kern w:val="0"/>
          <w:sz w:val="28"/>
          <w:szCs w:val="28"/>
        </w:rPr>
        <w:t>上升</w:t>
      </w:r>
      <w:r w:rsidRPr="00C27E88">
        <w:rPr>
          <w:rFonts w:eastAsia="標楷體" w:hint="eastAsia"/>
          <w:color w:val="000000" w:themeColor="text1"/>
          <w:kern w:val="0"/>
          <w:sz w:val="28"/>
          <w:szCs w:val="28"/>
        </w:rPr>
        <w:t>0.</w:t>
      </w:r>
      <w:r w:rsidR="00576063">
        <w:rPr>
          <w:rFonts w:eastAsia="標楷體" w:hint="eastAsia"/>
          <w:color w:val="000000" w:themeColor="text1"/>
          <w:kern w:val="0"/>
          <w:sz w:val="28"/>
          <w:szCs w:val="28"/>
        </w:rPr>
        <w:t>11</w:t>
      </w:r>
      <w:r w:rsidRPr="00C27E88">
        <w:rPr>
          <w:rFonts w:eastAsia="標楷體"/>
          <w:color w:val="000000" w:themeColor="text1"/>
          <w:kern w:val="0"/>
          <w:sz w:val="28"/>
          <w:szCs w:val="28"/>
        </w:rPr>
        <w:t>%</w:t>
      </w:r>
      <w:r w:rsidRPr="00C27E88">
        <w:rPr>
          <w:rFonts w:eastAsia="標楷體" w:hint="eastAsia"/>
          <w:color w:val="000000" w:themeColor="text1"/>
          <w:kern w:val="0"/>
          <w:sz w:val="28"/>
          <w:szCs w:val="28"/>
        </w:rPr>
        <w:t>。</w:t>
      </w:r>
      <w:r w:rsidRPr="00C27E88">
        <w:rPr>
          <w:rFonts w:eastAsia="標楷體"/>
          <w:color w:val="000000" w:themeColor="text1"/>
          <w:kern w:val="0"/>
          <w:sz w:val="28"/>
          <w:szCs w:val="28"/>
        </w:rPr>
        <w:t>7</w:t>
      </w:r>
      <w:r w:rsidRPr="00C27E88">
        <w:rPr>
          <w:rFonts w:eastAsia="標楷體" w:hint="eastAsia"/>
          <w:color w:val="000000" w:themeColor="text1"/>
          <w:kern w:val="0"/>
          <w:sz w:val="28"/>
          <w:szCs w:val="28"/>
        </w:rPr>
        <w:t>個構成項目經去除長期趨勢後，</w:t>
      </w:r>
      <w:r w:rsidR="00576063">
        <w:rPr>
          <w:rFonts w:eastAsia="標楷體" w:hint="eastAsia"/>
          <w:color w:val="000000" w:themeColor="text1"/>
          <w:kern w:val="0"/>
          <w:sz w:val="28"/>
          <w:szCs w:val="28"/>
        </w:rPr>
        <w:t>5</w:t>
      </w:r>
      <w:r w:rsidRPr="00C27E88">
        <w:rPr>
          <w:rFonts w:eastAsia="標楷體" w:hint="eastAsia"/>
          <w:color w:val="000000" w:themeColor="text1"/>
          <w:kern w:val="0"/>
          <w:sz w:val="28"/>
          <w:szCs w:val="28"/>
        </w:rPr>
        <w:t>項較上月上升</w:t>
      </w:r>
      <w:r w:rsidR="00054B36" w:rsidRPr="00054B36">
        <w:rPr>
          <w:rFonts w:eastAsia="標楷體" w:hint="eastAsia"/>
          <w:color w:val="000000" w:themeColor="text1"/>
          <w:kern w:val="0"/>
          <w:sz w:val="28"/>
          <w:szCs w:val="28"/>
        </w:rPr>
        <w:t>，</w:t>
      </w:r>
      <w:r w:rsidR="00576063" w:rsidRPr="00576063">
        <w:rPr>
          <w:rFonts w:eastAsia="標楷體" w:hint="eastAsia"/>
          <w:color w:val="000000" w:themeColor="text1"/>
          <w:kern w:val="0"/>
          <w:sz w:val="28"/>
          <w:szCs w:val="28"/>
        </w:rPr>
        <w:t>包括製造業營業氣候測驗點、工業及服務業受僱員工淨進入率、實質半導體設備進口值、建築物開工樓地板面積、股價指數</w:t>
      </w:r>
      <w:r w:rsidRPr="00C27E88">
        <w:rPr>
          <w:rFonts w:eastAsia="標楷體" w:hint="eastAsia"/>
          <w:color w:val="000000" w:themeColor="text1"/>
          <w:kern w:val="0"/>
          <w:sz w:val="28"/>
          <w:szCs w:val="28"/>
        </w:rPr>
        <w:t>；</w:t>
      </w:r>
      <w:r w:rsidR="007178B8" w:rsidRPr="00C27E88">
        <w:rPr>
          <w:rFonts w:eastAsia="標楷體" w:hint="eastAsia"/>
          <w:color w:val="000000" w:themeColor="text1"/>
          <w:kern w:val="0"/>
          <w:sz w:val="28"/>
          <w:szCs w:val="28"/>
        </w:rPr>
        <w:t>其餘</w:t>
      </w:r>
      <w:r w:rsidR="00576063">
        <w:rPr>
          <w:rFonts w:eastAsia="標楷體" w:hint="eastAsia"/>
          <w:color w:val="000000" w:themeColor="text1"/>
          <w:kern w:val="0"/>
          <w:sz w:val="28"/>
          <w:szCs w:val="28"/>
        </w:rPr>
        <w:t>2</w:t>
      </w:r>
      <w:r w:rsidR="007178B8" w:rsidRPr="00C27E88">
        <w:rPr>
          <w:rFonts w:eastAsia="標楷體" w:hint="eastAsia"/>
          <w:color w:val="000000" w:themeColor="text1"/>
          <w:kern w:val="0"/>
          <w:sz w:val="28"/>
          <w:szCs w:val="28"/>
        </w:rPr>
        <w:t>項則</w:t>
      </w:r>
      <w:r w:rsidR="00641C19" w:rsidRPr="00C27E88">
        <w:rPr>
          <w:rFonts w:eastAsia="標楷體" w:hint="eastAsia"/>
          <w:color w:val="000000" w:themeColor="text1"/>
          <w:kern w:val="0"/>
          <w:sz w:val="28"/>
          <w:szCs w:val="28"/>
        </w:rPr>
        <w:t>較上月下滑，分別為：</w:t>
      </w:r>
      <w:r w:rsidR="00576063" w:rsidRPr="00576063">
        <w:rPr>
          <w:rFonts w:eastAsia="標楷體" w:hint="eastAsia"/>
          <w:color w:val="000000" w:themeColor="text1"/>
          <w:kern w:val="0"/>
          <w:sz w:val="28"/>
          <w:szCs w:val="28"/>
        </w:rPr>
        <w:t>外銷訂單動向指數</w:t>
      </w:r>
      <w:r w:rsidR="00F564B9">
        <w:rPr>
          <w:rFonts w:eastAsia="標楷體" w:hint="eastAsia"/>
          <w:color w:val="000000" w:themeColor="text1"/>
          <w:kern w:val="0"/>
          <w:sz w:val="28"/>
          <w:szCs w:val="28"/>
        </w:rPr>
        <w:t>，</w:t>
      </w:r>
      <w:r w:rsidR="00641C19" w:rsidRPr="00C27E88">
        <w:rPr>
          <w:rFonts w:eastAsia="標楷體" w:hint="eastAsia"/>
          <w:color w:val="000000" w:themeColor="text1"/>
          <w:kern w:val="0"/>
          <w:sz w:val="28"/>
          <w:szCs w:val="28"/>
        </w:rPr>
        <w:t>以及</w:t>
      </w:r>
      <w:r w:rsidR="00576063" w:rsidRPr="00576063">
        <w:rPr>
          <w:rFonts w:eastAsia="標楷體" w:hint="eastAsia"/>
          <w:color w:val="000000" w:themeColor="text1"/>
          <w:kern w:val="0"/>
          <w:sz w:val="28"/>
          <w:szCs w:val="28"/>
        </w:rPr>
        <w:t>實質貨幣總計數</w:t>
      </w:r>
      <w:r w:rsidR="00576063" w:rsidRPr="00576063">
        <w:rPr>
          <w:rFonts w:eastAsia="標楷體" w:hint="eastAsia"/>
          <w:color w:val="000000" w:themeColor="text1"/>
          <w:kern w:val="0"/>
          <w:sz w:val="28"/>
          <w:szCs w:val="28"/>
        </w:rPr>
        <w:t>M1B</w:t>
      </w:r>
      <w:r w:rsidR="00EF326A" w:rsidRPr="00C27E88">
        <w:rPr>
          <w:rFonts w:eastAsia="標楷體" w:hint="eastAsia"/>
          <w:color w:val="000000" w:themeColor="text1"/>
          <w:kern w:val="0"/>
          <w:sz w:val="28"/>
          <w:szCs w:val="28"/>
        </w:rPr>
        <w:t>。</w:t>
      </w:r>
    </w:p>
    <w:p w:rsidR="00EF326A" w:rsidRPr="00C27E88" w:rsidRDefault="00EF326A" w:rsidP="00EF326A">
      <w:pPr>
        <w:widowControl/>
        <w:snapToGrid w:val="0"/>
        <w:spacing w:beforeLines="50" w:before="180" w:line="320" w:lineRule="exact"/>
        <w:ind w:rightChars="-59" w:right="-142"/>
        <w:jc w:val="center"/>
        <w:rPr>
          <w:rFonts w:eastAsia="標楷體"/>
          <w:b/>
          <w:color w:val="000000" w:themeColor="text1"/>
          <w:kern w:val="0"/>
          <w:sz w:val="28"/>
          <w:szCs w:val="28"/>
        </w:rPr>
      </w:pPr>
      <w:r w:rsidRPr="00C27E88">
        <w:rPr>
          <w:rFonts w:eastAsia="標楷體" w:hint="eastAsia"/>
          <w:b/>
          <w:color w:val="000000" w:themeColor="text1"/>
          <w:kern w:val="0"/>
          <w:sz w:val="28"/>
          <w:szCs w:val="28"/>
        </w:rPr>
        <w:t>圖</w:t>
      </w:r>
      <w:r w:rsidRPr="00C27E88">
        <w:rPr>
          <w:rFonts w:eastAsia="標楷體"/>
          <w:b/>
          <w:color w:val="000000" w:themeColor="text1"/>
          <w:kern w:val="0"/>
          <w:sz w:val="28"/>
          <w:szCs w:val="28"/>
        </w:rPr>
        <w:t>2-1-1</w:t>
      </w:r>
      <w:r w:rsidRPr="00C27E88">
        <w:rPr>
          <w:rFonts w:eastAsia="標楷體" w:hint="eastAsia"/>
          <w:b/>
          <w:color w:val="000000" w:themeColor="text1"/>
          <w:kern w:val="0"/>
          <w:sz w:val="28"/>
          <w:szCs w:val="28"/>
        </w:rPr>
        <w:t>景氣領先指標</w:t>
      </w:r>
    </w:p>
    <w:p w:rsidR="00EF326A" w:rsidRPr="00C27E88" w:rsidRDefault="00EF326A" w:rsidP="00EF326A">
      <w:pPr>
        <w:widowControl/>
        <w:topLinePunct/>
        <w:snapToGrid w:val="0"/>
        <w:spacing w:beforeLines="50" w:before="180" w:line="300" w:lineRule="auto"/>
        <w:ind w:rightChars="-59" w:right="-142"/>
        <w:rPr>
          <w:rFonts w:eastAsia="標楷體"/>
          <w:color w:val="000000" w:themeColor="text1"/>
          <w:kern w:val="0"/>
          <w:sz w:val="16"/>
          <w:szCs w:val="20"/>
        </w:rPr>
      </w:pPr>
      <w:r w:rsidRPr="00C27E88">
        <w:rPr>
          <w:noProof/>
        </w:rPr>
        <mc:AlternateContent>
          <mc:Choice Requires="wps">
            <w:drawing>
              <wp:anchor distT="0" distB="0" distL="114300" distR="114300" simplePos="0" relativeHeight="253064704" behindDoc="0" locked="0" layoutInCell="1" allowOverlap="1" wp14:anchorId="0792CE7D" wp14:editId="26084E1B">
                <wp:simplePos x="0" y="0"/>
                <wp:positionH relativeFrom="column">
                  <wp:posOffset>2123440</wp:posOffset>
                </wp:positionH>
                <wp:positionV relativeFrom="paragraph">
                  <wp:posOffset>2014855</wp:posOffset>
                </wp:positionV>
                <wp:extent cx="1344295" cy="301625"/>
                <wp:effectExtent l="0" t="0" r="0" b="3175"/>
                <wp:wrapNone/>
                <wp:docPr id="4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C43D3F" w:rsidRDefault="00C43D3F" w:rsidP="00EF326A">
                            <w:pPr>
                              <w:rPr>
                                <w:rFonts w:ascii="標楷體" w:eastAsia="標楷體" w:hAnsi="標楷體"/>
                                <w:sz w:val="22"/>
                              </w:rPr>
                            </w:pPr>
                            <w:r>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67.2pt;margin-top:158.65pt;width:105.85pt;height:23.75pt;z-index:2530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" filled="f" stroked="f">
                <v:textbox>
                  <w:txbxContent>
                    <w:p w:rsidR="00C43D3F" w:rsidRDefault="00C43D3F" w:rsidP="00EF326A">
                      <w:pPr>
                        <w:rPr>
                          <w:rFonts w:ascii="標楷體" w:eastAsia="標楷體" w:hAnsi="標楷體"/>
                          <w:sz w:val="22"/>
                        </w:rPr>
                      </w:pPr>
                      <w:r>
                        <w:rPr>
                          <w:rFonts w:ascii="標楷體" w:eastAsia="標楷體" w:hAnsi="標楷體" w:hint="eastAsia"/>
                          <w:sz w:val="22"/>
                        </w:rPr>
                        <w:t>與上月相較變動率</w:t>
                      </w:r>
                    </w:p>
                  </w:txbxContent>
                </v:textbox>
              </v:shape>
            </w:pict>
          </mc:Fallback>
        </mc:AlternateContent>
      </w:r>
      <w:r w:rsidR="00084F53" w:rsidRPr="00C27E88">
        <w:rPr>
          <w:noProof/>
          <w:color w:val="000000" w:themeColor="text1"/>
        </w:rPr>
        <w:drawing>
          <wp:inline distT="0" distB="0" distL="0" distR="0" wp14:anchorId="27A91A3B" wp14:editId="1D601AA9">
            <wp:extent cx="5397500" cy="2660650"/>
            <wp:effectExtent l="0" t="0" r="12700" b="0"/>
            <wp:docPr id="11"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F326A" w:rsidRPr="00C27E88" w:rsidRDefault="00EF326A" w:rsidP="00EF326A">
      <w:pPr>
        <w:widowControl/>
        <w:topLinePunct/>
        <w:snapToGrid w:val="0"/>
        <w:spacing w:beforeLines="50" w:before="180" w:line="300" w:lineRule="auto"/>
        <w:ind w:rightChars="-59" w:right="-142"/>
        <w:rPr>
          <w:rFonts w:eastAsia="標楷體"/>
          <w:color w:val="000000" w:themeColor="text1"/>
          <w:kern w:val="0"/>
          <w:sz w:val="16"/>
          <w:szCs w:val="20"/>
        </w:rPr>
      </w:pPr>
    </w:p>
    <w:p w:rsidR="00EF326A" w:rsidRPr="00C27E88" w:rsidRDefault="00EF326A" w:rsidP="00EF326A">
      <w:pPr>
        <w:tabs>
          <w:tab w:val="left" w:pos="540"/>
          <w:tab w:val="left" w:pos="2300"/>
        </w:tabs>
        <w:spacing w:before="180" w:line="300" w:lineRule="auto"/>
        <w:rPr>
          <w:rFonts w:eastAsia="標楷體"/>
          <w:color w:val="000000" w:themeColor="text1"/>
          <w:sz w:val="28"/>
          <w:szCs w:val="32"/>
        </w:rPr>
      </w:pPr>
      <w:r w:rsidRPr="00C27E88">
        <w:rPr>
          <w:rFonts w:eastAsia="標楷體"/>
          <w:color w:val="000000" w:themeColor="text1"/>
          <w:sz w:val="28"/>
          <w:szCs w:val="32"/>
        </w:rPr>
        <w:t xml:space="preserve"> (2) </w:t>
      </w:r>
      <w:r w:rsidRPr="00C27E88">
        <w:rPr>
          <w:rFonts w:eastAsia="標楷體" w:hint="eastAsia"/>
          <w:color w:val="000000" w:themeColor="text1"/>
          <w:sz w:val="28"/>
          <w:szCs w:val="32"/>
        </w:rPr>
        <w:t>同時指標</w:t>
      </w:r>
    </w:p>
    <w:p w:rsidR="006566DF" w:rsidRPr="009335D3" w:rsidRDefault="00084F53" w:rsidP="009335D3">
      <w:pPr>
        <w:spacing w:afterLines="50" w:after="180" w:line="460" w:lineRule="exact"/>
        <w:ind w:leftChars="155" w:left="372" w:firstLineChars="171" w:firstLine="479"/>
        <w:rPr>
          <w:rFonts w:eastAsia="標楷體"/>
          <w:color w:val="000000" w:themeColor="text1"/>
          <w:kern w:val="0"/>
          <w:sz w:val="28"/>
          <w:szCs w:val="28"/>
        </w:rPr>
      </w:pPr>
      <w:r w:rsidRPr="00C27E88">
        <w:rPr>
          <w:rFonts w:eastAsia="標楷體"/>
          <w:color w:val="000000" w:themeColor="text1"/>
          <w:kern w:val="0"/>
          <w:sz w:val="28"/>
          <w:szCs w:val="28"/>
        </w:rPr>
        <w:t>108</w:t>
      </w:r>
      <w:r w:rsidRPr="00C27E88">
        <w:rPr>
          <w:rFonts w:eastAsia="標楷體" w:hint="eastAsia"/>
          <w:color w:val="000000" w:themeColor="text1"/>
          <w:kern w:val="0"/>
          <w:sz w:val="28"/>
          <w:szCs w:val="28"/>
        </w:rPr>
        <w:t>年</w:t>
      </w:r>
      <w:r w:rsidR="00576063">
        <w:rPr>
          <w:rFonts w:eastAsia="標楷體" w:hint="eastAsia"/>
          <w:color w:val="000000" w:themeColor="text1"/>
          <w:kern w:val="0"/>
          <w:sz w:val="28"/>
          <w:szCs w:val="28"/>
        </w:rPr>
        <w:t>9</w:t>
      </w:r>
      <w:r w:rsidRPr="00C27E88">
        <w:rPr>
          <w:rFonts w:eastAsia="標楷體" w:hint="eastAsia"/>
          <w:color w:val="000000" w:themeColor="text1"/>
          <w:kern w:val="0"/>
          <w:sz w:val="28"/>
          <w:szCs w:val="28"/>
        </w:rPr>
        <w:t>月不含趨勢指數為</w:t>
      </w:r>
      <w:r w:rsidR="009335D3">
        <w:rPr>
          <w:rFonts w:eastAsia="標楷體" w:hint="eastAsia"/>
          <w:color w:val="000000" w:themeColor="text1"/>
          <w:kern w:val="0"/>
          <w:sz w:val="28"/>
          <w:szCs w:val="28"/>
        </w:rPr>
        <w:t>100</w:t>
      </w:r>
      <w:r w:rsidRPr="00C27E88">
        <w:rPr>
          <w:rFonts w:eastAsia="標楷體" w:hint="eastAsia"/>
          <w:color w:val="000000" w:themeColor="text1"/>
          <w:kern w:val="0"/>
          <w:sz w:val="28"/>
          <w:szCs w:val="28"/>
        </w:rPr>
        <w:t>.</w:t>
      </w:r>
      <w:r w:rsidR="00576063">
        <w:rPr>
          <w:rFonts w:eastAsia="標楷體" w:hint="eastAsia"/>
          <w:color w:val="000000" w:themeColor="text1"/>
          <w:kern w:val="0"/>
          <w:sz w:val="28"/>
          <w:szCs w:val="28"/>
        </w:rPr>
        <w:t>43</w:t>
      </w:r>
      <w:r w:rsidRPr="00C27E88">
        <w:rPr>
          <w:rFonts w:eastAsia="標楷體" w:hint="eastAsia"/>
          <w:color w:val="000000" w:themeColor="text1"/>
          <w:kern w:val="0"/>
          <w:sz w:val="28"/>
          <w:szCs w:val="28"/>
        </w:rPr>
        <w:t>，較上月上升</w:t>
      </w:r>
      <w:r w:rsidRPr="00C27E88">
        <w:rPr>
          <w:rFonts w:eastAsia="標楷體" w:hint="eastAsia"/>
          <w:color w:val="000000" w:themeColor="text1"/>
          <w:kern w:val="0"/>
          <w:sz w:val="28"/>
          <w:szCs w:val="28"/>
        </w:rPr>
        <w:t>0.</w:t>
      </w:r>
      <w:r w:rsidR="00576063">
        <w:rPr>
          <w:rFonts w:eastAsia="標楷體" w:hint="eastAsia"/>
          <w:color w:val="000000" w:themeColor="text1"/>
          <w:kern w:val="0"/>
          <w:sz w:val="28"/>
          <w:szCs w:val="28"/>
        </w:rPr>
        <w:t>41</w:t>
      </w:r>
      <w:r w:rsidRPr="00C27E88">
        <w:rPr>
          <w:rFonts w:eastAsia="標楷體"/>
          <w:color w:val="000000" w:themeColor="text1"/>
          <w:kern w:val="0"/>
          <w:sz w:val="28"/>
          <w:szCs w:val="28"/>
        </w:rPr>
        <w:t>%</w:t>
      </w:r>
      <w:r w:rsidRPr="00C27E88">
        <w:rPr>
          <w:rFonts w:eastAsia="標楷體" w:hint="eastAsia"/>
          <w:color w:val="000000" w:themeColor="text1"/>
          <w:kern w:val="0"/>
          <w:sz w:val="28"/>
          <w:szCs w:val="28"/>
        </w:rPr>
        <w:t>。</w:t>
      </w:r>
      <w:r w:rsidRPr="00C27E88">
        <w:rPr>
          <w:rFonts w:eastAsia="標楷體"/>
          <w:color w:val="000000" w:themeColor="text1"/>
          <w:kern w:val="0"/>
          <w:sz w:val="28"/>
          <w:szCs w:val="28"/>
        </w:rPr>
        <w:t>7</w:t>
      </w:r>
      <w:r w:rsidRPr="00C27E88">
        <w:rPr>
          <w:rFonts w:eastAsia="標楷體" w:hint="eastAsia"/>
          <w:color w:val="000000" w:themeColor="text1"/>
          <w:kern w:val="0"/>
          <w:sz w:val="28"/>
          <w:szCs w:val="28"/>
        </w:rPr>
        <w:t>個構成項目經去除長期趨勢後，</w:t>
      </w:r>
      <w:r w:rsidR="00576063">
        <w:rPr>
          <w:rFonts w:eastAsia="標楷體" w:hint="eastAsia"/>
          <w:color w:val="000000" w:themeColor="text1"/>
          <w:kern w:val="0"/>
          <w:sz w:val="28"/>
          <w:szCs w:val="28"/>
        </w:rPr>
        <w:t>5</w:t>
      </w:r>
      <w:r w:rsidR="00576063" w:rsidRPr="00C27E88">
        <w:rPr>
          <w:rFonts w:eastAsia="標楷體" w:hint="eastAsia"/>
          <w:color w:val="000000" w:themeColor="text1"/>
          <w:kern w:val="0"/>
          <w:sz w:val="28"/>
          <w:szCs w:val="28"/>
        </w:rPr>
        <w:t>項較上月上升</w:t>
      </w:r>
      <w:r w:rsidR="00576063" w:rsidRPr="00054B36">
        <w:rPr>
          <w:rFonts w:eastAsia="標楷體" w:hint="eastAsia"/>
          <w:color w:val="000000" w:themeColor="text1"/>
          <w:kern w:val="0"/>
          <w:sz w:val="28"/>
          <w:szCs w:val="28"/>
        </w:rPr>
        <w:t>，</w:t>
      </w:r>
      <w:r w:rsidR="00576063" w:rsidRPr="00576063">
        <w:rPr>
          <w:rFonts w:eastAsia="標楷體" w:hint="eastAsia"/>
          <w:color w:val="000000" w:themeColor="text1"/>
          <w:kern w:val="0"/>
          <w:sz w:val="28"/>
          <w:szCs w:val="28"/>
        </w:rPr>
        <w:t>包括製造業銷售量指數、實質機械及電機設備進口值、實質海關出口值、工業生產指數、批發、零售及餐飲業營業額</w:t>
      </w:r>
      <w:r w:rsidR="00576063" w:rsidRPr="00C27E88">
        <w:rPr>
          <w:rFonts w:eastAsia="標楷體" w:hint="eastAsia"/>
          <w:color w:val="000000" w:themeColor="text1"/>
          <w:kern w:val="0"/>
          <w:sz w:val="28"/>
          <w:szCs w:val="28"/>
        </w:rPr>
        <w:t>；其餘</w:t>
      </w:r>
      <w:r w:rsidR="00576063">
        <w:rPr>
          <w:rFonts w:eastAsia="標楷體" w:hint="eastAsia"/>
          <w:color w:val="000000" w:themeColor="text1"/>
          <w:kern w:val="0"/>
          <w:sz w:val="28"/>
          <w:szCs w:val="28"/>
        </w:rPr>
        <w:t>2</w:t>
      </w:r>
      <w:r w:rsidR="00576063" w:rsidRPr="00C27E88">
        <w:rPr>
          <w:rFonts w:eastAsia="標楷體" w:hint="eastAsia"/>
          <w:color w:val="000000" w:themeColor="text1"/>
          <w:kern w:val="0"/>
          <w:sz w:val="28"/>
          <w:szCs w:val="28"/>
        </w:rPr>
        <w:t>項則較上月下滑，分別為</w:t>
      </w:r>
      <w:r w:rsidR="00576063" w:rsidRPr="00576063">
        <w:rPr>
          <w:rFonts w:eastAsia="標楷體" w:hint="eastAsia"/>
          <w:color w:val="000000" w:themeColor="text1"/>
          <w:kern w:val="0"/>
          <w:sz w:val="28"/>
          <w:szCs w:val="28"/>
        </w:rPr>
        <w:t>非農業部門就業人數</w:t>
      </w:r>
      <w:r w:rsidR="00576063">
        <w:rPr>
          <w:rFonts w:eastAsia="標楷體" w:hint="eastAsia"/>
          <w:color w:val="000000" w:themeColor="text1"/>
          <w:kern w:val="0"/>
          <w:sz w:val="28"/>
          <w:szCs w:val="28"/>
        </w:rPr>
        <w:t>，</w:t>
      </w:r>
      <w:r w:rsidR="00576063" w:rsidRPr="00C27E88">
        <w:rPr>
          <w:rFonts w:eastAsia="標楷體" w:hint="eastAsia"/>
          <w:color w:val="000000" w:themeColor="text1"/>
          <w:kern w:val="0"/>
          <w:sz w:val="28"/>
          <w:szCs w:val="28"/>
        </w:rPr>
        <w:t>以及</w:t>
      </w:r>
      <w:r w:rsidR="00576063" w:rsidRPr="00576063">
        <w:rPr>
          <w:rFonts w:eastAsia="標楷體" w:hint="eastAsia"/>
          <w:color w:val="000000" w:themeColor="text1"/>
          <w:kern w:val="0"/>
          <w:sz w:val="28"/>
          <w:szCs w:val="28"/>
        </w:rPr>
        <w:t>電力（企業）總用電量</w:t>
      </w:r>
      <w:r w:rsidR="003B68C5" w:rsidRPr="00C27E88">
        <w:rPr>
          <w:rFonts w:eastAsia="標楷體" w:hint="eastAsia"/>
          <w:color w:val="000000" w:themeColor="text1"/>
          <w:kern w:val="0"/>
          <w:sz w:val="28"/>
          <w:szCs w:val="28"/>
        </w:rPr>
        <w:t>。</w:t>
      </w:r>
    </w:p>
    <w:p w:rsidR="00925E7E" w:rsidRPr="00C27E88" w:rsidRDefault="00925E7E">
      <w:pPr>
        <w:widowControl/>
        <w:rPr>
          <w:rFonts w:eastAsia="標楷體"/>
          <w:b/>
          <w:bCs/>
          <w:sz w:val="32"/>
          <w:szCs w:val="32"/>
        </w:rPr>
      </w:pPr>
    </w:p>
    <w:p w:rsidR="00925E7E" w:rsidRPr="00C27E88" w:rsidRDefault="00925E7E" w:rsidP="00925E7E">
      <w:pPr>
        <w:widowControl/>
        <w:snapToGrid w:val="0"/>
        <w:spacing w:beforeLines="50" w:before="180"/>
        <w:ind w:rightChars="-59" w:right="-142"/>
        <w:jc w:val="center"/>
        <w:rPr>
          <w:rFonts w:eastAsia="標楷體"/>
          <w:b/>
          <w:noProof/>
          <w:color w:val="000000" w:themeColor="text1"/>
          <w:kern w:val="0"/>
          <w:sz w:val="28"/>
          <w:szCs w:val="28"/>
        </w:rPr>
      </w:pPr>
      <w:r w:rsidRPr="00C27E88">
        <w:rPr>
          <w:rFonts w:eastAsia="標楷體"/>
          <w:b/>
          <w:noProof/>
          <w:color w:val="000000" w:themeColor="text1"/>
          <w:kern w:val="0"/>
          <w:sz w:val="28"/>
          <w:szCs w:val="28"/>
        </w:rPr>
        <w:lastRenderedPageBreak/>
        <w:t>圖</w:t>
      </w:r>
      <w:r w:rsidRPr="00C27E88">
        <w:rPr>
          <w:rFonts w:eastAsia="標楷體"/>
          <w:b/>
          <w:noProof/>
          <w:color w:val="000000" w:themeColor="text1"/>
          <w:kern w:val="0"/>
          <w:sz w:val="28"/>
          <w:szCs w:val="28"/>
        </w:rPr>
        <w:t>2-1-2</w:t>
      </w:r>
      <w:r w:rsidRPr="00C27E88">
        <w:rPr>
          <w:rFonts w:eastAsia="標楷體"/>
          <w:b/>
          <w:noProof/>
          <w:color w:val="000000" w:themeColor="text1"/>
          <w:kern w:val="0"/>
          <w:sz w:val="28"/>
          <w:szCs w:val="28"/>
        </w:rPr>
        <w:t>景氣同時指標</w:t>
      </w:r>
    </w:p>
    <w:p w:rsidR="00925E7E" w:rsidRPr="00C27E88" w:rsidRDefault="00174C91" w:rsidP="00925E7E">
      <w:pPr>
        <w:widowControl/>
        <w:snapToGrid w:val="0"/>
        <w:spacing w:beforeLines="50" w:before="180"/>
        <w:ind w:rightChars="-59" w:right="-142"/>
        <w:jc w:val="center"/>
        <w:rPr>
          <w:rFonts w:eastAsia="標楷體"/>
          <w:b/>
          <w:noProof/>
          <w:color w:val="000000" w:themeColor="text1"/>
          <w:kern w:val="0"/>
          <w:sz w:val="28"/>
          <w:szCs w:val="28"/>
        </w:rPr>
      </w:pPr>
      <w:r w:rsidRPr="00C27E88">
        <w:rPr>
          <w:rFonts w:eastAsia="標楷體"/>
          <w:noProof/>
          <w:color w:val="000000" w:themeColor="text1"/>
        </w:rPr>
        <mc:AlternateContent>
          <mc:Choice Requires="wps">
            <w:drawing>
              <wp:anchor distT="0" distB="0" distL="114300" distR="114300" simplePos="0" relativeHeight="253017600" behindDoc="0" locked="0" layoutInCell="1" allowOverlap="1" wp14:anchorId="0AEB74FA" wp14:editId="05F35B6A">
                <wp:simplePos x="0" y="0"/>
                <wp:positionH relativeFrom="column">
                  <wp:posOffset>1917065</wp:posOffset>
                </wp:positionH>
                <wp:positionV relativeFrom="paragraph">
                  <wp:posOffset>1860550</wp:posOffset>
                </wp:positionV>
                <wp:extent cx="1471930" cy="301625"/>
                <wp:effectExtent l="0" t="95250" r="13970" b="22225"/>
                <wp:wrapNone/>
                <wp:docPr id="6" name="圓角矩形圖說文字 1"/>
                <wp:cNvGraphicFramePr/>
                <a:graphic xmlns:a="http://schemas.openxmlformats.org/drawingml/2006/main">
                  <a:graphicData uri="http://schemas.microsoft.com/office/word/2010/wordprocessingShape">
                    <wps:wsp>
                      <wps:cNvSpPr/>
                      <wps:spPr>
                        <a:xfrm>
                          <a:off x="0" y="0"/>
                          <a:ext cx="1471930" cy="301625"/>
                        </a:xfrm>
                        <a:prstGeom prst="wedgeRoundRectCallout">
                          <a:avLst>
                            <a:gd name="adj1" fmla="val 42159"/>
                            <a:gd name="adj2" fmla="val -77095"/>
                            <a:gd name="adj3" fmla="val 16667"/>
                          </a:avLst>
                        </a:prstGeom>
                        <a:solidFill>
                          <a:sysClr val="window" lastClr="FFFFFF"/>
                        </a:solidFill>
                        <a:ln w="6350" cap="flat" cmpd="sng" algn="ctr">
                          <a:solidFill>
                            <a:sysClr val="windowText" lastClr="000000"/>
                          </a:solidFill>
                          <a:prstDash val="solid"/>
                        </a:ln>
                        <a:effectLst/>
                      </wps:spPr>
                      <wps:txbx>
                        <w:txbxContent>
                          <w:p w:rsidR="00C43D3F" w:rsidRPr="00912012" w:rsidRDefault="00C43D3F" w:rsidP="00440EB5">
                            <w:pPr>
                              <w:spacing w:line="280" w:lineRule="exact"/>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50.95pt;margin-top:146.5pt;width:115.9pt;height:23.75pt;z-index:25301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" adj="19906,-5853" fillcolor="window" strokecolor="windowText" strokeweight=".5pt">
                <v:textbox>
                  <w:txbxContent>
                    <w:p w:rsidR="00C43D3F" w:rsidRPr="00912012" w:rsidRDefault="00C43D3F" w:rsidP="00440EB5">
                      <w:pPr>
                        <w:spacing w:line="280" w:lineRule="exact"/>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00084F53" w:rsidRPr="00C27E88">
        <w:rPr>
          <w:rFonts w:eastAsia="標楷體"/>
          <w:noProof/>
          <w:color w:val="000000" w:themeColor="text1"/>
        </w:rPr>
        <w:drawing>
          <wp:inline distT="0" distB="0" distL="0" distR="0" wp14:anchorId="640694A6" wp14:editId="6B818569">
            <wp:extent cx="5276850" cy="2432050"/>
            <wp:effectExtent l="0" t="0" r="0" b="0"/>
            <wp:docPr id="13" name="圖表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25E7E" w:rsidRPr="00C27E88" w:rsidRDefault="00925E7E" w:rsidP="00925E7E">
      <w:pPr>
        <w:tabs>
          <w:tab w:val="left" w:pos="540"/>
        </w:tabs>
        <w:snapToGrid w:val="0"/>
        <w:spacing w:line="300" w:lineRule="auto"/>
        <w:rPr>
          <w:rFonts w:eastAsia="標楷體"/>
          <w:color w:val="000000" w:themeColor="text1"/>
          <w:sz w:val="28"/>
          <w:szCs w:val="28"/>
        </w:rPr>
      </w:pPr>
      <w:r w:rsidRPr="00C27E88">
        <w:rPr>
          <w:rFonts w:eastAsia="標楷體"/>
          <w:color w:val="000000" w:themeColor="text1"/>
          <w:sz w:val="28"/>
          <w:szCs w:val="32"/>
        </w:rPr>
        <w:t xml:space="preserve">(3) </w:t>
      </w:r>
      <w:r w:rsidRPr="00C27E88">
        <w:rPr>
          <w:rFonts w:eastAsia="標楷體"/>
          <w:color w:val="000000" w:themeColor="text1"/>
          <w:sz w:val="28"/>
          <w:szCs w:val="28"/>
        </w:rPr>
        <w:t>景氣對策信號</w:t>
      </w:r>
    </w:p>
    <w:p w:rsidR="00054B36" w:rsidRDefault="00084F53" w:rsidP="00107175">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C27E88">
        <w:rPr>
          <w:rFonts w:eastAsia="標楷體"/>
          <w:color w:val="000000" w:themeColor="text1"/>
          <w:spacing w:val="4"/>
          <w:sz w:val="28"/>
          <w:szCs w:val="28"/>
          <w:lang w:bidi="hi-IN"/>
        </w:rPr>
        <w:t>10</w:t>
      </w:r>
      <w:r w:rsidRPr="00C27E88">
        <w:rPr>
          <w:rFonts w:eastAsia="標楷體" w:hint="eastAsia"/>
          <w:color w:val="000000" w:themeColor="text1"/>
          <w:spacing w:val="4"/>
          <w:sz w:val="28"/>
          <w:szCs w:val="28"/>
          <w:lang w:bidi="hi-IN"/>
        </w:rPr>
        <w:t>8</w:t>
      </w:r>
      <w:r w:rsidRPr="00C27E88">
        <w:rPr>
          <w:rFonts w:eastAsia="標楷體"/>
          <w:color w:val="000000" w:themeColor="text1"/>
          <w:spacing w:val="4"/>
          <w:sz w:val="28"/>
          <w:szCs w:val="28"/>
          <w:lang w:bidi="hi-IN"/>
        </w:rPr>
        <w:t>年</w:t>
      </w:r>
      <w:r w:rsidR="00576063">
        <w:rPr>
          <w:rFonts w:eastAsia="標楷體" w:hint="eastAsia"/>
          <w:color w:val="000000" w:themeColor="text1"/>
          <w:spacing w:val="4"/>
          <w:sz w:val="28"/>
          <w:szCs w:val="28"/>
          <w:lang w:bidi="hi-IN"/>
        </w:rPr>
        <w:t>9</w:t>
      </w:r>
      <w:r w:rsidRPr="00C27E88">
        <w:rPr>
          <w:rFonts w:eastAsia="標楷體"/>
          <w:color w:val="000000" w:themeColor="text1"/>
          <w:spacing w:val="4"/>
          <w:sz w:val="28"/>
          <w:szCs w:val="28"/>
          <w:lang w:bidi="hi-IN"/>
        </w:rPr>
        <w:t>月景氣對策信號為</w:t>
      </w:r>
      <w:r w:rsidR="00576063">
        <w:rPr>
          <w:rFonts w:eastAsia="標楷體" w:hint="eastAsia"/>
          <w:color w:val="000000" w:themeColor="text1"/>
          <w:spacing w:val="4"/>
          <w:sz w:val="28"/>
          <w:szCs w:val="28"/>
          <w:lang w:bidi="hi-IN"/>
        </w:rPr>
        <w:t>19</w:t>
      </w:r>
      <w:r w:rsidRPr="00C27E88">
        <w:rPr>
          <w:rFonts w:eastAsia="標楷體" w:hint="eastAsia"/>
          <w:color w:val="000000" w:themeColor="text1"/>
          <w:spacing w:val="4"/>
          <w:sz w:val="28"/>
          <w:szCs w:val="28"/>
          <w:lang w:bidi="hi-IN"/>
        </w:rPr>
        <w:t>分，</w:t>
      </w:r>
      <w:r w:rsidR="00F564B9">
        <w:rPr>
          <w:rFonts w:eastAsia="標楷體" w:hint="eastAsia"/>
          <w:color w:val="000000" w:themeColor="text1"/>
          <w:spacing w:val="4"/>
          <w:sz w:val="28"/>
          <w:szCs w:val="28"/>
          <w:lang w:bidi="hi-IN"/>
        </w:rPr>
        <w:t>較</w:t>
      </w:r>
      <w:r w:rsidRPr="00C27E88">
        <w:rPr>
          <w:rFonts w:eastAsia="標楷體" w:hint="eastAsia"/>
          <w:color w:val="000000" w:themeColor="text1"/>
          <w:spacing w:val="4"/>
          <w:sz w:val="28"/>
          <w:szCs w:val="28"/>
          <w:lang w:bidi="hi-IN"/>
        </w:rPr>
        <w:t>上月</w:t>
      </w:r>
      <w:r w:rsidR="00054B36">
        <w:rPr>
          <w:rFonts w:eastAsia="標楷體" w:hint="eastAsia"/>
          <w:color w:val="000000" w:themeColor="text1"/>
          <w:spacing w:val="4"/>
          <w:sz w:val="28"/>
          <w:szCs w:val="28"/>
          <w:lang w:bidi="hi-IN"/>
        </w:rPr>
        <w:t>減少</w:t>
      </w:r>
      <w:r w:rsidR="00576063">
        <w:rPr>
          <w:rFonts w:eastAsia="標楷體" w:hint="eastAsia"/>
          <w:color w:val="000000" w:themeColor="text1"/>
          <w:spacing w:val="4"/>
          <w:sz w:val="28"/>
          <w:szCs w:val="28"/>
          <w:lang w:bidi="hi-IN"/>
        </w:rPr>
        <w:t>1</w:t>
      </w:r>
      <w:r w:rsidR="00054B36">
        <w:rPr>
          <w:rFonts w:eastAsia="標楷體" w:hint="eastAsia"/>
          <w:color w:val="000000" w:themeColor="text1"/>
          <w:spacing w:val="4"/>
          <w:sz w:val="28"/>
          <w:szCs w:val="28"/>
          <w:lang w:bidi="hi-IN"/>
        </w:rPr>
        <w:t>分</w:t>
      </w:r>
      <w:r w:rsidRPr="00C27E88">
        <w:rPr>
          <w:rFonts w:eastAsia="標楷體" w:hint="eastAsia"/>
          <w:color w:val="000000" w:themeColor="text1"/>
          <w:spacing w:val="4"/>
          <w:sz w:val="28"/>
          <w:szCs w:val="28"/>
          <w:lang w:bidi="hi-IN"/>
        </w:rPr>
        <w:t>，燈號續呈黃藍燈。</w:t>
      </w:r>
      <w:r w:rsidRPr="00C27E88">
        <w:rPr>
          <w:rFonts w:eastAsia="標楷體" w:hint="eastAsia"/>
          <w:color w:val="000000" w:themeColor="text1"/>
          <w:spacing w:val="4"/>
          <w:sz w:val="28"/>
          <w:szCs w:val="28"/>
          <w:lang w:bidi="hi-IN"/>
        </w:rPr>
        <w:t>9</w:t>
      </w:r>
      <w:r w:rsidRPr="00C27E88">
        <w:rPr>
          <w:rFonts w:eastAsia="標楷體" w:hint="eastAsia"/>
          <w:color w:val="000000" w:themeColor="text1"/>
          <w:spacing w:val="4"/>
          <w:sz w:val="28"/>
          <w:szCs w:val="28"/>
          <w:lang w:bidi="hi-IN"/>
        </w:rPr>
        <w:t>項構成項目中，</w:t>
      </w:r>
      <w:r w:rsidR="00107175" w:rsidRPr="00107175">
        <w:rPr>
          <w:rFonts w:eastAsia="標楷體" w:hint="eastAsia"/>
          <w:color w:val="000000" w:themeColor="text1"/>
          <w:spacing w:val="4"/>
          <w:sz w:val="28"/>
          <w:szCs w:val="28"/>
          <w:lang w:bidi="hi-IN"/>
        </w:rPr>
        <w:t>批發、零售及餐飲業營業額由藍燈轉呈黃藍燈，分數增加</w:t>
      </w:r>
      <w:r w:rsidR="00107175" w:rsidRPr="00107175">
        <w:rPr>
          <w:rFonts w:eastAsia="標楷體" w:hint="eastAsia"/>
          <w:color w:val="000000" w:themeColor="text1"/>
          <w:spacing w:val="4"/>
          <w:sz w:val="28"/>
          <w:szCs w:val="28"/>
          <w:lang w:bidi="hi-IN"/>
        </w:rPr>
        <w:t>1</w:t>
      </w:r>
      <w:r w:rsidR="00107175" w:rsidRPr="00107175">
        <w:rPr>
          <w:rFonts w:eastAsia="標楷體" w:hint="eastAsia"/>
          <w:color w:val="000000" w:themeColor="text1"/>
          <w:spacing w:val="4"/>
          <w:sz w:val="28"/>
          <w:szCs w:val="28"/>
          <w:lang w:bidi="hi-IN"/>
        </w:rPr>
        <w:t>分；非農業部門就業人數由黃藍燈轉呈藍燈、海關出口值由綠燈轉呈黃藍燈，分數各減少</w:t>
      </w:r>
      <w:r w:rsidR="00107175" w:rsidRPr="00107175">
        <w:rPr>
          <w:rFonts w:eastAsia="標楷體" w:hint="eastAsia"/>
          <w:color w:val="000000" w:themeColor="text1"/>
          <w:spacing w:val="4"/>
          <w:sz w:val="28"/>
          <w:szCs w:val="28"/>
          <w:lang w:bidi="hi-IN"/>
        </w:rPr>
        <w:t>1</w:t>
      </w:r>
      <w:r w:rsidR="00107175" w:rsidRPr="00107175">
        <w:rPr>
          <w:rFonts w:eastAsia="標楷體" w:hint="eastAsia"/>
          <w:color w:val="000000" w:themeColor="text1"/>
          <w:spacing w:val="4"/>
          <w:sz w:val="28"/>
          <w:szCs w:val="28"/>
          <w:lang w:bidi="hi-IN"/>
        </w:rPr>
        <w:t>分；其餘</w:t>
      </w:r>
      <w:r w:rsidR="00107175" w:rsidRPr="00107175">
        <w:rPr>
          <w:rFonts w:eastAsia="標楷體" w:hint="eastAsia"/>
          <w:color w:val="000000" w:themeColor="text1"/>
          <w:spacing w:val="4"/>
          <w:sz w:val="28"/>
          <w:szCs w:val="28"/>
          <w:lang w:bidi="hi-IN"/>
        </w:rPr>
        <w:t>6</w:t>
      </w:r>
      <w:r w:rsidR="00107175" w:rsidRPr="00107175">
        <w:rPr>
          <w:rFonts w:eastAsia="標楷體" w:hint="eastAsia"/>
          <w:color w:val="000000" w:themeColor="text1"/>
          <w:spacing w:val="4"/>
          <w:sz w:val="28"/>
          <w:szCs w:val="28"/>
          <w:lang w:bidi="hi-IN"/>
        </w:rPr>
        <w:t>項燈號不變</w:t>
      </w:r>
      <w:r w:rsidR="00174C91" w:rsidRPr="00C27E88">
        <w:rPr>
          <w:rFonts w:eastAsia="標楷體" w:hint="eastAsia"/>
          <w:color w:val="000000" w:themeColor="text1"/>
          <w:spacing w:val="4"/>
          <w:sz w:val="28"/>
          <w:szCs w:val="28"/>
          <w:lang w:bidi="hi-IN"/>
        </w:rPr>
        <w:t>。</w:t>
      </w:r>
    </w:p>
    <w:p w:rsidR="00925E7E" w:rsidRDefault="00925E7E" w:rsidP="00925E7E">
      <w:pPr>
        <w:widowControl/>
        <w:tabs>
          <w:tab w:val="left" w:pos="1265"/>
          <w:tab w:val="center" w:pos="4139"/>
        </w:tabs>
        <w:topLinePunct/>
        <w:snapToGrid w:val="0"/>
        <w:spacing w:beforeLines="100" w:before="360" w:line="240" w:lineRule="atLeast"/>
        <w:ind w:right="34"/>
        <w:rPr>
          <w:rFonts w:eastAsia="標楷體"/>
          <w:b/>
          <w:noProof/>
          <w:kern w:val="0"/>
          <w:sz w:val="28"/>
          <w:szCs w:val="28"/>
        </w:rPr>
      </w:pPr>
      <w:r w:rsidRPr="00C27E88">
        <w:rPr>
          <w:rFonts w:eastAsia="標楷體"/>
          <w:b/>
          <w:noProof/>
          <w:kern w:val="0"/>
          <w:sz w:val="28"/>
          <w:szCs w:val="28"/>
        </w:rPr>
        <w:tab/>
      </w:r>
      <w:r w:rsidRPr="00C27E88">
        <w:rPr>
          <w:rFonts w:eastAsia="標楷體"/>
          <w:b/>
          <w:noProof/>
          <w:kern w:val="0"/>
          <w:sz w:val="28"/>
          <w:szCs w:val="28"/>
        </w:rPr>
        <w:tab/>
      </w:r>
      <w:r w:rsidRPr="00C27E88">
        <w:rPr>
          <w:rFonts w:eastAsia="標楷體"/>
          <w:b/>
          <w:noProof/>
          <w:kern w:val="0"/>
          <w:sz w:val="28"/>
          <w:szCs w:val="28"/>
        </w:rPr>
        <w:t>圖</w:t>
      </w:r>
      <w:r w:rsidRPr="00C27E88">
        <w:rPr>
          <w:rFonts w:eastAsia="標楷體"/>
          <w:b/>
          <w:noProof/>
          <w:kern w:val="0"/>
          <w:sz w:val="28"/>
          <w:szCs w:val="28"/>
        </w:rPr>
        <w:t xml:space="preserve">2-1-3  </w:t>
      </w:r>
      <w:r w:rsidRPr="00C27E88">
        <w:rPr>
          <w:rFonts w:eastAsia="標楷體"/>
          <w:b/>
          <w:noProof/>
          <w:kern w:val="0"/>
          <w:sz w:val="28"/>
          <w:szCs w:val="28"/>
        </w:rPr>
        <w:t>一年來景氣對策信號</w:t>
      </w:r>
    </w:p>
    <w:p w:rsidR="00054B36" w:rsidRPr="00C27E88" w:rsidRDefault="00107175" w:rsidP="00925E7E">
      <w:pPr>
        <w:widowControl/>
        <w:tabs>
          <w:tab w:val="left" w:pos="1265"/>
          <w:tab w:val="center" w:pos="4139"/>
        </w:tabs>
        <w:topLinePunct/>
        <w:snapToGrid w:val="0"/>
        <w:spacing w:beforeLines="100" w:before="360" w:line="240" w:lineRule="atLeast"/>
        <w:ind w:right="34"/>
        <w:rPr>
          <w:rFonts w:eastAsia="標楷體"/>
          <w:b/>
          <w:noProof/>
          <w:kern w:val="0"/>
          <w:sz w:val="28"/>
          <w:szCs w:val="28"/>
        </w:rPr>
      </w:pPr>
      <w:r w:rsidRPr="00FE5DB1">
        <w:rPr>
          <w:rFonts w:hint="eastAsia"/>
          <w:b/>
          <w:bCs/>
          <w:noProof/>
          <w:sz w:val="32"/>
          <w:szCs w:val="32"/>
        </w:rPr>
        <w:drawing>
          <wp:inline distT="0" distB="0" distL="0" distR="0" wp14:anchorId="365322DD" wp14:editId="2E6D3B1F">
            <wp:extent cx="5400040" cy="3284828"/>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中文-景氣燈號圖.JPG"/>
                    <pic:cNvPicPr/>
                  </pic:nvPicPr>
                  <pic:blipFill>
                    <a:blip r:embed="rId14">
                      <a:extLst>
                        <a:ext uri="{28A0092B-C50C-407E-A947-70E740481C1C}">
                          <a14:useLocalDpi xmlns:a14="http://schemas.microsoft.com/office/drawing/2010/main" val="0"/>
                        </a:ext>
                      </a:extLst>
                    </a:blip>
                    <a:stretch>
                      <a:fillRect/>
                    </a:stretch>
                  </pic:blipFill>
                  <pic:spPr>
                    <a:xfrm>
                      <a:off x="0" y="0"/>
                      <a:ext cx="5400040" cy="3284828"/>
                    </a:xfrm>
                    <a:prstGeom prst="rect">
                      <a:avLst/>
                    </a:prstGeom>
                  </pic:spPr>
                </pic:pic>
              </a:graphicData>
            </a:graphic>
          </wp:inline>
        </w:drawing>
      </w:r>
    </w:p>
    <w:p w:rsidR="003F3F99" w:rsidRPr="00777DBC" w:rsidRDefault="003F3F99" w:rsidP="00462098">
      <w:pPr>
        <w:keepNext/>
        <w:snapToGrid w:val="0"/>
        <w:spacing w:beforeLines="50" w:before="180" w:line="300" w:lineRule="auto"/>
        <w:ind w:rightChars="-25" w:right="-60"/>
        <w:outlineLvl w:val="2"/>
        <w:rPr>
          <w:rFonts w:eastAsia="標楷體"/>
          <w:b/>
          <w:bCs/>
          <w:sz w:val="32"/>
          <w:szCs w:val="32"/>
        </w:rPr>
      </w:pPr>
      <w:bookmarkStart w:id="87" w:name="_Toc22894417"/>
      <w:r w:rsidRPr="00777DBC">
        <w:rPr>
          <w:rFonts w:eastAsia="標楷體"/>
          <w:b/>
          <w:bCs/>
          <w:sz w:val="32"/>
          <w:szCs w:val="32"/>
        </w:rPr>
        <w:lastRenderedPageBreak/>
        <w:t>（二）工業生產</w:t>
      </w:r>
      <w:bookmarkEnd w:id="84"/>
      <w:bookmarkEnd w:id="85"/>
      <w:bookmarkEnd w:id="86"/>
      <w:bookmarkEnd w:id="87"/>
    </w:p>
    <w:p w:rsidR="00EF326A" w:rsidRPr="00777DBC" w:rsidRDefault="00411F87" w:rsidP="00EF326A">
      <w:pPr>
        <w:tabs>
          <w:tab w:val="left" w:pos="540"/>
        </w:tabs>
        <w:spacing w:line="400" w:lineRule="exact"/>
        <w:rPr>
          <w:rFonts w:eastAsia="標楷體"/>
          <w:b/>
          <w:bCs/>
          <w:sz w:val="28"/>
          <w:szCs w:val="28"/>
        </w:rPr>
      </w:pPr>
      <w:bookmarkStart w:id="88" w:name="OLE_LINK5"/>
      <w:bookmarkStart w:id="89" w:name="_Toc401923799"/>
      <w:bookmarkStart w:id="90" w:name="_Toc402171716"/>
      <w:r w:rsidRPr="00777DBC">
        <w:rPr>
          <w:rFonts w:eastAsia="標楷體"/>
          <w:b/>
          <w:bCs/>
          <w:sz w:val="28"/>
          <w:szCs w:val="28"/>
        </w:rPr>
        <w:t>１、</w:t>
      </w:r>
      <w:r w:rsidR="00EF326A" w:rsidRPr="00777DBC">
        <w:rPr>
          <w:rFonts w:eastAsia="標楷體"/>
          <w:b/>
          <w:bCs/>
          <w:sz w:val="28"/>
          <w:szCs w:val="28"/>
        </w:rPr>
        <w:t>10</w:t>
      </w:r>
      <w:r w:rsidR="00EF326A" w:rsidRPr="00777DBC">
        <w:rPr>
          <w:rFonts w:eastAsia="標楷體" w:hint="eastAsia"/>
          <w:b/>
          <w:bCs/>
          <w:sz w:val="28"/>
          <w:szCs w:val="28"/>
        </w:rPr>
        <w:t>8</w:t>
      </w:r>
      <w:r w:rsidR="00EF326A" w:rsidRPr="00777DBC">
        <w:rPr>
          <w:rFonts w:eastAsia="標楷體"/>
          <w:b/>
          <w:bCs/>
          <w:sz w:val="28"/>
          <w:szCs w:val="28"/>
        </w:rPr>
        <w:t>年</w:t>
      </w:r>
      <w:r w:rsidR="00DF074B">
        <w:rPr>
          <w:rFonts w:eastAsia="標楷體" w:hint="eastAsia"/>
          <w:b/>
          <w:bCs/>
          <w:sz w:val="28"/>
          <w:szCs w:val="28"/>
        </w:rPr>
        <w:t>9</w:t>
      </w:r>
      <w:r w:rsidR="00EF326A" w:rsidRPr="00777DBC">
        <w:rPr>
          <w:rFonts w:eastAsia="標楷體" w:hint="eastAsia"/>
          <w:b/>
          <w:bCs/>
          <w:sz w:val="28"/>
          <w:szCs w:val="28"/>
        </w:rPr>
        <w:t>月</w:t>
      </w:r>
      <w:r w:rsidR="00EF326A" w:rsidRPr="00777DBC">
        <w:rPr>
          <w:rFonts w:eastAsia="標楷體"/>
          <w:b/>
          <w:bCs/>
          <w:sz w:val="28"/>
          <w:szCs w:val="28"/>
        </w:rPr>
        <w:t>工業生產</w:t>
      </w:r>
      <w:r w:rsidR="00DF074B">
        <w:rPr>
          <w:rFonts w:eastAsia="標楷體" w:hint="eastAsia"/>
          <w:b/>
          <w:bCs/>
          <w:sz w:val="28"/>
          <w:szCs w:val="28"/>
        </w:rPr>
        <w:t>減少</w:t>
      </w:r>
      <w:r w:rsidR="00B8369B">
        <w:rPr>
          <w:rFonts w:eastAsia="標楷體" w:hint="eastAsia"/>
          <w:b/>
          <w:bCs/>
          <w:sz w:val="28"/>
          <w:szCs w:val="28"/>
        </w:rPr>
        <w:t>0.75</w:t>
      </w:r>
      <w:r w:rsidR="00EF326A" w:rsidRPr="00777DBC">
        <w:rPr>
          <w:rFonts w:eastAsia="標楷體"/>
          <w:b/>
          <w:bCs/>
          <w:sz w:val="28"/>
          <w:szCs w:val="28"/>
        </w:rPr>
        <w:t>%</w:t>
      </w:r>
    </w:p>
    <w:p w:rsidR="00EF326A" w:rsidRPr="00777DBC" w:rsidRDefault="00EF326A" w:rsidP="00EF326A">
      <w:pPr>
        <w:widowControl/>
        <w:snapToGrid w:val="0"/>
        <w:spacing w:beforeLines="50" w:before="180" w:line="300" w:lineRule="auto"/>
        <w:ind w:leftChars="118" w:left="283" w:rightChars="-59" w:right="-142" w:firstLineChars="202" w:firstLine="566"/>
        <w:jc w:val="both"/>
        <w:rPr>
          <w:rFonts w:eastAsia="標楷體"/>
          <w:b/>
          <w:bCs/>
          <w:sz w:val="28"/>
          <w:szCs w:val="28"/>
        </w:rPr>
      </w:pPr>
      <w:r w:rsidRPr="00777DBC">
        <w:rPr>
          <w:rFonts w:eastAsia="標楷體"/>
          <w:color w:val="000000" w:themeColor="text1"/>
          <w:kern w:val="0"/>
          <w:sz w:val="28"/>
          <w:szCs w:val="28"/>
        </w:rPr>
        <w:t>10</w:t>
      </w:r>
      <w:r w:rsidRPr="00777DBC">
        <w:rPr>
          <w:rFonts w:eastAsia="標楷體" w:hint="eastAsia"/>
          <w:color w:val="000000" w:themeColor="text1"/>
          <w:kern w:val="0"/>
          <w:sz w:val="28"/>
          <w:szCs w:val="28"/>
        </w:rPr>
        <w:t>8</w:t>
      </w:r>
      <w:r w:rsidRPr="00777DBC">
        <w:rPr>
          <w:rFonts w:eastAsia="標楷體"/>
          <w:color w:val="000000" w:themeColor="text1"/>
          <w:kern w:val="0"/>
          <w:sz w:val="28"/>
          <w:szCs w:val="28"/>
        </w:rPr>
        <w:t>年</w:t>
      </w:r>
      <w:r w:rsidR="00DF074B">
        <w:rPr>
          <w:rFonts w:eastAsia="標楷體" w:hint="eastAsia"/>
          <w:color w:val="000000" w:themeColor="text1"/>
          <w:kern w:val="0"/>
          <w:sz w:val="28"/>
          <w:szCs w:val="28"/>
        </w:rPr>
        <w:t>9</w:t>
      </w:r>
      <w:r w:rsidRPr="00777DBC">
        <w:rPr>
          <w:rFonts w:eastAsia="標楷體" w:hint="eastAsia"/>
          <w:color w:val="000000" w:themeColor="text1"/>
          <w:kern w:val="0"/>
          <w:sz w:val="28"/>
          <w:szCs w:val="28"/>
        </w:rPr>
        <w:t>月</w:t>
      </w:r>
      <w:r w:rsidRPr="00777DBC">
        <w:rPr>
          <w:rFonts w:eastAsia="標楷體"/>
          <w:color w:val="000000" w:themeColor="text1"/>
          <w:kern w:val="0"/>
          <w:sz w:val="28"/>
          <w:szCs w:val="28"/>
        </w:rPr>
        <w:t>工業生產指數</w:t>
      </w:r>
      <w:r w:rsidR="00DF074B">
        <w:rPr>
          <w:rFonts w:eastAsia="標楷體" w:hint="eastAsia"/>
          <w:color w:val="000000" w:themeColor="text1"/>
          <w:kern w:val="0"/>
          <w:sz w:val="28"/>
          <w:szCs w:val="28"/>
        </w:rPr>
        <w:t>110.71</w:t>
      </w:r>
      <w:r w:rsidRPr="00777DBC">
        <w:rPr>
          <w:rFonts w:eastAsia="標楷體"/>
          <w:color w:val="000000" w:themeColor="text1"/>
          <w:kern w:val="0"/>
          <w:sz w:val="28"/>
          <w:szCs w:val="28"/>
        </w:rPr>
        <w:t>，較上年同月</w:t>
      </w:r>
      <w:r w:rsidR="00DF074B">
        <w:rPr>
          <w:rFonts w:eastAsia="標楷體" w:hint="eastAsia"/>
          <w:color w:val="000000" w:themeColor="text1"/>
          <w:kern w:val="0"/>
          <w:sz w:val="28"/>
          <w:szCs w:val="28"/>
        </w:rPr>
        <w:t>減少</w:t>
      </w:r>
      <w:r w:rsidR="00772B20">
        <w:rPr>
          <w:rFonts w:eastAsia="標楷體" w:hint="eastAsia"/>
          <w:color w:val="000000" w:themeColor="text1"/>
          <w:kern w:val="0"/>
          <w:sz w:val="28"/>
          <w:szCs w:val="28"/>
        </w:rPr>
        <w:t>0.75</w:t>
      </w:r>
      <w:r w:rsidRPr="00777DBC">
        <w:rPr>
          <w:rFonts w:eastAsia="標楷體"/>
          <w:color w:val="000000" w:themeColor="text1"/>
          <w:kern w:val="0"/>
          <w:sz w:val="28"/>
          <w:szCs w:val="28"/>
        </w:rPr>
        <w:t>%</w:t>
      </w:r>
      <w:r w:rsidRPr="00777DBC">
        <w:rPr>
          <w:rFonts w:eastAsia="標楷體"/>
          <w:color w:val="000000" w:themeColor="text1"/>
          <w:kern w:val="0"/>
          <w:sz w:val="28"/>
          <w:szCs w:val="28"/>
        </w:rPr>
        <w:t>。</w:t>
      </w:r>
      <w:r w:rsidR="00772B20" w:rsidRPr="00777DBC">
        <w:rPr>
          <w:rFonts w:eastAsia="標楷體" w:hint="eastAsia"/>
          <w:color w:val="000000" w:themeColor="text1"/>
          <w:kern w:val="0"/>
          <w:sz w:val="28"/>
          <w:szCs w:val="28"/>
        </w:rPr>
        <w:t>用水供應業</w:t>
      </w:r>
      <w:r w:rsidRPr="00777DBC">
        <w:rPr>
          <w:rFonts w:eastAsia="標楷體" w:hint="eastAsia"/>
          <w:color w:val="000000" w:themeColor="text1"/>
          <w:kern w:val="0"/>
          <w:sz w:val="28"/>
          <w:szCs w:val="28"/>
        </w:rPr>
        <w:t>增加</w:t>
      </w:r>
      <w:r w:rsidR="00772B20">
        <w:rPr>
          <w:rFonts w:eastAsia="標楷體" w:hint="eastAsia"/>
          <w:color w:val="000000" w:themeColor="text1"/>
          <w:kern w:val="0"/>
          <w:sz w:val="28"/>
          <w:szCs w:val="28"/>
        </w:rPr>
        <w:t>1.10</w:t>
      </w:r>
      <w:r w:rsidRPr="00777DBC">
        <w:rPr>
          <w:rFonts w:eastAsia="標楷體"/>
          <w:color w:val="000000" w:themeColor="text1"/>
          <w:kern w:val="0"/>
          <w:sz w:val="28"/>
          <w:szCs w:val="28"/>
        </w:rPr>
        <w:t>%</w:t>
      </w:r>
      <w:r w:rsidR="007B1D92" w:rsidRPr="00777DBC">
        <w:rPr>
          <w:rFonts w:eastAsia="標楷體" w:hint="eastAsia"/>
          <w:color w:val="000000" w:themeColor="text1"/>
          <w:kern w:val="0"/>
          <w:sz w:val="28"/>
          <w:szCs w:val="28"/>
        </w:rPr>
        <w:t>，</w:t>
      </w:r>
      <w:r w:rsidR="00772B20" w:rsidRPr="00777DBC">
        <w:rPr>
          <w:rFonts w:eastAsia="標楷體" w:hint="eastAsia"/>
          <w:color w:val="000000" w:themeColor="text1"/>
          <w:kern w:val="0"/>
          <w:sz w:val="28"/>
          <w:szCs w:val="28"/>
        </w:rPr>
        <w:t>礦業及土石採取業</w:t>
      </w:r>
      <w:r w:rsidR="00772B20">
        <w:rPr>
          <w:rFonts w:eastAsia="標楷體" w:hint="eastAsia"/>
          <w:color w:val="000000" w:themeColor="text1"/>
          <w:kern w:val="0"/>
          <w:sz w:val="28"/>
          <w:szCs w:val="28"/>
        </w:rPr>
        <w:t>、</w:t>
      </w:r>
      <w:r w:rsidR="00DF074B" w:rsidRPr="00777DBC">
        <w:rPr>
          <w:rFonts w:eastAsia="標楷體"/>
          <w:color w:val="000000" w:themeColor="text1"/>
          <w:kern w:val="0"/>
          <w:sz w:val="28"/>
          <w:szCs w:val="28"/>
        </w:rPr>
        <w:t>電力及燃氣供應業</w:t>
      </w:r>
      <w:r w:rsidR="00772B20">
        <w:rPr>
          <w:rFonts w:eastAsia="標楷體" w:hint="eastAsia"/>
          <w:color w:val="000000" w:themeColor="text1"/>
          <w:kern w:val="0"/>
          <w:sz w:val="28"/>
          <w:szCs w:val="28"/>
        </w:rPr>
        <w:t>及</w:t>
      </w:r>
      <w:r w:rsidR="00DF074B" w:rsidRPr="00777DBC">
        <w:rPr>
          <w:rFonts w:eastAsia="標楷體" w:hint="eastAsia"/>
          <w:color w:val="000000" w:themeColor="text1"/>
          <w:kern w:val="0"/>
          <w:sz w:val="28"/>
          <w:szCs w:val="28"/>
        </w:rPr>
        <w:t>製造業</w:t>
      </w:r>
      <w:r w:rsidR="00DF074B">
        <w:rPr>
          <w:rFonts w:eastAsia="標楷體" w:hint="eastAsia"/>
          <w:color w:val="000000" w:themeColor="text1"/>
          <w:kern w:val="0"/>
          <w:sz w:val="28"/>
          <w:szCs w:val="28"/>
        </w:rPr>
        <w:t>分別</w:t>
      </w:r>
      <w:r w:rsidRPr="00777DBC">
        <w:rPr>
          <w:rFonts w:eastAsia="標楷體"/>
          <w:color w:val="000000" w:themeColor="text1"/>
          <w:kern w:val="0"/>
          <w:sz w:val="28"/>
          <w:szCs w:val="28"/>
        </w:rPr>
        <w:t>減少</w:t>
      </w:r>
      <w:r w:rsidR="00772B20">
        <w:rPr>
          <w:rFonts w:eastAsia="標楷體" w:hint="eastAsia"/>
          <w:color w:val="000000" w:themeColor="text1"/>
          <w:kern w:val="0"/>
          <w:sz w:val="28"/>
          <w:szCs w:val="28"/>
        </w:rPr>
        <w:t>7.99</w:t>
      </w:r>
      <w:r w:rsidR="00DF074B">
        <w:rPr>
          <w:rFonts w:eastAsia="標楷體" w:hint="eastAsia"/>
          <w:color w:val="000000" w:themeColor="text1"/>
          <w:kern w:val="0"/>
          <w:sz w:val="28"/>
          <w:szCs w:val="28"/>
        </w:rPr>
        <w:t>%</w:t>
      </w:r>
      <w:r w:rsidR="00DF074B">
        <w:rPr>
          <w:rFonts w:eastAsia="標楷體" w:hint="eastAsia"/>
          <w:color w:val="000000" w:themeColor="text1"/>
          <w:kern w:val="0"/>
          <w:sz w:val="28"/>
          <w:szCs w:val="28"/>
        </w:rPr>
        <w:t>、</w:t>
      </w:r>
      <w:r w:rsidR="00772B20">
        <w:rPr>
          <w:rFonts w:eastAsia="標楷體" w:hint="eastAsia"/>
          <w:color w:val="000000" w:themeColor="text1"/>
          <w:kern w:val="0"/>
          <w:sz w:val="28"/>
          <w:szCs w:val="28"/>
        </w:rPr>
        <w:t>1.56</w:t>
      </w:r>
      <w:r w:rsidR="00DF074B">
        <w:rPr>
          <w:rFonts w:eastAsia="標楷體" w:hint="eastAsia"/>
          <w:color w:val="000000" w:themeColor="text1"/>
          <w:kern w:val="0"/>
          <w:sz w:val="28"/>
          <w:szCs w:val="28"/>
        </w:rPr>
        <w:t>%</w:t>
      </w:r>
      <w:r w:rsidR="00DF074B">
        <w:rPr>
          <w:rFonts w:eastAsia="標楷體" w:hint="eastAsia"/>
          <w:color w:val="000000" w:themeColor="text1"/>
          <w:kern w:val="0"/>
          <w:sz w:val="28"/>
          <w:szCs w:val="28"/>
        </w:rPr>
        <w:t>及</w:t>
      </w:r>
      <w:r w:rsidR="00772B20">
        <w:rPr>
          <w:rFonts w:eastAsia="標楷體" w:hint="eastAsia"/>
          <w:color w:val="000000" w:themeColor="text1"/>
          <w:kern w:val="0"/>
          <w:sz w:val="28"/>
          <w:szCs w:val="28"/>
        </w:rPr>
        <w:t>0.65</w:t>
      </w:r>
      <w:r w:rsidR="007B1D92" w:rsidRPr="00777DBC">
        <w:rPr>
          <w:rFonts w:eastAsia="標楷體" w:hint="eastAsia"/>
          <w:color w:val="000000" w:themeColor="text1"/>
          <w:kern w:val="0"/>
          <w:sz w:val="28"/>
          <w:szCs w:val="28"/>
        </w:rPr>
        <w:t>%</w:t>
      </w:r>
      <w:r w:rsidRPr="00777DBC">
        <w:rPr>
          <w:rFonts w:eastAsia="標楷體" w:hint="eastAsia"/>
          <w:color w:val="000000" w:themeColor="text1"/>
          <w:kern w:val="0"/>
          <w:sz w:val="28"/>
          <w:szCs w:val="28"/>
        </w:rPr>
        <w:t>。累計</w:t>
      </w:r>
      <w:r w:rsidRPr="00777DBC">
        <w:rPr>
          <w:rFonts w:eastAsia="標楷體" w:hint="eastAsia"/>
          <w:color w:val="000000" w:themeColor="text1"/>
          <w:kern w:val="0"/>
          <w:sz w:val="28"/>
          <w:szCs w:val="28"/>
        </w:rPr>
        <w:t>1</w:t>
      </w:r>
      <w:r w:rsidRPr="00777DBC">
        <w:rPr>
          <w:rFonts w:eastAsia="標楷體" w:hint="eastAsia"/>
          <w:color w:val="000000" w:themeColor="text1"/>
          <w:kern w:val="0"/>
          <w:sz w:val="28"/>
          <w:szCs w:val="28"/>
        </w:rPr>
        <w:t>至</w:t>
      </w:r>
      <w:r w:rsidR="00DF074B">
        <w:rPr>
          <w:rFonts w:eastAsia="標楷體" w:hint="eastAsia"/>
          <w:color w:val="000000" w:themeColor="text1"/>
          <w:kern w:val="0"/>
          <w:sz w:val="28"/>
          <w:szCs w:val="28"/>
        </w:rPr>
        <w:t>9</w:t>
      </w:r>
      <w:r w:rsidRPr="00777DBC">
        <w:rPr>
          <w:rFonts w:eastAsia="標楷體" w:hint="eastAsia"/>
          <w:color w:val="000000" w:themeColor="text1"/>
          <w:kern w:val="0"/>
          <w:sz w:val="28"/>
          <w:szCs w:val="28"/>
        </w:rPr>
        <w:t>月工業生產指數</w:t>
      </w:r>
      <w:r w:rsidR="00DF074B">
        <w:rPr>
          <w:rFonts w:eastAsia="標楷體" w:hint="eastAsia"/>
          <w:color w:val="000000" w:themeColor="text1"/>
          <w:kern w:val="0"/>
          <w:sz w:val="28"/>
          <w:szCs w:val="28"/>
        </w:rPr>
        <w:t>106.32</w:t>
      </w:r>
      <w:r w:rsidRPr="00777DBC">
        <w:rPr>
          <w:rFonts w:eastAsia="標楷體" w:hint="eastAsia"/>
          <w:color w:val="000000" w:themeColor="text1"/>
          <w:kern w:val="0"/>
          <w:sz w:val="28"/>
          <w:szCs w:val="28"/>
        </w:rPr>
        <w:t>，較上年同期減少</w:t>
      </w:r>
      <w:r w:rsidR="007B1D92" w:rsidRPr="00777DBC">
        <w:rPr>
          <w:rFonts w:eastAsia="標楷體" w:hint="eastAsia"/>
          <w:color w:val="000000" w:themeColor="text1"/>
          <w:kern w:val="0"/>
          <w:sz w:val="28"/>
          <w:szCs w:val="28"/>
        </w:rPr>
        <w:t>1.</w:t>
      </w:r>
      <w:r w:rsidR="00DF074B">
        <w:rPr>
          <w:rFonts w:eastAsia="標楷體" w:hint="eastAsia"/>
          <w:color w:val="000000" w:themeColor="text1"/>
          <w:kern w:val="0"/>
          <w:sz w:val="28"/>
          <w:szCs w:val="28"/>
        </w:rPr>
        <w:t>01</w:t>
      </w:r>
      <w:r w:rsidR="007B1D92" w:rsidRPr="00777DBC">
        <w:rPr>
          <w:rFonts w:eastAsia="標楷體" w:hint="eastAsia"/>
          <w:color w:val="000000" w:themeColor="text1"/>
          <w:kern w:val="0"/>
          <w:sz w:val="28"/>
          <w:szCs w:val="28"/>
        </w:rPr>
        <w:t>%</w:t>
      </w:r>
      <w:r w:rsidRPr="00777DBC">
        <w:rPr>
          <w:rFonts w:eastAsia="標楷體" w:hint="eastAsia"/>
          <w:color w:val="000000" w:themeColor="text1"/>
          <w:kern w:val="0"/>
          <w:sz w:val="28"/>
          <w:szCs w:val="28"/>
        </w:rPr>
        <w:t>。</w:t>
      </w:r>
    </w:p>
    <w:p w:rsidR="00EF326A" w:rsidRPr="007B1D92" w:rsidRDefault="00EF326A" w:rsidP="00EF326A">
      <w:pPr>
        <w:widowControl/>
        <w:topLinePunct/>
        <w:snapToGrid w:val="0"/>
        <w:spacing w:beforeLines="30" w:before="108" w:line="300" w:lineRule="auto"/>
        <w:ind w:right="210"/>
        <w:jc w:val="both"/>
        <w:rPr>
          <w:rFonts w:eastAsia="標楷體"/>
          <w:kern w:val="0"/>
          <w:sz w:val="28"/>
          <w:szCs w:val="20"/>
        </w:rPr>
      </w:pPr>
      <w:r w:rsidRPr="007B1D92">
        <w:rPr>
          <w:rFonts w:eastAsia="標楷體"/>
          <w:b/>
          <w:bCs/>
          <w:kern w:val="0"/>
          <w:sz w:val="28"/>
          <w:szCs w:val="20"/>
        </w:rPr>
        <w:t xml:space="preserve">　　　　　　　　　表</w:t>
      </w:r>
      <w:r w:rsidRPr="007B1D92">
        <w:rPr>
          <w:rFonts w:eastAsia="標楷體"/>
          <w:b/>
          <w:bCs/>
          <w:kern w:val="0"/>
          <w:sz w:val="28"/>
          <w:szCs w:val="20"/>
        </w:rPr>
        <w:t xml:space="preserve">2-2-1  </w:t>
      </w:r>
      <w:r w:rsidRPr="007B1D92">
        <w:rPr>
          <w:rFonts w:eastAsia="標楷體"/>
          <w:b/>
          <w:bCs/>
          <w:kern w:val="0"/>
          <w:sz w:val="28"/>
          <w:szCs w:val="20"/>
        </w:rPr>
        <w:t>工業生產</w:t>
      </w:r>
      <w:r w:rsidRPr="007B1D92">
        <w:rPr>
          <w:rFonts w:eastAsia="標楷體"/>
          <w:b/>
          <w:bCs/>
          <w:snapToGrid w:val="0"/>
          <w:kern w:val="0"/>
          <w:sz w:val="28"/>
          <w:szCs w:val="20"/>
        </w:rPr>
        <w:t>年增率</w:t>
      </w:r>
      <w:r w:rsidRPr="007B1D92">
        <w:rPr>
          <w:rFonts w:eastAsia="標楷體"/>
          <w:kern w:val="0"/>
          <w:sz w:val="28"/>
          <w:szCs w:val="20"/>
        </w:rPr>
        <w:t xml:space="preserve">          </w:t>
      </w:r>
      <w:r w:rsidRPr="007B1D92">
        <w:rPr>
          <w:rFonts w:eastAsia="標楷體"/>
          <w:kern w:val="0"/>
          <w:szCs w:val="20"/>
        </w:rPr>
        <w:t>單位：</w:t>
      </w:r>
      <w:r w:rsidRPr="007B1D92">
        <w:rPr>
          <w:rFonts w:eastAsia="標楷體"/>
          <w:kern w:val="0"/>
          <w:szCs w:val="20"/>
        </w:rPr>
        <w:t>%</w:t>
      </w:r>
    </w:p>
    <w:tbl>
      <w:tblPr>
        <w:tblW w:w="7858" w:type="dxa"/>
        <w:jc w:val="center"/>
        <w:tblCellMar>
          <w:left w:w="0" w:type="dxa"/>
          <w:right w:w="0" w:type="dxa"/>
        </w:tblCellMar>
        <w:tblLook w:val="04A0" w:firstRow="1" w:lastRow="0" w:firstColumn="1" w:lastColumn="0" w:noHBand="0" w:noVBand="1"/>
      </w:tblPr>
      <w:tblGrid>
        <w:gridCol w:w="1756"/>
        <w:gridCol w:w="1095"/>
        <w:gridCol w:w="1251"/>
        <w:gridCol w:w="1252"/>
        <w:gridCol w:w="1252"/>
        <w:gridCol w:w="1252"/>
      </w:tblGrid>
      <w:tr w:rsidR="00EF326A" w:rsidRPr="007B1D92" w:rsidTr="00F26358">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EF326A" w:rsidRPr="007B1D92" w:rsidRDefault="00EF326A" w:rsidP="00F26358">
            <w:pPr>
              <w:snapToGrid w:val="0"/>
              <w:spacing w:line="260" w:lineRule="exact"/>
              <w:ind w:left="30"/>
              <w:jc w:val="center"/>
              <w:rPr>
                <w:rFonts w:eastAsia="標楷體"/>
              </w:rPr>
            </w:pPr>
            <w:r w:rsidRPr="007B1D92">
              <w:rPr>
                <w:rFonts w:eastAsia="標楷體"/>
              </w:rPr>
              <w:t>年</w:t>
            </w:r>
            <w:r w:rsidRPr="007B1D92">
              <w:rPr>
                <w:rFonts w:eastAsia="標楷體"/>
              </w:rPr>
              <w:t>(</w:t>
            </w:r>
            <w:r w:rsidRPr="007B1D92">
              <w:rPr>
                <w:rFonts w:eastAsia="標楷體"/>
              </w:rPr>
              <w:t>月</w:t>
            </w:r>
            <w:r w:rsidRPr="007B1D92">
              <w:rPr>
                <w:rFonts w:eastAsia="標楷體"/>
              </w:rPr>
              <w:t>)</w:t>
            </w:r>
          </w:p>
        </w:tc>
        <w:tc>
          <w:tcPr>
            <w:tcW w:w="1095"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EF326A" w:rsidRPr="007B1D92" w:rsidRDefault="00EF326A" w:rsidP="00F26358">
            <w:pPr>
              <w:snapToGrid w:val="0"/>
              <w:spacing w:line="260" w:lineRule="exact"/>
              <w:ind w:left="28"/>
              <w:jc w:val="center"/>
              <w:rPr>
                <w:rFonts w:eastAsia="標楷體"/>
                <w:szCs w:val="28"/>
              </w:rPr>
            </w:pPr>
          </w:p>
          <w:p w:rsidR="00EF326A" w:rsidRPr="007B1D92" w:rsidRDefault="00EF326A" w:rsidP="00F26358">
            <w:pPr>
              <w:snapToGrid w:val="0"/>
              <w:spacing w:line="260" w:lineRule="exact"/>
              <w:ind w:left="28"/>
              <w:jc w:val="center"/>
              <w:rPr>
                <w:rFonts w:eastAsia="標楷體"/>
                <w:szCs w:val="28"/>
              </w:rPr>
            </w:pPr>
            <w:r w:rsidRPr="007B1D92">
              <w:rPr>
                <w:rFonts w:eastAsia="標楷體"/>
                <w:szCs w:val="28"/>
              </w:rPr>
              <w:t>工業生產</w:t>
            </w:r>
          </w:p>
        </w:tc>
        <w:tc>
          <w:tcPr>
            <w:tcW w:w="1251" w:type="dxa"/>
            <w:tcBorders>
              <w:top w:val="single" w:sz="4" w:space="0" w:color="auto"/>
              <w:left w:val="nil"/>
              <w:bottom w:val="single" w:sz="4" w:space="0" w:color="auto"/>
              <w:right w:val="nil"/>
            </w:tcBorders>
            <w:tcMar>
              <w:top w:w="17" w:type="dxa"/>
              <w:left w:w="17" w:type="dxa"/>
              <w:bottom w:w="0" w:type="dxa"/>
              <w:right w:w="17" w:type="dxa"/>
            </w:tcMar>
          </w:tcPr>
          <w:p w:rsidR="00EF326A" w:rsidRPr="007B1D92" w:rsidRDefault="00EF326A" w:rsidP="00F26358">
            <w:pPr>
              <w:snapToGrid w:val="0"/>
              <w:spacing w:line="260" w:lineRule="exact"/>
              <w:ind w:left="28"/>
              <w:jc w:val="center"/>
              <w:rPr>
                <w:rFonts w:eastAsia="標楷體"/>
              </w:rPr>
            </w:pPr>
          </w:p>
        </w:tc>
        <w:tc>
          <w:tcPr>
            <w:tcW w:w="1252" w:type="dxa"/>
            <w:tcBorders>
              <w:top w:val="single" w:sz="4" w:space="0" w:color="auto"/>
              <w:left w:val="nil"/>
              <w:bottom w:val="single" w:sz="4" w:space="0" w:color="auto"/>
              <w:right w:val="nil"/>
            </w:tcBorders>
          </w:tcPr>
          <w:p w:rsidR="00EF326A" w:rsidRPr="007B1D92" w:rsidRDefault="00EF326A" w:rsidP="00F26358">
            <w:pPr>
              <w:snapToGrid w:val="0"/>
              <w:spacing w:line="260" w:lineRule="exact"/>
              <w:ind w:left="28"/>
              <w:jc w:val="center"/>
              <w:rPr>
                <w:rFonts w:eastAsia="標楷體"/>
              </w:rPr>
            </w:pPr>
          </w:p>
        </w:tc>
        <w:tc>
          <w:tcPr>
            <w:tcW w:w="1252" w:type="dxa"/>
            <w:tcBorders>
              <w:top w:val="single" w:sz="4" w:space="0" w:color="auto"/>
              <w:left w:val="nil"/>
              <w:bottom w:val="single" w:sz="4" w:space="0" w:color="auto"/>
              <w:right w:val="nil"/>
            </w:tcBorders>
          </w:tcPr>
          <w:p w:rsidR="00EF326A" w:rsidRPr="007B1D92" w:rsidRDefault="00EF326A" w:rsidP="00F26358">
            <w:pPr>
              <w:snapToGrid w:val="0"/>
              <w:spacing w:line="260" w:lineRule="exact"/>
              <w:ind w:left="28"/>
              <w:jc w:val="center"/>
              <w:rPr>
                <w:rFonts w:eastAsia="標楷體"/>
              </w:rPr>
            </w:pPr>
          </w:p>
        </w:tc>
        <w:tc>
          <w:tcPr>
            <w:tcW w:w="1252" w:type="dxa"/>
            <w:tcBorders>
              <w:top w:val="single" w:sz="4" w:space="0" w:color="auto"/>
              <w:left w:val="nil"/>
              <w:bottom w:val="single" w:sz="4" w:space="0" w:color="auto"/>
            </w:tcBorders>
          </w:tcPr>
          <w:p w:rsidR="00EF326A" w:rsidRPr="007B1D92" w:rsidRDefault="00EF326A" w:rsidP="00F26358">
            <w:pPr>
              <w:snapToGrid w:val="0"/>
              <w:spacing w:line="260" w:lineRule="exact"/>
              <w:ind w:left="28"/>
              <w:jc w:val="center"/>
              <w:rPr>
                <w:rFonts w:eastAsia="標楷體"/>
              </w:rPr>
            </w:pPr>
          </w:p>
        </w:tc>
      </w:tr>
      <w:tr w:rsidR="00EF326A" w:rsidRPr="007B1D92" w:rsidTr="00F26358">
        <w:trPr>
          <w:cantSplit/>
          <w:trHeight w:val="562"/>
          <w:jc w:val="center"/>
        </w:trPr>
        <w:tc>
          <w:tcPr>
            <w:tcW w:w="0" w:type="auto"/>
            <w:vMerge/>
            <w:tcBorders>
              <w:top w:val="single" w:sz="4" w:space="0" w:color="auto"/>
              <w:left w:val="nil"/>
              <w:bottom w:val="single" w:sz="4" w:space="0" w:color="auto"/>
              <w:right w:val="single" w:sz="4" w:space="0" w:color="auto"/>
            </w:tcBorders>
            <w:vAlign w:val="center"/>
            <w:hideMark/>
          </w:tcPr>
          <w:p w:rsidR="00EF326A" w:rsidRPr="007B1D92" w:rsidRDefault="00EF326A" w:rsidP="00F26358">
            <w:pPr>
              <w:widowControl/>
              <w:rPr>
                <w:rFonts w:eastAsia="標楷體"/>
              </w:rPr>
            </w:pPr>
          </w:p>
        </w:tc>
        <w:tc>
          <w:tcPr>
            <w:tcW w:w="0" w:type="auto"/>
            <w:vMerge/>
            <w:tcBorders>
              <w:top w:val="single" w:sz="4" w:space="0" w:color="auto"/>
              <w:left w:val="single" w:sz="4" w:space="0" w:color="auto"/>
              <w:bottom w:val="single" w:sz="4" w:space="0" w:color="auto"/>
              <w:right w:val="nil"/>
            </w:tcBorders>
            <w:vAlign w:val="center"/>
            <w:hideMark/>
          </w:tcPr>
          <w:p w:rsidR="00EF326A" w:rsidRPr="007B1D92" w:rsidRDefault="00EF326A" w:rsidP="00F26358">
            <w:pPr>
              <w:widowControl/>
              <w:rPr>
                <w:rFonts w:eastAsia="標楷體"/>
                <w:szCs w:val="28"/>
              </w:rPr>
            </w:pPr>
          </w:p>
        </w:tc>
        <w:tc>
          <w:tcPr>
            <w:tcW w:w="1251"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F326A" w:rsidRPr="007B1D92" w:rsidRDefault="00EF326A" w:rsidP="00F26358">
            <w:pPr>
              <w:snapToGrid w:val="0"/>
              <w:spacing w:line="260" w:lineRule="exact"/>
              <w:ind w:left="28"/>
              <w:jc w:val="center"/>
              <w:rPr>
                <w:rFonts w:eastAsia="標楷體"/>
              </w:rPr>
            </w:pPr>
            <w:r w:rsidRPr="007B1D92">
              <w:rPr>
                <w:rFonts w:eastAsia="標楷體"/>
              </w:rPr>
              <w:t>製造業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EF326A" w:rsidRPr="007B1D92" w:rsidRDefault="00EF326A" w:rsidP="00F26358">
            <w:pPr>
              <w:snapToGrid w:val="0"/>
              <w:spacing w:line="260" w:lineRule="exact"/>
              <w:ind w:left="28"/>
              <w:jc w:val="center"/>
              <w:rPr>
                <w:rFonts w:eastAsia="標楷體"/>
              </w:rPr>
            </w:pPr>
            <w:r w:rsidRPr="007B1D92">
              <w:rPr>
                <w:rFonts w:eastAsia="標楷體"/>
              </w:rPr>
              <w:t>礦業及土石採取業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EF326A" w:rsidRPr="007B1D92" w:rsidRDefault="00EF326A" w:rsidP="00F26358">
            <w:pPr>
              <w:snapToGrid w:val="0"/>
              <w:spacing w:line="260" w:lineRule="exact"/>
              <w:ind w:left="28"/>
              <w:jc w:val="center"/>
              <w:rPr>
                <w:rFonts w:eastAsia="標楷體"/>
              </w:rPr>
            </w:pPr>
            <w:r w:rsidRPr="007B1D92">
              <w:rPr>
                <w:rFonts w:eastAsia="標楷體"/>
              </w:rPr>
              <w:t>電力及燃氣供應業</w:t>
            </w:r>
          </w:p>
        </w:tc>
        <w:tc>
          <w:tcPr>
            <w:tcW w:w="1252" w:type="dxa"/>
            <w:tcBorders>
              <w:top w:val="single" w:sz="4" w:space="0" w:color="auto"/>
              <w:left w:val="nil"/>
              <w:bottom w:val="single" w:sz="4" w:space="0" w:color="auto"/>
            </w:tcBorders>
            <w:tcMar>
              <w:top w:w="17" w:type="dxa"/>
              <w:left w:w="17" w:type="dxa"/>
              <w:bottom w:w="0" w:type="dxa"/>
              <w:right w:w="17" w:type="dxa"/>
            </w:tcMar>
            <w:vAlign w:val="center"/>
            <w:hideMark/>
          </w:tcPr>
          <w:p w:rsidR="00EF326A" w:rsidRPr="007B1D92" w:rsidRDefault="00EF326A" w:rsidP="00F26358">
            <w:pPr>
              <w:snapToGrid w:val="0"/>
              <w:spacing w:line="260" w:lineRule="exact"/>
              <w:ind w:left="28"/>
              <w:jc w:val="center"/>
              <w:rPr>
                <w:rFonts w:eastAsia="標楷體"/>
              </w:rPr>
            </w:pPr>
            <w:r w:rsidRPr="007B1D92">
              <w:rPr>
                <w:rFonts w:eastAsia="標楷體"/>
              </w:rPr>
              <w:t>用水</w:t>
            </w:r>
          </w:p>
          <w:p w:rsidR="00EF326A" w:rsidRPr="007B1D92" w:rsidRDefault="00EF326A" w:rsidP="00F26358">
            <w:pPr>
              <w:snapToGrid w:val="0"/>
              <w:spacing w:line="260" w:lineRule="exact"/>
              <w:ind w:left="28"/>
              <w:jc w:val="center"/>
              <w:rPr>
                <w:rFonts w:eastAsia="標楷體"/>
              </w:rPr>
            </w:pPr>
            <w:r w:rsidRPr="007B1D92">
              <w:rPr>
                <w:rFonts w:eastAsia="標楷體"/>
              </w:rPr>
              <w:t>供應業</w:t>
            </w:r>
          </w:p>
        </w:tc>
      </w:tr>
      <w:tr w:rsidR="00EF326A" w:rsidRPr="007B1D92"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EF326A" w:rsidRPr="007B1D92" w:rsidRDefault="00EF326A" w:rsidP="00F26358">
            <w:pPr>
              <w:snapToGrid w:val="0"/>
              <w:spacing w:line="380" w:lineRule="exact"/>
              <w:rPr>
                <w:rFonts w:eastAsia="標楷體"/>
                <w:b/>
                <w:bCs/>
              </w:rPr>
            </w:pPr>
            <w:r w:rsidRPr="007B1D92">
              <w:rPr>
                <w:rFonts w:eastAsia="標楷體"/>
                <w:b/>
                <w:bCs/>
              </w:rPr>
              <w:t xml:space="preserve"> 103</w:t>
            </w:r>
            <w:r w:rsidRPr="007B1D92">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F326A" w:rsidRPr="007B1D92" w:rsidRDefault="00EF326A" w:rsidP="00F26358">
            <w:pPr>
              <w:ind w:rightChars="75" w:right="180"/>
              <w:jc w:val="right"/>
              <w:rPr>
                <w:rFonts w:eastAsia="標楷體"/>
                <w:b/>
                <w:bCs/>
                <w:szCs w:val="22"/>
              </w:rPr>
            </w:pPr>
            <w:r w:rsidRPr="007B1D92">
              <w:rPr>
                <w:rFonts w:eastAsia="標楷體"/>
                <w:b/>
                <w:bCs/>
                <w:szCs w:val="22"/>
              </w:rPr>
              <w:t>6.41</w:t>
            </w:r>
          </w:p>
        </w:tc>
        <w:tc>
          <w:tcPr>
            <w:tcW w:w="1251" w:type="dxa"/>
            <w:tcMar>
              <w:top w:w="17" w:type="dxa"/>
              <w:left w:w="17" w:type="dxa"/>
              <w:bottom w:w="0" w:type="dxa"/>
              <w:right w:w="17" w:type="dxa"/>
            </w:tcMar>
            <w:vAlign w:val="bottom"/>
          </w:tcPr>
          <w:p w:rsidR="00EF326A" w:rsidRPr="007B1D92" w:rsidRDefault="00EF326A" w:rsidP="00F26358">
            <w:pPr>
              <w:ind w:rightChars="165" w:right="396"/>
              <w:jc w:val="right"/>
              <w:rPr>
                <w:rFonts w:eastAsia="標楷體"/>
                <w:b/>
                <w:bCs/>
              </w:rPr>
            </w:pPr>
            <w:r w:rsidRPr="007B1D92">
              <w:rPr>
                <w:rFonts w:eastAsia="標楷體"/>
                <w:b/>
                <w:bCs/>
              </w:rPr>
              <w:t>6.83</w:t>
            </w:r>
          </w:p>
        </w:tc>
        <w:tc>
          <w:tcPr>
            <w:tcW w:w="1252" w:type="dxa"/>
            <w:tcMar>
              <w:top w:w="17" w:type="dxa"/>
              <w:left w:w="17" w:type="dxa"/>
              <w:bottom w:w="0" w:type="dxa"/>
              <w:right w:w="17" w:type="dxa"/>
            </w:tcMar>
            <w:vAlign w:val="bottom"/>
          </w:tcPr>
          <w:p w:rsidR="00EF326A" w:rsidRPr="007B1D92" w:rsidRDefault="00EF326A" w:rsidP="00F26358">
            <w:pPr>
              <w:ind w:rightChars="165" w:right="396"/>
              <w:jc w:val="right"/>
              <w:rPr>
                <w:rFonts w:eastAsia="標楷體"/>
                <w:b/>
                <w:bCs/>
              </w:rPr>
            </w:pPr>
            <w:r w:rsidRPr="007B1D92">
              <w:rPr>
                <w:rFonts w:eastAsia="標楷體"/>
                <w:b/>
                <w:bCs/>
              </w:rPr>
              <w:t>1.17</w:t>
            </w:r>
          </w:p>
        </w:tc>
        <w:tc>
          <w:tcPr>
            <w:tcW w:w="1252" w:type="dxa"/>
            <w:tcMar>
              <w:top w:w="17" w:type="dxa"/>
              <w:left w:w="17" w:type="dxa"/>
              <w:bottom w:w="0" w:type="dxa"/>
              <w:right w:w="17" w:type="dxa"/>
            </w:tcMar>
            <w:vAlign w:val="bottom"/>
          </w:tcPr>
          <w:p w:rsidR="00EF326A" w:rsidRPr="007B1D92" w:rsidRDefault="00EF326A" w:rsidP="00F26358">
            <w:pPr>
              <w:ind w:rightChars="162" w:right="389"/>
              <w:jc w:val="right"/>
              <w:rPr>
                <w:rFonts w:eastAsia="標楷體"/>
                <w:b/>
                <w:bCs/>
              </w:rPr>
            </w:pPr>
            <w:r w:rsidRPr="007B1D92">
              <w:rPr>
                <w:rFonts w:eastAsia="標楷體"/>
                <w:b/>
                <w:bCs/>
              </w:rPr>
              <w:t>1.51</w:t>
            </w:r>
          </w:p>
        </w:tc>
        <w:tc>
          <w:tcPr>
            <w:tcW w:w="1252" w:type="dxa"/>
            <w:tcMar>
              <w:top w:w="17" w:type="dxa"/>
              <w:left w:w="17" w:type="dxa"/>
              <w:bottom w:w="0" w:type="dxa"/>
              <w:right w:w="17" w:type="dxa"/>
            </w:tcMar>
            <w:vAlign w:val="bottom"/>
          </w:tcPr>
          <w:p w:rsidR="00EF326A" w:rsidRPr="007B1D92" w:rsidRDefault="00EF326A" w:rsidP="00F26358">
            <w:pPr>
              <w:ind w:rightChars="152" w:right="365"/>
              <w:jc w:val="right"/>
              <w:rPr>
                <w:rFonts w:eastAsia="標楷體"/>
                <w:b/>
                <w:bCs/>
              </w:rPr>
            </w:pPr>
            <w:r w:rsidRPr="007B1D92">
              <w:rPr>
                <w:rFonts w:eastAsia="標楷體"/>
                <w:b/>
                <w:bCs/>
              </w:rPr>
              <w:t>0.52</w:t>
            </w:r>
          </w:p>
        </w:tc>
      </w:tr>
      <w:tr w:rsidR="00EF326A" w:rsidRPr="007B1D92"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EF326A" w:rsidRPr="007B1D92" w:rsidRDefault="00EF326A" w:rsidP="00F26358">
            <w:pPr>
              <w:snapToGrid w:val="0"/>
              <w:spacing w:line="380" w:lineRule="exact"/>
              <w:rPr>
                <w:rFonts w:eastAsia="標楷體"/>
                <w:b/>
                <w:bCs/>
              </w:rPr>
            </w:pPr>
            <w:r w:rsidRPr="007B1D92">
              <w:rPr>
                <w:rFonts w:eastAsia="標楷體"/>
                <w:b/>
                <w:bCs/>
              </w:rPr>
              <w:t xml:space="preserve"> 104</w:t>
            </w:r>
            <w:r w:rsidRPr="007B1D92">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F326A" w:rsidRPr="007B1D92" w:rsidRDefault="00EF326A" w:rsidP="00F26358">
            <w:pPr>
              <w:ind w:rightChars="75" w:right="180"/>
              <w:jc w:val="right"/>
              <w:rPr>
                <w:rFonts w:eastAsia="標楷體"/>
                <w:b/>
                <w:bCs/>
                <w:szCs w:val="22"/>
              </w:rPr>
            </w:pPr>
            <w:r w:rsidRPr="007B1D92">
              <w:rPr>
                <w:rFonts w:eastAsia="標楷體"/>
                <w:b/>
                <w:bCs/>
                <w:szCs w:val="22"/>
              </w:rPr>
              <w:t>-1.28</w:t>
            </w:r>
          </w:p>
        </w:tc>
        <w:tc>
          <w:tcPr>
            <w:tcW w:w="1251" w:type="dxa"/>
            <w:tcMar>
              <w:top w:w="17" w:type="dxa"/>
              <w:left w:w="17" w:type="dxa"/>
              <w:bottom w:w="0" w:type="dxa"/>
              <w:right w:w="17" w:type="dxa"/>
            </w:tcMar>
            <w:vAlign w:val="bottom"/>
          </w:tcPr>
          <w:p w:rsidR="00EF326A" w:rsidRPr="007B1D92" w:rsidRDefault="00EF326A" w:rsidP="00F26358">
            <w:pPr>
              <w:ind w:rightChars="165" w:right="396"/>
              <w:jc w:val="right"/>
              <w:rPr>
                <w:rFonts w:eastAsia="標楷體"/>
                <w:b/>
                <w:bCs/>
              </w:rPr>
            </w:pPr>
            <w:r w:rsidRPr="007B1D92">
              <w:rPr>
                <w:rFonts w:eastAsia="標楷體"/>
                <w:b/>
                <w:bCs/>
              </w:rPr>
              <w:t>-1.16</w:t>
            </w:r>
          </w:p>
        </w:tc>
        <w:tc>
          <w:tcPr>
            <w:tcW w:w="1252" w:type="dxa"/>
            <w:tcMar>
              <w:top w:w="17" w:type="dxa"/>
              <w:left w:w="17" w:type="dxa"/>
              <w:bottom w:w="0" w:type="dxa"/>
              <w:right w:w="17" w:type="dxa"/>
            </w:tcMar>
            <w:vAlign w:val="bottom"/>
          </w:tcPr>
          <w:p w:rsidR="00EF326A" w:rsidRPr="007B1D92" w:rsidRDefault="00EF326A" w:rsidP="00F26358">
            <w:pPr>
              <w:ind w:rightChars="165" w:right="396"/>
              <w:jc w:val="right"/>
              <w:rPr>
                <w:rFonts w:eastAsia="標楷體"/>
                <w:b/>
                <w:bCs/>
              </w:rPr>
            </w:pPr>
            <w:r w:rsidRPr="007B1D92">
              <w:rPr>
                <w:rFonts w:eastAsia="標楷體"/>
                <w:b/>
                <w:bCs/>
              </w:rPr>
              <w:t>-6.53</w:t>
            </w:r>
          </w:p>
        </w:tc>
        <w:tc>
          <w:tcPr>
            <w:tcW w:w="1252" w:type="dxa"/>
            <w:tcMar>
              <w:top w:w="17" w:type="dxa"/>
              <w:left w:w="17" w:type="dxa"/>
              <w:bottom w:w="0" w:type="dxa"/>
              <w:right w:w="17" w:type="dxa"/>
            </w:tcMar>
            <w:vAlign w:val="bottom"/>
          </w:tcPr>
          <w:p w:rsidR="00EF326A" w:rsidRPr="007B1D92" w:rsidRDefault="00EF326A" w:rsidP="00F26358">
            <w:pPr>
              <w:ind w:rightChars="162" w:right="389"/>
              <w:jc w:val="right"/>
              <w:rPr>
                <w:rFonts w:eastAsia="標楷體"/>
                <w:b/>
                <w:bCs/>
              </w:rPr>
            </w:pPr>
            <w:r w:rsidRPr="007B1D92">
              <w:rPr>
                <w:rFonts w:eastAsia="標楷體"/>
                <w:b/>
                <w:bCs/>
              </w:rPr>
              <w:t>-2.42</w:t>
            </w:r>
          </w:p>
        </w:tc>
        <w:tc>
          <w:tcPr>
            <w:tcW w:w="1252" w:type="dxa"/>
            <w:tcMar>
              <w:top w:w="17" w:type="dxa"/>
              <w:left w:w="17" w:type="dxa"/>
              <w:bottom w:w="0" w:type="dxa"/>
              <w:right w:w="17" w:type="dxa"/>
            </w:tcMar>
            <w:vAlign w:val="bottom"/>
          </w:tcPr>
          <w:p w:rsidR="00EF326A" w:rsidRPr="007B1D92" w:rsidRDefault="00EF326A" w:rsidP="00F26358">
            <w:pPr>
              <w:ind w:rightChars="152" w:right="365"/>
              <w:jc w:val="right"/>
              <w:rPr>
                <w:rFonts w:eastAsia="標楷體"/>
                <w:b/>
                <w:bCs/>
              </w:rPr>
            </w:pPr>
            <w:r w:rsidRPr="007B1D92">
              <w:rPr>
                <w:rFonts w:eastAsia="標楷體"/>
                <w:b/>
                <w:bCs/>
              </w:rPr>
              <w:t>-2.28</w:t>
            </w:r>
          </w:p>
        </w:tc>
      </w:tr>
      <w:tr w:rsidR="00EF326A" w:rsidRPr="007B1D92"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EF326A" w:rsidRPr="007B1D92" w:rsidRDefault="00EF326A" w:rsidP="00F26358">
            <w:pPr>
              <w:snapToGrid w:val="0"/>
              <w:spacing w:line="380" w:lineRule="exact"/>
              <w:rPr>
                <w:rFonts w:eastAsia="標楷體"/>
                <w:b/>
                <w:bCs/>
              </w:rPr>
            </w:pPr>
            <w:r w:rsidRPr="007B1D92">
              <w:rPr>
                <w:rFonts w:eastAsia="標楷體"/>
                <w:b/>
                <w:bCs/>
              </w:rPr>
              <w:t xml:space="preserve"> 105</w:t>
            </w:r>
            <w:r w:rsidRPr="007B1D92">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F326A" w:rsidRPr="007B1D92" w:rsidRDefault="00EF326A" w:rsidP="00F26358">
            <w:pPr>
              <w:ind w:rightChars="75" w:right="180"/>
              <w:jc w:val="right"/>
              <w:rPr>
                <w:rFonts w:eastAsia="標楷體"/>
                <w:b/>
                <w:bCs/>
                <w:szCs w:val="22"/>
              </w:rPr>
            </w:pPr>
            <w:r w:rsidRPr="007B1D92">
              <w:rPr>
                <w:rFonts w:eastAsia="標楷體"/>
                <w:b/>
                <w:bCs/>
                <w:szCs w:val="22"/>
              </w:rPr>
              <w:t>1.97</w:t>
            </w:r>
          </w:p>
        </w:tc>
        <w:tc>
          <w:tcPr>
            <w:tcW w:w="1251" w:type="dxa"/>
            <w:tcMar>
              <w:top w:w="17" w:type="dxa"/>
              <w:left w:w="17" w:type="dxa"/>
              <w:bottom w:w="0" w:type="dxa"/>
              <w:right w:w="17" w:type="dxa"/>
            </w:tcMar>
            <w:vAlign w:val="bottom"/>
          </w:tcPr>
          <w:p w:rsidR="00EF326A" w:rsidRPr="007B1D92" w:rsidRDefault="00EF326A" w:rsidP="00F26358">
            <w:pPr>
              <w:ind w:rightChars="165" w:right="396"/>
              <w:jc w:val="right"/>
              <w:rPr>
                <w:rFonts w:eastAsia="標楷體"/>
                <w:b/>
                <w:bCs/>
              </w:rPr>
            </w:pPr>
            <w:r w:rsidRPr="007B1D92">
              <w:rPr>
                <w:rFonts w:eastAsia="標楷體"/>
                <w:b/>
                <w:bCs/>
              </w:rPr>
              <w:t>1.91</w:t>
            </w:r>
          </w:p>
        </w:tc>
        <w:tc>
          <w:tcPr>
            <w:tcW w:w="1252" w:type="dxa"/>
            <w:tcMar>
              <w:top w:w="17" w:type="dxa"/>
              <w:left w:w="17" w:type="dxa"/>
              <w:bottom w:w="0" w:type="dxa"/>
              <w:right w:w="17" w:type="dxa"/>
            </w:tcMar>
            <w:vAlign w:val="bottom"/>
          </w:tcPr>
          <w:p w:rsidR="00EF326A" w:rsidRPr="007B1D92" w:rsidRDefault="00EF326A" w:rsidP="00F26358">
            <w:pPr>
              <w:ind w:rightChars="165" w:right="396"/>
              <w:jc w:val="right"/>
              <w:rPr>
                <w:rFonts w:eastAsia="標楷體"/>
                <w:b/>
                <w:bCs/>
              </w:rPr>
            </w:pPr>
            <w:r w:rsidRPr="007B1D92">
              <w:rPr>
                <w:rFonts w:eastAsia="標楷體"/>
                <w:b/>
                <w:bCs/>
              </w:rPr>
              <w:t>-9.67</w:t>
            </w:r>
          </w:p>
        </w:tc>
        <w:tc>
          <w:tcPr>
            <w:tcW w:w="1252" w:type="dxa"/>
            <w:tcMar>
              <w:top w:w="17" w:type="dxa"/>
              <w:left w:w="17" w:type="dxa"/>
              <w:bottom w:w="0" w:type="dxa"/>
              <w:right w:w="17" w:type="dxa"/>
            </w:tcMar>
            <w:vAlign w:val="bottom"/>
          </w:tcPr>
          <w:p w:rsidR="00EF326A" w:rsidRPr="007B1D92" w:rsidRDefault="00EF326A" w:rsidP="00F26358">
            <w:pPr>
              <w:ind w:rightChars="162" w:right="389"/>
              <w:jc w:val="right"/>
              <w:rPr>
                <w:rFonts w:eastAsia="標楷體"/>
                <w:b/>
                <w:bCs/>
              </w:rPr>
            </w:pPr>
            <w:r w:rsidRPr="007B1D92">
              <w:rPr>
                <w:rFonts w:eastAsia="標楷體"/>
                <w:b/>
                <w:bCs/>
              </w:rPr>
              <w:t>3.43</w:t>
            </w:r>
          </w:p>
        </w:tc>
        <w:tc>
          <w:tcPr>
            <w:tcW w:w="1252" w:type="dxa"/>
            <w:tcMar>
              <w:top w:w="17" w:type="dxa"/>
              <w:left w:w="17" w:type="dxa"/>
              <w:bottom w:w="0" w:type="dxa"/>
              <w:right w:w="17" w:type="dxa"/>
            </w:tcMar>
            <w:vAlign w:val="bottom"/>
          </w:tcPr>
          <w:p w:rsidR="00EF326A" w:rsidRPr="007B1D92" w:rsidRDefault="00EF326A" w:rsidP="00F26358">
            <w:pPr>
              <w:ind w:rightChars="152" w:right="365"/>
              <w:jc w:val="right"/>
              <w:rPr>
                <w:rFonts w:eastAsia="標楷體"/>
                <w:b/>
                <w:bCs/>
              </w:rPr>
            </w:pPr>
            <w:r w:rsidRPr="007B1D92">
              <w:rPr>
                <w:rFonts w:eastAsia="標楷體"/>
                <w:b/>
                <w:bCs/>
              </w:rPr>
              <w:t>0.50</w:t>
            </w:r>
          </w:p>
        </w:tc>
      </w:tr>
      <w:tr w:rsidR="00EF326A" w:rsidRPr="007B1D92"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F326A" w:rsidRPr="007B1D92" w:rsidRDefault="00EF326A" w:rsidP="00F26358">
            <w:pPr>
              <w:snapToGrid w:val="0"/>
              <w:spacing w:line="380" w:lineRule="exact"/>
              <w:ind w:right="284" w:firstLineChars="50" w:firstLine="120"/>
              <w:rPr>
                <w:rFonts w:eastAsia="標楷體"/>
                <w:spacing w:val="-6"/>
              </w:rPr>
            </w:pPr>
            <w:r w:rsidRPr="007B1D92">
              <w:rPr>
                <w:rFonts w:eastAsia="標楷體"/>
                <w:b/>
                <w:bCs/>
              </w:rPr>
              <w:t>106</w:t>
            </w:r>
            <w:r w:rsidRPr="007B1D92">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F326A" w:rsidRPr="007B1D92" w:rsidRDefault="00EF326A" w:rsidP="00F26358">
            <w:pPr>
              <w:ind w:rightChars="75" w:right="180"/>
              <w:jc w:val="right"/>
              <w:rPr>
                <w:rFonts w:eastAsia="標楷體"/>
                <w:b/>
                <w:bCs/>
                <w:szCs w:val="22"/>
              </w:rPr>
            </w:pPr>
            <w:r w:rsidRPr="007B1D92">
              <w:rPr>
                <w:rFonts w:eastAsia="標楷體"/>
                <w:b/>
                <w:bCs/>
                <w:szCs w:val="22"/>
              </w:rPr>
              <w:t>5.00</w:t>
            </w:r>
          </w:p>
        </w:tc>
        <w:tc>
          <w:tcPr>
            <w:tcW w:w="1251" w:type="dxa"/>
            <w:tcMar>
              <w:top w:w="17" w:type="dxa"/>
              <w:left w:w="17" w:type="dxa"/>
              <w:bottom w:w="0" w:type="dxa"/>
              <w:right w:w="17" w:type="dxa"/>
            </w:tcMar>
            <w:vAlign w:val="bottom"/>
          </w:tcPr>
          <w:p w:rsidR="00EF326A" w:rsidRPr="007B1D92" w:rsidRDefault="00EF326A" w:rsidP="00F26358">
            <w:pPr>
              <w:ind w:rightChars="165" w:right="396"/>
              <w:jc w:val="right"/>
              <w:rPr>
                <w:rFonts w:eastAsia="標楷體"/>
                <w:b/>
                <w:bCs/>
              </w:rPr>
            </w:pPr>
            <w:r w:rsidRPr="007B1D92">
              <w:rPr>
                <w:rFonts w:eastAsia="標楷體"/>
                <w:b/>
                <w:bCs/>
              </w:rPr>
              <w:t>5.27</w:t>
            </w:r>
          </w:p>
        </w:tc>
        <w:tc>
          <w:tcPr>
            <w:tcW w:w="1252" w:type="dxa"/>
            <w:tcMar>
              <w:top w:w="17" w:type="dxa"/>
              <w:left w:w="17" w:type="dxa"/>
              <w:bottom w:w="0" w:type="dxa"/>
              <w:right w:w="17" w:type="dxa"/>
            </w:tcMar>
            <w:vAlign w:val="bottom"/>
          </w:tcPr>
          <w:p w:rsidR="00EF326A" w:rsidRPr="007B1D92" w:rsidRDefault="00EF326A" w:rsidP="00F26358">
            <w:pPr>
              <w:ind w:rightChars="165" w:right="396"/>
              <w:jc w:val="right"/>
              <w:rPr>
                <w:rFonts w:eastAsia="標楷體"/>
                <w:b/>
                <w:bCs/>
              </w:rPr>
            </w:pPr>
            <w:r w:rsidRPr="007B1D92">
              <w:rPr>
                <w:rFonts w:eastAsia="標楷體"/>
                <w:b/>
                <w:bCs/>
              </w:rPr>
              <w:t>-2.00</w:t>
            </w:r>
          </w:p>
        </w:tc>
        <w:tc>
          <w:tcPr>
            <w:tcW w:w="1252" w:type="dxa"/>
            <w:tcMar>
              <w:top w:w="17" w:type="dxa"/>
              <w:left w:w="17" w:type="dxa"/>
              <w:bottom w:w="0" w:type="dxa"/>
              <w:right w:w="17" w:type="dxa"/>
            </w:tcMar>
            <w:vAlign w:val="bottom"/>
          </w:tcPr>
          <w:p w:rsidR="00EF326A" w:rsidRPr="007B1D92" w:rsidRDefault="00EF326A" w:rsidP="00F26358">
            <w:pPr>
              <w:ind w:rightChars="162" w:right="389"/>
              <w:jc w:val="right"/>
              <w:rPr>
                <w:rFonts w:eastAsia="標楷體"/>
                <w:b/>
                <w:bCs/>
              </w:rPr>
            </w:pPr>
            <w:r w:rsidRPr="007B1D92">
              <w:rPr>
                <w:rFonts w:eastAsia="標楷體"/>
                <w:b/>
                <w:bCs/>
              </w:rPr>
              <w:t>2.22</w:t>
            </w:r>
          </w:p>
        </w:tc>
        <w:tc>
          <w:tcPr>
            <w:tcW w:w="1252" w:type="dxa"/>
            <w:tcMar>
              <w:top w:w="17" w:type="dxa"/>
              <w:left w:w="17" w:type="dxa"/>
              <w:bottom w:w="0" w:type="dxa"/>
              <w:right w:w="17" w:type="dxa"/>
            </w:tcMar>
            <w:vAlign w:val="bottom"/>
          </w:tcPr>
          <w:p w:rsidR="00EF326A" w:rsidRPr="007B1D92" w:rsidRDefault="00EF326A" w:rsidP="00F26358">
            <w:pPr>
              <w:ind w:rightChars="152" w:right="365"/>
              <w:jc w:val="right"/>
              <w:rPr>
                <w:rFonts w:eastAsia="標楷體"/>
                <w:b/>
                <w:bCs/>
              </w:rPr>
            </w:pPr>
            <w:r w:rsidRPr="007B1D92">
              <w:rPr>
                <w:rFonts w:eastAsia="標楷體"/>
                <w:b/>
                <w:bCs/>
              </w:rPr>
              <w:t>1.30</w:t>
            </w:r>
          </w:p>
        </w:tc>
      </w:tr>
      <w:tr w:rsidR="00EF326A" w:rsidRPr="007B1D92"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F326A" w:rsidRPr="007B1D92" w:rsidRDefault="00EF326A" w:rsidP="00F26358">
            <w:pPr>
              <w:snapToGrid w:val="0"/>
              <w:spacing w:line="380" w:lineRule="exact"/>
              <w:ind w:right="284" w:firstLineChars="50" w:firstLine="120"/>
              <w:rPr>
                <w:rFonts w:eastAsia="標楷體"/>
                <w:spacing w:val="-6"/>
              </w:rPr>
            </w:pPr>
            <w:r w:rsidRPr="007B1D92">
              <w:rPr>
                <w:rFonts w:eastAsia="標楷體"/>
                <w:b/>
                <w:bCs/>
              </w:rPr>
              <w:t>10</w:t>
            </w:r>
            <w:r w:rsidRPr="007B1D92">
              <w:rPr>
                <w:rFonts w:eastAsia="標楷體" w:hint="eastAsia"/>
                <w:b/>
                <w:bCs/>
              </w:rPr>
              <w:t>7</w:t>
            </w:r>
            <w:r w:rsidRPr="007B1D92">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tcPr>
          <w:p w:rsidR="00EF326A" w:rsidRPr="007B1D92" w:rsidRDefault="00EF326A" w:rsidP="00F26358">
            <w:pPr>
              <w:ind w:rightChars="75" w:right="180"/>
              <w:jc w:val="right"/>
              <w:rPr>
                <w:rFonts w:eastAsia="標楷體"/>
                <w:b/>
                <w:bCs/>
                <w:szCs w:val="22"/>
              </w:rPr>
            </w:pPr>
            <w:r w:rsidRPr="007B1D92">
              <w:rPr>
                <w:rFonts w:eastAsia="標楷體"/>
                <w:b/>
                <w:bCs/>
                <w:szCs w:val="22"/>
              </w:rPr>
              <w:t>3.6</w:t>
            </w:r>
            <w:r w:rsidRPr="007B1D92">
              <w:rPr>
                <w:rFonts w:eastAsia="標楷體" w:hint="eastAsia"/>
                <w:b/>
                <w:bCs/>
                <w:szCs w:val="22"/>
              </w:rPr>
              <w:t>4</w:t>
            </w:r>
          </w:p>
        </w:tc>
        <w:tc>
          <w:tcPr>
            <w:tcW w:w="1251" w:type="dxa"/>
            <w:tcMar>
              <w:top w:w="17" w:type="dxa"/>
              <w:left w:w="17" w:type="dxa"/>
              <w:bottom w:w="0" w:type="dxa"/>
              <w:right w:w="17" w:type="dxa"/>
            </w:tcMar>
          </w:tcPr>
          <w:p w:rsidR="00EF326A" w:rsidRPr="007B1D92" w:rsidRDefault="00EF326A" w:rsidP="00F26358">
            <w:pPr>
              <w:ind w:rightChars="165" w:right="396"/>
              <w:jc w:val="right"/>
              <w:rPr>
                <w:rFonts w:eastAsia="標楷體"/>
                <w:b/>
                <w:bCs/>
              </w:rPr>
            </w:pPr>
            <w:r w:rsidRPr="007B1D92">
              <w:rPr>
                <w:rFonts w:eastAsia="標楷體"/>
                <w:b/>
                <w:bCs/>
              </w:rPr>
              <w:t>3.9</w:t>
            </w:r>
            <w:r w:rsidRPr="007B1D92">
              <w:rPr>
                <w:rFonts w:eastAsia="標楷體" w:hint="eastAsia"/>
                <w:b/>
                <w:bCs/>
              </w:rPr>
              <w:t>3</w:t>
            </w:r>
          </w:p>
        </w:tc>
        <w:tc>
          <w:tcPr>
            <w:tcW w:w="1252" w:type="dxa"/>
            <w:tcMar>
              <w:top w:w="17" w:type="dxa"/>
              <w:left w:w="17" w:type="dxa"/>
              <w:bottom w:w="0" w:type="dxa"/>
              <w:right w:w="17" w:type="dxa"/>
            </w:tcMar>
          </w:tcPr>
          <w:p w:rsidR="00EF326A" w:rsidRPr="007B1D92" w:rsidRDefault="00EF326A" w:rsidP="00F26358">
            <w:pPr>
              <w:ind w:rightChars="165" w:right="396"/>
              <w:jc w:val="right"/>
              <w:rPr>
                <w:rFonts w:eastAsia="標楷體"/>
                <w:b/>
              </w:rPr>
            </w:pPr>
            <w:r w:rsidRPr="007B1D92">
              <w:rPr>
                <w:rFonts w:eastAsia="標楷體"/>
                <w:b/>
              </w:rPr>
              <w:t>-3.6</w:t>
            </w:r>
            <w:r w:rsidRPr="007B1D92">
              <w:rPr>
                <w:rFonts w:eastAsia="標楷體" w:hint="eastAsia"/>
                <w:b/>
              </w:rPr>
              <w:t>5</w:t>
            </w:r>
          </w:p>
        </w:tc>
        <w:tc>
          <w:tcPr>
            <w:tcW w:w="1252" w:type="dxa"/>
            <w:tcMar>
              <w:top w:w="17" w:type="dxa"/>
              <w:left w:w="17" w:type="dxa"/>
              <w:bottom w:w="0" w:type="dxa"/>
              <w:right w:w="17" w:type="dxa"/>
            </w:tcMar>
          </w:tcPr>
          <w:p w:rsidR="00EF326A" w:rsidRPr="007B1D92" w:rsidRDefault="00EF326A" w:rsidP="00F26358">
            <w:pPr>
              <w:ind w:rightChars="162" w:right="389"/>
              <w:jc w:val="right"/>
              <w:rPr>
                <w:rFonts w:eastAsia="標楷體"/>
                <w:b/>
              </w:rPr>
            </w:pPr>
            <w:r w:rsidRPr="007B1D92">
              <w:rPr>
                <w:rFonts w:eastAsia="標楷體"/>
                <w:b/>
              </w:rPr>
              <w:t>0.4</w:t>
            </w:r>
            <w:r w:rsidRPr="007B1D92">
              <w:rPr>
                <w:rFonts w:eastAsia="標楷體" w:hint="eastAsia"/>
                <w:b/>
              </w:rPr>
              <w:t>0</w:t>
            </w:r>
          </w:p>
        </w:tc>
        <w:tc>
          <w:tcPr>
            <w:tcW w:w="1252" w:type="dxa"/>
            <w:tcMar>
              <w:top w:w="17" w:type="dxa"/>
              <w:left w:w="17" w:type="dxa"/>
              <w:bottom w:w="0" w:type="dxa"/>
              <w:right w:w="17" w:type="dxa"/>
            </w:tcMar>
          </w:tcPr>
          <w:p w:rsidR="00EF326A" w:rsidRPr="007B1D92" w:rsidRDefault="00EF326A" w:rsidP="00F26358">
            <w:pPr>
              <w:ind w:rightChars="152" w:right="365"/>
              <w:jc w:val="right"/>
              <w:rPr>
                <w:rFonts w:eastAsia="標楷體"/>
                <w:b/>
              </w:rPr>
            </w:pPr>
            <w:r w:rsidRPr="007B1D92">
              <w:rPr>
                <w:rFonts w:eastAsia="標楷體"/>
                <w:b/>
              </w:rPr>
              <w:t>0.</w:t>
            </w:r>
            <w:r w:rsidRPr="007B1D92">
              <w:rPr>
                <w:rFonts w:eastAsia="標楷體" w:hint="eastAsia"/>
                <w:b/>
              </w:rPr>
              <w:t>09</w:t>
            </w:r>
          </w:p>
        </w:tc>
      </w:tr>
      <w:tr w:rsidR="00EF326A" w:rsidRPr="007B1D92"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F326A" w:rsidRPr="007B1D92" w:rsidRDefault="00EF326A" w:rsidP="00F26358">
            <w:pPr>
              <w:snapToGrid w:val="0"/>
              <w:spacing w:line="380" w:lineRule="exact"/>
              <w:ind w:left="28" w:right="284"/>
              <w:jc w:val="right"/>
              <w:rPr>
                <w:rFonts w:eastAsia="標楷體"/>
                <w:spacing w:val="-6"/>
              </w:rPr>
            </w:pPr>
            <w:r w:rsidRPr="007B1D92">
              <w:rPr>
                <w:rFonts w:eastAsia="標楷體"/>
                <w:spacing w:val="-6"/>
              </w:rPr>
              <w:t>9</w:t>
            </w:r>
            <w:r w:rsidRPr="007B1D92">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F326A" w:rsidRPr="007B1D92" w:rsidRDefault="00EF326A" w:rsidP="00F26358">
            <w:pPr>
              <w:ind w:rightChars="75" w:right="180"/>
              <w:jc w:val="right"/>
              <w:rPr>
                <w:rFonts w:eastAsia="標楷體"/>
                <w:szCs w:val="22"/>
              </w:rPr>
            </w:pPr>
            <w:r w:rsidRPr="007B1D92">
              <w:rPr>
                <w:rFonts w:eastAsia="標楷體"/>
                <w:szCs w:val="22"/>
              </w:rPr>
              <w:t>1.6</w:t>
            </w:r>
            <w:r w:rsidRPr="007B1D92">
              <w:rPr>
                <w:rFonts w:eastAsia="標楷體" w:hint="eastAsia"/>
                <w:szCs w:val="22"/>
              </w:rPr>
              <w:t>6</w:t>
            </w:r>
          </w:p>
        </w:tc>
        <w:tc>
          <w:tcPr>
            <w:tcW w:w="1251"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rPr>
            </w:pPr>
            <w:r w:rsidRPr="007B1D92">
              <w:rPr>
                <w:rFonts w:eastAsia="標楷體"/>
              </w:rPr>
              <w:t>2.0</w:t>
            </w:r>
            <w:r w:rsidRPr="007B1D92">
              <w:rPr>
                <w:rFonts w:eastAsia="標楷體" w:hint="eastAsia"/>
              </w:rPr>
              <w:t>3</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rPr>
            </w:pPr>
            <w:r w:rsidRPr="007B1D92">
              <w:rPr>
                <w:rFonts w:eastAsia="標楷體"/>
              </w:rPr>
              <w:t>-5.14</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2" w:right="389"/>
              <w:jc w:val="right"/>
              <w:rPr>
                <w:rFonts w:eastAsia="標楷體"/>
              </w:rPr>
            </w:pPr>
            <w:r w:rsidRPr="007B1D92">
              <w:rPr>
                <w:rFonts w:eastAsia="標楷體"/>
              </w:rPr>
              <w:t>-2.41</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52" w:right="365"/>
              <w:jc w:val="right"/>
              <w:rPr>
                <w:rFonts w:eastAsia="標楷體"/>
              </w:rPr>
            </w:pPr>
            <w:r w:rsidRPr="007B1D92">
              <w:rPr>
                <w:rFonts w:eastAsia="標楷體"/>
              </w:rPr>
              <w:t>-0.23</w:t>
            </w:r>
          </w:p>
        </w:tc>
      </w:tr>
      <w:tr w:rsidR="00EF326A" w:rsidRPr="007B1D92"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F326A" w:rsidRPr="007B1D92" w:rsidRDefault="00EF326A" w:rsidP="00F26358">
            <w:pPr>
              <w:snapToGrid w:val="0"/>
              <w:spacing w:line="380" w:lineRule="exact"/>
              <w:ind w:leftChars="100" w:left="240" w:rightChars="118" w:right="283"/>
              <w:jc w:val="right"/>
              <w:rPr>
                <w:rFonts w:eastAsia="標楷體"/>
                <w:spacing w:val="-6"/>
              </w:rPr>
            </w:pPr>
            <w:r w:rsidRPr="007B1D92">
              <w:rPr>
                <w:rFonts w:eastAsia="標楷體"/>
                <w:spacing w:val="-6"/>
              </w:rPr>
              <w:t>10</w:t>
            </w:r>
            <w:r w:rsidRPr="007B1D92">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EF326A" w:rsidRPr="007B1D92" w:rsidRDefault="00EF326A" w:rsidP="00F26358">
            <w:pPr>
              <w:ind w:rightChars="75" w:right="180"/>
              <w:jc w:val="right"/>
              <w:rPr>
                <w:rFonts w:eastAsia="標楷體"/>
                <w:szCs w:val="22"/>
              </w:rPr>
            </w:pPr>
            <w:r w:rsidRPr="007B1D92">
              <w:rPr>
                <w:rFonts w:eastAsia="標楷體"/>
                <w:szCs w:val="22"/>
              </w:rPr>
              <w:t>8.</w:t>
            </w:r>
            <w:r w:rsidRPr="007B1D92">
              <w:rPr>
                <w:rFonts w:eastAsia="標楷體" w:hint="eastAsia"/>
                <w:szCs w:val="22"/>
              </w:rPr>
              <w:t>78</w:t>
            </w:r>
          </w:p>
        </w:tc>
        <w:tc>
          <w:tcPr>
            <w:tcW w:w="1251" w:type="dxa"/>
            <w:tcBorders>
              <w:top w:val="nil"/>
              <w:left w:val="nil"/>
              <w:bottom w:val="nil"/>
              <w:right w:val="nil"/>
            </w:tcBorders>
            <w:tcMar>
              <w:top w:w="17" w:type="dxa"/>
              <w:left w:w="17" w:type="dxa"/>
              <w:bottom w:w="0" w:type="dxa"/>
              <w:right w:w="17" w:type="dxa"/>
            </w:tcMar>
          </w:tcPr>
          <w:p w:rsidR="00EF326A" w:rsidRPr="007B1D92" w:rsidRDefault="00EF326A" w:rsidP="00F26358">
            <w:pPr>
              <w:ind w:rightChars="165" w:right="396"/>
              <w:jc w:val="right"/>
              <w:rPr>
                <w:rFonts w:eastAsia="標楷體"/>
              </w:rPr>
            </w:pPr>
            <w:r w:rsidRPr="007B1D92">
              <w:rPr>
                <w:rFonts w:eastAsia="標楷體"/>
              </w:rPr>
              <w:t>9.</w:t>
            </w:r>
            <w:r w:rsidRPr="007B1D92">
              <w:rPr>
                <w:rFonts w:eastAsia="標楷體" w:hint="eastAsia"/>
              </w:rPr>
              <w:t>81</w:t>
            </w:r>
          </w:p>
        </w:tc>
        <w:tc>
          <w:tcPr>
            <w:tcW w:w="1252" w:type="dxa"/>
            <w:tcBorders>
              <w:top w:val="nil"/>
              <w:left w:val="nil"/>
              <w:bottom w:val="nil"/>
              <w:right w:val="nil"/>
            </w:tcBorders>
            <w:tcMar>
              <w:top w:w="17" w:type="dxa"/>
              <w:left w:w="17" w:type="dxa"/>
              <w:bottom w:w="0" w:type="dxa"/>
              <w:right w:w="17" w:type="dxa"/>
            </w:tcMar>
          </w:tcPr>
          <w:p w:rsidR="00EF326A" w:rsidRPr="007B1D92" w:rsidRDefault="00EF326A" w:rsidP="00F26358">
            <w:pPr>
              <w:ind w:rightChars="165" w:right="396"/>
              <w:jc w:val="right"/>
              <w:rPr>
                <w:rFonts w:eastAsia="標楷體"/>
              </w:rPr>
            </w:pPr>
            <w:r w:rsidRPr="007B1D92">
              <w:rPr>
                <w:rFonts w:eastAsia="標楷體"/>
              </w:rPr>
              <w:t>13.6</w:t>
            </w:r>
            <w:r w:rsidRPr="007B1D92">
              <w:rPr>
                <w:rFonts w:eastAsia="標楷體" w:hint="eastAsia"/>
              </w:rPr>
              <w:t>5</w:t>
            </w:r>
          </w:p>
        </w:tc>
        <w:tc>
          <w:tcPr>
            <w:tcW w:w="1252" w:type="dxa"/>
            <w:tcBorders>
              <w:top w:val="nil"/>
              <w:left w:val="nil"/>
              <w:bottom w:val="nil"/>
              <w:right w:val="nil"/>
            </w:tcBorders>
            <w:tcMar>
              <w:top w:w="17" w:type="dxa"/>
              <w:left w:w="17" w:type="dxa"/>
              <w:bottom w:w="0" w:type="dxa"/>
              <w:right w:w="17" w:type="dxa"/>
            </w:tcMar>
          </w:tcPr>
          <w:p w:rsidR="00EF326A" w:rsidRPr="007B1D92" w:rsidRDefault="00EF326A" w:rsidP="00F26358">
            <w:pPr>
              <w:ind w:rightChars="162" w:right="389"/>
              <w:jc w:val="right"/>
              <w:rPr>
                <w:rFonts w:eastAsia="標楷體"/>
              </w:rPr>
            </w:pPr>
            <w:r w:rsidRPr="007B1D92">
              <w:rPr>
                <w:rFonts w:eastAsia="標楷體"/>
              </w:rPr>
              <w:t>-3.53</w:t>
            </w:r>
          </w:p>
        </w:tc>
        <w:tc>
          <w:tcPr>
            <w:tcW w:w="1252" w:type="dxa"/>
            <w:tcBorders>
              <w:top w:val="nil"/>
              <w:left w:val="nil"/>
              <w:bottom w:val="nil"/>
              <w:right w:val="nil"/>
            </w:tcBorders>
            <w:tcMar>
              <w:top w:w="17" w:type="dxa"/>
              <w:left w:w="17" w:type="dxa"/>
              <w:bottom w:w="0" w:type="dxa"/>
              <w:right w:w="17" w:type="dxa"/>
            </w:tcMar>
          </w:tcPr>
          <w:p w:rsidR="00EF326A" w:rsidRPr="007B1D92" w:rsidRDefault="00EF326A" w:rsidP="00F26358">
            <w:pPr>
              <w:ind w:rightChars="152" w:right="365"/>
              <w:jc w:val="right"/>
              <w:rPr>
                <w:rFonts w:eastAsia="標楷體"/>
              </w:rPr>
            </w:pPr>
            <w:r w:rsidRPr="007B1D92">
              <w:rPr>
                <w:rFonts w:eastAsia="標楷體"/>
              </w:rPr>
              <w:t>-3.70</w:t>
            </w:r>
          </w:p>
        </w:tc>
      </w:tr>
      <w:tr w:rsidR="00EF326A" w:rsidRPr="007B1D92"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F326A" w:rsidRPr="007B1D92" w:rsidRDefault="00EF326A" w:rsidP="00F26358">
            <w:pPr>
              <w:snapToGrid w:val="0"/>
              <w:spacing w:line="380" w:lineRule="exact"/>
              <w:ind w:leftChars="100" w:left="240" w:rightChars="118" w:right="283"/>
              <w:jc w:val="right"/>
              <w:rPr>
                <w:rFonts w:eastAsia="標楷體"/>
                <w:spacing w:val="-6"/>
              </w:rPr>
            </w:pPr>
            <w:r w:rsidRPr="007B1D92">
              <w:rPr>
                <w:rFonts w:eastAsia="標楷體"/>
                <w:spacing w:val="-6"/>
              </w:rPr>
              <w:t>11</w:t>
            </w:r>
            <w:r w:rsidRPr="007B1D92">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F326A" w:rsidRPr="007B1D92" w:rsidRDefault="00EF326A" w:rsidP="00F26358">
            <w:pPr>
              <w:ind w:rightChars="75" w:right="180"/>
              <w:jc w:val="right"/>
              <w:rPr>
                <w:rFonts w:eastAsia="標楷體"/>
                <w:szCs w:val="22"/>
              </w:rPr>
            </w:pPr>
            <w:r w:rsidRPr="007B1D92">
              <w:rPr>
                <w:rFonts w:eastAsia="標楷體"/>
                <w:szCs w:val="22"/>
              </w:rPr>
              <w:t>2.</w:t>
            </w:r>
            <w:r w:rsidRPr="007B1D92">
              <w:rPr>
                <w:rFonts w:eastAsia="標楷體" w:hint="eastAsia"/>
                <w:szCs w:val="22"/>
              </w:rPr>
              <w:t>59</w:t>
            </w:r>
          </w:p>
        </w:tc>
        <w:tc>
          <w:tcPr>
            <w:tcW w:w="1251"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rPr>
            </w:pPr>
            <w:r w:rsidRPr="007B1D92">
              <w:rPr>
                <w:rFonts w:eastAsia="標楷體"/>
              </w:rPr>
              <w:t>2.</w:t>
            </w:r>
            <w:r w:rsidRPr="007B1D92">
              <w:rPr>
                <w:rFonts w:eastAsia="標楷體" w:hint="eastAsia"/>
              </w:rPr>
              <w:t>74</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rPr>
            </w:pPr>
            <w:r w:rsidRPr="007B1D92">
              <w:rPr>
                <w:rFonts w:eastAsia="標楷體"/>
              </w:rPr>
              <w:t>1.39</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2" w:right="389"/>
              <w:jc w:val="right"/>
              <w:rPr>
                <w:rFonts w:eastAsia="標楷體"/>
              </w:rPr>
            </w:pPr>
            <w:r w:rsidRPr="007B1D92">
              <w:rPr>
                <w:rFonts w:eastAsia="標楷體"/>
              </w:rPr>
              <w:t>0.37</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52" w:right="365"/>
              <w:jc w:val="right"/>
              <w:rPr>
                <w:rFonts w:eastAsia="標楷體"/>
              </w:rPr>
            </w:pPr>
            <w:r w:rsidRPr="007B1D92">
              <w:rPr>
                <w:rFonts w:eastAsia="標楷體"/>
              </w:rPr>
              <w:t>-3.22</w:t>
            </w:r>
          </w:p>
        </w:tc>
      </w:tr>
      <w:tr w:rsidR="00EF326A" w:rsidRPr="007B1D92"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F326A" w:rsidRPr="007B1D92" w:rsidRDefault="00EF326A" w:rsidP="00F26358">
            <w:pPr>
              <w:snapToGrid w:val="0"/>
              <w:spacing w:line="380" w:lineRule="exact"/>
              <w:ind w:leftChars="100" w:left="240" w:rightChars="118" w:right="283"/>
              <w:jc w:val="right"/>
              <w:rPr>
                <w:rFonts w:eastAsia="標楷體"/>
                <w:spacing w:val="-6"/>
              </w:rPr>
            </w:pPr>
            <w:r w:rsidRPr="007B1D92">
              <w:rPr>
                <w:rFonts w:eastAsia="標楷體"/>
                <w:spacing w:val="-6"/>
              </w:rPr>
              <w:t>12</w:t>
            </w:r>
            <w:r w:rsidRPr="007B1D92">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F326A" w:rsidRPr="007B1D92" w:rsidRDefault="00EF326A" w:rsidP="00F26358">
            <w:pPr>
              <w:ind w:rightChars="75" w:right="180"/>
              <w:jc w:val="right"/>
              <w:rPr>
                <w:rFonts w:eastAsia="標楷體"/>
                <w:szCs w:val="22"/>
              </w:rPr>
            </w:pPr>
            <w:r w:rsidRPr="007B1D92">
              <w:rPr>
                <w:rFonts w:eastAsia="標楷體"/>
                <w:szCs w:val="22"/>
              </w:rPr>
              <w:t>-1.</w:t>
            </w:r>
            <w:r w:rsidRPr="007B1D92">
              <w:rPr>
                <w:rFonts w:eastAsia="標楷體" w:hint="eastAsia"/>
                <w:szCs w:val="22"/>
              </w:rPr>
              <w:t>06</w:t>
            </w:r>
          </w:p>
        </w:tc>
        <w:tc>
          <w:tcPr>
            <w:tcW w:w="1251"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rPr>
            </w:pPr>
            <w:r w:rsidRPr="007B1D92">
              <w:rPr>
                <w:rFonts w:eastAsia="標楷體"/>
              </w:rPr>
              <w:t>-1.</w:t>
            </w:r>
            <w:r w:rsidRPr="007B1D92">
              <w:rPr>
                <w:rFonts w:eastAsia="標楷體" w:hint="eastAsia"/>
              </w:rPr>
              <w:t>22</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rPr>
            </w:pPr>
            <w:r w:rsidRPr="007B1D92">
              <w:rPr>
                <w:rFonts w:eastAsia="標楷體" w:hint="eastAsia"/>
              </w:rPr>
              <w:t>4</w:t>
            </w:r>
            <w:r w:rsidRPr="007B1D92">
              <w:rPr>
                <w:rFonts w:eastAsia="標楷體"/>
              </w:rPr>
              <w:t>.</w:t>
            </w:r>
            <w:r w:rsidRPr="007B1D92">
              <w:rPr>
                <w:rFonts w:eastAsia="標楷體" w:hint="eastAsia"/>
              </w:rPr>
              <w:t>22</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2" w:right="389"/>
              <w:jc w:val="right"/>
              <w:rPr>
                <w:rFonts w:eastAsia="標楷體"/>
              </w:rPr>
            </w:pPr>
            <w:r w:rsidRPr="007B1D92">
              <w:rPr>
                <w:rFonts w:eastAsia="標楷體" w:hint="eastAsia"/>
              </w:rPr>
              <w:t>0</w:t>
            </w:r>
            <w:r w:rsidRPr="007B1D92">
              <w:rPr>
                <w:rFonts w:eastAsia="標楷體"/>
              </w:rPr>
              <w:t>.</w:t>
            </w:r>
            <w:r w:rsidRPr="007B1D92">
              <w:rPr>
                <w:rFonts w:eastAsia="標楷體" w:hint="eastAsia"/>
              </w:rPr>
              <w:t>88</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52" w:right="365"/>
              <w:jc w:val="right"/>
              <w:rPr>
                <w:rFonts w:eastAsia="標楷體"/>
              </w:rPr>
            </w:pPr>
            <w:r w:rsidRPr="007B1D92">
              <w:rPr>
                <w:rFonts w:eastAsia="標楷體" w:hint="eastAsia"/>
              </w:rPr>
              <w:t>-</w:t>
            </w:r>
            <w:r w:rsidRPr="007B1D92">
              <w:rPr>
                <w:rFonts w:eastAsia="標楷體"/>
              </w:rPr>
              <w:t>1.</w:t>
            </w:r>
            <w:r w:rsidRPr="007B1D92">
              <w:rPr>
                <w:rFonts w:eastAsia="標楷體" w:hint="eastAsia"/>
              </w:rPr>
              <w:t>79</w:t>
            </w:r>
          </w:p>
        </w:tc>
      </w:tr>
      <w:tr w:rsidR="00EF326A" w:rsidRPr="007B1D92"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F326A" w:rsidRPr="007B1D92" w:rsidRDefault="00EF326A" w:rsidP="008D3CD0">
            <w:pPr>
              <w:snapToGrid w:val="0"/>
              <w:spacing w:line="380" w:lineRule="exact"/>
              <w:ind w:right="284" w:firstLineChars="50" w:firstLine="120"/>
              <w:rPr>
                <w:rFonts w:eastAsia="標楷體"/>
                <w:color w:val="000000" w:themeColor="text1"/>
                <w:spacing w:val="-6"/>
              </w:rPr>
            </w:pPr>
            <w:r w:rsidRPr="007B1D92">
              <w:rPr>
                <w:rFonts w:eastAsia="標楷體"/>
                <w:b/>
                <w:bCs/>
                <w:color w:val="000000" w:themeColor="text1"/>
              </w:rPr>
              <w:t>10</w:t>
            </w:r>
            <w:r w:rsidRPr="007B1D92">
              <w:rPr>
                <w:rFonts w:eastAsia="標楷體" w:hint="eastAsia"/>
                <w:b/>
                <w:bCs/>
                <w:color w:val="000000" w:themeColor="text1"/>
              </w:rPr>
              <w:t>8</w:t>
            </w:r>
            <w:r w:rsidRPr="007B1D92">
              <w:rPr>
                <w:rFonts w:eastAsia="標楷體"/>
                <w:b/>
                <w:bCs/>
                <w:color w:val="000000" w:themeColor="text1"/>
              </w:rPr>
              <w:t>年</w:t>
            </w:r>
            <w:r w:rsidRPr="007B1D92">
              <w:rPr>
                <w:rFonts w:eastAsia="標楷體" w:hint="eastAsia"/>
                <w:b/>
                <w:color w:val="000000" w:themeColor="text1"/>
              </w:rPr>
              <w:t>1~</w:t>
            </w:r>
            <w:r w:rsidR="00DF074B">
              <w:rPr>
                <w:rFonts w:eastAsia="標楷體" w:hint="eastAsia"/>
                <w:b/>
                <w:color w:val="000000" w:themeColor="text1"/>
              </w:rPr>
              <w:t>9</w:t>
            </w:r>
            <w:r w:rsidRPr="007B1D92">
              <w:rPr>
                <w:rFonts w:eastAsia="標楷體" w:hint="eastAsia"/>
                <w:b/>
                <w:color w:val="000000" w:themeColor="text1"/>
              </w:rPr>
              <w:t>月</w:t>
            </w:r>
          </w:p>
        </w:tc>
        <w:tc>
          <w:tcPr>
            <w:tcW w:w="1095" w:type="dxa"/>
            <w:tcBorders>
              <w:top w:val="nil"/>
              <w:left w:val="single" w:sz="4" w:space="0" w:color="auto"/>
              <w:bottom w:val="nil"/>
              <w:right w:val="nil"/>
            </w:tcBorders>
            <w:tcMar>
              <w:top w:w="17" w:type="dxa"/>
              <w:left w:w="17" w:type="dxa"/>
              <w:bottom w:w="0" w:type="dxa"/>
              <w:right w:w="17" w:type="dxa"/>
            </w:tcMar>
          </w:tcPr>
          <w:p w:rsidR="00EF326A" w:rsidRPr="007B1D92" w:rsidRDefault="00DF074B" w:rsidP="008D3CD0">
            <w:pPr>
              <w:ind w:rightChars="75" w:right="180"/>
              <w:jc w:val="right"/>
              <w:rPr>
                <w:rFonts w:eastAsia="標楷體"/>
                <w:b/>
                <w:bCs/>
                <w:szCs w:val="22"/>
              </w:rPr>
            </w:pPr>
            <w:r>
              <w:rPr>
                <w:rFonts w:eastAsia="標楷體" w:hint="eastAsia"/>
                <w:b/>
                <w:bCs/>
                <w:szCs w:val="22"/>
              </w:rPr>
              <w:t>-1.01</w:t>
            </w:r>
          </w:p>
        </w:tc>
        <w:tc>
          <w:tcPr>
            <w:tcW w:w="1251" w:type="dxa"/>
            <w:tcBorders>
              <w:top w:val="nil"/>
              <w:left w:val="nil"/>
              <w:bottom w:val="nil"/>
              <w:right w:val="nil"/>
            </w:tcBorders>
            <w:tcMar>
              <w:top w:w="17" w:type="dxa"/>
              <w:left w:w="17" w:type="dxa"/>
              <w:bottom w:w="0" w:type="dxa"/>
              <w:right w:w="17" w:type="dxa"/>
            </w:tcMar>
          </w:tcPr>
          <w:p w:rsidR="00EF326A" w:rsidRPr="007B1D92" w:rsidRDefault="000C4617" w:rsidP="008D3CD0">
            <w:pPr>
              <w:ind w:rightChars="165" w:right="396"/>
              <w:jc w:val="right"/>
              <w:rPr>
                <w:rFonts w:eastAsia="標楷體"/>
                <w:b/>
                <w:bCs/>
              </w:rPr>
            </w:pPr>
            <w:r>
              <w:rPr>
                <w:rFonts w:eastAsia="標楷體" w:hint="eastAsia"/>
                <w:b/>
                <w:bCs/>
              </w:rPr>
              <w:t>-1.11</w:t>
            </w:r>
          </w:p>
        </w:tc>
        <w:tc>
          <w:tcPr>
            <w:tcW w:w="1252" w:type="dxa"/>
            <w:tcBorders>
              <w:top w:val="nil"/>
              <w:left w:val="nil"/>
              <w:bottom w:val="nil"/>
              <w:right w:val="nil"/>
            </w:tcBorders>
            <w:tcMar>
              <w:top w:w="17" w:type="dxa"/>
              <w:left w:w="17" w:type="dxa"/>
              <w:bottom w:w="0" w:type="dxa"/>
              <w:right w:w="17" w:type="dxa"/>
            </w:tcMar>
          </w:tcPr>
          <w:p w:rsidR="00EF326A" w:rsidRPr="007B1D92" w:rsidRDefault="000C4617" w:rsidP="008D3CD0">
            <w:pPr>
              <w:ind w:rightChars="165" w:right="396"/>
              <w:jc w:val="right"/>
              <w:rPr>
                <w:rFonts w:eastAsia="標楷體"/>
                <w:b/>
                <w:bCs/>
              </w:rPr>
            </w:pPr>
            <w:r>
              <w:rPr>
                <w:rFonts w:eastAsia="標楷體" w:hint="eastAsia"/>
                <w:b/>
                <w:bCs/>
              </w:rPr>
              <w:t>-4.19</w:t>
            </w:r>
          </w:p>
        </w:tc>
        <w:tc>
          <w:tcPr>
            <w:tcW w:w="1252" w:type="dxa"/>
            <w:tcBorders>
              <w:top w:val="nil"/>
              <w:left w:val="nil"/>
              <w:bottom w:val="nil"/>
              <w:right w:val="nil"/>
            </w:tcBorders>
            <w:tcMar>
              <w:top w:w="17" w:type="dxa"/>
              <w:left w:w="17" w:type="dxa"/>
              <w:bottom w:w="0" w:type="dxa"/>
              <w:right w:w="17" w:type="dxa"/>
            </w:tcMar>
          </w:tcPr>
          <w:p w:rsidR="00EF326A" w:rsidRPr="007B1D92" w:rsidRDefault="000C4617" w:rsidP="008D3CD0">
            <w:pPr>
              <w:ind w:rightChars="165" w:right="396"/>
              <w:jc w:val="right"/>
              <w:rPr>
                <w:rFonts w:eastAsia="標楷體"/>
                <w:b/>
                <w:bCs/>
              </w:rPr>
            </w:pPr>
            <w:r>
              <w:rPr>
                <w:rFonts w:eastAsia="標楷體" w:hint="eastAsia"/>
                <w:b/>
                <w:bCs/>
              </w:rPr>
              <w:t>0.67</w:t>
            </w:r>
          </w:p>
        </w:tc>
        <w:tc>
          <w:tcPr>
            <w:tcW w:w="1252" w:type="dxa"/>
            <w:tcBorders>
              <w:top w:val="nil"/>
              <w:left w:val="nil"/>
              <w:bottom w:val="nil"/>
              <w:right w:val="nil"/>
            </w:tcBorders>
            <w:tcMar>
              <w:top w:w="17" w:type="dxa"/>
              <w:left w:w="17" w:type="dxa"/>
              <w:bottom w:w="0" w:type="dxa"/>
              <w:right w:w="17" w:type="dxa"/>
            </w:tcMar>
          </w:tcPr>
          <w:p w:rsidR="00EF326A" w:rsidRPr="007B1D92" w:rsidRDefault="000C4617" w:rsidP="008D3CD0">
            <w:pPr>
              <w:ind w:rightChars="165" w:right="396"/>
              <w:jc w:val="right"/>
              <w:rPr>
                <w:rFonts w:eastAsia="標楷體"/>
                <w:b/>
                <w:bCs/>
              </w:rPr>
            </w:pPr>
            <w:r>
              <w:rPr>
                <w:rFonts w:eastAsia="標楷體" w:hint="eastAsia"/>
                <w:b/>
                <w:bCs/>
              </w:rPr>
              <w:t>-0.70</w:t>
            </w:r>
          </w:p>
        </w:tc>
      </w:tr>
      <w:tr w:rsidR="00EF326A" w:rsidRPr="007B1D92"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F326A" w:rsidRPr="007B1D92" w:rsidRDefault="00EF326A" w:rsidP="00F26358">
            <w:pPr>
              <w:snapToGrid w:val="0"/>
              <w:spacing w:line="380" w:lineRule="exact"/>
              <w:ind w:left="28" w:right="284"/>
              <w:jc w:val="right"/>
              <w:rPr>
                <w:rFonts w:eastAsia="標楷體"/>
                <w:color w:val="000000" w:themeColor="text1"/>
                <w:spacing w:val="-6"/>
              </w:rPr>
            </w:pPr>
            <w:r w:rsidRPr="007B1D92">
              <w:rPr>
                <w:rFonts w:eastAsia="標楷體"/>
                <w:color w:val="000000" w:themeColor="text1"/>
                <w:spacing w:val="-6"/>
              </w:rPr>
              <w:t>1</w:t>
            </w:r>
            <w:r w:rsidRPr="007B1D92">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F326A" w:rsidRPr="007B1D92" w:rsidRDefault="00EF326A" w:rsidP="00F26358">
            <w:pPr>
              <w:ind w:rightChars="75" w:right="180"/>
              <w:jc w:val="right"/>
              <w:rPr>
                <w:rFonts w:eastAsia="標楷體"/>
                <w:color w:val="000000" w:themeColor="text1"/>
                <w:szCs w:val="22"/>
              </w:rPr>
            </w:pPr>
            <w:r w:rsidRPr="007B1D92">
              <w:rPr>
                <w:rFonts w:eastAsia="標楷體" w:hint="eastAsia"/>
                <w:color w:val="000000" w:themeColor="text1"/>
                <w:szCs w:val="22"/>
              </w:rPr>
              <w:t>-1.09</w:t>
            </w:r>
          </w:p>
        </w:tc>
        <w:tc>
          <w:tcPr>
            <w:tcW w:w="1251"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color w:val="000000" w:themeColor="text1"/>
              </w:rPr>
            </w:pPr>
            <w:r w:rsidRPr="007B1D92">
              <w:rPr>
                <w:rFonts w:eastAsia="標楷體" w:hint="eastAsia"/>
                <w:color w:val="000000" w:themeColor="text1"/>
              </w:rPr>
              <w:t>-1.08</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color w:val="000000" w:themeColor="text1"/>
              </w:rPr>
            </w:pPr>
            <w:r w:rsidRPr="007B1D92">
              <w:rPr>
                <w:rFonts w:eastAsia="標楷體" w:hint="eastAsia"/>
                <w:color w:val="000000" w:themeColor="text1"/>
              </w:rPr>
              <w:t>1.46</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color w:val="000000" w:themeColor="text1"/>
              </w:rPr>
            </w:pPr>
            <w:r w:rsidRPr="007B1D92">
              <w:rPr>
                <w:rFonts w:eastAsia="標楷體" w:hint="eastAsia"/>
                <w:color w:val="000000" w:themeColor="text1"/>
              </w:rPr>
              <w:t>-1.29</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color w:val="000000" w:themeColor="text1"/>
              </w:rPr>
            </w:pPr>
            <w:r w:rsidRPr="007B1D92">
              <w:rPr>
                <w:rFonts w:eastAsia="標楷體" w:hint="eastAsia"/>
                <w:color w:val="000000" w:themeColor="text1"/>
              </w:rPr>
              <w:t>-1.73</w:t>
            </w:r>
          </w:p>
        </w:tc>
      </w:tr>
      <w:tr w:rsidR="00EF326A" w:rsidRPr="007B1D92"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F326A" w:rsidRPr="007B1D92" w:rsidRDefault="00EF326A" w:rsidP="00F26358">
            <w:pPr>
              <w:snapToGrid w:val="0"/>
              <w:spacing w:line="380" w:lineRule="exact"/>
              <w:ind w:left="28" w:right="284"/>
              <w:jc w:val="right"/>
              <w:rPr>
                <w:rFonts w:eastAsia="標楷體"/>
                <w:color w:val="000000" w:themeColor="text1"/>
                <w:spacing w:val="-6"/>
              </w:rPr>
            </w:pPr>
            <w:r w:rsidRPr="007B1D92">
              <w:rPr>
                <w:rFonts w:eastAsia="標楷體"/>
                <w:color w:val="000000" w:themeColor="text1"/>
                <w:spacing w:val="-6"/>
              </w:rPr>
              <w:t>2</w:t>
            </w:r>
            <w:r w:rsidRPr="007B1D92">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F326A" w:rsidRPr="007B1D92" w:rsidRDefault="00EF326A" w:rsidP="00F26358">
            <w:pPr>
              <w:ind w:rightChars="75" w:right="180"/>
              <w:jc w:val="right"/>
              <w:rPr>
                <w:rFonts w:eastAsia="標楷體"/>
                <w:color w:val="000000" w:themeColor="text1"/>
                <w:szCs w:val="22"/>
              </w:rPr>
            </w:pPr>
            <w:r w:rsidRPr="007B1D92">
              <w:rPr>
                <w:rFonts w:eastAsia="標楷體" w:hint="eastAsia"/>
                <w:color w:val="000000" w:themeColor="text1"/>
                <w:szCs w:val="22"/>
              </w:rPr>
              <w:t>-1.96</w:t>
            </w:r>
          </w:p>
        </w:tc>
        <w:tc>
          <w:tcPr>
            <w:tcW w:w="1251"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color w:val="000000" w:themeColor="text1"/>
              </w:rPr>
            </w:pPr>
            <w:r w:rsidRPr="007B1D92">
              <w:rPr>
                <w:rFonts w:eastAsia="標楷體" w:hint="eastAsia"/>
                <w:color w:val="000000" w:themeColor="text1"/>
              </w:rPr>
              <w:t>-1.86</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color w:val="000000" w:themeColor="text1"/>
              </w:rPr>
            </w:pPr>
            <w:r w:rsidRPr="007B1D92">
              <w:rPr>
                <w:rFonts w:eastAsia="標楷體" w:hint="eastAsia"/>
                <w:color w:val="000000" w:themeColor="text1"/>
              </w:rPr>
              <w:t>2.94</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color w:val="000000" w:themeColor="text1"/>
              </w:rPr>
            </w:pPr>
            <w:r w:rsidRPr="007B1D92">
              <w:rPr>
                <w:rFonts w:eastAsia="標楷體" w:hint="eastAsia"/>
                <w:color w:val="000000" w:themeColor="text1"/>
              </w:rPr>
              <w:t>-3.30</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color w:val="000000" w:themeColor="text1"/>
              </w:rPr>
            </w:pPr>
            <w:r w:rsidRPr="007B1D92">
              <w:rPr>
                <w:rFonts w:eastAsia="標楷體" w:hint="eastAsia"/>
                <w:color w:val="000000" w:themeColor="text1"/>
              </w:rPr>
              <w:t>-1.28</w:t>
            </w:r>
          </w:p>
        </w:tc>
      </w:tr>
      <w:tr w:rsidR="00EF326A" w:rsidRPr="007B1D92"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F326A" w:rsidRPr="007B1D92" w:rsidRDefault="00EF326A" w:rsidP="00F26358">
            <w:pPr>
              <w:snapToGrid w:val="0"/>
              <w:spacing w:line="380" w:lineRule="exact"/>
              <w:ind w:left="28" w:right="284"/>
              <w:jc w:val="right"/>
              <w:rPr>
                <w:rFonts w:eastAsia="標楷體"/>
                <w:color w:val="000000" w:themeColor="text1"/>
                <w:spacing w:val="-6"/>
              </w:rPr>
            </w:pPr>
            <w:r w:rsidRPr="007B1D92">
              <w:rPr>
                <w:rFonts w:eastAsia="標楷體" w:hint="eastAsia"/>
                <w:color w:val="000000" w:themeColor="text1"/>
                <w:spacing w:val="-6"/>
              </w:rPr>
              <w:t>3</w:t>
            </w:r>
            <w:r w:rsidRPr="007B1D92">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F326A" w:rsidRPr="007B1D92" w:rsidRDefault="00EF326A" w:rsidP="00F26358">
            <w:pPr>
              <w:ind w:rightChars="75" w:right="180"/>
              <w:jc w:val="right"/>
              <w:rPr>
                <w:rFonts w:eastAsia="標楷體"/>
                <w:color w:val="000000" w:themeColor="text1"/>
                <w:szCs w:val="22"/>
              </w:rPr>
            </w:pPr>
            <w:r w:rsidRPr="007B1D92">
              <w:rPr>
                <w:rFonts w:eastAsia="標楷體" w:hint="eastAsia"/>
                <w:color w:val="000000" w:themeColor="text1"/>
                <w:szCs w:val="22"/>
              </w:rPr>
              <w:t>-9.38</w:t>
            </w:r>
          </w:p>
        </w:tc>
        <w:tc>
          <w:tcPr>
            <w:tcW w:w="1251"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color w:val="000000" w:themeColor="text1"/>
              </w:rPr>
            </w:pPr>
            <w:r w:rsidRPr="007B1D92">
              <w:rPr>
                <w:rFonts w:eastAsia="標楷體" w:hint="eastAsia"/>
                <w:color w:val="000000" w:themeColor="text1"/>
              </w:rPr>
              <w:t>-10.01</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color w:val="000000" w:themeColor="text1"/>
              </w:rPr>
            </w:pPr>
            <w:r w:rsidRPr="007B1D92">
              <w:rPr>
                <w:rFonts w:eastAsia="標楷體" w:hint="eastAsia"/>
                <w:color w:val="000000" w:themeColor="text1"/>
              </w:rPr>
              <w:t>-1.38</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color w:val="000000" w:themeColor="text1"/>
              </w:rPr>
            </w:pPr>
            <w:r w:rsidRPr="007B1D92">
              <w:rPr>
                <w:rFonts w:eastAsia="標楷體" w:hint="eastAsia"/>
                <w:color w:val="000000" w:themeColor="text1"/>
              </w:rPr>
              <w:t>-0.43</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color w:val="000000" w:themeColor="text1"/>
              </w:rPr>
            </w:pPr>
            <w:r w:rsidRPr="007B1D92">
              <w:rPr>
                <w:rFonts w:eastAsia="標楷體" w:hint="eastAsia"/>
                <w:color w:val="000000" w:themeColor="text1"/>
              </w:rPr>
              <w:t>-2.60</w:t>
            </w:r>
          </w:p>
        </w:tc>
      </w:tr>
      <w:tr w:rsidR="00EF326A" w:rsidRPr="007B1D92"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F326A" w:rsidRPr="007B1D92" w:rsidRDefault="00EF326A" w:rsidP="00F26358">
            <w:pPr>
              <w:snapToGrid w:val="0"/>
              <w:spacing w:line="380" w:lineRule="exact"/>
              <w:ind w:left="28" w:right="284"/>
              <w:jc w:val="right"/>
              <w:rPr>
                <w:rFonts w:eastAsia="標楷體"/>
                <w:color w:val="000000" w:themeColor="text1"/>
                <w:spacing w:val="-6"/>
              </w:rPr>
            </w:pPr>
            <w:r w:rsidRPr="007B1D92">
              <w:rPr>
                <w:rFonts w:eastAsia="標楷體" w:hint="eastAsia"/>
                <w:color w:val="000000" w:themeColor="text1"/>
                <w:spacing w:val="-6"/>
              </w:rPr>
              <w:t>4</w:t>
            </w:r>
            <w:r w:rsidRPr="007B1D92">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F326A" w:rsidRPr="007B1D92" w:rsidRDefault="00EF326A" w:rsidP="00F26358">
            <w:pPr>
              <w:ind w:rightChars="75" w:right="180"/>
              <w:jc w:val="right"/>
              <w:rPr>
                <w:rFonts w:eastAsia="標楷體"/>
                <w:color w:val="000000" w:themeColor="text1"/>
                <w:szCs w:val="22"/>
              </w:rPr>
            </w:pPr>
            <w:r w:rsidRPr="007B1D92">
              <w:rPr>
                <w:rFonts w:eastAsia="標楷體" w:hint="eastAsia"/>
                <w:color w:val="000000" w:themeColor="text1"/>
                <w:szCs w:val="22"/>
              </w:rPr>
              <w:t>1.41</w:t>
            </w:r>
          </w:p>
        </w:tc>
        <w:tc>
          <w:tcPr>
            <w:tcW w:w="1251"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color w:val="000000" w:themeColor="text1"/>
              </w:rPr>
            </w:pPr>
            <w:r w:rsidRPr="007B1D92">
              <w:rPr>
                <w:rFonts w:eastAsia="標楷體" w:hint="eastAsia"/>
                <w:color w:val="000000" w:themeColor="text1"/>
              </w:rPr>
              <w:t>1.32</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color w:val="000000" w:themeColor="text1"/>
              </w:rPr>
            </w:pPr>
            <w:r w:rsidRPr="007B1D92">
              <w:rPr>
                <w:rFonts w:eastAsia="標楷體" w:hint="eastAsia"/>
                <w:color w:val="000000" w:themeColor="text1"/>
              </w:rPr>
              <w:t>-0.45</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color w:val="000000" w:themeColor="text1"/>
              </w:rPr>
            </w:pPr>
            <w:r w:rsidRPr="007B1D92">
              <w:rPr>
                <w:rFonts w:eastAsia="標楷體" w:hint="eastAsia"/>
                <w:color w:val="000000" w:themeColor="text1"/>
              </w:rPr>
              <w:t>3.00</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color w:val="000000" w:themeColor="text1"/>
              </w:rPr>
            </w:pPr>
            <w:r w:rsidRPr="007B1D92">
              <w:rPr>
                <w:rFonts w:eastAsia="標楷體" w:hint="eastAsia"/>
                <w:color w:val="000000" w:themeColor="text1"/>
              </w:rPr>
              <w:t>-0.17</w:t>
            </w:r>
          </w:p>
        </w:tc>
      </w:tr>
      <w:tr w:rsidR="00EF326A" w:rsidRPr="007B1D92"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F326A" w:rsidRPr="007B1D92" w:rsidRDefault="00EF326A" w:rsidP="00F26358">
            <w:pPr>
              <w:snapToGrid w:val="0"/>
              <w:spacing w:line="380" w:lineRule="exact"/>
              <w:ind w:left="28" w:right="284"/>
              <w:jc w:val="right"/>
              <w:rPr>
                <w:rFonts w:eastAsia="標楷體"/>
                <w:color w:val="000000" w:themeColor="text1"/>
                <w:spacing w:val="-6"/>
              </w:rPr>
            </w:pPr>
            <w:r w:rsidRPr="007B1D92">
              <w:rPr>
                <w:rFonts w:eastAsia="標楷體" w:hint="eastAsia"/>
                <w:color w:val="000000" w:themeColor="text1"/>
                <w:spacing w:val="-6"/>
              </w:rPr>
              <w:t>5</w:t>
            </w:r>
            <w:r w:rsidRPr="007B1D92">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EF326A" w:rsidRPr="007B1D92" w:rsidRDefault="00EF326A" w:rsidP="00F26358">
            <w:pPr>
              <w:ind w:rightChars="75" w:right="180"/>
              <w:jc w:val="right"/>
              <w:rPr>
                <w:rFonts w:eastAsia="標楷體"/>
                <w:color w:val="000000" w:themeColor="text1"/>
                <w:szCs w:val="22"/>
              </w:rPr>
            </w:pPr>
            <w:r w:rsidRPr="007B1D92">
              <w:rPr>
                <w:rFonts w:eastAsia="標楷體" w:hint="eastAsia"/>
                <w:color w:val="000000" w:themeColor="text1"/>
                <w:szCs w:val="22"/>
              </w:rPr>
              <w:t>-2.58</w:t>
            </w:r>
          </w:p>
        </w:tc>
        <w:tc>
          <w:tcPr>
            <w:tcW w:w="1251"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color w:val="000000" w:themeColor="text1"/>
              </w:rPr>
            </w:pPr>
            <w:r w:rsidRPr="007B1D92">
              <w:rPr>
                <w:rFonts w:eastAsia="標楷體" w:hint="eastAsia"/>
                <w:color w:val="000000" w:themeColor="text1"/>
              </w:rPr>
              <w:t>-2.48</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color w:val="000000" w:themeColor="text1"/>
              </w:rPr>
            </w:pPr>
            <w:r w:rsidRPr="007B1D92">
              <w:rPr>
                <w:rFonts w:eastAsia="標楷體" w:hint="eastAsia"/>
                <w:color w:val="000000" w:themeColor="text1"/>
              </w:rPr>
              <w:t>-9.84</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color w:val="000000" w:themeColor="text1"/>
              </w:rPr>
            </w:pPr>
            <w:r w:rsidRPr="007B1D92">
              <w:rPr>
                <w:rFonts w:eastAsia="標楷體" w:hint="eastAsia"/>
                <w:color w:val="000000" w:themeColor="text1"/>
              </w:rPr>
              <w:t>-3.44</w:t>
            </w:r>
          </w:p>
        </w:tc>
        <w:tc>
          <w:tcPr>
            <w:tcW w:w="1252" w:type="dxa"/>
            <w:tcBorders>
              <w:top w:val="nil"/>
              <w:left w:val="nil"/>
              <w:bottom w:val="nil"/>
              <w:right w:val="nil"/>
            </w:tcBorders>
            <w:tcMar>
              <w:top w:w="17" w:type="dxa"/>
              <w:left w:w="17" w:type="dxa"/>
              <w:bottom w:w="0" w:type="dxa"/>
              <w:right w:w="17" w:type="dxa"/>
            </w:tcMar>
            <w:vAlign w:val="bottom"/>
          </w:tcPr>
          <w:p w:rsidR="00EF326A" w:rsidRPr="007B1D92" w:rsidRDefault="00EF326A" w:rsidP="00F26358">
            <w:pPr>
              <w:ind w:rightChars="165" w:right="396"/>
              <w:jc w:val="right"/>
              <w:rPr>
                <w:rFonts w:eastAsia="標楷體"/>
                <w:color w:val="000000" w:themeColor="text1"/>
              </w:rPr>
            </w:pPr>
            <w:r w:rsidRPr="007B1D92">
              <w:rPr>
                <w:rFonts w:eastAsia="標楷體" w:hint="eastAsia"/>
                <w:color w:val="000000" w:themeColor="text1"/>
              </w:rPr>
              <w:t>-2.30</w:t>
            </w:r>
          </w:p>
        </w:tc>
      </w:tr>
      <w:tr w:rsidR="00EF326A" w:rsidRPr="007B1D92" w:rsidTr="00F2635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F326A" w:rsidRPr="007B1D92" w:rsidRDefault="00EF326A" w:rsidP="00F26358">
            <w:pPr>
              <w:snapToGrid w:val="0"/>
              <w:spacing w:line="380" w:lineRule="exact"/>
              <w:ind w:left="28" w:right="284"/>
              <w:jc w:val="right"/>
              <w:rPr>
                <w:rFonts w:eastAsia="標楷體"/>
                <w:color w:val="000000" w:themeColor="text1"/>
                <w:spacing w:val="-6"/>
              </w:rPr>
            </w:pPr>
            <w:r w:rsidRPr="007B1D92">
              <w:rPr>
                <w:rFonts w:eastAsia="標楷體" w:hint="eastAsia"/>
                <w:color w:val="000000" w:themeColor="text1"/>
                <w:spacing w:val="-6"/>
              </w:rPr>
              <w:t>6</w:t>
            </w:r>
            <w:r w:rsidRPr="007B1D92">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EF326A" w:rsidRPr="007B1D92" w:rsidRDefault="00EF326A" w:rsidP="00F26358">
            <w:pPr>
              <w:ind w:rightChars="75" w:right="180"/>
              <w:jc w:val="right"/>
              <w:rPr>
                <w:rFonts w:eastAsia="標楷體"/>
                <w:color w:val="000000" w:themeColor="text1"/>
                <w:szCs w:val="22"/>
              </w:rPr>
            </w:pPr>
            <w:r w:rsidRPr="007B1D92">
              <w:rPr>
                <w:rFonts w:eastAsia="標楷體"/>
                <w:color w:val="000000" w:themeColor="text1"/>
                <w:szCs w:val="22"/>
              </w:rPr>
              <w:t>-0.49</w:t>
            </w:r>
          </w:p>
        </w:tc>
        <w:tc>
          <w:tcPr>
            <w:tcW w:w="1251" w:type="dxa"/>
            <w:tcBorders>
              <w:top w:val="nil"/>
              <w:left w:val="nil"/>
              <w:bottom w:val="nil"/>
              <w:right w:val="nil"/>
            </w:tcBorders>
            <w:tcMar>
              <w:top w:w="17" w:type="dxa"/>
              <w:left w:w="17" w:type="dxa"/>
              <w:bottom w:w="0" w:type="dxa"/>
              <w:right w:w="17" w:type="dxa"/>
            </w:tcMar>
          </w:tcPr>
          <w:p w:rsidR="00EF326A" w:rsidRPr="007B1D92" w:rsidRDefault="00EF326A" w:rsidP="00F26358">
            <w:pPr>
              <w:ind w:rightChars="165" w:right="396"/>
              <w:jc w:val="right"/>
              <w:rPr>
                <w:rFonts w:eastAsia="標楷體"/>
                <w:color w:val="000000" w:themeColor="text1"/>
              </w:rPr>
            </w:pPr>
            <w:r w:rsidRPr="007B1D92">
              <w:rPr>
                <w:rFonts w:eastAsia="標楷體"/>
                <w:color w:val="000000" w:themeColor="text1"/>
              </w:rPr>
              <w:t>-0.75</w:t>
            </w:r>
          </w:p>
        </w:tc>
        <w:tc>
          <w:tcPr>
            <w:tcW w:w="1252" w:type="dxa"/>
            <w:tcBorders>
              <w:top w:val="nil"/>
              <w:left w:val="nil"/>
              <w:bottom w:val="nil"/>
              <w:right w:val="nil"/>
            </w:tcBorders>
            <w:tcMar>
              <w:top w:w="17" w:type="dxa"/>
              <w:left w:w="17" w:type="dxa"/>
              <w:bottom w:w="0" w:type="dxa"/>
              <w:right w:w="17" w:type="dxa"/>
            </w:tcMar>
          </w:tcPr>
          <w:p w:rsidR="00EF326A" w:rsidRPr="007B1D92" w:rsidRDefault="00EF326A" w:rsidP="00F26358">
            <w:pPr>
              <w:ind w:rightChars="165" w:right="396"/>
              <w:jc w:val="right"/>
              <w:rPr>
                <w:rFonts w:eastAsia="標楷體"/>
                <w:color w:val="000000" w:themeColor="text1"/>
              </w:rPr>
            </w:pPr>
            <w:r w:rsidRPr="007B1D92">
              <w:rPr>
                <w:rFonts w:eastAsia="標楷體"/>
                <w:color w:val="000000" w:themeColor="text1"/>
              </w:rPr>
              <w:t>-7.92</w:t>
            </w:r>
          </w:p>
        </w:tc>
        <w:tc>
          <w:tcPr>
            <w:tcW w:w="1252" w:type="dxa"/>
            <w:tcBorders>
              <w:top w:val="nil"/>
              <w:left w:val="nil"/>
              <w:bottom w:val="nil"/>
              <w:right w:val="nil"/>
            </w:tcBorders>
            <w:tcMar>
              <w:top w:w="17" w:type="dxa"/>
              <w:left w:w="17" w:type="dxa"/>
              <w:bottom w:w="0" w:type="dxa"/>
              <w:right w:w="17" w:type="dxa"/>
            </w:tcMar>
          </w:tcPr>
          <w:p w:rsidR="00EF326A" w:rsidRPr="007B1D92" w:rsidRDefault="00EF326A" w:rsidP="00F26358">
            <w:pPr>
              <w:ind w:rightChars="165" w:right="396"/>
              <w:jc w:val="right"/>
              <w:rPr>
                <w:rFonts w:eastAsia="標楷體"/>
                <w:color w:val="000000" w:themeColor="text1"/>
              </w:rPr>
            </w:pPr>
            <w:r w:rsidRPr="007B1D92">
              <w:rPr>
                <w:rFonts w:eastAsia="標楷體"/>
                <w:color w:val="000000" w:themeColor="text1"/>
              </w:rPr>
              <w:t>3.30</w:t>
            </w:r>
          </w:p>
        </w:tc>
        <w:tc>
          <w:tcPr>
            <w:tcW w:w="1252" w:type="dxa"/>
            <w:tcBorders>
              <w:top w:val="nil"/>
              <w:left w:val="nil"/>
              <w:bottom w:val="nil"/>
              <w:right w:val="nil"/>
            </w:tcBorders>
            <w:tcMar>
              <w:top w:w="17" w:type="dxa"/>
              <w:left w:w="17" w:type="dxa"/>
              <w:bottom w:w="0" w:type="dxa"/>
              <w:right w:w="17" w:type="dxa"/>
            </w:tcMar>
          </w:tcPr>
          <w:p w:rsidR="00EF326A" w:rsidRPr="007B1D92" w:rsidRDefault="00EF326A" w:rsidP="00F26358">
            <w:pPr>
              <w:ind w:rightChars="165" w:right="396"/>
              <w:jc w:val="right"/>
              <w:rPr>
                <w:rFonts w:eastAsia="標楷體"/>
                <w:color w:val="000000" w:themeColor="text1"/>
              </w:rPr>
            </w:pPr>
            <w:r w:rsidRPr="007B1D92">
              <w:rPr>
                <w:rFonts w:eastAsia="標楷體"/>
                <w:color w:val="000000" w:themeColor="text1"/>
              </w:rPr>
              <w:t>0.85</w:t>
            </w:r>
          </w:p>
        </w:tc>
      </w:tr>
      <w:tr w:rsidR="00EF326A" w:rsidRPr="007B1D92" w:rsidTr="007B1D92">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F326A" w:rsidRPr="007B1D92" w:rsidRDefault="00EF326A" w:rsidP="00F26358">
            <w:pPr>
              <w:snapToGrid w:val="0"/>
              <w:spacing w:line="380" w:lineRule="exact"/>
              <w:ind w:left="28" w:right="284"/>
              <w:jc w:val="right"/>
              <w:rPr>
                <w:rFonts w:eastAsia="標楷體"/>
                <w:color w:val="000000" w:themeColor="text1"/>
                <w:spacing w:val="-6"/>
              </w:rPr>
            </w:pPr>
            <w:r w:rsidRPr="007B1D92">
              <w:rPr>
                <w:rFonts w:eastAsia="標楷體" w:hint="eastAsia"/>
                <w:color w:val="000000" w:themeColor="text1"/>
                <w:spacing w:val="-6"/>
              </w:rPr>
              <w:t>7</w:t>
            </w:r>
            <w:r w:rsidRPr="007B1D92">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EF326A" w:rsidRPr="007B1D92" w:rsidRDefault="00772B20" w:rsidP="00F26358">
            <w:pPr>
              <w:ind w:rightChars="75" w:right="180"/>
              <w:jc w:val="right"/>
              <w:rPr>
                <w:rFonts w:eastAsia="標楷體"/>
                <w:color w:val="000000" w:themeColor="text1"/>
                <w:szCs w:val="22"/>
              </w:rPr>
            </w:pPr>
            <w:r>
              <w:rPr>
                <w:rFonts w:eastAsia="標楷體" w:hint="eastAsia"/>
                <w:color w:val="000000" w:themeColor="text1"/>
                <w:szCs w:val="22"/>
              </w:rPr>
              <w:t>3.77</w:t>
            </w:r>
          </w:p>
        </w:tc>
        <w:tc>
          <w:tcPr>
            <w:tcW w:w="1251" w:type="dxa"/>
            <w:tcBorders>
              <w:top w:val="nil"/>
              <w:left w:val="nil"/>
              <w:bottom w:val="nil"/>
              <w:right w:val="nil"/>
            </w:tcBorders>
            <w:tcMar>
              <w:top w:w="17" w:type="dxa"/>
              <w:left w:w="17" w:type="dxa"/>
              <w:bottom w:w="0" w:type="dxa"/>
              <w:right w:w="17" w:type="dxa"/>
            </w:tcMar>
          </w:tcPr>
          <w:p w:rsidR="00EF326A" w:rsidRPr="007B1D92" w:rsidRDefault="00772B20" w:rsidP="00F26358">
            <w:pPr>
              <w:ind w:rightChars="165" w:right="396"/>
              <w:jc w:val="right"/>
              <w:rPr>
                <w:rFonts w:eastAsia="標楷體"/>
                <w:color w:val="000000" w:themeColor="text1"/>
              </w:rPr>
            </w:pPr>
            <w:r>
              <w:rPr>
                <w:rFonts w:eastAsia="標楷體" w:hint="eastAsia"/>
                <w:color w:val="000000" w:themeColor="text1"/>
              </w:rPr>
              <w:t>3.82</w:t>
            </w:r>
          </w:p>
        </w:tc>
        <w:tc>
          <w:tcPr>
            <w:tcW w:w="1252" w:type="dxa"/>
            <w:tcBorders>
              <w:top w:val="nil"/>
              <w:left w:val="nil"/>
              <w:bottom w:val="nil"/>
              <w:right w:val="nil"/>
            </w:tcBorders>
            <w:tcMar>
              <w:top w:w="17" w:type="dxa"/>
              <w:left w:w="17" w:type="dxa"/>
              <w:bottom w:w="0" w:type="dxa"/>
              <w:right w:w="17" w:type="dxa"/>
            </w:tcMar>
          </w:tcPr>
          <w:p w:rsidR="00EF326A" w:rsidRPr="007B1D92" w:rsidRDefault="00772B20" w:rsidP="00F26358">
            <w:pPr>
              <w:ind w:rightChars="165" w:right="396"/>
              <w:jc w:val="right"/>
              <w:rPr>
                <w:rFonts w:eastAsia="標楷體"/>
                <w:color w:val="000000" w:themeColor="text1"/>
              </w:rPr>
            </w:pPr>
            <w:r>
              <w:rPr>
                <w:rFonts w:eastAsia="標楷體" w:hint="eastAsia"/>
                <w:color w:val="000000" w:themeColor="text1"/>
              </w:rPr>
              <w:t>-4.20</w:t>
            </w:r>
          </w:p>
        </w:tc>
        <w:tc>
          <w:tcPr>
            <w:tcW w:w="1252" w:type="dxa"/>
            <w:tcBorders>
              <w:top w:val="nil"/>
              <w:left w:val="nil"/>
              <w:bottom w:val="nil"/>
              <w:right w:val="nil"/>
            </w:tcBorders>
            <w:tcMar>
              <w:top w:w="17" w:type="dxa"/>
              <w:left w:w="17" w:type="dxa"/>
              <w:bottom w:w="0" w:type="dxa"/>
              <w:right w:w="17" w:type="dxa"/>
            </w:tcMar>
          </w:tcPr>
          <w:p w:rsidR="00EF326A" w:rsidRPr="007B1D92" w:rsidRDefault="00772B20" w:rsidP="00F26358">
            <w:pPr>
              <w:ind w:rightChars="165" w:right="396"/>
              <w:jc w:val="right"/>
              <w:rPr>
                <w:rFonts w:eastAsia="標楷體"/>
                <w:color w:val="000000" w:themeColor="text1"/>
              </w:rPr>
            </w:pPr>
            <w:r>
              <w:rPr>
                <w:rFonts w:eastAsia="標楷體" w:hint="eastAsia"/>
                <w:color w:val="000000" w:themeColor="text1"/>
              </w:rPr>
              <w:t>3.82</w:t>
            </w:r>
          </w:p>
        </w:tc>
        <w:tc>
          <w:tcPr>
            <w:tcW w:w="1252" w:type="dxa"/>
            <w:tcBorders>
              <w:top w:val="nil"/>
              <w:left w:val="nil"/>
              <w:bottom w:val="nil"/>
              <w:right w:val="nil"/>
            </w:tcBorders>
            <w:tcMar>
              <w:top w:w="17" w:type="dxa"/>
              <w:left w:w="17" w:type="dxa"/>
              <w:bottom w:w="0" w:type="dxa"/>
              <w:right w:w="17" w:type="dxa"/>
            </w:tcMar>
          </w:tcPr>
          <w:p w:rsidR="00EF326A" w:rsidRPr="007B1D92" w:rsidRDefault="00EF326A" w:rsidP="00F26358">
            <w:pPr>
              <w:ind w:rightChars="165" w:right="396"/>
              <w:jc w:val="right"/>
              <w:rPr>
                <w:rFonts w:eastAsia="標楷體"/>
                <w:color w:val="000000" w:themeColor="text1"/>
              </w:rPr>
            </w:pPr>
            <w:r w:rsidRPr="007B1D92">
              <w:rPr>
                <w:rFonts w:eastAsia="標楷體"/>
                <w:color w:val="000000" w:themeColor="text1"/>
              </w:rPr>
              <w:t>0.27</w:t>
            </w:r>
          </w:p>
        </w:tc>
      </w:tr>
      <w:tr w:rsidR="007B1D92" w:rsidRPr="007B1D92" w:rsidTr="00DF074B">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7B1D92" w:rsidRPr="007B1D92" w:rsidRDefault="007B1D92" w:rsidP="00F26358">
            <w:pPr>
              <w:snapToGrid w:val="0"/>
              <w:spacing w:line="380" w:lineRule="exact"/>
              <w:ind w:left="28" w:right="284"/>
              <w:jc w:val="right"/>
              <w:rPr>
                <w:rFonts w:eastAsia="標楷體"/>
                <w:color w:val="000000" w:themeColor="text1"/>
                <w:spacing w:val="-6"/>
              </w:rPr>
            </w:pPr>
            <w:r w:rsidRPr="007B1D92">
              <w:rPr>
                <w:rFonts w:eastAsia="標楷體" w:hint="eastAsia"/>
                <w:color w:val="000000" w:themeColor="text1"/>
                <w:spacing w:val="-6"/>
              </w:rPr>
              <w:t>8</w:t>
            </w:r>
            <w:r w:rsidRPr="007B1D92">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7B1D92" w:rsidRPr="007B1D92" w:rsidRDefault="00772B20" w:rsidP="00F26358">
            <w:pPr>
              <w:ind w:rightChars="75" w:right="180"/>
              <w:jc w:val="right"/>
              <w:rPr>
                <w:rFonts w:eastAsia="標楷體"/>
                <w:color w:val="000000" w:themeColor="text1"/>
                <w:szCs w:val="22"/>
              </w:rPr>
            </w:pPr>
            <w:r>
              <w:rPr>
                <w:rFonts w:eastAsia="標楷體" w:hint="eastAsia"/>
                <w:color w:val="000000" w:themeColor="text1"/>
                <w:szCs w:val="22"/>
              </w:rPr>
              <w:t>2.35</w:t>
            </w:r>
          </w:p>
        </w:tc>
        <w:tc>
          <w:tcPr>
            <w:tcW w:w="1251" w:type="dxa"/>
            <w:tcBorders>
              <w:top w:val="nil"/>
              <w:left w:val="nil"/>
              <w:bottom w:val="nil"/>
              <w:right w:val="nil"/>
            </w:tcBorders>
            <w:tcMar>
              <w:top w:w="17" w:type="dxa"/>
              <w:left w:w="17" w:type="dxa"/>
              <w:bottom w:w="0" w:type="dxa"/>
              <w:right w:w="17" w:type="dxa"/>
            </w:tcMar>
          </w:tcPr>
          <w:p w:rsidR="007B1D92" w:rsidRPr="007B1D92" w:rsidRDefault="00772B20" w:rsidP="00F26358">
            <w:pPr>
              <w:ind w:rightChars="165" w:right="396"/>
              <w:jc w:val="right"/>
              <w:rPr>
                <w:rFonts w:eastAsia="標楷體"/>
                <w:color w:val="000000" w:themeColor="text1"/>
              </w:rPr>
            </w:pPr>
            <w:r>
              <w:rPr>
                <w:rFonts w:eastAsia="標楷體" w:hint="eastAsia"/>
                <w:color w:val="000000" w:themeColor="text1"/>
              </w:rPr>
              <w:t>2.24</w:t>
            </w:r>
          </w:p>
        </w:tc>
        <w:tc>
          <w:tcPr>
            <w:tcW w:w="1252" w:type="dxa"/>
            <w:tcBorders>
              <w:top w:val="nil"/>
              <w:left w:val="nil"/>
              <w:bottom w:val="nil"/>
              <w:right w:val="nil"/>
            </w:tcBorders>
            <w:tcMar>
              <w:top w:w="17" w:type="dxa"/>
              <w:left w:w="17" w:type="dxa"/>
              <w:bottom w:w="0" w:type="dxa"/>
              <w:right w:w="17" w:type="dxa"/>
            </w:tcMar>
          </w:tcPr>
          <w:p w:rsidR="007B1D92" w:rsidRPr="007B1D92" w:rsidRDefault="00772B20" w:rsidP="00F26358">
            <w:pPr>
              <w:ind w:rightChars="165" w:right="396"/>
              <w:jc w:val="right"/>
              <w:rPr>
                <w:rFonts w:eastAsia="標楷體"/>
                <w:color w:val="000000" w:themeColor="text1"/>
              </w:rPr>
            </w:pPr>
            <w:r>
              <w:rPr>
                <w:rFonts w:eastAsia="標楷體" w:hint="eastAsia"/>
                <w:color w:val="000000" w:themeColor="text1"/>
              </w:rPr>
              <w:t>-7.70</w:t>
            </w:r>
          </w:p>
        </w:tc>
        <w:tc>
          <w:tcPr>
            <w:tcW w:w="1252" w:type="dxa"/>
            <w:tcBorders>
              <w:top w:val="nil"/>
              <w:left w:val="nil"/>
              <w:bottom w:val="nil"/>
              <w:right w:val="nil"/>
            </w:tcBorders>
            <w:tcMar>
              <w:top w:w="17" w:type="dxa"/>
              <w:left w:w="17" w:type="dxa"/>
              <w:bottom w:w="0" w:type="dxa"/>
              <w:right w:w="17" w:type="dxa"/>
            </w:tcMar>
          </w:tcPr>
          <w:p w:rsidR="007B1D92" w:rsidRPr="007B1D92" w:rsidRDefault="00772B20" w:rsidP="00F26358">
            <w:pPr>
              <w:ind w:rightChars="165" w:right="396"/>
              <w:jc w:val="right"/>
              <w:rPr>
                <w:rFonts w:eastAsia="標楷體"/>
                <w:color w:val="000000" w:themeColor="text1"/>
              </w:rPr>
            </w:pPr>
            <w:r>
              <w:rPr>
                <w:rFonts w:eastAsia="標楷體" w:hint="eastAsia"/>
                <w:color w:val="000000" w:themeColor="text1"/>
              </w:rPr>
              <w:t>4.67</w:t>
            </w:r>
          </w:p>
        </w:tc>
        <w:tc>
          <w:tcPr>
            <w:tcW w:w="1252" w:type="dxa"/>
            <w:tcBorders>
              <w:top w:val="nil"/>
              <w:left w:val="nil"/>
              <w:bottom w:val="nil"/>
              <w:right w:val="nil"/>
            </w:tcBorders>
            <w:tcMar>
              <w:top w:w="17" w:type="dxa"/>
              <w:left w:w="17" w:type="dxa"/>
              <w:bottom w:w="0" w:type="dxa"/>
              <w:right w:w="17" w:type="dxa"/>
            </w:tcMar>
          </w:tcPr>
          <w:p w:rsidR="007B1D92" w:rsidRPr="007B1D92" w:rsidRDefault="007B1D92" w:rsidP="00F26358">
            <w:pPr>
              <w:ind w:rightChars="165" w:right="396"/>
              <w:jc w:val="right"/>
              <w:rPr>
                <w:rFonts w:eastAsia="標楷體"/>
                <w:color w:val="000000" w:themeColor="text1"/>
              </w:rPr>
            </w:pPr>
            <w:r w:rsidRPr="007B1D92">
              <w:rPr>
                <w:rFonts w:eastAsia="標楷體" w:hint="eastAsia"/>
                <w:color w:val="000000" w:themeColor="text1"/>
              </w:rPr>
              <w:t>-0.26</w:t>
            </w:r>
          </w:p>
        </w:tc>
      </w:tr>
      <w:tr w:rsidR="00DF074B" w:rsidRPr="007B1D92" w:rsidTr="00F26358">
        <w:trPr>
          <w:trHeight w:val="300"/>
          <w:jc w:val="center"/>
        </w:trPr>
        <w:tc>
          <w:tcPr>
            <w:tcW w:w="1756" w:type="dxa"/>
            <w:tcBorders>
              <w:top w:val="nil"/>
              <w:left w:val="nil"/>
              <w:bottom w:val="single" w:sz="4" w:space="0" w:color="auto"/>
              <w:right w:val="single" w:sz="4" w:space="0" w:color="auto"/>
            </w:tcBorders>
            <w:tcMar>
              <w:top w:w="17" w:type="dxa"/>
              <w:left w:w="17" w:type="dxa"/>
              <w:bottom w:w="0" w:type="dxa"/>
              <w:right w:w="17" w:type="dxa"/>
            </w:tcMar>
            <w:vAlign w:val="center"/>
          </w:tcPr>
          <w:p w:rsidR="00DF074B" w:rsidRPr="007B1D92" w:rsidRDefault="00DF074B" w:rsidP="00A05E42">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9</w:t>
            </w:r>
            <w:r w:rsidRPr="007B1D92">
              <w:rPr>
                <w:rFonts w:eastAsia="標楷體" w:hint="eastAsia"/>
                <w:color w:val="000000" w:themeColor="text1"/>
                <w:spacing w:val="-6"/>
              </w:rPr>
              <w:t>月</w:t>
            </w:r>
          </w:p>
        </w:tc>
        <w:tc>
          <w:tcPr>
            <w:tcW w:w="1095" w:type="dxa"/>
            <w:tcBorders>
              <w:top w:val="nil"/>
              <w:left w:val="single" w:sz="4" w:space="0" w:color="auto"/>
              <w:bottom w:val="single" w:sz="4" w:space="0" w:color="auto"/>
              <w:right w:val="nil"/>
            </w:tcBorders>
            <w:tcMar>
              <w:top w:w="17" w:type="dxa"/>
              <w:left w:w="17" w:type="dxa"/>
              <w:bottom w:w="0" w:type="dxa"/>
              <w:right w:w="17" w:type="dxa"/>
            </w:tcMar>
          </w:tcPr>
          <w:p w:rsidR="00DF074B" w:rsidRPr="007B1D92" w:rsidRDefault="00772B20" w:rsidP="00F26358">
            <w:pPr>
              <w:ind w:rightChars="75" w:right="180"/>
              <w:jc w:val="right"/>
              <w:rPr>
                <w:rFonts w:eastAsia="標楷體"/>
                <w:color w:val="000000" w:themeColor="text1"/>
                <w:szCs w:val="22"/>
              </w:rPr>
            </w:pPr>
            <w:r>
              <w:rPr>
                <w:rFonts w:eastAsia="標楷體" w:hint="eastAsia"/>
                <w:color w:val="000000" w:themeColor="text1"/>
                <w:szCs w:val="22"/>
              </w:rPr>
              <w:t>-0.75</w:t>
            </w:r>
          </w:p>
        </w:tc>
        <w:tc>
          <w:tcPr>
            <w:tcW w:w="1251" w:type="dxa"/>
            <w:tcBorders>
              <w:top w:val="nil"/>
              <w:left w:val="nil"/>
              <w:bottom w:val="single" w:sz="4" w:space="0" w:color="auto"/>
              <w:right w:val="nil"/>
            </w:tcBorders>
            <w:tcMar>
              <w:top w:w="17" w:type="dxa"/>
              <w:left w:w="17" w:type="dxa"/>
              <w:bottom w:w="0" w:type="dxa"/>
              <w:right w:w="17" w:type="dxa"/>
            </w:tcMar>
          </w:tcPr>
          <w:p w:rsidR="00DF074B" w:rsidRPr="007B1D92" w:rsidRDefault="00772B20" w:rsidP="00F26358">
            <w:pPr>
              <w:ind w:rightChars="165" w:right="396"/>
              <w:jc w:val="right"/>
              <w:rPr>
                <w:rFonts w:eastAsia="標楷體"/>
                <w:color w:val="000000" w:themeColor="text1"/>
              </w:rPr>
            </w:pPr>
            <w:r>
              <w:rPr>
                <w:rFonts w:eastAsia="標楷體" w:hint="eastAsia"/>
                <w:color w:val="000000" w:themeColor="text1"/>
              </w:rPr>
              <w:t>-0.65</w:t>
            </w:r>
          </w:p>
        </w:tc>
        <w:tc>
          <w:tcPr>
            <w:tcW w:w="1252" w:type="dxa"/>
            <w:tcBorders>
              <w:top w:val="nil"/>
              <w:left w:val="nil"/>
              <w:bottom w:val="single" w:sz="4" w:space="0" w:color="auto"/>
              <w:right w:val="nil"/>
            </w:tcBorders>
            <w:tcMar>
              <w:top w:w="17" w:type="dxa"/>
              <w:left w:w="17" w:type="dxa"/>
              <w:bottom w:w="0" w:type="dxa"/>
              <w:right w:w="17" w:type="dxa"/>
            </w:tcMar>
          </w:tcPr>
          <w:p w:rsidR="00DF074B" w:rsidRPr="007B1D92" w:rsidRDefault="00772B20" w:rsidP="00F26358">
            <w:pPr>
              <w:ind w:rightChars="165" w:right="396"/>
              <w:jc w:val="right"/>
              <w:rPr>
                <w:rFonts w:eastAsia="標楷體"/>
                <w:color w:val="000000" w:themeColor="text1"/>
              </w:rPr>
            </w:pPr>
            <w:r>
              <w:rPr>
                <w:rFonts w:eastAsia="標楷體" w:hint="eastAsia"/>
                <w:color w:val="000000" w:themeColor="text1"/>
              </w:rPr>
              <w:t>-7.99</w:t>
            </w:r>
          </w:p>
        </w:tc>
        <w:tc>
          <w:tcPr>
            <w:tcW w:w="1252" w:type="dxa"/>
            <w:tcBorders>
              <w:top w:val="nil"/>
              <w:left w:val="nil"/>
              <w:bottom w:val="single" w:sz="4" w:space="0" w:color="auto"/>
              <w:right w:val="nil"/>
            </w:tcBorders>
            <w:tcMar>
              <w:top w:w="17" w:type="dxa"/>
              <w:left w:w="17" w:type="dxa"/>
              <w:bottom w:w="0" w:type="dxa"/>
              <w:right w:w="17" w:type="dxa"/>
            </w:tcMar>
          </w:tcPr>
          <w:p w:rsidR="00DF074B" w:rsidRPr="007B1D92" w:rsidRDefault="00772B20" w:rsidP="00F26358">
            <w:pPr>
              <w:ind w:rightChars="165" w:right="396"/>
              <w:jc w:val="right"/>
              <w:rPr>
                <w:rFonts w:eastAsia="標楷體"/>
                <w:color w:val="000000" w:themeColor="text1"/>
              </w:rPr>
            </w:pPr>
            <w:r>
              <w:rPr>
                <w:rFonts w:eastAsia="標楷體" w:hint="eastAsia"/>
                <w:color w:val="000000" w:themeColor="text1"/>
              </w:rPr>
              <w:t>-1.56</w:t>
            </w:r>
          </w:p>
        </w:tc>
        <w:tc>
          <w:tcPr>
            <w:tcW w:w="1252" w:type="dxa"/>
            <w:tcBorders>
              <w:top w:val="nil"/>
              <w:left w:val="nil"/>
              <w:bottom w:val="single" w:sz="4" w:space="0" w:color="auto"/>
              <w:right w:val="nil"/>
            </w:tcBorders>
            <w:tcMar>
              <w:top w:w="17" w:type="dxa"/>
              <w:left w:w="17" w:type="dxa"/>
              <w:bottom w:w="0" w:type="dxa"/>
              <w:right w:w="17" w:type="dxa"/>
            </w:tcMar>
          </w:tcPr>
          <w:p w:rsidR="00DF074B" w:rsidRPr="007B1D92" w:rsidRDefault="00772B20" w:rsidP="00F26358">
            <w:pPr>
              <w:ind w:rightChars="165" w:right="396"/>
              <w:jc w:val="right"/>
              <w:rPr>
                <w:rFonts w:eastAsia="標楷體"/>
                <w:color w:val="000000" w:themeColor="text1"/>
              </w:rPr>
            </w:pPr>
            <w:r>
              <w:rPr>
                <w:rFonts w:eastAsia="標楷體" w:hint="eastAsia"/>
                <w:color w:val="000000" w:themeColor="text1"/>
              </w:rPr>
              <w:t>1.10</w:t>
            </w:r>
          </w:p>
        </w:tc>
      </w:tr>
    </w:tbl>
    <w:p w:rsidR="00411F87" w:rsidRPr="007B1D92" w:rsidRDefault="00EF326A" w:rsidP="00EF326A">
      <w:pPr>
        <w:tabs>
          <w:tab w:val="left" w:pos="540"/>
        </w:tabs>
        <w:spacing w:line="400" w:lineRule="exact"/>
        <w:rPr>
          <w:rFonts w:eastAsia="標楷體"/>
          <w:sz w:val="22"/>
          <w:szCs w:val="22"/>
        </w:rPr>
      </w:pPr>
      <w:r w:rsidRPr="007B1D92">
        <w:rPr>
          <w:rFonts w:eastAsia="標楷體"/>
          <w:sz w:val="22"/>
          <w:szCs w:val="22"/>
        </w:rPr>
        <w:t xml:space="preserve">   </w:t>
      </w:r>
      <w:r w:rsidRPr="007B1D92">
        <w:rPr>
          <w:rFonts w:eastAsia="標楷體"/>
          <w:sz w:val="22"/>
          <w:szCs w:val="22"/>
        </w:rPr>
        <w:t>資料來源：經濟部統計處</w:t>
      </w:r>
      <w:r w:rsidR="00020745" w:rsidRPr="007B1D92">
        <w:rPr>
          <w:rFonts w:eastAsia="標楷體"/>
          <w:sz w:val="22"/>
          <w:szCs w:val="22"/>
        </w:rPr>
        <w:t>。</w:t>
      </w:r>
    </w:p>
    <w:p w:rsidR="00411F87" w:rsidRPr="007B1D92" w:rsidRDefault="00411F87" w:rsidP="00411F87">
      <w:pPr>
        <w:snapToGrid w:val="0"/>
        <w:spacing w:line="240" w:lineRule="atLeast"/>
        <w:ind w:right="-142"/>
        <w:jc w:val="both"/>
        <w:rPr>
          <w:rFonts w:eastAsia="標楷體"/>
          <w:sz w:val="22"/>
          <w:szCs w:val="22"/>
        </w:rPr>
      </w:pPr>
    </w:p>
    <w:p w:rsidR="00411F87" w:rsidRPr="007B1D92" w:rsidRDefault="00411F87" w:rsidP="00411F87">
      <w:pPr>
        <w:widowControl/>
        <w:rPr>
          <w:rFonts w:eastAsia="標楷體"/>
          <w:sz w:val="22"/>
          <w:szCs w:val="22"/>
        </w:rPr>
      </w:pPr>
      <w:r w:rsidRPr="007B1D92">
        <w:rPr>
          <w:rFonts w:eastAsia="標楷體"/>
          <w:sz w:val="22"/>
          <w:szCs w:val="22"/>
        </w:rPr>
        <w:br w:type="page"/>
      </w:r>
    </w:p>
    <w:bookmarkEnd w:id="88"/>
    <w:p w:rsidR="00EF326A" w:rsidRPr="00021620" w:rsidRDefault="00EF326A" w:rsidP="00EF326A">
      <w:pPr>
        <w:widowControl/>
        <w:rPr>
          <w:rFonts w:eastAsia="標楷體"/>
          <w:b/>
          <w:bCs/>
          <w:sz w:val="28"/>
          <w:szCs w:val="28"/>
          <w:highlight w:val="yellow"/>
        </w:rPr>
      </w:pPr>
      <w:r w:rsidRPr="00021620">
        <w:rPr>
          <w:rFonts w:eastAsia="標楷體"/>
          <w:noProof/>
          <w:highlight w:val="yellow"/>
        </w:rPr>
        <w:lastRenderedPageBreak/>
        <w:drawing>
          <wp:anchor distT="0" distB="0" distL="114300" distR="114300" simplePos="0" relativeHeight="253066752" behindDoc="1" locked="0" layoutInCell="1" allowOverlap="1" wp14:anchorId="0EADDDDD" wp14:editId="3F253297">
            <wp:simplePos x="0" y="0"/>
            <wp:positionH relativeFrom="column">
              <wp:posOffset>-271780</wp:posOffset>
            </wp:positionH>
            <wp:positionV relativeFrom="paragraph">
              <wp:posOffset>255270</wp:posOffset>
            </wp:positionV>
            <wp:extent cx="6400800" cy="2009775"/>
            <wp:effectExtent l="0" t="0" r="0" b="0"/>
            <wp:wrapNone/>
            <wp:docPr id="3" name="圖表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EF326A" w:rsidRPr="00021620" w:rsidRDefault="00EF326A" w:rsidP="00EF326A">
      <w:pPr>
        <w:widowControl/>
        <w:rPr>
          <w:rFonts w:eastAsia="標楷體"/>
          <w:b/>
          <w:bCs/>
          <w:sz w:val="28"/>
          <w:szCs w:val="28"/>
          <w:highlight w:val="yellow"/>
        </w:rPr>
      </w:pPr>
    </w:p>
    <w:p w:rsidR="00EF326A" w:rsidRPr="00130256" w:rsidRDefault="00EF326A" w:rsidP="00EF326A">
      <w:pPr>
        <w:widowControl/>
        <w:tabs>
          <w:tab w:val="left" w:pos="6210"/>
        </w:tabs>
        <w:rPr>
          <w:rFonts w:eastAsia="標楷體"/>
          <w:b/>
          <w:bCs/>
          <w:sz w:val="28"/>
          <w:szCs w:val="28"/>
        </w:rPr>
      </w:pPr>
      <w:r w:rsidRPr="00130256">
        <w:rPr>
          <w:rFonts w:eastAsia="標楷體"/>
          <w:b/>
          <w:bCs/>
          <w:sz w:val="28"/>
          <w:szCs w:val="28"/>
        </w:rPr>
        <w:tab/>
      </w:r>
    </w:p>
    <w:p w:rsidR="00EF326A" w:rsidRPr="00130256" w:rsidRDefault="00EF326A" w:rsidP="00EF326A">
      <w:pPr>
        <w:widowControl/>
        <w:tabs>
          <w:tab w:val="left" w:pos="7050"/>
        </w:tabs>
        <w:rPr>
          <w:rFonts w:eastAsia="標楷體"/>
          <w:b/>
          <w:bCs/>
          <w:sz w:val="28"/>
          <w:szCs w:val="28"/>
        </w:rPr>
      </w:pPr>
      <w:r w:rsidRPr="00130256">
        <w:rPr>
          <w:rFonts w:eastAsia="標楷體"/>
          <w:b/>
          <w:bCs/>
          <w:sz w:val="28"/>
          <w:szCs w:val="28"/>
        </w:rPr>
        <w:tab/>
      </w:r>
    </w:p>
    <w:p w:rsidR="00EF326A" w:rsidRPr="00130256" w:rsidRDefault="00EF326A" w:rsidP="00EF326A">
      <w:pPr>
        <w:widowControl/>
        <w:rPr>
          <w:rFonts w:eastAsia="標楷體"/>
          <w:b/>
          <w:bCs/>
          <w:sz w:val="28"/>
          <w:szCs w:val="28"/>
        </w:rPr>
      </w:pPr>
    </w:p>
    <w:p w:rsidR="00EF326A" w:rsidRPr="00130256" w:rsidRDefault="00EF326A" w:rsidP="00EF326A">
      <w:pPr>
        <w:widowControl/>
        <w:rPr>
          <w:rFonts w:eastAsia="標楷體"/>
          <w:b/>
          <w:bCs/>
          <w:sz w:val="28"/>
          <w:szCs w:val="28"/>
        </w:rPr>
      </w:pPr>
    </w:p>
    <w:p w:rsidR="00EF326A" w:rsidRPr="00130256" w:rsidRDefault="00EF326A" w:rsidP="00EF326A">
      <w:pPr>
        <w:widowControl/>
        <w:rPr>
          <w:rFonts w:eastAsia="標楷體"/>
          <w:b/>
          <w:bCs/>
          <w:sz w:val="28"/>
          <w:szCs w:val="28"/>
        </w:rPr>
      </w:pPr>
    </w:p>
    <w:p w:rsidR="00EF326A" w:rsidRPr="00130256" w:rsidRDefault="00EF326A" w:rsidP="00EF326A">
      <w:pPr>
        <w:widowControl/>
        <w:rPr>
          <w:rFonts w:eastAsia="標楷體"/>
          <w:b/>
          <w:bCs/>
          <w:sz w:val="28"/>
          <w:szCs w:val="28"/>
        </w:rPr>
      </w:pPr>
    </w:p>
    <w:p w:rsidR="00EF326A" w:rsidRPr="00130256" w:rsidRDefault="00EF326A" w:rsidP="00EF326A">
      <w:pPr>
        <w:widowControl/>
        <w:rPr>
          <w:rFonts w:eastAsia="標楷體"/>
          <w:b/>
          <w:bCs/>
          <w:sz w:val="28"/>
          <w:szCs w:val="28"/>
        </w:rPr>
      </w:pPr>
    </w:p>
    <w:p w:rsidR="00EF326A" w:rsidRPr="00130256" w:rsidRDefault="00EF326A" w:rsidP="00EF326A">
      <w:pPr>
        <w:widowControl/>
        <w:rPr>
          <w:rFonts w:eastAsia="標楷體"/>
          <w:b/>
          <w:bCs/>
          <w:sz w:val="28"/>
          <w:szCs w:val="28"/>
        </w:rPr>
      </w:pPr>
      <w:r w:rsidRPr="00130256">
        <w:rPr>
          <w:rFonts w:eastAsia="標楷體"/>
          <w:b/>
          <w:bCs/>
          <w:sz w:val="28"/>
          <w:szCs w:val="28"/>
        </w:rPr>
        <w:t>２、</w:t>
      </w:r>
      <w:r w:rsidRPr="00130256">
        <w:rPr>
          <w:rFonts w:eastAsia="標楷體"/>
          <w:b/>
          <w:bCs/>
          <w:sz w:val="28"/>
          <w:szCs w:val="28"/>
        </w:rPr>
        <w:t>10</w:t>
      </w:r>
      <w:r w:rsidRPr="00130256">
        <w:rPr>
          <w:rFonts w:eastAsia="標楷體" w:hint="eastAsia"/>
          <w:b/>
          <w:bCs/>
          <w:sz w:val="28"/>
          <w:szCs w:val="28"/>
        </w:rPr>
        <w:t>8</w:t>
      </w:r>
      <w:r w:rsidRPr="00130256">
        <w:rPr>
          <w:rFonts w:eastAsia="標楷體"/>
          <w:b/>
          <w:bCs/>
          <w:sz w:val="28"/>
          <w:szCs w:val="28"/>
        </w:rPr>
        <w:t>年</w:t>
      </w:r>
      <w:r w:rsidR="000C4617">
        <w:rPr>
          <w:rFonts w:eastAsia="標楷體" w:hint="eastAsia"/>
          <w:b/>
          <w:bCs/>
          <w:sz w:val="28"/>
          <w:szCs w:val="28"/>
        </w:rPr>
        <w:t>9</w:t>
      </w:r>
      <w:r w:rsidRPr="00130256">
        <w:rPr>
          <w:rFonts w:eastAsia="標楷體" w:hint="eastAsia"/>
          <w:b/>
          <w:bCs/>
          <w:sz w:val="28"/>
          <w:szCs w:val="28"/>
        </w:rPr>
        <w:t>月</w:t>
      </w:r>
      <w:r w:rsidRPr="00130256">
        <w:rPr>
          <w:rFonts w:eastAsia="標楷體"/>
          <w:b/>
          <w:bCs/>
          <w:sz w:val="28"/>
          <w:szCs w:val="28"/>
        </w:rPr>
        <w:t>製造業生產</w:t>
      </w:r>
      <w:r w:rsidR="000C4617">
        <w:rPr>
          <w:rFonts w:eastAsia="標楷體" w:hint="eastAsia"/>
          <w:b/>
          <w:bCs/>
          <w:sz w:val="28"/>
          <w:szCs w:val="28"/>
        </w:rPr>
        <w:t>減少</w:t>
      </w:r>
      <w:r w:rsidR="00E05725">
        <w:rPr>
          <w:rFonts w:eastAsia="標楷體" w:hint="eastAsia"/>
          <w:b/>
          <w:bCs/>
          <w:sz w:val="28"/>
          <w:szCs w:val="28"/>
        </w:rPr>
        <w:t>0.65</w:t>
      </w:r>
      <w:r w:rsidRPr="00130256">
        <w:rPr>
          <w:rFonts w:eastAsia="標楷體"/>
          <w:b/>
          <w:bCs/>
          <w:sz w:val="28"/>
          <w:szCs w:val="28"/>
        </w:rPr>
        <w:t>%</w:t>
      </w:r>
    </w:p>
    <w:p w:rsidR="00EF326A" w:rsidRPr="00397F33" w:rsidRDefault="00EF326A" w:rsidP="00397F33">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397F33">
        <w:rPr>
          <w:rFonts w:eastAsia="標楷體"/>
          <w:color w:val="000000" w:themeColor="text1"/>
          <w:kern w:val="0"/>
          <w:sz w:val="28"/>
          <w:szCs w:val="28"/>
        </w:rPr>
        <w:t>10</w:t>
      </w:r>
      <w:r w:rsidRPr="00397F33">
        <w:rPr>
          <w:rFonts w:eastAsia="標楷體" w:hint="eastAsia"/>
          <w:color w:val="000000" w:themeColor="text1"/>
          <w:kern w:val="0"/>
          <w:sz w:val="28"/>
          <w:szCs w:val="28"/>
        </w:rPr>
        <w:t>8</w:t>
      </w:r>
      <w:r w:rsidRPr="00397F33">
        <w:rPr>
          <w:rFonts w:eastAsia="標楷體"/>
          <w:color w:val="000000" w:themeColor="text1"/>
          <w:kern w:val="0"/>
          <w:sz w:val="28"/>
          <w:szCs w:val="28"/>
        </w:rPr>
        <w:t>年</w:t>
      </w:r>
      <w:r w:rsidR="000C4617">
        <w:rPr>
          <w:rFonts w:eastAsia="標楷體" w:hint="eastAsia"/>
          <w:color w:val="000000" w:themeColor="text1"/>
          <w:kern w:val="0"/>
          <w:sz w:val="28"/>
          <w:szCs w:val="28"/>
        </w:rPr>
        <w:t>9</w:t>
      </w:r>
      <w:r w:rsidRPr="00397F33">
        <w:rPr>
          <w:rFonts w:eastAsia="標楷體" w:hint="eastAsia"/>
          <w:color w:val="000000" w:themeColor="text1"/>
          <w:kern w:val="0"/>
          <w:sz w:val="28"/>
          <w:szCs w:val="28"/>
        </w:rPr>
        <w:t>月</w:t>
      </w:r>
      <w:r w:rsidRPr="00397F33">
        <w:rPr>
          <w:rFonts w:eastAsia="標楷體"/>
          <w:color w:val="000000" w:themeColor="text1"/>
          <w:kern w:val="0"/>
          <w:sz w:val="28"/>
          <w:szCs w:val="28"/>
        </w:rPr>
        <w:t>製造業生產指數</w:t>
      </w:r>
      <w:r w:rsidR="000C4617">
        <w:rPr>
          <w:rFonts w:eastAsia="標楷體" w:hint="eastAsia"/>
          <w:color w:val="000000" w:themeColor="text1"/>
          <w:kern w:val="0"/>
          <w:sz w:val="28"/>
          <w:szCs w:val="28"/>
        </w:rPr>
        <w:t>111.10</w:t>
      </w:r>
      <w:r w:rsidRPr="00397F33">
        <w:rPr>
          <w:rFonts w:eastAsia="標楷體"/>
          <w:color w:val="000000" w:themeColor="text1"/>
          <w:kern w:val="0"/>
          <w:sz w:val="28"/>
          <w:szCs w:val="28"/>
        </w:rPr>
        <w:t>，較上年同月</w:t>
      </w:r>
      <w:r w:rsidR="000C4617">
        <w:rPr>
          <w:rFonts w:eastAsia="標楷體" w:hint="eastAsia"/>
          <w:color w:val="000000" w:themeColor="text1"/>
          <w:kern w:val="0"/>
          <w:sz w:val="28"/>
          <w:szCs w:val="28"/>
        </w:rPr>
        <w:t>減少</w:t>
      </w:r>
      <w:r w:rsidR="00B8369B">
        <w:rPr>
          <w:rFonts w:eastAsia="標楷體" w:hint="eastAsia"/>
          <w:color w:val="000000" w:themeColor="text1"/>
          <w:kern w:val="0"/>
          <w:sz w:val="28"/>
          <w:szCs w:val="28"/>
        </w:rPr>
        <w:t>0.65</w:t>
      </w:r>
      <w:r w:rsidRPr="00397F33">
        <w:rPr>
          <w:rFonts w:eastAsia="標楷體"/>
          <w:color w:val="000000" w:themeColor="text1"/>
          <w:kern w:val="0"/>
          <w:sz w:val="28"/>
          <w:szCs w:val="28"/>
        </w:rPr>
        <w:t>%</w:t>
      </w:r>
      <w:r w:rsidRPr="00397F33">
        <w:rPr>
          <w:rFonts w:eastAsia="標楷體"/>
          <w:color w:val="000000" w:themeColor="text1"/>
          <w:kern w:val="0"/>
          <w:sz w:val="28"/>
          <w:szCs w:val="28"/>
        </w:rPr>
        <w:t>，</w:t>
      </w:r>
      <w:r w:rsidR="00E05725">
        <w:rPr>
          <w:rFonts w:eastAsia="標楷體" w:hint="eastAsia"/>
          <w:color w:val="000000" w:themeColor="text1"/>
          <w:kern w:val="0"/>
          <w:sz w:val="28"/>
          <w:szCs w:val="28"/>
        </w:rPr>
        <w:t>其中</w:t>
      </w:r>
      <w:r w:rsidR="00B8369B" w:rsidRPr="00397F33">
        <w:rPr>
          <w:rFonts w:eastAsia="標楷體"/>
          <w:color w:val="000000" w:themeColor="text1"/>
          <w:kern w:val="0"/>
          <w:sz w:val="28"/>
          <w:szCs w:val="28"/>
        </w:rPr>
        <w:t>資訊電子工業</w:t>
      </w:r>
      <w:r w:rsidR="00B8369B">
        <w:rPr>
          <w:rFonts w:eastAsia="標楷體" w:hint="eastAsia"/>
          <w:color w:val="000000" w:themeColor="text1"/>
          <w:kern w:val="0"/>
          <w:sz w:val="28"/>
          <w:szCs w:val="28"/>
        </w:rPr>
        <w:t>增加</w:t>
      </w:r>
      <w:r w:rsidR="00B8369B">
        <w:rPr>
          <w:rFonts w:eastAsia="標楷體" w:hint="eastAsia"/>
          <w:color w:val="000000" w:themeColor="text1"/>
          <w:kern w:val="0"/>
          <w:sz w:val="28"/>
          <w:szCs w:val="28"/>
        </w:rPr>
        <w:t>5.26%</w:t>
      </w:r>
      <w:r w:rsidR="00B8369B">
        <w:rPr>
          <w:rFonts w:eastAsia="標楷體" w:hint="eastAsia"/>
          <w:color w:val="000000" w:themeColor="text1"/>
          <w:kern w:val="0"/>
          <w:sz w:val="28"/>
          <w:szCs w:val="28"/>
        </w:rPr>
        <w:t>，</w:t>
      </w:r>
      <w:r w:rsidR="00B8369B" w:rsidRPr="00397F33">
        <w:rPr>
          <w:rFonts w:eastAsia="標楷體"/>
          <w:color w:val="000000" w:themeColor="text1"/>
          <w:kern w:val="0"/>
          <w:sz w:val="28"/>
          <w:szCs w:val="28"/>
        </w:rPr>
        <w:t>金屬機電工業</w:t>
      </w:r>
      <w:r w:rsidR="00B8369B">
        <w:rPr>
          <w:rFonts w:eastAsia="標楷體" w:hint="eastAsia"/>
          <w:color w:val="000000" w:themeColor="text1"/>
          <w:kern w:val="0"/>
          <w:sz w:val="28"/>
          <w:szCs w:val="28"/>
        </w:rPr>
        <w:t>、化學工業及</w:t>
      </w:r>
      <w:r w:rsidR="000C4617" w:rsidRPr="00397F33">
        <w:rPr>
          <w:rFonts w:eastAsia="標楷體" w:hint="eastAsia"/>
          <w:color w:val="000000" w:themeColor="text1"/>
          <w:kern w:val="0"/>
          <w:sz w:val="28"/>
          <w:szCs w:val="28"/>
        </w:rPr>
        <w:t>民生工業</w:t>
      </w:r>
      <w:r w:rsidR="008D3CD0" w:rsidRPr="00397F33">
        <w:rPr>
          <w:rFonts w:eastAsia="標楷體" w:hint="eastAsia"/>
          <w:color w:val="000000" w:themeColor="text1"/>
          <w:kern w:val="0"/>
          <w:sz w:val="28"/>
          <w:szCs w:val="28"/>
        </w:rPr>
        <w:t>分別</w:t>
      </w:r>
      <w:r w:rsidRPr="00397F33">
        <w:rPr>
          <w:rFonts w:eastAsia="標楷體"/>
          <w:color w:val="000000" w:themeColor="text1"/>
          <w:kern w:val="0"/>
          <w:sz w:val="28"/>
          <w:szCs w:val="28"/>
        </w:rPr>
        <w:t>減少</w:t>
      </w:r>
      <w:r w:rsidR="00B8369B">
        <w:rPr>
          <w:rFonts w:eastAsia="標楷體" w:hint="eastAsia"/>
          <w:color w:val="000000" w:themeColor="text1"/>
          <w:kern w:val="0"/>
          <w:sz w:val="28"/>
          <w:szCs w:val="28"/>
        </w:rPr>
        <w:t>7.94</w:t>
      </w:r>
      <w:r w:rsidRPr="00397F33">
        <w:rPr>
          <w:rFonts w:eastAsia="標楷體"/>
          <w:color w:val="000000" w:themeColor="text1"/>
          <w:kern w:val="0"/>
          <w:sz w:val="28"/>
          <w:szCs w:val="28"/>
        </w:rPr>
        <w:t>%</w:t>
      </w:r>
      <w:r w:rsidR="008D3CD0" w:rsidRPr="00397F33">
        <w:rPr>
          <w:rFonts w:eastAsia="標楷體" w:hint="eastAsia"/>
          <w:color w:val="000000" w:themeColor="text1"/>
          <w:kern w:val="0"/>
          <w:sz w:val="28"/>
          <w:szCs w:val="28"/>
        </w:rPr>
        <w:t>、</w:t>
      </w:r>
      <w:r w:rsidR="00B8369B">
        <w:rPr>
          <w:rFonts w:eastAsia="標楷體" w:hint="eastAsia"/>
          <w:color w:val="000000" w:themeColor="text1"/>
          <w:kern w:val="0"/>
          <w:sz w:val="28"/>
          <w:szCs w:val="28"/>
        </w:rPr>
        <w:t>6.84</w:t>
      </w:r>
      <w:r w:rsidR="008D3CD0" w:rsidRPr="00397F33">
        <w:rPr>
          <w:rFonts w:eastAsia="標楷體" w:hint="eastAsia"/>
          <w:color w:val="000000" w:themeColor="text1"/>
          <w:kern w:val="0"/>
          <w:sz w:val="28"/>
          <w:szCs w:val="28"/>
        </w:rPr>
        <w:t>%</w:t>
      </w:r>
      <w:r w:rsidR="000C4617">
        <w:rPr>
          <w:rFonts w:eastAsia="標楷體" w:hint="eastAsia"/>
          <w:color w:val="000000" w:themeColor="text1"/>
          <w:kern w:val="0"/>
          <w:sz w:val="28"/>
          <w:szCs w:val="28"/>
        </w:rPr>
        <w:t>及</w:t>
      </w:r>
      <w:r w:rsidR="004E6A45">
        <w:rPr>
          <w:rFonts w:eastAsia="標楷體" w:hint="eastAsia"/>
          <w:color w:val="000000" w:themeColor="text1"/>
          <w:kern w:val="0"/>
          <w:sz w:val="28"/>
          <w:szCs w:val="28"/>
        </w:rPr>
        <w:t>2</w:t>
      </w:r>
      <w:r w:rsidR="000C4617">
        <w:rPr>
          <w:rFonts w:eastAsia="標楷體" w:hint="eastAsia"/>
          <w:color w:val="000000" w:themeColor="text1"/>
          <w:kern w:val="0"/>
          <w:sz w:val="28"/>
          <w:szCs w:val="28"/>
        </w:rPr>
        <w:t>.</w:t>
      </w:r>
      <w:r w:rsidR="004E6A45">
        <w:rPr>
          <w:rFonts w:eastAsia="標楷體" w:hint="eastAsia"/>
          <w:color w:val="000000" w:themeColor="text1"/>
          <w:kern w:val="0"/>
          <w:sz w:val="28"/>
          <w:szCs w:val="28"/>
        </w:rPr>
        <w:t>83</w:t>
      </w:r>
      <w:r w:rsidR="000C4617">
        <w:rPr>
          <w:rFonts w:eastAsia="標楷體" w:hint="eastAsia"/>
          <w:color w:val="000000" w:themeColor="text1"/>
          <w:kern w:val="0"/>
          <w:sz w:val="28"/>
          <w:szCs w:val="28"/>
        </w:rPr>
        <w:t>%</w:t>
      </w:r>
      <w:r w:rsidRPr="00397F33">
        <w:rPr>
          <w:rFonts w:eastAsia="標楷體"/>
          <w:color w:val="000000" w:themeColor="text1"/>
          <w:kern w:val="0"/>
          <w:sz w:val="28"/>
          <w:szCs w:val="28"/>
        </w:rPr>
        <w:t>。</w:t>
      </w:r>
      <w:r w:rsidRPr="00397F33">
        <w:rPr>
          <w:rFonts w:eastAsia="標楷體" w:hint="eastAsia"/>
          <w:color w:val="000000" w:themeColor="text1"/>
          <w:kern w:val="0"/>
          <w:sz w:val="28"/>
          <w:szCs w:val="28"/>
        </w:rPr>
        <w:t>累計</w:t>
      </w:r>
      <w:r w:rsidRPr="00397F33">
        <w:rPr>
          <w:rFonts w:eastAsia="標楷體" w:hint="eastAsia"/>
          <w:color w:val="000000" w:themeColor="text1"/>
          <w:kern w:val="0"/>
          <w:sz w:val="28"/>
          <w:szCs w:val="28"/>
        </w:rPr>
        <w:t>1</w:t>
      </w:r>
      <w:r w:rsidRPr="00397F33">
        <w:rPr>
          <w:rFonts w:eastAsia="標楷體" w:hint="eastAsia"/>
          <w:color w:val="000000" w:themeColor="text1"/>
          <w:kern w:val="0"/>
          <w:sz w:val="28"/>
          <w:szCs w:val="28"/>
        </w:rPr>
        <w:t>至</w:t>
      </w:r>
      <w:r w:rsidR="000C4617">
        <w:rPr>
          <w:rFonts w:eastAsia="標楷體" w:hint="eastAsia"/>
          <w:color w:val="000000" w:themeColor="text1"/>
          <w:kern w:val="0"/>
          <w:sz w:val="28"/>
          <w:szCs w:val="28"/>
        </w:rPr>
        <w:t>9</w:t>
      </w:r>
      <w:r w:rsidRPr="00397F33">
        <w:rPr>
          <w:rFonts w:eastAsia="標楷體" w:hint="eastAsia"/>
          <w:color w:val="000000" w:themeColor="text1"/>
          <w:kern w:val="0"/>
          <w:sz w:val="28"/>
          <w:szCs w:val="28"/>
        </w:rPr>
        <w:t>月</w:t>
      </w:r>
      <w:r w:rsidRPr="00397F33">
        <w:rPr>
          <w:rFonts w:eastAsia="標楷體"/>
          <w:color w:val="000000" w:themeColor="text1"/>
          <w:kern w:val="0"/>
          <w:sz w:val="28"/>
          <w:szCs w:val="28"/>
        </w:rPr>
        <w:t>製造業生產</w:t>
      </w:r>
      <w:r w:rsidRPr="00397F33">
        <w:rPr>
          <w:rFonts w:eastAsia="標楷體" w:hint="eastAsia"/>
          <w:color w:val="000000" w:themeColor="text1"/>
          <w:kern w:val="0"/>
          <w:sz w:val="28"/>
          <w:szCs w:val="28"/>
        </w:rPr>
        <w:t>指數</w:t>
      </w:r>
      <w:r w:rsidR="000C4617">
        <w:rPr>
          <w:rFonts w:eastAsia="標楷體" w:hint="eastAsia"/>
          <w:color w:val="000000" w:themeColor="text1"/>
          <w:kern w:val="0"/>
          <w:sz w:val="28"/>
          <w:szCs w:val="28"/>
        </w:rPr>
        <w:t>106.57</w:t>
      </w:r>
      <w:r w:rsidRPr="00397F33">
        <w:rPr>
          <w:rFonts w:eastAsia="標楷體" w:hint="eastAsia"/>
          <w:color w:val="000000" w:themeColor="text1"/>
          <w:kern w:val="0"/>
          <w:sz w:val="28"/>
          <w:szCs w:val="28"/>
        </w:rPr>
        <w:t>，</w:t>
      </w:r>
      <w:r w:rsidRPr="00397F33">
        <w:rPr>
          <w:rFonts w:eastAsia="標楷體"/>
          <w:color w:val="000000" w:themeColor="text1"/>
          <w:kern w:val="0"/>
          <w:sz w:val="28"/>
          <w:szCs w:val="28"/>
        </w:rPr>
        <w:t>較上年同</w:t>
      </w:r>
      <w:r w:rsidRPr="00397F33">
        <w:rPr>
          <w:rFonts w:eastAsia="標楷體" w:hint="eastAsia"/>
          <w:color w:val="000000" w:themeColor="text1"/>
          <w:kern w:val="0"/>
          <w:sz w:val="28"/>
          <w:szCs w:val="28"/>
        </w:rPr>
        <w:t>期</w:t>
      </w:r>
      <w:r w:rsidRPr="00397F33">
        <w:rPr>
          <w:rFonts w:eastAsia="標楷體"/>
          <w:color w:val="000000" w:themeColor="text1"/>
          <w:kern w:val="0"/>
          <w:sz w:val="28"/>
          <w:szCs w:val="28"/>
        </w:rPr>
        <w:t>減少</w:t>
      </w:r>
      <w:r w:rsidRPr="00397F33">
        <w:rPr>
          <w:rFonts w:eastAsia="標楷體" w:hint="eastAsia"/>
          <w:color w:val="000000" w:themeColor="text1"/>
          <w:kern w:val="0"/>
          <w:sz w:val="28"/>
          <w:szCs w:val="28"/>
        </w:rPr>
        <w:t>1.</w:t>
      </w:r>
      <w:r w:rsidR="008D3CD0" w:rsidRPr="00397F33">
        <w:rPr>
          <w:rFonts w:eastAsia="標楷體" w:hint="eastAsia"/>
          <w:color w:val="000000" w:themeColor="text1"/>
          <w:kern w:val="0"/>
          <w:sz w:val="28"/>
          <w:szCs w:val="28"/>
        </w:rPr>
        <w:t>1</w:t>
      </w:r>
      <w:r w:rsidR="000C4617">
        <w:rPr>
          <w:rFonts w:eastAsia="標楷體" w:hint="eastAsia"/>
          <w:color w:val="000000" w:themeColor="text1"/>
          <w:kern w:val="0"/>
          <w:sz w:val="28"/>
          <w:szCs w:val="28"/>
        </w:rPr>
        <w:t>1</w:t>
      </w:r>
      <w:r w:rsidRPr="00397F33">
        <w:rPr>
          <w:rFonts w:eastAsia="標楷體" w:hint="eastAsia"/>
          <w:color w:val="000000" w:themeColor="text1"/>
          <w:kern w:val="0"/>
          <w:sz w:val="28"/>
          <w:szCs w:val="28"/>
        </w:rPr>
        <w:t>%</w:t>
      </w:r>
      <w:r w:rsidRPr="00397F33">
        <w:rPr>
          <w:rFonts w:eastAsia="標楷體" w:hint="eastAsia"/>
          <w:color w:val="000000" w:themeColor="text1"/>
          <w:kern w:val="0"/>
          <w:sz w:val="28"/>
          <w:szCs w:val="28"/>
        </w:rPr>
        <w:t>。</w:t>
      </w:r>
    </w:p>
    <w:p w:rsidR="00EF326A" w:rsidRPr="008D3CD0" w:rsidRDefault="00EF326A" w:rsidP="00EF326A">
      <w:pPr>
        <w:widowControl/>
        <w:topLinePunct/>
        <w:snapToGrid w:val="0"/>
        <w:spacing w:line="300" w:lineRule="auto"/>
        <w:ind w:rightChars="-59" w:right="-142" w:firstLineChars="202" w:firstLine="566"/>
        <w:jc w:val="both"/>
        <w:rPr>
          <w:rFonts w:eastAsia="標楷體"/>
        </w:rPr>
      </w:pPr>
      <w:r w:rsidRPr="008D3CD0">
        <w:rPr>
          <w:rFonts w:eastAsia="標楷體"/>
          <w:b/>
          <w:bCs/>
          <w:sz w:val="28"/>
        </w:rPr>
        <w:t xml:space="preserve">　　　　　　表</w:t>
      </w:r>
      <w:r w:rsidRPr="008D3CD0">
        <w:rPr>
          <w:rFonts w:eastAsia="標楷體"/>
          <w:b/>
          <w:bCs/>
          <w:sz w:val="28"/>
        </w:rPr>
        <w:t xml:space="preserve">2-2-2   </w:t>
      </w:r>
      <w:r w:rsidRPr="008D3CD0">
        <w:rPr>
          <w:rFonts w:eastAsia="標楷體"/>
          <w:b/>
          <w:bCs/>
          <w:sz w:val="28"/>
        </w:rPr>
        <w:t>製造業生產年增率</w:t>
      </w:r>
      <w:r w:rsidRPr="008D3CD0">
        <w:rPr>
          <w:rFonts w:eastAsia="標楷體"/>
          <w:sz w:val="28"/>
        </w:rPr>
        <w:t xml:space="preserve">          </w:t>
      </w:r>
      <w:r w:rsidRPr="008D3CD0">
        <w:rPr>
          <w:rFonts w:eastAsia="標楷體"/>
        </w:rPr>
        <w:t>單位：</w:t>
      </w:r>
      <w:r w:rsidRPr="008D3CD0">
        <w:rPr>
          <w:rFonts w:eastAsia="標楷體"/>
        </w:rPr>
        <w:t>%</w:t>
      </w:r>
    </w:p>
    <w:tbl>
      <w:tblPr>
        <w:tblW w:w="8615" w:type="dxa"/>
        <w:jc w:val="center"/>
        <w:tblCellMar>
          <w:left w:w="0" w:type="dxa"/>
          <w:right w:w="0" w:type="dxa"/>
        </w:tblCellMar>
        <w:tblLook w:val="04A0" w:firstRow="1" w:lastRow="0" w:firstColumn="1" w:lastColumn="0" w:noHBand="0" w:noVBand="1"/>
      </w:tblPr>
      <w:tblGrid>
        <w:gridCol w:w="1757"/>
        <w:gridCol w:w="1283"/>
        <w:gridCol w:w="1350"/>
        <w:gridCol w:w="1350"/>
        <w:gridCol w:w="1350"/>
        <w:gridCol w:w="1525"/>
      </w:tblGrid>
      <w:tr w:rsidR="00EF326A" w:rsidRPr="008D3CD0" w:rsidTr="00F26358">
        <w:trPr>
          <w:cantSplit/>
          <w:trHeight w:val="330"/>
          <w:jc w:val="center"/>
        </w:trPr>
        <w:tc>
          <w:tcPr>
            <w:tcW w:w="1757"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EF326A" w:rsidRPr="008D3CD0" w:rsidRDefault="00EF326A" w:rsidP="00F26358">
            <w:pPr>
              <w:snapToGrid w:val="0"/>
              <w:spacing w:line="240" w:lineRule="exact"/>
              <w:ind w:left="28"/>
              <w:jc w:val="center"/>
              <w:rPr>
                <w:rFonts w:eastAsia="標楷體"/>
              </w:rPr>
            </w:pPr>
            <w:r w:rsidRPr="008D3CD0">
              <w:rPr>
                <w:rFonts w:eastAsia="標楷體"/>
              </w:rPr>
              <w:t>年（月）</w:t>
            </w:r>
          </w:p>
        </w:tc>
        <w:tc>
          <w:tcPr>
            <w:tcW w:w="1283"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EF326A" w:rsidRPr="008D3CD0" w:rsidRDefault="00EF326A" w:rsidP="00F26358">
            <w:pPr>
              <w:snapToGrid w:val="0"/>
              <w:spacing w:line="240" w:lineRule="exact"/>
              <w:ind w:left="28"/>
              <w:jc w:val="center"/>
              <w:rPr>
                <w:rFonts w:eastAsia="標楷體"/>
              </w:rPr>
            </w:pPr>
            <w:r w:rsidRPr="008D3CD0">
              <w:rPr>
                <w:rFonts w:eastAsia="標楷體"/>
              </w:rPr>
              <w:t>製造業</w:t>
            </w:r>
            <w:r w:rsidRPr="008D3CD0">
              <w:rPr>
                <w:rFonts w:eastAsia="標楷體" w:hint="eastAsia"/>
              </w:rPr>
              <w:t>生產</w:t>
            </w:r>
          </w:p>
        </w:tc>
        <w:tc>
          <w:tcPr>
            <w:tcW w:w="5575"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EF326A" w:rsidRPr="008D3CD0" w:rsidRDefault="00EF326A" w:rsidP="00F26358">
            <w:pPr>
              <w:snapToGrid w:val="0"/>
              <w:spacing w:line="240" w:lineRule="exact"/>
              <w:ind w:left="28"/>
              <w:jc w:val="center"/>
              <w:rPr>
                <w:rFonts w:eastAsia="標楷體"/>
              </w:rPr>
            </w:pPr>
            <w:r w:rsidRPr="008D3CD0">
              <w:rPr>
                <w:rFonts w:eastAsia="標楷體"/>
              </w:rPr>
              <w:t>四大行業</w:t>
            </w:r>
          </w:p>
        </w:tc>
      </w:tr>
      <w:tr w:rsidR="00EF326A" w:rsidRPr="008D3CD0" w:rsidTr="00F26358">
        <w:trPr>
          <w:cantSplit/>
          <w:trHeight w:val="405"/>
          <w:jc w:val="center"/>
        </w:trPr>
        <w:tc>
          <w:tcPr>
            <w:tcW w:w="1757" w:type="dxa"/>
            <w:vMerge/>
            <w:tcBorders>
              <w:top w:val="single" w:sz="4" w:space="0" w:color="auto"/>
              <w:left w:val="nil"/>
              <w:bottom w:val="single" w:sz="4" w:space="0" w:color="000000"/>
              <w:right w:val="single" w:sz="4" w:space="0" w:color="auto"/>
            </w:tcBorders>
            <w:vAlign w:val="center"/>
            <w:hideMark/>
          </w:tcPr>
          <w:p w:rsidR="00EF326A" w:rsidRPr="008D3CD0" w:rsidRDefault="00EF326A" w:rsidP="00F26358">
            <w:pPr>
              <w:widowControl/>
              <w:rPr>
                <w:rFonts w:eastAsia="標楷體"/>
              </w:rPr>
            </w:pPr>
          </w:p>
        </w:tc>
        <w:tc>
          <w:tcPr>
            <w:tcW w:w="1283" w:type="dxa"/>
            <w:vMerge/>
            <w:tcBorders>
              <w:top w:val="single" w:sz="4" w:space="0" w:color="auto"/>
              <w:left w:val="nil"/>
              <w:bottom w:val="single" w:sz="4" w:space="0" w:color="auto"/>
              <w:right w:val="double" w:sz="4" w:space="0" w:color="auto"/>
            </w:tcBorders>
            <w:vAlign w:val="center"/>
            <w:hideMark/>
          </w:tcPr>
          <w:p w:rsidR="00EF326A" w:rsidRPr="008D3CD0" w:rsidRDefault="00EF326A" w:rsidP="00F26358">
            <w:pPr>
              <w:widowControl/>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EF326A" w:rsidRPr="008D3CD0" w:rsidRDefault="00EF326A" w:rsidP="00F26358">
            <w:pPr>
              <w:snapToGrid w:val="0"/>
              <w:spacing w:line="320" w:lineRule="exact"/>
              <w:ind w:left="28"/>
              <w:jc w:val="center"/>
              <w:rPr>
                <w:rFonts w:eastAsia="標楷體"/>
              </w:rPr>
            </w:pPr>
            <w:r w:rsidRPr="008D3CD0">
              <w:rPr>
                <w:rFonts w:eastAsia="標楷體"/>
              </w:rPr>
              <w:t>金屬機電</w:t>
            </w:r>
          </w:p>
          <w:p w:rsidR="00EF326A" w:rsidRPr="008D3CD0" w:rsidRDefault="00EF326A" w:rsidP="00F26358">
            <w:pPr>
              <w:snapToGrid w:val="0"/>
              <w:spacing w:line="320" w:lineRule="exact"/>
              <w:ind w:left="28"/>
              <w:jc w:val="center"/>
              <w:rPr>
                <w:rFonts w:eastAsia="標楷體"/>
              </w:rPr>
            </w:pPr>
            <w:r w:rsidRPr="008D3CD0">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EF326A" w:rsidRPr="008D3CD0" w:rsidRDefault="00EF326A" w:rsidP="00F26358">
            <w:pPr>
              <w:snapToGrid w:val="0"/>
              <w:spacing w:line="320" w:lineRule="exact"/>
              <w:ind w:left="28"/>
              <w:jc w:val="center"/>
              <w:rPr>
                <w:rFonts w:eastAsia="標楷體"/>
              </w:rPr>
            </w:pPr>
            <w:r w:rsidRPr="008D3CD0">
              <w:rPr>
                <w:rFonts w:eastAsia="標楷體"/>
              </w:rPr>
              <w:t>資訊電子</w:t>
            </w:r>
          </w:p>
          <w:p w:rsidR="00EF326A" w:rsidRPr="008D3CD0" w:rsidRDefault="00EF326A" w:rsidP="00F26358">
            <w:pPr>
              <w:snapToGrid w:val="0"/>
              <w:spacing w:line="320" w:lineRule="exact"/>
              <w:ind w:left="28"/>
              <w:jc w:val="center"/>
              <w:rPr>
                <w:rFonts w:eastAsia="標楷體"/>
              </w:rPr>
            </w:pPr>
            <w:r w:rsidRPr="008D3CD0">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EF326A" w:rsidRPr="008D3CD0" w:rsidRDefault="00EF326A" w:rsidP="00F26358">
            <w:pPr>
              <w:snapToGrid w:val="0"/>
              <w:spacing w:line="320" w:lineRule="exact"/>
              <w:ind w:left="28"/>
              <w:jc w:val="center"/>
              <w:rPr>
                <w:rFonts w:eastAsia="標楷體"/>
              </w:rPr>
            </w:pPr>
            <w:r w:rsidRPr="008D3CD0">
              <w:rPr>
                <w:rFonts w:eastAsia="標楷體"/>
              </w:rPr>
              <w:t>化學</w:t>
            </w:r>
          </w:p>
          <w:p w:rsidR="00EF326A" w:rsidRPr="008D3CD0" w:rsidRDefault="00EF326A" w:rsidP="00F26358">
            <w:pPr>
              <w:snapToGrid w:val="0"/>
              <w:spacing w:line="320" w:lineRule="exact"/>
              <w:ind w:left="28"/>
              <w:jc w:val="center"/>
              <w:rPr>
                <w:rFonts w:eastAsia="標楷體"/>
              </w:rPr>
            </w:pPr>
            <w:r w:rsidRPr="008D3CD0">
              <w:rPr>
                <w:rFonts w:eastAsia="標楷體"/>
              </w:rPr>
              <w:t>工業</w:t>
            </w:r>
          </w:p>
        </w:tc>
        <w:tc>
          <w:tcPr>
            <w:tcW w:w="1525" w:type="dxa"/>
            <w:tcBorders>
              <w:top w:val="nil"/>
              <w:left w:val="nil"/>
              <w:bottom w:val="single" w:sz="4" w:space="0" w:color="auto"/>
              <w:right w:val="nil"/>
            </w:tcBorders>
            <w:tcMar>
              <w:top w:w="17" w:type="dxa"/>
              <w:left w:w="17" w:type="dxa"/>
              <w:bottom w:w="0" w:type="dxa"/>
              <w:right w:w="17" w:type="dxa"/>
            </w:tcMar>
            <w:hideMark/>
          </w:tcPr>
          <w:p w:rsidR="00EF326A" w:rsidRPr="008D3CD0" w:rsidRDefault="00EF326A" w:rsidP="00F26358">
            <w:pPr>
              <w:snapToGrid w:val="0"/>
              <w:spacing w:line="320" w:lineRule="exact"/>
              <w:ind w:left="28"/>
              <w:jc w:val="center"/>
              <w:rPr>
                <w:rFonts w:eastAsia="標楷體"/>
              </w:rPr>
            </w:pPr>
            <w:r w:rsidRPr="008D3CD0">
              <w:rPr>
                <w:rFonts w:eastAsia="標楷體"/>
              </w:rPr>
              <w:t>民生</w:t>
            </w:r>
          </w:p>
          <w:p w:rsidR="00EF326A" w:rsidRPr="008D3CD0" w:rsidRDefault="00EF326A" w:rsidP="00F26358">
            <w:pPr>
              <w:snapToGrid w:val="0"/>
              <w:spacing w:line="320" w:lineRule="exact"/>
              <w:ind w:left="28"/>
              <w:jc w:val="center"/>
              <w:rPr>
                <w:rFonts w:eastAsia="標楷體"/>
              </w:rPr>
            </w:pPr>
            <w:r w:rsidRPr="008D3CD0">
              <w:rPr>
                <w:rFonts w:eastAsia="標楷體"/>
              </w:rPr>
              <w:t>工業</w:t>
            </w:r>
          </w:p>
        </w:tc>
      </w:tr>
      <w:tr w:rsidR="00EF326A" w:rsidRPr="008D3CD0" w:rsidTr="00F26358">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EF326A" w:rsidRPr="008D3CD0" w:rsidRDefault="00EF326A" w:rsidP="00F26358">
            <w:pPr>
              <w:snapToGrid w:val="0"/>
              <w:spacing w:line="300" w:lineRule="exact"/>
              <w:rPr>
                <w:rFonts w:eastAsia="標楷體"/>
                <w:b/>
                <w:bCs/>
              </w:rPr>
            </w:pPr>
            <w:r w:rsidRPr="008D3CD0">
              <w:rPr>
                <w:rFonts w:eastAsia="標楷體"/>
                <w:b/>
                <w:bCs/>
              </w:rPr>
              <w:t xml:space="preserve"> 103</w:t>
            </w:r>
            <w:r w:rsidRPr="008D3CD0">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EF326A" w:rsidRPr="008D3CD0" w:rsidRDefault="00EF326A" w:rsidP="00F26358">
            <w:pPr>
              <w:spacing w:line="300" w:lineRule="exact"/>
              <w:ind w:rightChars="110" w:right="264"/>
              <w:jc w:val="right"/>
              <w:rPr>
                <w:b/>
              </w:rPr>
            </w:pPr>
            <w:r w:rsidRPr="008D3CD0">
              <w:rPr>
                <w:b/>
              </w:rPr>
              <w:t xml:space="preserve">6.83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EF326A" w:rsidRPr="008D3CD0" w:rsidRDefault="00EF326A" w:rsidP="00F26358">
            <w:pPr>
              <w:spacing w:line="300" w:lineRule="exact"/>
              <w:ind w:rightChars="110" w:right="264"/>
              <w:jc w:val="right"/>
              <w:rPr>
                <w:b/>
              </w:rPr>
            </w:pPr>
            <w:r w:rsidRPr="008D3CD0">
              <w:rPr>
                <w:b/>
              </w:rPr>
              <w:t xml:space="preserve">6.22 </w:t>
            </w:r>
          </w:p>
        </w:tc>
        <w:tc>
          <w:tcPr>
            <w:tcW w:w="1350" w:type="dxa"/>
            <w:tcMar>
              <w:top w:w="17" w:type="dxa"/>
              <w:left w:w="17" w:type="dxa"/>
              <w:bottom w:w="0" w:type="dxa"/>
              <w:right w:w="17" w:type="dxa"/>
            </w:tcMar>
            <w:vAlign w:val="bottom"/>
          </w:tcPr>
          <w:p w:rsidR="00EF326A" w:rsidRPr="008D3CD0" w:rsidRDefault="00EF326A" w:rsidP="00F26358">
            <w:pPr>
              <w:spacing w:line="300" w:lineRule="exact"/>
              <w:ind w:rightChars="110" w:right="264"/>
              <w:jc w:val="right"/>
              <w:rPr>
                <w:b/>
              </w:rPr>
            </w:pPr>
            <w:r w:rsidRPr="008D3CD0">
              <w:rPr>
                <w:b/>
              </w:rPr>
              <w:t xml:space="preserve">11.25 </w:t>
            </w:r>
          </w:p>
        </w:tc>
        <w:tc>
          <w:tcPr>
            <w:tcW w:w="1350" w:type="dxa"/>
            <w:tcMar>
              <w:top w:w="17" w:type="dxa"/>
              <w:left w:w="17" w:type="dxa"/>
              <w:bottom w:w="0" w:type="dxa"/>
              <w:right w:w="17" w:type="dxa"/>
            </w:tcMar>
            <w:vAlign w:val="bottom"/>
          </w:tcPr>
          <w:p w:rsidR="00EF326A" w:rsidRPr="008D3CD0" w:rsidRDefault="00EF326A" w:rsidP="00F26358">
            <w:pPr>
              <w:spacing w:line="300" w:lineRule="exact"/>
              <w:ind w:rightChars="110" w:right="264"/>
              <w:jc w:val="right"/>
              <w:rPr>
                <w:b/>
              </w:rPr>
            </w:pPr>
            <w:r w:rsidRPr="008D3CD0">
              <w:rPr>
                <w:b/>
              </w:rPr>
              <w:t xml:space="preserve">0.95 </w:t>
            </w:r>
          </w:p>
        </w:tc>
        <w:tc>
          <w:tcPr>
            <w:tcW w:w="1525" w:type="dxa"/>
            <w:tcMar>
              <w:top w:w="17" w:type="dxa"/>
              <w:left w:w="17" w:type="dxa"/>
              <w:bottom w:w="0" w:type="dxa"/>
              <w:right w:w="17" w:type="dxa"/>
            </w:tcMar>
            <w:vAlign w:val="bottom"/>
          </w:tcPr>
          <w:p w:rsidR="00EF326A" w:rsidRPr="008D3CD0" w:rsidRDefault="00EF326A" w:rsidP="00F26358">
            <w:pPr>
              <w:spacing w:line="300" w:lineRule="exact"/>
              <w:ind w:rightChars="110" w:right="264"/>
              <w:jc w:val="right"/>
              <w:rPr>
                <w:b/>
              </w:rPr>
            </w:pPr>
            <w:r w:rsidRPr="008D3CD0">
              <w:rPr>
                <w:b/>
              </w:rPr>
              <w:t xml:space="preserve">2.02 </w:t>
            </w:r>
          </w:p>
        </w:tc>
      </w:tr>
      <w:tr w:rsidR="00EF326A" w:rsidRPr="008D3CD0" w:rsidTr="00F26358">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EF326A" w:rsidRPr="008D3CD0" w:rsidRDefault="00EF326A" w:rsidP="00F26358">
            <w:pPr>
              <w:snapToGrid w:val="0"/>
              <w:spacing w:line="300" w:lineRule="exact"/>
              <w:rPr>
                <w:rFonts w:eastAsia="標楷體"/>
                <w:b/>
                <w:bCs/>
              </w:rPr>
            </w:pPr>
            <w:r w:rsidRPr="008D3CD0">
              <w:rPr>
                <w:rFonts w:eastAsia="標楷體"/>
                <w:b/>
                <w:bCs/>
              </w:rPr>
              <w:t xml:space="preserve"> 104</w:t>
            </w:r>
            <w:r w:rsidRPr="008D3CD0">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EF326A" w:rsidRPr="008D3CD0" w:rsidRDefault="00EF326A" w:rsidP="00F26358">
            <w:pPr>
              <w:spacing w:line="300" w:lineRule="exact"/>
              <w:ind w:rightChars="110" w:right="264"/>
              <w:jc w:val="right"/>
              <w:rPr>
                <w:b/>
              </w:rPr>
            </w:pPr>
            <w:r w:rsidRPr="008D3CD0">
              <w:rPr>
                <w:b/>
              </w:rPr>
              <w:t xml:space="preserve">-1.16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EF326A" w:rsidRPr="008D3CD0" w:rsidRDefault="00EF326A" w:rsidP="00F26358">
            <w:pPr>
              <w:spacing w:line="300" w:lineRule="exact"/>
              <w:ind w:rightChars="110" w:right="264"/>
              <w:jc w:val="right"/>
              <w:rPr>
                <w:b/>
              </w:rPr>
            </w:pPr>
            <w:r w:rsidRPr="008D3CD0">
              <w:rPr>
                <w:b/>
              </w:rPr>
              <w:t xml:space="preserve">-3.10 </w:t>
            </w:r>
          </w:p>
        </w:tc>
        <w:tc>
          <w:tcPr>
            <w:tcW w:w="1350" w:type="dxa"/>
            <w:tcMar>
              <w:top w:w="17" w:type="dxa"/>
              <w:left w:w="17" w:type="dxa"/>
              <w:bottom w:w="0" w:type="dxa"/>
              <w:right w:w="17" w:type="dxa"/>
            </w:tcMar>
            <w:vAlign w:val="bottom"/>
          </w:tcPr>
          <w:p w:rsidR="00EF326A" w:rsidRPr="008D3CD0" w:rsidRDefault="00EF326A" w:rsidP="00F26358">
            <w:pPr>
              <w:spacing w:line="300" w:lineRule="exact"/>
              <w:ind w:rightChars="110" w:right="264"/>
              <w:jc w:val="right"/>
              <w:rPr>
                <w:b/>
              </w:rPr>
            </w:pPr>
            <w:r w:rsidRPr="008D3CD0">
              <w:rPr>
                <w:b/>
              </w:rPr>
              <w:t xml:space="preserve">-0.87 </w:t>
            </w:r>
          </w:p>
        </w:tc>
        <w:tc>
          <w:tcPr>
            <w:tcW w:w="1350" w:type="dxa"/>
            <w:tcMar>
              <w:top w:w="17" w:type="dxa"/>
              <w:left w:w="17" w:type="dxa"/>
              <w:bottom w:w="0" w:type="dxa"/>
              <w:right w:w="17" w:type="dxa"/>
            </w:tcMar>
            <w:vAlign w:val="bottom"/>
          </w:tcPr>
          <w:p w:rsidR="00EF326A" w:rsidRPr="008D3CD0" w:rsidRDefault="00EF326A" w:rsidP="00F26358">
            <w:pPr>
              <w:spacing w:line="300" w:lineRule="exact"/>
              <w:ind w:rightChars="110" w:right="264"/>
              <w:jc w:val="right"/>
              <w:rPr>
                <w:b/>
              </w:rPr>
            </w:pPr>
            <w:r w:rsidRPr="008D3CD0">
              <w:rPr>
                <w:b/>
              </w:rPr>
              <w:t xml:space="preserve">-0.44 </w:t>
            </w:r>
          </w:p>
        </w:tc>
        <w:tc>
          <w:tcPr>
            <w:tcW w:w="1525" w:type="dxa"/>
            <w:tcMar>
              <w:top w:w="17" w:type="dxa"/>
              <w:left w:w="17" w:type="dxa"/>
              <w:bottom w:w="0" w:type="dxa"/>
              <w:right w:w="17" w:type="dxa"/>
            </w:tcMar>
            <w:vAlign w:val="bottom"/>
          </w:tcPr>
          <w:p w:rsidR="00EF326A" w:rsidRPr="008D3CD0" w:rsidRDefault="00EF326A" w:rsidP="00F26358">
            <w:pPr>
              <w:spacing w:line="300" w:lineRule="exact"/>
              <w:ind w:rightChars="110" w:right="264"/>
              <w:jc w:val="right"/>
              <w:rPr>
                <w:b/>
              </w:rPr>
            </w:pPr>
            <w:r w:rsidRPr="008D3CD0">
              <w:rPr>
                <w:b/>
              </w:rPr>
              <w:t xml:space="preserve">0.18 </w:t>
            </w:r>
          </w:p>
        </w:tc>
      </w:tr>
      <w:tr w:rsidR="00EF326A" w:rsidRPr="008D3CD0" w:rsidTr="00F26358">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F326A" w:rsidRPr="008D3CD0" w:rsidRDefault="00EF326A" w:rsidP="00F26358">
            <w:pPr>
              <w:snapToGrid w:val="0"/>
              <w:spacing w:line="300" w:lineRule="exact"/>
              <w:rPr>
                <w:rFonts w:eastAsia="標楷體"/>
                <w:b/>
                <w:bCs/>
              </w:rPr>
            </w:pPr>
            <w:r w:rsidRPr="008D3CD0">
              <w:rPr>
                <w:rFonts w:eastAsia="標楷體"/>
                <w:b/>
                <w:bCs/>
              </w:rPr>
              <w:t xml:space="preserve"> 105</w:t>
            </w:r>
            <w:r w:rsidRPr="008D3CD0">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EF326A" w:rsidRPr="008D3CD0" w:rsidRDefault="00EF326A" w:rsidP="00F26358">
            <w:pPr>
              <w:spacing w:line="300" w:lineRule="exact"/>
              <w:ind w:rightChars="110" w:right="264"/>
              <w:jc w:val="right"/>
              <w:rPr>
                <w:b/>
              </w:rPr>
            </w:pPr>
            <w:r w:rsidRPr="008D3CD0">
              <w:rPr>
                <w:b/>
              </w:rPr>
              <w:t xml:space="preserve">1.91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EF326A" w:rsidRPr="008D3CD0" w:rsidRDefault="00EF326A" w:rsidP="00F26358">
            <w:pPr>
              <w:spacing w:line="300" w:lineRule="exact"/>
              <w:ind w:rightChars="110" w:right="264"/>
              <w:jc w:val="right"/>
              <w:rPr>
                <w:b/>
              </w:rPr>
            </w:pPr>
            <w:r w:rsidRPr="008D3CD0">
              <w:rPr>
                <w:b/>
              </w:rPr>
              <w:t xml:space="preserve">-0.79 </w:t>
            </w:r>
          </w:p>
        </w:tc>
        <w:tc>
          <w:tcPr>
            <w:tcW w:w="1350" w:type="dxa"/>
            <w:tcMar>
              <w:top w:w="17" w:type="dxa"/>
              <w:left w:w="17" w:type="dxa"/>
              <w:bottom w:w="0" w:type="dxa"/>
              <w:right w:w="17" w:type="dxa"/>
            </w:tcMar>
            <w:vAlign w:val="bottom"/>
          </w:tcPr>
          <w:p w:rsidR="00EF326A" w:rsidRPr="008D3CD0" w:rsidRDefault="00EF326A" w:rsidP="00F26358">
            <w:pPr>
              <w:spacing w:line="300" w:lineRule="exact"/>
              <w:ind w:rightChars="110" w:right="264"/>
              <w:jc w:val="right"/>
              <w:rPr>
                <w:b/>
              </w:rPr>
            </w:pPr>
            <w:r w:rsidRPr="008D3CD0">
              <w:rPr>
                <w:b/>
              </w:rPr>
              <w:t xml:space="preserve">3.76 </w:t>
            </w:r>
          </w:p>
        </w:tc>
        <w:tc>
          <w:tcPr>
            <w:tcW w:w="1350" w:type="dxa"/>
            <w:tcMar>
              <w:top w:w="17" w:type="dxa"/>
              <w:left w:w="17" w:type="dxa"/>
              <w:bottom w:w="0" w:type="dxa"/>
              <w:right w:w="17" w:type="dxa"/>
            </w:tcMar>
            <w:vAlign w:val="bottom"/>
          </w:tcPr>
          <w:p w:rsidR="00EF326A" w:rsidRPr="008D3CD0" w:rsidRDefault="00EF326A" w:rsidP="00F26358">
            <w:pPr>
              <w:spacing w:line="300" w:lineRule="exact"/>
              <w:ind w:rightChars="110" w:right="264"/>
              <w:jc w:val="right"/>
              <w:rPr>
                <w:b/>
              </w:rPr>
            </w:pPr>
            <w:r w:rsidRPr="008D3CD0">
              <w:rPr>
                <w:b/>
              </w:rPr>
              <w:t xml:space="preserve">-0.14 </w:t>
            </w:r>
          </w:p>
        </w:tc>
        <w:tc>
          <w:tcPr>
            <w:tcW w:w="1525" w:type="dxa"/>
            <w:tcMar>
              <w:top w:w="17" w:type="dxa"/>
              <w:left w:w="17" w:type="dxa"/>
              <w:bottom w:w="0" w:type="dxa"/>
              <w:right w:w="17" w:type="dxa"/>
            </w:tcMar>
            <w:vAlign w:val="bottom"/>
          </w:tcPr>
          <w:p w:rsidR="00EF326A" w:rsidRPr="008D3CD0" w:rsidRDefault="00EF326A" w:rsidP="00F26358">
            <w:pPr>
              <w:spacing w:line="300" w:lineRule="exact"/>
              <w:ind w:rightChars="110" w:right="264"/>
              <w:jc w:val="right"/>
              <w:rPr>
                <w:b/>
              </w:rPr>
            </w:pPr>
            <w:r w:rsidRPr="008D3CD0">
              <w:rPr>
                <w:b/>
              </w:rPr>
              <w:t xml:space="preserve">2.18 </w:t>
            </w:r>
          </w:p>
        </w:tc>
      </w:tr>
      <w:tr w:rsidR="00EF326A" w:rsidRPr="008D3CD0" w:rsidTr="00F26358">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F326A" w:rsidRPr="008D3CD0" w:rsidRDefault="00EF326A" w:rsidP="00F26358">
            <w:pPr>
              <w:snapToGrid w:val="0"/>
              <w:spacing w:line="300" w:lineRule="exact"/>
              <w:ind w:right="284" w:firstLineChars="50" w:firstLine="120"/>
              <w:rPr>
                <w:rFonts w:eastAsia="標楷體"/>
                <w:spacing w:val="-6"/>
              </w:rPr>
            </w:pPr>
            <w:r w:rsidRPr="008D3CD0">
              <w:rPr>
                <w:rFonts w:eastAsia="標楷體"/>
                <w:b/>
                <w:bCs/>
              </w:rPr>
              <w:t>106</w:t>
            </w:r>
            <w:r w:rsidRPr="008D3CD0">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EF326A" w:rsidRPr="008D3CD0" w:rsidRDefault="00EF326A" w:rsidP="00F26358">
            <w:pPr>
              <w:spacing w:line="300" w:lineRule="exact"/>
              <w:ind w:rightChars="110" w:right="264"/>
              <w:jc w:val="right"/>
              <w:rPr>
                <w:b/>
              </w:rPr>
            </w:pPr>
            <w:r w:rsidRPr="008D3CD0">
              <w:rPr>
                <w:b/>
              </w:rPr>
              <w:t xml:space="preserve">5.27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EF326A" w:rsidRPr="008D3CD0" w:rsidRDefault="00EF326A" w:rsidP="00F26358">
            <w:pPr>
              <w:spacing w:line="300" w:lineRule="exact"/>
              <w:ind w:rightChars="110" w:right="264"/>
              <w:jc w:val="right"/>
              <w:rPr>
                <w:b/>
              </w:rPr>
            </w:pPr>
            <w:r w:rsidRPr="008D3CD0">
              <w:rPr>
                <w:b/>
              </w:rPr>
              <w:t xml:space="preserve">3.78 </w:t>
            </w:r>
          </w:p>
        </w:tc>
        <w:tc>
          <w:tcPr>
            <w:tcW w:w="1350" w:type="dxa"/>
            <w:tcMar>
              <w:top w:w="17" w:type="dxa"/>
              <w:left w:w="17" w:type="dxa"/>
              <w:bottom w:w="0" w:type="dxa"/>
              <w:right w:w="17" w:type="dxa"/>
            </w:tcMar>
            <w:vAlign w:val="bottom"/>
          </w:tcPr>
          <w:p w:rsidR="00EF326A" w:rsidRPr="008D3CD0" w:rsidRDefault="00EF326A" w:rsidP="00F26358">
            <w:pPr>
              <w:spacing w:line="300" w:lineRule="exact"/>
              <w:ind w:rightChars="110" w:right="264"/>
              <w:jc w:val="right"/>
              <w:rPr>
                <w:b/>
              </w:rPr>
            </w:pPr>
            <w:r w:rsidRPr="008D3CD0">
              <w:rPr>
                <w:b/>
              </w:rPr>
              <w:t xml:space="preserve">7.82 </w:t>
            </w:r>
          </w:p>
        </w:tc>
        <w:tc>
          <w:tcPr>
            <w:tcW w:w="1350" w:type="dxa"/>
            <w:tcMar>
              <w:top w:w="17" w:type="dxa"/>
              <w:left w:w="17" w:type="dxa"/>
              <w:bottom w:w="0" w:type="dxa"/>
              <w:right w:w="17" w:type="dxa"/>
            </w:tcMar>
            <w:vAlign w:val="bottom"/>
          </w:tcPr>
          <w:p w:rsidR="00EF326A" w:rsidRPr="008D3CD0" w:rsidRDefault="00EF326A" w:rsidP="00F26358">
            <w:pPr>
              <w:spacing w:line="300" w:lineRule="exact"/>
              <w:ind w:rightChars="110" w:right="264"/>
              <w:jc w:val="right"/>
              <w:rPr>
                <w:b/>
              </w:rPr>
            </w:pPr>
            <w:r w:rsidRPr="008D3CD0">
              <w:rPr>
                <w:b/>
              </w:rPr>
              <w:t xml:space="preserve">0.70 </w:t>
            </w:r>
          </w:p>
        </w:tc>
        <w:tc>
          <w:tcPr>
            <w:tcW w:w="1525" w:type="dxa"/>
            <w:tcMar>
              <w:top w:w="17" w:type="dxa"/>
              <w:left w:w="17" w:type="dxa"/>
              <w:bottom w:w="0" w:type="dxa"/>
              <w:right w:w="17" w:type="dxa"/>
            </w:tcMar>
            <w:vAlign w:val="bottom"/>
          </w:tcPr>
          <w:p w:rsidR="00EF326A" w:rsidRPr="008D3CD0" w:rsidRDefault="00EF326A" w:rsidP="00F26358">
            <w:pPr>
              <w:spacing w:line="300" w:lineRule="exact"/>
              <w:ind w:rightChars="110" w:right="264"/>
              <w:jc w:val="right"/>
              <w:rPr>
                <w:b/>
              </w:rPr>
            </w:pPr>
            <w:r w:rsidRPr="008D3CD0">
              <w:rPr>
                <w:b/>
              </w:rPr>
              <w:t xml:space="preserve">3.74 </w:t>
            </w:r>
          </w:p>
        </w:tc>
      </w:tr>
      <w:tr w:rsidR="00EF326A" w:rsidRPr="008D3CD0" w:rsidTr="00F26358">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F326A" w:rsidRPr="008D3CD0" w:rsidRDefault="00EF326A" w:rsidP="00F26358">
            <w:pPr>
              <w:snapToGrid w:val="0"/>
              <w:spacing w:line="300" w:lineRule="exact"/>
              <w:ind w:right="284" w:firstLineChars="50" w:firstLine="120"/>
              <w:rPr>
                <w:rFonts w:eastAsia="標楷體"/>
                <w:spacing w:val="-6"/>
              </w:rPr>
            </w:pPr>
            <w:r w:rsidRPr="008D3CD0">
              <w:rPr>
                <w:rFonts w:eastAsia="標楷體"/>
                <w:b/>
                <w:bCs/>
              </w:rPr>
              <w:t>10</w:t>
            </w:r>
            <w:r w:rsidRPr="008D3CD0">
              <w:rPr>
                <w:rFonts w:eastAsia="標楷體" w:hint="eastAsia"/>
                <w:b/>
                <w:bCs/>
              </w:rPr>
              <w:t>7</w:t>
            </w:r>
            <w:r w:rsidRPr="008D3CD0">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EF326A" w:rsidRPr="008D3CD0" w:rsidRDefault="00EF326A" w:rsidP="00F26358">
            <w:pPr>
              <w:tabs>
                <w:tab w:val="left" w:pos="834"/>
              </w:tabs>
              <w:spacing w:line="300" w:lineRule="exact"/>
              <w:ind w:right="273"/>
              <w:jc w:val="right"/>
              <w:rPr>
                <w:b/>
              </w:rPr>
            </w:pPr>
            <w:r w:rsidRPr="008D3CD0">
              <w:rPr>
                <w:b/>
              </w:rPr>
              <w:t>3.9</w:t>
            </w:r>
            <w:r w:rsidRPr="008D3CD0">
              <w:rPr>
                <w:rFonts w:hint="eastAsia"/>
                <w:b/>
              </w:rPr>
              <w:t>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b/>
              </w:rPr>
            </w:pPr>
            <w:r w:rsidRPr="008D3CD0">
              <w:rPr>
                <w:b/>
              </w:rPr>
              <w:t>2.</w:t>
            </w:r>
            <w:r w:rsidRPr="008D3CD0">
              <w:rPr>
                <w:rFonts w:hint="eastAsia"/>
                <w:b/>
              </w:rPr>
              <w:t>43</w:t>
            </w:r>
          </w:p>
        </w:tc>
        <w:tc>
          <w:tcPr>
            <w:tcW w:w="1350" w:type="dxa"/>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b/>
              </w:rPr>
            </w:pPr>
            <w:r w:rsidRPr="008D3CD0">
              <w:rPr>
                <w:rFonts w:hint="eastAsia"/>
                <w:b/>
              </w:rPr>
              <w:t>5</w:t>
            </w:r>
            <w:r w:rsidRPr="008D3CD0">
              <w:rPr>
                <w:b/>
              </w:rPr>
              <w:t>.</w:t>
            </w:r>
            <w:r w:rsidRPr="008D3CD0">
              <w:rPr>
                <w:rFonts w:hint="eastAsia"/>
                <w:b/>
              </w:rPr>
              <w:t>95</w:t>
            </w:r>
          </w:p>
        </w:tc>
        <w:tc>
          <w:tcPr>
            <w:tcW w:w="1350" w:type="dxa"/>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b/>
              </w:rPr>
            </w:pPr>
            <w:r w:rsidRPr="008D3CD0">
              <w:rPr>
                <w:b/>
              </w:rPr>
              <w:t>1.</w:t>
            </w:r>
            <w:r w:rsidRPr="008D3CD0">
              <w:rPr>
                <w:rFonts w:hint="eastAsia"/>
                <w:b/>
              </w:rPr>
              <w:t>89</w:t>
            </w:r>
          </w:p>
        </w:tc>
        <w:tc>
          <w:tcPr>
            <w:tcW w:w="1525" w:type="dxa"/>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b/>
              </w:rPr>
            </w:pPr>
            <w:r w:rsidRPr="008D3CD0">
              <w:rPr>
                <w:rFonts w:hint="eastAsia"/>
                <w:b/>
              </w:rPr>
              <w:t>1</w:t>
            </w:r>
            <w:r w:rsidRPr="008D3CD0">
              <w:rPr>
                <w:b/>
              </w:rPr>
              <w:t>.</w:t>
            </w:r>
            <w:r w:rsidRPr="008D3CD0">
              <w:rPr>
                <w:rFonts w:hint="eastAsia"/>
                <w:b/>
              </w:rPr>
              <w:t>13</w:t>
            </w:r>
          </w:p>
        </w:tc>
      </w:tr>
      <w:tr w:rsidR="00EF326A" w:rsidRPr="008D3CD0" w:rsidTr="00F26358">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F326A" w:rsidRPr="008D3CD0" w:rsidRDefault="00EF326A" w:rsidP="00F26358">
            <w:pPr>
              <w:snapToGrid w:val="0"/>
              <w:spacing w:line="300" w:lineRule="exact"/>
              <w:ind w:left="28" w:right="284"/>
              <w:jc w:val="right"/>
              <w:rPr>
                <w:rFonts w:eastAsia="標楷體"/>
                <w:spacing w:val="-6"/>
              </w:rPr>
            </w:pPr>
            <w:r w:rsidRPr="008D3CD0">
              <w:rPr>
                <w:rFonts w:eastAsia="標楷體"/>
                <w:spacing w:val="-6"/>
              </w:rPr>
              <w:t>9</w:t>
            </w:r>
            <w:r w:rsidRPr="008D3CD0">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pPr>
            <w:r w:rsidRPr="008D3CD0">
              <w:t>2.0</w:t>
            </w:r>
            <w:r w:rsidRPr="008D3CD0">
              <w:rPr>
                <w:rFonts w:hint="eastAsia"/>
              </w:rPr>
              <w:t>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pPr>
            <w:r w:rsidRPr="008D3CD0">
              <w:t>-2.</w:t>
            </w:r>
            <w:r w:rsidRPr="008D3CD0">
              <w:rPr>
                <w:rFonts w:hint="eastAsia"/>
              </w:rPr>
              <w:t>88</w:t>
            </w:r>
          </w:p>
        </w:tc>
        <w:tc>
          <w:tcPr>
            <w:tcW w:w="1350"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pPr>
            <w:r w:rsidRPr="008D3CD0">
              <w:t>6.</w:t>
            </w:r>
            <w:r w:rsidRPr="008D3CD0">
              <w:rPr>
                <w:rFonts w:hint="eastAsia"/>
              </w:rPr>
              <w:t>16</w:t>
            </w:r>
          </w:p>
        </w:tc>
        <w:tc>
          <w:tcPr>
            <w:tcW w:w="1350"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pPr>
            <w:r w:rsidRPr="008D3CD0">
              <w:t>0.</w:t>
            </w:r>
            <w:r w:rsidRPr="008D3CD0">
              <w:rPr>
                <w:rFonts w:hint="eastAsia"/>
              </w:rPr>
              <w:t>02</w:t>
            </w:r>
          </w:p>
        </w:tc>
        <w:tc>
          <w:tcPr>
            <w:tcW w:w="1525"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pPr>
            <w:r w:rsidRPr="008D3CD0">
              <w:t>-3.</w:t>
            </w:r>
            <w:r w:rsidRPr="008D3CD0">
              <w:rPr>
                <w:rFonts w:hint="eastAsia"/>
              </w:rPr>
              <w:t>18</w:t>
            </w:r>
          </w:p>
        </w:tc>
      </w:tr>
      <w:tr w:rsidR="00EF326A" w:rsidRPr="008D3CD0" w:rsidTr="00F26358">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F326A" w:rsidRPr="008D3CD0" w:rsidRDefault="00EF326A" w:rsidP="00F26358">
            <w:pPr>
              <w:snapToGrid w:val="0"/>
              <w:spacing w:line="300" w:lineRule="exact"/>
              <w:ind w:left="28" w:right="284"/>
              <w:jc w:val="right"/>
              <w:rPr>
                <w:rFonts w:eastAsia="標楷體"/>
                <w:spacing w:val="-6"/>
              </w:rPr>
            </w:pPr>
            <w:r w:rsidRPr="008D3CD0">
              <w:rPr>
                <w:rFonts w:eastAsia="標楷體"/>
                <w:spacing w:val="-6"/>
              </w:rPr>
              <w:t>10</w:t>
            </w:r>
            <w:r w:rsidRPr="008D3CD0">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EF326A" w:rsidRPr="008D3CD0" w:rsidRDefault="00EF326A" w:rsidP="00F26358">
            <w:pPr>
              <w:tabs>
                <w:tab w:val="left" w:pos="834"/>
              </w:tabs>
              <w:spacing w:line="300" w:lineRule="exact"/>
              <w:ind w:right="273"/>
              <w:jc w:val="right"/>
            </w:pPr>
            <w:r w:rsidRPr="008D3CD0">
              <w:t>9.</w:t>
            </w:r>
            <w:r w:rsidRPr="008D3CD0">
              <w:rPr>
                <w:rFonts w:hint="eastAsia"/>
              </w:rPr>
              <w:t>8</w:t>
            </w:r>
            <w:r w:rsidRPr="008D3CD0">
              <w:t>1</w:t>
            </w:r>
          </w:p>
        </w:tc>
        <w:tc>
          <w:tcPr>
            <w:tcW w:w="1350" w:type="dxa"/>
            <w:tcBorders>
              <w:top w:val="nil"/>
              <w:left w:val="double" w:sz="4" w:space="0" w:color="auto"/>
              <w:bottom w:val="nil"/>
              <w:right w:val="nil"/>
            </w:tcBorders>
            <w:tcMar>
              <w:top w:w="17" w:type="dxa"/>
              <w:left w:w="17" w:type="dxa"/>
              <w:bottom w:w="0" w:type="dxa"/>
              <w:right w:w="17" w:type="dxa"/>
            </w:tcMar>
          </w:tcPr>
          <w:p w:rsidR="00EF326A" w:rsidRPr="008D3CD0" w:rsidRDefault="00EF326A" w:rsidP="00F26358">
            <w:pPr>
              <w:tabs>
                <w:tab w:val="left" w:pos="834"/>
              </w:tabs>
              <w:spacing w:line="300" w:lineRule="exact"/>
              <w:ind w:right="273"/>
              <w:jc w:val="right"/>
            </w:pPr>
            <w:r w:rsidRPr="008D3CD0">
              <w:t>8.</w:t>
            </w:r>
            <w:r w:rsidRPr="008D3CD0">
              <w:rPr>
                <w:rFonts w:hint="eastAsia"/>
              </w:rPr>
              <w:t>22</w:t>
            </w:r>
          </w:p>
        </w:tc>
        <w:tc>
          <w:tcPr>
            <w:tcW w:w="1350" w:type="dxa"/>
            <w:tcBorders>
              <w:top w:val="nil"/>
              <w:left w:val="nil"/>
              <w:bottom w:val="nil"/>
              <w:right w:val="nil"/>
            </w:tcBorders>
            <w:tcMar>
              <w:top w:w="17" w:type="dxa"/>
              <w:left w:w="17" w:type="dxa"/>
              <w:bottom w:w="0" w:type="dxa"/>
              <w:right w:w="17" w:type="dxa"/>
            </w:tcMar>
          </w:tcPr>
          <w:p w:rsidR="00EF326A" w:rsidRPr="008D3CD0" w:rsidRDefault="00EF326A" w:rsidP="00F26358">
            <w:pPr>
              <w:tabs>
                <w:tab w:val="left" w:pos="834"/>
              </w:tabs>
              <w:spacing w:line="300" w:lineRule="exact"/>
              <w:ind w:right="273"/>
              <w:jc w:val="right"/>
            </w:pPr>
            <w:r w:rsidRPr="008D3CD0">
              <w:t>1</w:t>
            </w:r>
            <w:r w:rsidRPr="008D3CD0">
              <w:rPr>
                <w:rFonts w:hint="eastAsia"/>
              </w:rPr>
              <w:t>1</w:t>
            </w:r>
            <w:r w:rsidRPr="008D3CD0">
              <w:t>.</w:t>
            </w:r>
            <w:r w:rsidRPr="008D3CD0">
              <w:rPr>
                <w:rFonts w:hint="eastAsia"/>
              </w:rPr>
              <w:t>55</w:t>
            </w:r>
          </w:p>
        </w:tc>
        <w:tc>
          <w:tcPr>
            <w:tcW w:w="1350" w:type="dxa"/>
            <w:tcBorders>
              <w:top w:val="nil"/>
              <w:left w:val="nil"/>
              <w:bottom w:val="nil"/>
              <w:right w:val="nil"/>
            </w:tcBorders>
            <w:tcMar>
              <w:top w:w="17" w:type="dxa"/>
              <w:left w:w="17" w:type="dxa"/>
              <w:bottom w:w="0" w:type="dxa"/>
              <w:right w:w="17" w:type="dxa"/>
            </w:tcMar>
          </w:tcPr>
          <w:p w:rsidR="00EF326A" w:rsidRPr="008D3CD0" w:rsidRDefault="00EF326A" w:rsidP="00F26358">
            <w:pPr>
              <w:tabs>
                <w:tab w:val="left" w:pos="834"/>
              </w:tabs>
              <w:spacing w:line="300" w:lineRule="exact"/>
              <w:ind w:right="273"/>
              <w:jc w:val="right"/>
            </w:pPr>
            <w:r w:rsidRPr="008D3CD0">
              <w:t>6.4</w:t>
            </w:r>
            <w:r w:rsidRPr="008D3CD0">
              <w:rPr>
                <w:rFonts w:hint="eastAsia"/>
              </w:rPr>
              <w:t>7</w:t>
            </w:r>
          </w:p>
        </w:tc>
        <w:tc>
          <w:tcPr>
            <w:tcW w:w="1525" w:type="dxa"/>
            <w:tcBorders>
              <w:top w:val="nil"/>
              <w:left w:val="nil"/>
              <w:bottom w:val="nil"/>
              <w:right w:val="nil"/>
            </w:tcBorders>
            <w:tcMar>
              <w:top w:w="17" w:type="dxa"/>
              <w:left w:w="17" w:type="dxa"/>
              <w:bottom w:w="0" w:type="dxa"/>
              <w:right w:w="17" w:type="dxa"/>
            </w:tcMar>
          </w:tcPr>
          <w:p w:rsidR="00EF326A" w:rsidRPr="008D3CD0" w:rsidRDefault="00EF326A" w:rsidP="00F26358">
            <w:pPr>
              <w:tabs>
                <w:tab w:val="left" w:pos="834"/>
              </w:tabs>
              <w:spacing w:line="300" w:lineRule="exact"/>
              <w:ind w:right="273"/>
              <w:jc w:val="right"/>
            </w:pPr>
            <w:r w:rsidRPr="008D3CD0">
              <w:t>13.6</w:t>
            </w:r>
            <w:r w:rsidRPr="008D3CD0">
              <w:rPr>
                <w:rFonts w:hint="eastAsia"/>
              </w:rPr>
              <w:t>5</w:t>
            </w:r>
          </w:p>
        </w:tc>
      </w:tr>
      <w:tr w:rsidR="00EF326A" w:rsidRPr="008D3CD0" w:rsidTr="00F26358">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F326A" w:rsidRPr="008D3CD0" w:rsidRDefault="00EF326A" w:rsidP="00F26358">
            <w:pPr>
              <w:snapToGrid w:val="0"/>
              <w:spacing w:line="300" w:lineRule="exact"/>
              <w:ind w:left="28" w:right="284"/>
              <w:jc w:val="right"/>
              <w:rPr>
                <w:rFonts w:eastAsia="標楷體"/>
                <w:spacing w:val="-6"/>
              </w:rPr>
            </w:pPr>
            <w:r w:rsidRPr="008D3CD0">
              <w:rPr>
                <w:rFonts w:eastAsia="標楷體"/>
                <w:spacing w:val="-6"/>
              </w:rPr>
              <w:t>11</w:t>
            </w:r>
            <w:r w:rsidRPr="008D3CD0">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EF326A" w:rsidRPr="008D3CD0" w:rsidRDefault="00EF326A" w:rsidP="00F26358">
            <w:pPr>
              <w:tabs>
                <w:tab w:val="left" w:pos="834"/>
              </w:tabs>
              <w:spacing w:line="300" w:lineRule="exact"/>
              <w:ind w:right="273"/>
              <w:jc w:val="right"/>
            </w:pPr>
            <w:r w:rsidRPr="008D3CD0">
              <w:t>2.</w:t>
            </w:r>
            <w:r w:rsidRPr="008D3CD0">
              <w:rPr>
                <w:rFonts w:hint="eastAsia"/>
              </w:rPr>
              <w:t>74</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pPr>
            <w:r w:rsidRPr="008D3CD0">
              <w:t>-2.5</w:t>
            </w:r>
            <w:r w:rsidRPr="008D3CD0">
              <w:rPr>
                <w:rFonts w:hint="eastAsia"/>
              </w:rPr>
              <w:t>5</w:t>
            </w:r>
          </w:p>
        </w:tc>
        <w:tc>
          <w:tcPr>
            <w:tcW w:w="1350"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pPr>
            <w:r w:rsidRPr="008D3CD0">
              <w:t>3.</w:t>
            </w:r>
            <w:r w:rsidRPr="008D3CD0">
              <w:rPr>
                <w:rFonts w:hint="eastAsia"/>
              </w:rPr>
              <w:t>85</w:t>
            </w:r>
          </w:p>
        </w:tc>
        <w:tc>
          <w:tcPr>
            <w:tcW w:w="1350"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pPr>
            <w:r w:rsidRPr="008D3CD0">
              <w:t>4.5</w:t>
            </w:r>
            <w:r w:rsidRPr="008D3CD0">
              <w:rPr>
                <w:rFonts w:hint="eastAsia"/>
              </w:rPr>
              <w:t>4</w:t>
            </w:r>
          </w:p>
        </w:tc>
        <w:tc>
          <w:tcPr>
            <w:tcW w:w="1525"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pPr>
            <w:r w:rsidRPr="008D3CD0">
              <w:t>6.</w:t>
            </w:r>
            <w:r w:rsidRPr="008D3CD0">
              <w:rPr>
                <w:rFonts w:hint="eastAsia"/>
              </w:rPr>
              <w:t>93</w:t>
            </w:r>
          </w:p>
        </w:tc>
      </w:tr>
      <w:tr w:rsidR="00EF326A" w:rsidRPr="008D3CD0" w:rsidTr="00F26358">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F326A" w:rsidRPr="008D3CD0" w:rsidRDefault="00EF326A" w:rsidP="00F26358">
            <w:pPr>
              <w:snapToGrid w:val="0"/>
              <w:spacing w:line="300" w:lineRule="exact"/>
              <w:ind w:left="28" w:right="284"/>
              <w:jc w:val="right"/>
              <w:rPr>
                <w:rFonts w:eastAsia="標楷體"/>
                <w:spacing w:val="-6"/>
              </w:rPr>
            </w:pPr>
            <w:r w:rsidRPr="008D3CD0">
              <w:rPr>
                <w:rFonts w:eastAsia="標楷體"/>
                <w:spacing w:val="-6"/>
              </w:rPr>
              <w:t>12</w:t>
            </w:r>
            <w:r w:rsidRPr="008D3CD0">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EF326A" w:rsidRPr="008D3CD0" w:rsidRDefault="00EF326A" w:rsidP="00F26358">
            <w:pPr>
              <w:tabs>
                <w:tab w:val="left" w:pos="834"/>
              </w:tabs>
              <w:spacing w:line="300" w:lineRule="exact"/>
              <w:ind w:right="273"/>
              <w:jc w:val="right"/>
            </w:pPr>
            <w:r w:rsidRPr="008D3CD0">
              <w:t>-1.</w:t>
            </w:r>
            <w:r w:rsidRPr="008D3CD0">
              <w:rPr>
                <w:rFonts w:hint="eastAsia"/>
              </w:rPr>
              <w:t>22</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pPr>
            <w:r w:rsidRPr="008D3CD0">
              <w:t>-3.</w:t>
            </w:r>
            <w:r w:rsidRPr="008D3CD0">
              <w:rPr>
                <w:rFonts w:hint="eastAsia"/>
              </w:rPr>
              <w:t>77</w:t>
            </w:r>
          </w:p>
        </w:tc>
        <w:tc>
          <w:tcPr>
            <w:tcW w:w="1350"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pPr>
            <w:r w:rsidRPr="008D3CD0">
              <w:t>-0.</w:t>
            </w:r>
            <w:r w:rsidRPr="008D3CD0">
              <w:rPr>
                <w:rFonts w:hint="eastAsia"/>
              </w:rPr>
              <w:t>53</w:t>
            </w:r>
          </w:p>
        </w:tc>
        <w:tc>
          <w:tcPr>
            <w:tcW w:w="1350"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pPr>
            <w:r w:rsidRPr="008D3CD0">
              <w:t>-2.</w:t>
            </w:r>
            <w:r w:rsidRPr="008D3CD0">
              <w:rPr>
                <w:rFonts w:hint="eastAsia"/>
              </w:rPr>
              <w:t>32</w:t>
            </w:r>
          </w:p>
        </w:tc>
        <w:tc>
          <w:tcPr>
            <w:tcW w:w="1525"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pPr>
            <w:r w:rsidRPr="008D3CD0">
              <w:rPr>
                <w:rFonts w:hint="eastAsia"/>
              </w:rPr>
              <w:t>5</w:t>
            </w:r>
            <w:r w:rsidRPr="008D3CD0">
              <w:t>.</w:t>
            </w:r>
            <w:r w:rsidRPr="008D3CD0">
              <w:rPr>
                <w:rFonts w:hint="eastAsia"/>
              </w:rPr>
              <w:t>12</w:t>
            </w:r>
          </w:p>
        </w:tc>
      </w:tr>
      <w:tr w:rsidR="00EF326A" w:rsidRPr="008D3CD0" w:rsidTr="00F26358">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F326A" w:rsidRPr="008D3CD0" w:rsidRDefault="00EF326A" w:rsidP="00F26358">
            <w:pPr>
              <w:snapToGrid w:val="0"/>
              <w:spacing w:line="300" w:lineRule="exact"/>
              <w:ind w:leftChars="-54" w:right="284" w:hangingChars="54" w:hanging="130"/>
              <w:rPr>
                <w:rFonts w:eastAsia="標楷體"/>
                <w:spacing w:val="-6"/>
              </w:rPr>
            </w:pPr>
            <w:r w:rsidRPr="008D3CD0">
              <w:rPr>
                <w:rFonts w:eastAsia="標楷體"/>
                <w:b/>
                <w:bCs/>
              </w:rPr>
              <w:t>110</w:t>
            </w:r>
            <w:r w:rsidRPr="008D3CD0">
              <w:rPr>
                <w:rFonts w:eastAsia="標楷體" w:hint="eastAsia"/>
                <w:b/>
                <w:bCs/>
              </w:rPr>
              <w:t>8</w:t>
            </w:r>
            <w:r w:rsidRPr="008D3CD0">
              <w:rPr>
                <w:rFonts w:eastAsia="標楷體"/>
                <w:b/>
                <w:bCs/>
              </w:rPr>
              <w:t>年</w:t>
            </w:r>
            <w:r w:rsidRPr="008D3CD0">
              <w:rPr>
                <w:rFonts w:eastAsia="標楷體" w:hint="eastAsia"/>
                <w:b/>
                <w:bCs/>
              </w:rPr>
              <w:t>1~</w:t>
            </w:r>
            <w:r w:rsidR="000C4617">
              <w:rPr>
                <w:rFonts w:eastAsia="標楷體" w:hint="eastAsia"/>
                <w:b/>
                <w:bCs/>
              </w:rPr>
              <w:t>9</w:t>
            </w:r>
            <w:r w:rsidRPr="008D3CD0">
              <w:rPr>
                <w:rFonts w:eastAsia="標楷體" w:hint="eastAsia"/>
                <w:b/>
                <w:bCs/>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EF326A" w:rsidRPr="008D3CD0" w:rsidRDefault="00EF326A" w:rsidP="000C4617">
            <w:pPr>
              <w:tabs>
                <w:tab w:val="left" w:pos="834"/>
              </w:tabs>
              <w:spacing w:line="300" w:lineRule="exact"/>
              <w:ind w:right="273"/>
              <w:jc w:val="right"/>
              <w:rPr>
                <w:b/>
              </w:rPr>
            </w:pPr>
            <w:r w:rsidRPr="008D3CD0">
              <w:rPr>
                <w:b/>
              </w:rPr>
              <w:t>- 1.</w:t>
            </w:r>
            <w:r w:rsidR="008D3CD0">
              <w:rPr>
                <w:rFonts w:hint="eastAsia"/>
                <w:b/>
              </w:rPr>
              <w:t>1</w:t>
            </w:r>
            <w:r w:rsidR="000C4617">
              <w:rPr>
                <w:rFonts w:hint="eastAsia"/>
                <w:b/>
              </w:rPr>
              <w:t>1</w:t>
            </w:r>
          </w:p>
        </w:tc>
        <w:tc>
          <w:tcPr>
            <w:tcW w:w="1350" w:type="dxa"/>
            <w:tcBorders>
              <w:top w:val="nil"/>
              <w:left w:val="double" w:sz="4" w:space="0" w:color="auto"/>
              <w:bottom w:val="nil"/>
              <w:right w:val="nil"/>
            </w:tcBorders>
            <w:tcMar>
              <w:top w:w="17" w:type="dxa"/>
              <w:left w:w="17" w:type="dxa"/>
              <w:bottom w:w="0" w:type="dxa"/>
              <w:right w:w="17" w:type="dxa"/>
            </w:tcMar>
          </w:tcPr>
          <w:p w:rsidR="00EF326A" w:rsidRPr="008D3CD0" w:rsidRDefault="00EF326A" w:rsidP="008D3CD0">
            <w:pPr>
              <w:tabs>
                <w:tab w:val="left" w:pos="834"/>
              </w:tabs>
              <w:spacing w:line="300" w:lineRule="exact"/>
              <w:ind w:right="273"/>
              <w:jc w:val="right"/>
              <w:rPr>
                <w:b/>
              </w:rPr>
            </w:pPr>
            <w:r w:rsidRPr="008D3CD0">
              <w:rPr>
                <w:b/>
              </w:rPr>
              <w:t>-</w:t>
            </w:r>
            <w:r w:rsidR="008D3CD0">
              <w:rPr>
                <w:rFonts w:hint="eastAsia"/>
                <w:b/>
              </w:rPr>
              <w:t>6</w:t>
            </w:r>
            <w:r w:rsidRPr="008D3CD0">
              <w:rPr>
                <w:b/>
              </w:rPr>
              <w:t>.</w:t>
            </w:r>
            <w:r w:rsidR="000C4617">
              <w:rPr>
                <w:rFonts w:hint="eastAsia"/>
                <w:b/>
              </w:rPr>
              <w:t>53</w:t>
            </w:r>
          </w:p>
        </w:tc>
        <w:tc>
          <w:tcPr>
            <w:tcW w:w="1350" w:type="dxa"/>
            <w:tcBorders>
              <w:top w:val="nil"/>
              <w:left w:val="nil"/>
              <w:bottom w:val="nil"/>
              <w:right w:val="nil"/>
            </w:tcBorders>
            <w:tcMar>
              <w:top w:w="17" w:type="dxa"/>
              <w:left w:w="17" w:type="dxa"/>
              <w:bottom w:w="0" w:type="dxa"/>
              <w:right w:w="17" w:type="dxa"/>
            </w:tcMar>
          </w:tcPr>
          <w:p w:rsidR="00EF326A" w:rsidRPr="008D3CD0" w:rsidRDefault="008D3CD0" w:rsidP="008D3CD0">
            <w:pPr>
              <w:tabs>
                <w:tab w:val="left" w:pos="834"/>
              </w:tabs>
              <w:spacing w:line="300" w:lineRule="exact"/>
              <w:ind w:right="273"/>
              <w:jc w:val="right"/>
              <w:rPr>
                <w:b/>
              </w:rPr>
            </w:pPr>
            <w:r>
              <w:rPr>
                <w:rFonts w:hint="eastAsia"/>
                <w:b/>
              </w:rPr>
              <w:t>1</w:t>
            </w:r>
            <w:r w:rsidR="00EF326A" w:rsidRPr="008D3CD0">
              <w:rPr>
                <w:b/>
              </w:rPr>
              <w:t>.</w:t>
            </w:r>
            <w:r w:rsidR="000C4617">
              <w:rPr>
                <w:rFonts w:hint="eastAsia"/>
                <w:b/>
              </w:rPr>
              <w:t>56</w:t>
            </w:r>
          </w:p>
        </w:tc>
        <w:tc>
          <w:tcPr>
            <w:tcW w:w="1350" w:type="dxa"/>
            <w:tcBorders>
              <w:top w:val="nil"/>
              <w:left w:val="nil"/>
              <w:bottom w:val="nil"/>
              <w:right w:val="nil"/>
            </w:tcBorders>
            <w:tcMar>
              <w:top w:w="17" w:type="dxa"/>
              <w:left w:w="17" w:type="dxa"/>
              <w:bottom w:w="0" w:type="dxa"/>
              <w:right w:w="17" w:type="dxa"/>
            </w:tcMar>
          </w:tcPr>
          <w:p w:rsidR="00EF326A" w:rsidRPr="008D3CD0" w:rsidRDefault="000C4617" w:rsidP="008D3CD0">
            <w:pPr>
              <w:tabs>
                <w:tab w:val="left" w:pos="834"/>
              </w:tabs>
              <w:spacing w:line="300" w:lineRule="exact"/>
              <w:ind w:right="273"/>
              <w:jc w:val="right"/>
              <w:rPr>
                <w:b/>
              </w:rPr>
            </w:pPr>
            <w:r>
              <w:rPr>
                <w:b/>
              </w:rPr>
              <w:t>-</w:t>
            </w:r>
            <w:r w:rsidR="008D3CD0">
              <w:rPr>
                <w:rFonts w:hint="eastAsia"/>
                <w:b/>
              </w:rPr>
              <w:t>1</w:t>
            </w:r>
            <w:r w:rsidR="00EF326A" w:rsidRPr="008D3CD0">
              <w:rPr>
                <w:b/>
              </w:rPr>
              <w:t>.</w:t>
            </w:r>
            <w:r>
              <w:rPr>
                <w:rFonts w:hint="eastAsia"/>
                <w:b/>
              </w:rPr>
              <w:t>93</w:t>
            </w:r>
          </w:p>
        </w:tc>
        <w:tc>
          <w:tcPr>
            <w:tcW w:w="1525" w:type="dxa"/>
            <w:tcBorders>
              <w:top w:val="nil"/>
              <w:left w:val="nil"/>
              <w:bottom w:val="nil"/>
              <w:right w:val="nil"/>
            </w:tcBorders>
            <w:tcMar>
              <w:top w:w="17" w:type="dxa"/>
              <w:left w:w="17" w:type="dxa"/>
              <w:bottom w:w="0" w:type="dxa"/>
              <w:right w:w="17" w:type="dxa"/>
            </w:tcMar>
          </w:tcPr>
          <w:p w:rsidR="00EF326A" w:rsidRPr="008D3CD0" w:rsidRDefault="000C4617" w:rsidP="008D3CD0">
            <w:pPr>
              <w:tabs>
                <w:tab w:val="left" w:pos="834"/>
              </w:tabs>
              <w:spacing w:line="300" w:lineRule="exact"/>
              <w:ind w:right="273"/>
              <w:jc w:val="right"/>
              <w:rPr>
                <w:b/>
              </w:rPr>
            </w:pPr>
            <w:r>
              <w:rPr>
                <w:b/>
              </w:rPr>
              <w:t>-</w:t>
            </w:r>
            <w:r>
              <w:rPr>
                <w:rFonts w:hint="eastAsia"/>
                <w:b/>
              </w:rPr>
              <w:t>1</w:t>
            </w:r>
            <w:r w:rsidR="00EF326A" w:rsidRPr="008D3CD0">
              <w:rPr>
                <w:b/>
              </w:rPr>
              <w:t>.</w:t>
            </w:r>
            <w:r>
              <w:rPr>
                <w:rFonts w:hint="eastAsia"/>
                <w:b/>
              </w:rPr>
              <w:t>11</w:t>
            </w:r>
          </w:p>
        </w:tc>
      </w:tr>
      <w:tr w:rsidR="00EF326A" w:rsidRPr="008D3CD0" w:rsidTr="00F26358">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F326A" w:rsidRPr="008D3CD0" w:rsidRDefault="00EF326A" w:rsidP="00F26358">
            <w:pPr>
              <w:snapToGrid w:val="0"/>
              <w:spacing w:line="300" w:lineRule="exact"/>
              <w:ind w:left="28" w:right="284"/>
              <w:jc w:val="right"/>
              <w:rPr>
                <w:rFonts w:eastAsia="標楷體"/>
                <w:color w:val="000000" w:themeColor="text1"/>
                <w:spacing w:val="-6"/>
              </w:rPr>
            </w:pPr>
            <w:r w:rsidRPr="008D3CD0">
              <w:rPr>
                <w:rFonts w:eastAsia="標楷體"/>
                <w:color w:val="000000" w:themeColor="text1"/>
                <w:spacing w:val="-6"/>
              </w:rPr>
              <w:t>1</w:t>
            </w:r>
            <w:r w:rsidRPr="008D3CD0">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- 1.08</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- 3.16</w:t>
            </w:r>
          </w:p>
        </w:tc>
        <w:tc>
          <w:tcPr>
            <w:tcW w:w="1350"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- 1.57</w:t>
            </w:r>
          </w:p>
        </w:tc>
        <w:tc>
          <w:tcPr>
            <w:tcW w:w="1350"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- 2.77</w:t>
            </w:r>
          </w:p>
        </w:tc>
        <w:tc>
          <w:tcPr>
            <w:tcW w:w="1525"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xml:space="preserve"> 7.92</w:t>
            </w:r>
          </w:p>
        </w:tc>
      </w:tr>
      <w:tr w:rsidR="00EF326A" w:rsidRPr="008D3CD0" w:rsidTr="00F26358">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F326A" w:rsidRPr="008D3CD0" w:rsidRDefault="00EF326A" w:rsidP="00F26358">
            <w:pPr>
              <w:snapToGrid w:val="0"/>
              <w:spacing w:line="300" w:lineRule="exact"/>
              <w:ind w:left="28" w:right="284"/>
              <w:jc w:val="right"/>
              <w:rPr>
                <w:rFonts w:eastAsia="標楷體"/>
                <w:color w:val="000000" w:themeColor="text1"/>
                <w:spacing w:val="-6"/>
              </w:rPr>
            </w:pPr>
            <w:r w:rsidRPr="008D3CD0">
              <w:rPr>
                <w:rFonts w:eastAsia="標楷體"/>
                <w:color w:val="000000" w:themeColor="text1"/>
                <w:spacing w:val="-6"/>
              </w:rPr>
              <w:t>2</w:t>
            </w:r>
            <w:r w:rsidRPr="008D3CD0">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- 1.</w:t>
            </w:r>
            <w:r w:rsidRPr="008D3CD0">
              <w:rPr>
                <w:rFonts w:hint="eastAsia"/>
                <w:color w:val="000000" w:themeColor="text1"/>
              </w:rPr>
              <w:t>86</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xml:space="preserve">- </w:t>
            </w:r>
            <w:r w:rsidRPr="008D3CD0">
              <w:rPr>
                <w:rFonts w:hint="eastAsia"/>
                <w:color w:val="000000" w:themeColor="text1"/>
              </w:rPr>
              <w:t>1.29</w:t>
            </w:r>
          </w:p>
        </w:tc>
        <w:tc>
          <w:tcPr>
            <w:tcW w:w="1350"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- 3.</w:t>
            </w:r>
            <w:r w:rsidRPr="008D3CD0">
              <w:rPr>
                <w:rFonts w:hint="eastAsia"/>
                <w:color w:val="000000" w:themeColor="text1"/>
              </w:rPr>
              <w:t>28</w:t>
            </w:r>
          </w:p>
        </w:tc>
        <w:tc>
          <w:tcPr>
            <w:tcW w:w="1350"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- 0.</w:t>
            </w:r>
            <w:r w:rsidRPr="008D3CD0">
              <w:rPr>
                <w:rFonts w:hint="eastAsia"/>
                <w:color w:val="000000" w:themeColor="text1"/>
              </w:rPr>
              <w:t>68</w:t>
            </w:r>
          </w:p>
        </w:tc>
        <w:tc>
          <w:tcPr>
            <w:tcW w:w="1525"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xml:space="preserve"> 0.</w:t>
            </w:r>
            <w:r w:rsidRPr="008D3CD0">
              <w:rPr>
                <w:rFonts w:hint="eastAsia"/>
                <w:color w:val="000000" w:themeColor="text1"/>
              </w:rPr>
              <w:t>54</w:t>
            </w:r>
          </w:p>
        </w:tc>
      </w:tr>
      <w:tr w:rsidR="00EF326A" w:rsidRPr="008D3CD0" w:rsidTr="00F26358">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F326A" w:rsidRPr="008D3CD0" w:rsidRDefault="00EF326A" w:rsidP="00F26358">
            <w:pPr>
              <w:snapToGrid w:val="0"/>
              <w:spacing w:line="300" w:lineRule="exact"/>
              <w:ind w:left="28" w:right="284"/>
              <w:jc w:val="right"/>
              <w:rPr>
                <w:rFonts w:eastAsia="標楷體"/>
                <w:color w:val="000000" w:themeColor="text1"/>
                <w:spacing w:val="-6"/>
              </w:rPr>
            </w:pPr>
            <w:r w:rsidRPr="008D3CD0">
              <w:rPr>
                <w:rFonts w:eastAsia="標楷體" w:hint="eastAsia"/>
                <w:color w:val="000000" w:themeColor="text1"/>
                <w:spacing w:val="-6"/>
              </w:rPr>
              <w:t>3</w:t>
            </w:r>
            <w:r w:rsidRPr="008D3CD0">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rFonts w:hint="eastAsia"/>
                <w:color w:val="000000" w:themeColor="text1"/>
              </w:rPr>
              <w:t>-10.01</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rFonts w:hint="eastAsia"/>
                <w:color w:val="000000" w:themeColor="text1"/>
              </w:rPr>
              <w:t>-10.75</w:t>
            </w:r>
          </w:p>
        </w:tc>
        <w:tc>
          <w:tcPr>
            <w:tcW w:w="1350"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rFonts w:hint="eastAsia"/>
                <w:color w:val="000000" w:themeColor="text1"/>
              </w:rPr>
              <w:t>-11.72</w:t>
            </w:r>
          </w:p>
        </w:tc>
        <w:tc>
          <w:tcPr>
            <w:tcW w:w="1350"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rFonts w:hint="eastAsia"/>
                <w:color w:val="000000" w:themeColor="text1"/>
              </w:rPr>
              <w:t>-6.69</w:t>
            </w:r>
          </w:p>
        </w:tc>
        <w:tc>
          <w:tcPr>
            <w:tcW w:w="1525"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rFonts w:hint="eastAsia"/>
                <w:color w:val="000000" w:themeColor="text1"/>
              </w:rPr>
              <w:t>-6.18</w:t>
            </w:r>
          </w:p>
        </w:tc>
      </w:tr>
      <w:tr w:rsidR="00EF326A" w:rsidRPr="008D3CD0" w:rsidTr="00F26358">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F326A" w:rsidRPr="008D3CD0" w:rsidRDefault="00EF326A" w:rsidP="00F26358">
            <w:pPr>
              <w:snapToGrid w:val="0"/>
              <w:spacing w:line="300" w:lineRule="exact"/>
              <w:ind w:left="28" w:right="284"/>
              <w:jc w:val="right"/>
              <w:rPr>
                <w:rFonts w:eastAsia="標楷體"/>
                <w:color w:val="000000" w:themeColor="text1"/>
                <w:spacing w:val="-6"/>
              </w:rPr>
            </w:pPr>
            <w:r w:rsidRPr="008D3CD0">
              <w:rPr>
                <w:rFonts w:eastAsia="標楷體" w:hint="eastAsia"/>
                <w:color w:val="000000" w:themeColor="text1"/>
                <w:spacing w:val="-6"/>
              </w:rPr>
              <w:t>4</w:t>
            </w:r>
            <w:r w:rsidRPr="008D3CD0">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rFonts w:hint="eastAsia"/>
                <w:color w:val="000000" w:themeColor="text1"/>
              </w:rPr>
              <w:t>1.32</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rFonts w:hint="eastAsia"/>
                <w:color w:val="000000" w:themeColor="text1"/>
              </w:rPr>
              <w:t>0.27</w:t>
            </w:r>
          </w:p>
        </w:tc>
        <w:tc>
          <w:tcPr>
            <w:tcW w:w="1350"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rFonts w:hint="eastAsia"/>
                <w:color w:val="000000" w:themeColor="text1"/>
              </w:rPr>
              <w:t>0.59</w:t>
            </w:r>
          </w:p>
        </w:tc>
        <w:tc>
          <w:tcPr>
            <w:tcW w:w="1350"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rFonts w:hint="eastAsia"/>
                <w:color w:val="000000" w:themeColor="text1"/>
              </w:rPr>
              <w:t>1.56</w:t>
            </w:r>
          </w:p>
        </w:tc>
        <w:tc>
          <w:tcPr>
            <w:tcW w:w="1525"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rFonts w:hint="eastAsia"/>
                <w:color w:val="000000" w:themeColor="text1"/>
              </w:rPr>
              <w:t>6.68</w:t>
            </w:r>
          </w:p>
        </w:tc>
      </w:tr>
      <w:tr w:rsidR="00EF326A" w:rsidRPr="008D3CD0" w:rsidTr="00F26358">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F326A" w:rsidRPr="008D3CD0" w:rsidRDefault="00EF326A" w:rsidP="00F26358">
            <w:pPr>
              <w:snapToGrid w:val="0"/>
              <w:spacing w:line="300" w:lineRule="exact"/>
              <w:ind w:left="28" w:right="284"/>
              <w:jc w:val="right"/>
              <w:rPr>
                <w:rFonts w:eastAsia="標楷體"/>
                <w:color w:val="000000" w:themeColor="text1"/>
                <w:spacing w:val="-6"/>
              </w:rPr>
            </w:pPr>
            <w:r w:rsidRPr="008D3CD0">
              <w:rPr>
                <w:rFonts w:eastAsia="標楷體" w:hint="eastAsia"/>
                <w:color w:val="000000" w:themeColor="text1"/>
                <w:spacing w:val="-6"/>
              </w:rPr>
              <w:t>5</w:t>
            </w:r>
            <w:r w:rsidRPr="008D3CD0">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- 2.4</w:t>
            </w:r>
            <w:r w:rsidR="00641C19" w:rsidRPr="008D3CD0">
              <w:rPr>
                <w:rFonts w:hint="eastAsia"/>
                <w:color w:val="000000" w:themeColor="text1"/>
              </w:rPr>
              <w:t>8</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- 8.57</w:t>
            </w:r>
          </w:p>
        </w:tc>
        <w:tc>
          <w:tcPr>
            <w:tcW w:w="1350"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- 1.34</w:t>
            </w:r>
          </w:p>
        </w:tc>
        <w:tc>
          <w:tcPr>
            <w:tcW w:w="1350"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xml:space="preserve"> 2.08</w:t>
            </w:r>
          </w:p>
        </w:tc>
        <w:tc>
          <w:tcPr>
            <w:tcW w:w="1525"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- 4.57</w:t>
            </w:r>
          </w:p>
        </w:tc>
      </w:tr>
      <w:tr w:rsidR="00EF326A" w:rsidRPr="008D3CD0" w:rsidTr="00F26358">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F326A" w:rsidRPr="008D3CD0" w:rsidRDefault="00EF326A" w:rsidP="00F26358">
            <w:pPr>
              <w:snapToGrid w:val="0"/>
              <w:spacing w:line="300" w:lineRule="exact"/>
              <w:ind w:left="28" w:right="284"/>
              <w:jc w:val="right"/>
              <w:rPr>
                <w:rFonts w:eastAsia="標楷體"/>
                <w:color w:val="000000" w:themeColor="text1"/>
                <w:spacing w:val="-6"/>
              </w:rPr>
            </w:pPr>
            <w:r w:rsidRPr="008D3CD0">
              <w:rPr>
                <w:rFonts w:eastAsia="標楷體" w:hint="eastAsia"/>
                <w:color w:val="000000" w:themeColor="text1"/>
                <w:spacing w:val="-6"/>
              </w:rPr>
              <w:t>6</w:t>
            </w:r>
            <w:r w:rsidRPr="008D3CD0">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- 0.75</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- 9.95</w:t>
            </w:r>
          </w:p>
        </w:tc>
        <w:tc>
          <w:tcPr>
            <w:tcW w:w="1350"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xml:space="preserve"> 4.61</w:t>
            </w:r>
          </w:p>
        </w:tc>
        <w:tc>
          <w:tcPr>
            <w:tcW w:w="1350"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- 0.68</w:t>
            </w:r>
          </w:p>
        </w:tc>
        <w:tc>
          <w:tcPr>
            <w:tcW w:w="1525"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- 6.63</w:t>
            </w:r>
          </w:p>
        </w:tc>
      </w:tr>
      <w:tr w:rsidR="00EF326A" w:rsidRPr="008D3CD0" w:rsidTr="008D3CD0">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EF326A" w:rsidRPr="008D3CD0" w:rsidRDefault="00EF326A" w:rsidP="00F26358">
            <w:pPr>
              <w:snapToGrid w:val="0"/>
              <w:spacing w:line="300" w:lineRule="exact"/>
              <w:ind w:left="28" w:right="284"/>
              <w:jc w:val="right"/>
              <w:rPr>
                <w:rFonts w:eastAsia="標楷體"/>
                <w:color w:val="000000" w:themeColor="text1"/>
                <w:spacing w:val="-6"/>
              </w:rPr>
            </w:pPr>
            <w:r w:rsidRPr="008D3CD0">
              <w:rPr>
                <w:rFonts w:eastAsia="標楷體" w:hint="eastAsia"/>
                <w:color w:val="000000" w:themeColor="text1"/>
                <w:spacing w:val="-6"/>
              </w:rPr>
              <w:t>7</w:t>
            </w:r>
            <w:r w:rsidRPr="008D3CD0">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EF326A" w:rsidRPr="008D3CD0" w:rsidRDefault="004E6A45" w:rsidP="00F26358">
            <w:pPr>
              <w:tabs>
                <w:tab w:val="left" w:pos="834"/>
              </w:tabs>
              <w:spacing w:line="300" w:lineRule="exact"/>
              <w:ind w:right="273"/>
              <w:jc w:val="right"/>
              <w:rPr>
                <w:color w:val="000000" w:themeColor="text1"/>
              </w:rPr>
            </w:pPr>
            <w:r>
              <w:rPr>
                <w:rFonts w:hint="eastAsia"/>
                <w:color w:val="000000" w:themeColor="text1"/>
              </w:rPr>
              <w:t>3.82</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- 5.05</w:t>
            </w:r>
          </w:p>
        </w:tc>
        <w:tc>
          <w:tcPr>
            <w:tcW w:w="1350"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xml:space="preserve"> 7.86</w:t>
            </w:r>
          </w:p>
        </w:tc>
        <w:tc>
          <w:tcPr>
            <w:tcW w:w="1350"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xml:space="preserve"> 0.73</w:t>
            </w:r>
          </w:p>
        </w:tc>
        <w:tc>
          <w:tcPr>
            <w:tcW w:w="1525" w:type="dxa"/>
            <w:tcBorders>
              <w:top w:val="nil"/>
              <w:left w:val="nil"/>
              <w:bottom w:val="nil"/>
              <w:right w:val="nil"/>
            </w:tcBorders>
            <w:tcMar>
              <w:top w:w="17" w:type="dxa"/>
              <w:left w:w="17" w:type="dxa"/>
              <w:bottom w:w="0" w:type="dxa"/>
              <w:right w:w="17" w:type="dxa"/>
            </w:tcMar>
            <w:vAlign w:val="center"/>
          </w:tcPr>
          <w:p w:rsidR="00EF326A" w:rsidRPr="008D3CD0" w:rsidRDefault="00EF326A" w:rsidP="00F26358">
            <w:pPr>
              <w:tabs>
                <w:tab w:val="left" w:pos="834"/>
              </w:tabs>
              <w:spacing w:line="300" w:lineRule="exact"/>
              <w:ind w:right="273"/>
              <w:jc w:val="right"/>
              <w:rPr>
                <w:color w:val="000000" w:themeColor="text1"/>
              </w:rPr>
            </w:pPr>
            <w:r w:rsidRPr="008D3CD0">
              <w:rPr>
                <w:color w:val="000000" w:themeColor="text1"/>
              </w:rPr>
              <w:t xml:space="preserve"> 2.18</w:t>
            </w:r>
          </w:p>
        </w:tc>
      </w:tr>
      <w:tr w:rsidR="008D3CD0" w:rsidRPr="008D3CD0" w:rsidTr="000C461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8D3CD0" w:rsidRPr="008D3CD0" w:rsidRDefault="008D3CD0" w:rsidP="00F26358">
            <w:pPr>
              <w:snapToGrid w:val="0"/>
              <w:spacing w:line="300" w:lineRule="exact"/>
              <w:ind w:left="28" w:right="284"/>
              <w:jc w:val="right"/>
              <w:rPr>
                <w:rFonts w:eastAsia="標楷體"/>
                <w:color w:val="000000" w:themeColor="text1"/>
                <w:spacing w:val="-6"/>
              </w:rPr>
            </w:pPr>
            <w:r w:rsidRPr="008D3CD0">
              <w:rPr>
                <w:rFonts w:eastAsia="標楷體" w:hint="eastAsia"/>
                <w:color w:val="000000" w:themeColor="text1"/>
                <w:spacing w:val="-6"/>
              </w:rPr>
              <w:t>8</w:t>
            </w:r>
            <w:r w:rsidRPr="008D3CD0">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8D3CD0" w:rsidRPr="008D3CD0" w:rsidRDefault="004E6A45" w:rsidP="00F26358">
            <w:pPr>
              <w:tabs>
                <w:tab w:val="left" w:pos="834"/>
              </w:tabs>
              <w:spacing w:line="300" w:lineRule="exact"/>
              <w:ind w:right="273"/>
              <w:jc w:val="right"/>
              <w:rPr>
                <w:color w:val="000000" w:themeColor="text1"/>
              </w:rPr>
            </w:pPr>
            <w:r>
              <w:rPr>
                <w:rFonts w:hint="eastAsia"/>
                <w:color w:val="000000" w:themeColor="text1"/>
              </w:rPr>
              <w:t>2.24</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8D3CD0" w:rsidRPr="008D3CD0" w:rsidRDefault="008D3CD0" w:rsidP="00F26358">
            <w:pPr>
              <w:tabs>
                <w:tab w:val="left" w:pos="834"/>
              </w:tabs>
              <w:spacing w:line="300" w:lineRule="exact"/>
              <w:ind w:right="273"/>
              <w:jc w:val="right"/>
              <w:rPr>
                <w:color w:val="000000" w:themeColor="text1"/>
              </w:rPr>
            </w:pPr>
            <w:r w:rsidRPr="008D3CD0">
              <w:rPr>
                <w:rFonts w:hint="eastAsia"/>
                <w:color w:val="000000" w:themeColor="text1"/>
              </w:rPr>
              <w:t>-</w:t>
            </w:r>
            <w:r w:rsidR="00F71173">
              <w:rPr>
                <w:rFonts w:hint="eastAsia"/>
                <w:color w:val="000000" w:themeColor="text1"/>
              </w:rPr>
              <w:t>10</w:t>
            </w:r>
            <w:r w:rsidRPr="008D3CD0">
              <w:rPr>
                <w:rFonts w:hint="eastAsia"/>
                <w:color w:val="000000" w:themeColor="text1"/>
              </w:rPr>
              <w:t>.</w:t>
            </w:r>
            <w:r w:rsidR="00F71173">
              <w:rPr>
                <w:rFonts w:hint="eastAsia"/>
                <w:color w:val="000000" w:themeColor="text1"/>
              </w:rPr>
              <w:t>77</w:t>
            </w:r>
          </w:p>
        </w:tc>
        <w:tc>
          <w:tcPr>
            <w:tcW w:w="1350" w:type="dxa"/>
            <w:tcBorders>
              <w:top w:val="nil"/>
              <w:left w:val="nil"/>
              <w:bottom w:val="nil"/>
              <w:right w:val="nil"/>
            </w:tcBorders>
            <w:tcMar>
              <w:top w:w="17" w:type="dxa"/>
              <w:left w:w="17" w:type="dxa"/>
              <w:bottom w:w="0" w:type="dxa"/>
              <w:right w:w="17" w:type="dxa"/>
            </w:tcMar>
            <w:vAlign w:val="center"/>
          </w:tcPr>
          <w:p w:rsidR="008D3CD0" w:rsidRPr="008D3CD0" w:rsidRDefault="00F71173" w:rsidP="00F26358">
            <w:pPr>
              <w:tabs>
                <w:tab w:val="left" w:pos="834"/>
              </w:tabs>
              <w:spacing w:line="300" w:lineRule="exact"/>
              <w:ind w:right="273"/>
              <w:jc w:val="right"/>
              <w:rPr>
                <w:color w:val="000000" w:themeColor="text1"/>
              </w:rPr>
            </w:pPr>
            <w:r>
              <w:rPr>
                <w:rFonts w:hint="eastAsia"/>
                <w:color w:val="000000" w:themeColor="text1"/>
              </w:rPr>
              <w:t>11</w:t>
            </w:r>
            <w:r w:rsidR="008D3CD0" w:rsidRPr="008D3CD0">
              <w:rPr>
                <w:rFonts w:hint="eastAsia"/>
                <w:color w:val="000000" w:themeColor="text1"/>
              </w:rPr>
              <w:t>.</w:t>
            </w:r>
            <w:r>
              <w:rPr>
                <w:rFonts w:hint="eastAsia"/>
                <w:color w:val="000000" w:themeColor="text1"/>
              </w:rPr>
              <w:t>97</w:t>
            </w:r>
          </w:p>
        </w:tc>
        <w:tc>
          <w:tcPr>
            <w:tcW w:w="1350" w:type="dxa"/>
            <w:tcBorders>
              <w:top w:val="nil"/>
              <w:left w:val="nil"/>
              <w:bottom w:val="nil"/>
              <w:right w:val="nil"/>
            </w:tcBorders>
            <w:tcMar>
              <w:top w:w="17" w:type="dxa"/>
              <w:left w:w="17" w:type="dxa"/>
              <w:bottom w:w="0" w:type="dxa"/>
              <w:right w:w="17" w:type="dxa"/>
            </w:tcMar>
            <w:vAlign w:val="center"/>
          </w:tcPr>
          <w:p w:rsidR="008D3CD0" w:rsidRPr="008D3CD0" w:rsidRDefault="008D3CD0" w:rsidP="00F71173">
            <w:pPr>
              <w:tabs>
                <w:tab w:val="left" w:pos="834"/>
              </w:tabs>
              <w:spacing w:line="300" w:lineRule="exact"/>
              <w:ind w:right="273"/>
              <w:jc w:val="right"/>
              <w:rPr>
                <w:color w:val="000000" w:themeColor="text1"/>
              </w:rPr>
            </w:pPr>
            <w:r w:rsidRPr="008D3CD0">
              <w:rPr>
                <w:rFonts w:hint="eastAsia"/>
                <w:color w:val="000000" w:themeColor="text1"/>
              </w:rPr>
              <w:t>-4.</w:t>
            </w:r>
            <w:r w:rsidR="00F71173">
              <w:rPr>
                <w:rFonts w:hint="eastAsia"/>
                <w:color w:val="000000" w:themeColor="text1"/>
              </w:rPr>
              <w:t>26</w:t>
            </w:r>
          </w:p>
        </w:tc>
        <w:tc>
          <w:tcPr>
            <w:tcW w:w="1525" w:type="dxa"/>
            <w:tcBorders>
              <w:top w:val="nil"/>
              <w:left w:val="nil"/>
              <w:bottom w:val="nil"/>
              <w:right w:val="nil"/>
            </w:tcBorders>
            <w:tcMar>
              <w:top w:w="17" w:type="dxa"/>
              <w:left w:w="17" w:type="dxa"/>
              <w:bottom w:w="0" w:type="dxa"/>
              <w:right w:w="17" w:type="dxa"/>
            </w:tcMar>
            <w:vAlign w:val="center"/>
          </w:tcPr>
          <w:p w:rsidR="008D3CD0" w:rsidRPr="008D3CD0" w:rsidRDefault="008D3CD0" w:rsidP="00F71173">
            <w:pPr>
              <w:tabs>
                <w:tab w:val="left" w:pos="834"/>
              </w:tabs>
              <w:spacing w:line="300" w:lineRule="exact"/>
              <w:ind w:right="273"/>
              <w:jc w:val="right"/>
              <w:rPr>
                <w:color w:val="000000" w:themeColor="text1"/>
              </w:rPr>
            </w:pPr>
            <w:r w:rsidRPr="008D3CD0">
              <w:rPr>
                <w:rFonts w:hint="eastAsia"/>
                <w:color w:val="000000" w:themeColor="text1"/>
              </w:rPr>
              <w:t>-</w:t>
            </w:r>
            <w:r w:rsidR="00F71173">
              <w:rPr>
                <w:rFonts w:hint="eastAsia"/>
                <w:color w:val="000000" w:themeColor="text1"/>
              </w:rPr>
              <w:t>5</w:t>
            </w:r>
            <w:r w:rsidRPr="008D3CD0">
              <w:rPr>
                <w:rFonts w:hint="eastAsia"/>
                <w:color w:val="000000" w:themeColor="text1"/>
              </w:rPr>
              <w:t>.</w:t>
            </w:r>
            <w:r w:rsidR="00F71173">
              <w:rPr>
                <w:rFonts w:hint="eastAsia"/>
                <w:color w:val="000000" w:themeColor="text1"/>
              </w:rPr>
              <w:t>61</w:t>
            </w:r>
          </w:p>
        </w:tc>
      </w:tr>
      <w:tr w:rsidR="000C4617" w:rsidRPr="008D3CD0" w:rsidTr="00F26358">
        <w:trPr>
          <w:trHeight w:val="20"/>
          <w:jc w:val="center"/>
        </w:trPr>
        <w:tc>
          <w:tcPr>
            <w:tcW w:w="1757" w:type="dxa"/>
            <w:tcBorders>
              <w:top w:val="nil"/>
              <w:left w:val="nil"/>
              <w:bottom w:val="single" w:sz="4" w:space="0" w:color="auto"/>
              <w:right w:val="single" w:sz="4" w:space="0" w:color="auto"/>
            </w:tcBorders>
            <w:tcMar>
              <w:top w:w="17" w:type="dxa"/>
              <w:left w:w="17" w:type="dxa"/>
              <w:bottom w:w="0" w:type="dxa"/>
              <w:right w:w="17" w:type="dxa"/>
            </w:tcMar>
            <w:vAlign w:val="center"/>
          </w:tcPr>
          <w:p w:rsidR="000C4617" w:rsidRPr="008D3CD0" w:rsidRDefault="000C4617" w:rsidP="00A05E42">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9</w:t>
            </w:r>
            <w:r w:rsidRPr="008D3CD0">
              <w:rPr>
                <w:rFonts w:eastAsia="標楷體" w:hint="eastAsia"/>
                <w:color w:val="000000" w:themeColor="text1"/>
                <w:spacing w:val="-6"/>
              </w:rPr>
              <w:t>月</w:t>
            </w:r>
          </w:p>
        </w:tc>
        <w:tc>
          <w:tcPr>
            <w:tcW w:w="1283" w:type="dxa"/>
            <w:tcBorders>
              <w:top w:val="nil"/>
              <w:left w:val="single" w:sz="4" w:space="0" w:color="auto"/>
              <w:bottom w:val="single" w:sz="4" w:space="0" w:color="auto"/>
              <w:right w:val="double" w:sz="4" w:space="0" w:color="auto"/>
            </w:tcBorders>
            <w:tcMar>
              <w:top w:w="17" w:type="dxa"/>
              <w:left w:w="17" w:type="dxa"/>
              <w:bottom w:w="0" w:type="dxa"/>
              <w:right w:w="17" w:type="dxa"/>
            </w:tcMar>
            <w:vAlign w:val="center"/>
          </w:tcPr>
          <w:p w:rsidR="000C4617" w:rsidRDefault="004E6A45" w:rsidP="00F26358">
            <w:pPr>
              <w:tabs>
                <w:tab w:val="left" w:pos="834"/>
              </w:tabs>
              <w:spacing w:line="300" w:lineRule="exact"/>
              <w:ind w:right="273"/>
              <w:jc w:val="right"/>
              <w:rPr>
                <w:color w:val="000000" w:themeColor="text1"/>
              </w:rPr>
            </w:pPr>
            <w:r>
              <w:rPr>
                <w:rFonts w:hint="eastAsia"/>
                <w:color w:val="000000" w:themeColor="text1"/>
              </w:rPr>
              <w:t>-0.65</w:t>
            </w:r>
          </w:p>
        </w:tc>
        <w:tc>
          <w:tcPr>
            <w:tcW w:w="1350" w:type="dxa"/>
            <w:tcBorders>
              <w:top w:val="nil"/>
              <w:left w:val="double" w:sz="4" w:space="0" w:color="auto"/>
              <w:bottom w:val="single" w:sz="4" w:space="0" w:color="auto"/>
              <w:right w:val="nil"/>
            </w:tcBorders>
            <w:tcMar>
              <w:top w:w="17" w:type="dxa"/>
              <w:left w:w="17" w:type="dxa"/>
              <w:bottom w:w="0" w:type="dxa"/>
              <w:right w:w="17" w:type="dxa"/>
            </w:tcMar>
            <w:vAlign w:val="center"/>
          </w:tcPr>
          <w:p w:rsidR="000C4617" w:rsidRPr="008D3CD0" w:rsidRDefault="004E6A45" w:rsidP="00F26358">
            <w:pPr>
              <w:tabs>
                <w:tab w:val="left" w:pos="834"/>
              </w:tabs>
              <w:spacing w:line="300" w:lineRule="exact"/>
              <w:ind w:right="273"/>
              <w:jc w:val="right"/>
              <w:rPr>
                <w:color w:val="000000" w:themeColor="text1"/>
              </w:rPr>
            </w:pPr>
            <w:r>
              <w:rPr>
                <w:rFonts w:hint="eastAsia"/>
                <w:color w:val="000000" w:themeColor="text1"/>
              </w:rPr>
              <w:t>-7.94</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0C4617" w:rsidRDefault="004E6A45" w:rsidP="00F26358">
            <w:pPr>
              <w:tabs>
                <w:tab w:val="left" w:pos="834"/>
              </w:tabs>
              <w:spacing w:line="300" w:lineRule="exact"/>
              <w:ind w:right="273"/>
              <w:jc w:val="right"/>
              <w:rPr>
                <w:color w:val="000000" w:themeColor="text1"/>
              </w:rPr>
            </w:pPr>
            <w:r>
              <w:rPr>
                <w:rFonts w:hint="eastAsia"/>
                <w:color w:val="000000" w:themeColor="text1"/>
              </w:rPr>
              <w:t>5.26</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0C4617" w:rsidRPr="008D3CD0" w:rsidRDefault="004E6A45" w:rsidP="00F71173">
            <w:pPr>
              <w:tabs>
                <w:tab w:val="left" w:pos="834"/>
              </w:tabs>
              <w:spacing w:line="300" w:lineRule="exact"/>
              <w:ind w:right="273"/>
              <w:jc w:val="right"/>
              <w:rPr>
                <w:color w:val="000000" w:themeColor="text1"/>
              </w:rPr>
            </w:pPr>
            <w:r>
              <w:rPr>
                <w:rFonts w:hint="eastAsia"/>
                <w:color w:val="000000" w:themeColor="text1"/>
              </w:rPr>
              <w:t>-6.84</w:t>
            </w:r>
          </w:p>
        </w:tc>
        <w:tc>
          <w:tcPr>
            <w:tcW w:w="1525" w:type="dxa"/>
            <w:tcBorders>
              <w:top w:val="nil"/>
              <w:left w:val="nil"/>
              <w:bottom w:val="single" w:sz="4" w:space="0" w:color="auto"/>
              <w:right w:val="nil"/>
            </w:tcBorders>
            <w:tcMar>
              <w:top w:w="17" w:type="dxa"/>
              <w:left w:w="17" w:type="dxa"/>
              <w:bottom w:w="0" w:type="dxa"/>
              <w:right w:w="17" w:type="dxa"/>
            </w:tcMar>
            <w:vAlign w:val="center"/>
          </w:tcPr>
          <w:p w:rsidR="000C4617" w:rsidRPr="008D3CD0" w:rsidRDefault="004E6A45" w:rsidP="00F71173">
            <w:pPr>
              <w:tabs>
                <w:tab w:val="left" w:pos="834"/>
              </w:tabs>
              <w:spacing w:line="300" w:lineRule="exact"/>
              <w:ind w:right="273"/>
              <w:jc w:val="right"/>
              <w:rPr>
                <w:color w:val="000000" w:themeColor="text1"/>
              </w:rPr>
            </w:pPr>
            <w:r>
              <w:rPr>
                <w:rFonts w:hint="eastAsia"/>
                <w:color w:val="000000" w:themeColor="text1"/>
              </w:rPr>
              <w:t>-2.83</w:t>
            </w:r>
          </w:p>
        </w:tc>
      </w:tr>
    </w:tbl>
    <w:p w:rsidR="008872C5" w:rsidRPr="008D3CD0" w:rsidRDefault="00EF326A" w:rsidP="008872C5">
      <w:pPr>
        <w:widowControl/>
        <w:topLinePunct/>
        <w:snapToGrid w:val="0"/>
        <w:spacing w:line="300" w:lineRule="auto"/>
        <w:ind w:rightChars="-59" w:right="-142" w:firstLineChars="202" w:firstLine="444"/>
        <w:jc w:val="both"/>
        <w:rPr>
          <w:rFonts w:eastAsia="標楷體"/>
        </w:rPr>
      </w:pPr>
      <w:r w:rsidRPr="008D3CD0">
        <w:rPr>
          <w:rFonts w:eastAsia="標楷體"/>
          <w:color w:val="000000" w:themeColor="text1"/>
          <w:sz w:val="22"/>
          <w:szCs w:val="22"/>
        </w:rPr>
        <w:t>資料來源：經濟部統計處</w:t>
      </w:r>
      <w:r w:rsidR="008872C5" w:rsidRPr="008D3CD0">
        <w:rPr>
          <w:rFonts w:eastAsia="標楷體"/>
          <w:color w:val="000000" w:themeColor="text1"/>
          <w:sz w:val="22"/>
          <w:szCs w:val="22"/>
        </w:rPr>
        <w:t>。</w:t>
      </w:r>
    </w:p>
    <w:p w:rsidR="00EF326A" w:rsidRPr="00475995" w:rsidRDefault="00411F87" w:rsidP="00EF326A">
      <w:pPr>
        <w:widowControl/>
        <w:rPr>
          <w:rFonts w:eastAsia="標楷體"/>
          <w:b/>
          <w:bCs/>
          <w:sz w:val="28"/>
          <w:szCs w:val="28"/>
        </w:rPr>
      </w:pPr>
      <w:r w:rsidRPr="00475995">
        <w:rPr>
          <w:rFonts w:eastAsia="標楷體"/>
          <w:b/>
          <w:bCs/>
          <w:sz w:val="28"/>
          <w:szCs w:val="28"/>
        </w:rPr>
        <w:lastRenderedPageBreak/>
        <w:t>３、</w:t>
      </w:r>
      <w:r w:rsidR="00EF326A" w:rsidRPr="00475995">
        <w:rPr>
          <w:rFonts w:eastAsia="標楷體"/>
          <w:b/>
          <w:bCs/>
          <w:sz w:val="28"/>
          <w:szCs w:val="28"/>
        </w:rPr>
        <w:t>10</w:t>
      </w:r>
      <w:r w:rsidR="00EF326A" w:rsidRPr="00475995">
        <w:rPr>
          <w:rFonts w:eastAsia="標楷體" w:hint="eastAsia"/>
          <w:b/>
          <w:bCs/>
          <w:sz w:val="28"/>
          <w:szCs w:val="28"/>
        </w:rPr>
        <w:t>8</w:t>
      </w:r>
      <w:r w:rsidR="00EF326A" w:rsidRPr="00475995">
        <w:rPr>
          <w:rFonts w:eastAsia="標楷體"/>
          <w:b/>
          <w:bCs/>
          <w:sz w:val="28"/>
          <w:szCs w:val="28"/>
        </w:rPr>
        <w:t>年</w:t>
      </w:r>
      <w:r w:rsidR="00A05E42">
        <w:rPr>
          <w:rFonts w:eastAsia="標楷體" w:hint="eastAsia"/>
          <w:b/>
          <w:bCs/>
          <w:sz w:val="28"/>
          <w:szCs w:val="28"/>
        </w:rPr>
        <w:t>9</w:t>
      </w:r>
      <w:r w:rsidR="00EF326A" w:rsidRPr="00475995">
        <w:rPr>
          <w:rFonts w:eastAsia="標楷體" w:hint="eastAsia"/>
          <w:b/>
          <w:bCs/>
          <w:sz w:val="28"/>
          <w:szCs w:val="28"/>
        </w:rPr>
        <w:t>月</w:t>
      </w:r>
      <w:r w:rsidR="00EF326A" w:rsidRPr="00475995">
        <w:rPr>
          <w:rFonts w:eastAsia="標楷體"/>
          <w:b/>
          <w:bCs/>
          <w:sz w:val="28"/>
          <w:szCs w:val="28"/>
        </w:rPr>
        <w:t>電子零組件業</w:t>
      </w:r>
      <w:r w:rsidR="00EF326A" w:rsidRPr="00475995">
        <w:rPr>
          <w:rFonts w:eastAsia="標楷體" w:hint="eastAsia"/>
          <w:b/>
          <w:bCs/>
          <w:sz w:val="28"/>
          <w:szCs w:val="28"/>
        </w:rPr>
        <w:t>增加</w:t>
      </w:r>
      <w:r w:rsidR="00A05E42">
        <w:rPr>
          <w:rFonts w:eastAsia="標楷體" w:hint="eastAsia"/>
          <w:b/>
          <w:bCs/>
          <w:sz w:val="28"/>
          <w:szCs w:val="28"/>
        </w:rPr>
        <w:t>3.14</w:t>
      </w:r>
      <w:r w:rsidR="00EF326A" w:rsidRPr="00475995">
        <w:rPr>
          <w:rFonts w:eastAsia="標楷體"/>
          <w:b/>
          <w:bCs/>
          <w:sz w:val="28"/>
          <w:szCs w:val="28"/>
        </w:rPr>
        <w:t>%</w:t>
      </w:r>
    </w:p>
    <w:p w:rsidR="00EF326A" w:rsidRPr="0083569A" w:rsidRDefault="00EF326A" w:rsidP="00D836CB">
      <w:pPr>
        <w:pStyle w:val="afffff5"/>
        <w:widowControl/>
        <w:numPr>
          <w:ilvl w:val="0"/>
          <w:numId w:val="12"/>
        </w:numPr>
        <w:overflowPunct w:val="0"/>
        <w:spacing w:before="180"/>
        <w:ind w:leftChars="0" w:left="482" w:firstLineChars="0" w:hanging="482"/>
        <w:rPr>
          <w:rFonts w:ascii="Times New Roman" w:eastAsia="標楷體" w:hAnsi="Times New Roman"/>
          <w:sz w:val="28"/>
          <w:szCs w:val="28"/>
        </w:rPr>
      </w:pPr>
      <w:r w:rsidRPr="00475995">
        <w:rPr>
          <w:rFonts w:ascii="Times New Roman" w:eastAsia="標楷體" w:hAnsi="Times New Roman"/>
          <w:sz w:val="28"/>
          <w:szCs w:val="28"/>
        </w:rPr>
        <w:t>電子零組件業年</w:t>
      </w:r>
      <w:r w:rsidRPr="00475995">
        <w:rPr>
          <w:rFonts w:ascii="Times New Roman" w:eastAsia="標楷體" w:hAnsi="Times New Roman" w:hint="eastAsia"/>
          <w:sz w:val="28"/>
          <w:szCs w:val="28"/>
        </w:rPr>
        <w:t>增</w:t>
      </w:r>
      <w:r w:rsidR="00A05E42">
        <w:rPr>
          <w:rFonts w:ascii="Times New Roman" w:eastAsia="標楷體" w:hAnsi="Times New Roman" w:hint="eastAsia"/>
          <w:sz w:val="28"/>
          <w:szCs w:val="28"/>
        </w:rPr>
        <w:t>3.14</w:t>
      </w:r>
      <w:r w:rsidRPr="00475995">
        <w:rPr>
          <w:rFonts w:ascii="Times New Roman" w:eastAsia="標楷體" w:hAnsi="Times New Roman" w:hint="eastAsia"/>
          <w:sz w:val="28"/>
          <w:szCs w:val="28"/>
        </w:rPr>
        <w:t>%</w:t>
      </w:r>
      <w:r w:rsidRPr="00475995">
        <w:rPr>
          <w:rFonts w:ascii="Times New Roman" w:eastAsia="標楷體" w:hAnsi="Times New Roman" w:hint="eastAsia"/>
          <w:sz w:val="28"/>
          <w:szCs w:val="28"/>
        </w:rPr>
        <w:t>，</w:t>
      </w:r>
      <w:r w:rsidR="00E05725">
        <w:rPr>
          <w:rFonts w:ascii="Times New Roman" w:eastAsia="標楷體" w:hAnsi="Times New Roman" w:hint="eastAsia"/>
          <w:sz w:val="28"/>
          <w:szCs w:val="28"/>
        </w:rPr>
        <w:t>生產指數</w:t>
      </w:r>
      <w:r w:rsidR="00E05725">
        <w:rPr>
          <w:rFonts w:ascii="Times New Roman" w:eastAsia="標楷體" w:hAnsi="Times New Roman" w:hint="eastAsia"/>
          <w:sz w:val="28"/>
          <w:szCs w:val="28"/>
        </w:rPr>
        <w:t>127.08</w:t>
      </w:r>
      <w:r w:rsidR="00A05E42" w:rsidRPr="00A05E42">
        <w:rPr>
          <w:rFonts w:ascii="Times New Roman" w:eastAsia="標楷體" w:hAnsi="Times New Roman" w:hint="eastAsia"/>
          <w:sz w:val="28"/>
          <w:szCs w:val="28"/>
        </w:rPr>
        <w:t>為歷年單月次高</w:t>
      </w:r>
      <w:r w:rsidR="00A05E42" w:rsidRPr="00A05E42">
        <w:rPr>
          <w:rFonts w:ascii="Times New Roman" w:eastAsia="標楷體" w:hAnsi="Times New Roman"/>
          <w:sz w:val="28"/>
          <w:szCs w:val="28"/>
        </w:rPr>
        <w:t>(</w:t>
      </w:r>
      <w:r w:rsidR="00A05E42" w:rsidRPr="00A05E42">
        <w:rPr>
          <w:rFonts w:ascii="Times New Roman" w:eastAsia="標楷體" w:hAnsi="Times New Roman" w:hint="eastAsia"/>
          <w:sz w:val="28"/>
          <w:szCs w:val="28"/>
        </w:rPr>
        <w:t>僅次於</w:t>
      </w:r>
      <w:r w:rsidR="00A05E42" w:rsidRPr="00A05E42">
        <w:rPr>
          <w:rFonts w:ascii="Times New Roman" w:eastAsia="標楷體" w:hAnsi="Times New Roman"/>
          <w:sz w:val="28"/>
          <w:szCs w:val="28"/>
        </w:rPr>
        <w:t>107</w:t>
      </w:r>
      <w:r w:rsidR="00A05E42" w:rsidRPr="00A05E42">
        <w:rPr>
          <w:rFonts w:ascii="Times New Roman" w:eastAsia="標楷體" w:hAnsi="Times New Roman" w:hint="eastAsia"/>
          <w:sz w:val="28"/>
          <w:szCs w:val="28"/>
        </w:rPr>
        <w:t>年</w:t>
      </w:r>
      <w:r w:rsidR="00A05E42" w:rsidRPr="00A05E42">
        <w:rPr>
          <w:rFonts w:ascii="Times New Roman" w:eastAsia="標楷體" w:hAnsi="Times New Roman"/>
          <w:sz w:val="28"/>
          <w:szCs w:val="28"/>
        </w:rPr>
        <w:t>10</w:t>
      </w:r>
      <w:r w:rsidR="00A05E42" w:rsidRPr="00A05E42">
        <w:rPr>
          <w:rFonts w:ascii="Times New Roman" w:eastAsia="標楷體" w:hAnsi="Times New Roman" w:hint="eastAsia"/>
          <w:sz w:val="28"/>
          <w:szCs w:val="28"/>
        </w:rPr>
        <w:t>月之</w:t>
      </w:r>
      <w:r w:rsidR="00A05E42" w:rsidRPr="00A05E42">
        <w:rPr>
          <w:rFonts w:ascii="Times New Roman" w:eastAsia="標楷體" w:hAnsi="Times New Roman"/>
          <w:sz w:val="28"/>
          <w:szCs w:val="28"/>
        </w:rPr>
        <w:t>128.06)</w:t>
      </w:r>
      <w:r w:rsidRPr="00475995">
        <w:rPr>
          <w:rFonts w:ascii="Times New Roman" w:eastAsia="標楷體" w:hAnsi="Times New Roman" w:hint="eastAsia"/>
          <w:sz w:val="28"/>
          <w:szCs w:val="28"/>
        </w:rPr>
        <w:t>，其中積體電路業年增</w:t>
      </w:r>
      <w:r w:rsidR="0083569A">
        <w:rPr>
          <w:rFonts w:ascii="Times New Roman" w:eastAsia="標楷體" w:hAnsi="Times New Roman" w:hint="eastAsia"/>
          <w:sz w:val="28"/>
          <w:szCs w:val="28"/>
        </w:rPr>
        <w:t>5.44</w:t>
      </w:r>
      <w:r w:rsidRPr="00475995">
        <w:rPr>
          <w:rFonts w:ascii="Times New Roman" w:eastAsia="標楷體" w:hAnsi="Times New Roman" w:hint="eastAsia"/>
          <w:sz w:val="28"/>
          <w:szCs w:val="28"/>
        </w:rPr>
        <w:t>%</w:t>
      </w:r>
      <w:r w:rsidRPr="00475995">
        <w:rPr>
          <w:rFonts w:ascii="Times New Roman" w:eastAsia="標楷體" w:hAnsi="Times New Roman" w:hint="eastAsia"/>
          <w:sz w:val="28"/>
          <w:szCs w:val="28"/>
        </w:rPr>
        <w:t>，</w:t>
      </w:r>
      <w:r w:rsidR="0083569A" w:rsidRPr="0083569A">
        <w:rPr>
          <w:rFonts w:ascii="Times New Roman" w:eastAsia="標楷體" w:hAnsi="Times New Roman" w:hint="eastAsia"/>
          <w:sz w:val="28"/>
          <w:szCs w:val="28"/>
        </w:rPr>
        <w:t>主因各大品牌消費性電子新品接續推出，以及</w:t>
      </w:r>
      <w:r w:rsidR="0083569A">
        <w:rPr>
          <w:rFonts w:ascii="Times New Roman" w:eastAsia="標楷體" w:hAnsi="Times New Roman" w:hint="eastAsia"/>
          <w:sz w:val="28"/>
          <w:szCs w:val="28"/>
        </w:rPr>
        <w:t>5G</w:t>
      </w:r>
      <w:r w:rsidR="0083569A" w:rsidRPr="0083569A">
        <w:rPr>
          <w:rFonts w:ascii="Times New Roman" w:eastAsia="標楷體" w:hAnsi="Times New Roman" w:hint="eastAsia"/>
          <w:sz w:val="28"/>
          <w:szCs w:val="28"/>
        </w:rPr>
        <w:t>基礎建設加速布建，帶動半導體高階製程需求強勁，晶圓代工、</w:t>
      </w:r>
      <w:r w:rsidR="0083569A">
        <w:rPr>
          <w:rFonts w:ascii="Times New Roman" w:eastAsia="標楷體" w:hAnsi="Times New Roman" w:hint="eastAsia"/>
          <w:sz w:val="28"/>
          <w:szCs w:val="28"/>
        </w:rPr>
        <w:t>IC</w:t>
      </w:r>
      <w:r w:rsidR="0083569A" w:rsidRPr="0083569A">
        <w:rPr>
          <w:rFonts w:ascii="Times New Roman" w:eastAsia="標楷體" w:hAnsi="Times New Roman" w:hint="eastAsia"/>
          <w:sz w:val="28"/>
          <w:szCs w:val="28"/>
        </w:rPr>
        <w:t>封裝及測試等產量攀升</w:t>
      </w:r>
      <w:r w:rsidR="00475995" w:rsidRPr="0083569A">
        <w:rPr>
          <w:rFonts w:ascii="Times New Roman" w:eastAsia="標楷體" w:hAnsi="Times New Roman" w:hint="eastAsia"/>
          <w:sz w:val="28"/>
          <w:szCs w:val="28"/>
        </w:rPr>
        <w:t>；液晶面板及</w:t>
      </w:r>
      <w:proofErr w:type="gramStart"/>
      <w:r w:rsidR="00475995" w:rsidRPr="0083569A">
        <w:rPr>
          <w:rFonts w:ascii="Times New Roman" w:eastAsia="標楷體" w:hAnsi="Times New Roman" w:hint="eastAsia"/>
          <w:sz w:val="28"/>
          <w:szCs w:val="28"/>
        </w:rPr>
        <w:t>其組件</w:t>
      </w:r>
      <w:proofErr w:type="gramEnd"/>
      <w:r w:rsidR="00475995" w:rsidRPr="0083569A">
        <w:rPr>
          <w:rFonts w:ascii="Times New Roman" w:eastAsia="標楷體" w:hAnsi="Times New Roman" w:hint="eastAsia"/>
          <w:sz w:val="28"/>
          <w:szCs w:val="28"/>
        </w:rPr>
        <w:t>業年減</w:t>
      </w:r>
      <w:r w:rsidR="0083569A">
        <w:rPr>
          <w:rFonts w:ascii="Times New Roman" w:eastAsia="標楷體" w:hAnsi="Times New Roman" w:hint="eastAsia"/>
          <w:sz w:val="28"/>
          <w:szCs w:val="28"/>
        </w:rPr>
        <w:t>9.72</w:t>
      </w:r>
      <w:r w:rsidR="00475995" w:rsidRPr="0083569A">
        <w:rPr>
          <w:rFonts w:ascii="Times New Roman" w:eastAsia="標楷體" w:hAnsi="Times New Roman"/>
          <w:sz w:val="28"/>
          <w:szCs w:val="28"/>
        </w:rPr>
        <w:t>%</w:t>
      </w:r>
      <w:r w:rsidR="00475995" w:rsidRPr="0083569A">
        <w:rPr>
          <w:rFonts w:ascii="Times New Roman" w:eastAsia="標楷體" w:hAnsi="Times New Roman" w:hint="eastAsia"/>
          <w:sz w:val="28"/>
          <w:szCs w:val="28"/>
        </w:rPr>
        <w:t>，主因</w:t>
      </w:r>
      <w:r w:rsidR="0083569A" w:rsidRPr="0083569A">
        <w:rPr>
          <w:rFonts w:ascii="Times New Roman" w:eastAsia="標楷體" w:hAnsi="Times New Roman" w:hint="eastAsia"/>
          <w:sz w:val="28"/>
          <w:szCs w:val="28"/>
        </w:rPr>
        <w:t>市場持續供過於求，廠商調節產能，彩色濾光片、</w:t>
      </w:r>
      <w:r w:rsidR="0083569A">
        <w:rPr>
          <w:rFonts w:ascii="Times New Roman" w:eastAsia="標楷體" w:hAnsi="Times New Roman"/>
          <w:sz w:val="28"/>
          <w:szCs w:val="28"/>
        </w:rPr>
        <w:t>LCD</w:t>
      </w:r>
      <w:r w:rsidR="0083569A" w:rsidRPr="0083569A">
        <w:rPr>
          <w:rFonts w:ascii="Times New Roman" w:eastAsia="標楷體" w:hAnsi="Times New Roman" w:hint="eastAsia"/>
          <w:sz w:val="28"/>
          <w:szCs w:val="28"/>
        </w:rPr>
        <w:t>用玻璃基板亦同步減產所致。累計</w:t>
      </w:r>
      <w:r w:rsidR="0083569A" w:rsidRPr="0083569A">
        <w:rPr>
          <w:rFonts w:ascii="Times New Roman" w:eastAsia="標楷體" w:hAnsi="Times New Roman"/>
          <w:sz w:val="28"/>
          <w:szCs w:val="28"/>
        </w:rPr>
        <w:t>1</w:t>
      </w:r>
      <w:r w:rsidR="0083569A" w:rsidRPr="0083569A">
        <w:rPr>
          <w:rFonts w:ascii="Times New Roman" w:eastAsia="標楷體" w:hAnsi="Times New Roman" w:hint="eastAsia"/>
          <w:sz w:val="28"/>
          <w:szCs w:val="28"/>
        </w:rPr>
        <w:t>至</w:t>
      </w:r>
      <w:r w:rsidR="0083569A" w:rsidRPr="0083569A">
        <w:rPr>
          <w:rFonts w:ascii="Times New Roman" w:eastAsia="標楷體" w:hAnsi="Times New Roman"/>
          <w:sz w:val="28"/>
          <w:szCs w:val="28"/>
        </w:rPr>
        <w:t>9</w:t>
      </w:r>
      <w:r w:rsidR="0083569A" w:rsidRPr="0083569A">
        <w:rPr>
          <w:rFonts w:ascii="Times New Roman" w:eastAsia="標楷體" w:hAnsi="Times New Roman" w:hint="eastAsia"/>
          <w:sz w:val="28"/>
          <w:szCs w:val="28"/>
        </w:rPr>
        <w:t>月較上年同期減少</w:t>
      </w:r>
      <w:r w:rsidR="0083569A" w:rsidRPr="0083569A">
        <w:rPr>
          <w:rFonts w:ascii="Times New Roman" w:eastAsia="標楷體" w:hAnsi="Times New Roman"/>
          <w:sz w:val="28"/>
          <w:szCs w:val="28"/>
        </w:rPr>
        <w:t>1.29%</w:t>
      </w:r>
      <w:r w:rsidR="0083569A" w:rsidRPr="0083569A">
        <w:rPr>
          <w:rFonts w:ascii="Times New Roman" w:eastAsia="標楷體" w:hAnsi="Times New Roman" w:hint="eastAsia"/>
          <w:sz w:val="28"/>
          <w:szCs w:val="28"/>
        </w:rPr>
        <w:t>。</w:t>
      </w:r>
      <w:r w:rsidR="00475995" w:rsidRPr="0083569A">
        <w:rPr>
          <w:rFonts w:ascii="Times New Roman" w:eastAsia="標楷體" w:hAnsi="Times New Roman" w:hint="eastAsia"/>
          <w:sz w:val="28"/>
          <w:szCs w:val="28"/>
        </w:rPr>
        <w:t>。</w:t>
      </w:r>
    </w:p>
    <w:p w:rsidR="00EF326A" w:rsidRPr="0083569A" w:rsidRDefault="00EF326A" w:rsidP="00D836CB">
      <w:pPr>
        <w:pStyle w:val="afffff5"/>
        <w:widowControl/>
        <w:numPr>
          <w:ilvl w:val="0"/>
          <w:numId w:val="12"/>
        </w:numPr>
        <w:overflowPunct w:val="0"/>
        <w:spacing w:before="180"/>
        <w:ind w:leftChars="0" w:left="482" w:firstLineChars="0" w:hanging="482"/>
        <w:rPr>
          <w:rFonts w:ascii="Times New Roman" w:eastAsia="標楷體" w:hAnsi="Times New Roman"/>
          <w:sz w:val="28"/>
          <w:szCs w:val="28"/>
        </w:rPr>
      </w:pPr>
      <w:r w:rsidRPr="00475995">
        <w:rPr>
          <w:rFonts w:ascii="Times New Roman" w:eastAsia="標楷體" w:hAnsi="Times New Roman"/>
          <w:sz w:val="28"/>
          <w:szCs w:val="28"/>
        </w:rPr>
        <w:t>化學原材料業年減</w:t>
      </w:r>
      <w:r w:rsidR="0083569A">
        <w:rPr>
          <w:rFonts w:ascii="Times New Roman" w:eastAsia="標楷體" w:hAnsi="Times New Roman" w:hint="eastAsia"/>
          <w:sz w:val="28"/>
          <w:szCs w:val="28"/>
        </w:rPr>
        <w:t>10.84</w:t>
      </w:r>
      <w:r w:rsidRPr="00475995">
        <w:rPr>
          <w:rFonts w:ascii="Times New Roman" w:eastAsia="標楷體" w:hAnsi="Times New Roman" w:hint="eastAsia"/>
          <w:sz w:val="28"/>
          <w:szCs w:val="28"/>
        </w:rPr>
        <w:t>%</w:t>
      </w:r>
      <w:r w:rsidRPr="00475995">
        <w:rPr>
          <w:rFonts w:ascii="Times New Roman" w:eastAsia="標楷體" w:hAnsi="Times New Roman" w:hint="eastAsia"/>
          <w:sz w:val="28"/>
          <w:szCs w:val="28"/>
        </w:rPr>
        <w:t>，</w:t>
      </w:r>
      <w:r w:rsidR="00475995" w:rsidRPr="00475995">
        <w:rPr>
          <w:rFonts w:ascii="Times New Roman" w:eastAsia="標楷體" w:hAnsi="Times New Roman"/>
          <w:sz w:val="28"/>
          <w:szCs w:val="28"/>
        </w:rPr>
        <w:t>主因</w:t>
      </w:r>
      <w:r w:rsidR="0083569A" w:rsidRPr="0083569A">
        <w:rPr>
          <w:rFonts w:ascii="Times New Roman" w:eastAsia="標楷體" w:hAnsi="Times New Roman" w:hint="eastAsia"/>
          <w:sz w:val="28"/>
          <w:szCs w:val="28"/>
        </w:rPr>
        <w:t>國內</w:t>
      </w:r>
      <w:proofErr w:type="gramStart"/>
      <w:r w:rsidR="0083569A" w:rsidRPr="0083569A">
        <w:rPr>
          <w:rFonts w:ascii="Times New Roman" w:eastAsia="標楷體" w:hAnsi="Times New Roman" w:hint="eastAsia"/>
          <w:sz w:val="28"/>
          <w:szCs w:val="28"/>
        </w:rPr>
        <w:t>烯烴大廠</w:t>
      </w:r>
      <w:proofErr w:type="gramEnd"/>
      <w:r w:rsidR="0083569A" w:rsidRPr="0083569A">
        <w:rPr>
          <w:rFonts w:ascii="Times New Roman" w:eastAsia="標楷體" w:hAnsi="Times New Roman" w:hint="eastAsia"/>
          <w:sz w:val="28"/>
          <w:szCs w:val="28"/>
        </w:rPr>
        <w:t>安排定檢，下游廠商同步配合停機檢修，整體產能明顯縮減，加上美中貿易紛擾、國際油價維持低檔，以及海外新產能接續開出，加重下游觀望氛圍，拖累石化原料市場需求與報價。累計</w:t>
      </w:r>
      <w:r w:rsidR="0083569A" w:rsidRPr="0083569A">
        <w:rPr>
          <w:rFonts w:ascii="Times New Roman" w:eastAsia="標楷體" w:hAnsi="Times New Roman"/>
          <w:sz w:val="28"/>
          <w:szCs w:val="28"/>
        </w:rPr>
        <w:t>1</w:t>
      </w:r>
      <w:r w:rsidR="0083569A" w:rsidRPr="0083569A">
        <w:rPr>
          <w:rFonts w:ascii="Times New Roman" w:eastAsia="標楷體" w:hAnsi="Times New Roman" w:hint="eastAsia"/>
          <w:sz w:val="28"/>
          <w:szCs w:val="28"/>
        </w:rPr>
        <w:t>至</w:t>
      </w:r>
      <w:r w:rsidR="0083569A" w:rsidRPr="0083569A">
        <w:rPr>
          <w:rFonts w:ascii="Times New Roman" w:eastAsia="標楷體" w:hAnsi="Times New Roman"/>
          <w:sz w:val="28"/>
          <w:szCs w:val="28"/>
        </w:rPr>
        <w:t>9</w:t>
      </w:r>
      <w:r w:rsidR="0083569A" w:rsidRPr="0083569A">
        <w:rPr>
          <w:rFonts w:ascii="Times New Roman" w:eastAsia="標楷體" w:hAnsi="Times New Roman" w:hint="eastAsia"/>
          <w:sz w:val="28"/>
          <w:szCs w:val="28"/>
        </w:rPr>
        <w:t>月較上年同期減少</w:t>
      </w:r>
      <w:r w:rsidR="0083569A" w:rsidRPr="0083569A">
        <w:rPr>
          <w:rFonts w:ascii="Times New Roman" w:eastAsia="標楷體" w:hAnsi="Times New Roman"/>
          <w:sz w:val="28"/>
          <w:szCs w:val="28"/>
        </w:rPr>
        <w:t>4.47%</w:t>
      </w:r>
      <w:r w:rsidR="00475995" w:rsidRPr="0083569A">
        <w:rPr>
          <w:rFonts w:ascii="Times New Roman" w:eastAsia="標楷體" w:hAnsi="Times New Roman"/>
          <w:sz w:val="28"/>
          <w:szCs w:val="28"/>
        </w:rPr>
        <w:t>。</w:t>
      </w:r>
    </w:p>
    <w:p w:rsidR="00EF326A" w:rsidRPr="0083569A" w:rsidRDefault="00EF326A" w:rsidP="00D836CB">
      <w:pPr>
        <w:pStyle w:val="afffff5"/>
        <w:widowControl/>
        <w:numPr>
          <w:ilvl w:val="0"/>
          <w:numId w:val="12"/>
        </w:numPr>
        <w:overflowPunct w:val="0"/>
        <w:spacing w:before="180"/>
        <w:ind w:leftChars="0" w:left="482" w:firstLineChars="0" w:hanging="482"/>
        <w:rPr>
          <w:rFonts w:ascii="Times New Roman" w:eastAsia="標楷體" w:hAnsi="Times New Roman"/>
          <w:sz w:val="28"/>
          <w:szCs w:val="28"/>
        </w:rPr>
      </w:pPr>
      <w:r w:rsidRPr="00E22304">
        <w:rPr>
          <w:rFonts w:ascii="Times New Roman" w:eastAsia="標楷體" w:hAnsi="Times New Roman"/>
          <w:sz w:val="28"/>
          <w:szCs w:val="28"/>
        </w:rPr>
        <w:t>基本金屬業年</w:t>
      </w:r>
      <w:r w:rsidRPr="00E22304">
        <w:rPr>
          <w:rFonts w:ascii="Times New Roman" w:eastAsia="標楷體" w:hAnsi="Times New Roman" w:hint="eastAsia"/>
          <w:sz w:val="28"/>
          <w:szCs w:val="28"/>
        </w:rPr>
        <w:t>減</w:t>
      </w:r>
      <w:r w:rsidR="0083569A">
        <w:rPr>
          <w:rFonts w:ascii="Times New Roman" w:eastAsia="標楷體" w:hAnsi="Times New Roman" w:hint="eastAsia"/>
          <w:sz w:val="28"/>
          <w:szCs w:val="28"/>
        </w:rPr>
        <w:t>12.10</w:t>
      </w:r>
      <w:r w:rsidRPr="00E22304">
        <w:rPr>
          <w:rFonts w:ascii="Times New Roman" w:eastAsia="標楷體" w:hAnsi="Times New Roman" w:hint="eastAsia"/>
          <w:sz w:val="28"/>
          <w:szCs w:val="28"/>
        </w:rPr>
        <w:t>%</w:t>
      </w:r>
      <w:r w:rsidRPr="00E22304">
        <w:rPr>
          <w:rFonts w:ascii="Times New Roman" w:eastAsia="標楷體" w:hAnsi="Times New Roman" w:hint="eastAsia"/>
          <w:sz w:val="28"/>
          <w:szCs w:val="28"/>
        </w:rPr>
        <w:t>，</w:t>
      </w:r>
      <w:r w:rsidR="0083569A" w:rsidRPr="0083569A">
        <w:rPr>
          <w:rFonts w:ascii="Times New Roman" w:eastAsia="標楷體" w:hAnsi="Times New Roman" w:hint="eastAsia"/>
          <w:sz w:val="28"/>
          <w:szCs w:val="28"/>
        </w:rPr>
        <w:t>主因全球貿易保護主義盛行，鋼鐵需求與價格持續疲弱，接單明顯鈍化，加上低價進口鋼品干擾，</w:t>
      </w:r>
      <w:proofErr w:type="gramStart"/>
      <w:r w:rsidR="0083569A" w:rsidRPr="0083569A">
        <w:rPr>
          <w:rFonts w:ascii="Times New Roman" w:eastAsia="標楷體" w:hAnsi="Times New Roman" w:hint="eastAsia"/>
          <w:sz w:val="28"/>
          <w:szCs w:val="28"/>
        </w:rPr>
        <w:t>致熱軋鋼捲</w:t>
      </w:r>
      <w:proofErr w:type="gramEnd"/>
      <w:r w:rsidR="0083569A" w:rsidRPr="0083569A">
        <w:rPr>
          <w:rFonts w:ascii="Times New Roman" w:eastAsia="標楷體" w:hAnsi="Times New Roman" w:hint="eastAsia"/>
          <w:sz w:val="28"/>
          <w:szCs w:val="28"/>
        </w:rPr>
        <w:t>板、棒鋼、鋼胚、</w:t>
      </w:r>
      <w:proofErr w:type="gramStart"/>
      <w:r w:rsidR="0083569A" w:rsidRPr="0083569A">
        <w:rPr>
          <w:rFonts w:ascii="Times New Roman" w:eastAsia="標楷體" w:hAnsi="Times New Roman" w:hint="eastAsia"/>
          <w:sz w:val="28"/>
          <w:szCs w:val="28"/>
        </w:rPr>
        <w:t>盤元線材</w:t>
      </w:r>
      <w:proofErr w:type="gramEnd"/>
      <w:r w:rsidR="0083569A" w:rsidRPr="0083569A">
        <w:rPr>
          <w:rFonts w:ascii="Times New Roman" w:eastAsia="標楷體" w:hAnsi="Times New Roman" w:hint="eastAsia"/>
          <w:sz w:val="28"/>
          <w:szCs w:val="28"/>
        </w:rPr>
        <w:t>及冷軋鋼</w:t>
      </w:r>
      <w:proofErr w:type="gramStart"/>
      <w:r w:rsidR="0083569A" w:rsidRPr="0083569A">
        <w:rPr>
          <w:rFonts w:ascii="Times New Roman" w:eastAsia="標楷體" w:hAnsi="Times New Roman" w:hint="eastAsia"/>
          <w:sz w:val="28"/>
          <w:szCs w:val="28"/>
        </w:rPr>
        <w:t>捲</w:t>
      </w:r>
      <w:proofErr w:type="gramEnd"/>
      <w:r w:rsidR="0083569A" w:rsidRPr="0083569A">
        <w:rPr>
          <w:rFonts w:ascii="Times New Roman" w:eastAsia="標楷體" w:hAnsi="Times New Roman" w:hint="eastAsia"/>
          <w:sz w:val="28"/>
          <w:szCs w:val="28"/>
        </w:rPr>
        <w:t>板等減產。累計</w:t>
      </w:r>
      <w:r w:rsidR="0083569A" w:rsidRPr="0083569A">
        <w:rPr>
          <w:rFonts w:ascii="Times New Roman" w:eastAsia="標楷體" w:hAnsi="Times New Roman"/>
          <w:sz w:val="28"/>
          <w:szCs w:val="28"/>
        </w:rPr>
        <w:t>1</w:t>
      </w:r>
      <w:r w:rsidR="0083569A" w:rsidRPr="0083569A">
        <w:rPr>
          <w:rFonts w:ascii="Times New Roman" w:eastAsia="標楷體" w:hAnsi="Times New Roman" w:hint="eastAsia"/>
          <w:sz w:val="28"/>
          <w:szCs w:val="28"/>
        </w:rPr>
        <w:t>至</w:t>
      </w:r>
      <w:r w:rsidR="0083569A" w:rsidRPr="0083569A">
        <w:rPr>
          <w:rFonts w:ascii="Times New Roman" w:eastAsia="標楷體" w:hAnsi="Times New Roman"/>
          <w:sz w:val="28"/>
          <w:szCs w:val="28"/>
        </w:rPr>
        <w:t>9</w:t>
      </w:r>
      <w:r w:rsidR="0083569A" w:rsidRPr="0083569A">
        <w:rPr>
          <w:rFonts w:ascii="Times New Roman" w:eastAsia="標楷體" w:hAnsi="Times New Roman" w:hint="eastAsia"/>
          <w:sz w:val="28"/>
          <w:szCs w:val="28"/>
        </w:rPr>
        <w:t>月較上年同期減少</w:t>
      </w:r>
      <w:r w:rsidR="0083569A" w:rsidRPr="0083569A">
        <w:rPr>
          <w:rFonts w:ascii="Times New Roman" w:eastAsia="標楷體" w:hAnsi="Times New Roman"/>
          <w:sz w:val="28"/>
          <w:szCs w:val="28"/>
        </w:rPr>
        <w:t>6.88%</w:t>
      </w:r>
      <w:r w:rsidR="00475995" w:rsidRPr="0083569A">
        <w:rPr>
          <w:rFonts w:ascii="Times New Roman" w:eastAsia="標楷體" w:hAnsi="Times New Roman"/>
          <w:sz w:val="28"/>
          <w:szCs w:val="28"/>
        </w:rPr>
        <w:t>。</w:t>
      </w:r>
    </w:p>
    <w:p w:rsidR="00EF326A" w:rsidRPr="0083569A" w:rsidRDefault="00EF326A" w:rsidP="00D836CB">
      <w:pPr>
        <w:pStyle w:val="afffff5"/>
        <w:widowControl/>
        <w:numPr>
          <w:ilvl w:val="0"/>
          <w:numId w:val="12"/>
        </w:numPr>
        <w:overflowPunct w:val="0"/>
        <w:spacing w:before="180"/>
        <w:ind w:leftChars="0" w:left="482" w:firstLineChars="0" w:hanging="482"/>
        <w:rPr>
          <w:rFonts w:ascii="Times New Roman" w:eastAsia="標楷體" w:hAnsi="Times New Roman"/>
          <w:sz w:val="28"/>
          <w:szCs w:val="28"/>
        </w:rPr>
      </w:pPr>
      <w:r w:rsidRPr="00E22304">
        <w:rPr>
          <w:rFonts w:ascii="Times New Roman" w:eastAsia="標楷體" w:hAnsi="Times New Roman"/>
          <w:sz w:val="28"/>
          <w:szCs w:val="28"/>
        </w:rPr>
        <w:t>電腦電子產品及光學製品業</w:t>
      </w:r>
      <w:r w:rsidRPr="00E22304">
        <w:rPr>
          <w:rFonts w:ascii="Times New Roman" w:eastAsia="標楷體" w:hAnsi="Times New Roman" w:hint="eastAsia"/>
          <w:sz w:val="28"/>
          <w:szCs w:val="28"/>
        </w:rPr>
        <w:t>年增</w:t>
      </w:r>
      <w:r w:rsidR="0083569A">
        <w:rPr>
          <w:rFonts w:ascii="Times New Roman" w:eastAsia="標楷體" w:hAnsi="Times New Roman" w:hint="eastAsia"/>
          <w:sz w:val="28"/>
          <w:szCs w:val="28"/>
        </w:rPr>
        <w:t>24.50</w:t>
      </w:r>
      <w:r w:rsidRPr="00E22304">
        <w:rPr>
          <w:rFonts w:ascii="Times New Roman" w:eastAsia="標楷體" w:hAnsi="Times New Roman" w:hint="eastAsia"/>
          <w:sz w:val="28"/>
          <w:szCs w:val="28"/>
        </w:rPr>
        <w:t>%</w:t>
      </w:r>
      <w:r w:rsidRPr="00E22304">
        <w:rPr>
          <w:rFonts w:ascii="Times New Roman" w:eastAsia="標楷體" w:hAnsi="Times New Roman" w:hint="eastAsia"/>
          <w:sz w:val="28"/>
          <w:szCs w:val="28"/>
        </w:rPr>
        <w:t>，</w:t>
      </w:r>
      <w:r w:rsidR="00E22304" w:rsidRPr="00E22304">
        <w:rPr>
          <w:rFonts w:ascii="Times New Roman" w:eastAsia="標楷體" w:hAnsi="Times New Roman"/>
          <w:sz w:val="28"/>
          <w:szCs w:val="28"/>
        </w:rPr>
        <w:t>連續第</w:t>
      </w:r>
      <w:r w:rsidR="0083569A">
        <w:rPr>
          <w:rFonts w:ascii="Times New Roman" w:eastAsia="標楷體" w:hAnsi="Times New Roman"/>
          <w:sz w:val="28"/>
          <w:szCs w:val="28"/>
        </w:rPr>
        <w:t>1</w:t>
      </w:r>
      <w:r w:rsidR="0083569A">
        <w:rPr>
          <w:rFonts w:ascii="Times New Roman" w:eastAsia="標楷體" w:hAnsi="Times New Roman" w:hint="eastAsia"/>
          <w:sz w:val="28"/>
          <w:szCs w:val="28"/>
        </w:rPr>
        <w:t>2</w:t>
      </w:r>
      <w:r w:rsidR="00E22304" w:rsidRPr="00E22304">
        <w:rPr>
          <w:rFonts w:ascii="Times New Roman" w:eastAsia="標楷體" w:hAnsi="Times New Roman"/>
          <w:sz w:val="28"/>
          <w:szCs w:val="28"/>
        </w:rPr>
        <w:t>個月二位數成長，主</w:t>
      </w:r>
      <w:r w:rsidR="0083569A" w:rsidRPr="0083569A">
        <w:rPr>
          <w:rFonts w:ascii="Times New Roman" w:eastAsia="標楷體" w:hAnsi="Times New Roman" w:hint="eastAsia"/>
          <w:sz w:val="28"/>
          <w:szCs w:val="28"/>
        </w:rPr>
        <w:t>因受美中貿易爭端影響，廠商調升國內生產比重或擴增產能，以及</w:t>
      </w:r>
      <w:r w:rsidR="0083569A" w:rsidRPr="0083569A">
        <w:rPr>
          <w:rFonts w:ascii="Times New Roman" w:eastAsia="標楷體" w:hAnsi="Times New Roman"/>
          <w:sz w:val="28"/>
          <w:szCs w:val="28"/>
        </w:rPr>
        <w:t xml:space="preserve">5G </w:t>
      </w:r>
      <w:r w:rsidR="0083569A" w:rsidRPr="0083569A">
        <w:rPr>
          <w:rFonts w:ascii="Times New Roman" w:eastAsia="標楷體" w:hAnsi="Times New Roman" w:hint="eastAsia"/>
          <w:sz w:val="28"/>
          <w:szCs w:val="28"/>
        </w:rPr>
        <w:t>基礎建設布建需求升溫，致伺服器、網通設備等明顯增產，加以手機</w:t>
      </w:r>
      <w:proofErr w:type="gramStart"/>
      <w:r w:rsidR="0083569A" w:rsidRPr="0083569A">
        <w:rPr>
          <w:rFonts w:ascii="Times New Roman" w:eastAsia="標楷體" w:hAnsi="Times New Roman" w:hint="eastAsia"/>
          <w:sz w:val="28"/>
          <w:szCs w:val="28"/>
        </w:rPr>
        <w:t>新品朝多</w:t>
      </w:r>
      <w:proofErr w:type="gramEnd"/>
      <w:r w:rsidR="0083569A" w:rsidRPr="0083569A">
        <w:rPr>
          <w:rFonts w:ascii="Times New Roman" w:eastAsia="標楷體" w:hAnsi="Times New Roman" w:hint="eastAsia"/>
          <w:sz w:val="28"/>
          <w:szCs w:val="28"/>
        </w:rPr>
        <w:t>鏡頭及高規格發展，</w:t>
      </w:r>
      <w:proofErr w:type="gramStart"/>
      <w:r w:rsidR="0083569A" w:rsidRPr="0083569A">
        <w:rPr>
          <w:rFonts w:ascii="Times New Roman" w:eastAsia="標楷體" w:hAnsi="Times New Roman" w:hint="eastAsia"/>
          <w:sz w:val="28"/>
          <w:szCs w:val="28"/>
        </w:rPr>
        <w:t>挹</w:t>
      </w:r>
      <w:proofErr w:type="gramEnd"/>
      <w:r w:rsidR="0083569A" w:rsidRPr="0083569A">
        <w:rPr>
          <w:rFonts w:ascii="Times New Roman" w:eastAsia="標楷體" w:hAnsi="Times New Roman" w:hint="eastAsia"/>
          <w:sz w:val="28"/>
          <w:szCs w:val="28"/>
        </w:rPr>
        <w:t>注行動裝置鏡頭需求增溫。累計</w:t>
      </w:r>
      <w:r w:rsidR="0083569A" w:rsidRPr="0083569A">
        <w:rPr>
          <w:rFonts w:ascii="Times New Roman" w:eastAsia="標楷體" w:hAnsi="Times New Roman"/>
          <w:sz w:val="28"/>
          <w:szCs w:val="28"/>
        </w:rPr>
        <w:t>1</w:t>
      </w:r>
      <w:r w:rsidR="0083569A" w:rsidRPr="0083569A">
        <w:rPr>
          <w:rFonts w:ascii="Times New Roman" w:eastAsia="標楷體" w:hAnsi="Times New Roman" w:hint="eastAsia"/>
          <w:sz w:val="28"/>
          <w:szCs w:val="28"/>
        </w:rPr>
        <w:t>至</w:t>
      </w:r>
      <w:r w:rsidR="0083569A" w:rsidRPr="0083569A">
        <w:rPr>
          <w:rFonts w:ascii="Times New Roman" w:eastAsia="標楷體" w:hAnsi="Times New Roman"/>
          <w:sz w:val="28"/>
          <w:szCs w:val="28"/>
        </w:rPr>
        <w:t>9</w:t>
      </w:r>
      <w:r w:rsidR="0083569A" w:rsidRPr="0083569A">
        <w:rPr>
          <w:rFonts w:ascii="Times New Roman" w:eastAsia="標楷體" w:hAnsi="Times New Roman" w:hint="eastAsia"/>
          <w:sz w:val="28"/>
          <w:szCs w:val="28"/>
        </w:rPr>
        <w:t>月較上年同期增加</w:t>
      </w:r>
      <w:r w:rsidR="0083569A" w:rsidRPr="0083569A">
        <w:rPr>
          <w:rFonts w:ascii="Times New Roman" w:eastAsia="標楷體" w:hAnsi="Times New Roman"/>
          <w:sz w:val="28"/>
          <w:szCs w:val="28"/>
        </w:rPr>
        <w:t>27.92%</w:t>
      </w:r>
      <w:r w:rsidR="0083569A" w:rsidRPr="0083569A">
        <w:rPr>
          <w:rFonts w:ascii="Times New Roman" w:eastAsia="標楷體" w:hAnsi="Times New Roman" w:hint="eastAsia"/>
          <w:sz w:val="28"/>
          <w:szCs w:val="28"/>
        </w:rPr>
        <w:t>。</w:t>
      </w:r>
    </w:p>
    <w:p w:rsidR="00EF326A" w:rsidRPr="0083569A" w:rsidRDefault="00F71173" w:rsidP="00D836CB">
      <w:pPr>
        <w:pStyle w:val="afffff5"/>
        <w:widowControl/>
        <w:numPr>
          <w:ilvl w:val="0"/>
          <w:numId w:val="12"/>
        </w:numPr>
        <w:overflowPunct w:val="0"/>
        <w:spacing w:before="180"/>
        <w:ind w:leftChars="0" w:left="482" w:firstLineChars="0" w:hanging="482"/>
        <w:rPr>
          <w:rFonts w:ascii="Times New Roman" w:eastAsia="標楷體" w:hAnsi="Times New Roman"/>
          <w:sz w:val="28"/>
          <w:szCs w:val="28"/>
        </w:rPr>
      </w:pPr>
      <w:r>
        <w:rPr>
          <w:rFonts w:ascii="Times New Roman" w:eastAsia="標楷體" w:hAnsi="Times New Roman"/>
          <w:sz w:val="28"/>
          <w:szCs w:val="28"/>
        </w:rPr>
        <w:t>機械設備業年</w:t>
      </w:r>
      <w:r w:rsidR="00F008F6">
        <w:rPr>
          <w:rFonts w:ascii="Times New Roman" w:eastAsia="標楷體" w:hAnsi="Times New Roman" w:hint="eastAsia"/>
          <w:sz w:val="28"/>
          <w:szCs w:val="28"/>
        </w:rPr>
        <w:t>減</w:t>
      </w:r>
      <w:r w:rsidR="0083569A">
        <w:rPr>
          <w:rFonts w:ascii="Times New Roman" w:eastAsia="標楷體" w:hAnsi="Times New Roman" w:hint="eastAsia"/>
          <w:sz w:val="28"/>
          <w:szCs w:val="28"/>
        </w:rPr>
        <w:t>16.94</w:t>
      </w:r>
      <w:r w:rsidR="00EF326A" w:rsidRPr="00E22304">
        <w:rPr>
          <w:rFonts w:ascii="Times New Roman" w:eastAsia="標楷體" w:hAnsi="Times New Roman"/>
          <w:sz w:val="28"/>
          <w:szCs w:val="28"/>
        </w:rPr>
        <w:t>%</w:t>
      </w:r>
      <w:r w:rsidR="00EF326A" w:rsidRPr="00E22304">
        <w:rPr>
          <w:rFonts w:ascii="Times New Roman" w:eastAsia="標楷體" w:hAnsi="Times New Roman" w:hint="eastAsia"/>
          <w:sz w:val="28"/>
          <w:szCs w:val="28"/>
        </w:rPr>
        <w:t>，</w:t>
      </w:r>
      <w:r w:rsidR="0083569A" w:rsidRPr="0083569A">
        <w:rPr>
          <w:rFonts w:ascii="Times New Roman" w:eastAsia="標楷體" w:hAnsi="Times New Roman" w:hint="eastAsia"/>
          <w:sz w:val="28"/>
          <w:szCs w:val="28"/>
        </w:rPr>
        <w:t>主因美中貿易摩擦衝擊廠商設備投資步調，部分訂單遞延觀望，致電子生產設備、線性滑軌、滾珠螺</w:t>
      </w:r>
      <w:proofErr w:type="gramStart"/>
      <w:r w:rsidR="0083569A" w:rsidRPr="0083569A">
        <w:rPr>
          <w:rFonts w:ascii="Times New Roman" w:eastAsia="標楷體" w:hAnsi="Times New Roman" w:hint="eastAsia"/>
          <w:sz w:val="28"/>
          <w:szCs w:val="28"/>
        </w:rPr>
        <w:t>桿</w:t>
      </w:r>
      <w:proofErr w:type="gramEnd"/>
      <w:r w:rsidR="0083569A" w:rsidRPr="0083569A">
        <w:rPr>
          <w:rFonts w:ascii="Times New Roman" w:eastAsia="標楷體" w:hAnsi="Times New Roman" w:hint="eastAsia"/>
          <w:sz w:val="28"/>
          <w:szCs w:val="28"/>
        </w:rPr>
        <w:t>、工具機等持續減產。累計</w:t>
      </w:r>
      <w:r w:rsidR="0083569A" w:rsidRPr="0083569A">
        <w:rPr>
          <w:rFonts w:ascii="Times New Roman" w:eastAsia="標楷體" w:hAnsi="Times New Roman"/>
          <w:sz w:val="28"/>
          <w:szCs w:val="28"/>
        </w:rPr>
        <w:t>1</w:t>
      </w:r>
      <w:r w:rsidR="0083569A" w:rsidRPr="0083569A">
        <w:rPr>
          <w:rFonts w:ascii="Times New Roman" w:eastAsia="標楷體" w:hAnsi="Times New Roman" w:hint="eastAsia"/>
          <w:sz w:val="28"/>
          <w:szCs w:val="28"/>
        </w:rPr>
        <w:t>至</w:t>
      </w:r>
      <w:r w:rsidR="0083569A" w:rsidRPr="0083569A">
        <w:rPr>
          <w:rFonts w:ascii="Times New Roman" w:eastAsia="標楷體" w:hAnsi="Times New Roman"/>
          <w:sz w:val="28"/>
          <w:szCs w:val="28"/>
        </w:rPr>
        <w:t>9</w:t>
      </w:r>
      <w:r w:rsidR="0083569A" w:rsidRPr="0083569A">
        <w:rPr>
          <w:rFonts w:ascii="Times New Roman" w:eastAsia="標楷體" w:hAnsi="Times New Roman" w:hint="eastAsia"/>
          <w:sz w:val="28"/>
          <w:szCs w:val="28"/>
        </w:rPr>
        <w:t>月較上年同期減少</w:t>
      </w:r>
      <w:r w:rsidR="0083569A" w:rsidRPr="0083569A">
        <w:rPr>
          <w:rFonts w:ascii="Times New Roman" w:eastAsia="標楷體" w:hAnsi="Times New Roman"/>
          <w:sz w:val="28"/>
          <w:szCs w:val="28"/>
        </w:rPr>
        <w:t>13.68%</w:t>
      </w:r>
      <w:r w:rsidR="00E22304" w:rsidRPr="0083569A">
        <w:rPr>
          <w:rFonts w:ascii="Times New Roman" w:eastAsia="標楷體" w:hAnsi="Times New Roman"/>
          <w:sz w:val="28"/>
          <w:szCs w:val="28"/>
        </w:rPr>
        <w:t>。</w:t>
      </w:r>
    </w:p>
    <w:p w:rsidR="00D7089B" w:rsidRPr="0083569A" w:rsidRDefault="00EF326A" w:rsidP="00D836CB">
      <w:pPr>
        <w:pStyle w:val="afffff5"/>
        <w:widowControl/>
        <w:numPr>
          <w:ilvl w:val="0"/>
          <w:numId w:val="12"/>
        </w:numPr>
        <w:overflowPunct w:val="0"/>
        <w:spacing w:before="180"/>
        <w:ind w:leftChars="0" w:left="482" w:firstLineChars="0" w:hanging="482"/>
        <w:rPr>
          <w:rFonts w:ascii="Times New Roman" w:eastAsia="標楷體" w:hAnsi="Times New Roman"/>
          <w:sz w:val="28"/>
          <w:szCs w:val="28"/>
        </w:rPr>
      </w:pPr>
      <w:r w:rsidRPr="00E22304">
        <w:rPr>
          <w:rFonts w:ascii="Times New Roman" w:eastAsia="標楷體" w:hAnsi="Times New Roman"/>
          <w:sz w:val="28"/>
          <w:szCs w:val="28"/>
        </w:rPr>
        <w:t>汽車及其零件業</w:t>
      </w:r>
      <w:r w:rsidRPr="00E22304">
        <w:rPr>
          <w:rFonts w:ascii="Times New Roman" w:eastAsia="標楷體" w:hAnsi="Times New Roman" w:hint="eastAsia"/>
          <w:sz w:val="28"/>
          <w:szCs w:val="28"/>
        </w:rPr>
        <w:t>年</w:t>
      </w:r>
      <w:r w:rsidR="00E22304" w:rsidRPr="00E22304">
        <w:rPr>
          <w:rFonts w:ascii="Times New Roman" w:eastAsia="標楷體" w:hAnsi="Times New Roman" w:hint="eastAsia"/>
          <w:sz w:val="28"/>
          <w:szCs w:val="28"/>
        </w:rPr>
        <w:t>減</w:t>
      </w:r>
      <w:r w:rsidR="0083569A">
        <w:rPr>
          <w:rFonts w:ascii="Times New Roman" w:eastAsia="標楷體" w:hAnsi="Times New Roman" w:hint="eastAsia"/>
          <w:sz w:val="28"/>
          <w:szCs w:val="28"/>
        </w:rPr>
        <w:t>1.65</w:t>
      </w:r>
      <w:r w:rsidRPr="00E22304">
        <w:rPr>
          <w:rFonts w:ascii="Times New Roman" w:eastAsia="標楷體" w:hAnsi="Times New Roman" w:hint="eastAsia"/>
          <w:sz w:val="28"/>
          <w:szCs w:val="28"/>
        </w:rPr>
        <w:t>%</w:t>
      </w:r>
      <w:r w:rsidRPr="00E22304">
        <w:rPr>
          <w:rFonts w:ascii="Times New Roman" w:eastAsia="標楷體" w:hAnsi="Times New Roman" w:hint="eastAsia"/>
          <w:sz w:val="28"/>
          <w:szCs w:val="28"/>
        </w:rPr>
        <w:t>，</w:t>
      </w:r>
      <w:r w:rsidR="00E22304" w:rsidRPr="00E22304">
        <w:rPr>
          <w:rFonts w:ascii="Times New Roman" w:eastAsia="標楷體" w:hAnsi="Times New Roman"/>
          <w:sz w:val="28"/>
          <w:szCs w:val="28"/>
        </w:rPr>
        <w:t>主因</w:t>
      </w:r>
      <w:r w:rsidR="0083569A" w:rsidRPr="0083569A">
        <w:rPr>
          <w:rFonts w:ascii="Times New Roman" w:eastAsia="標楷體" w:hAnsi="Times New Roman" w:hint="eastAsia"/>
          <w:sz w:val="28"/>
          <w:szCs w:val="28"/>
        </w:rPr>
        <w:t>受美中貿易摩擦波及，客戶調整庫存而減少下單，致汽車懸吊及傳動系統等汽車零組件生產縮減，以及大型貨車因延長五期環保標準車輛生產期限，換購急迫性減緩，買氣相對降溫，惟小型轎車因民俗月份落點不同</w:t>
      </w:r>
      <w:r w:rsidR="00E05725">
        <w:rPr>
          <w:rFonts w:ascii="Times New Roman" w:eastAsia="標楷體" w:hAnsi="Times New Roman" w:hint="eastAsia"/>
          <w:sz w:val="28"/>
          <w:szCs w:val="28"/>
        </w:rPr>
        <w:t>(</w:t>
      </w:r>
      <w:r w:rsidR="00E05725">
        <w:rPr>
          <w:rFonts w:ascii="Times New Roman" w:eastAsia="標楷體" w:hAnsi="Times New Roman" w:hint="eastAsia"/>
          <w:sz w:val="28"/>
          <w:szCs w:val="28"/>
        </w:rPr>
        <w:t>上年</w:t>
      </w:r>
      <w:r w:rsidR="00E05725">
        <w:rPr>
          <w:rFonts w:ascii="Times New Roman" w:eastAsia="標楷體" w:hAnsi="Times New Roman" w:hint="eastAsia"/>
          <w:sz w:val="28"/>
          <w:szCs w:val="28"/>
        </w:rPr>
        <w:t>9</w:t>
      </w:r>
      <w:r w:rsidR="00E05725">
        <w:rPr>
          <w:rFonts w:ascii="Times New Roman" w:eastAsia="標楷體" w:hAnsi="Times New Roman" w:hint="eastAsia"/>
          <w:sz w:val="28"/>
          <w:szCs w:val="28"/>
        </w:rPr>
        <w:t>月初仍為農曆</w:t>
      </w:r>
      <w:r w:rsidR="00E05725">
        <w:rPr>
          <w:rFonts w:ascii="Times New Roman" w:eastAsia="標楷體" w:hAnsi="Times New Roman" w:hint="eastAsia"/>
          <w:sz w:val="28"/>
          <w:szCs w:val="28"/>
        </w:rPr>
        <w:t>7</w:t>
      </w:r>
      <w:r w:rsidR="00E05725">
        <w:rPr>
          <w:rFonts w:ascii="Times New Roman" w:eastAsia="標楷體" w:hAnsi="Times New Roman" w:hint="eastAsia"/>
          <w:sz w:val="28"/>
          <w:szCs w:val="28"/>
        </w:rPr>
        <w:t>月</w:t>
      </w:r>
      <w:r w:rsidR="00E05725">
        <w:rPr>
          <w:rFonts w:ascii="Times New Roman" w:eastAsia="標楷體" w:hAnsi="Times New Roman" w:hint="eastAsia"/>
          <w:sz w:val="28"/>
          <w:szCs w:val="28"/>
        </w:rPr>
        <w:t>)</w:t>
      </w:r>
      <w:r w:rsidR="0083569A" w:rsidRPr="0083569A">
        <w:rPr>
          <w:rFonts w:ascii="Times New Roman" w:eastAsia="標楷體" w:hAnsi="Times New Roman" w:hint="eastAsia"/>
          <w:sz w:val="28"/>
          <w:szCs w:val="28"/>
        </w:rPr>
        <w:t>，比較基期較低，加上部分新車款持續熱銷，抵銷部分減幅。累計</w:t>
      </w:r>
      <w:r w:rsidR="0083569A" w:rsidRPr="0083569A">
        <w:rPr>
          <w:rFonts w:ascii="Times New Roman" w:eastAsia="標楷體" w:hAnsi="Times New Roman"/>
          <w:sz w:val="28"/>
          <w:szCs w:val="28"/>
        </w:rPr>
        <w:t>1</w:t>
      </w:r>
      <w:r w:rsidR="0083569A" w:rsidRPr="0083569A">
        <w:rPr>
          <w:rFonts w:ascii="Times New Roman" w:eastAsia="標楷體" w:hAnsi="Times New Roman" w:hint="eastAsia"/>
          <w:sz w:val="28"/>
          <w:szCs w:val="28"/>
        </w:rPr>
        <w:t>至</w:t>
      </w:r>
      <w:r w:rsidR="0083569A" w:rsidRPr="0083569A">
        <w:rPr>
          <w:rFonts w:ascii="Times New Roman" w:eastAsia="標楷體" w:hAnsi="Times New Roman"/>
          <w:sz w:val="28"/>
          <w:szCs w:val="28"/>
        </w:rPr>
        <w:t>9</w:t>
      </w:r>
      <w:r w:rsidR="0083569A" w:rsidRPr="0083569A">
        <w:rPr>
          <w:rFonts w:ascii="Times New Roman" w:eastAsia="標楷體" w:hAnsi="Times New Roman" w:hint="eastAsia"/>
          <w:sz w:val="28"/>
          <w:szCs w:val="28"/>
        </w:rPr>
        <w:t>月較上年同期減少</w:t>
      </w:r>
      <w:r w:rsidR="0083569A" w:rsidRPr="0083569A">
        <w:rPr>
          <w:rFonts w:ascii="Times New Roman" w:eastAsia="標楷體" w:hAnsi="Times New Roman"/>
          <w:sz w:val="28"/>
          <w:szCs w:val="28"/>
        </w:rPr>
        <w:t>4.09%</w:t>
      </w:r>
      <w:r w:rsidR="00E22304" w:rsidRPr="0083569A">
        <w:rPr>
          <w:rFonts w:ascii="Times New Roman" w:eastAsia="標楷體" w:hAnsi="Times New Roman"/>
          <w:sz w:val="28"/>
          <w:szCs w:val="28"/>
        </w:rPr>
        <w:t>。</w:t>
      </w:r>
    </w:p>
    <w:p w:rsidR="00411F87" w:rsidRPr="00E22304" w:rsidRDefault="00411F87" w:rsidP="00411F87">
      <w:pPr>
        <w:widowControl/>
        <w:jc w:val="center"/>
        <w:rPr>
          <w:rFonts w:eastAsia="標楷體"/>
          <w:b/>
          <w:bCs/>
          <w:sz w:val="28"/>
        </w:rPr>
      </w:pPr>
      <w:r w:rsidRPr="00E22304">
        <w:rPr>
          <w:rFonts w:eastAsia="標楷體"/>
          <w:b/>
          <w:bCs/>
          <w:sz w:val="28"/>
        </w:rPr>
        <w:lastRenderedPageBreak/>
        <w:t>表</w:t>
      </w:r>
      <w:r w:rsidRPr="00E22304">
        <w:rPr>
          <w:rFonts w:eastAsia="標楷體"/>
          <w:b/>
          <w:bCs/>
          <w:sz w:val="28"/>
        </w:rPr>
        <w:t xml:space="preserve">2-2-3   </w:t>
      </w:r>
      <w:r w:rsidRPr="00E22304">
        <w:rPr>
          <w:rFonts w:eastAsia="標楷體"/>
          <w:b/>
          <w:bCs/>
          <w:sz w:val="28"/>
        </w:rPr>
        <w:t>主要製造業行業年增率</w:t>
      </w:r>
    </w:p>
    <w:tbl>
      <w:tblPr>
        <w:tblW w:w="8629" w:type="dxa"/>
        <w:jc w:val="center"/>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EF326A" w:rsidRPr="00E22304" w:rsidTr="000F00AA">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EF326A" w:rsidRPr="00E22304" w:rsidRDefault="00EF326A" w:rsidP="00F26358">
            <w:pPr>
              <w:snapToGrid w:val="0"/>
              <w:spacing w:line="400" w:lineRule="exact"/>
              <w:ind w:left="248"/>
              <w:jc w:val="center"/>
              <w:rPr>
                <w:rFonts w:eastAsia="標楷體"/>
                <w:b/>
                <w:bCs/>
              </w:rPr>
            </w:pPr>
            <w:bookmarkStart w:id="91" w:name="_Toc401923796"/>
            <w:bookmarkStart w:id="92" w:name="_Toc402171713"/>
            <w:r w:rsidRPr="00E22304">
              <w:rPr>
                <w:rFonts w:eastAsia="標楷體"/>
                <w:b/>
                <w:bCs/>
                <w:sz w:val="32"/>
                <w:szCs w:val="32"/>
              </w:rPr>
              <w:br w:type="page"/>
            </w:r>
            <w:r w:rsidRPr="00E22304">
              <w:rPr>
                <w:rFonts w:eastAsia="標楷體"/>
                <w:b/>
                <w:bCs/>
              </w:rPr>
              <w:t>中業別</w:t>
            </w:r>
          </w:p>
        </w:tc>
        <w:tc>
          <w:tcPr>
            <w:tcW w:w="2410" w:type="dxa"/>
            <w:tcBorders>
              <w:top w:val="single" w:sz="6" w:space="0" w:color="auto"/>
              <w:bottom w:val="single" w:sz="6" w:space="0" w:color="auto"/>
            </w:tcBorders>
            <w:vAlign w:val="center"/>
          </w:tcPr>
          <w:p w:rsidR="00EF326A" w:rsidRPr="00E22304" w:rsidRDefault="00EF326A" w:rsidP="00F26358">
            <w:pPr>
              <w:snapToGrid w:val="0"/>
              <w:spacing w:line="320" w:lineRule="exact"/>
              <w:ind w:left="28"/>
              <w:jc w:val="center"/>
              <w:rPr>
                <w:rFonts w:eastAsia="標楷體"/>
                <w:b/>
                <w:bCs/>
                <w:color w:val="000000" w:themeColor="text1"/>
              </w:rPr>
            </w:pPr>
            <w:r w:rsidRPr="00E22304">
              <w:rPr>
                <w:rFonts w:eastAsia="標楷體"/>
                <w:b/>
                <w:bCs/>
                <w:color w:val="000000" w:themeColor="text1"/>
              </w:rPr>
              <w:t>10</w:t>
            </w:r>
            <w:r w:rsidRPr="00E22304">
              <w:rPr>
                <w:rFonts w:eastAsia="標楷體" w:hint="eastAsia"/>
                <w:b/>
                <w:bCs/>
                <w:color w:val="000000" w:themeColor="text1"/>
              </w:rPr>
              <w:t>8</w:t>
            </w:r>
            <w:r w:rsidRPr="00E22304">
              <w:rPr>
                <w:rFonts w:eastAsia="標楷體"/>
                <w:b/>
                <w:bCs/>
                <w:color w:val="000000" w:themeColor="text1"/>
              </w:rPr>
              <w:t>年</w:t>
            </w:r>
            <w:r w:rsidR="0083569A">
              <w:rPr>
                <w:rFonts w:eastAsia="標楷體" w:hint="eastAsia"/>
                <w:b/>
                <w:bCs/>
                <w:color w:val="000000" w:themeColor="text1"/>
              </w:rPr>
              <w:t>9</w:t>
            </w:r>
            <w:r w:rsidRPr="00E22304">
              <w:rPr>
                <w:rFonts w:eastAsia="標楷體" w:hint="eastAsia"/>
                <w:b/>
                <w:bCs/>
                <w:color w:val="000000" w:themeColor="text1"/>
              </w:rPr>
              <w:t>月</w:t>
            </w:r>
            <w:r w:rsidRPr="00E22304">
              <w:rPr>
                <w:rFonts w:eastAsia="標楷體"/>
                <w:b/>
                <w:bCs/>
                <w:color w:val="000000" w:themeColor="text1"/>
              </w:rPr>
              <w:t>較</w:t>
            </w:r>
          </w:p>
          <w:p w:rsidR="00EF326A" w:rsidRPr="00E22304" w:rsidRDefault="00EF326A" w:rsidP="00F26358">
            <w:pPr>
              <w:snapToGrid w:val="0"/>
              <w:spacing w:line="320" w:lineRule="exact"/>
              <w:ind w:left="28"/>
              <w:jc w:val="center"/>
              <w:rPr>
                <w:rFonts w:eastAsia="標楷體"/>
                <w:color w:val="000000" w:themeColor="text1"/>
              </w:rPr>
            </w:pPr>
            <w:r w:rsidRPr="00E22304">
              <w:rPr>
                <w:rFonts w:eastAsia="標楷體"/>
                <w:b/>
                <w:bCs/>
                <w:color w:val="000000" w:themeColor="text1"/>
              </w:rPr>
              <w:t>10</w:t>
            </w:r>
            <w:r w:rsidRPr="00E22304">
              <w:rPr>
                <w:rFonts w:eastAsia="標楷體" w:hint="eastAsia"/>
                <w:b/>
                <w:bCs/>
                <w:color w:val="000000" w:themeColor="text1"/>
              </w:rPr>
              <w:t>7</w:t>
            </w:r>
            <w:r w:rsidRPr="00E22304">
              <w:rPr>
                <w:rFonts w:eastAsia="標楷體"/>
                <w:b/>
                <w:bCs/>
                <w:color w:val="000000" w:themeColor="text1"/>
              </w:rPr>
              <w:t>年同月增減</w:t>
            </w:r>
            <w:r w:rsidRPr="00E22304">
              <w:rPr>
                <w:rFonts w:eastAsia="標楷體"/>
                <w:b/>
                <w:bCs/>
                <w:color w:val="000000" w:themeColor="text1"/>
              </w:rPr>
              <w:t>(</w:t>
            </w:r>
            <w:r w:rsidRPr="00E22304">
              <w:rPr>
                <w:rFonts w:eastAsia="標楷體" w:hint="eastAsia"/>
                <w:b/>
                <w:bCs/>
                <w:color w:val="000000" w:themeColor="text1"/>
              </w:rPr>
              <w:t>%</w:t>
            </w:r>
            <w:r w:rsidRPr="00E22304">
              <w:rPr>
                <w:rFonts w:eastAsia="標楷體"/>
                <w:b/>
                <w:bCs/>
                <w:color w:val="000000" w:themeColor="text1"/>
              </w:rPr>
              <w:t>)</w:t>
            </w:r>
          </w:p>
        </w:tc>
        <w:tc>
          <w:tcPr>
            <w:tcW w:w="2410" w:type="dxa"/>
            <w:tcBorders>
              <w:top w:val="single" w:sz="6" w:space="0" w:color="auto"/>
              <w:bottom w:val="single" w:sz="6" w:space="0" w:color="auto"/>
            </w:tcBorders>
          </w:tcPr>
          <w:p w:rsidR="00EF326A" w:rsidRPr="00E22304" w:rsidRDefault="00EF326A" w:rsidP="00F26358">
            <w:pPr>
              <w:snapToGrid w:val="0"/>
              <w:spacing w:line="320" w:lineRule="exact"/>
              <w:ind w:left="28"/>
              <w:jc w:val="center"/>
              <w:rPr>
                <w:rFonts w:eastAsia="標楷體"/>
                <w:b/>
                <w:bCs/>
                <w:color w:val="000000" w:themeColor="text1"/>
              </w:rPr>
            </w:pPr>
            <w:r w:rsidRPr="00E22304">
              <w:rPr>
                <w:rFonts w:eastAsia="標楷體"/>
                <w:b/>
                <w:bCs/>
                <w:color w:val="000000" w:themeColor="text1"/>
              </w:rPr>
              <w:t>10</w:t>
            </w:r>
            <w:r w:rsidRPr="00E22304">
              <w:rPr>
                <w:rFonts w:eastAsia="標楷體" w:hint="eastAsia"/>
                <w:b/>
                <w:bCs/>
                <w:color w:val="000000" w:themeColor="text1"/>
              </w:rPr>
              <w:t>8</w:t>
            </w:r>
            <w:r w:rsidRPr="00E22304">
              <w:rPr>
                <w:rFonts w:eastAsia="標楷體"/>
                <w:b/>
                <w:bCs/>
                <w:color w:val="000000" w:themeColor="text1"/>
              </w:rPr>
              <w:t>年</w:t>
            </w:r>
            <w:r w:rsidRPr="00E22304">
              <w:rPr>
                <w:rFonts w:eastAsia="標楷體" w:hint="eastAsia"/>
                <w:b/>
                <w:bCs/>
                <w:color w:val="000000" w:themeColor="text1"/>
              </w:rPr>
              <w:t>累計</w:t>
            </w:r>
            <w:r w:rsidRPr="00E22304">
              <w:rPr>
                <w:rFonts w:eastAsia="標楷體"/>
                <w:b/>
                <w:bCs/>
                <w:color w:val="000000" w:themeColor="text1"/>
              </w:rPr>
              <w:t>較</w:t>
            </w:r>
          </w:p>
          <w:p w:rsidR="00EF326A" w:rsidRPr="00E22304" w:rsidRDefault="00EF326A" w:rsidP="00F26358">
            <w:pPr>
              <w:snapToGrid w:val="0"/>
              <w:spacing w:line="320" w:lineRule="exact"/>
              <w:ind w:left="28"/>
              <w:jc w:val="center"/>
              <w:rPr>
                <w:rFonts w:eastAsia="標楷體"/>
                <w:b/>
                <w:bCs/>
                <w:color w:val="000000" w:themeColor="text1"/>
              </w:rPr>
            </w:pPr>
            <w:r w:rsidRPr="00E22304">
              <w:rPr>
                <w:rFonts w:eastAsia="標楷體"/>
                <w:b/>
                <w:bCs/>
                <w:color w:val="000000" w:themeColor="text1"/>
              </w:rPr>
              <w:t>107</w:t>
            </w:r>
            <w:r w:rsidRPr="00E22304">
              <w:rPr>
                <w:rFonts w:eastAsia="標楷體"/>
                <w:b/>
                <w:bCs/>
                <w:color w:val="000000" w:themeColor="text1"/>
              </w:rPr>
              <w:t>年同</w:t>
            </w:r>
            <w:r w:rsidRPr="00E22304">
              <w:rPr>
                <w:rFonts w:eastAsia="標楷體" w:hint="eastAsia"/>
                <w:b/>
                <w:bCs/>
                <w:color w:val="000000" w:themeColor="text1"/>
              </w:rPr>
              <w:t>期</w:t>
            </w:r>
            <w:r w:rsidRPr="00E22304">
              <w:rPr>
                <w:rFonts w:eastAsia="標楷體"/>
                <w:b/>
                <w:bCs/>
                <w:color w:val="000000" w:themeColor="text1"/>
              </w:rPr>
              <w:t>增減</w:t>
            </w:r>
            <w:r w:rsidRPr="00E22304">
              <w:rPr>
                <w:rFonts w:eastAsia="標楷體"/>
                <w:b/>
                <w:bCs/>
                <w:color w:val="000000" w:themeColor="text1"/>
              </w:rPr>
              <w:t>(</w:t>
            </w:r>
            <w:r w:rsidRPr="00E22304">
              <w:rPr>
                <w:rFonts w:eastAsia="標楷體" w:hint="eastAsia"/>
                <w:b/>
                <w:bCs/>
                <w:color w:val="000000" w:themeColor="text1"/>
              </w:rPr>
              <w:t>%</w:t>
            </w:r>
            <w:r w:rsidRPr="00E22304">
              <w:rPr>
                <w:rFonts w:eastAsia="標楷體"/>
                <w:b/>
                <w:bCs/>
                <w:color w:val="000000" w:themeColor="text1"/>
              </w:rPr>
              <w:t>)</w:t>
            </w:r>
          </w:p>
        </w:tc>
      </w:tr>
      <w:tr w:rsidR="00EF326A" w:rsidRPr="00E22304" w:rsidTr="00F26358">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EF326A" w:rsidRPr="00E22304" w:rsidRDefault="00EF326A" w:rsidP="00F26358">
            <w:pPr>
              <w:snapToGrid w:val="0"/>
              <w:spacing w:line="400" w:lineRule="exact"/>
              <w:ind w:left="250"/>
              <w:rPr>
                <w:rFonts w:eastAsia="標楷體"/>
              </w:rPr>
            </w:pPr>
            <w:r w:rsidRPr="00E22304">
              <w:rPr>
                <w:rFonts w:eastAsia="標楷體"/>
              </w:rPr>
              <w:t>電子零組件業</w:t>
            </w:r>
          </w:p>
        </w:tc>
        <w:tc>
          <w:tcPr>
            <w:tcW w:w="2410" w:type="dxa"/>
            <w:tcBorders>
              <w:top w:val="single" w:sz="6" w:space="0" w:color="auto"/>
            </w:tcBorders>
            <w:vAlign w:val="bottom"/>
          </w:tcPr>
          <w:p w:rsidR="00EF326A" w:rsidRPr="00E22304" w:rsidRDefault="0083569A" w:rsidP="00F26358">
            <w:pPr>
              <w:tabs>
                <w:tab w:val="left" w:pos="1728"/>
              </w:tabs>
              <w:spacing w:line="400" w:lineRule="exact"/>
              <w:ind w:leftChars="30" w:left="72" w:rightChars="369" w:right="886"/>
              <w:jc w:val="right"/>
              <w:rPr>
                <w:rFonts w:eastAsia="標楷體"/>
                <w:color w:val="000000" w:themeColor="text1"/>
              </w:rPr>
            </w:pPr>
            <w:r>
              <w:rPr>
                <w:rFonts w:eastAsia="標楷體" w:hint="eastAsia"/>
                <w:color w:val="000000" w:themeColor="text1"/>
              </w:rPr>
              <w:t>3.14</w:t>
            </w:r>
          </w:p>
        </w:tc>
        <w:tc>
          <w:tcPr>
            <w:tcW w:w="2410" w:type="dxa"/>
            <w:tcBorders>
              <w:top w:val="single" w:sz="6" w:space="0" w:color="auto"/>
            </w:tcBorders>
            <w:vAlign w:val="center"/>
          </w:tcPr>
          <w:p w:rsidR="00EF326A" w:rsidRPr="00E22304" w:rsidRDefault="0083569A" w:rsidP="00F26358">
            <w:pPr>
              <w:tabs>
                <w:tab w:val="left" w:pos="1728"/>
              </w:tabs>
              <w:spacing w:line="400" w:lineRule="exact"/>
              <w:ind w:leftChars="30" w:left="72" w:rightChars="369" w:right="886"/>
              <w:jc w:val="right"/>
              <w:rPr>
                <w:rFonts w:eastAsia="標楷體"/>
                <w:color w:val="000000" w:themeColor="text1"/>
              </w:rPr>
            </w:pPr>
            <w:r>
              <w:rPr>
                <w:rFonts w:eastAsia="標楷體" w:hint="eastAsia"/>
                <w:color w:val="000000" w:themeColor="text1"/>
              </w:rPr>
              <w:t>-1.29</w:t>
            </w:r>
          </w:p>
        </w:tc>
      </w:tr>
      <w:tr w:rsidR="00EF326A" w:rsidRPr="00E22304" w:rsidTr="00F26358">
        <w:trPr>
          <w:cantSplit/>
          <w:trHeight w:val="330"/>
          <w:jc w:val="center"/>
        </w:trPr>
        <w:tc>
          <w:tcPr>
            <w:tcW w:w="3809" w:type="dxa"/>
            <w:tcMar>
              <w:top w:w="15" w:type="dxa"/>
              <w:left w:w="15" w:type="dxa"/>
              <w:bottom w:w="0" w:type="dxa"/>
              <w:right w:w="15" w:type="dxa"/>
            </w:tcMar>
            <w:vAlign w:val="center"/>
          </w:tcPr>
          <w:p w:rsidR="00EF326A" w:rsidRPr="00E22304" w:rsidRDefault="00EF326A" w:rsidP="00F26358">
            <w:pPr>
              <w:snapToGrid w:val="0"/>
              <w:spacing w:line="400" w:lineRule="exact"/>
              <w:ind w:left="250"/>
              <w:rPr>
                <w:rFonts w:eastAsia="標楷體"/>
              </w:rPr>
            </w:pPr>
            <w:r w:rsidRPr="00E22304">
              <w:rPr>
                <w:rFonts w:eastAsia="標楷體"/>
              </w:rPr>
              <w:t>化學原材料業</w:t>
            </w:r>
          </w:p>
        </w:tc>
        <w:tc>
          <w:tcPr>
            <w:tcW w:w="2410" w:type="dxa"/>
            <w:vAlign w:val="bottom"/>
          </w:tcPr>
          <w:p w:rsidR="00EF326A" w:rsidRPr="00E22304" w:rsidRDefault="0083569A" w:rsidP="00F26358">
            <w:pPr>
              <w:tabs>
                <w:tab w:val="left" w:pos="1728"/>
              </w:tabs>
              <w:spacing w:line="400" w:lineRule="exact"/>
              <w:ind w:leftChars="30" w:left="72" w:rightChars="369" w:right="886"/>
              <w:jc w:val="right"/>
              <w:rPr>
                <w:rFonts w:eastAsia="標楷體"/>
                <w:color w:val="000000" w:themeColor="text1"/>
              </w:rPr>
            </w:pPr>
            <w:r>
              <w:rPr>
                <w:rFonts w:eastAsia="標楷體" w:hint="eastAsia"/>
                <w:color w:val="000000" w:themeColor="text1"/>
              </w:rPr>
              <w:t>-10.84</w:t>
            </w:r>
          </w:p>
        </w:tc>
        <w:tc>
          <w:tcPr>
            <w:tcW w:w="2410" w:type="dxa"/>
            <w:vAlign w:val="center"/>
          </w:tcPr>
          <w:p w:rsidR="00EF326A" w:rsidRPr="00E22304" w:rsidRDefault="0083569A" w:rsidP="00F26358">
            <w:pPr>
              <w:tabs>
                <w:tab w:val="left" w:pos="1728"/>
              </w:tabs>
              <w:spacing w:line="400" w:lineRule="exact"/>
              <w:ind w:leftChars="30" w:left="72" w:rightChars="369" w:right="886"/>
              <w:jc w:val="right"/>
              <w:rPr>
                <w:rFonts w:eastAsia="標楷體"/>
                <w:color w:val="000000" w:themeColor="text1"/>
              </w:rPr>
            </w:pPr>
            <w:r>
              <w:rPr>
                <w:rFonts w:eastAsia="標楷體" w:hint="eastAsia"/>
                <w:color w:val="000000" w:themeColor="text1"/>
              </w:rPr>
              <w:t>-4.47</w:t>
            </w:r>
          </w:p>
        </w:tc>
      </w:tr>
      <w:tr w:rsidR="00EF326A" w:rsidRPr="00E22304" w:rsidTr="00F26358">
        <w:trPr>
          <w:cantSplit/>
          <w:trHeight w:val="313"/>
          <w:jc w:val="center"/>
        </w:trPr>
        <w:tc>
          <w:tcPr>
            <w:tcW w:w="3809" w:type="dxa"/>
            <w:tcMar>
              <w:top w:w="15" w:type="dxa"/>
              <w:left w:w="15" w:type="dxa"/>
              <w:bottom w:w="0" w:type="dxa"/>
              <w:right w:w="15" w:type="dxa"/>
            </w:tcMar>
            <w:vAlign w:val="center"/>
          </w:tcPr>
          <w:p w:rsidR="00EF326A" w:rsidRPr="00E22304" w:rsidRDefault="00EF326A" w:rsidP="00F26358">
            <w:pPr>
              <w:snapToGrid w:val="0"/>
              <w:spacing w:line="400" w:lineRule="exact"/>
              <w:ind w:left="250"/>
              <w:rPr>
                <w:rFonts w:eastAsia="標楷體"/>
              </w:rPr>
            </w:pPr>
            <w:r w:rsidRPr="00E22304">
              <w:rPr>
                <w:rFonts w:eastAsia="標楷體"/>
              </w:rPr>
              <w:t>基本金屬業</w:t>
            </w:r>
          </w:p>
        </w:tc>
        <w:tc>
          <w:tcPr>
            <w:tcW w:w="2410" w:type="dxa"/>
            <w:vAlign w:val="bottom"/>
          </w:tcPr>
          <w:p w:rsidR="00EF326A" w:rsidRPr="00E22304" w:rsidRDefault="0083569A" w:rsidP="00F26358">
            <w:pPr>
              <w:tabs>
                <w:tab w:val="left" w:pos="1728"/>
              </w:tabs>
              <w:spacing w:line="400" w:lineRule="exact"/>
              <w:ind w:leftChars="30" w:left="72" w:rightChars="369" w:right="886"/>
              <w:jc w:val="right"/>
              <w:rPr>
                <w:rFonts w:eastAsia="標楷體"/>
                <w:color w:val="000000" w:themeColor="text1"/>
              </w:rPr>
            </w:pPr>
            <w:r>
              <w:rPr>
                <w:rFonts w:eastAsia="標楷體" w:hint="eastAsia"/>
                <w:color w:val="000000" w:themeColor="text1"/>
              </w:rPr>
              <w:t>-12.10</w:t>
            </w:r>
          </w:p>
        </w:tc>
        <w:tc>
          <w:tcPr>
            <w:tcW w:w="2410" w:type="dxa"/>
            <w:vAlign w:val="center"/>
          </w:tcPr>
          <w:p w:rsidR="00EF326A" w:rsidRPr="00E22304" w:rsidRDefault="0083569A" w:rsidP="00F26358">
            <w:pPr>
              <w:tabs>
                <w:tab w:val="left" w:pos="1728"/>
              </w:tabs>
              <w:spacing w:line="400" w:lineRule="exact"/>
              <w:ind w:leftChars="30" w:left="72" w:rightChars="369" w:right="886"/>
              <w:jc w:val="right"/>
              <w:rPr>
                <w:rFonts w:eastAsia="標楷體"/>
                <w:color w:val="000000" w:themeColor="text1"/>
              </w:rPr>
            </w:pPr>
            <w:r>
              <w:rPr>
                <w:rFonts w:eastAsia="標楷體" w:hint="eastAsia"/>
                <w:color w:val="000000" w:themeColor="text1"/>
              </w:rPr>
              <w:t>-6.88</w:t>
            </w:r>
          </w:p>
        </w:tc>
      </w:tr>
      <w:tr w:rsidR="00EF326A" w:rsidRPr="00E22304" w:rsidTr="00F26358">
        <w:trPr>
          <w:cantSplit/>
          <w:trHeight w:val="374"/>
          <w:jc w:val="center"/>
        </w:trPr>
        <w:tc>
          <w:tcPr>
            <w:tcW w:w="3809" w:type="dxa"/>
            <w:tcMar>
              <w:top w:w="15" w:type="dxa"/>
              <w:left w:w="15" w:type="dxa"/>
              <w:bottom w:w="0" w:type="dxa"/>
              <w:right w:w="15" w:type="dxa"/>
            </w:tcMar>
            <w:vAlign w:val="center"/>
          </w:tcPr>
          <w:p w:rsidR="00EF326A" w:rsidRPr="00E22304" w:rsidRDefault="00EF326A" w:rsidP="00F26358">
            <w:pPr>
              <w:snapToGrid w:val="0"/>
              <w:spacing w:line="400" w:lineRule="exact"/>
              <w:ind w:left="250"/>
              <w:rPr>
                <w:rFonts w:eastAsia="標楷體"/>
              </w:rPr>
            </w:pPr>
            <w:r w:rsidRPr="00E22304">
              <w:rPr>
                <w:rFonts w:eastAsia="標楷體"/>
                <w:snapToGrid w:val="0"/>
              </w:rPr>
              <w:t>電腦、電子產品及光學製品業</w:t>
            </w:r>
          </w:p>
        </w:tc>
        <w:tc>
          <w:tcPr>
            <w:tcW w:w="2410" w:type="dxa"/>
            <w:vAlign w:val="bottom"/>
          </w:tcPr>
          <w:p w:rsidR="00EF326A" w:rsidRPr="00E22304" w:rsidRDefault="0083569A" w:rsidP="00F26358">
            <w:pPr>
              <w:tabs>
                <w:tab w:val="left" w:pos="1728"/>
              </w:tabs>
              <w:spacing w:line="400" w:lineRule="exact"/>
              <w:ind w:leftChars="30" w:left="72" w:rightChars="369" w:right="886"/>
              <w:jc w:val="right"/>
              <w:rPr>
                <w:rFonts w:eastAsia="標楷體"/>
                <w:color w:val="000000" w:themeColor="text1"/>
              </w:rPr>
            </w:pPr>
            <w:r>
              <w:rPr>
                <w:rFonts w:eastAsia="標楷體" w:hint="eastAsia"/>
                <w:color w:val="000000" w:themeColor="text1"/>
              </w:rPr>
              <w:t>24.50</w:t>
            </w:r>
          </w:p>
        </w:tc>
        <w:tc>
          <w:tcPr>
            <w:tcW w:w="2410" w:type="dxa"/>
            <w:vAlign w:val="center"/>
          </w:tcPr>
          <w:p w:rsidR="00EF326A" w:rsidRPr="00E22304" w:rsidRDefault="0083569A" w:rsidP="00F26358">
            <w:pPr>
              <w:tabs>
                <w:tab w:val="left" w:pos="1728"/>
              </w:tabs>
              <w:spacing w:line="400" w:lineRule="exact"/>
              <w:ind w:leftChars="30" w:left="72" w:rightChars="369" w:right="886"/>
              <w:jc w:val="right"/>
              <w:rPr>
                <w:rFonts w:eastAsia="標楷體"/>
                <w:color w:val="000000" w:themeColor="text1"/>
              </w:rPr>
            </w:pPr>
            <w:r>
              <w:rPr>
                <w:rFonts w:eastAsia="標楷體" w:hint="eastAsia"/>
                <w:color w:val="000000" w:themeColor="text1"/>
              </w:rPr>
              <w:t>27.92</w:t>
            </w:r>
          </w:p>
        </w:tc>
      </w:tr>
      <w:tr w:rsidR="00EF326A" w:rsidRPr="00E22304" w:rsidTr="00F26358">
        <w:trPr>
          <w:cantSplit/>
          <w:trHeight w:val="340"/>
          <w:jc w:val="center"/>
        </w:trPr>
        <w:tc>
          <w:tcPr>
            <w:tcW w:w="3809" w:type="dxa"/>
            <w:tcMar>
              <w:top w:w="15" w:type="dxa"/>
              <w:left w:w="15" w:type="dxa"/>
              <w:bottom w:w="0" w:type="dxa"/>
              <w:right w:w="15" w:type="dxa"/>
            </w:tcMar>
            <w:vAlign w:val="center"/>
          </w:tcPr>
          <w:p w:rsidR="00EF326A" w:rsidRPr="00E22304" w:rsidRDefault="00EF326A" w:rsidP="00F26358">
            <w:pPr>
              <w:snapToGrid w:val="0"/>
              <w:spacing w:line="400" w:lineRule="exact"/>
              <w:ind w:left="250"/>
              <w:rPr>
                <w:rFonts w:eastAsia="標楷體"/>
              </w:rPr>
            </w:pPr>
            <w:r w:rsidRPr="00E22304">
              <w:rPr>
                <w:rFonts w:eastAsia="標楷體"/>
              </w:rPr>
              <w:t>機械設備業</w:t>
            </w:r>
          </w:p>
        </w:tc>
        <w:tc>
          <w:tcPr>
            <w:tcW w:w="2410" w:type="dxa"/>
            <w:vAlign w:val="bottom"/>
          </w:tcPr>
          <w:p w:rsidR="00EF326A" w:rsidRPr="00E22304" w:rsidRDefault="0083569A" w:rsidP="00F26358">
            <w:pPr>
              <w:tabs>
                <w:tab w:val="left" w:pos="1728"/>
              </w:tabs>
              <w:spacing w:line="400" w:lineRule="exact"/>
              <w:ind w:leftChars="30" w:left="72" w:rightChars="369" w:right="886"/>
              <w:jc w:val="right"/>
              <w:rPr>
                <w:rFonts w:eastAsia="標楷體"/>
                <w:color w:val="000000" w:themeColor="text1"/>
              </w:rPr>
            </w:pPr>
            <w:r>
              <w:rPr>
                <w:rFonts w:eastAsia="標楷體" w:hint="eastAsia"/>
                <w:color w:val="000000" w:themeColor="text1"/>
              </w:rPr>
              <w:t>-16.94</w:t>
            </w:r>
          </w:p>
        </w:tc>
        <w:tc>
          <w:tcPr>
            <w:tcW w:w="2410" w:type="dxa"/>
            <w:vAlign w:val="center"/>
          </w:tcPr>
          <w:p w:rsidR="00EF326A" w:rsidRPr="00E22304" w:rsidRDefault="0083569A" w:rsidP="00F26358">
            <w:pPr>
              <w:tabs>
                <w:tab w:val="left" w:pos="1728"/>
              </w:tabs>
              <w:spacing w:line="400" w:lineRule="exact"/>
              <w:ind w:leftChars="30" w:left="72" w:rightChars="369" w:right="886"/>
              <w:jc w:val="right"/>
              <w:rPr>
                <w:rFonts w:eastAsia="標楷體"/>
                <w:color w:val="000000" w:themeColor="text1"/>
              </w:rPr>
            </w:pPr>
            <w:r>
              <w:rPr>
                <w:rFonts w:eastAsia="標楷體" w:hint="eastAsia"/>
                <w:color w:val="000000" w:themeColor="text1"/>
              </w:rPr>
              <w:t>-13.68</w:t>
            </w:r>
          </w:p>
        </w:tc>
      </w:tr>
      <w:tr w:rsidR="00EF326A" w:rsidRPr="00E22304" w:rsidTr="00F26358">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EF326A" w:rsidRPr="00E22304" w:rsidRDefault="00EF326A" w:rsidP="00F26358">
            <w:pPr>
              <w:snapToGrid w:val="0"/>
              <w:spacing w:line="400" w:lineRule="exact"/>
              <w:ind w:left="250"/>
              <w:rPr>
                <w:rFonts w:eastAsia="標楷體"/>
              </w:rPr>
            </w:pPr>
            <w:r w:rsidRPr="00E22304">
              <w:rPr>
                <w:rFonts w:eastAsia="標楷體"/>
              </w:rPr>
              <w:t>汽車及其零件業</w:t>
            </w:r>
          </w:p>
        </w:tc>
        <w:tc>
          <w:tcPr>
            <w:tcW w:w="2410" w:type="dxa"/>
            <w:tcBorders>
              <w:bottom w:val="single" w:sz="6" w:space="0" w:color="auto"/>
            </w:tcBorders>
            <w:vAlign w:val="bottom"/>
          </w:tcPr>
          <w:p w:rsidR="00EF326A" w:rsidRPr="00E22304" w:rsidRDefault="0083569A" w:rsidP="00F26358">
            <w:pPr>
              <w:tabs>
                <w:tab w:val="left" w:pos="1728"/>
              </w:tabs>
              <w:spacing w:line="400" w:lineRule="exact"/>
              <w:ind w:leftChars="30" w:left="72" w:rightChars="369" w:right="886"/>
              <w:jc w:val="right"/>
              <w:rPr>
                <w:rFonts w:eastAsia="標楷體"/>
                <w:color w:val="000000" w:themeColor="text1"/>
              </w:rPr>
            </w:pPr>
            <w:r>
              <w:rPr>
                <w:rFonts w:eastAsia="標楷體" w:hint="eastAsia"/>
                <w:color w:val="000000" w:themeColor="text1"/>
              </w:rPr>
              <w:t>-1.65</w:t>
            </w:r>
          </w:p>
        </w:tc>
        <w:tc>
          <w:tcPr>
            <w:tcW w:w="2410" w:type="dxa"/>
            <w:tcBorders>
              <w:bottom w:val="single" w:sz="6" w:space="0" w:color="auto"/>
            </w:tcBorders>
            <w:vAlign w:val="center"/>
          </w:tcPr>
          <w:p w:rsidR="00EF326A" w:rsidRPr="00E22304" w:rsidRDefault="0083569A" w:rsidP="00F26358">
            <w:pPr>
              <w:tabs>
                <w:tab w:val="left" w:pos="1728"/>
              </w:tabs>
              <w:spacing w:line="400" w:lineRule="exact"/>
              <w:ind w:leftChars="30" w:left="72" w:rightChars="369" w:right="886"/>
              <w:jc w:val="right"/>
              <w:rPr>
                <w:rFonts w:eastAsia="標楷體"/>
                <w:color w:val="000000" w:themeColor="text1"/>
              </w:rPr>
            </w:pPr>
            <w:r>
              <w:rPr>
                <w:rFonts w:eastAsia="標楷體" w:hint="eastAsia"/>
                <w:color w:val="000000" w:themeColor="text1"/>
              </w:rPr>
              <w:t>-4.09</w:t>
            </w:r>
          </w:p>
        </w:tc>
      </w:tr>
    </w:tbl>
    <w:p w:rsidR="00792FAF" w:rsidRPr="00E22304" w:rsidRDefault="00792FAF" w:rsidP="00792FAF">
      <w:pPr>
        <w:snapToGrid w:val="0"/>
        <w:spacing w:line="340" w:lineRule="atLeast"/>
        <w:ind w:left="425" w:right="-142" w:hangingChars="193" w:hanging="425"/>
        <w:jc w:val="both"/>
        <w:rPr>
          <w:rFonts w:eastAsia="標楷體"/>
          <w:bCs/>
          <w:sz w:val="22"/>
        </w:rPr>
      </w:pPr>
      <w:proofErr w:type="gramStart"/>
      <w:r w:rsidRPr="00E22304">
        <w:rPr>
          <w:rFonts w:eastAsia="標楷體"/>
          <w:bCs/>
          <w:sz w:val="22"/>
        </w:rPr>
        <w:t>註</w:t>
      </w:r>
      <w:proofErr w:type="gramEnd"/>
      <w:r w:rsidRPr="00E22304">
        <w:rPr>
          <w:rFonts w:eastAsia="標楷體"/>
          <w:bCs/>
          <w:sz w:val="22"/>
        </w:rPr>
        <w:t>：「化學原材料業」係指行業標準分類</w:t>
      </w:r>
      <w:r w:rsidRPr="00E22304">
        <w:rPr>
          <w:rFonts w:eastAsia="標楷體"/>
          <w:bCs/>
          <w:sz w:val="22"/>
        </w:rPr>
        <w:t>(</w:t>
      </w:r>
      <w:r w:rsidRPr="00E22304">
        <w:rPr>
          <w:rFonts w:eastAsia="標楷體"/>
          <w:bCs/>
          <w:sz w:val="22"/>
        </w:rPr>
        <w:t>第</w:t>
      </w:r>
      <w:r w:rsidRPr="00E22304">
        <w:rPr>
          <w:rFonts w:eastAsia="標楷體"/>
          <w:bCs/>
          <w:sz w:val="22"/>
        </w:rPr>
        <w:t>10</w:t>
      </w:r>
      <w:r w:rsidRPr="00E22304">
        <w:rPr>
          <w:rFonts w:eastAsia="標楷體"/>
          <w:bCs/>
          <w:sz w:val="22"/>
        </w:rPr>
        <w:t>版</w:t>
      </w:r>
      <w:r w:rsidRPr="00E22304">
        <w:rPr>
          <w:rFonts w:eastAsia="標楷體"/>
          <w:bCs/>
          <w:sz w:val="22"/>
        </w:rPr>
        <w:t>)</w:t>
      </w:r>
      <w:r w:rsidRPr="00E22304">
        <w:rPr>
          <w:rFonts w:eastAsia="標楷體"/>
          <w:bCs/>
          <w:sz w:val="22"/>
        </w:rPr>
        <w:t>之「化學原材料、肥料、氮化合物、塑橡膠原料及人造纖維業」。</w:t>
      </w:r>
    </w:p>
    <w:p w:rsidR="006566DF" w:rsidRDefault="00792FAF" w:rsidP="00792FAF">
      <w:pPr>
        <w:widowControl/>
        <w:rPr>
          <w:rFonts w:eastAsia="標楷體"/>
          <w:b/>
          <w:bCs/>
          <w:sz w:val="32"/>
          <w:szCs w:val="32"/>
        </w:rPr>
      </w:pPr>
      <w:r w:rsidRPr="00E22304">
        <w:rPr>
          <w:rFonts w:eastAsia="標楷體"/>
          <w:bCs/>
          <w:sz w:val="22"/>
        </w:rPr>
        <w:t>資料來源：經濟部統計處。</w:t>
      </w:r>
    </w:p>
    <w:p w:rsidR="00792FAF" w:rsidRDefault="00792FAF">
      <w:pPr>
        <w:widowControl/>
        <w:rPr>
          <w:rFonts w:eastAsia="標楷體"/>
          <w:b/>
          <w:bCs/>
          <w:sz w:val="32"/>
          <w:szCs w:val="32"/>
        </w:rPr>
      </w:pPr>
      <w:r>
        <w:rPr>
          <w:rFonts w:eastAsia="標楷體"/>
          <w:b/>
          <w:bCs/>
          <w:sz w:val="32"/>
          <w:szCs w:val="32"/>
        </w:rPr>
        <w:br w:type="page"/>
      </w:r>
    </w:p>
    <w:p w:rsidR="003314A3" w:rsidRPr="00312967" w:rsidRDefault="003314A3" w:rsidP="003314A3">
      <w:pPr>
        <w:keepNext/>
        <w:snapToGrid w:val="0"/>
        <w:spacing w:beforeLines="50" w:before="180" w:line="300" w:lineRule="auto"/>
        <w:ind w:rightChars="-25" w:right="-60"/>
        <w:outlineLvl w:val="2"/>
        <w:rPr>
          <w:rFonts w:eastAsia="標楷體"/>
          <w:b/>
          <w:bCs/>
          <w:sz w:val="32"/>
          <w:szCs w:val="32"/>
        </w:rPr>
      </w:pPr>
      <w:bookmarkStart w:id="93" w:name="_Toc22894418"/>
      <w:r w:rsidRPr="00312967">
        <w:rPr>
          <w:rFonts w:eastAsia="標楷體"/>
          <w:b/>
          <w:bCs/>
          <w:sz w:val="32"/>
          <w:szCs w:val="32"/>
        </w:rPr>
        <w:lastRenderedPageBreak/>
        <w:t>（三）</w:t>
      </w:r>
      <w:bookmarkEnd w:id="91"/>
      <w:bookmarkEnd w:id="92"/>
      <w:r w:rsidRPr="00312967">
        <w:rPr>
          <w:rFonts w:eastAsia="標楷體"/>
          <w:b/>
          <w:bCs/>
          <w:sz w:val="32"/>
          <w:szCs w:val="32"/>
        </w:rPr>
        <w:t>批發、零售及餐飲業</w:t>
      </w:r>
      <w:bookmarkEnd w:id="93"/>
      <w:r w:rsidR="00873056" w:rsidRPr="00312967">
        <w:rPr>
          <w:rFonts w:eastAsia="標楷體"/>
          <w:b/>
          <w:bCs/>
          <w:sz w:val="32"/>
          <w:szCs w:val="32"/>
        </w:rPr>
        <w:t xml:space="preserve"> </w:t>
      </w:r>
    </w:p>
    <w:p w:rsidR="00EF326A" w:rsidRPr="00312967" w:rsidRDefault="00411F87" w:rsidP="00EF326A">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312967">
        <w:rPr>
          <w:rFonts w:eastAsia="標楷體"/>
          <w:b/>
          <w:bCs/>
          <w:kern w:val="0"/>
          <w:sz w:val="28"/>
          <w:szCs w:val="20"/>
        </w:rPr>
        <w:t>１、</w:t>
      </w:r>
      <w:r w:rsidR="00EF326A" w:rsidRPr="00312967">
        <w:rPr>
          <w:rFonts w:eastAsia="標楷體"/>
          <w:b/>
          <w:bCs/>
          <w:kern w:val="0"/>
          <w:sz w:val="28"/>
          <w:szCs w:val="20"/>
        </w:rPr>
        <w:t>10</w:t>
      </w:r>
      <w:r w:rsidR="00EF326A" w:rsidRPr="00312967">
        <w:rPr>
          <w:rFonts w:eastAsia="標楷體" w:hint="eastAsia"/>
          <w:b/>
          <w:bCs/>
          <w:kern w:val="0"/>
          <w:sz w:val="28"/>
          <w:szCs w:val="20"/>
        </w:rPr>
        <w:t>8</w:t>
      </w:r>
      <w:r w:rsidR="00EF326A" w:rsidRPr="00312967">
        <w:rPr>
          <w:rFonts w:eastAsia="標楷體"/>
          <w:b/>
          <w:bCs/>
          <w:color w:val="000000" w:themeColor="text1"/>
          <w:kern w:val="0"/>
          <w:sz w:val="28"/>
          <w:szCs w:val="20"/>
        </w:rPr>
        <w:t>年</w:t>
      </w:r>
      <w:r w:rsidR="00833837">
        <w:rPr>
          <w:rFonts w:eastAsia="標楷體" w:hint="eastAsia"/>
          <w:b/>
          <w:bCs/>
          <w:color w:val="000000" w:themeColor="text1"/>
          <w:kern w:val="0"/>
          <w:sz w:val="28"/>
          <w:szCs w:val="20"/>
        </w:rPr>
        <w:t>9</w:t>
      </w:r>
      <w:r w:rsidR="00EF326A" w:rsidRPr="00312967">
        <w:rPr>
          <w:rFonts w:eastAsia="標楷體" w:hint="eastAsia"/>
          <w:b/>
          <w:bCs/>
          <w:color w:val="000000" w:themeColor="text1"/>
          <w:kern w:val="0"/>
          <w:sz w:val="28"/>
          <w:szCs w:val="20"/>
        </w:rPr>
        <w:t>月</w:t>
      </w:r>
      <w:r w:rsidR="00EF326A" w:rsidRPr="00312967">
        <w:rPr>
          <w:rFonts w:eastAsia="標楷體"/>
          <w:b/>
          <w:bCs/>
          <w:color w:val="000000" w:themeColor="text1"/>
          <w:kern w:val="0"/>
          <w:sz w:val="28"/>
          <w:szCs w:val="20"/>
        </w:rPr>
        <w:t>批發業</w:t>
      </w:r>
      <w:r w:rsidR="003D3979" w:rsidRPr="00312967">
        <w:rPr>
          <w:rFonts w:eastAsia="標楷體" w:hint="eastAsia"/>
          <w:b/>
          <w:bCs/>
          <w:color w:val="000000" w:themeColor="text1"/>
          <w:kern w:val="0"/>
          <w:sz w:val="28"/>
          <w:szCs w:val="20"/>
        </w:rPr>
        <w:t>營業額減少</w:t>
      </w:r>
      <w:r w:rsidR="00833837">
        <w:rPr>
          <w:rFonts w:eastAsia="標楷體" w:hint="eastAsia"/>
          <w:b/>
          <w:bCs/>
          <w:color w:val="000000" w:themeColor="text1"/>
          <w:kern w:val="0"/>
          <w:sz w:val="28"/>
          <w:szCs w:val="20"/>
        </w:rPr>
        <w:t>2.1</w:t>
      </w:r>
      <w:r w:rsidR="003D3979" w:rsidRPr="00312967">
        <w:rPr>
          <w:rFonts w:eastAsia="標楷體" w:hint="eastAsia"/>
          <w:b/>
          <w:bCs/>
          <w:color w:val="000000" w:themeColor="text1"/>
          <w:kern w:val="0"/>
          <w:sz w:val="28"/>
          <w:szCs w:val="20"/>
        </w:rPr>
        <w:t>%</w:t>
      </w:r>
      <w:r w:rsidR="003D3979" w:rsidRPr="00312967">
        <w:rPr>
          <w:rFonts w:eastAsia="標楷體" w:hint="eastAsia"/>
          <w:b/>
          <w:bCs/>
          <w:color w:val="000000" w:themeColor="text1"/>
          <w:kern w:val="0"/>
          <w:sz w:val="28"/>
          <w:szCs w:val="20"/>
        </w:rPr>
        <w:t>，</w:t>
      </w:r>
      <w:r w:rsidR="00EF326A" w:rsidRPr="00312967">
        <w:rPr>
          <w:rFonts w:eastAsia="標楷體"/>
          <w:b/>
          <w:bCs/>
          <w:color w:val="000000" w:themeColor="text1"/>
          <w:kern w:val="0"/>
          <w:sz w:val="28"/>
          <w:szCs w:val="20"/>
        </w:rPr>
        <w:t>零售業</w:t>
      </w:r>
      <w:r w:rsidR="00EF326A" w:rsidRPr="00312967">
        <w:rPr>
          <w:rFonts w:eastAsia="標楷體" w:hint="eastAsia"/>
          <w:b/>
          <w:bCs/>
          <w:color w:val="000000" w:themeColor="text1"/>
          <w:kern w:val="0"/>
          <w:sz w:val="28"/>
          <w:szCs w:val="20"/>
        </w:rPr>
        <w:t>及</w:t>
      </w:r>
      <w:r w:rsidR="00EF326A" w:rsidRPr="00312967">
        <w:rPr>
          <w:rFonts w:eastAsia="標楷體"/>
          <w:b/>
          <w:bCs/>
          <w:color w:val="000000" w:themeColor="text1"/>
          <w:kern w:val="0"/>
          <w:sz w:val="28"/>
          <w:szCs w:val="20"/>
        </w:rPr>
        <w:t>餐飲業營業額</w:t>
      </w:r>
      <w:r w:rsidR="00EF326A" w:rsidRPr="00312967">
        <w:rPr>
          <w:rFonts w:eastAsia="標楷體" w:hint="eastAsia"/>
          <w:b/>
          <w:bCs/>
          <w:color w:val="000000" w:themeColor="text1"/>
          <w:kern w:val="0"/>
          <w:sz w:val="28"/>
          <w:szCs w:val="20"/>
        </w:rPr>
        <w:t>分別增加</w:t>
      </w:r>
      <w:r w:rsidR="00833837">
        <w:rPr>
          <w:rFonts w:eastAsia="標楷體" w:hint="eastAsia"/>
          <w:b/>
          <w:bCs/>
          <w:color w:val="000000" w:themeColor="text1"/>
          <w:kern w:val="0"/>
          <w:sz w:val="28"/>
          <w:szCs w:val="20"/>
        </w:rPr>
        <w:t>2.7</w:t>
      </w:r>
      <w:r w:rsidR="00EF326A" w:rsidRPr="00312967">
        <w:rPr>
          <w:rFonts w:eastAsia="標楷體" w:hint="eastAsia"/>
          <w:b/>
          <w:bCs/>
          <w:color w:val="000000" w:themeColor="text1"/>
          <w:kern w:val="0"/>
          <w:sz w:val="28"/>
          <w:szCs w:val="20"/>
        </w:rPr>
        <w:t>%</w:t>
      </w:r>
      <w:r w:rsidR="00EF326A" w:rsidRPr="00312967">
        <w:rPr>
          <w:rFonts w:eastAsia="標楷體" w:hint="eastAsia"/>
          <w:b/>
          <w:bCs/>
          <w:color w:val="000000" w:themeColor="text1"/>
          <w:kern w:val="0"/>
          <w:sz w:val="28"/>
          <w:szCs w:val="20"/>
        </w:rPr>
        <w:t>、</w:t>
      </w:r>
      <w:r w:rsidR="00833837">
        <w:rPr>
          <w:rFonts w:eastAsia="標楷體" w:hint="eastAsia"/>
          <w:b/>
          <w:bCs/>
          <w:color w:val="000000" w:themeColor="text1"/>
          <w:kern w:val="0"/>
          <w:sz w:val="28"/>
          <w:szCs w:val="20"/>
        </w:rPr>
        <w:t>1.0</w:t>
      </w:r>
      <w:r w:rsidR="00EF326A" w:rsidRPr="00312967">
        <w:rPr>
          <w:rFonts w:eastAsia="標楷體"/>
          <w:b/>
          <w:bCs/>
          <w:color w:val="000000" w:themeColor="text1"/>
          <w:kern w:val="0"/>
          <w:sz w:val="28"/>
          <w:szCs w:val="20"/>
        </w:rPr>
        <w:t>%</w:t>
      </w:r>
    </w:p>
    <w:p w:rsidR="00EF326A" w:rsidRPr="00397F33" w:rsidRDefault="00EF326A" w:rsidP="00397F33">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397F33">
        <w:rPr>
          <w:rFonts w:eastAsia="標楷體"/>
          <w:color w:val="000000" w:themeColor="text1"/>
          <w:kern w:val="0"/>
          <w:sz w:val="28"/>
          <w:szCs w:val="28"/>
        </w:rPr>
        <w:t>10</w:t>
      </w:r>
      <w:r w:rsidRPr="00397F33">
        <w:rPr>
          <w:rFonts w:eastAsia="標楷體" w:hint="eastAsia"/>
          <w:color w:val="000000" w:themeColor="text1"/>
          <w:kern w:val="0"/>
          <w:sz w:val="28"/>
          <w:szCs w:val="28"/>
        </w:rPr>
        <w:t>8</w:t>
      </w:r>
      <w:r w:rsidRPr="00397F33">
        <w:rPr>
          <w:rFonts w:eastAsia="標楷體"/>
          <w:color w:val="000000" w:themeColor="text1"/>
          <w:kern w:val="0"/>
          <w:sz w:val="28"/>
          <w:szCs w:val="28"/>
        </w:rPr>
        <w:t>年</w:t>
      </w:r>
      <w:r w:rsidR="00833837">
        <w:rPr>
          <w:rFonts w:eastAsia="標楷體" w:hint="eastAsia"/>
          <w:color w:val="000000" w:themeColor="text1"/>
          <w:kern w:val="0"/>
          <w:sz w:val="28"/>
          <w:szCs w:val="28"/>
        </w:rPr>
        <w:t>9</w:t>
      </w:r>
      <w:r w:rsidRPr="00397F33">
        <w:rPr>
          <w:rFonts w:eastAsia="標楷體" w:hint="eastAsia"/>
          <w:color w:val="000000" w:themeColor="text1"/>
          <w:kern w:val="0"/>
          <w:sz w:val="28"/>
          <w:szCs w:val="28"/>
        </w:rPr>
        <w:t>月</w:t>
      </w:r>
      <w:r w:rsidRPr="00397F33">
        <w:rPr>
          <w:rFonts w:eastAsia="標楷體"/>
          <w:color w:val="000000" w:themeColor="text1"/>
          <w:kern w:val="0"/>
          <w:sz w:val="28"/>
          <w:szCs w:val="28"/>
        </w:rPr>
        <w:t>批發業、零售業及餐飲業營業額分別為</w:t>
      </w:r>
      <w:r w:rsidR="00E22304" w:rsidRPr="00397F33">
        <w:rPr>
          <w:rFonts w:eastAsia="標楷體" w:hint="eastAsia"/>
          <w:color w:val="000000" w:themeColor="text1"/>
          <w:kern w:val="0"/>
          <w:sz w:val="28"/>
          <w:szCs w:val="28"/>
        </w:rPr>
        <w:t>8</w:t>
      </w:r>
      <w:r w:rsidRPr="00397F33">
        <w:rPr>
          <w:rFonts w:eastAsia="標楷體"/>
          <w:color w:val="000000" w:themeColor="text1"/>
          <w:kern w:val="0"/>
          <w:sz w:val="28"/>
          <w:szCs w:val="28"/>
        </w:rPr>
        <w:t>,</w:t>
      </w:r>
      <w:r w:rsidR="00833837">
        <w:rPr>
          <w:rFonts w:eastAsia="標楷體" w:hint="eastAsia"/>
          <w:color w:val="000000" w:themeColor="text1"/>
          <w:kern w:val="0"/>
          <w:sz w:val="28"/>
          <w:szCs w:val="28"/>
        </w:rPr>
        <w:t>807</w:t>
      </w:r>
      <w:r w:rsidRPr="00397F33">
        <w:rPr>
          <w:rFonts w:eastAsia="標楷體"/>
          <w:color w:val="000000" w:themeColor="text1"/>
          <w:kern w:val="0"/>
          <w:sz w:val="28"/>
          <w:szCs w:val="28"/>
        </w:rPr>
        <w:t>億元、</w:t>
      </w:r>
      <w:r w:rsidRPr="00397F33">
        <w:rPr>
          <w:rFonts w:eastAsia="標楷體"/>
          <w:color w:val="000000" w:themeColor="text1"/>
          <w:kern w:val="0"/>
          <w:sz w:val="28"/>
          <w:szCs w:val="28"/>
        </w:rPr>
        <w:t>3,</w:t>
      </w:r>
      <w:r w:rsidR="00833837">
        <w:rPr>
          <w:rFonts w:eastAsia="標楷體" w:hint="eastAsia"/>
          <w:color w:val="000000" w:themeColor="text1"/>
          <w:kern w:val="0"/>
          <w:sz w:val="28"/>
          <w:szCs w:val="28"/>
        </w:rPr>
        <w:t>110</w:t>
      </w:r>
      <w:r w:rsidRPr="00397F33">
        <w:rPr>
          <w:rFonts w:eastAsia="標楷體"/>
          <w:color w:val="000000" w:themeColor="text1"/>
          <w:kern w:val="0"/>
          <w:sz w:val="28"/>
          <w:szCs w:val="28"/>
        </w:rPr>
        <w:t>億元及</w:t>
      </w:r>
      <w:r w:rsidR="00833837">
        <w:rPr>
          <w:rFonts w:eastAsia="標楷體" w:hint="eastAsia"/>
          <w:color w:val="000000" w:themeColor="text1"/>
          <w:kern w:val="0"/>
          <w:sz w:val="28"/>
          <w:szCs w:val="28"/>
        </w:rPr>
        <w:t>646</w:t>
      </w:r>
      <w:r w:rsidRPr="00397F33">
        <w:rPr>
          <w:rFonts w:eastAsia="標楷體"/>
          <w:color w:val="000000" w:themeColor="text1"/>
          <w:kern w:val="0"/>
          <w:sz w:val="28"/>
          <w:szCs w:val="28"/>
        </w:rPr>
        <w:t>億元，</w:t>
      </w:r>
      <w:r w:rsidR="00E22304" w:rsidRPr="00397F33">
        <w:rPr>
          <w:rFonts w:eastAsia="標楷體" w:hint="eastAsia"/>
          <w:color w:val="000000" w:themeColor="text1"/>
          <w:kern w:val="0"/>
          <w:sz w:val="28"/>
          <w:szCs w:val="28"/>
        </w:rPr>
        <w:t>其中零售業及餐飲業較上年同</w:t>
      </w:r>
      <w:r w:rsidR="00F71173" w:rsidRPr="00397F33">
        <w:rPr>
          <w:rFonts w:eastAsia="標楷體" w:hint="eastAsia"/>
          <w:color w:val="000000" w:themeColor="text1"/>
          <w:kern w:val="0"/>
          <w:sz w:val="28"/>
          <w:szCs w:val="28"/>
        </w:rPr>
        <w:t>月分</w:t>
      </w:r>
      <w:r w:rsidR="00E22304" w:rsidRPr="00397F33">
        <w:rPr>
          <w:rFonts w:eastAsia="標楷體" w:hint="eastAsia"/>
          <w:color w:val="000000" w:themeColor="text1"/>
          <w:kern w:val="0"/>
          <w:sz w:val="28"/>
          <w:szCs w:val="28"/>
        </w:rPr>
        <w:t>別</w:t>
      </w:r>
      <w:r w:rsidRPr="00397F33">
        <w:rPr>
          <w:rFonts w:eastAsia="標楷體" w:hint="eastAsia"/>
          <w:color w:val="000000" w:themeColor="text1"/>
          <w:kern w:val="0"/>
          <w:sz w:val="28"/>
          <w:szCs w:val="28"/>
        </w:rPr>
        <w:t>增加</w:t>
      </w:r>
      <w:r w:rsidR="00833837">
        <w:rPr>
          <w:rFonts w:eastAsia="標楷體" w:hint="eastAsia"/>
          <w:color w:val="000000" w:themeColor="text1"/>
          <w:kern w:val="0"/>
          <w:sz w:val="28"/>
          <w:szCs w:val="28"/>
        </w:rPr>
        <w:t>2.7</w:t>
      </w:r>
      <w:r w:rsidRPr="00397F33">
        <w:rPr>
          <w:rFonts w:eastAsia="標楷體"/>
          <w:color w:val="000000" w:themeColor="text1"/>
          <w:kern w:val="0"/>
          <w:sz w:val="28"/>
          <w:szCs w:val="28"/>
        </w:rPr>
        <w:t>%</w:t>
      </w:r>
      <w:r w:rsidR="00E22304" w:rsidRPr="00397F33">
        <w:rPr>
          <w:rFonts w:eastAsia="標楷體" w:hint="eastAsia"/>
          <w:color w:val="000000" w:themeColor="text1"/>
          <w:kern w:val="0"/>
          <w:sz w:val="28"/>
          <w:szCs w:val="28"/>
        </w:rPr>
        <w:t>及</w:t>
      </w:r>
      <w:r w:rsidR="00833837">
        <w:rPr>
          <w:rFonts w:eastAsia="標楷體" w:hint="eastAsia"/>
          <w:color w:val="000000" w:themeColor="text1"/>
          <w:kern w:val="0"/>
          <w:sz w:val="28"/>
          <w:szCs w:val="28"/>
        </w:rPr>
        <w:t>1.0</w:t>
      </w:r>
      <w:r w:rsidR="00E22304" w:rsidRPr="00397F33">
        <w:rPr>
          <w:rFonts w:eastAsia="標楷體" w:hint="eastAsia"/>
          <w:color w:val="000000" w:themeColor="text1"/>
          <w:kern w:val="0"/>
          <w:sz w:val="28"/>
          <w:szCs w:val="28"/>
        </w:rPr>
        <w:t>%</w:t>
      </w:r>
      <w:r w:rsidR="00E22304" w:rsidRPr="00397F33">
        <w:rPr>
          <w:rFonts w:eastAsia="標楷體" w:hint="eastAsia"/>
          <w:color w:val="000000" w:themeColor="text1"/>
          <w:kern w:val="0"/>
          <w:sz w:val="28"/>
          <w:szCs w:val="28"/>
        </w:rPr>
        <w:t>，批發業減少</w:t>
      </w:r>
      <w:r w:rsidR="00833837">
        <w:rPr>
          <w:rFonts w:eastAsia="標楷體" w:hint="eastAsia"/>
          <w:color w:val="000000" w:themeColor="text1"/>
          <w:kern w:val="0"/>
          <w:sz w:val="28"/>
          <w:szCs w:val="28"/>
        </w:rPr>
        <w:t>2.1</w:t>
      </w:r>
      <w:r w:rsidR="00E22304" w:rsidRPr="00397F33">
        <w:rPr>
          <w:rFonts w:eastAsia="標楷體" w:hint="eastAsia"/>
          <w:color w:val="000000" w:themeColor="text1"/>
          <w:kern w:val="0"/>
          <w:sz w:val="28"/>
          <w:szCs w:val="28"/>
        </w:rPr>
        <w:t>%</w:t>
      </w:r>
      <w:r w:rsidRPr="00397F33">
        <w:rPr>
          <w:rFonts w:eastAsia="標楷體"/>
          <w:color w:val="000000" w:themeColor="text1"/>
          <w:kern w:val="0"/>
          <w:sz w:val="28"/>
          <w:szCs w:val="28"/>
        </w:rPr>
        <w:t>。</w:t>
      </w:r>
      <w:r w:rsidRPr="00397F33">
        <w:rPr>
          <w:rFonts w:eastAsia="標楷體" w:hint="eastAsia"/>
          <w:color w:val="000000" w:themeColor="text1"/>
          <w:kern w:val="0"/>
          <w:sz w:val="28"/>
          <w:szCs w:val="28"/>
        </w:rPr>
        <w:t>累計</w:t>
      </w:r>
      <w:r w:rsidRPr="00397F33">
        <w:rPr>
          <w:rFonts w:eastAsia="標楷體" w:hint="eastAsia"/>
          <w:color w:val="000000" w:themeColor="text1"/>
          <w:kern w:val="0"/>
          <w:sz w:val="28"/>
          <w:szCs w:val="28"/>
        </w:rPr>
        <w:t>1</w:t>
      </w:r>
      <w:r w:rsidRPr="00397F33">
        <w:rPr>
          <w:rFonts w:eastAsia="標楷體" w:hint="eastAsia"/>
          <w:color w:val="000000" w:themeColor="text1"/>
          <w:kern w:val="0"/>
          <w:sz w:val="28"/>
          <w:szCs w:val="28"/>
        </w:rPr>
        <w:t>至</w:t>
      </w:r>
      <w:r w:rsidR="00833837">
        <w:rPr>
          <w:rFonts w:eastAsia="標楷體" w:hint="eastAsia"/>
          <w:color w:val="000000" w:themeColor="text1"/>
          <w:kern w:val="0"/>
          <w:sz w:val="28"/>
          <w:szCs w:val="28"/>
        </w:rPr>
        <w:t>9</w:t>
      </w:r>
      <w:r w:rsidRPr="00397F33">
        <w:rPr>
          <w:rFonts w:eastAsia="標楷體" w:hint="eastAsia"/>
          <w:color w:val="000000" w:themeColor="text1"/>
          <w:kern w:val="0"/>
          <w:sz w:val="28"/>
          <w:szCs w:val="28"/>
        </w:rPr>
        <w:t>月批發業營業額較上年同期減少</w:t>
      </w:r>
      <w:r w:rsidR="007C5D2E" w:rsidRPr="00397F33">
        <w:rPr>
          <w:rFonts w:eastAsia="標楷體" w:hint="eastAsia"/>
          <w:color w:val="000000" w:themeColor="text1"/>
          <w:kern w:val="0"/>
          <w:sz w:val="28"/>
          <w:szCs w:val="28"/>
        </w:rPr>
        <w:t>3</w:t>
      </w:r>
      <w:r w:rsidRPr="00397F33">
        <w:rPr>
          <w:rFonts w:eastAsia="標楷體" w:hint="eastAsia"/>
          <w:color w:val="000000" w:themeColor="text1"/>
          <w:kern w:val="0"/>
          <w:sz w:val="28"/>
          <w:szCs w:val="28"/>
        </w:rPr>
        <w:t>.</w:t>
      </w:r>
      <w:r w:rsidR="00714E91">
        <w:rPr>
          <w:rFonts w:eastAsia="標楷體" w:hint="eastAsia"/>
          <w:color w:val="000000" w:themeColor="text1"/>
          <w:kern w:val="0"/>
          <w:sz w:val="28"/>
          <w:szCs w:val="28"/>
        </w:rPr>
        <w:t>0</w:t>
      </w:r>
      <w:r w:rsidRPr="00397F33">
        <w:rPr>
          <w:rFonts w:eastAsia="標楷體" w:hint="eastAsia"/>
          <w:color w:val="000000" w:themeColor="text1"/>
          <w:kern w:val="0"/>
          <w:sz w:val="28"/>
          <w:szCs w:val="28"/>
        </w:rPr>
        <w:t>%</w:t>
      </w:r>
      <w:r w:rsidRPr="00397F33">
        <w:rPr>
          <w:rFonts w:eastAsia="標楷體" w:hint="eastAsia"/>
          <w:color w:val="000000" w:themeColor="text1"/>
          <w:kern w:val="0"/>
          <w:sz w:val="28"/>
          <w:szCs w:val="28"/>
        </w:rPr>
        <w:t>，零售業及餐飲業營業額則分別增加</w:t>
      </w:r>
      <w:r w:rsidRPr="00397F33">
        <w:rPr>
          <w:rFonts w:eastAsia="標楷體" w:hint="eastAsia"/>
          <w:color w:val="000000" w:themeColor="text1"/>
          <w:kern w:val="0"/>
          <w:sz w:val="28"/>
          <w:szCs w:val="28"/>
        </w:rPr>
        <w:t>2.</w:t>
      </w:r>
      <w:r w:rsidR="007C5D2E" w:rsidRPr="00397F33">
        <w:rPr>
          <w:rFonts w:eastAsia="標楷體" w:hint="eastAsia"/>
          <w:color w:val="000000" w:themeColor="text1"/>
          <w:kern w:val="0"/>
          <w:sz w:val="28"/>
          <w:szCs w:val="28"/>
        </w:rPr>
        <w:t>7</w:t>
      </w:r>
      <w:r w:rsidRPr="00397F33">
        <w:rPr>
          <w:rFonts w:eastAsia="標楷體" w:hint="eastAsia"/>
          <w:color w:val="000000" w:themeColor="text1"/>
          <w:kern w:val="0"/>
          <w:sz w:val="28"/>
          <w:szCs w:val="28"/>
        </w:rPr>
        <w:t>%</w:t>
      </w:r>
      <w:r w:rsidRPr="00397F33">
        <w:rPr>
          <w:rFonts w:eastAsia="標楷體" w:hint="eastAsia"/>
          <w:color w:val="000000" w:themeColor="text1"/>
          <w:kern w:val="0"/>
          <w:sz w:val="28"/>
          <w:szCs w:val="28"/>
        </w:rPr>
        <w:t>及</w:t>
      </w:r>
      <w:r w:rsidR="00714E91">
        <w:rPr>
          <w:rFonts w:eastAsia="標楷體" w:hint="eastAsia"/>
          <w:color w:val="000000" w:themeColor="text1"/>
          <w:kern w:val="0"/>
          <w:sz w:val="28"/>
          <w:szCs w:val="28"/>
        </w:rPr>
        <w:t>4.5</w:t>
      </w:r>
      <w:r w:rsidRPr="00397F33">
        <w:rPr>
          <w:rFonts w:eastAsia="標楷體" w:hint="eastAsia"/>
          <w:color w:val="000000" w:themeColor="text1"/>
          <w:kern w:val="0"/>
          <w:sz w:val="28"/>
          <w:szCs w:val="28"/>
        </w:rPr>
        <w:t>%</w:t>
      </w:r>
      <w:r w:rsidRPr="00397F33">
        <w:rPr>
          <w:rFonts w:eastAsia="標楷體" w:hint="eastAsia"/>
          <w:color w:val="000000" w:themeColor="text1"/>
          <w:kern w:val="0"/>
          <w:sz w:val="28"/>
          <w:szCs w:val="28"/>
        </w:rPr>
        <w:t>。</w:t>
      </w:r>
    </w:p>
    <w:p w:rsidR="00EF326A" w:rsidRPr="00312967" w:rsidRDefault="00EF326A" w:rsidP="00EF326A">
      <w:pPr>
        <w:snapToGrid w:val="0"/>
        <w:spacing w:beforeLines="50" w:before="180"/>
        <w:ind w:right="-142"/>
        <w:jc w:val="center"/>
        <w:rPr>
          <w:rFonts w:eastAsia="標楷體"/>
          <w:b/>
          <w:bCs/>
          <w:sz w:val="28"/>
        </w:rPr>
      </w:pPr>
      <w:r w:rsidRPr="00312967">
        <w:rPr>
          <w:rFonts w:eastAsia="標楷體"/>
          <w:b/>
          <w:bCs/>
          <w:sz w:val="28"/>
        </w:rPr>
        <w:t>表</w:t>
      </w:r>
      <w:r w:rsidRPr="00312967">
        <w:rPr>
          <w:rFonts w:eastAsia="標楷體"/>
          <w:b/>
          <w:bCs/>
          <w:sz w:val="28"/>
        </w:rPr>
        <w:t xml:space="preserve">2-3-1  </w:t>
      </w:r>
      <w:r w:rsidRPr="00312967">
        <w:rPr>
          <w:rFonts w:eastAsia="標楷體"/>
          <w:b/>
          <w:bCs/>
          <w:sz w:val="28"/>
        </w:rPr>
        <w:t>批發、零售及餐飲業營業額</w:t>
      </w: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EF326A" w:rsidRPr="00312967" w:rsidTr="00F26358">
        <w:trPr>
          <w:cantSplit/>
          <w:trHeight w:val="20"/>
        </w:trPr>
        <w:tc>
          <w:tcPr>
            <w:tcW w:w="1640" w:type="dxa"/>
            <w:vMerge w:val="restart"/>
            <w:tcBorders>
              <w:top w:val="single" w:sz="4" w:space="0" w:color="auto"/>
              <w:left w:val="nil"/>
              <w:bottom w:val="single" w:sz="4" w:space="0" w:color="auto"/>
              <w:right w:val="nil"/>
            </w:tcBorders>
            <w:vAlign w:val="center"/>
            <w:hideMark/>
          </w:tcPr>
          <w:p w:rsidR="00EF326A" w:rsidRPr="00312967" w:rsidRDefault="00EF326A" w:rsidP="00F26358">
            <w:pPr>
              <w:adjustRightInd w:val="0"/>
              <w:snapToGrid w:val="0"/>
              <w:ind w:left="30"/>
              <w:jc w:val="center"/>
              <w:rPr>
                <w:rFonts w:eastAsia="標楷體"/>
              </w:rPr>
            </w:pPr>
            <w:r w:rsidRPr="00312967">
              <w:rPr>
                <w:rFonts w:eastAsia="標楷體"/>
              </w:rPr>
              <w:t>年</w:t>
            </w:r>
            <w:r w:rsidRPr="00312967">
              <w:rPr>
                <w:rFonts w:eastAsia="標楷體"/>
              </w:rPr>
              <w:t>(</w:t>
            </w:r>
            <w:r w:rsidRPr="00312967">
              <w:rPr>
                <w:rFonts w:eastAsia="標楷體"/>
              </w:rPr>
              <w:t>月</w:t>
            </w:r>
            <w:r w:rsidRPr="00312967">
              <w:rPr>
                <w:rFonts w:eastAsia="標楷體"/>
              </w:rPr>
              <w:t>)</w:t>
            </w:r>
          </w:p>
        </w:tc>
        <w:tc>
          <w:tcPr>
            <w:tcW w:w="2445" w:type="dxa"/>
            <w:gridSpan w:val="2"/>
            <w:tcBorders>
              <w:top w:val="single" w:sz="4" w:space="0" w:color="auto"/>
              <w:left w:val="single" w:sz="4" w:space="0" w:color="auto"/>
              <w:bottom w:val="nil"/>
              <w:right w:val="nil"/>
            </w:tcBorders>
            <w:hideMark/>
          </w:tcPr>
          <w:p w:rsidR="00EF326A" w:rsidRPr="00312967" w:rsidRDefault="00EF326A" w:rsidP="00F26358">
            <w:pPr>
              <w:adjustRightInd w:val="0"/>
              <w:snapToGrid w:val="0"/>
              <w:ind w:left="30"/>
              <w:jc w:val="center"/>
              <w:rPr>
                <w:rFonts w:eastAsia="標楷體"/>
              </w:rPr>
            </w:pPr>
            <w:r w:rsidRPr="00312967">
              <w:rPr>
                <w:rFonts w:eastAsia="標楷體"/>
              </w:rPr>
              <w:t>批發業</w:t>
            </w:r>
          </w:p>
        </w:tc>
        <w:tc>
          <w:tcPr>
            <w:tcW w:w="2554" w:type="dxa"/>
            <w:gridSpan w:val="2"/>
            <w:tcBorders>
              <w:top w:val="single" w:sz="4" w:space="0" w:color="auto"/>
              <w:left w:val="single" w:sz="4" w:space="0" w:color="auto"/>
              <w:bottom w:val="nil"/>
              <w:right w:val="nil"/>
            </w:tcBorders>
            <w:hideMark/>
          </w:tcPr>
          <w:p w:rsidR="00EF326A" w:rsidRPr="00312967" w:rsidRDefault="00EF326A" w:rsidP="00F26358">
            <w:pPr>
              <w:adjustRightInd w:val="0"/>
              <w:snapToGrid w:val="0"/>
              <w:ind w:left="30"/>
              <w:jc w:val="center"/>
              <w:rPr>
                <w:rFonts w:eastAsia="標楷體"/>
              </w:rPr>
            </w:pPr>
            <w:r w:rsidRPr="00312967">
              <w:rPr>
                <w:rFonts w:eastAsia="標楷體"/>
              </w:rPr>
              <w:t>零售業</w:t>
            </w:r>
          </w:p>
        </w:tc>
        <w:tc>
          <w:tcPr>
            <w:tcW w:w="2411" w:type="dxa"/>
            <w:gridSpan w:val="2"/>
            <w:tcBorders>
              <w:top w:val="single" w:sz="4" w:space="0" w:color="auto"/>
              <w:left w:val="single" w:sz="4" w:space="0" w:color="auto"/>
              <w:bottom w:val="single" w:sz="4" w:space="0" w:color="auto"/>
              <w:right w:val="nil"/>
            </w:tcBorders>
            <w:hideMark/>
          </w:tcPr>
          <w:p w:rsidR="00EF326A" w:rsidRPr="00312967" w:rsidRDefault="00EF326A" w:rsidP="00F26358">
            <w:pPr>
              <w:adjustRightInd w:val="0"/>
              <w:snapToGrid w:val="0"/>
              <w:ind w:left="30"/>
              <w:jc w:val="center"/>
              <w:rPr>
                <w:rFonts w:eastAsia="標楷體"/>
              </w:rPr>
            </w:pPr>
            <w:r w:rsidRPr="00312967">
              <w:rPr>
                <w:rFonts w:eastAsia="標楷體"/>
              </w:rPr>
              <w:t>餐飲業</w:t>
            </w:r>
          </w:p>
        </w:tc>
      </w:tr>
      <w:tr w:rsidR="00EF326A" w:rsidRPr="00312967" w:rsidTr="00F26358">
        <w:trPr>
          <w:cantSplit/>
          <w:trHeight w:val="20"/>
        </w:trPr>
        <w:tc>
          <w:tcPr>
            <w:tcW w:w="1640" w:type="dxa"/>
            <w:vMerge/>
            <w:tcBorders>
              <w:top w:val="single" w:sz="4" w:space="0" w:color="auto"/>
              <w:left w:val="nil"/>
              <w:bottom w:val="single" w:sz="4" w:space="0" w:color="auto"/>
              <w:right w:val="nil"/>
            </w:tcBorders>
            <w:vAlign w:val="center"/>
            <w:hideMark/>
          </w:tcPr>
          <w:p w:rsidR="00EF326A" w:rsidRPr="00312967" w:rsidRDefault="00EF326A" w:rsidP="00F26358">
            <w:pPr>
              <w:widowControl/>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EF326A" w:rsidRPr="00312967" w:rsidRDefault="00EF326A" w:rsidP="00F26358">
            <w:pPr>
              <w:adjustRightInd w:val="0"/>
              <w:snapToGrid w:val="0"/>
              <w:ind w:left="30"/>
              <w:jc w:val="center"/>
              <w:rPr>
                <w:rFonts w:eastAsia="標楷體"/>
                <w:spacing w:val="-20"/>
              </w:rPr>
            </w:pPr>
            <w:r w:rsidRPr="00312967">
              <w:rPr>
                <w:rFonts w:eastAsia="標楷體"/>
                <w:spacing w:val="-20"/>
              </w:rPr>
              <w:t>金額</w:t>
            </w:r>
          </w:p>
          <w:p w:rsidR="00EF326A" w:rsidRPr="00312967" w:rsidRDefault="00EF326A" w:rsidP="00F26358">
            <w:pPr>
              <w:adjustRightInd w:val="0"/>
              <w:snapToGrid w:val="0"/>
              <w:ind w:left="30"/>
              <w:jc w:val="center"/>
              <w:rPr>
                <w:rFonts w:eastAsia="標楷體"/>
                <w:spacing w:val="-20"/>
              </w:rPr>
            </w:pPr>
            <w:r w:rsidRPr="00312967">
              <w:rPr>
                <w:rFonts w:eastAsia="標楷體"/>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rsidR="00EF326A" w:rsidRPr="00312967" w:rsidRDefault="00EF326A" w:rsidP="00F26358">
            <w:pPr>
              <w:adjustRightInd w:val="0"/>
              <w:snapToGrid w:val="0"/>
              <w:ind w:left="30"/>
              <w:jc w:val="center"/>
              <w:rPr>
                <w:rFonts w:eastAsia="標楷體"/>
                <w:spacing w:val="-20"/>
              </w:rPr>
            </w:pPr>
            <w:r w:rsidRPr="00312967">
              <w:rPr>
                <w:rFonts w:eastAsia="標楷體"/>
                <w:spacing w:val="-20"/>
              </w:rPr>
              <w:t>年增率（</w:t>
            </w:r>
            <w:r w:rsidRPr="00312967">
              <w:rPr>
                <w:rFonts w:eastAsia="標楷體"/>
                <w:spacing w:val="-20"/>
              </w:rPr>
              <w:t>%</w:t>
            </w:r>
            <w:r w:rsidRPr="00312967">
              <w:rPr>
                <w:rFonts w:eastAsia="標楷體"/>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EF326A" w:rsidRPr="00312967" w:rsidRDefault="00EF326A" w:rsidP="00F26358">
            <w:pPr>
              <w:adjustRightInd w:val="0"/>
              <w:snapToGrid w:val="0"/>
              <w:ind w:left="30"/>
              <w:jc w:val="center"/>
              <w:rPr>
                <w:rFonts w:eastAsia="標楷體"/>
                <w:spacing w:val="-20"/>
              </w:rPr>
            </w:pPr>
            <w:r w:rsidRPr="00312967">
              <w:rPr>
                <w:rFonts w:eastAsia="標楷體"/>
                <w:spacing w:val="-20"/>
              </w:rPr>
              <w:t>金額</w:t>
            </w:r>
          </w:p>
          <w:p w:rsidR="00EF326A" w:rsidRPr="00312967" w:rsidRDefault="00EF326A" w:rsidP="00F26358">
            <w:pPr>
              <w:adjustRightInd w:val="0"/>
              <w:snapToGrid w:val="0"/>
              <w:ind w:left="30"/>
              <w:jc w:val="center"/>
              <w:rPr>
                <w:rFonts w:eastAsia="標楷體"/>
                <w:spacing w:val="-20"/>
              </w:rPr>
            </w:pPr>
            <w:r w:rsidRPr="00312967">
              <w:rPr>
                <w:rFonts w:eastAsia="標楷體"/>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rsidR="00EF326A" w:rsidRPr="00312967" w:rsidRDefault="00EF326A" w:rsidP="00F26358">
            <w:pPr>
              <w:adjustRightInd w:val="0"/>
              <w:snapToGrid w:val="0"/>
              <w:ind w:left="30"/>
              <w:jc w:val="center"/>
              <w:rPr>
                <w:rFonts w:eastAsia="標楷體"/>
                <w:spacing w:val="-20"/>
              </w:rPr>
            </w:pPr>
            <w:r w:rsidRPr="00312967">
              <w:rPr>
                <w:rFonts w:eastAsia="標楷體"/>
                <w:spacing w:val="-20"/>
              </w:rPr>
              <w:t>年增率（</w:t>
            </w:r>
            <w:r w:rsidRPr="00312967">
              <w:rPr>
                <w:rFonts w:eastAsia="標楷體"/>
                <w:spacing w:val="-20"/>
              </w:rPr>
              <w:t>%</w:t>
            </w:r>
            <w:r w:rsidRPr="00312967">
              <w:rPr>
                <w:rFonts w:eastAsia="標楷體"/>
                <w:spacing w:val="-20"/>
              </w:rPr>
              <w:t>）</w:t>
            </w:r>
          </w:p>
        </w:tc>
        <w:tc>
          <w:tcPr>
            <w:tcW w:w="1135" w:type="dxa"/>
            <w:tcBorders>
              <w:top w:val="single" w:sz="4" w:space="0" w:color="auto"/>
              <w:left w:val="single" w:sz="4" w:space="0" w:color="auto"/>
              <w:bottom w:val="single" w:sz="4" w:space="0" w:color="auto"/>
              <w:right w:val="nil"/>
            </w:tcBorders>
            <w:vAlign w:val="center"/>
            <w:hideMark/>
          </w:tcPr>
          <w:p w:rsidR="00EF326A" w:rsidRPr="00312967" w:rsidRDefault="00EF326A" w:rsidP="00F26358">
            <w:pPr>
              <w:adjustRightInd w:val="0"/>
              <w:snapToGrid w:val="0"/>
              <w:ind w:left="30"/>
              <w:jc w:val="center"/>
              <w:rPr>
                <w:rFonts w:eastAsia="標楷體"/>
                <w:spacing w:val="-20"/>
              </w:rPr>
            </w:pPr>
            <w:r w:rsidRPr="00312967">
              <w:rPr>
                <w:rFonts w:eastAsia="標楷體"/>
                <w:spacing w:val="-20"/>
              </w:rPr>
              <w:t>金額</w:t>
            </w:r>
          </w:p>
          <w:p w:rsidR="00EF326A" w:rsidRPr="00312967" w:rsidRDefault="00EF326A" w:rsidP="00F26358">
            <w:pPr>
              <w:adjustRightInd w:val="0"/>
              <w:snapToGrid w:val="0"/>
              <w:ind w:left="30"/>
              <w:jc w:val="center"/>
              <w:rPr>
                <w:rFonts w:eastAsia="標楷體"/>
                <w:spacing w:val="-20"/>
              </w:rPr>
            </w:pPr>
            <w:r w:rsidRPr="00312967">
              <w:rPr>
                <w:rFonts w:eastAsia="標楷體"/>
                <w:spacing w:val="-20"/>
              </w:rPr>
              <w:t>（億元）</w:t>
            </w:r>
          </w:p>
        </w:tc>
        <w:tc>
          <w:tcPr>
            <w:tcW w:w="1276" w:type="dxa"/>
            <w:tcBorders>
              <w:top w:val="single" w:sz="4" w:space="0" w:color="auto"/>
              <w:left w:val="single" w:sz="4" w:space="0" w:color="auto"/>
              <w:bottom w:val="single" w:sz="4" w:space="0" w:color="auto"/>
              <w:right w:val="nil"/>
            </w:tcBorders>
            <w:vAlign w:val="center"/>
            <w:hideMark/>
          </w:tcPr>
          <w:p w:rsidR="00EF326A" w:rsidRPr="00312967" w:rsidRDefault="00EF326A" w:rsidP="00F26358">
            <w:pPr>
              <w:adjustRightInd w:val="0"/>
              <w:snapToGrid w:val="0"/>
              <w:ind w:left="30"/>
              <w:jc w:val="center"/>
              <w:rPr>
                <w:rFonts w:eastAsia="標楷體"/>
                <w:spacing w:val="-20"/>
              </w:rPr>
            </w:pPr>
            <w:r w:rsidRPr="00312967">
              <w:rPr>
                <w:rFonts w:eastAsia="標楷體"/>
                <w:spacing w:val="-20"/>
              </w:rPr>
              <w:t>年增率（</w:t>
            </w:r>
            <w:r w:rsidRPr="00312967">
              <w:rPr>
                <w:rFonts w:eastAsia="標楷體"/>
                <w:spacing w:val="-20"/>
              </w:rPr>
              <w:t>%</w:t>
            </w:r>
            <w:r w:rsidRPr="00312967">
              <w:rPr>
                <w:rFonts w:eastAsia="標楷體"/>
                <w:spacing w:val="-20"/>
              </w:rPr>
              <w:t>）</w:t>
            </w:r>
          </w:p>
        </w:tc>
      </w:tr>
      <w:tr w:rsidR="00EF326A" w:rsidRPr="00312967" w:rsidTr="00F26358">
        <w:trPr>
          <w:trHeight w:val="20"/>
        </w:trPr>
        <w:tc>
          <w:tcPr>
            <w:tcW w:w="1640" w:type="dxa"/>
            <w:tcBorders>
              <w:top w:val="nil"/>
              <w:left w:val="nil"/>
              <w:bottom w:val="nil"/>
              <w:right w:val="single" w:sz="4" w:space="0" w:color="auto"/>
            </w:tcBorders>
            <w:vAlign w:val="center"/>
          </w:tcPr>
          <w:p w:rsidR="00EF326A" w:rsidRPr="00312967" w:rsidRDefault="00EF326A" w:rsidP="00F26358">
            <w:pPr>
              <w:snapToGrid w:val="0"/>
              <w:spacing w:line="300" w:lineRule="exact"/>
              <w:jc w:val="both"/>
              <w:rPr>
                <w:rFonts w:eastAsia="標楷體"/>
                <w:b/>
                <w:bCs/>
              </w:rPr>
            </w:pPr>
            <w:r w:rsidRPr="00312967">
              <w:rPr>
                <w:rFonts w:eastAsia="標楷體"/>
                <w:b/>
                <w:bCs/>
              </w:rPr>
              <w:t xml:space="preserve"> 103</w:t>
            </w:r>
            <w:r w:rsidRPr="00312967">
              <w:rPr>
                <w:rFonts w:eastAsia="標楷體"/>
                <w:b/>
                <w:bCs/>
              </w:rPr>
              <w:t>年</w:t>
            </w:r>
          </w:p>
        </w:tc>
        <w:tc>
          <w:tcPr>
            <w:tcW w:w="1310" w:type="dxa"/>
            <w:tcBorders>
              <w:top w:val="nil"/>
              <w:left w:val="single" w:sz="4" w:space="0" w:color="auto"/>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99,530</w:t>
            </w:r>
          </w:p>
        </w:tc>
        <w:tc>
          <w:tcPr>
            <w:tcW w:w="1135" w:type="dxa"/>
            <w:tcBorders>
              <w:top w:val="nil"/>
              <w:left w:val="nil"/>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0.7</w:t>
            </w:r>
          </w:p>
        </w:tc>
        <w:tc>
          <w:tcPr>
            <w:tcW w:w="1277" w:type="dxa"/>
            <w:tcBorders>
              <w:top w:val="nil"/>
              <w:left w:val="nil"/>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36,209</w:t>
            </w:r>
          </w:p>
        </w:tc>
        <w:tc>
          <w:tcPr>
            <w:tcW w:w="1277" w:type="dxa"/>
            <w:tcBorders>
              <w:top w:val="nil"/>
              <w:left w:val="nil"/>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2.8</w:t>
            </w:r>
          </w:p>
        </w:tc>
        <w:tc>
          <w:tcPr>
            <w:tcW w:w="1135" w:type="dxa"/>
            <w:tcBorders>
              <w:top w:val="nil"/>
              <w:left w:val="nil"/>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6</w:t>
            </w:r>
            <w:r w:rsidRPr="00312967">
              <w:rPr>
                <w:rFonts w:eastAsia="標楷體"/>
                <w:b/>
                <w:bCs/>
              </w:rPr>
              <w:t>,</w:t>
            </w:r>
            <w:r w:rsidRPr="00312967">
              <w:rPr>
                <w:rFonts w:eastAsia="標楷體" w:hint="eastAsia"/>
                <w:b/>
                <w:bCs/>
              </w:rPr>
              <w:t>066</w:t>
            </w:r>
          </w:p>
        </w:tc>
        <w:tc>
          <w:tcPr>
            <w:tcW w:w="1276" w:type="dxa"/>
            <w:tcBorders>
              <w:top w:val="nil"/>
              <w:left w:val="nil"/>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8.1</w:t>
            </w:r>
          </w:p>
        </w:tc>
      </w:tr>
      <w:tr w:rsidR="00EF326A" w:rsidRPr="00312967" w:rsidTr="00F26358">
        <w:trPr>
          <w:trHeight w:val="20"/>
        </w:trPr>
        <w:tc>
          <w:tcPr>
            <w:tcW w:w="1640" w:type="dxa"/>
            <w:tcBorders>
              <w:top w:val="nil"/>
              <w:left w:val="nil"/>
              <w:bottom w:val="nil"/>
              <w:right w:val="single" w:sz="4" w:space="0" w:color="auto"/>
            </w:tcBorders>
            <w:vAlign w:val="center"/>
          </w:tcPr>
          <w:p w:rsidR="00EF326A" w:rsidRPr="00312967" w:rsidRDefault="00EF326A" w:rsidP="00F26358">
            <w:pPr>
              <w:snapToGrid w:val="0"/>
              <w:spacing w:line="300" w:lineRule="exact"/>
              <w:jc w:val="both"/>
              <w:rPr>
                <w:rFonts w:eastAsia="標楷體"/>
                <w:b/>
                <w:bCs/>
              </w:rPr>
            </w:pPr>
            <w:r w:rsidRPr="00312967">
              <w:rPr>
                <w:rFonts w:eastAsia="標楷體"/>
                <w:b/>
                <w:bCs/>
              </w:rPr>
              <w:t xml:space="preserve"> 104</w:t>
            </w:r>
            <w:r w:rsidRPr="00312967">
              <w:rPr>
                <w:rFonts w:eastAsia="標楷體"/>
                <w:b/>
                <w:bCs/>
              </w:rPr>
              <w:t>年</w:t>
            </w:r>
          </w:p>
        </w:tc>
        <w:tc>
          <w:tcPr>
            <w:tcW w:w="1310" w:type="dxa"/>
            <w:tcBorders>
              <w:top w:val="nil"/>
              <w:left w:val="single" w:sz="4" w:space="0" w:color="auto"/>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b/>
                <w:bCs/>
              </w:rPr>
              <w:t>9</w:t>
            </w:r>
            <w:r w:rsidRPr="00312967">
              <w:rPr>
                <w:rFonts w:eastAsia="標楷體" w:hint="eastAsia"/>
                <w:b/>
                <w:bCs/>
              </w:rPr>
              <w:t>5</w:t>
            </w:r>
            <w:r w:rsidRPr="00312967">
              <w:rPr>
                <w:rFonts w:eastAsia="標楷體"/>
                <w:b/>
                <w:bCs/>
              </w:rPr>
              <w:t>,</w:t>
            </w:r>
            <w:r w:rsidRPr="00312967">
              <w:rPr>
                <w:rFonts w:eastAsia="標楷體" w:hint="eastAsia"/>
                <w:b/>
                <w:bCs/>
              </w:rPr>
              <w:t>549</w:t>
            </w:r>
          </w:p>
        </w:tc>
        <w:tc>
          <w:tcPr>
            <w:tcW w:w="1135" w:type="dxa"/>
            <w:tcBorders>
              <w:top w:val="nil"/>
              <w:left w:val="nil"/>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-4.0</w:t>
            </w:r>
          </w:p>
        </w:tc>
        <w:tc>
          <w:tcPr>
            <w:tcW w:w="1277" w:type="dxa"/>
            <w:tcBorders>
              <w:top w:val="nil"/>
              <w:left w:val="nil"/>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35,863</w:t>
            </w:r>
          </w:p>
        </w:tc>
        <w:tc>
          <w:tcPr>
            <w:tcW w:w="1277" w:type="dxa"/>
            <w:tcBorders>
              <w:top w:val="nil"/>
              <w:left w:val="nil"/>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-1.0</w:t>
            </w:r>
          </w:p>
        </w:tc>
        <w:tc>
          <w:tcPr>
            <w:tcW w:w="1135" w:type="dxa"/>
            <w:tcBorders>
              <w:top w:val="nil"/>
              <w:left w:val="nil"/>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6</w:t>
            </w:r>
            <w:r w:rsidRPr="00312967">
              <w:rPr>
                <w:rFonts w:eastAsia="標楷體"/>
                <w:b/>
                <w:bCs/>
              </w:rPr>
              <w:t>,</w:t>
            </w:r>
            <w:r w:rsidRPr="00312967">
              <w:rPr>
                <w:rFonts w:eastAsia="標楷體" w:hint="eastAsia"/>
                <w:b/>
                <w:bCs/>
              </w:rPr>
              <w:t>538</w:t>
            </w:r>
          </w:p>
        </w:tc>
        <w:tc>
          <w:tcPr>
            <w:tcW w:w="1276" w:type="dxa"/>
            <w:tcBorders>
              <w:top w:val="nil"/>
              <w:left w:val="nil"/>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7.8</w:t>
            </w:r>
          </w:p>
        </w:tc>
      </w:tr>
      <w:tr w:rsidR="00EF326A" w:rsidRPr="00312967" w:rsidTr="00F26358">
        <w:trPr>
          <w:trHeight w:val="360"/>
        </w:trPr>
        <w:tc>
          <w:tcPr>
            <w:tcW w:w="1640" w:type="dxa"/>
            <w:tcBorders>
              <w:top w:val="nil"/>
              <w:left w:val="nil"/>
              <w:bottom w:val="nil"/>
              <w:right w:val="single" w:sz="4" w:space="0" w:color="auto"/>
            </w:tcBorders>
            <w:vAlign w:val="center"/>
          </w:tcPr>
          <w:p w:rsidR="00EF326A" w:rsidRPr="00312967" w:rsidRDefault="00EF326A" w:rsidP="00F26358">
            <w:pPr>
              <w:snapToGrid w:val="0"/>
              <w:spacing w:line="300" w:lineRule="exact"/>
              <w:jc w:val="both"/>
              <w:rPr>
                <w:rFonts w:eastAsia="標楷體"/>
                <w:b/>
                <w:bCs/>
              </w:rPr>
            </w:pPr>
            <w:r w:rsidRPr="00312967">
              <w:rPr>
                <w:rFonts w:eastAsia="標楷體"/>
                <w:b/>
                <w:bCs/>
              </w:rPr>
              <w:t xml:space="preserve"> 105</w:t>
            </w:r>
            <w:r w:rsidRPr="00312967">
              <w:rPr>
                <w:rFonts w:eastAsia="標楷體"/>
                <w:b/>
                <w:bCs/>
              </w:rPr>
              <w:t>年</w:t>
            </w:r>
          </w:p>
        </w:tc>
        <w:tc>
          <w:tcPr>
            <w:tcW w:w="1310" w:type="dxa"/>
            <w:tcBorders>
              <w:top w:val="nil"/>
              <w:left w:val="single" w:sz="4" w:space="0" w:color="auto"/>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b/>
                <w:bCs/>
              </w:rPr>
              <w:t>9</w:t>
            </w:r>
            <w:r w:rsidRPr="00312967">
              <w:rPr>
                <w:rFonts w:eastAsia="標楷體" w:hint="eastAsia"/>
                <w:b/>
                <w:bCs/>
              </w:rPr>
              <w:t>4</w:t>
            </w:r>
            <w:r w:rsidRPr="00312967">
              <w:rPr>
                <w:rFonts w:eastAsia="標楷體"/>
                <w:b/>
                <w:bCs/>
              </w:rPr>
              <w:t>,</w:t>
            </w:r>
            <w:r w:rsidRPr="00312967">
              <w:rPr>
                <w:rFonts w:eastAsia="標楷體" w:hint="eastAsia"/>
                <w:b/>
                <w:bCs/>
              </w:rPr>
              <w:t>046</w:t>
            </w:r>
          </w:p>
        </w:tc>
        <w:tc>
          <w:tcPr>
            <w:tcW w:w="1135" w:type="dxa"/>
            <w:tcBorders>
              <w:top w:val="nil"/>
              <w:left w:val="nil"/>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b/>
                <w:bCs/>
              </w:rPr>
              <w:t>-1.</w:t>
            </w:r>
            <w:r w:rsidRPr="00312967">
              <w:rPr>
                <w:rFonts w:eastAsia="標楷體" w:hint="eastAsia"/>
                <w:b/>
                <w:bCs/>
              </w:rPr>
              <w:t>6</w:t>
            </w:r>
          </w:p>
        </w:tc>
        <w:tc>
          <w:tcPr>
            <w:tcW w:w="1277" w:type="dxa"/>
            <w:tcBorders>
              <w:top w:val="nil"/>
              <w:left w:val="nil"/>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36</w:t>
            </w:r>
            <w:r w:rsidRPr="00312967">
              <w:rPr>
                <w:rFonts w:eastAsia="標楷體"/>
                <w:b/>
                <w:bCs/>
              </w:rPr>
              <w:t>,</w:t>
            </w:r>
            <w:r w:rsidRPr="00312967">
              <w:rPr>
                <w:rFonts w:eastAsia="標楷體" w:hint="eastAsia"/>
                <w:b/>
                <w:bCs/>
              </w:rPr>
              <w:t>244</w:t>
            </w:r>
          </w:p>
        </w:tc>
        <w:tc>
          <w:tcPr>
            <w:tcW w:w="1277" w:type="dxa"/>
            <w:tcBorders>
              <w:top w:val="nil"/>
              <w:left w:val="nil"/>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1.1</w:t>
            </w:r>
          </w:p>
        </w:tc>
        <w:tc>
          <w:tcPr>
            <w:tcW w:w="1135" w:type="dxa"/>
            <w:tcBorders>
              <w:top w:val="nil"/>
              <w:left w:val="nil"/>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7</w:t>
            </w:r>
            <w:r w:rsidRPr="00312967">
              <w:rPr>
                <w:rFonts w:eastAsia="標楷體"/>
                <w:b/>
                <w:bCs/>
              </w:rPr>
              <w:t>,</w:t>
            </w:r>
            <w:r w:rsidRPr="00312967">
              <w:rPr>
                <w:rFonts w:eastAsia="標楷體" w:hint="eastAsia"/>
                <w:b/>
                <w:bCs/>
              </w:rPr>
              <w:t>109</w:t>
            </w:r>
          </w:p>
        </w:tc>
        <w:tc>
          <w:tcPr>
            <w:tcW w:w="1276" w:type="dxa"/>
            <w:tcBorders>
              <w:top w:val="nil"/>
              <w:left w:val="nil"/>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8.7</w:t>
            </w:r>
          </w:p>
        </w:tc>
      </w:tr>
      <w:tr w:rsidR="00EF326A" w:rsidRPr="00312967" w:rsidTr="00F26358">
        <w:trPr>
          <w:trHeight w:val="360"/>
        </w:trPr>
        <w:tc>
          <w:tcPr>
            <w:tcW w:w="1640" w:type="dxa"/>
            <w:tcBorders>
              <w:top w:val="nil"/>
              <w:left w:val="nil"/>
              <w:bottom w:val="nil"/>
              <w:right w:val="single" w:sz="4" w:space="0" w:color="auto"/>
            </w:tcBorders>
            <w:vAlign w:val="center"/>
          </w:tcPr>
          <w:p w:rsidR="00EF326A" w:rsidRPr="00312967" w:rsidRDefault="00EF326A" w:rsidP="00F26358">
            <w:pPr>
              <w:adjustRightInd w:val="0"/>
              <w:snapToGrid w:val="0"/>
              <w:ind w:firstLineChars="50" w:firstLine="120"/>
              <w:rPr>
                <w:rFonts w:eastAsia="標楷體"/>
              </w:rPr>
            </w:pPr>
            <w:r w:rsidRPr="00312967">
              <w:rPr>
                <w:rFonts w:eastAsia="標楷體"/>
                <w:b/>
                <w:bCs/>
              </w:rPr>
              <w:t>106</w:t>
            </w:r>
            <w:r w:rsidRPr="00312967">
              <w:rPr>
                <w:rFonts w:eastAsia="標楷體"/>
                <w:b/>
                <w:bCs/>
              </w:rPr>
              <w:t>年</w:t>
            </w:r>
          </w:p>
        </w:tc>
        <w:tc>
          <w:tcPr>
            <w:tcW w:w="1310" w:type="dxa"/>
            <w:tcBorders>
              <w:top w:val="nil"/>
              <w:left w:val="single" w:sz="4" w:space="0" w:color="auto"/>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99</w:t>
            </w:r>
            <w:r w:rsidRPr="00312967">
              <w:rPr>
                <w:rFonts w:eastAsia="標楷體"/>
                <w:b/>
                <w:bCs/>
              </w:rPr>
              <w:t>,</w:t>
            </w:r>
            <w:r w:rsidRPr="00312967">
              <w:rPr>
                <w:rFonts w:eastAsia="標楷體" w:hint="eastAsia"/>
                <w:b/>
                <w:bCs/>
              </w:rPr>
              <w:t>819</w:t>
            </w:r>
          </w:p>
        </w:tc>
        <w:tc>
          <w:tcPr>
            <w:tcW w:w="1135" w:type="dxa"/>
            <w:tcBorders>
              <w:top w:val="nil"/>
              <w:left w:val="nil"/>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6.4</w:t>
            </w:r>
          </w:p>
        </w:tc>
        <w:tc>
          <w:tcPr>
            <w:tcW w:w="1277" w:type="dxa"/>
            <w:tcBorders>
              <w:top w:val="nil"/>
              <w:left w:val="nil"/>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36,563</w:t>
            </w:r>
          </w:p>
        </w:tc>
        <w:tc>
          <w:tcPr>
            <w:tcW w:w="1277" w:type="dxa"/>
            <w:tcBorders>
              <w:top w:val="nil"/>
              <w:left w:val="nil"/>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0.9</w:t>
            </w:r>
          </w:p>
        </w:tc>
        <w:tc>
          <w:tcPr>
            <w:tcW w:w="1135" w:type="dxa"/>
            <w:tcBorders>
              <w:top w:val="nil"/>
              <w:left w:val="nil"/>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7</w:t>
            </w:r>
            <w:r w:rsidRPr="00312967">
              <w:rPr>
                <w:rFonts w:eastAsia="標楷體"/>
                <w:b/>
                <w:bCs/>
              </w:rPr>
              <w:t>,</w:t>
            </w:r>
            <w:r w:rsidRPr="00312967">
              <w:rPr>
                <w:rFonts w:eastAsia="標楷體" w:hint="eastAsia"/>
                <w:b/>
                <w:bCs/>
              </w:rPr>
              <w:t>374</w:t>
            </w:r>
          </w:p>
        </w:tc>
        <w:tc>
          <w:tcPr>
            <w:tcW w:w="1276" w:type="dxa"/>
            <w:tcBorders>
              <w:top w:val="nil"/>
              <w:left w:val="nil"/>
              <w:bottom w:val="nil"/>
              <w:right w:val="nil"/>
            </w:tcBorders>
            <w:vAlign w:val="center"/>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3.7</w:t>
            </w:r>
            <w:r w:rsidRPr="00312967">
              <w:rPr>
                <w:rFonts w:eastAsia="標楷體"/>
                <w:b/>
                <w:bCs/>
              </w:rPr>
              <w:t xml:space="preserve"> </w:t>
            </w:r>
          </w:p>
        </w:tc>
      </w:tr>
      <w:tr w:rsidR="00EF326A" w:rsidRPr="00312967" w:rsidTr="00F26358">
        <w:trPr>
          <w:trHeight w:val="225"/>
        </w:trPr>
        <w:tc>
          <w:tcPr>
            <w:tcW w:w="1640" w:type="dxa"/>
            <w:tcBorders>
              <w:top w:val="nil"/>
              <w:left w:val="nil"/>
              <w:bottom w:val="nil"/>
              <w:right w:val="single" w:sz="4" w:space="0" w:color="auto"/>
            </w:tcBorders>
            <w:vAlign w:val="center"/>
          </w:tcPr>
          <w:p w:rsidR="00EF326A" w:rsidRPr="00312967" w:rsidRDefault="00EF326A" w:rsidP="00F26358">
            <w:pPr>
              <w:adjustRightInd w:val="0"/>
              <w:snapToGrid w:val="0"/>
              <w:rPr>
                <w:rFonts w:eastAsia="標楷體"/>
              </w:rPr>
            </w:pPr>
            <w:r w:rsidRPr="00312967">
              <w:rPr>
                <w:rFonts w:eastAsia="標楷體"/>
                <w:b/>
                <w:bCs/>
              </w:rPr>
              <w:t xml:space="preserve"> 107</w:t>
            </w:r>
            <w:r w:rsidRPr="00312967">
              <w:rPr>
                <w:rFonts w:eastAsia="標楷體"/>
                <w:b/>
                <w:bCs/>
              </w:rPr>
              <w:t>年</w:t>
            </w:r>
          </w:p>
        </w:tc>
        <w:tc>
          <w:tcPr>
            <w:tcW w:w="1310" w:type="dxa"/>
            <w:tcBorders>
              <w:top w:val="nil"/>
              <w:left w:val="single" w:sz="4" w:space="0" w:color="auto"/>
              <w:bottom w:val="nil"/>
              <w:right w:val="nil"/>
            </w:tcBorders>
            <w:vAlign w:val="bottom"/>
          </w:tcPr>
          <w:p w:rsidR="00EF326A" w:rsidRPr="00312967" w:rsidRDefault="00EF326A" w:rsidP="00F26358">
            <w:pPr>
              <w:adjustRightInd w:val="0"/>
              <w:snapToGrid w:val="0"/>
              <w:ind w:left="28" w:rightChars="75" w:right="180"/>
              <w:jc w:val="right"/>
              <w:rPr>
                <w:rFonts w:eastAsia="標楷體"/>
                <w:b/>
                <w:bCs/>
              </w:rPr>
            </w:pPr>
            <w:r w:rsidRPr="00312967">
              <w:rPr>
                <w:rFonts w:eastAsia="標楷體"/>
                <w:b/>
                <w:bCs/>
              </w:rPr>
              <w:t>10</w:t>
            </w:r>
            <w:r w:rsidRPr="00312967">
              <w:rPr>
                <w:rFonts w:eastAsia="標楷體" w:hint="eastAsia"/>
                <w:b/>
                <w:bCs/>
              </w:rPr>
              <w:t>4</w:t>
            </w:r>
            <w:r w:rsidRPr="00312967">
              <w:rPr>
                <w:rFonts w:eastAsia="標楷體"/>
                <w:b/>
                <w:bCs/>
              </w:rPr>
              <w:t>,</w:t>
            </w:r>
            <w:r w:rsidRPr="00312967">
              <w:rPr>
                <w:rFonts w:eastAsia="標楷體" w:hint="eastAsia"/>
                <w:b/>
                <w:bCs/>
              </w:rPr>
              <w:t>747</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4.9</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37,371</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2</w:t>
            </w:r>
            <w:r w:rsidRPr="00312967">
              <w:rPr>
                <w:rFonts w:eastAsia="標楷體"/>
                <w:b/>
                <w:bCs/>
              </w:rPr>
              <w:t>.2</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7</w:t>
            </w:r>
            <w:r w:rsidRPr="00312967">
              <w:rPr>
                <w:rFonts w:eastAsia="標楷體"/>
                <w:b/>
                <w:bCs/>
              </w:rPr>
              <w:t>,</w:t>
            </w:r>
            <w:r w:rsidRPr="00312967">
              <w:rPr>
                <w:rFonts w:eastAsia="標楷體" w:hint="eastAsia"/>
                <w:b/>
                <w:bCs/>
              </w:rPr>
              <w:t>775</w:t>
            </w:r>
          </w:p>
        </w:tc>
        <w:tc>
          <w:tcPr>
            <w:tcW w:w="1276"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b/>
                <w:bCs/>
              </w:rPr>
            </w:pPr>
            <w:r w:rsidRPr="00312967">
              <w:rPr>
                <w:rFonts w:eastAsia="標楷體" w:hint="eastAsia"/>
                <w:b/>
                <w:bCs/>
              </w:rPr>
              <w:t>5.4</w:t>
            </w:r>
          </w:p>
        </w:tc>
      </w:tr>
      <w:tr w:rsidR="00EF326A" w:rsidRPr="00312967" w:rsidTr="00F26358">
        <w:trPr>
          <w:trHeight w:val="225"/>
        </w:trPr>
        <w:tc>
          <w:tcPr>
            <w:tcW w:w="1640" w:type="dxa"/>
            <w:tcBorders>
              <w:top w:val="nil"/>
              <w:left w:val="nil"/>
              <w:bottom w:val="nil"/>
              <w:right w:val="single" w:sz="4" w:space="0" w:color="auto"/>
            </w:tcBorders>
            <w:vAlign w:val="center"/>
          </w:tcPr>
          <w:p w:rsidR="00EF326A" w:rsidRPr="00312967" w:rsidRDefault="00EF326A" w:rsidP="00F26358">
            <w:pPr>
              <w:adjustRightInd w:val="0"/>
              <w:snapToGrid w:val="0"/>
              <w:ind w:left="284" w:firstLineChars="50" w:firstLine="120"/>
              <w:jc w:val="center"/>
              <w:rPr>
                <w:rFonts w:eastAsia="標楷體"/>
              </w:rPr>
            </w:pPr>
            <w:r w:rsidRPr="00312967">
              <w:rPr>
                <w:rFonts w:eastAsia="標楷體"/>
              </w:rPr>
              <w:t>9</w:t>
            </w:r>
            <w:r w:rsidRPr="00312967">
              <w:rPr>
                <w:rFonts w:eastAsia="標楷體"/>
              </w:rPr>
              <w:t>月</w:t>
            </w:r>
          </w:p>
        </w:tc>
        <w:tc>
          <w:tcPr>
            <w:tcW w:w="1310" w:type="dxa"/>
            <w:tcBorders>
              <w:top w:val="nil"/>
              <w:left w:val="single" w:sz="4" w:space="0" w:color="auto"/>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rPr>
              <w:t>9,0</w:t>
            </w:r>
            <w:r w:rsidRPr="00312967">
              <w:rPr>
                <w:rFonts w:eastAsia="標楷體" w:hint="eastAsia"/>
              </w:rPr>
              <w:t>00</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hint="eastAsia"/>
              </w:rPr>
              <w:t>3.2</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rPr>
              <w:t>3,</w:t>
            </w:r>
            <w:r w:rsidRPr="00312967">
              <w:rPr>
                <w:rFonts w:eastAsia="標楷體" w:hint="eastAsia"/>
              </w:rPr>
              <w:t>028</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hint="eastAsia"/>
              </w:rPr>
              <w:t>2.7</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hint="eastAsia"/>
              </w:rPr>
              <w:t>639</w:t>
            </w:r>
          </w:p>
        </w:tc>
        <w:tc>
          <w:tcPr>
            <w:tcW w:w="1276"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hint="eastAsia"/>
              </w:rPr>
              <w:t>9.5</w:t>
            </w:r>
          </w:p>
        </w:tc>
      </w:tr>
      <w:tr w:rsidR="00EF326A" w:rsidRPr="00312967" w:rsidTr="00F26358">
        <w:trPr>
          <w:trHeight w:val="225"/>
        </w:trPr>
        <w:tc>
          <w:tcPr>
            <w:tcW w:w="1640" w:type="dxa"/>
            <w:tcBorders>
              <w:top w:val="nil"/>
              <w:left w:val="nil"/>
              <w:bottom w:val="nil"/>
              <w:right w:val="single" w:sz="4" w:space="0" w:color="auto"/>
            </w:tcBorders>
            <w:vAlign w:val="center"/>
          </w:tcPr>
          <w:p w:rsidR="00EF326A" w:rsidRPr="00312967" w:rsidRDefault="00EF326A" w:rsidP="00F26358">
            <w:pPr>
              <w:adjustRightInd w:val="0"/>
              <w:snapToGrid w:val="0"/>
              <w:ind w:left="284" w:firstLineChars="150" w:firstLine="360"/>
              <w:rPr>
                <w:rFonts w:eastAsia="標楷體"/>
              </w:rPr>
            </w:pPr>
            <w:r w:rsidRPr="00312967">
              <w:rPr>
                <w:rFonts w:eastAsia="標楷體"/>
              </w:rPr>
              <w:t>10</w:t>
            </w:r>
            <w:r w:rsidRPr="00312967">
              <w:rPr>
                <w:rFonts w:eastAsia="標楷體"/>
              </w:rPr>
              <w:t>月</w:t>
            </w:r>
          </w:p>
        </w:tc>
        <w:tc>
          <w:tcPr>
            <w:tcW w:w="1310" w:type="dxa"/>
            <w:tcBorders>
              <w:top w:val="nil"/>
              <w:left w:val="single" w:sz="4" w:space="0" w:color="auto"/>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rPr>
              <w:t>9,</w:t>
            </w:r>
            <w:r w:rsidRPr="00312967">
              <w:rPr>
                <w:rFonts w:eastAsia="標楷體" w:hint="eastAsia"/>
              </w:rPr>
              <w:t>085</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hint="eastAsia"/>
              </w:rPr>
              <w:t>7.9</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rPr>
              <w:t>3,</w:t>
            </w:r>
            <w:r w:rsidRPr="00312967">
              <w:rPr>
                <w:rFonts w:eastAsia="標楷體" w:hint="eastAsia"/>
              </w:rPr>
              <w:t>269</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rPr>
              <w:t>0.</w:t>
            </w:r>
            <w:r w:rsidRPr="00312967">
              <w:rPr>
                <w:rFonts w:eastAsia="標楷體" w:hint="eastAsia"/>
              </w:rPr>
              <w:t>6</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hint="eastAsia"/>
              </w:rPr>
              <w:t>620</w:t>
            </w:r>
          </w:p>
        </w:tc>
        <w:tc>
          <w:tcPr>
            <w:tcW w:w="1276"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hint="eastAsia"/>
              </w:rPr>
              <w:t>0.2</w:t>
            </w:r>
          </w:p>
        </w:tc>
      </w:tr>
      <w:tr w:rsidR="00EF326A" w:rsidRPr="00312967" w:rsidTr="00F26358">
        <w:trPr>
          <w:trHeight w:val="225"/>
        </w:trPr>
        <w:tc>
          <w:tcPr>
            <w:tcW w:w="1640" w:type="dxa"/>
            <w:tcBorders>
              <w:top w:val="nil"/>
              <w:left w:val="nil"/>
              <w:bottom w:val="nil"/>
              <w:right w:val="single" w:sz="4" w:space="0" w:color="auto"/>
            </w:tcBorders>
            <w:vAlign w:val="center"/>
          </w:tcPr>
          <w:p w:rsidR="00EF326A" w:rsidRPr="00312967" w:rsidRDefault="00EF326A" w:rsidP="00F26358">
            <w:pPr>
              <w:adjustRightInd w:val="0"/>
              <w:snapToGrid w:val="0"/>
              <w:ind w:left="284" w:firstLineChars="150" w:firstLine="360"/>
              <w:rPr>
                <w:rFonts w:eastAsia="標楷體"/>
              </w:rPr>
            </w:pPr>
            <w:r w:rsidRPr="00312967">
              <w:rPr>
                <w:rFonts w:eastAsia="標楷體"/>
              </w:rPr>
              <w:t>11</w:t>
            </w:r>
            <w:r w:rsidRPr="00312967">
              <w:rPr>
                <w:rFonts w:eastAsia="標楷體"/>
              </w:rPr>
              <w:t>月</w:t>
            </w:r>
          </w:p>
        </w:tc>
        <w:tc>
          <w:tcPr>
            <w:tcW w:w="1310" w:type="dxa"/>
            <w:tcBorders>
              <w:top w:val="nil"/>
              <w:left w:val="single" w:sz="4" w:space="0" w:color="auto"/>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rPr>
              <w:t>8,</w:t>
            </w:r>
            <w:r w:rsidRPr="00312967">
              <w:rPr>
                <w:rFonts w:eastAsia="標楷體" w:hint="eastAsia"/>
              </w:rPr>
              <w:t>831</w:t>
            </w:r>
            <w:r w:rsidRPr="00312967">
              <w:rPr>
                <w:rFonts w:eastAsia="標楷體"/>
              </w:rPr>
              <w:t xml:space="preserve"> </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hint="eastAsia"/>
              </w:rPr>
              <w:t>0.1</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rPr>
              <w:t>3,</w:t>
            </w:r>
            <w:r w:rsidRPr="00312967">
              <w:rPr>
                <w:rFonts w:eastAsia="標楷體" w:hint="eastAsia"/>
              </w:rPr>
              <w:t>257</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hint="eastAsia"/>
              </w:rPr>
              <w:t>-0.4</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hint="eastAsia"/>
              </w:rPr>
              <w:t>603</w:t>
            </w:r>
          </w:p>
        </w:tc>
        <w:tc>
          <w:tcPr>
            <w:tcW w:w="1276"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rPr>
              <w:t>4.</w:t>
            </w:r>
            <w:r w:rsidRPr="00312967">
              <w:rPr>
                <w:rFonts w:eastAsia="標楷體" w:hint="eastAsia"/>
              </w:rPr>
              <w:t>0</w:t>
            </w:r>
          </w:p>
        </w:tc>
      </w:tr>
      <w:tr w:rsidR="00EF326A" w:rsidRPr="00312967" w:rsidTr="00F26358">
        <w:trPr>
          <w:trHeight w:val="225"/>
        </w:trPr>
        <w:tc>
          <w:tcPr>
            <w:tcW w:w="1640" w:type="dxa"/>
            <w:tcBorders>
              <w:top w:val="nil"/>
              <w:left w:val="nil"/>
              <w:bottom w:val="nil"/>
              <w:right w:val="single" w:sz="4" w:space="0" w:color="auto"/>
            </w:tcBorders>
            <w:vAlign w:val="center"/>
          </w:tcPr>
          <w:p w:rsidR="00EF326A" w:rsidRPr="00312967" w:rsidRDefault="00EF326A" w:rsidP="00F26358">
            <w:pPr>
              <w:adjustRightInd w:val="0"/>
              <w:snapToGrid w:val="0"/>
              <w:ind w:left="284" w:firstLineChars="150" w:firstLine="360"/>
              <w:rPr>
                <w:rFonts w:eastAsia="標楷體"/>
              </w:rPr>
            </w:pPr>
            <w:r w:rsidRPr="00312967">
              <w:rPr>
                <w:rFonts w:eastAsia="標楷體"/>
              </w:rPr>
              <w:t>12</w:t>
            </w:r>
            <w:r w:rsidRPr="00312967">
              <w:rPr>
                <w:rFonts w:eastAsia="標楷體"/>
              </w:rPr>
              <w:t>月</w:t>
            </w:r>
          </w:p>
        </w:tc>
        <w:tc>
          <w:tcPr>
            <w:tcW w:w="1310" w:type="dxa"/>
            <w:tcBorders>
              <w:top w:val="nil"/>
              <w:left w:val="single" w:sz="4" w:space="0" w:color="auto"/>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rPr>
              <w:t>8,</w:t>
            </w:r>
            <w:r w:rsidRPr="00312967">
              <w:rPr>
                <w:rFonts w:eastAsia="標楷體" w:hint="eastAsia"/>
              </w:rPr>
              <w:t>431</w:t>
            </w:r>
            <w:r w:rsidRPr="00312967">
              <w:rPr>
                <w:rFonts w:eastAsia="標楷體"/>
              </w:rPr>
              <w:t xml:space="preserve"> </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rPr>
              <w:t>-</w:t>
            </w:r>
            <w:r w:rsidRPr="00312967">
              <w:rPr>
                <w:rFonts w:eastAsia="標楷體" w:hint="eastAsia"/>
              </w:rPr>
              <w:t>5</w:t>
            </w:r>
            <w:r w:rsidRPr="00312967">
              <w:rPr>
                <w:rFonts w:eastAsia="標楷體"/>
              </w:rPr>
              <w:t>.1</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rPr>
              <w:t>3,</w:t>
            </w:r>
            <w:r w:rsidRPr="00312967">
              <w:rPr>
                <w:rFonts w:eastAsia="標楷體" w:hint="eastAsia"/>
              </w:rPr>
              <w:t>410</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hint="eastAsia"/>
              </w:rPr>
              <w:t>0.5</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hint="eastAsia"/>
              </w:rPr>
              <w:t>708</w:t>
            </w:r>
          </w:p>
        </w:tc>
        <w:tc>
          <w:tcPr>
            <w:tcW w:w="1276"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rPr>
            </w:pPr>
            <w:r w:rsidRPr="00312967">
              <w:rPr>
                <w:rFonts w:eastAsia="標楷體" w:hint="eastAsia"/>
              </w:rPr>
              <w:t>6.1</w:t>
            </w:r>
          </w:p>
        </w:tc>
      </w:tr>
      <w:tr w:rsidR="00EF326A" w:rsidRPr="00312967" w:rsidTr="00F26358">
        <w:trPr>
          <w:trHeight w:val="225"/>
        </w:trPr>
        <w:tc>
          <w:tcPr>
            <w:tcW w:w="1640" w:type="dxa"/>
            <w:tcBorders>
              <w:top w:val="nil"/>
              <w:left w:val="nil"/>
              <w:bottom w:val="nil"/>
              <w:right w:val="single" w:sz="4" w:space="0" w:color="auto"/>
            </w:tcBorders>
            <w:vAlign w:val="center"/>
          </w:tcPr>
          <w:p w:rsidR="00EF326A" w:rsidRPr="00312967" w:rsidRDefault="00EF326A" w:rsidP="00F26358">
            <w:pPr>
              <w:adjustRightInd w:val="0"/>
              <w:snapToGrid w:val="0"/>
              <w:rPr>
                <w:rFonts w:eastAsia="標楷體"/>
              </w:rPr>
            </w:pPr>
            <w:r w:rsidRPr="00312967">
              <w:rPr>
                <w:rFonts w:eastAsia="標楷體"/>
                <w:b/>
                <w:bCs/>
              </w:rPr>
              <w:t xml:space="preserve"> 10</w:t>
            </w:r>
            <w:r w:rsidRPr="00312967">
              <w:rPr>
                <w:rFonts w:eastAsia="標楷體" w:hint="eastAsia"/>
                <w:b/>
                <w:bCs/>
              </w:rPr>
              <w:t>8</w:t>
            </w:r>
            <w:r w:rsidRPr="00312967">
              <w:rPr>
                <w:rFonts w:eastAsia="標楷體"/>
                <w:b/>
                <w:bCs/>
              </w:rPr>
              <w:t>年</w:t>
            </w:r>
            <w:r w:rsidRPr="00312967">
              <w:rPr>
                <w:rFonts w:eastAsia="標楷體" w:hint="eastAsia"/>
                <w:b/>
                <w:bCs/>
              </w:rPr>
              <w:t>1~</w:t>
            </w:r>
            <w:r w:rsidR="00714E91">
              <w:rPr>
                <w:rFonts w:eastAsia="標楷體" w:hint="eastAsia"/>
                <w:b/>
                <w:bCs/>
              </w:rPr>
              <w:t>9</w:t>
            </w:r>
            <w:r w:rsidRPr="00312967">
              <w:rPr>
                <w:rFonts w:eastAsia="標楷體" w:hint="eastAsia"/>
                <w:b/>
                <w:bCs/>
              </w:rPr>
              <w:t>月</w:t>
            </w:r>
          </w:p>
        </w:tc>
        <w:tc>
          <w:tcPr>
            <w:tcW w:w="1310" w:type="dxa"/>
            <w:tcBorders>
              <w:top w:val="nil"/>
              <w:left w:val="single" w:sz="4" w:space="0" w:color="auto"/>
              <w:bottom w:val="nil"/>
              <w:right w:val="nil"/>
            </w:tcBorders>
            <w:vAlign w:val="bottom"/>
          </w:tcPr>
          <w:p w:rsidR="00EF326A" w:rsidRPr="00312967" w:rsidRDefault="00714E91" w:rsidP="00F26358">
            <w:pPr>
              <w:adjustRightInd w:val="0"/>
              <w:snapToGrid w:val="0"/>
              <w:ind w:left="28" w:rightChars="75" w:right="180"/>
              <w:jc w:val="right"/>
              <w:rPr>
                <w:rFonts w:eastAsia="標楷體"/>
                <w:b/>
                <w:bCs/>
              </w:rPr>
            </w:pPr>
            <w:r>
              <w:rPr>
                <w:rFonts w:eastAsia="標楷體" w:hint="eastAsia"/>
                <w:b/>
                <w:bCs/>
              </w:rPr>
              <w:t>76</w:t>
            </w:r>
            <w:r w:rsidR="00EF326A" w:rsidRPr="00312967">
              <w:rPr>
                <w:rFonts w:eastAsia="標楷體"/>
                <w:b/>
                <w:bCs/>
              </w:rPr>
              <w:t>,</w:t>
            </w:r>
            <w:r>
              <w:rPr>
                <w:rFonts w:eastAsia="標楷體" w:hint="eastAsia"/>
                <w:b/>
                <w:bCs/>
              </w:rPr>
              <w:t>031</w:t>
            </w:r>
          </w:p>
        </w:tc>
        <w:tc>
          <w:tcPr>
            <w:tcW w:w="1135" w:type="dxa"/>
            <w:tcBorders>
              <w:top w:val="nil"/>
              <w:left w:val="nil"/>
              <w:bottom w:val="nil"/>
              <w:right w:val="nil"/>
            </w:tcBorders>
            <w:vAlign w:val="bottom"/>
          </w:tcPr>
          <w:p w:rsidR="00EF326A" w:rsidRPr="00312967" w:rsidRDefault="00EF326A" w:rsidP="00714E91">
            <w:pPr>
              <w:adjustRightInd w:val="0"/>
              <w:snapToGrid w:val="0"/>
              <w:ind w:left="28" w:rightChars="75" w:right="180"/>
              <w:jc w:val="right"/>
              <w:rPr>
                <w:rFonts w:eastAsia="標楷體"/>
                <w:b/>
                <w:bCs/>
              </w:rPr>
            </w:pPr>
            <w:r w:rsidRPr="00312967">
              <w:rPr>
                <w:rFonts w:eastAsia="標楷體"/>
                <w:b/>
                <w:bCs/>
              </w:rPr>
              <w:t>-</w:t>
            </w:r>
            <w:r w:rsidR="00397F33">
              <w:rPr>
                <w:rFonts w:eastAsia="標楷體" w:hint="eastAsia"/>
                <w:b/>
                <w:bCs/>
              </w:rPr>
              <w:t>3</w:t>
            </w:r>
            <w:r w:rsidRPr="00312967">
              <w:rPr>
                <w:rFonts w:eastAsia="標楷體"/>
                <w:b/>
                <w:bCs/>
              </w:rPr>
              <w:t>.</w:t>
            </w:r>
            <w:r w:rsidR="00714E91">
              <w:rPr>
                <w:rFonts w:eastAsia="標楷體" w:hint="eastAsia"/>
                <w:b/>
                <w:bCs/>
              </w:rPr>
              <w:t>0</w:t>
            </w:r>
          </w:p>
        </w:tc>
        <w:tc>
          <w:tcPr>
            <w:tcW w:w="1277" w:type="dxa"/>
            <w:tcBorders>
              <w:top w:val="nil"/>
              <w:left w:val="nil"/>
              <w:bottom w:val="nil"/>
              <w:right w:val="nil"/>
            </w:tcBorders>
            <w:vAlign w:val="bottom"/>
          </w:tcPr>
          <w:p w:rsidR="00EF326A" w:rsidRPr="00312967" w:rsidRDefault="00397F33" w:rsidP="00F26358">
            <w:pPr>
              <w:adjustRightInd w:val="0"/>
              <w:snapToGrid w:val="0"/>
              <w:ind w:left="28" w:rightChars="75" w:right="180"/>
              <w:jc w:val="right"/>
              <w:rPr>
                <w:rFonts w:eastAsia="標楷體"/>
                <w:b/>
                <w:bCs/>
              </w:rPr>
            </w:pPr>
            <w:r>
              <w:rPr>
                <w:rFonts w:eastAsia="標楷體" w:hint="eastAsia"/>
                <w:b/>
                <w:bCs/>
              </w:rPr>
              <w:t>2</w:t>
            </w:r>
            <w:r w:rsidR="00714E91">
              <w:rPr>
                <w:rFonts w:eastAsia="標楷體" w:hint="eastAsia"/>
                <w:b/>
                <w:bCs/>
              </w:rPr>
              <w:t>8</w:t>
            </w:r>
            <w:r w:rsidR="00EF326A" w:rsidRPr="00312967">
              <w:rPr>
                <w:rFonts w:eastAsia="標楷體"/>
                <w:b/>
                <w:bCs/>
              </w:rPr>
              <w:t>,</w:t>
            </w:r>
            <w:r w:rsidR="00714E91">
              <w:rPr>
                <w:rFonts w:eastAsia="標楷體" w:hint="eastAsia"/>
                <w:b/>
                <w:bCs/>
              </w:rPr>
              <w:t>167</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b/>
                <w:bCs/>
              </w:rPr>
            </w:pPr>
            <w:r w:rsidRPr="00312967">
              <w:rPr>
                <w:rFonts w:eastAsia="標楷體"/>
                <w:b/>
                <w:bCs/>
              </w:rPr>
              <w:t>2.</w:t>
            </w:r>
            <w:r w:rsidR="00397F33">
              <w:rPr>
                <w:rFonts w:eastAsia="標楷體" w:hint="eastAsia"/>
                <w:b/>
                <w:bCs/>
              </w:rPr>
              <w:t>7</w:t>
            </w:r>
          </w:p>
        </w:tc>
        <w:tc>
          <w:tcPr>
            <w:tcW w:w="1135" w:type="dxa"/>
            <w:tcBorders>
              <w:top w:val="nil"/>
              <w:left w:val="nil"/>
              <w:bottom w:val="nil"/>
              <w:right w:val="nil"/>
            </w:tcBorders>
            <w:vAlign w:val="bottom"/>
          </w:tcPr>
          <w:p w:rsidR="00EF326A" w:rsidRPr="00312967" w:rsidRDefault="00714E91" w:rsidP="00F26358">
            <w:pPr>
              <w:adjustRightInd w:val="0"/>
              <w:snapToGrid w:val="0"/>
              <w:ind w:left="28" w:rightChars="75" w:right="180"/>
              <w:jc w:val="right"/>
              <w:rPr>
                <w:rFonts w:eastAsia="標楷體"/>
                <w:b/>
                <w:bCs/>
              </w:rPr>
            </w:pPr>
            <w:r>
              <w:rPr>
                <w:rFonts w:eastAsia="標楷體" w:hint="eastAsia"/>
                <w:b/>
                <w:bCs/>
              </w:rPr>
              <w:t>6</w:t>
            </w:r>
            <w:r w:rsidR="00EF326A" w:rsidRPr="00312967">
              <w:rPr>
                <w:rFonts w:eastAsia="標楷體"/>
                <w:b/>
                <w:bCs/>
              </w:rPr>
              <w:t>,</w:t>
            </w:r>
            <w:r>
              <w:rPr>
                <w:rFonts w:eastAsia="標楷體" w:hint="eastAsia"/>
                <w:b/>
                <w:bCs/>
              </w:rPr>
              <w:t>109</w:t>
            </w:r>
          </w:p>
        </w:tc>
        <w:tc>
          <w:tcPr>
            <w:tcW w:w="1276" w:type="dxa"/>
            <w:tcBorders>
              <w:top w:val="nil"/>
              <w:left w:val="nil"/>
              <w:bottom w:val="nil"/>
              <w:right w:val="nil"/>
            </w:tcBorders>
            <w:vAlign w:val="bottom"/>
          </w:tcPr>
          <w:p w:rsidR="00EF326A" w:rsidRPr="00312967" w:rsidRDefault="00714E91" w:rsidP="00F26358">
            <w:pPr>
              <w:adjustRightInd w:val="0"/>
              <w:snapToGrid w:val="0"/>
              <w:ind w:left="28" w:rightChars="75" w:right="180"/>
              <w:jc w:val="right"/>
              <w:rPr>
                <w:rFonts w:eastAsia="標楷體"/>
                <w:b/>
                <w:bCs/>
              </w:rPr>
            </w:pPr>
            <w:r>
              <w:rPr>
                <w:rFonts w:eastAsia="標楷體" w:hint="eastAsia"/>
                <w:b/>
                <w:bCs/>
              </w:rPr>
              <w:t>4.5</w:t>
            </w:r>
          </w:p>
        </w:tc>
      </w:tr>
      <w:tr w:rsidR="00EF326A" w:rsidRPr="00312967" w:rsidTr="00F26358">
        <w:trPr>
          <w:trHeight w:val="225"/>
        </w:trPr>
        <w:tc>
          <w:tcPr>
            <w:tcW w:w="1640" w:type="dxa"/>
            <w:tcBorders>
              <w:top w:val="nil"/>
              <w:left w:val="nil"/>
              <w:bottom w:val="nil"/>
              <w:right w:val="single" w:sz="4" w:space="0" w:color="auto"/>
            </w:tcBorders>
            <w:vAlign w:val="center"/>
          </w:tcPr>
          <w:p w:rsidR="00EF326A" w:rsidRPr="00312967" w:rsidRDefault="00EF326A" w:rsidP="00F26358">
            <w:pPr>
              <w:adjustRightInd w:val="0"/>
              <w:snapToGrid w:val="0"/>
              <w:ind w:left="284" w:firstLineChars="50" w:firstLine="120"/>
              <w:jc w:val="center"/>
              <w:rPr>
                <w:rFonts w:eastAsia="標楷體"/>
              </w:rPr>
            </w:pPr>
            <w:r w:rsidRPr="00312967">
              <w:rPr>
                <w:rFonts w:eastAsia="標楷體"/>
              </w:rPr>
              <w:t>1</w:t>
            </w:r>
            <w:r w:rsidRPr="00312967">
              <w:rPr>
                <w:rFonts w:eastAsia="標楷體"/>
              </w:rPr>
              <w:t>月</w:t>
            </w:r>
          </w:p>
        </w:tc>
        <w:tc>
          <w:tcPr>
            <w:tcW w:w="1310" w:type="dxa"/>
            <w:tcBorders>
              <w:top w:val="nil"/>
              <w:left w:val="single" w:sz="4" w:space="0" w:color="auto"/>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color w:val="000000" w:themeColor="text1"/>
              </w:rPr>
              <w:t>9,</w:t>
            </w:r>
            <w:r w:rsidRPr="00312967">
              <w:rPr>
                <w:rFonts w:eastAsia="標楷體" w:hint="eastAsia"/>
                <w:color w:val="000000" w:themeColor="text1"/>
              </w:rPr>
              <w:t>290</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1.5</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color w:val="000000" w:themeColor="text1"/>
              </w:rPr>
              <w:t>3,</w:t>
            </w:r>
            <w:r w:rsidRPr="00312967">
              <w:rPr>
                <w:rFonts w:eastAsia="標楷體" w:hint="eastAsia"/>
                <w:color w:val="000000" w:themeColor="text1"/>
              </w:rPr>
              <w:t>485</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6.2</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704</w:t>
            </w:r>
          </w:p>
        </w:tc>
        <w:tc>
          <w:tcPr>
            <w:tcW w:w="1276"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10.2</w:t>
            </w:r>
          </w:p>
        </w:tc>
      </w:tr>
      <w:tr w:rsidR="00EF326A" w:rsidRPr="00312967" w:rsidTr="00F26358">
        <w:trPr>
          <w:trHeight w:val="225"/>
        </w:trPr>
        <w:tc>
          <w:tcPr>
            <w:tcW w:w="1640" w:type="dxa"/>
            <w:tcBorders>
              <w:top w:val="nil"/>
              <w:left w:val="nil"/>
              <w:bottom w:val="nil"/>
              <w:right w:val="single" w:sz="4" w:space="0" w:color="auto"/>
            </w:tcBorders>
            <w:vAlign w:val="center"/>
          </w:tcPr>
          <w:p w:rsidR="00EF326A" w:rsidRPr="00312967" w:rsidRDefault="00EF326A" w:rsidP="00F26358">
            <w:pPr>
              <w:adjustRightInd w:val="0"/>
              <w:snapToGrid w:val="0"/>
              <w:ind w:left="284" w:firstLineChars="50" w:firstLine="120"/>
              <w:jc w:val="center"/>
              <w:rPr>
                <w:rFonts w:eastAsia="標楷體"/>
              </w:rPr>
            </w:pPr>
            <w:r w:rsidRPr="00312967">
              <w:rPr>
                <w:rFonts w:eastAsia="標楷體"/>
              </w:rPr>
              <w:t>2</w:t>
            </w:r>
            <w:r w:rsidRPr="00312967">
              <w:rPr>
                <w:rFonts w:eastAsia="標楷體"/>
              </w:rPr>
              <w:t>月</w:t>
            </w:r>
          </w:p>
        </w:tc>
        <w:tc>
          <w:tcPr>
            <w:tcW w:w="1310" w:type="dxa"/>
            <w:tcBorders>
              <w:top w:val="nil"/>
              <w:left w:val="single" w:sz="4" w:space="0" w:color="auto"/>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color w:val="000000" w:themeColor="text1"/>
              </w:rPr>
              <w:t>6,4</w:t>
            </w:r>
            <w:r w:rsidRPr="00312967">
              <w:rPr>
                <w:rFonts w:eastAsia="標楷體" w:hint="eastAsia"/>
                <w:color w:val="000000" w:themeColor="text1"/>
              </w:rPr>
              <w:t>98</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color w:val="000000" w:themeColor="text1"/>
              </w:rPr>
              <w:t>-</w:t>
            </w:r>
            <w:r w:rsidRPr="00312967">
              <w:rPr>
                <w:rFonts w:eastAsia="標楷體" w:hint="eastAsia"/>
                <w:color w:val="000000" w:themeColor="text1"/>
              </w:rPr>
              <w:t>4</w:t>
            </w:r>
            <w:r w:rsidRPr="00312967">
              <w:rPr>
                <w:rFonts w:eastAsia="標楷體"/>
                <w:color w:val="000000" w:themeColor="text1"/>
              </w:rPr>
              <w:t>.3</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2</w:t>
            </w:r>
            <w:r w:rsidRPr="00312967">
              <w:rPr>
                <w:rFonts w:eastAsia="標楷體"/>
                <w:color w:val="000000" w:themeColor="text1"/>
              </w:rPr>
              <w:t>,</w:t>
            </w:r>
            <w:r w:rsidRPr="00312967">
              <w:rPr>
                <w:rFonts w:eastAsia="標楷體" w:hint="eastAsia"/>
                <w:color w:val="000000" w:themeColor="text1"/>
              </w:rPr>
              <w:t>806</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color w:val="000000" w:themeColor="text1"/>
              </w:rPr>
              <w:t>-9.</w:t>
            </w:r>
            <w:r w:rsidRPr="00312967">
              <w:rPr>
                <w:rFonts w:eastAsia="標楷體" w:hint="eastAsia"/>
                <w:color w:val="000000" w:themeColor="text1"/>
              </w:rPr>
              <w:t>4</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703</w:t>
            </w:r>
          </w:p>
        </w:tc>
        <w:tc>
          <w:tcPr>
            <w:tcW w:w="1276"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w:t>
            </w:r>
            <w:r w:rsidRPr="00312967">
              <w:rPr>
                <w:rFonts w:eastAsia="標楷體"/>
                <w:color w:val="000000" w:themeColor="text1"/>
              </w:rPr>
              <w:t>0.2</w:t>
            </w:r>
          </w:p>
        </w:tc>
      </w:tr>
      <w:tr w:rsidR="00EF326A" w:rsidRPr="00312967" w:rsidTr="00F26358">
        <w:trPr>
          <w:trHeight w:val="225"/>
        </w:trPr>
        <w:tc>
          <w:tcPr>
            <w:tcW w:w="1640" w:type="dxa"/>
            <w:tcBorders>
              <w:top w:val="nil"/>
              <w:left w:val="nil"/>
              <w:bottom w:val="nil"/>
              <w:right w:val="single" w:sz="4" w:space="0" w:color="auto"/>
            </w:tcBorders>
            <w:vAlign w:val="center"/>
          </w:tcPr>
          <w:p w:rsidR="00EF326A" w:rsidRPr="00312967" w:rsidRDefault="00EF326A" w:rsidP="00F26358">
            <w:pPr>
              <w:adjustRightInd w:val="0"/>
              <w:snapToGrid w:val="0"/>
              <w:ind w:left="284" w:firstLineChars="50" w:firstLine="120"/>
              <w:jc w:val="center"/>
              <w:rPr>
                <w:rFonts w:eastAsia="標楷體"/>
              </w:rPr>
            </w:pPr>
            <w:r w:rsidRPr="00312967">
              <w:rPr>
                <w:rFonts w:eastAsia="標楷體" w:hint="eastAsia"/>
              </w:rPr>
              <w:t>3</w:t>
            </w:r>
            <w:r w:rsidRPr="00312967">
              <w:rPr>
                <w:rFonts w:eastAsia="標楷體" w:hint="eastAsia"/>
              </w:rPr>
              <w:t>月</w:t>
            </w:r>
          </w:p>
        </w:tc>
        <w:tc>
          <w:tcPr>
            <w:tcW w:w="1310" w:type="dxa"/>
            <w:tcBorders>
              <w:top w:val="nil"/>
              <w:left w:val="single" w:sz="4" w:space="0" w:color="auto"/>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8,392</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-6.9</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3,006</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1.3</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657</w:t>
            </w:r>
          </w:p>
        </w:tc>
        <w:tc>
          <w:tcPr>
            <w:tcW w:w="1276"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8.2</w:t>
            </w:r>
          </w:p>
        </w:tc>
      </w:tr>
      <w:tr w:rsidR="00EF326A" w:rsidRPr="00312967" w:rsidTr="00F26358">
        <w:trPr>
          <w:trHeight w:val="225"/>
        </w:trPr>
        <w:tc>
          <w:tcPr>
            <w:tcW w:w="1640" w:type="dxa"/>
            <w:tcBorders>
              <w:top w:val="nil"/>
              <w:left w:val="nil"/>
              <w:bottom w:val="nil"/>
              <w:right w:val="single" w:sz="4" w:space="0" w:color="auto"/>
            </w:tcBorders>
            <w:vAlign w:val="center"/>
          </w:tcPr>
          <w:p w:rsidR="00EF326A" w:rsidRPr="00312967" w:rsidRDefault="00EF326A" w:rsidP="00F26358">
            <w:pPr>
              <w:adjustRightInd w:val="0"/>
              <w:snapToGrid w:val="0"/>
              <w:ind w:left="284" w:firstLineChars="50" w:firstLine="120"/>
              <w:jc w:val="center"/>
              <w:rPr>
                <w:rFonts w:eastAsia="標楷體"/>
              </w:rPr>
            </w:pPr>
            <w:r w:rsidRPr="00312967">
              <w:rPr>
                <w:rFonts w:eastAsia="標楷體" w:hint="eastAsia"/>
              </w:rPr>
              <w:t>4</w:t>
            </w:r>
            <w:r w:rsidRPr="00312967">
              <w:rPr>
                <w:rFonts w:eastAsia="標楷體" w:hint="eastAsia"/>
              </w:rPr>
              <w:t>月</w:t>
            </w:r>
          </w:p>
        </w:tc>
        <w:tc>
          <w:tcPr>
            <w:tcW w:w="1310" w:type="dxa"/>
            <w:tcBorders>
              <w:top w:val="nil"/>
              <w:left w:val="single" w:sz="4" w:space="0" w:color="auto"/>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8,325</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1.0</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3,095</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4.4</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621</w:t>
            </w:r>
          </w:p>
        </w:tc>
        <w:tc>
          <w:tcPr>
            <w:tcW w:w="1276"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2.0</w:t>
            </w:r>
          </w:p>
        </w:tc>
      </w:tr>
      <w:tr w:rsidR="00EF326A" w:rsidRPr="00312967" w:rsidTr="00F26358">
        <w:trPr>
          <w:trHeight w:val="225"/>
        </w:trPr>
        <w:tc>
          <w:tcPr>
            <w:tcW w:w="1640" w:type="dxa"/>
            <w:tcBorders>
              <w:top w:val="nil"/>
              <w:left w:val="nil"/>
              <w:bottom w:val="nil"/>
              <w:right w:val="single" w:sz="4" w:space="0" w:color="auto"/>
            </w:tcBorders>
            <w:vAlign w:val="center"/>
          </w:tcPr>
          <w:p w:rsidR="00EF326A" w:rsidRPr="00312967" w:rsidRDefault="00EF326A" w:rsidP="00F26358">
            <w:pPr>
              <w:adjustRightInd w:val="0"/>
              <w:snapToGrid w:val="0"/>
              <w:ind w:left="284" w:firstLineChars="50" w:firstLine="120"/>
              <w:jc w:val="center"/>
              <w:rPr>
                <w:rFonts w:eastAsia="標楷體"/>
              </w:rPr>
            </w:pPr>
            <w:r w:rsidRPr="00312967">
              <w:rPr>
                <w:rFonts w:eastAsia="標楷體" w:hint="eastAsia"/>
              </w:rPr>
              <w:t>5</w:t>
            </w:r>
            <w:r w:rsidRPr="00312967">
              <w:rPr>
                <w:rFonts w:eastAsia="標楷體" w:hint="eastAsia"/>
              </w:rPr>
              <w:t>月</w:t>
            </w:r>
          </w:p>
        </w:tc>
        <w:tc>
          <w:tcPr>
            <w:tcW w:w="1310" w:type="dxa"/>
            <w:tcBorders>
              <w:top w:val="nil"/>
              <w:left w:val="single" w:sz="4" w:space="0" w:color="auto"/>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8,534</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-5.5</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3,194</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2.9</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677</w:t>
            </w:r>
          </w:p>
        </w:tc>
        <w:tc>
          <w:tcPr>
            <w:tcW w:w="1276"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4.9</w:t>
            </w:r>
          </w:p>
        </w:tc>
      </w:tr>
      <w:tr w:rsidR="00EF326A" w:rsidRPr="00312967" w:rsidTr="00F26358">
        <w:trPr>
          <w:trHeight w:val="225"/>
        </w:trPr>
        <w:tc>
          <w:tcPr>
            <w:tcW w:w="1640" w:type="dxa"/>
            <w:tcBorders>
              <w:top w:val="nil"/>
              <w:left w:val="nil"/>
              <w:bottom w:val="nil"/>
              <w:right w:val="single" w:sz="4" w:space="0" w:color="auto"/>
            </w:tcBorders>
            <w:vAlign w:val="center"/>
          </w:tcPr>
          <w:p w:rsidR="00EF326A" w:rsidRPr="00312967" w:rsidRDefault="00EF326A" w:rsidP="00F26358">
            <w:pPr>
              <w:adjustRightInd w:val="0"/>
              <w:snapToGrid w:val="0"/>
              <w:ind w:left="284" w:firstLineChars="50" w:firstLine="120"/>
              <w:jc w:val="center"/>
              <w:rPr>
                <w:rFonts w:eastAsia="標楷體"/>
              </w:rPr>
            </w:pPr>
            <w:r w:rsidRPr="00312967">
              <w:rPr>
                <w:rFonts w:eastAsia="標楷體" w:hint="eastAsia"/>
              </w:rPr>
              <w:t>6</w:t>
            </w:r>
            <w:r w:rsidRPr="00312967">
              <w:rPr>
                <w:rFonts w:eastAsia="標楷體" w:hint="eastAsia"/>
              </w:rPr>
              <w:t>月</w:t>
            </w:r>
          </w:p>
        </w:tc>
        <w:tc>
          <w:tcPr>
            <w:tcW w:w="1310" w:type="dxa"/>
            <w:tcBorders>
              <w:top w:val="nil"/>
              <w:left w:val="single" w:sz="4" w:space="0" w:color="auto"/>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8,344</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-6.0</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3,113</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4.5</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686</w:t>
            </w:r>
          </w:p>
        </w:tc>
        <w:tc>
          <w:tcPr>
            <w:tcW w:w="1276"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5.1</w:t>
            </w:r>
          </w:p>
        </w:tc>
      </w:tr>
      <w:tr w:rsidR="00EF326A" w:rsidRPr="00312967" w:rsidTr="003D3979">
        <w:trPr>
          <w:trHeight w:val="225"/>
        </w:trPr>
        <w:tc>
          <w:tcPr>
            <w:tcW w:w="1640" w:type="dxa"/>
            <w:tcBorders>
              <w:top w:val="nil"/>
              <w:left w:val="nil"/>
              <w:bottom w:val="nil"/>
              <w:right w:val="single" w:sz="4" w:space="0" w:color="auto"/>
            </w:tcBorders>
            <w:vAlign w:val="center"/>
          </w:tcPr>
          <w:p w:rsidR="00EF326A" w:rsidRPr="00312967" w:rsidRDefault="00EF326A" w:rsidP="00F26358">
            <w:pPr>
              <w:adjustRightInd w:val="0"/>
              <w:snapToGrid w:val="0"/>
              <w:ind w:left="284" w:firstLineChars="50" w:firstLine="120"/>
              <w:jc w:val="center"/>
              <w:rPr>
                <w:rFonts w:eastAsia="標楷體"/>
              </w:rPr>
            </w:pPr>
            <w:r w:rsidRPr="00312967">
              <w:rPr>
                <w:rFonts w:eastAsia="標楷體" w:hint="eastAsia"/>
              </w:rPr>
              <w:t>7</w:t>
            </w:r>
            <w:r w:rsidRPr="00312967">
              <w:rPr>
                <w:rFonts w:eastAsia="標楷體" w:hint="eastAsia"/>
              </w:rPr>
              <w:t>月</w:t>
            </w:r>
          </w:p>
        </w:tc>
        <w:tc>
          <w:tcPr>
            <w:tcW w:w="1310" w:type="dxa"/>
            <w:tcBorders>
              <w:top w:val="nil"/>
              <w:left w:val="single" w:sz="4" w:space="0" w:color="auto"/>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color w:val="000000" w:themeColor="text1"/>
              </w:rPr>
              <w:t>9,05</w:t>
            </w:r>
            <w:r w:rsidR="002F6482">
              <w:rPr>
                <w:rFonts w:eastAsia="標楷體" w:hint="eastAsia"/>
                <w:color w:val="000000" w:themeColor="text1"/>
              </w:rPr>
              <w:t>3</w:t>
            </w:r>
          </w:p>
        </w:tc>
        <w:tc>
          <w:tcPr>
            <w:tcW w:w="1135"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color w:val="000000" w:themeColor="text1"/>
              </w:rPr>
              <w:t>1.0</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color w:val="000000" w:themeColor="text1"/>
              </w:rPr>
              <w:t>3,2</w:t>
            </w:r>
            <w:r w:rsidR="002F6482">
              <w:rPr>
                <w:rFonts w:eastAsia="標楷體" w:hint="eastAsia"/>
                <w:color w:val="000000" w:themeColor="text1"/>
              </w:rPr>
              <w:t>70</w:t>
            </w:r>
          </w:p>
        </w:tc>
        <w:tc>
          <w:tcPr>
            <w:tcW w:w="1277" w:type="dxa"/>
            <w:tcBorders>
              <w:top w:val="nil"/>
              <w:left w:val="nil"/>
              <w:bottom w:val="nil"/>
              <w:right w:val="nil"/>
            </w:tcBorders>
            <w:vAlign w:val="bottom"/>
          </w:tcPr>
          <w:p w:rsidR="00EF326A" w:rsidRPr="00312967" w:rsidRDefault="00EF326A" w:rsidP="00F26358">
            <w:pPr>
              <w:adjustRightInd w:val="0"/>
              <w:snapToGrid w:val="0"/>
              <w:ind w:left="28" w:rightChars="75" w:right="180"/>
              <w:jc w:val="right"/>
              <w:rPr>
                <w:rFonts w:eastAsia="標楷體"/>
                <w:color w:val="000000" w:themeColor="text1"/>
              </w:rPr>
            </w:pPr>
            <w:r w:rsidRPr="00312967">
              <w:rPr>
                <w:rFonts w:eastAsia="標楷體"/>
                <w:color w:val="000000" w:themeColor="text1"/>
              </w:rPr>
              <w:t>6.7</w:t>
            </w:r>
          </w:p>
        </w:tc>
        <w:tc>
          <w:tcPr>
            <w:tcW w:w="1135" w:type="dxa"/>
            <w:tcBorders>
              <w:top w:val="nil"/>
              <w:left w:val="nil"/>
              <w:bottom w:val="nil"/>
              <w:right w:val="nil"/>
            </w:tcBorders>
            <w:vAlign w:val="bottom"/>
          </w:tcPr>
          <w:p w:rsidR="00EF326A" w:rsidRPr="00312967" w:rsidRDefault="00212B23" w:rsidP="00F26358">
            <w:pPr>
              <w:adjustRightInd w:val="0"/>
              <w:snapToGrid w:val="0"/>
              <w:ind w:left="28" w:rightChars="75" w:right="180"/>
              <w:jc w:val="right"/>
              <w:rPr>
                <w:rFonts w:eastAsia="標楷體"/>
                <w:color w:val="000000" w:themeColor="text1"/>
              </w:rPr>
            </w:pPr>
            <w:r>
              <w:rPr>
                <w:rFonts w:eastAsia="標楷體" w:hint="eastAsia"/>
                <w:color w:val="000000" w:themeColor="text1"/>
              </w:rPr>
              <w:t>694</w:t>
            </w:r>
          </w:p>
        </w:tc>
        <w:tc>
          <w:tcPr>
            <w:tcW w:w="1276" w:type="dxa"/>
            <w:tcBorders>
              <w:top w:val="nil"/>
              <w:left w:val="nil"/>
              <w:bottom w:val="nil"/>
              <w:right w:val="nil"/>
            </w:tcBorders>
            <w:vAlign w:val="bottom"/>
          </w:tcPr>
          <w:p w:rsidR="00EF326A" w:rsidRPr="00312967" w:rsidRDefault="00212B23" w:rsidP="00F26358">
            <w:pPr>
              <w:adjustRightInd w:val="0"/>
              <w:snapToGrid w:val="0"/>
              <w:ind w:left="28" w:rightChars="75" w:right="180"/>
              <w:jc w:val="right"/>
              <w:rPr>
                <w:rFonts w:eastAsia="標楷體"/>
                <w:color w:val="000000" w:themeColor="text1"/>
              </w:rPr>
            </w:pPr>
            <w:r>
              <w:rPr>
                <w:rFonts w:eastAsia="標楷體" w:hint="eastAsia"/>
                <w:color w:val="000000" w:themeColor="text1"/>
              </w:rPr>
              <w:t>4.5</w:t>
            </w:r>
          </w:p>
        </w:tc>
      </w:tr>
      <w:tr w:rsidR="003D3979" w:rsidRPr="00312967" w:rsidTr="00714E91">
        <w:trPr>
          <w:trHeight w:val="225"/>
        </w:trPr>
        <w:tc>
          <w:tcPr>
            <w:tcW w:w="1640" w:type="dxa"/>
            <w:tcBorders>
              <w:top w:val="nil"/>
              <w:left w:val="nil"/>
              <w:bottom w:val="nil"/>
              <w:right w:val="single" w:sz="4" w:space="0" w:color="auto"/>
            </w:tcBorders>
            <w:vAlign w:val="center"/>
          </w:tcPr>
          <w:p w:rsidR="003D3979" w:rsidRPr="00312967" w:rsidRDefault="003D3979" w:rsidP="00F26358">
            <w:pPr>
              <w:adjustRightInd w:val="0"/>
              <w:snapToGrid w:val="0"/>
              <w:ind w:left="284" w:firstLineChars="50" w:firstLine="120"/>
              <w:jc w:val="center"/>
              <w:rPr>
                <w:rFonts w:eastAsia="標楷體"/>
              </w:rPr>
            </w:pPr>
            <w:r w:rsidRPr="00312967">
              <w:rPr>
                <w:rFonts w:eastAsia="標楷體" w:hint="eastAsia"/>
              </w:rPr>
              <w:t>8</w:t>
            </w:r>
            <w:r w:rsidRPr="00312967">
              <w:rPr>
                <w:rFonts w:eastAsia="標楷體" w:hint="eastAsia"/>
              </w:rPr>
              <w:t>月</w:t>
            </w:r>
          </w:p>
        </w:tc>
        <w:tc>
          <w:tcPr>
            <w:tcW w:w="1310" w:type="dxa"/>
            <w:tcBorders>
              <w:top w:val="nil"/>
              <w:left w:val="single" w:sz="4" w:space="0" w:color="auto"/>
              <w:bottom w:val="nil"/>
              <w:right w:val="nil"/>
            </w:tcBorders>
            <w:vAlign w:val="bottom"/>
          </w:tcPr>
          <w:p w:rsidR="003D3979" w:rsidRPr="00312967" w:rsidRDefault="003D3979"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8,794</w:t>
            </w:r>
          </w:p>
        </w:tc>
        <w:tc>
          <w:tcPr>
            <w:tcW w:w="1135" w:type="dxa"/>
            <w:tcBorders>
              <w:top w:val="nil"/>
              <w:left w:val="nil"/>
              <w:bottom w:val="nil"/>
              <w:right w:val="nil"/>
            </w:tcBorders>
            <w:vAlign w:val="bottom"/>
          </w:tcPr>
          <w:p w:rsidR="003D3979" w:rsidRPr="00312967" w:rsidRDefault="003D3979" w:rsidP="003D3979">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-5.7</w:t>
            </w:r>
          </w:p>
        </w:tc>
        <w:tc>
          <w:tcPr>
            <w:tcW w:w="1277" w:type="dxa"/>
            <w:tcBorders>
              <w:top w:val="nil"/>
              <w:left w:val="nil"/>
              <w:bottom w:val="nil"/>
              <w:right w:val="nil"/>
            </w:tcBorders>
            <w:vAlign w:val="bottom"/>
          </w:tcPr>
          <w:p w:rsidR="003D3979" w:rsidRPr="00312967" w:rsidRDefault="003D3979"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3,088</w:t>
            </w:r>
          </w:p>
        </w:tc>
        <w:tc>
          <w:tcPr>
            <w:tcW w:w="1277" w:type="dxa"/>
            <w:tcBorders>
              <w:top w:val="nil"/>
              <w:left w:val="nil"/>
              <w:bottom w:val="nil"/>
              <w:right w:val="nil"/>
            </w:tcBorders>
            <w:vAlign w:val="bottom"/>
          </w:tcPr>
          <w:p w:rsidR="003D3979" w:rsidRPr="00312967" w:rsidRDefault="003D3979"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4.5</w:t>
            </w:r>
          </w:p>
        </w:tc>
        <w:tc>
          <w:tcPr>
            <w:tcW w:w="1135" w:type="dxa"/>
            <w:tcBorders>
              <w:top w:val="nil"/>
              <w:left w:val="nil"/>
              <w:bottom w:val="nil"/>
              <w:right w:val="nil"/>
            </w:tcBorders>
            <w:vAlign w:val="bottom"/>
          </w:tcPr>
          <w:p w:rsidR="003D3979" w:rsidRPr="00312967" w:rsidRDefault="003D3979"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722</w:t>
            </w:r>
          </w:p>
        </w:tc>
        <w:tc>
          <w:tcPr>
            <w:tcW w:w="1276" w:type="dxa"/>
            <w:tcBorders>
              <w:top w:val="nil"/>
              <w:left w:val="nil"/>
              <w:bottom w:val="nil"/>
              <w:right w:val="nil"/>
            </w:tcBorders>
            <w:vAlign w:val="bottom"/>
          </w:tcPr>
          <w:p w:rsidR="003D3979" w:rsidRPr="00312967" w:rsidRDefault="003D3979" w:rsidP="00F26358">
            <w:pPr>
              <w:adjustRightInd w:val="0"/>
              <w:snapToGrid w:val="0"/>
              <w:ind w:left="28" w:rightChars="75" w:right="180"/>
              <w:jc w:val="right"/>
              <w:rPr>
                <w:rFonts w:eastAsia="標楷體"/>
                <w:color w:val="000000" w:themeColor="text1"/>
              </w:rPr>
            </w:pPr>
            <w:r w:rsidRPr="00312967">
              <w:rPr>
                <w:rFonts w:eastAsia="標楷體" w:hint="eastAsia"/>
                <w:color w:val="000000" w:themeColor="text1"/>
              </w:rPr>
              <w:t>5.7</w:t>
            </w:r>
          </w:p>
        </w:tc>
      </w:tr>
      <w:tr w:rsidR="00714E91" w:rsidRPr="00312967" w:rsidTr="00F26358">
        <w:trPr>
          <w:trHeight w:val="225"/>
        </w:trPr>
        <w:tc>
          <w:tcPr>
            <w:tcW w:w="1640" w:type="dxa"/>
            <w:tcBorders>
              <w:top w:val="nil"/>
              <w:left w:val="nil"/>
              <w:bottom w:val="single" w:sz="4" w:space="0" w:color="auto"/>
              <w:right w:val="single" w:sz="4" w:space="0" w:color="auto"/>
            </w:tcBorders>
            <w:vAlign w:val="center"/>
          </w:tcPr>
          <w:p w:rsidR="00714E91" w:rsidRPr="00312967" w:rsidRDefault="00714E91" w:rsidP="00350AAF">
            <w:pPr>
              <w:adjustRightInd w:val="0"/>
              <w:snapToGrid w:val="0"/>
              <w:ind w:left="284" w:firstLineChars="50" w:firstLine="120"/>
              <w:jc w:val="center"/>
              <w:rPr>
                <w:rFonts w:eastAsia="標楷體"/>
              </w:rPr>
            </w:pPr>
            <w:r>
              <w:rPr>
                <w:rFonts w:eastAsia="標楷體" w:hint="eastAsia"/>
              </w:rPr>
              <w:t>9</w:t>
            </w:r>
            <w:r w:rsidRPr="00312967">
              <w:rPr>
                <w:rFonts w:eastAsia="標楷體" w:hint="eastAsia"/>
              </w:rPr>
              <w:t>月</w:t>
            </w:r>
          </w:p>
        </w:tc>
        <w:tc>
          <w:tcPr>
            <w:tcW w:w="1310" w:type="dxa"/>
            <w:tcBorders>
              <w:top w:val="nil"/>
              <w:left w:val="single" w:sz="4" w:space="0" w:color="auto"/>
              <w:bottom w:val="single" w:sz="4" w:space="0" w:color="auto"/>
              <w:right w:val="nil"/>
            </w:tcBorders>
            <w:vAlign w:val="bottom"/>
          </w:tcPr>
          <w:p w:rsidR="00714E91" w:rsidRPr="00312967" w:rsidRDefault="00714E91" w:rsidP="00F26358">
            <w:pPr>
              <w:adjustRightInd w:val="0"/>
              <w:snapToGrid w:val="0"/>
              <w:ind w:left="28" w:rightChars="75" w:right="180"/>
              <w:jc w:val="right"/>
              <w:rPr>
                <w:rFonts w:eastAsia="標楷體"/>
                <w:color w:val="000000" w:themeColor="text1"/>
              </w:rPr>
            </w:pPr>
            <w:r>
              <w:rPr>
                <w:rFonts w:eastAsia="標楷體" w:hint="eastAsia"/>
                <w:color w:val="000000" w:themeColor="text1"/>
              </w:rPr>
              <w:t>8,807</w:t>
            </w:r>
          </w:p>
        </w:tc>
        <w:tc>
          <w:tcPr>
            <w:tcW w:w="1135" w:type="dxa"/>
            <w:tcBorders>
              <w:top w:val="nil"/>
              <w:left w:val="nil"/>
              <w:bottom w:val="single" w:sz="4" w:space="0" w:color="auto"/>
              <w:right w:val="nil"/>
            </w:tcBorders>
            <w:vAlign w:val="bottom"/>
          </w:tcPr>
          <w:p w:rsidR="00714E91" w:rsidRPr="00312967" w:rsidRDefault="00714E91" w:rsidP="003D3979">
            <w:pPr>
              <w:adjustRightInd w:val="0"/>
              <w:snapToGrid w:val="0"/>
              <w:ind w:left="28" w:rightChars="75" w:right="180"/>
              <w:jc w:val="right"/>
              <w:rPr>
                <w:rFonts w:eastAsia="標楷體"/>
                <w:color w:val="000000" w:themeColor="text1"/>
              </w:rPr>
            </w:pPr>
            <w:r>
              <w:rPr>
                <w:rFonts w:eastAsia="標楷體" w:hint="eastAsia"/>
                <w:color w:val="000000" w:themeColor="text1"/>
              </w:rPr>
              <w:t>-2.1</w:t>
            </w:r>
          </w:p>
        </w:tc>
        <w:tc>
          <w:tcPr>
            <w:tcW w:w="1277" w:type="dxa"/>
            <w:tcBorders>
              <w:top w:val="nil"/>
              <w:left w:val="nil"/>
              <w:bottom w:val="single" w:sz="4" w:space="0" w:color="auto"/>
              <w:right w:val="nil"/>
            </w:tcBorders>
            <w:vAlign w:val="bottom"/>
          </w:tcPr>
          <w:p w:rsidR="00714E91" w:rsidRPr="00312967" w:rsidRDefault="00714E91" w:rsidP="00F26358">
            <w:pPr>
              <w:adjustRightInd w:val="0"/>
              <w:snapToGrid w:val="0"/>
              <w:ind w:left="28" w:rightChars="75" w:right="180"/>
              <w:jc w:val="right"/>
              <w:rPr>
                <w:rFonts w:eastAsia="標楷體"/>
                <w:color w:val="000000" w:themeColor="text1"/>
              </w:rPr>
            </w:pPr>
            <w:r>
              <w:rPr>
                <w:rFonts w:eastAsia="標楷體" w:hint="eastAsia"/>
                <w:color w:val="000000" w:themeColor="text1"/>
              </w:rPr>
              <w:t>3,110</w:t>
            </w:r>
          </w:p>
        </w:tc>
        <w:tc>
          <w:tcPr>
            <w:tcW w:w="1277" w:type="dxa"/>
            <w:tcBorders>
              <w:top w:val="nil"/>
              <w:left w:val="nil"/>
              <w:bottom w:val="single" w:sz="4" w:space="0" w:color="auto"/>
              <w:right w:val="nil"/>
            </w:tcBorders>
            <w:vAlign w:val="bottom"/>
          </w:tcPr>
          <w:p w:rsidR="00714E91" w:rsidRPr="00312967" w:rsidRDefault="00714E91" w:rsidP="00F26358">
            <w:pPr>
              <w:adjustRightInd w:val="0"/>
              <w:snapToGrid w:val="0"/>
              <w:ind w:left="28" w:rightChars="75" w:right="180"/>
              <w:jc w:val="right"/>
              <w:rPr>
                <w:rFonts w:eastAsia="標楷體"/>
                <w:color w:val="000000" w:themeColor="text1"/>
              </w:rPr>
            </w:pPr>
            <w:r>
              <w:rPr>
                <w:rFonts w:eastAsia="標楷體" w:hint="eastAsia"/>
                <w:color w:val="000000" w:themeColor="text1"/>
              </w:rPr>
              <w:t>2.7</w:t>
            </w:r>
          </w:p>
        </w:tc>
        <w:tc>
          <w:tcPr>
            <w:tcW w:w="1135" w:type="dxa"/>
            <w:tcBorders>
              <w:top w:val="nil"/>
              <w:left w:val="nil"/>
              <w:bottom w:val="single" w:sz="4" w:space="0" w:color="auto"/>
              <w:right w:val="nil"/>
            </w:tcBorders>
            <w:vAlign w:val="bottom"/>
          </w:tcPr>
          <w:p w:rsidR="00714E91" w:rsidRPr="00312967" w:rsidRDefault="00714E91" w:rsidP="00F26358">
            <w:pPr>
              <w:adjustRightInd w:val="0"/>
              <w:snapToGrid w:val="0"/>
              <w:ind w:left="28" w:rightChars="75" w:right="180"/>
              <w:jc w:val="right"/>
              <w:rPr>
                <w:rFonts w:eastAsia="標楷體"/>
                <w:color w:val="000000" w:themeColor="text1"/>
              </w:rPr>
            </w:pPr>
            <w:r>
              <w:rPr>
                <w:rFonts w:eastAsia="標楷體" w:hint="eastAsia"/>
                <w:color w:val="000000" w:themeColor="text1"/>
              </w:rPr>
              <w:t>646</w:t>
            </w:r>
          </w:p>
        </w:tc>
        <w:tc>
          <w:tcPr>
            <w:tcW w:w="1276" w:type="dxa"/>
            <w:tcBorders>
              <w:top w:val="nil"/>
              <w:left w:val="nil"/>
              <w:bottom w:val="single" w:sz="4" w:space="0" w:color="auto"/>
              <w:right w:val="nil"/>
            </w:tcBorders>
            <w:vAlign w:val="bottom"/>
          </w:tcPr>
          <w:p w:rsidR="00714E91" w:rsidRPr="00312967" w:rsidRDefault="00714E91" w:rsidP="00F26358">
            <w:pPr>
              <w:adjustRightInd w:val="0"/>
              <w:snapToGrid w:val="0"/>
              <w:ind w:left="28" w:rightChars="75" w:right="180"/>
              <w:jc w:val="right"/>
              <w:rPr>
                <w:rFonts w:eastAsia="標楷體"/>
                <w:color w:val="000000" w:themeColor="text1"/>
              </w:rPr>
            </w:pPr>
            <w:r>
              <w:rPr>
                <w:rFonts w:eastAsia="標楷體" w:hint="eastAsia"/>
                <w:color w:val="000000" w:themeColor="text1"/>
              </w:rPr>
              <w:t>1.0</w:t>
            </w:r>
          </w:p>
        </w:tc>
      </w:tr>
    </w:tbl>
    <w:p w:rsidR="00E40FAE" w:rsidRDefault="00EF326A" w:rsidP="00EF326A">
      <w:pPr>
        <w:snapToGrid w:val="0"/>
        <w:spacing w:line="280" w:lineRule="exact"/>
        <w:jc w:val="both"/>
        <w:rPr>
          <w:rFonts w:eastAsia="標楷體"/>
          <w:sz w:val="22"/>
          <w:szCs w:val="22"/>
        </w:rPr>
      </w:pPr>
      <w:r w:rsidRPr="00312967">
        <w:rPr>
          <w:rFonts w:eastAsia="標楷體" w:hint="eastAsia"/>
          <w:sz w:val="22"/>
          <w:szCs w:val="22"/>
        </w:rPr>
        <w:t>資料來源：經濟部統計處。</w:t>
      </w:r>
    </w:p>
    <w:p w:rsidR="00EF326A" w:rsidRPr="00312967" w:rsidRDefault="00E40FAE" w:rsidP="00867298">
      <w:pPr>
        <w:widowControl/>
        <w:rPr>
          <w:rFonts w:eastAsia="標楷體"/>
          <w:sz w:val="22"/>
          <w:szCs w:val="22"/>
        </w:rPr>
      </w:pPr>
      <w:r>
        <w:rPr>
          <w:rFonts w:eastAsia="標楷體"/>
          <w:sz w:val="22"/>
          <w:szCs w:val="22"/>
        </w:rPr>
        <w:br w:type="page"/>
      </w:r>
    </w:p>
    <w:p w:rsidR="00E07329" w:rsidRPr="003D3979" w:rsidRDefault="00411F87" w:rsidP="00E07329">
      <w:pPr>
        <w:widowControl/>
        <w:tabs>
          <w:tab w:val="left" w:pos="540"/>
        </w:tabs>
        <w:snapToGrid w:val="0"/>
        <w:spacing w:beforeLines="50" w:before="180" w:line="300" w:lineRule="auto"/>
        <w:jc w:val="both"/>
        <w:rPr>
          <w:rFonts w:eastAsia="標楷體"/>
          <w:b/>
          <w:bCs/>
          <w:kern w:val="0"/>
          <w:sz w:val="28"/>
          <w:szCs w:val="20"/>
        </w:rPr>
      </w:pPr>
      <w:r w:rsidRPr="003D3979">
        <w:rPr>
          <w:rFonts w:eastAsia="標楷體"/>
          <w:b/>
          <w:bCs/>
          <w:kern w:val="0"/>
          <w:sz w:val="28"/>
          <w:szCs w:val="20"/>
        </w:rPr>
        <w:lastRenderedPageBreak/>
        <w:t>２、</w:t>
      </w:r>
      <w:r w:rsidR="00E07329" w:rsidRPr="003D3979">
        <w:rPr>
          <w:rFonts w:eastAsia="標楷體"/>
          <w:b/>
          <w:bCs/>
          <w:kern w:val="0"/>
          <w:sz w:val="28"/>
          <w:szCs w:val="20"/>
        </w:rPr>
        <w:t>10</w:t>
      </w:r>
      <w:r w:rsidR="00E07329" w:rsidRPr="003D3979">
        <w:rPr>
          <w:rFonts w:eastAsia="標楷體" w:hint="eastAsia"/>
          <w:b/>
          <w:bCs/>
          <w:kern w:val="0"/>
          <w:sz w:val="28"/>
          <w:szCs w:val="20"/>
        </w:rPr>
        <w:t>8</w:t>
      </w:r>
      <w:r w:rsidR="00E07329" w:rsidRPr="003D3979">
        <w:rPr>
          <w:rFonts w:eastAsia="標楷體"/>
          <w:b/>
          <w:bCs/>
          <w:kern w:val="0"/>
          <w:sz w:val="28"/>
          <w:szCs w:val="20"/>
        </w:rPr>
        <w:t>年</w:t>
      </w:r>
      <w:r w:rsidR="006B37E9">
        <w:rPr>
          <w:rFonts w:eastAsia="標楷體" w:hint="eastAsia"/>
          <w:b/>
          <w:bCs/>
          <w:kern w:val="0"/>
          <w:sz w:val="28"/>
          <w:szCs w:val="20"/>
        </w:rPr>
        <w:t>9</w:t>
      </w:r>
      <w:r w:rsidR="00E07329" w:rsidRPr="003D3979">
        <w:rPr>
          <w:rFonts w:eastAsia="標楷體" w:hint="eastAsia"/>
          <w:b/>
          <w:bCs/>
          <w:kern w:val="0"/>
          <w:sz w:val="28"/>
          <w:szCs w:val="20"/>
        </w:rPr>
        <w:t>月</w:t>
      </w:r>
      <w:r w:rsidR="00E07329" w:rsidRPr="003D3979">
        <w:rPr>
          <w:rFonts w:eastAsia="標楷體"/>
          <w:b/>
          <w:bCs/>
          <w:kern w:val="0"/>
          <w:sz w:val="28"/>
          <w:szCs w:val="20"/>
        </w:rPr>
        <w:t>批發業營業額</w:t>
      </w:r>
      <w:r w:rsidR="003D3979" w:rsidRPr="003D3979">
        <w:rPr>
          <w:rFonts w:eastAsia="標楷體" w:hint="eastAsia"/>
          <w:b/>
          <w:bCs/>
          <w:kern w:val="0"/>
          <w:sz w:val="28"/>
          <w:szCs w:val="20"/>
        </w:rPr>
        <w:t>減少</w:t>
      </w:r>
      <w:r w:rsidR="006B37E9">
        <w:rPr>
          <w:rFonts w:eastAsia="標楷體" w:hint="eastAsia"/>
          <w:b/>
          <w:bCs/>
          <w:kern w:val="0"/>
          <w:sz w:val="28"/>
          <w:szCs w:val="20"/>
        </w:rPr>
        <w:t>2.1</w:t>
      </w:r>
      <w:r w:rsidR="00E07329" w:rsidRPr="003D3979">
        <w:rPr>
          <w:rFonts w:eastAsia="標楷體" w:hint="eastAsia"/>
          <w:b/>
          <w:bCs/>
          <w:kern w:val="0"/>
          <w:sz w:val="28"/>
          <w:szCs w:val="20"/>
        </w:rPr>
        <w:t>%</w:t>
      </w:r>
    </w:p>
    <w:p w:rsidR="00E07329" w:rsidRPr="00397F33" w:rsidRDefault="00E07329" w:rsidP="006B37E9">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397F33">
        <w:rPr>
          <w:rFonts w:eastAsia="標楷體"/>
          <w:color w:val="000000" w:themeColor="text1"/>
          <w:kern w:val="0"/>
          <w:sz w:val="28"/>
          <w:szCs w:val="28"/>
        </w:rPr>
        <w:t>10</w:t>
      </w:r>
      <w:r w:rsidRPr="00397F33">
        <w:rPr>
          <w:rFonts w:eastAsia="標楷體" w:hint="eastAsia"/>
          <w:color w:val="000000" w:themeColor="text1"/>
          <w:kern w:val="0"/>
          <w:sz w:val="28"/>
          <w:szCs w:val="28"/>
        </w:rPr>
        <w:t>8</w:t>
      </w:r>
      <w:r w:rsidRPr="00397F33">
        <w:rPr>
          <w:rFonts w:eastAsia="標楷體"/>
          <w:color w:val="000000" w:themeColor="text1"/>
          <w:kern w:val="0"/>
          <w:sz w:val="28"/>
          <w:szCs w:val="28"/>
        </w:rPr>
        <w:t>年</w:t>
      </w:r>
      <w:r w:rsidR="00A15A25">
        <w:rPr>
          <w:rFonts w:eastAsia="標楷體" w:hint="eastAsia"/>
          <w:color w:val="000000" w:themeColor="text1"/>
          <w:kern w:val="0"/>
          <w:sz w:val="28"/>
          <w:szCs w:val="28"/>
        </w:rPr>
        <w:t>9</w:t>
      </w:r>
      <w:r w:rsidRPr="00397F33">
        <w:rPr>
          <w:rFonts w:eastAsia="標楷體" w:hint="eastAsia"/>
          <w:color w:val="000000" w:themeColor="text1"/>
          <w:kern w:val="0"/>
          <w:sz w:val="28"/>
          <w:szCs w:val="28"/>
        </w:rPr>
        <w:t>月</w:t>
      </w:r>
      <w:r w:rsidRPr="00397F33">
        <w:rPr>
          <w:rFonts w:eastAsia="標楷體"/>
          <w:color w:val="000000" w:themeColor="text1"/>
          <w:kern w:val="0"/>
          <w:sz w:val="28"/>
          <w:szCs w:val="28"/>
        </w:rPr>
        <w:t>批發業營業額</w:t>
      </w:r>
      <w:r w:rsidR="003D3979" w:rsidRPr="00397F33">
        <w:rPr>
          <w:rFonts w:eastAsia="標楷體" w:hint="eastAsia"/>
          <w:color w:val="000000" w:themeColor="text1"/>
          <w:kern w:val="0"/>
          <w:sz w:val="28"/>
          <w:szCs w:val="28"/>
        </w:rPr>
        <w:t>8</w:t>
      </w:r>
      <w:r w:rsidRPr="00397F33">
        <w:rPr>
          <w:rFonts w:eastAsia="標楷體"/>
          <w:color w:val="000000" w:themeColor="text1"/>
          <w:kern w:val="0"/>
          <w:sz w:val="28"/>
          <w:szCs w:val="28"/>
        </w:rPr>
        <w:t>,</w:t>
      </w:r>
      <w:r w:rsidR="006B37E9">
        <w:rPr>
          <w:rFonts w:eastAsia="標楷體" w:hint="eastAsia"/>
          <w:color w:val="000000" w:themeColor="text1"/>
          <w:kern w:val="0"/>
          <w:sz w:val="28"/>
          <w:szCs w:val="28"/>
        </w:rPr>
        <w:t>807</w:t>
      </w:r>
      <w:r w:rsidRPr="00397F33">
        <w:rPr>
          <w:rFonts w:eastAsia="標楷體"/>
          <w:color w:val="000000" w:themeColor="text1"/>
          <w:kern w:val="0"/>
          <w:sz w:val="28"/>
          <w:szCs w:val="28"/>
        </w:rPr>
        <w:t>億元，較上年同月</w:t>
      </w:r>
      <w:r w:rsidR="003D3979" w:rsidRPr="00397F33">
        <w:rPr>
          <w:rFonts w:eastAsia="標楷體" w:hint="eastAsia"/>
          <w:color w:val="000000" w:themeColor="text1"/>
          <w:kern w:val="0"/>
          <w:sz w:val="28"/>
          <w:szCs w:val="28"/>
        </w:rPr>
        <w:t>減少</w:t>
      </w:r>
      <w:r w:rsidR="006B37E9">
        <w:rPr>
          <w:rFonts w:eastAsia="標楷體" w:hint="eastAsia"/>
          <w:color w:val="000000" w:themeColor="text1"/>
          <w:kern w:val="0"/>
          <w:sz w:val="28"/>
          <w:szCs w:val="28"/>
        </w:rPr>
        <w:t>2.1</w:t>
      </w:r>
      <w:r w:rsidRPr="00397F33">
        <w:rPr>
          <w:rFonts w:eastAsia="標楷體"/>
          <w:color w:val="000000" w:themeColor="text1"/>
          <w:kern w:val="0"/>
          <w:sz w:val="28"/>
          <w:szCs w:val="28"/>
        </w:rPr>
        <w:t>%</w:t>
      </w:r>
      <w:r w:rsidR="006B37E9" w:rsidRPr="006B37E9">
        <w:rPr>
          <w:rFonts w:eastAsia="標楷體" w:hint="eastAsia"/>
          <w:color w:val="000000" w:themeColor="text1"/>
          <w:kern w:val="0"/>
          <w:sz w:val="28"/>
          <w:szCs w:val="28"/>
        </w:rPr>
        <w:t>，其中機械器具批發業年減</w:t>
      </w:r>
      <w:r w:rsidR="006B37E9" w:rsidRPr="006B37E9">
        <w:rPr>
          <w:rFonts w:eastAsia="標楷體" w:hint="eastAsia"/>
          <w:color w:val="000000" w:themeColor="text1"/>
          <w:kern w:val="0"/>
          <w:sz w:val="28"/>
          <w:szCs w:val="28"/>
        </w:rPr>
        <w:t>4.4%</w:t>
      </w:r>
      <w:r w:rsidR="006B37E9" w:rsidRPr="006B37E9">
        <w:rPr>
          <w:rFonts w:eastAsia="標楷體" w:hint="eastAsia"/>
          <w:color w:val="000000" w:themeColor="text1"/>
          <w:kern w:val="0"/>
          <w:sz w:val="28"/>
          <w:szCs w:val="28"/>
        </w:rPr>
        <w:t>，主因終端消費性電子產品需求相對去年同期減緩，加上記憶體等相關電子零組件價格</w:t>
      </w:r>
      <w:proofErr w:type="gramStart"/>
      <w:r w:rsidR="006B37E9" w:rsidRPr="006B37E9">
        <w:rPr>
          <w:rFonts w:eastAsia="標楷體" w:hint="eastAsia"/>
          <w:color w:val="000000" w:themeColor="text1"/>
          <w:kern w:val="0"/>
          <w:sz w:val="28"/>
          <w:szCs w:val="28"/>
        </w:rPr>
        <w:t>滑落所致</w:t>
      </w:r>
      <w:proofErr w:type="gramEnd"/>
      <w:r w:rsidR="006B37E9" w:rsidRPr="006B37E9">
        <w:rPr>
          <w:rFonts w:eastAsia="標楷體" w:hint="eastAsia"/>
          <w:color w:val="000000" w:themeColor="text1"/>
          <w:kern w:val="0"/>
          <w:sz w:val="28"/>
          <w:szCs w:val="28"/>
        </w:rPr>
        <w:t>；建材批發業因外銷減少，年減</w:t>
      </w:r>
      <w:r w:rsidR="006B37E9" w:rsidRPr="006B37E9">
        <w:rPr>
          <w:rFonts w:eastAsia="標楷體" w:hint="eastAsia"/>
          <w:color w:val="000000" w:themeColor="text1"/>
          <w:kern w:val="0"/>
          <w:sz w:val="28"/>
          <w:szCs w:val="28"/>
        </w:rPr>
        <w:t>6.5%</w:t>
      </w:r>
      <w:r w:rsidR="006B37E9" w:rsidRPr="006B37E9">
        <w:rPr>
          <w:rFonts w:eastAsia="標楷體" w:hint="eastAsia"/>
          <w:color w:val="000000" w:themeColor="text1"/>
          <w:kern w:val="0"/>
          <w:sz w:val="28"/>
          <w:szCs w:val="28"/>
        </w:rPr>
        <w:t>；化學批發業年減</w:t>
      </w:r>
      <w:r w:rsidR="006B37E9" w:rsidRPr="006B37E9">
        <w:rPr>
          <w:rFonts w:eastAsia="標楷體" w:hint="eastAsia"/>
          <w:color w:val="000000" w:themeColor="text1"/>
          <w:kern w:val="0"/>
          <w:sz w:val="28"/>
          <w:szCs w:val="28"/>
        </w:rPr>
        <w:t>9.3%</w:t>
      </w:r>
      <w:r w:rsidR="006B37E9" w:rsidRPr="006B37E9">
        <w:rPr>
          <w:rFonts w:eastAsia="標楷體" w:hint="eastAsia"/>
          <w:color w:val="000000" w:themeColor="text1"/>
          <w:kern w:val="0"/>
          <w:sz w:val="28"/>
          <w:szCs w:val="28"/>
        </w:rPr>
        <w:t>，主因美中貿易摩擦，市場買氣保守，加上塑化產品價格下跌及部分業者安排定檢銷量減少所致；汽機車批發業年增</w:t>
      </w:r>
      <w:r w:rsidR="006B37E9" w:rsidRPr="006B37E9">
        <w:rPr>
          <w:rFonts w:eastAsia="標楷體" w:hint="eastAsia"/>
          <w:color w:val="000000" w:themeColor="text1"/>
          <w:kern w:val="0"/>
          <w:sz w:val="28"/>
          <w:szCs w:val="28"/>
        </w:rPr>
        <w:t>16.5%</w:t>
      </w:r>
      <w:r w:rsidR="006B37E9" w:rsidRPr="006B37E9">
        <w:rPr>
          <w:rFonts w:eastAsia="標楷體" w:hint="eastAsia"/>
          <w:color w:val="000000" w:themeColor="text1"/>
          <w:kern w:val="0"/>
          <w:sz w:val="28"/>
          <w:szCs w:val="28"/>
        </w:rPr>
        <w:t>，主因民俗月落點不同，加上新車持續熱銷所致；食品、飲料及菸草批發業年增</w:t>
      </w:r>
      <w:r w:rsidR="006B37E9" w:rsidRPr="006B37E9">
        <w:rPr>
          <w:rFonts w:eastAsia="標楷體" w:hint="eastAsia"/>
          <w:color w:val="000000" w:themeColor="text1"/>
          <w:kern w:val="0"/>
          <w:sz w:val="28"/>
          <w:szCs w:val="28"/>
        </w:rPr>
        <w:t>3.1%</w:t>
      </w:r>
      <w:r w:rsidR="006B37E9" w:rsidRPr="006B37E9">
        <w:rPr>
          <w:rFonts w:eastAsia="標楷體" w:hint="eastAsia"/>
          <w:color w:val="000000" w:themeColor="text1"/>
          <w:kern w:val="0"/>
          <w:sz w:val="28"/>
          <w:szCs w:val="28"/>
        </w:rPr>
        <w:t>，主因菸酒批發出貨時程與去年不同，加上飲料促銷，帶動業績成長</w:t>
      </w:r>
      <w:r w:rsidR="003D3979" w:rsidRPr="00397F33">
        <w:rPr>
          <w:rFonts w:eastAsia="標楷體"/>
          <w:color w:val="000000" w:themeColor="text1"/>
          <w:kern w:val="0"/>
          <w:sz w:val="28"/>
          <w:szCs w:val="28"/>
        </w:rPr>
        <w:t>。</w:t>
      </w:r>
      <w:r w:rsidRPr="00397F33">
        <w:rPr>
          <w:rFonts w:eastAsia="標楷體" w:hint="eastAsia"/>
          <w:color w:val="000000" w:themeColor="text1"/>
          <w:kern w:val="0"/>
          <w:sz w:val="28"/>
          <w:szCs w:val="28"/>
        </w:rPr>
        <w:t>累計</w:t>
      </w:r>
      <w:r w:rsidRPr="00397F33">
        <w:rPr>
          <w:rFonts w:eastAsia="標楷體" w:hint="eastAsia"/>
          <w:color w:val="000000" w:themeColor="text1"/>
          <w:kern w:val="0"/>
          <w:sz w:val="28"/>
          <w:szCs w:val="28"/>
        </w:rPr>
        <w:t>1</w:t>
      </w:r>
      <w:r w:rsidRPr="00397F33">
        <w:rPr>
          <w:rFonts w:eastAsia="標楷體" w:hint="eastAsia"/>
          <w:color w:val="000000" w:themeColor="text1"/>
          <w:kern w:val="0"/>
          <w:sz w:val="28"/>
          <w:szCs w:val="28"/>
        </w:rPr>
        <w:t>至</w:t>
      </w:r>
      <w:r w:rsidR="006B37E9">
        <w:rPr>
          <w:rFonts w:eastAsia="標楷體" w:hint="eastAsia"/>
          <w:color w:val="000000" w:themeColor="text1"/>
          <w:kern w:val="0"/>
          <w:sz w:val="28"/>
          <w:szCs w:val="28"/>
        </w:rPr>
        <w:t>9</w:t>
      </w:r>
      <w:r w:rsidRPr="00397F33">
        <w:rPr>
          <w:rFonts w:eastAsia="標楷體" w:hint="eastAsia"/>
          <w:color w:val="000000" w:themeColor="text1"/>
          <w:kern w:val="0"/>
          <w:sz w:val="28"/>
          <w:szCs w:val="28"/>
        </w:rPr>
        <w:t>月批發業營業額</w:t>
      </w:r>
      <w:r w:rsidR="006B37E9">
        <w:rPr>
          <w:rFonts w:eastAsia="標楷體" w:hint="eastAsia"/>
          <w:color w:val="000000" w:themeColor="text1"/>
          <w:kern w:val="0"/>
          <w:sz w:val="28"/>
          <w:szCs w:val="28"/>
        </w:rPr>
        <w:t>76</w:t>
      </w:r>
      <w:r w:rsidRPr="00397F33">
        <w:rPr>
          <w:rFonts w:eastAsia="標楷體" w:hint="eastAsia"/>
          <w:color w:val="000000" w:themeColor="text1"/>
          <w:kern w:val="0"/>
          <w:sz w:val="28"/>
          <w:szCs w:val="28"/>
        </w:rPr>
        <w:t>,</w:t>
      </w:r>
      <w:r w:rsidR="006B37E9">
        <w:rPr>
          <w:rFonts w:eastAsia="標楷體" w:hint="eastAsia"/>
          <w:color w:val="000000" w:themeColor="text1"/>
          <w:kern w:val="0"/>
          <w:sz w:val="28"/>
          <w:szCs w:val="28"/>
        </w:rPr>
        <w:t>031</w:t>
      </w:r>
      <w:r w:rsidRPr="00397F33">
        <w:rPr>
          <w:rFonts w:eastAsia="標楷體" w:hint="eastAsia"/>
          <w:color w:val="000000" w:themeColor="text1"/>
          <w:kern w:val="0"/>
          <w:sz w:val="28"/>
          <w:szCs w:val="28"/>
        </w:rPr>
        <w:t>億元，較上年同期減少</w:t>
      </w:r>
      <w:r w:rsidR="003D3979" w:rsidRPr="00397F33">
        <w:rPr>
          <w:rFonts w:eastAsia="標楷體" w:hint="eastAsia"/>
          <w:color w:val="000000" w:themeColor="text1"/>
          <w:kern w:val="0"/>
          <w:sz w:val="28"/>
          <w:szCs w:val="28"/>
        </w:rPr>
        <w:t>3</w:t>
      </w:r>
      <w:r w:rsidRPr="00397F33">
        <w:rPr>
          <w:rFonts w:eastAsia="標楷體" w:hint="eastAsia"/>
          <w:color w:val="000000" w:themeColor="text1"/>
          <w:kern w:val="0"/>
          <w:sz w:val="28"/>
          <w:szCs w:val="28"/>
        </w:rPr>
        <w:t>.</w:t>
      </w:r>
      <w:r w:rsidR="006B37E9">
        <w:rPr>
          <w:rFonts w:eastAsia="標楷體" w:hint="eastAsia"/>
          <w:color w:val="000000" w:themeColor="text1"/>
          <w:kern w:val="0"/>
          <w:sz w:val="28"/>
          <w:szCs w:val="28"/>
        </w:rPr>
        <w:t>0</w:t>
      </w:r>
      <w:r w:rsidRPr="00397F33">
        <w:rPr>
          <w:rFonts w:eastAsia="標楷體" w:hint="eastAsia"/>
          <w:color w:val="000000" w:themeColor="text1"/>
          <w:kern w:val="0"/>
          <w:sz w:val="28"/>
          <w:szCs w:val="28"/>
        </w:rPr>
        <w:t>%</w:t>
      </w:r>
      <w:r w:rsidRPr="00397F33">
        <w:rPr>
          <w:rFonts w:eastAsia="標楷體" w:hint="eastAsia"/>
          <w:color w:val="000000" w:themeColor="text1"/>
          <w:kern w:val="0"/>
          <w:sz w:val="28"/>
          <w:szCs w:val="28"/>
        </w:rPr>
        <w:t>。</w:t>
      </w:r>
    </w:p>
    <w:p w:rsidR="00E07329" w:rsidRPr="00312967" w:rsidRDefault="00E07329" w:rsidP="00E07329">
      <w:pPr>
        <w:snapToGrid w:val="0"/>
        <w:spacing w:before="360" w:afterLines="50" w:after="180" w:line="300" w:lineRule="auto"/>
        <w:ind w:right="-142"/>
        <w:jc w:val="center"/>
        <w:rPr>
          <w:rFonts w:eastAsia="標楷體"/>
          <w:b/>
          <w:bCs/>
          <w:sz w:val="28"/>
        </w:rPr>
      </w:pPr>
      <w:r w:rsidRPr="00312967">
        <w:rPr>
          <w:rFonts w:eastAsia="標楷體"/>
          <w:b/>
          <w:bCs/>
          <w:sz w:val="28"/>
        </w:rPr>
        <w:t>表</w:t>
      </w:r>
      <w:r w:rsidRPr="00312967">
        <w:rPr>
          <w:rFonts w:eastAsia="標楷體"/>
          <w:b/>
          <w:bCs/>
          <w:sz w:val="28"/>
        </w:rPr>
        <w:t>2-3-2</w:t>
      </w:r>
      <w:r w:rsidRPr="00312967">
        <w:rPr>
          <w:rFonts w:eastAsia="標楷體"/>
          <w:b/>
          <w:spacing w:val="20"/>
          <w:sz w:val="28"/>
        </w:rPr>
        <w:t xml:space="preserve">  </w:t>
      </w:r>
      <w:r w:rsidRPr="00312967">
        <w:rPr>
          <w:rFonts w:eastAsia="標楷體"/>
          <w:b/>
          <w:bCs/>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E07329" w:rsidRPr="00312967" w:rsidTr="00F26358">
        <w:tc>
          <w:tcPr>
            <w:tcW w:w="2722" w:type="dxa"/>
            <w:vMerge w:val="restart"/>
            <w:tcBorders>
              <w:top w:val="single" w:sz="4" w:space="0" w:color="auto"/>
              <w:right w:val="single" w:sz="4" w:space="0" w:color="auto"/>
            </w:tcBorders>
            <w:vAlign w:val="center"/>
          </w:tcPr>
          <w:p w:rsidR="00E07329" w:rsidRPr="00312967" w:rsidRDefault="00E07329" w:rsidP="00F26358">
            <w:pPr>
              <w:snapToGrid w:val="0"/>
              <w:spacing w:line="300" w:lineRule="exact"/>
              <w:ind w:left="28" w:right="-28"/>
              <w:jc w:val="center"/>
              <w:rPr>
                <w:rFonts w:eastAsia="標楷體"/>
                <w:color w:val="000000" w:themeColor="text1"/>
              </w:rPr>
            </w:pPr>
            <w:r w:rsidRPr="00312967">
              <w:rPr>
                <w:rFonts w:eastAsia="標楷體"/>
                <w:sz w:val="22"/>
                <w:szCs w:val="22"/>
              </w:rPr>
              <w:br w:type="page"/>
            </w:r>
            <w:r w:rsidRPr="00312967">
              <w:rPr>
                <w:rFonts w:eastAsia="標楷體" w:hint="eastAsia"/>
                <w:color w:val="000000" w:themeColor="text1"/>
              </w:rPr>
              <w:t>行業別</w:t>
            </w:r>
          </w:p>
        </w:tc>
        <w:tc>
          <w:tcPr>
            <w:tcW w:w="1559" w:type="dxa"/>
            <w:tcBorders>
              <w:top w:val="single" w:sz="4" w:space="0" w:color="auto"/>
            </w:tcBorders>
          </w:tcPr>
          <w:p w:rsidR="00E07329" w:rsidRPr="00312967" w:rsidRDefault="00E07329" w:rsidP="00F26358">
            <w:pPr>
              <w:snapToGrid w:val="0"/>
              <w:spacing w:line="300" w:lineRule="exact"/>
              <w:ind w:left="28"/>
              <w:jc w:val="center"/>
              <w:rPr>
                <w:rFonts w:eastAsia="標楷體"/>
                <w:color w:val="000000" w:themeColor="text1"/>
              </w:rPr>
            </w:pPr>
            <w:r w:rsidRPr="00312967">
              <w:rPr>
                <w:rFonts w:eastAsia="標楷體" w:hint="eastAsia"/>
                <w:color w:val="000000" w:themeColor="text1"/>
              </w:rPr>
              <w:t>108</w:t>
            </w:r>
            <w:r w:rsidRPr="00312967">
              <w:rPr>
                <w:rFonts w:eastAsia="標楷體" w:hint="eastAsia"/>
                <w:color w:val="000000" w:themeColor="text1"/>
              </w:rPr>
              <w:t>年</w:t>
            </w:r>
            <w:r w:rsidR="006B37E9">
              <w:rPr>
                <w:rFonts w:eastAsia="標楷體" w:hint="eastAsia"/>
                <w:color w:val="000000" w:themeColor="text1"/>
              </w:rPr>
              <w:t>9</w:t>
            </w:r>
            <w:r w:rsidRPr="00312967">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E07329" w:rsidRPr="00312967" w:rsidRDefault="00E07329" w:rsidP="00F26358">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E07329" w:rsidRPr="00312967" w:rsidRDefault="00E07329" w:rsidP="00F26358">
            <w:pPr>
              <w:snapToGrid w:val="0"/>
              <w:spacing w:line="300" w:lineRule="exact"/>
              <w:ind w:left="28"/>
              <w:jc w:val="center"/>
              <w:rPr>
                <w:rFonts w:eastAsia="標楷體"/>
                <w:color w:val="000000" w:themeColor="text1"/>
              </w:rPr>
            </w:pPr>
            <w:r w:rsidRPr="00312967">
              <w:rPr>
                <w:rFonts w:eastAsia="標楷體" w:hint="eastAsia"/>
                <w:color w:val="000000" w:themeColor="text1"/>
              </w:rPr>
              <w:t>108</w:t>
            </w:r>
            <w:r w:rsidRPr="00312967">
              <w:rPr>
                <w:rFonts w:eastAsia="標楷體" w:hint="eastAsia"/>
                <w:color w:val="000000" w:themeColor="text1"/>
              </w:rPr>
              <w:t>年</w:t>
            </w:r>
            <w:r w:rsidRPr="00312967">
              <w:rPr>
                <w:rFonts w:eastAsia="標楷體" w:hint="eastAsia"/>
                <w:color w:val="000000" w:themeColor="text1"/>
              </w:rPr>
              <w:t>1~</w:t>
            </w:r>
            <w:r w:rsidR="006B37E9">
              <w:rPr>
                <w:rFonts w:eastAsia="標楷體" w:hint="eastAsia"/>
                <w:color w:val="000000" w:themeColor="text1"/>
              </w:rPr>
              <w:t>9</w:t>
            </w:r>
            <w:r w:rsidRPr="00312967">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E07329" w:rsidRPr="00312967" w:rsidRDefault="00E07329" w:rsidP="00F26358">
            <w:pPr>
              <w:snapToGrid w:val="0"/>
              <w:spacing w:line="300" w:lineRule="exact"/>
              <w:ind w:left="28" w:right="-142"/>
              <w:jc w:val="center"/>
              <w:rPr>
                <w:rFonts w:eastAsia="標楷體"/>
                <w:color w:val="000000" w:themeColor="text1"/>
              </w:rPr>
            </w:pPr>
          </w:p>
        </w:tc>
      </w:tr>
      <w:tr w:rsidR="00E07329" w:rsidRPr="00312967" w:rsidTr="00F26358">
        <w:tc>
          <w:tcPr>
            <w:tcW w:w="2722" w:type="dxa"/>
            <w:vMerge/>
            <w:tcBorders>
              <w:bottom w:val="single" w:sz="4" w:space="0" w:color="auto"/>
              <w:right w:val="single" w:sz="4" w:space="0" w:color="auto"/>
            </w:tcBorders>
            <w:vAlign w:val="center"/>
          </w:tcPr>
          <w:p w:rsidR="00E07329" w:rsidRPr="00312967" w:rsidRDefault="00E07329" w:rsidP="00F26358">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E07329" w:rsidRPr="00312967" w:rsidRDefault="00E07329" w:rsidP="00F26358">
            <w:pPr>
              <w:snapToGrid w:val="0"/>
              <w:spacing w:line="300" w:lineRule="exact"/>
              <w:ind w:left="28"/>
              <w:jc w:val="center"/>
              <w:rPr>
                <w:rFonts w:eastAsia="標楷體"/>
                <w:color w:val="000000" w:themeColor="text1"/>
              </w:rPr>
            </w:pPr>
            <w:r w:rsidRPr="00312967">
              <w:rPr>
                <w:rFonts w:eastAsia="標楷體" w:hint="eastAsia"/>
                <w:color w:val="000000" w:themeColor="text1"/>
              </w:rPr>
              <w:t>營業額</w:t>
            </w:r>
          </w:p>
          <w:p w:rsidR="00E07329" w:rsidRPr="00312967" w:rsidRDefault="00E07329" w:rsidP="00F26358">
            <w:pPr>
              <w:snapToGrid w:val="0"/>
              <w:spacing w:line="300" w:lineRule="exact"/>
              <w:ind w:left="28"/>
              <w:jc w:val="center"/>
              <w:rPr>
                <w:rFonts w:eastAsia="標楷體"/>
                <w:color w:val="000000" w:themeColor="text1"/>
              </w:rPr>
            </w:pPr>
            <w:r w:rsidRPr="00312967">
              <w:rPr>
                <w:rFonts w:eastAsia="標楷體" w:hint="eastAsia"/>
                <w:color w:val="000000" w:themeColor="text1"/>
              </w:rPr>
              <w:t>(</w:t>
            </w:r>
            <w:r w:rsidRPr="00312967">
              <w:rPr>
                <w:rFonts w:eastAsia="標楷體" w:hint="eastAsia"/>
                <w:color w:val="000000" w:themeColor="text1"/>
              </w:rPr>
              <w:t>億元</w:t>
            </w:r>
            <w:r w:rsidRPr="00312967">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E07329" w:rsidRPr="00312967" w:rsidRDefault="00E07329" w:rsidP="00F26358">
            <w:pPr>
              <w:snapToGrid w:val="0"/>
              <w:spacing w:line="300" w:lineRule="exact"/>
              <w:ind w:left="28" w:right="-1"/>
              <w:jc w:val="center"/>
              <w:rPr>
                <w:rFonts w:eastAsia="標楷體"/>
                <w:color w:val="000000" w:themeColor="text1"/>
              </w:rPr>
            </w:pPr>
            <w:r w:rsidRPr="00312967">
              <w:rPr>
                <w:rFonts w:eastAsia="標楷體"/>
                <w:color w:val="000000" w:themeColor="text1"/>
              </w:rPr>
              <w:t>較</w:t>
            </w:r>
            <w:r w:rsidRPr="00312967">
              <w:rPr>
                <w:rFonts w:eastAsia="標楷體"/>
                <w:color w:val="000000" w:themeColor="text1"/>
              </w:rPr>
              <w:t>10</w:t>
            </w:r>
            <w:r w:rsidRPr="00312967">
              <w:rPr>
                <w:rFonts w:eastAsia="標楷體" w:hint="eastAsia"/>
                <w:color w:val="000000" w:themeColor="text1"/>
              </w:rPr>
              <w:t>7</w:t>
            </w:r>
            <w:r w:rsidRPr="00312967">
              <w:rPr>
                <w:rFonts w:eastAsia="標楷體"/>
                <w:color w:val="000000" w:themeColor="text1"/>
              </w:rPr>
              <w:t>年同月</w:t>
            </w:r>
          </w:p>
          <w:p w:rsidR="00E07329" w:rsidRPr="00312967" w:rsidRDefault="00E07329" w:rsidP="00F26358">
            <w:pPr>
              <w:snapToGrid w:val="0"/>
              <w:spacing w:line="300" w:lineRule="exact"/>
              <w:ind w:left="28" w:right="-1"/>
              <w:jc w:val="center"/>
              <w:rPr>
                <w:rFonts w:eastAsia="標楷體"/>
                <w:color w:val="000000" w:themeColor="text1"/>
              </w:rPr>
            </w:pPr>
            <w:r w:rsidRPr="00312967">
              <w:rPr>
                <w:rFonts w:eastAsia="標楷體"/>
                <w:color w:val="000000" w:themeColor="text1"/>
              </w:rPr>
              <w:t>增減</w:t>
            </w:r>
            <w:r w:rsidRPr="00312967">
              <w:rPr>
                <w:rFonts w:eastAsia="標楷體"/>
                <w:color w:val="000000" w:themeColor="text1"/>
              </w:rPr>
              <w:t>(</w:t>
            </w:r>
            <w:r w:rsidRPr="00312967">
              <w:rPr>
                <w:rFonts w:eastAsia="標楷體" w:hint="eastAsia"/>
                <w:color w:val="000000" w:themeColor="text1"/>
              </w:rPr>
              <w:t>%</w:t>
            </w:r>
            <w:r w:rsidRPr="00312967">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E07329" w:rsidRPr="00312967" w:rsidRDefault="00E07329" w:rsidP="00F26358">
            <w:pPr>
              <w:snapToGrid w:val="0"/>
              <w:spacing w:line="300" w:lineRule="exact"/>
              <w:ind w:left="28"/>
              <w:jc w:val="center"/>
              <w:rPr>
                <w:rFonts w:eastAsia="標楷體"/>
                <w:color w:val="000000" w:themeColor="text1"/>
              </w:rPr>
            </w:pPr>
            <w:r w:rsidRPr="00312967">
              <w:rPr>
                <w:rFonts w:eastAsia="標楷體" w:hint="eastAsia"/>
                <w:color w:val="000000" w:themeColor="text1"/>
              </w:rPr>
              <w:t>營業額</w:t>
            </w:r>
          </w:p>
          <w:p w:rsidR="00E07329" w:rsidRPr="00312967" w:rsidRDefault="00E07329" w:rsidP="00F26358">
            <w:pPr>
              <w:snapToGrid w:val="0"/>
              <w:spacing w:line="300" w:lineRule="exact"/>
              <w:ind w:left="28"/>
              <w:jc w:val="center"/>
              <w:rPr>
                <w:rFonts w:eastAsia="標楷體"/>
                <w:color w:val="000000" w:themeColor="text1"/>
              </w:rPr>
            </w:pPr>
            <w:r w:rsidRPr="00312967">
              <w:rPr>
                <w:rFonts w:eastAsia="標楷體" w:hint="eastAsia"/>
                <w:color w:val="000000" w:themeColor="text1"/>
              </w:rPr>
              <w:t>(</w:t>
            </w:r>
            <w:r w:rsidRPr="00312967">
              <w:rPr>
                <w:rFonts w:eastAsia="標楷體" w:hint="eastAsia"/>
                <w:color w:val="000000" w:themeColor="text1"/>
              </w:rPr>
              <w:t>億元</w:t>
            </w:r>
            <w:r w:rsidRPr="00312967">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E07329" w:rsidRPr="00312967" w:rsidRDefault="00E07329" w:rsidP="00F26358">
            <w:pPr>
              <w:snapToGrid w:val="0"/>
              <w:spacing w:line="300" w:lineRule="exact"/>
              <w:ind w:left="28" w:right="-1"/>
              <w:jc w:val="center"/>
              <w:rPr>
                <w:rFonts w:eastAsia="標楷體"/>
                <w:color w:val="000000" w:themeColor="text1"/>
              </w:rPr>
            </w:pPr>
            <w:r w:rsidRPr="00312967">
              <w:rPr>
                <w:rFonts w:eastAsia="標楷體"/>
                <w:color w:val="000000" w:themeColor="text1"/>
              </w:rPr>
              <w:t>較</w:t>
            </w:r>
            <w:r w:rsidRPr="00312967">
              <w:rPr>
                <w:rFonts w:eastAsia="標楷體"/>
                <w:color w:val="000000" w:themeColor="text1"/>
              </w:rPr>
              <w:t>10</w:t>
            </w:r>
            <w:r w:rsidRPr="00312967">
              <w:rPr>
                <w:rFonts w:eastAsia="標楷體" w:hint="eastAsia"/>
                <w:color w:val="000000" w:themeColor="text1"/>
              </w:rPr>
              <w:t>7</w:t>
            </w:r>
            <w:r w:rsidRPr="00312967">
              <w:rPr>
                <w:rFonts w:eastAsia="標楷體"/>
                <w:color w:val="000000" w:themeColor="text1"/>
              </w:rPr>
              <w:t>年同</w:t>
            </w:r>
            <w:r w:rsidRPr="00312967">
              <w:rPr>
                <w:rFonts w:eastAsia="標楷體" w:hint="eastAsia"/>
                <w:color w:val="000000" w:themeColor="text1"/>
              </w:rPr>
              <w:t>期</w:t>
            </w:r>
          </w:p>
          <w:p w:rsidR="00E07329" w:rsidRPr="00312967" w:rsidRDefault="00E07329" w:rsidP="00F26358">
            <w:pPr>
              <w:snapToGrid w:val="0"/>
              <w:spacing w:line="300" w:lineRule="exact"/>
              <w:ind w:left="28" w:right="-1"/>
              <w:jc w:val="center"/>
              <w:rPr>
                <w:rFonts w:eastAsia="標楷體"/>
                <w:color w:val="000000" w:themeColor="text1"/>
              </w:rPr>
            </w:pPr>
            <w:r w:rsidRPr="00312967">
              <w:rPr>
                <w:rFonts w:eastAsia="標楷體"/>
                <w:color w:val="000000" w:themeColor="text1"/>
              </w:rPr>
              <w:t>增減</w:t>
            </w:r>
            <w:r w:rsidRPr="00312967">
              <w:rPr>
                <w:rFonts w:eastAsia="標楷體"/>
                <w:color w:val="000000" w:themeColor="text1"/>
              </w:rPr>
              <w:t>(</w:t>
            </w:r>
            <w:r w:rsidRPr="00312967">
              <w:rPr>
                <w:rFonts w:eastAsia="標楷體" w:hint="eastAsia"/>
                <w:color w:val="000000" w:themeColor="text1"/>
              </w:rPr>
              <w:t>%</w:t>
            </w:r>
            <w:r w:rsidRPr="00312967">
              <w:rPr>
                <w:rFonts w:eastAsia="標楷體"/>
                <w:color w:val="000000" w:themeColor="text1"/>
              </w:rPr>
              <w:t>)</w:t>
            </w:r>
          </w:p>
        </w:tc>
      </w:tr>
      <w:tr w:rsidR="00E07329" w:rsidRPr="00312967" w:rsidTr="00F26358">
        <w:tc>
          <w:tcPr>
            <w:tcW w:w="2722" w:type="dxa"/>
            <w:tcBorders>
              <w:top w:val="single" w:sz="4" w:space="0" w:color="auto"/>
              <w:right w:val="single" w:sz="4" w:space="0" w:color="auto"/>
            </w:tcBorders>
          </w:tcPr>
          <w:p w:rsidR="00E07329" w:rsidRPr="00312967" w:rsidRDefault="00E07329" w:rsidP="00F26358">
            <w:pPr>
              <w:snapToGrid w:val="0"/>
              <w:spacing w:line="320" w:lineRule="exact"/>
              <w:ind w:left="28" w:right="-142"/>
              <w:jc w:val="both"/>
              <w:rPr>
                <w:rFonts w:eastAsia="標楷體"/>
                <w:b/>
                <w:bCs/>
                <w:color w:val="000000" w:themeColor="text1"/>
              </w:rPr>
            </w:pPr>
            <w:r w:rsidRPr="00312967">
              <w:rPr>
                <w:rFonts w:eastAsia="標楷體"/>
                <w:b/>
                <w:bCs/>
                <w:color w:val="000000" w:themeColor="text1"/>
              </w:rPr>
              <w:t>合計</w:t>
            </w:r>
          </w:p>
        </w:tc>
        <w:tc>
          <w:tcPr>
            <w:tcW w:w="1559" w:type="dxa"/>
            <w:tcBorders>
              <w:top w:val="single" w:sz="4" w:space="0" w:color="auto"/>
            </w:tcBorders>
            <w:vAlign w:val="center"/>
          </w:tcPr>
          <w:p w:rsidR="00E07329" w:rsidRPr="00312967" w:rsidRDefault="003D3979" w:rsidP="00F26358">
            <w:pPr>
              <w:ind w:right="114"/>
              <w:jc w:val="center"/>
            </w:pPr>
            <w:r w:rsidRPr="00312967">
              <w:rPr>
                <w:rFonts w:hint="eastAsia"/>
              </w:rPr>
              <w:t>8</w:t>
            </w:r>
            <w:r w:rsidR="00E07329" w:rsidRPr="00312967">
              <w:rPr>
                <w:rFonts w:hint="eastAsia"/>
              </w:rPr>
              <w:t>,</w:t>
            </w:r>
            <w:r w:rsidR="006B37E9">
              <w:rPr>
                <w:rFonts w:hint="eastAsia"/>
              </w:rPr>
              <w:t>807</w:t>
            </w:r>
          </w:p>
        </w:tc>
        <w:tc>
          <w:tcPr>
            <w:tcW w:w="1559" w:type="dxa"/>
            <w:tcBorders>
              <w:top w:val="single" w:sz="4" w:space="0" w:color="auto"/>
              <w:left w:val="nil"/>
              <w:right w:val="double" w:sz="4" w:space="0" w:color="auto"/>
            </w:tcBorders>
            <w:vAlign w:val="center"/>
          </w:tcPr>
          <w:p w:rsidR="00E07329" w:rsidRPr="00312967" w:rsidRDefault="006B37E9" w:rsidP="00F26358">
            <w:pPr>
              <w:ind w:right="114"/>
              <w:jc w:val="center"/>
            </w:pPr>
            <w:r>
              <w:rPr>
                <w:rFonts w:hint="eastAsia"/>
              </w:rPr>
              <w:t>-2.1</w:t>
            </w:r>
          </w:p>
        </w:tc>
        <w:tc>
          <w:tcPr>
            <w:tcW w:w="1559" w:type="dxa"/>
            <w:tcBorders>
              <w:top w:val="single" w:sz="4" w:space="0" w:color="auto"/>
              <w:left w:val="double" w:sz="4" w:space="0" w:color="auto"/>
            </w:tcBorders>
            <w:vAlign w:val="center"/>
          </w:tcPr>
          <w:p w:rsidR="00E07329" w:rsidRPr="00312967" w:rsidRDefault="006B37E9" w:rsidP="00F26358">
            <w:pPr>
              <w:ind w:right="114"/>
              <w:jc w:val="center"/>
            </w:pPr>
            <w:r>
              <w:rPr>
                <w:rFonts w:hint="eastAsia"/>
              </w:rPr>
              <w:t>76</w:t>
            </w:r>
            <w:r w:rsidR="00E07329" w:rsidRPr="00312967">
              <w:rPr>
                <w:rFonts w:hint="eastAsia"/>
              </w:rPr>
              <w:t>,</w:t>
            </w:r>
            <w:r>
              <w:rPr>
                <w:rFonts w:hint="eastAsia"/>
              </w:rPr>
              <w:t>031</w:t>
            </w:r>
          </w:p>
        </w:tc>
        <w:tc>
          <w:tcPr>
            <w:tcW w:w="1560" w:type="dxa"/>
            <w:tcBorders>
              <w:top w:val="single" w:sz="4" w:space="0" w:color="auto"/>
            </w:tcBorders>
            <w:vAlign w:val="center"/>
          </w:tcPr>
          <w:p w:rsidR="00E07329" w:rsidRPr="00312967" w:rsidRDefault="00E07329" w:rsidP="006B37E9">
            <w:pPr>
              <w:ind w:right="114"/>
              <w:jc w:val="center"/>
            </w:pPr>
            <w:r w:rsidRPr="00312967">
              <w:rPr>
                <w:rFonts w:hint="eastAsia"/>
              </w:rPr>
              <w:t>-</w:t>
            </w:r>
            <w:r w:rsidR="00312967" w:rsidRPr="00312967">
              <w:rPr>
                <w:rFonts w:hint="eastAsia"/>
              </w:rPr>
              <w:t>3</w:t>
            </w:r>
            <w:r w:rsidRPr="00312967">
              <w:rPr>
                <w:rFonts w:hint="eastAsia"/>
              </w:rPr>
              <w:t>.</w:t>
            </w:r>
            <w:r w:rsidR="006B37E9">
              <w:rPr>
                <w:rFonts w:hint="eastAsia"/>
              </w:rPr>
              <w:t>0</w:t>
            </w:r>
          </w:p>
        </w:tc>
      </w:tr>
      <w:tr w:rsidR="00E07329" w:rsidRPr="00312967" w:rsidTr="00F26358">
        <w:tc>
          <w:tcPr>
            <w:tcW w:w="2722" w:type="dxa"/>
            <w:tcBorders>
              <w:right w:val="single" w:sz="4" w:space="0" w:color="auto"/>
            </w:tcBorders>
            <w:vAlign w:val="center"/>
          </w:tcPr>
          <w:p w:rsidR="00E07329" w:rsidRPr="00312967" w:rsidRDefault="00E07329" w:rsidP="00F26358">
            <w:pPr>
              <w:autoSpaceDE w:val="0"/>
              <w:spacing w:line="320" w:lineRule="exact"/>
              <w:ind w:leftChars="100" w:left="240"/>
              <w:rPr>
                <w:rFonts w:ascii="Arial" w:eastAsia="標楷體" w:hAnsi="Arial" w:cs="Arial"/>
                <w:color w:val="000000" w:themeColor="text1"/>
                <w:szCs w:val="22"/>
              </w:rPr>
            </w:pPr>
            <w:r w:rsidRPr="00312967">
              <w:rPr>
                <w:rFonts w:ascii="Arial" w:eastAsia="標楷體" w:hAnsi="Arial" w:cs="Arial"/>
                <w:color w:val="000000" w:themeColor="text1"/>
                <w:szCs w:val="22"/>
              </w:rPr>
              <w:t>機械器具</w:t>
            </w:r>
            <w:r w:rsidRPr="00312967">
              <w:rPr>
                <w:rFonts w:ascii="Arial" w:eastAsia="標楷體" w:hAnsi="Arial" w:cs="Arial" w:hint="eastAsia"/>
                <w:color w:val="000000" w:themeColor="text1"/>
                <w:szCs w:val="22"/>
              </w:rPr>
              <w:t>業</w:t>
            </w:r>
            <w:r w:rsidRPr="00312967">
              <w:rPr>
                <w:rFonts w:ascii="Arial" w:eastAsia="標楷體" w:hAnsi="Arial" w:cs="Arial" w:hint="eastAsia"/>
                <w:color w:val="000000" w:themeColor="text1"/>
                <w:sz w:val="20"/>
              </w:rPr>
              <w:t>（</w:t>
            </w:r>
            <w:proofErr w:type="gramStart"/>
            <w:r w:rsidRPr="00312967">
              <w:rPr>
                <w:rFonts w:ascii="Arial" w:eastAsia="標楷體" w:hAnsi="Arial" w:cs="Arial" w:hint="eastAsia"/>
                <w:color w:val="000000" w:themeColor="text1"/>
                <w:sz w:val="20"/>
              </w:rPr>
              <w:t>註</w:t>
            </w:r>
            <w:proofErr w:type="gramEnd"/>
            <w:r w:rsidRPr="00312967">
              <w:rPr>
                <w:rFonts w:ascii="Arial" w:eastAsia="標楷體" w:hAnsi="Arial" w:cs="Arial" w:hint="eastAsia"/>
                <w:color w:val="000000" w:themeColor="text1"/>
                <w:sz w:val="20"/>
              </w:rPr>
              <w:t>1</w:t>
            </w:r>
            <w:r w:rsidRPr="00312967">
              <w:rPr>
                <w:rFonts w:ascii="Arial" w:eastAsia="標楷體" w:hAnsi="Arial" w:cs="Arial" w:hint="eastAsia"/>
                <w:color w:val="000000" w:themeColor="text1"/>
                <w:sz w:val="20"/>
              </w:rPr>
              <w:t>）</w:t>
            </w:r>
          </w:p>
        </w:tc>
        <w:tc>
          <w:tcPr>
            <w:tcW w:w="1559" w:type="dxa"/>
            <w:vAlign w:val="center"/>
          </w:tcPr>
          <w:p w:rsidR="00E07329" w:rsidRPr="00312967" w:rsidRDefault="003D3979" w:rsidP="003D3979">
            <w:pPr>
              <w:ind w:right="114"/>
              <w:jc w:val="center"/>
            </w:pPr>
            <w:r w:rsidRPr="00312967">
              <w:rPr>
                <w:rFonts w:hint="eastAsia"/>
              </w:rPr>
              <w:t>3</w:t>
            </w:r>
            <w:r w:rsidR="00E07329" w:rsidRPr="00312967">
              <w:rPr>
                <w:rFonts w:hint="eastAsia"/>
              </w:rPr>
              <w:t>,</w:t>
            </w:r>
            <w:r w:rsidR="006B37E9">
              <w:rPr>
                <w:rFonts w:hint="eastAsia"/>
              </w:rPr>
              <w:t>741</w:t>
            </w:r>
          </w:p>
        </w:tc>
        <w:tc>
          <w:tcPr>
            <w:tcW w:w="1559" w:type="dxa"/>
            <w:tcBorders>
              <w:left w:val="nil"/>
              <w:right w:val="double" w:sz="4" w:space="0" w:color="auto"/>
            </w:tcBorders>
            <w:vAlign w:val="center"/>
          </w:tcPr>
          <w:p w:rsidR="00E07329" w:rsidRPr="00312967" w:rsidRDefault="006B37E9" w:rsidP="003D3979">
            <w:pPr>
              <w:ind w:right="114"/>
              <w:jc w:val="center"/>
            </w:pPr>
            <w:r>
              <w:rPr>
                <w:rFonts w:hint="eastAsia"/>
              </w:rPr>
              <w:t>-4.4</w:t>
            </w:r>
          </w:p>
        </w:tc>
        <w:tc>
          <w:tcPr>
            <w:tcW w:w="1559" w:type="dxa"/>
            <w:tcBorders>
              <w:left w:val="double" w:sz="4" w:space="0" w:color="auto"/>
            </w:tcBorders>
            <w:vAlign w:val="center"/>
          </w:tcPr>
          <w:p w:rsidR="00E07329" w:rsidRPr="00312967" w:rsidRDefault="006B37E9" w:rsidP="00F26358">
            <w:pPr>
              <w:ind w:right="114"/>
              <w:jc w:val="center"/>
            </w:pPr>
            <w:r>
              <w:rPr>
                <w:rFonts w:hint="eastAsia"/>
              </w:rPr>
              <w:t>29</w:t>
            </w:r>
            <w:r w:rsidR="00E07329" w:rsidRPr="00312967">
              <w:rPr>
                <w:rFonts w:hint="eastAsia"/>
              </w:rPr>
              <w:t>,</w:t>
            </w:r>
            <w:r>
              <w:rPr>
                <w:rFonts w:hint="eastAsia"/>
              </w:rPr>
              <w:t>629</w:t>
            </w:r>
          </w:p>
        </w:tc>
        <w:tc>
          <w:tcPr>
            <w:tcW w:w="1560" w:type="dxa"/>
            <w:vAlign w:val="center"/>
          </w:tcPr>
          <w:p w:rsidR="00E07329" w:rsidRPr="00312967" w:rsidRDefault="00E07329" w:rsidP="00F26358">
            <w:pPr>
              <w:ind w:right="114"/>
              <w:jc w:val="center"/>
            </w:pPr>
            <w:r w:rsidRPr="00312967">
              <w:rPr>
                <w:rFonts w:hint="eastAsia"/>
              </w:rPr>
              <w:t>-</w:t>
            </w:r>
            <w:r w:rsidR="00312967" w:rsidRPr="00312967">
              <w:rPr>
                <w:rFonts w:hint="eastAsia"/>
              </w:rPr>
              <w:t>3</w:t>
            </w:r>
            <w:r w:rsidRPr="00312967">
              <w:rPr>
                <w:rFonts w:hint="eastAsia"/>
              </w:rPr>
              <w:t>.</w:t>
            </w:r>
            <w:r w:rsidR="006B37E9">
              <w:rPr>
                <w:rFonts w:hint="eastAsia"/>
              </w:rPr>
              <w:t>1</w:t>
            </w:r>
          </w:p>
        </w:tc>
      </w:tr>
      <w:tr w:rsidR="00E07329" w:rsidRPr="00312967" w:rsidTr="00F26358">
        <w:tc>
          <w:tcPr>
            <w:tcW w:w="2722" w:type="dxa"/>
            <w:tcBorders>
              <w:right w:val="single" w:sz="4" w:space="0" w:color="auto"/>
            </w:tcBorders>
            <w:vAlign w:val="center"/>
          </w:tcPr>
          <w:p w:rsidR="00E07329" w:rsidRPr="00312967" w:rsidRDefault="00E07329" w:rsidP="00F26358">
            <w:pPr>
              <w:autoSpaceDE w:val="0"/>
              <w:spacing w:line="320" w:lineRule="exact"/>
              <w:ind w:leftChars="100" w:left="240"/>
              <w:rPr>
                <w:rFonts w:ascii="Arial" w:eastAsia="標楷體" w:hAnsi="Arial" w:cs="Arial"/>
                <w:color w:val="000000" w:themeColor="text1"/>
                <w:szCs w:val="22"/>
              </w:rPr>
            </w:pPr>
            <w:r w:rsidRPr="00312967">
              <w:rPr>
                <w:rFonts w:ascii="Arial" w:eastAsia="標楷體" w:hAnsi="Arial" w:cs="Arial"/>
                <w:color w:val="000000" w:themeColor="text1"/>
                <w:szCs w:val="22"/>
              </w:rPr>
              <w:t>食品、飲料及菸草</w:t>
            </w:r>
            <w:r w:rsidRPr="00312967">
              <w:rPr>
                <w:rFonts w:ascii="Arial" w:eastAsia="標楷體" w:hAnsi="Arial" w:cs="Arial" w:hint="eastAsia"/>
                <w:color w:val="000000" w:themeColor="text1"/>
                <w:szCs w:val="22"/>
              </w:rPr>
              <w:t>業</w:t>
            </w:r>
          </w:p>
        </w:tc>
        <w:tc>
          <w:tcPr>
            <w:tcW w:w="1559" w:type="dxa"/>
            <w:vAlign w:val="center"/>
          </w:tcPr>
          <w:p w:rsidR="00E07329" w:rsidRPr="00312967" w:rsidRDefault="00E07329" w:rsidP="003D3979">
            <w:pPr>
              <w:ind w:right="114"/>
              <w:jc w:val="center"/>
            </w:pPr>
            <w:r w:rsidRPr="00312967">
              <w:rPr>
                <w:rFonts w:hint="eastAsia"/>
              </w:rPr>
              <w:t>1,0</w:t>
            </w:r>
            <w:r w:rsidR="006B37E9">
              <w:rPr>
                <w:rFonts w:hint="eastAsia"/>
              </w:rPr>
              <w:t>28</w:t>
            </w:r>
          </w:p>
        </w:tc>
        <w:tc>
          <w:tcPr>
            <w:tcW w:w="1559" w:type="dxa"/>
            <w:tcBorders>
              <w:left w:val="nil"/>
              <w:right w:val="double" w:sz="4" w:space="0" w:color="auto"/>
            </w:tcBorders>
            <w:vAlign w:val="center"/>
          </w:tcPr>
          <w:p w:rsidR="00E07329" w:rsidRPr="00312967" w:rsidRDefault="006B37E9" w:rsidP="003D3979">
            <w:pPr>
              <w:ind w:right="114"/>
              <w:jc w:val="center"/>
            </w:pPr>
            <w:r>
              <w:rPr>
                <w:rFonts w:hint="eastAsia"/>
              </w:rPr>
              <w:t>3.1</w:t>
            </w:r>
          </w:p>
        </w:tc>
        <w:tc>
          <w:tcPr>
            <w:tcW w:w="1559" w:type="dxa"/>
            <w:tcBorders>
              <w:left w:val="double" w:sz="4" w:space="0" w:color="auto"/>
            </w:tcBorders>
            <w:vAlign w:val="center"/>
          </w:tcPr>
          <w:p w:rsidR="00E07329" w:rsidRPr="00312967" w:rsidRDefault="006B37E9" w:rsidP="00F26358">
            <w:pPr>
              <w:ind w:right="114"/>
              <w:jc w:val="center"/>
            </w:pPr>
            <w:r>
              <w:rPr>
                <w:rFonts w:hint="eastAsia"/>
              </w:rPr>
              <w:t>8</w:t>
            </w:r>
            <w:r w:rsidR="00E07329" w:rsidRPr="00312967">
              <w:rPr>
                <w:rFonts w:hint="eastAsia"/>
              </w:rPr>
              <w:t>,</w:t>
            </w:r>
            <w:r w:rsidR="00312967" w:rsidRPr="00312967">
              <w:rPr>
                <w:rFonts w:hint="eastAsia"/>
              </w:rPr>
              <w:t>9</w:t>
            </w:r>
            <w:r>
              <w:rPr>
                <w:rFonts w:hint="eastAsia"/>
              </w:rPr>
              <w:t>73</w:t>
            </w:r>
          </w:p>
        </w:tc>
        <w:tc>
          <w:tcPr>
            <w:tcW w:w="1560" w:type="dxa"/>
            <w:vAlign w:val="center"/>
          </w:tcPr>
          <w:p w:rsidR="00E07329" w:rsidRPr="00312967" w:rsidRDefault="00E07329" w:rsidP="00F26358">
            <w:pPr>
              <w:ind w:right="114"/>
              <w:jc w:val="center"/>
            </w:pPr>
            <w:r w:rsidRPr="00312967">
              <w:rPr>
                <w:rFonts w:hint="eastAsia"/>
              </w:rPr>
              <w:t>0.</w:t>
            </w:r>
            <w:r w:rsidR="006B37E9">
              <w:rPr>
                <w:rFonts w:hint="eastAsia"/>
              </w:rPr>
              <w:t>5</w:t>
            </w:r>
          </w:p>
        </w:tc>
      </w:tr>
      <w:tr w:rsidR="00E07329" w:rsidRPr="00312967" w:rsidTr="00F26358">
        <w:tc>
          <w:tcPr>
            <w:tcW w:w="2722" w:type="dxa"/>
            <w:tcBorders>
              <w:right w:val="single" w:sz="4" w:space="0" w:color="auto"/>
            </w:tcBorders>
            <w:vAlign w:val="center"/>
          </w:tcPr>
          <w:p w:rsidR="00E07329" w:rsidRPr="00312967" w:rsidRDefault="00E07329" w:rsidP="00F26358">
            <w:pPr>
              <w:autoSpaceDE w:val="0"/>
              <w:spacing w:line="320" w:lineRule="exact"/>
              <w:ind w:leftChars="100" w:left="240"/>
              <w:rPr>
                <w:rFonts w:ascii="Arial" w:eastAsia="標楷體" w:hAnsi="Arial" w:cs="Arial"/>
                <w:color w:val="000000" w:themeColor="text1"/>
                <w:szCs w:val="22"/>
              </w:rPr>
            </w:pPr>
            <w:r w:rsidRPr="00312967">
              <w:rPr>
                <w:rFonts w:ascii="Arial" w:eastAsia="標楷體" w:hAnsi="Arial" w:cs="Arial"/>
                <w:color w:val="000000" w:themeColor="text1"/>
                <w:szCs w:val="22"/>
              </w:rPr>
              <w:t>建材</w:t>
            </w:r>
            <w:r w:rsidRPr="00312967">
              <w:rPr>
                <w:rFonts w:ascii="Arial" w:eastAsia="標楷體" w:hAnsi="Arial" w:cs="Arial" w:hint="eastAsia"/>
                <w:color w:val="000000" w:themeColor="text1"/>
                <w:szCs w:val="22"/>
              </w:rPr>
              <w:t>業</w:t>
            </w:r>
          </w:p>
        </w:tc>
        <w:tc>
          <w:tcPr>
            <w:tcW w:w="1559" w:type="dxa"/>
            <w:vAlign w:val="center"/>
          </w:tcPr>
          <w:p w:rsidR="00E07329" w:rsidRPr="00312967" w:rsidRDefault="006B37E9" w:rsidP="003D3979">
            <w:pPr>
              <w:ind w:right="114"/>
              <w:jc w:val="center"/>
            </w:pPr>
            <w:r>
              <w:rPr>
                <w:rFonts w:hint="eastAsia"/>
              </w:rPr>
              <w:t>849</w:t>
            </w:r>
          </w:p>
        </w:tc>
        <w:tc>
          <w:tcPr>
            <w:tcW w:w="1559" w:type="dxa"/>
            <w:tcBorders>
              <w:left w:val="nil"/>
              <w:right w:val="double" w:sz="4" w:space="0" w:color="auto"/>
            </w:tcBorders>
            <w:vAlign w:val="center"/>
          </w:tcPr>
          <w:p w:rsidR="00E07329" w:rsidRPr="00312967" w:rsidRDefault="006B37E9" w:rsidP="003D3979">
            <w:pPr>
              <w:ind w:right="114"/>
              <w:jc w:val="center"/>
            </w:pPr>
            <w:r>
              <w:rPr>
                <w:rFonts w:hint="eastAsia"/>
              </w:rPr>
              <w:t>-6.5</w:t>
            </w:r>
          </w:p>
        </w:tc>
        <w:tc>
          <w:tcPr>
            <w:tcW w:w="1559" w:type="dxa"/>
            <w:tcBorders>
              <w:left w:val="double" w:sz="4" w:space="0" w:color="auto"/>
            </w:tcBorders>
            <w:vAlign w:val="center"/>
          </w:tcPr>
          <w:p w:rsidR="00E07329" w:rsidRPr="00312967" w:rsidRDefault="006B37E9" w:rsidP="00F26358">
            <w:pPr>
              <w:ind w:right="114"/>
              <w:jc w:val="center"/>
            </w:pPr>
            <w:r>
              <w:rPr>
                <w:rFonts w:hint="eastAsia"/>
              </w:rPr>
              <w:t>8</w:t>
            </w:r>
            <w:r w:rsidR="00E07329" w:rsidRPr="00312967">
              <w:rPr>
                <w:rFonts w:hint="eastAsia"/>
              </w:rPr>
              <w:t>,</w:t>
            </w:r>
            <w:r>
              <w:rPr>
                <w:rFonts w:hint="eastAsia"/>
              </w:rPr>
              <w:t>055</w:t>
            </w:r>
          </w:p>
        </w:tc>
        <w:tc>
          <w:tcPr>
            <w:tcW w:w="1560" w:type="dxa"/>
            <w:vAlign w:val="center"/>
          </w:tcPr>
          <w:p w:rsidR="00E07329" w:rsidRPr="00312967" w:rsidRDefault="00E07329" w:rsidP="00F26358">
            <w:pPr>
              <w:ind w:right="114"/>
              <w:jc w:val="center"/>
            </w:pPr>
            <w:r w:rsidRPr="00312967">
              <w:rPr>
                <w:rFonts w:hint="eastAsia"/>
              </w:rPr>
              <w:t>-5.</w:t>
            </w:r>
            <w:r w:rsidR="006B37E9">
              <w:rPr>
                <w:rFonts w:hint="eastAsia"/>
              </w:rPr>
              <w:t>7</w:t>
            </w:r>
          </w:p>
        </w:tc>
      </w:tr>
      <w:tr w:rsidR="00E07329" w:rsidRPr="00312967" w:rsidTr="00F26358">
        <w:tc>
          <w:tcPr>
            <w:tcW w:w="2722" w:type="dxa"/>
            <w:tcBorders>
              <w:right w:val="single" w:sz="4" w:space="0" w:color="auto"/>
            </w:tcBorders>
            <w:vAlign w:val="center"/>
          </w:tcPr>
          <w:p w:rsidR="00E07329" w:rsidRPr="00312967" w:rsidRDefault="00E07329" w:rsidP="00F26358">
            <w:pPr>
              <w:autoSpaceDE w:val="0"/>
              <w:spacing w:line="320" w:lineRule="exact"/>
              <w:ind w:leftChars="100" w:left="240"/>
              <w:rPr>
                <w:rFonts w:ascii="Arial" w:eastAsia="標楷體" w:hAnsi="Arial" w:cs="Arial"/>
                <w:color w:val="000000" w:themeColor="text1"/>
                <w:szCs w:val="22"/>
              </w:rPr>
            </w:pPr>
            <w:r w:rsidRPr="00312967">
              <w:rPr>
                <w:rFonts w:ascii="Arial" w:eastAsia="標楷體" w:hAnsi="Arial" w:cs="Arial"/>
                <w:color w:val="000000" w:themeColor="text1"/>
                <w:spacing w:val="-6"/>
              </w:rPr>
              <w:t>汽機車</w:t>
            </w:r>
            <w:r w:rsidRPr="00312967">
              <w:rPr>
                <w:rFonts w:ascii="Arial" w:eastAsia="標楷體" w:hAnsi="Arial" w:cs="Arial" w:hint="eastAsia"/>
                <w:color w:val="000000" w:themeColor="text1"/>
              </w:rPr>
              <w:t>業</w:t>
            </w:r>
          </w:p>
        </w:tc>
        <w:tc>
          <w:tcPr>
            <w:tcW w:w="1559" w:type="dxa"/>
            <w:vAlign w:val="center"/>
          </w:tcPr>
          <w:p w:rsidR="00E07329" w:rsidRPr="00312967" w:rsidRDefault="006B37E9" w:rsidP="00F26358">
            <w:pPr>
              <w:ind w:right="114"/>
              <w:jc w:val="center"/>
            </w:pPr>
            <w:r>
              <w:rPr>
                <w:rFonts w:hint="eastAsia"/>
              </w:rPr>
              <w:t>666</w:t>
            </w:r>
          </w:p>
        </w:tc>
        <w:tc>
          <w:tcPr>
            <w:tcW w:w="1559" w:type="dxa"/>
            <w:tcBorders>
              <w:left w:val="nil"/>
              <w:right w:val="double" w:sz="4" w:space="0" w:color="auto"/>
            </w:tcBorders>
            <w:vAlign w:val="center"/>
          </w:tcPr>
          <w:p w:rsidR="00E07329" w:rsidRPr="00312967" w:rsidRDefault="006B37E9" w:rsidP="00F26358">
            <w:pPr>
              <w:ind w:right="114"/>
              <w:jc w:val="center"/>
            </w:pPr>
            <w:r>
              <w:rPr>
                <w:rFonts w:hint="eastAsia"/>
              </w:rPr>
              <w:t>16.5</w:t>
            </w:r>
          </w:p>
        </w:tc>
        <w:tc>
          <w:tcPr>
            <w:tcW w:w="1559" w:type="dxa"/>
            <w:tcBorders>
              <w:left w:val="double" w:sz="4" w:space="0" w:color="auto"/>
            </w:tcBorders>
            <w:vAlign w:val="center"/>
          </w:tcPr>
          <w:p w:rsidR="00E07329" w:rsidRPr="00312967" w:rsidRDefault="00312967" w:rsidP="00F26358">
            <w:pPr>
              <w:ind w:right="114"/>
              <w:jc w:val="center"/>
            </w:pPr>
            <w:r w:rsidRPr="00312967">
              <w:rPr>
                <w:rFonts w:hint="eastAsia"/>
              </w:rPr>
              <w:t>5</w:t>
            </w:r>
            <w:r w:rsidR="00E07329" w:rsidRPr="00312967">
              <w:rPr>
                <w:rFonts w:hint="eastAsia"/>
              </w:rPr>
              <w:t>,</w:t>
            </w:r>
            <w:r w:rsidR="006B37E9">
              <w:rPr>
                <w:rFonts w:hint="eastAsia"/>
              </w:rPr>
              <w:t>755</w:t>
            </w:r>
          </w:p>
        </w:tc>
        <w:tc>
          <w:tcPr>
            <w:tcW w:w="1560" w:type="dxa"/>
            <w:vAlign w:val="center"/>
          </w:tcPr>
          <w:p w:rsidR="00E07329" w:rsidRPr="00312967" w:rsidRDefault="00E07329" w:rsidP="00312967">
            <w:pPr>
              <w:ind w:right="114"/>
              <w:jc w:val="center"/>
            </w:pPr>
            <w:r w:rsidRPr="00312967">
              <w:rPr>
                <w:rFonts w:hint="eastAsia"/>
              </w:rPr>
              <w:t>-</w:t>
            </w:r>
            <w:r w:rsidR="006B37E9">
              <w:rPr>
                <w:rFonts w:hint="eastAsia"/>
              </w:rPr>
              <w:t>2.2</w:t>
            </w:r>
          </w:p>
        </w:tc>
      </w:tr>
      <w:tr w:rsidR="00E07329" w:rsidRPr="00312967" w:rsidTr="00F26358">
        <w:tc>
          <w:tcPr>
            <w:tcW w:w="2722" w:type="dxa"/>
            <w:tcBorders>
              <w:right w:val="single" w:sz="4" w:space="0" w:color="auto"/>
            </w:tcBorders>
            <w:vAlign w:val="center"/>
          </w:tcPr>
          <w:p w:rsidR="00E07329" w:rsidRPr="00312967" w:rsidRDefault="00E07329" w:rsidP="00F26358">
            <w:pPr>
              <w:autoSpaceDE w:val="0"/>
              <w:spacing w:line="320" w:lineRule="exact"/>
              <w:ind w:leftChars="100" w:left="240"/>
              <w:rPr>
                <w:rFonts w:ascii="Arial" w:eastAsia="標楷體" w:hAnsi="Arial" w:cs="Arial"/>
                <w:color w:val="000000" w:themeColor="text1"/>
              </w:rPr>
            </w:pPr>
            <w:r w:rsidRPr="00312967">
              <w:rPr>
                <w:rFonts w:ascii="Arial" w:eastAsia="標楷體" w:hAnsi="Arial" w:cs="Arial" w:hint="eastAsia"/>
                <w:bCs/>
                <w:noProof/>
                <w:color w:val="000000" w:themeColor="text1"/>
              </w:rPr>
              <w:t>藥品及化粧品</w:t>
            </w:r>
            <w:r w:rsidRPr="00312967">
              <w:rPr>
                <w:rFonts w:ascii="Arial" w:eastAsia="標楷體" w:hAnsi="Arial" w:cs="Arial" w:hint="eastAsia"/>
                <w:color w:val="000000" w:themeColor="text1"/>
                <w:szCs w:val="22"/>
              </w:rPr>
              <w:t>業</w:t>
            </w:r>
          </w:p>
        </w:tc>
        <w:tc>
          <w:tcPr>
            <w:tcW w:w="1559" w:type="dxa"/>
            <w:vAlign w:val="center"/>
          </w:tcPr>
          <w:p w:rsidR="00E07329" w:rsidRPr="00312967" w:rsidRDefault="006B37E9" w:rsidP="00F26358">
            <w:pPr>
              <w:ind w:right="114"/>
              <w:jc w:val="center"/>
            </w:pPr>
            <w:r>
              <w:rPr>
                <w:rFonts w:hint="eastAsia"/>
              </w:rPr>
              <w:t>526</w:t>
            </w:r>
          </w:p>
        </w:tc>
        <w:tc>
          <w:tcPr>
            <w:tcW w:w="1559" w:type="dxa"/>
            <w:tcBorders>
              <w:left w:val="nil"/>
              <w:right w:val="double" w:sz="4" w:space="0" w:color="auto"/>
            </w:tcBorders>
            <w:vAlign w:val="center"/>
          </w:tcPr>
          <w:p w:rsidR="00E07329" w:rsidRPr="00312967" w:rsidRDefault="006B37E9" w:rsidP="00F26358">
            <w:pPr>
              <w:ind w:right="114"/>
              <w:jc w:val="center"/>
            </w:pPr>
            <w:r>
              <w:rPr>
                <w:rFonts w:hint="eastAsia"/>
              </w:rPr>
              <w:t>0.6</w:t>
            </w:r>
          </w:p>
        </w:tc>
        <w:tc>
          <w:tcPr>
            <w:tcW w:w="1559" w:type="dxa"/>
            <w:tcBorders>
              <w:left w:val="double" w:sz="4" w:space="0" w:color="auto"/>
            </w:tcBorders>
            <w:vAlign w:val="center"/>
          </w:tcPr>
          <w:p w:rsidR="00E07329" w:rsidRPr="00312967" w:rsidRDefault="00312967" w:rsidP="00F26358">
            <w:pPr>
              <w:ind w:right="114"/>
              <w:jc w:val="center"/>
            </w:pPr>
            <w:r w:rsidRPr="00312967">
              <w:rPr>
                <w:rFonts w:hint="eastAsia"/>
              </w:rPr>
              <w:t>4</w:t>
            </w:r>
            <w:r w:rsidR="00E07329" w:rsidRPr="00312967">
              <w:rPr>
                <w:rFonts w:hint="eastAsia"/>
              </w:rPr>
              <w:t>,</w:t>
            </w:r>
            <w:r w:rsidR="006B37E9">
              <w:rPr>
                <w:rFonts w:hint="eastAsia"/>
              </w:rPr>
              <w:t>760</w:t>
            </w:r>
          </w:p>
        </w:tc>
        <w:tc>
          <w:tcPr>
            <w:tcW w:w="1560" w:type="dxa"/>
            <w:vAlign w:val="center"/>
          </w:tcPr>
          <w:p w:rsidR="00E07329" w:rsidRPr="00312967" w:rsidRDefault="00312967" w:rsidP="00312967">
            <w:pPr>
              <w:ind w:right="114"/>
              <w:jc w:val="center"/>
            </w:pPr>
            <w:r w:rsidRPr="00312967">
              <w:rPr>
                <w:rFonts w:hint="eastAsia"/>
              </w:rPr>
              <w:t>7</w:t>
            </w:r>
            <w:r w:rsidR="00E07329" w:rsidRPr="00312967">
              <w:rPr>
                <w:rFonts w:hint="eastAsia"/>
              </w:rPr>
              <w:t>.</w:t>
            </w:r>
            <w:r w:rsidR="006B37E9">
              <w:rPr>
                <w:rFonts w:hint="eastAsia"/>
              </w:rPr>
              <w:t>1</w:t>
            </w:r>
          </w:p>
        </w:tc>
      </w:tr>
      <w:tr w:rsidR="00E07329" w:rsidRPr="00312967" w:rsidTr="00F26358">
        <w:tc>
          <w:tcPr>
            <w:tcW w:w="2722" w:type="dxa"/>
            <w:tcBorders>
              <w:right w:val="single" w:sz="4" w:space="0" w:color="auto"/>
            </w:tcBorders>
            <w:vAlign w:val="center"/>
          </w:tcPr>
          <w:p w:rsidR="00E07329" w:rsidRPr="00312967" w:rsidRDefault="00E07329" w:rsidP="00F26358">
            <w:pPr>
              <w:autoSpaceDE w:val="0"/>
              <w:spacing w:line="320" w:lineRule="exact"/>
              <w:ind w:leftChars="100" w:left="240"/>
              <w:rPr>
                <w:rFonts w:ascii="Arial" w:eastAsia="標楷體" w:hAnsi="Arial" w:cs="Arial"/>
                <w:color w:val="000000" w:themeColor="text1"/>
              </w:rPr>
            </w:pPr>
            <w:r w:rsidRPr="00312967">
              <w:rPr>
                <w:rFonts w:ascii="Arial" w:eastAsia="標楷體" w:hAnsi="Arial" w:cs="Arial" w:hint="eastAsia"/>
                <w:bCs/>
                <w:noProof/>
                <w:color w:val="000000" w:themeColor="text1"/>
              </w:rPr>
              <w:t>化學業</w:t>
            </w:r>
          </w:p>
        </w:tc>
        <w:tc>
          <w:tcPr>
            <w:tcW w:w="1559" w:type="dxa"/>
            <w:vAlign w:val="center"/>
          </w:tcPr>
          <w:p w:rsidR="00E07329" w:rsidRPr="00312967" w:rsidRDefault="006B37E9" w:rsidP="003D3979">
            <w:pPr>
              <w:ind w:right="114"/>
              <w:jc w:val="center"/>
            </w:pPr>
            <w:r>
              <w:rPr>
                <w:rFonts w:hint="eastAsia"/>
              </w:rPr>
              <w:t>427</w:t>
            </w:r>
          </w:p>
        </w:tc>
        <w:tc>
          <w:tcPr>
            <w:tcW w:w="1559" w:type="dxa"/>
            <w:tcBorders>
              <w:left w:val="nil"/>
              <w:right w:val="double" w:sz="4" w:space="0" w:color="auto"/>
            </w:tcBorders>
            <w:vAlign w:val="center"/>
          </w:tcPr>
          <w:p w:rsidR="00E07329" w:rsidRPr="00312967" w:rsidRDefault="006B37E9" w:rsidP="003D3979">
            <w:pPr>
              <w:ind w:right="114"/>
              <w:jc w:val="center"/>
            </w:pPr>
            <w:r>
              <w:rPr>
                <w:rFonts w:hint="eastAsia"/>
              </w:rPr>
              <w:t>-9.3</w:t>
            </w:r>
          </w:p>
        </w:tc>
        <w:tc>
          <w:tcPr>
            <w:tcW w:w="1559" w:type="dxa"/>
            <w:tcBorders>
              <w:left w:val="double" w:sz="4" w:space="0" w:color="auto"/>
            </w:tcBorders>
            <w:vAlign w:val="center"/>
          </w:tcPr>
          <w:p w:rsidR="00E07329" w:rsidRPr="00312967" w:rsidRDefault="006B37E9" w:rsidP="00F26358">
            <w:pPr>
              <w:ind w:right="114"/>
              <w:jc w:val="center"/>
            </w:pPr>
            <w:r>
              <w:rPr>
                <w:rFonts w:hint="eastAsia"/>
              </w:rPr>
              <w:t>4</w:t>
            </w:r>
            <w:r w:rsidR="00E07329" w:rsidRPr="00312967">
              <w:rPr>
                <w:rFonts w:hint="eastAsia"/>
              </w:rPr>
              <w:t>,</w:t>
            </w:r>
            <w:r>
              <w:rPr>
                <w:rFonts w:hint="eastAsia"/>
              </w:rPr>
              <w:t>029</w:t>
            </w:r>
          </w:p>
        </w:tc>
        <w:tc>
          <w:tcPr>
            <w:tcW w:w="1560" w:type="dxa"/>
            <w:vAlign w:val="center"/>
          </w:tcPr>
          <w:p w:rsidR="00E07329" w:rsidRPr="00312967" w:rsidRDefault="00E07329" w:rsidP="00312967">
            <w:pPr>
              <w:ind w:right="114"/>
              <w:jc w:val="center"/>
            </w:pPr>
            <w:r w:rsidRPr="00312967">
              <w:rPr>
                <w:rFonts w:hint="eastAsia"/>
              </w:rPr>
              <w:t>-8.</w:t>
            </w:r>
            <w:r w:rsidR="006B37E9">
              <w:rPr>
                <w:rFonts w:hint="eastAsia"/>
              </w:rPr>
              <w:t>6</w:t>
            </w:r>
          </w:p>
        </w:tc>
      </w:tr>
      <w:tr w:rsidR="00E07329" w:rsidRPr="00312967" w:rsidTr="00F26358">
        <w:trPr>
          <w:trHeight w:val="80"/>
        </w:trPr>
        <w:tc>
          <w:tcPr>
            <w:tcW w:w="2722" w:type="dxa"/>
            <w:tcBorders>
              <w:right w:val="single" w:sz="4" w:space="0" w:color="auto"/>
            </w:tcBorders>
            <w:vAlign w:val="center"/>
          </w:tcPr>
          <w:p w:rsidR="00E07329" w:rsidRPr="00312967" w:rsidRDefault="006B37E9" w:rsidP="00F26358">
            <w:pPr>
              <w:autoSpaceDE w:val="0"/>
              <w:spacing w:line="320" w:lineRule="exact"/>
              <w:ind w:leftChars="100" w:left="240"/>
              <w:rPr>
                <w:rFonts w:ascii="Arial" w:eastAsia="標楷體" w:hAnsi="Arial" w:cs="Arial"/>
                <w:color w:val="000000" w:themeColor="text1"/>
                <w:szCs w:val="22"/>
              </w:rPr>
            </w:pPr>
            <w:r>
              <w:rPr>
                <w:rFonts w:ascii="Arial" w:eastAsia="標楷體" w:hAnsi="Arial" w:cs="Arial" w:hint="eastAsia"/>
                <w:color w:val="000000" w:themeColor="text1"/>
                <w:szCs w:val="22"/>
              </w:rPr>
              <w:t>家用</w:t>
            </w:r>
            <w:r w:rsidR="00E07329" w:rsidRPr="00312967">
              <w:rPr>
                <w:rFonts w:ascii="Arial" w:eastAsia="標楷體" w:hAnsi="Arial" w:cs="Arial" w:hint="eastAsia"/>
                <w:color w:val="000000" w:themeColor="text1"/>
                <w:szCs w:val="22"/>
              </w:rPr>
              <w:t>器具業</w:t>
            </w:r>
            <w:r w:rsidR="00E07329" w:rsidRPr="00312967">
              <w:rPr>
                <w:rFonts w:ascii="Arial" w:eastAsia="標楷體" w:hAnsi="Arial" w:cs="Arial" w:hint="eastAsia"/>
                <w:color w:val="000000" w:themeColor="text1"/>
                <w:sz w:val="20"/>
              </w:rPr>
              <w:t>（</w:t>
            </w:r>
            <w:proofErr w:type="gramStart"/>
            <w:r w:rsidR="00E07329" w:rsidRPr="00312967">
              <w:rPr>
                <w:rFonts w:ascii="Arial" w:eastAsia="標楷體" w:hAnsi="Arial" w:cs="Arial" w:hint="eastAsia"/>
                <w:color w:val="000000" w:themeColor="text1"/>
                <w:sz w:val="20"/>
              </w:rPr>
              <w:t>註</w:t>
            </w:r>
            <w:proofErr w:type="gramEnd"/>
            <w:r w:rsidR="00E07329" w:rsidRPr="00312967">
              <w:rPr>
                <w:rFonts w:ascii="Arial" w:eastAsia="標楷體" w:hAnsi="Arial" w:cs="Arial" w:hint="eastAsia"/>
                <w:color w:val="000000" w:themeColor="text1"/>
                <w:sz w:val="20"/>
              </w:rPr>
              <w:t>2</w:t>
            </w:r>
            <w:r w:rsidR="00E07329" w:rsidRPr="00312967">
              <w:rPr>
                <w:rFonts w:ascii="Arial" w:eastAsia="標楷體" w:hAnsi="Arial" w:cs="Arial" w:hint="eastAsia"/>
                <w:color w:val="000000" w:themeColor="text1"/>
                <w:sz w:val="20"/>
              </w:rPr>
              <w:t>）</w:t>
            </w:r>
          </w:p>
        </w:tc>
        <w:tc>
          <w:tcPr>
            <w:tcW w:w="1559" w:type="dxa"/>
            <w:vAlign w:val="center"/>
          </w:tcPr>
          <w:p w:rsidR="00E07329" w:rsidRPr="00312967" w:rsidRDefault="006B37E9" w:rsidP="003D3979">
            <w:pPr>
              <w:ind w:right="114"/>
              <w:jc w:val="center"/>
            </w:pPr>
            <w:r>
              <w:rPr>
                <w:rFonts w:hint="eastAsia"/>
              </w:rPr>
              <w:t>406</w:t>
            </w:r>
          </w:p>
        </w:tc>
        <w:tc>
          <w:tcPr>
            <w:tcW w:w="1559" w:type="dxa"/>
            <w:tcBorders>
              <w:left w:val="nil"/>
              <w:right w:val="double" w:sz="4" w:space="0" w:color="auto"/>
            </w:tcBorders>
            <w:vAlign w:val="center"/>
          </w:tcPr>
          <w:p w:rsidR="00E07329" w:rsidRPr="00312967" w:rsidRDefault="006B37E9" w:rsidP="00F26358">
            <w:pPr>
              <w:ind w:right="114"/>
              <w:jc w:val="center"/>
            </w:pPr>
            <w:r>
              <w:rPr>
                <w:rFonts w:hint="eastAsia"/>
              </w:rPr>
              <w:t>1.8</w:t>
            </w:r>
          </w:p>
        </w:tc>
        <w:tc>
          <w:tcPr>
            <w:tcW w:w="1559" w:type="dxa"/>
            <w:tcBorders>
              <w:left w:val="double" w:sz="4" w:space="0" w:color="auto"/>
            </w:tcBorders>
            <w:vAlign w:val="center"/>
          </w:tcPr>
          <w:p w:rsidR="00E07329" w:rsidRPr="00312967" w:rsidRDefault="006B37E9" w:rsidP="00F26358">
            <w:pPr>
              <w:ind w:right="114"/>
              <w:jc w:val="center"/>
            </w:pPr>
            <w:r>
              <w:rPr>
                <w:rFonts w:hint="eastAsia"/>
              </w:rPr>
              <w:t>4</w:t>
            </w:r>
            <w:r w:rsidR="00E07329" w:rsidRPr="00312967">
              <w:rPr>
                <w:rFonts w:hint="eastAsia"/>
              </w:rPr>
              <w:t>,</w:t>
            </w:r>
            <w:r>
              <w:rPr>
                <w:rFonts w:hint="eastAsia"/>
              </w:rPr>
              <w:t>287</w:t>
            </w:r>
          </w:p>
        </w:tc>
        <w:tc>
          <w:tcPr>
            <w:tcW w:w="1560" w:type="dxa"/>
            <w:vAlign w:val="center"/>
          </w:tcPr>
          <w:p w:rsidR="00E07329" w:rsidRPr="00312967" w:rsidRDefault="00E07329" w:rsidP="00312967">
            <w:pPr>
              <w:ind w:right="114"/>
              <w:jc w:val="center"/>
            </w:pPr>
            <w:r w:rsidRPr="00312967">
              <w:rPr>
                <w:rFonts w:hint="eastAsia"/>
              </w:rPr>
              <w:t>-2.</w:t>
            </w:r>
            <w:r w:rsidR="006B37E9">
              <w:rPr>
                <w:rFonts w:hint="eastAsia"/>
              </w:rPr>
              <w:t>0</w:t>
            </w:r>
          </w:p>
        </w:tc>
      </w:tr>
      <w:tr w:rsidR="00E07329" w:rsidRPr="00312967" w:rsidTr="00F26358">
        <w:trPr>
          <w:trHeight w:val="80"/>
        </w:trPr>
        <w:tc>
          <w:tcPr>
            <w:tcW w:w="2722" w:type="dxa"/>
            <w:tcBorders>
              <w:right w:val="single" w:sz="4" w:space="0" w:color="auto"/>
            </w:tcBorders>
            <w:vAlign w:val="center"/>
          </w:tcPr>
          <w:p w:rsidR="00E07329" w:rsidRPr="00312967" w:rsidRDefault="00E07329" w:rsidP="00F26358">
            <w:pPr>
              <w:autoSpaceDE w:val="0"/>
              <w:spacing w:line="320" w:lineRule="exact"/>
              <w:ind w:leftChars="100" w:left="240"/>
              <w:rPr>
                <w:rFonts w:ascii="Arial" w:eastAsia="標楷體" w:hAnsi="Arial" w:cs="Arial"/>
                <w:bCs/>
                <w:noProof/>
                <w:color w:val="000000" w:themeColor="text1"/>
              </w:rPr>
            </w:pPr>
            <w:r w:rsidRPr="00312967">
              <w:rPr>
                <w:rFonts w:ascii="Arial" w:eastAsia="標楷體" w:hAnsi="Arial" w:cs="Arial"/>
                <w:color w:val="000000" w:themeColor="text1"/>
                <w:szCs w:val="22"/>
              </w:rPr>
              <w:t>布</w:t>
            </w:r>
            <w:proofErr w:type="gramStart"/>
            <w:r w:rsidRPr="00312967">
              <w:rPr>
                <w:rFonts w:ascii="Arial" w:eastAsia="標楷體" w:hAnsi="Arial" w:cs="Arial"/>
                <w:color w:val="000000" w:themeColor="text1"/>
                <w:szCs w:val="22"/>
              </w:rPr>
              <w:t>疋</w:t>
            </w:r>
            <w:proofErr w:type="gramEnd"/>
            <w:r w:rsidRPr="00312967">
              <w:rPr>
                <w:rFonts w:ascii="Arial" w:eastAsia="標楷體" w:hAnsi="Arial" w:cs="Arial"/>
                <w:color w:val="000000" w:themeColor="text1"/>
                <w:szCs w:val="22"/>
              </w:rPr>
              <w:t>及服飾品</w:t>
            </w:r>
            <w:r w:rsidRPr="00312967">
              <w:rPr>
                <w:rFonts w:ascii="Arial" w:eastAsia="標楷體" w:hAnsi="Arial" w:cs="Arial" w:hint="eastAsia"/>
                <w:color w:val="000000" w:themeColor="text1"/>
                <w:szCs w:val="22"/>
              </w:rPr>
              <w:t>業</w:t>
            </w:r>
          </w:p>
        </w:tc>
        <w:tc>
          <w:tcPr>
            <w:tcW w:w="1559" w:type="dxa"/>
            <w:vAlign w:val="center"/>
          </w:tcPr>
          <w:p w:rsidR="00E07329" w:rsidRPr="00312967" w:rsidRDefault="006B37E9" w:rsidP="003D3979">
            <w:pPr>
              <w:ind w:right="114"/>
              <w:jc w:val="center"/>
            </w:pPr>
            <w:r>
              <w:rPr>
                <w:rFonts w:hint="eastAsia"/>
              </w:rPr>
              <w:t>331</w:t>
            </w:r>
          </w:p>
        </w:tc>
        <w:tc>
          <w:tcPr>
            <w:tcW w:w="1559" w:type="dxa"/>
            <w:tcBorders>
              <w:left w:val="nil"/>
              <w:right w:val="double" w:sz="4" w:space="0" w:color="auto"/>
            </w:tcBorders>
            <w:vAlign w:val="center"/>
          </w:tcPr>
          <w:p w:rsidR="00E07329" w:rsidRPr="00312967" w:rsidRDefault="006B37E9" w:rsidP="00F26358">
            <w:pPr>
              <w:ind w:right="114"/>
              <w:jc w:val="center"/>
            </w:pPr>
            <w:r>
              <w:rPr>
                <w:rFonts w:hint="eastAsia"/>
              </w:rPr>
              <w:t>-0.4</w:t>
            </w:r>
          </w:p>
        </w:tc>
        <w:tc>
          <w:tcPr>
            <w:tcW w:w="1559" w:type="dxa"/>
            <w:tcBorders>
              <w:left w:val="double" w:sz="4" w:space="0" w:color="auto"/>
            </w:tcBorders>
            <w:vAlign w:val="center"/>
          </w:tcPr>
          <w:p w:rsidR="00E07329" w:rsidRPr="00312967" w:rsidRDefault="00E07329" w:rsidP="00F26358">
            <w:pPr>
              <w:ind w:right="114"/>
              <w:jc w:val="center"/>
            </w:pPr>
            <w:r w:rsidRPr="00312967">
              <w:rPr>
                <w:rFonts w:hint="eastAsia"/>
              </w:rPr>
              <w:t>2,</w:t>
            </w:r>
            <w:r w:rsidR="006B37E9">
              <w:rPr>
                <w:rFonts w:hint="eastAsia"/>
              </w:rPr>
              <w:t>986</w:t>
            </w:r>
          </w:p>
        </w:tc>
        <w:tc>
          <w:tcPr>
            <w:tcW w:w="1560" w:type="dxa"/>
            <w:vAlign w:val="center"/>
          </w:tcPr>
          <w:p w:rsidR="00E07329" w:rsidRPr="00312967" w:rsidRDefault="006B37E9" w:rsidP="00312967">
            <w:pPr>
              <w:ind w:right="114"/>
              <w:jc w:val="center"/>
            </w:pPr>
            <w:r>
              <w:rPr>
                <w:rFonts w:hint="eastAsia"/>
              </w:rPr>
              <w:t>-5.7</w:t>
            </w:r>
          </w:p>
        </w:tc>
      </w:tr>
      <w:tr w:rsidR="00E07329" w:rsidRPr="00312967" w:rsidTr="00F26358">
        <w:trPr>
          <w:trHeight w:val="80"/>
        </w:trPr>
        <w:tc>
          <w:tcPr>
            <w:tcW w:w="2722" w:type="dxa"/>
            <w:tcBorders>
              <w:right w:val="single" w:sz="4" w:space="0" w:color="auto"/>
            </w:tcBorders>
            <w:vAlign w:val="center"/>
          </w:tcPr>
          <w:p w:rsidR="00E07329" w:rsidRPr="00312967" w:rsidRDefault="00E07329" w:rsidP="00F26358">
            <w:pPr>
              <w:autoSpaceDE w:val="0"/>
              <w:spacing w:line="320" w:lineRule="exact"/>
              <w:ind w:leftChars="100" w:left="240"/>
              <w:rPr>
                <w:rFonts w:ascii="Arial" w:eastAsia="標楷體" w:hAnsi="Arial" w:cs="Arial"/>
                <w:bCs/>
                <w:noProof/>
                <w:color w:val="000000" w:themeColor="text1"/>
              </w:rPr>
            </w:pPr>
            <w:r w:rsidRPr="00312967">
              <w:rPr>
                <w:rFonts w:ascii="Arial" w:eastAsia="標楷體" w:hAnsi="Arial" w:cs="Arial"/>
                <w:color w:val="000000" w:themeColor="text1"/>
              </w:rPr>
              <w:t>綜合商品</w:t>
            </w:r>
            <w:r w:rsidRPr="00312967">
              <w:rPr>
                <w:rFonts w:ascii="Arial" w:eastAsia="標楷體" w:hAnsi="Arial" w:cs="Arial" w:hint="eastAsia"/>
                <w:color w:val="000000" w:themeColor="text1"/>
              </w:rPr>
              <w:t>業</w:t>
            </w:r>
          </w:p>
        </w:tc>
        <w:tc>
          <w:tcPr>
            <w:tcW w:w="1559" w:type="dxa"/>
            <w:vAlign w:val="center"/>
          </w:tcPr>
          <w:p w:rsidR="00E07329" w:rsidRPr="00312967" w:rsidRDefault="006B37E9" w:rsidP="003D3979">
            <w:pPr>
              <w:ind w:right="114"/>
              <w:jc w:val="center"/>
            </w:pPr>
            <w:r>
              <w:rPr>
                <w:rFonts w:hint="eastAsia"/>
              </w:rPr>
              <w:t>221</w:t>
            </w:r>
          </w:p>
        </w:tc>
        <w:tc>
          <w:tcPr>
            <w:tcW w:w="1559" w:type="dxa"/>
            <w:tcBorders>
              <w:left w:val="nil"/>
              <w:right w:val="double" w:sz="4" w:space="0" w:color="auto"/>
            </w:tcBorders>
            <w:vAlign w:val="center"/>
          </w:tcPr>
          <w:p w:rsidR="00E07329" w:rsidRPr="00312967" w:rsidRDefault="006B37E9" w:rsidP="00F26358">
            <w:pPr>
              <w:ind w:right="114"/>
              <w:jc w:val="center"/>
            </w:pPr>
            <w:r>
              <w:rPr>
                <w:rFonts w:hint="eastAsia"/>
              </w:rPr>
              <w:t>-8.2</w:t>
            </w:r>
          </w:p>
        </w:tc>
        <w:tc>
          <w:tcPr>
            <w:tcW w:w="1559" w:type="dxa"/>
            <w:tcBorders>
              <w:left w:val="double" w:sz="4" w:space="0" w:color="auto"/>
            </w:tcBorders>
            <w:vAlign w:val="center"/>
          </w:tcPr>
          <w:p w:rsidR="00E07329" w:rsidRPr="00312967" w:rsidRDefault="006B37E9" w:rsidP="00F26358">
            <w:pPr>
              <w:ind w:right="114"/>
              <w:jc w:val="center"/>
            </w:pPr>
            <w:r>
              <w:rPr>
                <w:rFonts w:hint="eastAsia"/>
              </w:rPr>
              <w:t>2</w:t>
            </w:r>
            <w:r w:rsidR="00E07329" w:rsidRPr="00312967">
              <w:rPr>
                <w:rFonts w:hint="eastAsia"/>
              </w:rPr>
              <w:t>,</w:t>
            </w:r>
            <w:r>
              <w:rPr>
                <w:rFonts w:hint="eastAsia"/>
              </w:rPr>
              <w:t>024</w:t>
            </w:r>
          </w:p>
        </w:tc>
        <w:tc>
          <w:tcPr>
            <w:tcW w:w="1560" w:type="dxa"/>
            <w:vAlign w:val="center"/>
          </w:tcPr>
          <w:p w:rsidR="00E07329" w:rsidRPr="00312967" w:rsidRDefault="006B37E9" w:rsidP="00312967">
            <w:pPr>
              <w:ind w:right="114"/>
              <w:jc w:val="center"/>
            </w:pPr>
            <w:r>
              <w:rPr>
                <w:rFonts w:hint="eastAsia"/>
              </w:rPr>
              <w:t>-2.4</w:t>
            </w:r>
          </w:p>
        </w:tc>
      </w:tr>
      <w:tr w:rsidR="00E07329" w:rsidRPr="00312967" w:rsidTr="00F26358">
        <w:trPr>
          <w:trHeight w:val="80"/>
        </w:trPr>
        <w:tc>
          <w:tcPr>
            <w:tcW w:w="2722" w:type="dxa"/>
            <w:tcBorders>
              <w:bottom w:val="single" w:sz="4" w:space="0" w:color="auto"/>
              <w:right w:val="single" w:sz="4" w:space="0" w:color="auto"/>
            </w:tcBorders>
            <w:vAlign w:val="center"/>
          </w:tcPr>
          <w:p w:rsidR="00E07329" w:rsidRPr="00312967" w:rsidRDefault="00E07329" w:rsidP="00F26358">
            <w:pPr>
              <w:autoSpaceDE w:val="0"/>
              <w:spacing w:line="320" w:lineRule="exact"/>
              <w:ind w:leftChars="100" w:left="240"/>
              <w:rPr>
                <w:rFonts w:ascii="Arial" w:eastAsia="標楷體" w:hAnsi="Arial" w:cs="Arial"/>
                <w:color w:val="000000" w:themeColor="text1"/>
                <w:szCs w:val="22"/>
              </w:rPr>
            </w:pPr>
            <w:r w:rsidRPr="00312967">
              <w:rPr>
                <w:rFonts w:ascii="Arial" w:eastAsia="標楷體" w:hAnsi="Arial" w:cs="Arial"/>
                <w:color w:val="000000" w:themeColor="text1"/>
                <w:szCs w:val="22"/>
              </w:rPr>
              <w:t>其他</w:t>
            </w:r>
            <w:r w:rsidRPr="00312967">
              <w:rPr>
                <w:rFonts w:ascii="Arial" w:eastAsia="標楷體" w:hAnsi="Arial" w:cs="Arial" w:hint="eastAsia"/>
                <w:color w:val="000000" w:themeColor="text1"/>
                <w:szCs w:val="22"/>
              </w:rPr>
              <w:t>批發業</w:t>
            </w:r>
            <w:r w:rsidRPr="00312967">
              <w:rPr>
                <w:rFonts w:ascii="Arial" w:eastAsia="標楷體" w:hAnsi="Arial" w:cs="Arial" w:hint="eastAsia"/>
                <w:color w:val="000000" w:themeColor="text1"/>
                <w:sz w:val="20"/>
              </w:rPr>
              <w:t>（</w:t>
            </w:r>
            <w:proofErr w:type="gramStart"/>
            <w:r w:rsidRPr="00312967">
              <w:rPr>
                <w:rFonts w:ascii="Arial" w:eastAsia="標楷體" w:hAnsi="Arial" w:cs="Arial" w:hint="eastAsia"/>
                <w:color w:val="000000" w:themeColor="text1"/>
                <w:sz w:val="20"/>
              </w:rPr>
              <w:t>註</w:t>
            </w:r>
            <w:proofErr w:type="gramEnd"/>
            <w:r w:rsidRPr="00312967">
              <w:rPr>
                <w:rFonts w:ascii="Arial" w:eastAsia="標楷體" w:hAnsi="Arial" w:cs="Arial" w:hint="eastAsia"/>
                <w:color w:val="000000" w:themeColor="text1"/>
                <w:sz w:val="20"/>
              </w:rPr>
              <w:t>3</w:t>
            </w:r>
            <w:r w:rsidRPr="00312967">
              <w:rPr>
                <w:rFonts w:ascii="Arial" w:eastAsia="標楷體" w:hAnsi="Arial" w:cs="Arial" w:hint="eastAsia"/>
                <w:color w:val="000000" w:themeColor="text1"/>
                <w:sz w:val="20"/>
              </w:rPr>
              <w:t>）</w:t>
            </w:r>
          </w:p>
        </w:tc>
        <w:tc>
          <w:tcPr>
            <w:tcW w:w="1559" w:type="dxa"/>
            <w:tcBorders>
              <w:bottom w:val="single" w:sz="4" w:space="0" w:color="auto"/>
            </w:tcBorders>
            <w:vAlign w:val="center"/>
          </w:tcPr>
          <w:p w:rsidR="00E07329" w:rsidRPr="00312967" w:rsidRDefault="006B37E9" w:rsidP="00F26358">
            <w:pPr>
              <w:ind w:right="114"/>
              <w:jc w:val="center"/>
            </w:pPr>
            <w:r>
              <w:rPr>
                <w:rFonts w:hint="eastAsia"/>
              </w:rPr>
              <w:t>612</w:t>
            </w:r>
          </w:p>
        </w:tc>
        <w:tc>
          <w:tcPr>
            <w:tcW w:w="1559" w:type="dxa"/>
            <w:tcBorders>
              <w:left w:val="nil"/>
              <w:bottom w:val="single" w:sz="4" w:space="0" w:color="auto"/>
              <w:right w:val="double" w:sz="4" w:space="0" w:color="auto"/>
            </w:tcBorders>
            <w:vAlign w:val="center"/>
          </w:tcPr>
          <w:p w:rsidR="00E07329" w:rsidRPr="00312967" w:rsidRDefault="006B37E9" w:rsidP="00F26358">
            <w:pPr>
              <w:ind w:right="114"/>
              <w:jc w:val="center"/>
            </w:pPr>
            <w:r>
              <w:rPr>
                <w:rFonts w:hint="eastAsia"/>
              </w:rPr>
              <w:t>-5.3</w:t>
            </w:r>
          </w:p>
        </w:tc>
        <w:tc>
          <w:tcPr>
            <w:tcW w:w="1559" w:type="dxa"/>
            <w:tcBorders>
              <w:left w:val="double" w:sz="4" w:space="0" w:color="auto"/>
              <w:bottom w:val="single" w:sz="4" w:space="0" w:color="auto"/>
            </w:tcBorders>
            <w:vAlign w:val="center"/>
          </w:tcPr>
          <w:p w:rsidR="00E07329" w:rsidRPr="00312967" w:rsidRDefault="006B37E9" w:rsidP="00F26358">
            <w:pPr>
              <w:ind w:right="114"/>
              <w:jc w:val="center"/>
            </w:pPr>
            <w:r>
              <w:rPr>
                <w:rFonts w:hint="eastAsia"/>
              </w:rPr>
              <w:t>5</w:t>
            </w:r>
            <w:r w:rsidR="00E07329" w:rsidRPr="00312967">
              <w:rPr>
                <w:rFonts w:hint="eastAsia"/>
              </w:rPr>
              <w:t>,</w:t>
            </w:r>
            <w:r>
              <w:rPr>
                <w:rFonts w:hint="eastAsia"/>
              </w:rPr>
              <w:t>533</w:t>
            </w:r>
          </w:p>
        </w:tc>
        <w:tc>
          <w:tcPr>
            <w:tcW w:w="1560" w:type="dxa"/>
            <w:tcBorders>
              <w:bottom w:val="single" w:sz="4" w:space="0" w:color="auto"/>
            </w:tcBorders>
            <w:vAlign w:val="center"/>
          </w:tcPr>
          <w:p w:rsidR="00E07329" w:rsidRPr="00312967" w:rsidRDefault="006B37E9" w:rsidP="00312967">
            <w:pPr>
              <w:ind w:right="114"/>
              <w:jc w:val="center"/>
            </w:pPr>
            <w:r>
              <w:rPr>
                <w:rFonts w:hint="eastAsia"/>
              </w:rPr>
              <w:t>-7.7</w:t>
            </w:r>
          </w:p>
        </w:tc>
      </w:tr>
    </w:tbl>
    <w:p w:rsidR="00E07329" w:rsidRPr="00312967" w:rsidRDefault="00E07329" w:rsidP="00E07329">
      <w:pPr>
        <w:widowControl/>
        <w:tabs>
          <w:tab w:val="left" w:pos="426"/>
        </w:tabs>
        <w:snapToGrid w:val="0"/>
        <w:ind w:firstLineChars="193" w:firstLine="425"/>
        <w:jc w:val="both"/>
        <w:rPr>
          <w:rFonts w:eastAsia="標楷體"/>
          <w:kern w:val="0"/>
          <w:sz w:val="22"/>
          <w:szCs w:val="22"/>
        </w:rPr>
      </w:pPr>
      <w:proofErr w:type="gramStart"/>
      <w:r w:rsidRPr="00312967">
        <w:rPr>
          <w:rFonts w:eastAsia="標楷體"/>
          <w:kern w:val="0"/>
          <w:sz w:val="22"/>
          <w:szCs w:val="22"/>
        </w:rPr>
        <w:t>註</w:t>
      </w:r>
      <w:proofErr w:type="gramEnd"/>
      <w:r w:rsidRPr="00312967">
        <w:rPr>
          <w:rFonts w:eastAsia="標楷體"/>
          <w:kern w:val="0"/>
          <w:sz w:val="22"/>
          <w:szCs w:val="22"/>
        </w:rPr>
        <w:t>：</w:t>
      </w:r>
      <w:r w:rsidRPr="00312967">
        <w:rPr>
          <w:rFonts w:eastAsia="標楷體"/>
          <w:kern w:val="0"/>
          <w:sz w:val="22"/>
          <w:szCs w:val="22"/>
        </w:rPr>
        <w:t>1.</w:t>
      </w:r>
      <w:r w:rsidRPr="00312967">
        <w:rPr>
          <w:rFonts w:eastAsia="標楷體"/>
          <w:kern w:val="0"/>
          <w:sz w:val="22"/>
          <w:szCs w:val="22"/>
        </w:rPr>
        <w:t>機械器具業：包括電腦、手持行動裝置、電子與電力設備、機械及其配備等。</w:t>
      </w:r>
    </w:p>
    <w:p w:rsidR="00E07329" w:rsidRPr="00312967" w:rsidRDefault="00E07329" w:rsidP="00E07329">
      <w:pPr>
        <w:widowControl/>
        <w:tabs>
          <w:tab w:val="left" w:pos="426"/>
        </w:tabs>
        <w:snapToGrid w:val="0"/>
        <w:ind w:firstLineChars="386" w:firstLine="849"/>
        <w:jc w:val="both"/>
        <w:rPr>
          <w:rFonts w:eastAsia="標楷體"/>
          <w:kern w:val="0"/>
          <w:sz w:val="22"/>
          <w:szCs w:val="22"/>
        </w:rPr>
      </w:pPr>
      <w:r w:rsidRPr="00312967">
        <w:rPr>
          <w:rFonts w:eastAsia="標楷體"/>
          <w:kern w:val="0"/>
          <w:sz w:val="22"/>
          <w:szCs w:val="22"/>
        </w:rPr>
        <w:t>2.</w:t>
      </w:r>
      <w:r w:rsidR="006B37E9">
        <w:rPr>
          <w:rFonts w:eastAsia="標楷體"/>
          <w:kern w:val="0"/>
          <w:sz w:val="22"/>
          <w:szCs w:val="22"/>
        </w:rPr>
        <w:t>家</w:t>
      </w:r>
      <w:r w:rsidR="006B37E9">
        <w:rPr>
          <w:rFonts w:eastAsia="標楷體" w:hint="eastAsia"/>
          <w:kern w:val="0"/>
          <w:sz w:val="22"/>
          <w:szCs w:val="22"/>
        </w:rPr>
        <w:t>用</w:t>
      </w:r>
      <w:r w:rsidRPr="00312967">
        <w:rPr>
          <w:rFonts w:eastAsia="標楷體"/>
          <w:kern w:val="0"/>
          <w:sz w:val="22"/>
          <w:szCs w:val="22"/>
        </w:rPr>
        <w:t>器具</w:t>
      </w:r>
      <w:r w:rsidRPr="00312967">
        <w:rPr>
          <w:rFonts w:eastAsia="標楷體"/>
          <w:bCs/>
          <w:kern w:val="0"/>
          <w:sz w:val="22"/>
          <w:szCs w:val="22"/>
        </w:rPr>
        <w:t>業</w:t>
      </w:r>
      <w:r w:rsidRPr="00312967">
        <w:rPr>
          <w:rFonts w:eastAsia="標楷體"/>
          <w:kern w:val="0"/>
          <w:sz w:val="22"/>
          <w:szCs w:val="22"/>
        </w:rPr>
        <w:t>：包括電器、家具、攝影器材、黃金白銀貴金屬等。</w:t>
      </w:r>
    </w:p>
    <w:p w:rsidR="00E07329" w:rsidRPr="00312967" w:rsidRDefault="00E07329" w:rsidP="00E07329">
      <w:pPr>
        <w:widowControl/>
        <w:tabs>
          <w:tab w:val="left" w:pos="426"/>
        </w:tabs>
        <w:snapToGrid w:val="0"/>
        <w:ind w:firstLineChars="386" w:firstLine="849"/>
        <w:jc w:val="both"/>
        <w:rPr>
          <w:rFonts w:eastAsia="標楷體"/>
          <w:kern w:val="0"/>
          <w:sz w:val="22"/>
          <w:szCs w:val="22"/>
        </w:rPr>
      </w:pPr>
      <w:r w:rsidRPr="00312967">
        <w:rPr>
          <w:rFonts w:eastAsia="標楷體" w:hint="eastAsia"/>
          <w:kern w:val="0"/>
          <w:sz w:val="22"/>
          <w:szCs w:val="22"/>
        </w:rPr>
        <w:t>3.</w:t>
      </w:r>
      <w:r w:rsidRPr="00312967">
        <w:rPr>
          <w:rFonts w:eastAsia="標楷體" w:hint="eastAsia"/>
          <w:kern w:val="0"/>
          <w:sz w:val="22"/>
          <w:szCs w:val="22"/>
        </w:rPr>
        <w:t>其他批發業：包含文教及育樂用品批發業、燃料批發業等</w:t>
      </w:r>
      <w:r w:rsidRPr="00312967">
        <w:rPr>
          <w:rFonts w:eastAsia="標楷體" w:hint="eastAsia"/>
          <w:kern w:val="0"/>
          <w:sz w:val="22"/>
          <w:szCs w:val="22"/>
        </w:rPr>
        <w:t>5</w:t>
      </w:r>
      <w:r w:rsidRPr="00312967">
        <w:rPr>
          <w:rFonts w:eastAsia="標楷體" w:hint="eastAsia"/>
          <w:kern w:val="0"/>
          <w:sz w:val="22"/>
          <w:szCs w:val="22"/>
        </w:rPr>
        <w:t>項小業別。</w:t>
      </w:r>
    </w:p>
    <w:p w:rsidR="00411F87" w:rsidRPr="00312967" w:rsidRDefault="00F83B32" w:rsidP="00F83B32">
      <w:pPr>
        <w:widowControl/>
        <w:ind w:firstLineChars="193" w:firstLine="425"/>
        <w:rPr>
          <w:rFonts w:eastAsia="標楷體"/>
          <w:kern w:val="0"/>
          <w:sz w:val="22"/>
          <w:szCs w:val="22"/>
        </w:rPr>
      </w:pPr>
      <w:r w:rsidRPr="00312967">
        <w:rPr>
          <w:rFonts w:eastAsia="標楷體"/>
          <w:kern w:val="0"/>
          <w:sz w:val="22"/>
          <w:szCs w:val="22"/>
        </w:rPr>
        <w:t>資料來源：經濟部統計處。</w:t>
      </w:r>
    </w:p>
    <w:p w:rsidR="00ED27A8" w:rsidRPr="00312967" w:rsidRDefault="00ED27A8">
      <w:pPr>
        <w:widowControl/>
        <w:rPr>
          <w:rFonts w:eastAsia="標楷體"/>
          <w:b/>
          <w:bCs/>
          <w:kern w:val="0"/>
          <w:sz w:val="28"/>
          <w:szCs w:val="20"/>
        </w:rPr>
      </w:pPr>
      <w:r w:rsidRPr="00312967">
        <w:rPr>
          <w:rFonts w:eastAsia="標楷體"/>
          <w:b/>
          <w:bCs/>
          <w:kern w:val="0"/>
          <w:sz w:val="28"/>
          <w:szCs w:val="20"/>
        </w:rPr>
        <w:br w:type="page"/>
      </w:r>
    </w:p>
    <w:p w:rsidR="00E07329" w:rsidRPr="00B93624" w:rsidRDefault="00411F87" w:rsidP="00E07329">
      <w:pPr>
        <w:widowControl/>
        <w:tabs>
          <w:tab w:val="left" w:pos="540"/>
        </w:tabs>
        <w:snapToGrid w:val="0"/>
        <w:spacing w:beforeLines="100" w:before="360" w:line="300" w:lineRule="auto"/>
        <w:ind w:left="566" w:hangingChars="202" w:hanging="566"/>
        <w:jc w:val="both"/>
        <w:rPr>
          <w:rFonts w:eastAsia="標楷體"/>
          <w:b/>
          <w:bCs/>
          <w:kern w:val="0"/>
          <w:sz w:val="28"/>
          <w:szCs w:val="20"/>
        </w:rPr>
      </w:pPr>
      <w:r w:rsidRPr="00B93624">
        <w:rPr>
          <w:rFonts w:eastAsia="標楷體"/>
          <w:b/>
          <w:bCs/>
          <w:kern w:val="0"/>
          <w:sz w:val="28"/>
          <w:szCs w:val="20"/>
        </w:rPr>
        <w:lastRenderedPageBreak/>
        <w:t>３、</w:t>
      </w:r>
      <w:r w:rsidR="00E07329" w:rsidRPr="00B93624">
        <w:rPr>
          <w:rFonts w:eastAsia="標楷體"/>
          <w:b/>
          <w:bCs/>
          <w:kern w:val="0"/>
          <w:sz w:val="28"/>
          <w:szCs w:val="20"/>
        </w:rPr>
        <w:t>10</w:t>
      </w:r>
      <w:r w:rsidR="00E07329" w:rsidRPr="00B93624">
        <w:rPr>
          <w:rFonts w:eastAsia="標楷體" w:hint="eastAsia"/>
          <w:b/>
          <w:bCs/>
          <w:kern w:val="0"/>
          <w:sz w:val="28"/>
          <w:szCs w:val="20"/>
        </w:rPr>
        <w:t>8</w:t>
      </w:r>
      <w:r w:rsidR="00E07329" w:rsidRPr="00B93624">
        <w:rPr>
          <w:rFonts w:eastAsia="標楷體"/>
          <w:b/>
          <w:bCs/>
          <w:kern w:val="0"/>
          <w:sz w:val="28"/>
          <w:szCs w:val="20"/>
        </w:rPr>
        <w:t>年</w:t>
      </w:r>
      <w:r w:rsidR="002F78E3">
        <w:rPr>
          <w:rFonts w:eastAsia="標楷體" w:hint="eastAsia"/>
          <w:b/>
          <w:bCs/>
          <w:kern w:val="0"/>
          <w:sz w:val="28"/>
          <w:szCs w:val="20"/>
        </w:rPr>
        <w:t>9</w:t>
      </w:r>
      <w:r w:rsidR="00E07329" w:rsidRPr="00B93624">
        <w:rPr>
          <w:rFonts w:eastAsia="標楷體" w:hint="eastAsia"/>
          <w:b/>
          <w:bCs/>
          <w:kern w:val="0"/>
          <w:sz w:val="28"/>
          <w:szCs w:val="20"/>
        </w:rPr>
        <w:t>月</w:t>
      </w:r>
      <w:r w:rsidR="00E07329" w:rsidRPr="00B93624">
        <w:rPr>
          <w:rFonts w:eastAsia="標楷體"/>
          <w:b/>
          <w:bCs/>
          <w:kern w:val="0"/>
          <w:sz w:val="28"/>
          <w:szCs w:val="20"/>
        </w:rPr>
        <w:t>零售業營業額</w:t>
      </w:r>
      <w:r w:rsidR="00312967" w:rsidRPr="00B93624">
        <w:rPr>
          <w:rFonts w:eastAsia="標楷體" w:hint="eastAsia"/>
          <w:b/>
          <w:bCs/>
          <w:kern w:val="0"/>
          <w:sz w:val="28"/>
          <w:szCs w:val="20"/>
        </w:rPr>
        <w:t>增加</w:t>
      </w:r>
      <w:r w:rsidR="002F78E3">
        <w:rPr>
          <w:rFonts w:eastAsia="標楷體" w:hint="eastAsia"/>
          <w:b/>
          <w:bCs/>
          <w:kern w:val="0"/>
          <w:sz w:val="28"/>
          <w:szCs w:val="20"/>
        </w:rPr>
        <w:t>2.7</w:t>
      </w:r>
      <w:r w:rsidR="00E07329" w:rsidRPr="00B93624">
        <w:rPr>
          <w:rFonts w:eastAsia="標楷體"/>
          <w:b/>
          <w:bCs/>
          <w:kern w:val="0"/>
          <w:sz w:val="28"/>
          <w:szCs w:val="20"/>
        </w:rPr>
        <w:t>%</w:t>
      </w:r>
    </w:p>
    <w:p w:rsidR="00E07329" w:rsidRPr="00397F33" w:rsidRDefault="00E07329" w:rsidP="00397F33">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397F33">
        <w:rPr>
          <w:rFonts w:eastAsia="標楷體"/>
          <w:color w:val="000000" w:themeColor="text1"/>
          <w:kern w:val="0"/>
          <w:sz w:val="28"/>
          <w:szCs w:val="28"/>
        </w:rPr>
        <w:t>10</w:t>
      </w:r>
      <w:r w:rsidRPr="00397F33">
        <w:rPr>
          <w:rFonts w:eastAsia="標楷體" w:hint="eastAsia"/>
          <w:color w:val="000000" w:themeColor="text1"/>
          <w:kern w:val="0"/>
          <w:sz w:val="28"/>
          <w:szCs w:val="28"/>
        </w:rPr>
        <w:t>8</w:t>
      </w:r>
      <w:r w:rsidRPr="00397F33">
        <w:rPr>
          <w:rFonts w:eastAsia="標楷體"/>
          <w:color w:val="000000" w:themeColor="text1"/>
          <w:kern w:val="0"/>
          <w:sz w:val="28"/>
          <w:szCs w:val="28"/>
        </w:rPr>
        <w:t>年</w:t>
      </w:r>
      <w:r w:rsidR="00CA73A5">
        <w:rPr>
          <w:rFonts w:eastAsia="標楷體" w:hint="eastAsia"/>
          <w:color w:val="000000" w:themeColor="text1"/>
          <w:kern w:val="0"/>
          <w:sz w:val="28"/>
          <w:szCs w:val="28"/>
        </w:rPr>
        <w:t>9</w:t>
      </w:r>
      <w:r w:rsidRPr="00397F33">
        <w:rPr>
          <w:rFonts w:eastAsia="標楷體" w:hint="eastAsia"/>
          <w:color w:val="000000" w:themeColor="text1"/>
          <w:kern w:val="0"/>
          <w:sz w:val="28"/>
          <w:szCs w:val="28"/>
        </w:rPr>
        <w:t>月</w:t>
      </w:r>
      <w:r w:rsidRPr="00397F33">
        <w:rPr>
          <w:rFonts w:eastAsia="標楷體"/>
          <w:color w:val="000000" w:themeColor="text1"/>
          <w:kern w:val="0"/>
          <w:sz w:val="28"/>
          <w:szCs w:val="28"/>
        </w:rPr>
        <w:t>零售業營業額</w:t>
      </w:r>
      <w:r w:rsidRPr="00397F33">
        <w:rPr>
          <w:rFonts w:eastAsia="標楷體"/>
          <w:color w:val="000000" w:themeColor="text1"/>
          <w:kern w:val="0"/>
          <w:sz w:val="28"/>
          <w:szCs w:val="28"/>
        </w:rPr>
        <w:t>3,</w:t>
      </w:r>
      <w:r w:rsidR="00CA73A5">
        <w:rPr>
          <w:rFonts w:eastAsia="標楷體" w:hint="eastAsia"/>
          <w:color w:val="000000" w:themeColor="text1"/>
          <w:kern w:val="0"/>
          <w:sz w:val="28"/>
          <w:szCs w:val="28"/>
        </w:rPr>
        <w:t>110</w:t>
      </w:r>
      <w:r w:rsidRPr="00397F33">
        <w:rPr>
          <w:rFonts w:eastAsia="標楷體"/>
          <w:color w:val="000000" w:themeColor="text1"/>
          <w:kern w:val="0"/>
          <w:sz w:val="28"/>
          <w:szCs w:val="28"/>
        </w:rPr>
        <w:t>億元，較上年同月</w:t>
      </w:r>
      <w:r w:rsidRPr="00397F33">
        <w:rPr>
          <w:rFonts w:eastAsia="標楷體" w:hint="eastAsia"/>
          <w:color w:val="000000" w:themeColor="text1"/>
          <w:kern w:val="0"/>
          <w:sz w:val="28"/>
          <w:szCs w:val="28"/>
        </w:rPr>
        <w:t>增加</w:t>
      </w:r>
      <w:r w:rsidR="002F78E3">
        <w:rPr>
          <w:rFonts w:eastAsia="標楷體" w:hint="eastAsia"/>
          <w:color w:val="000000" w:themeColor="text1"/>
          <w:kern w:val="0"/>
          <w:sz w:val="28"/>
          <w:szCs w:val="28"/>
        </w:rPr>
        <w:t>2.7</w:t>
      </w:r>
      <w:r w:rsidRPr="00397F33">
        <w:rPr>
          <w:rFonts w:eastAsia="標楷體"/>
          <w:color w:val="000000" w:themeColor="text1"/>
          <w:kern w:val="0"/>
          <w:sz w:val="28"/>
          <w:szCs w:val="28"/>
        </w:rPr>
        <w:t>%</w:t>
      </w:r>
      <w:r w:rsidRPr="00397F33">
        <w:rPr>
          <w:rFonts w:eastAsia="標楷體" w:hint="eastAsia"/>
          <w:color w:val="000000" w:themeColor="text1"/>
          <w:kern w:val="0"/>
          <w:sz w:val="28"/>
          <w:szCs w:val="28"/>
        </w:rPr>
        <w:t>，</w:t>
      </w:r>
      <w:r w:rsidR="00B93624" w:rsidRPr="00397F33">
        <w:rPr>
          <w:rFonts w:eastAsia="標楷體"/>
          <w:color w:val="000000" w:themeColor="text1"/>
          <w:kern w:val="0"/>
          <w:sz w:val="28"/>
          <w:szCs w:val="28"/>
        </w:rPr>
        <w:t>其中</w:t>
      </w:r>
      <w:r w:rsidR="002F78E3" w:rsidRPr="002F78E3">
        <w:rPr>
          <w:rFonts w:eastAsia="標楷體" w:hint="eastAsia"/>
          <w:color w:val="000000" w:themeColor="text1"/>
          <w:kern w:val="0"/>
          <w:sz w:val="28"/>
          <w:szCs w:val="28"/>
        </w:rPr>
        <w:t>汽機車零售業年增</w:t>
      </w:r>
      <w:r w:rsidR="002F78E3" w:rsidRPr="002F78E3">
        <w:rPr>
          <w:rFonts w:eastAsia="標楷體" w:hint="eastAsia"/>
          <w:color w:val="000000" w:themeColor="text1"/>
          <w:kern w:val="0"/>
          <w:sz w:val="28"/>
          <w:szCs w:val="28"/>
        </w:rPr>
        <w:t>22.5%</w:t>
      </w:r>
      <w:r w:rsidR="002F78E3" w:rsidRPr="002F78E3">
        <w:rPr>
          <w:rFonts w:eastAsia="標楷體" w:hint="eastAsia"/>
          <w:color w:val="000000" w:themeColor="text1"/>
          <w:kern w:val="0"/>
          <w:sz w:val="28"/>
          <w:szCs w:val="28"/>
        </w:rPr>
        <w:t>，主因民俗月落點不同，加上改款新車買氣活絡及電動機車持續熱銷，帶動營收成長；電子購物及郵購業年增</w:t>
      </w:r>
      <w:r w:rsidR="002F78E3" w:rsidRPr="002F78E3">
        <w:rPr>
          <w:rFonts w:eastAsia="標楷體" w:hint="eastAsia"/>
          <w:color w:val="000000" w:themeColor="text1"/>
          <w:kern w:val="0"/>
          <w:sz w:val="28"/>
          <w:szCs w:val="28"/>
        </w:rPr>
        <w:t>12.7%</w:t>
      </w:r>
      <w:r w:rsidR="002F78E3" w:rsidRPr="002F78E3">
        <w:rPr>
          <w:rFonts w:eastAsia="標楷體" w:hint="eastAsia"/>
          <w:color w:val="000000" w:themeColor="text1"/>
          <w:kern w:val="0"/>
          <w:sz w:val="28"/>
          <w:szCs w:val="28"/>
        </w:rPr>
        <w:t>，主因中秋節、</w:t>
      </w:r>
      <w:r w:rsidR="002F78E3" w:rsidRPr="002F78E3">
        <w:rPr>
          <w:rFonts w:eastAsia="標楷體" w:hint="eastAsia"/>
          <w:color w:val="000000" w:themeColor="text1"/>
          <w:kern w:val="0"/>
          <w:sz w:val="28"/>
          <w:szCs w:val="28"/>
        </w:rPr>
        <w:t>99</w:t>
      </w:r>
      <w:r w:rsidR="002F78E3" w:rsidRPr="002F78E3">
        <w:rPr>
          <w:rFonts w:eastAsia="標楷體" w:hint="eastAsia"/>
          <w:color w:val="000000" w:themeColor="text1"/>
          <w:kern w:val="0"/>
          <w:sz w:val="28"/>
          <w:szCs w:val="28"/>
        </w:rPr>
        <w:t>購物節、智慧手機新品開賣、週年</w:t>
      </w:r>
      <w:proofErr w:type="gramStart"/>
      <w:r w:rsidR="002F78E3" w:rsidRPr="002F78E3">
        <w:rPr>
          <w:rFonts w:eastAsia="標楷體" w:hint="eastAsia"/>
          <w:color w:val="000000" w:themeColor="text1"/>
          <w:kern w:val="0"/>
          <w:sz w:val="28"/>
          <w:szCs w:val="28"/>
        </w:rPr>
        <w:t>慶早鳥預購</w:t>
      </w:r>
      <w:proofErr w:type="gramEnd"/>
      <w:r w:rsidR="002F78E3" w:rsidRPr="002F78E3">
        <w:rPr>
          <w:rFonts w:eastAsia="標楷體" w:hint="eastAsia"/>
          <w:color w:val="000000" w:themeColor="text1"/>
          <w:kern w:val="0"/>
          <w:sz w:val="28"/>
          <w:szCs w:val="28"/>
        </w:rPr>
        <w:t>等促銷活動，</w:t>
      </w:r>
      <w:proofErr w:type="gramStart"/>
      <w:r w:rsidR="002F78E3" w:rsidRPr="002F78E3">
        <w:rPr>
          <w:rFonts w:eastAsia="標楷體" w:hint="eastAsia"/>
          <w:color w:val="000000" w:themeColor="text1"/>
          <w:kern w:val="0"/>
          <w:sz w:val="28"/>
          <w:szCs w:val="28"/>
        </w:rPr>
        <w:t>挹注營</w:t>
      </w:r>
      <w:proofErr w:type="gramEnd"/>
      <w:r w:rsidR="002F78E3" w:rsidRPr="002F78E3">
        <w:rPr>
          <w:rFonts w:eastAsia="標楷體" w:hint="eastAsia"/>
          <w:color w:val="000000" w:themeColor="text1"/>
          <w:kern w:val="0"/>
          <w:sz w:val="28"/>
          <w:szCs w:val="28"/>
        </w:rPr>
        <w:t>收成長；燃料零售業年減</w:t>
      </w:r>
      <w:r w:rsidR="002F78E3" w:rsidRPr="002F78E3">
        <w:rPr>
          <w:rFonts w:eastAsia="標楷體" w:hint="eastAsia"/>
          <w:color w:val="000000" w:themeColor="text1"/>
          <w:kern w:val="0"/>
          <w:sz w:val="28"/>
          <w:szCs w:val="28"/>
        </w:rPr>
        <w:t>11.0%</w:t>
      </w:r>
      <w:r w:rsidR="002F78E3" w:rsidRPr="002F78E3">
        <w:rPr>
          <w:rFonts w:eastAsia="標楷體" w:hint="eastAsia"/>
          <w:color w:val="000000" w:themeColor="text1"/>
          <w:kern w:val="0"/>
          <w:sz w:val="28"/>
          <w:szCs w:val="28"/>
        </w:rPr>
        <w:t>，主因油價較上年同月下跌；食品、飲料及菸草零售業年減</w:t>
      </w:r>
      <w:r w:rsidR="002F78E3" w:rsidRPr="002F78E3">
        <w:rPr>
          <w:rFonts w:eastAsia="標楷體" w:hint="eastAsia"/>
          <w:color w:val="000000" w:themeColor="text1"/>
          <w:kern w:val="0"/>
          <w:sz w:val="28"/>
          <w:szCs w:val="28"/>
        </w:rPr>
        <w:t>6.1%</w:t>
      </w:r>
      <w:r w:rsidR="002F78E3" w:rsidRPr="002F78E3">
        <w:rPr>
          <w:rFonts w:eastAsia="標楷體" w:hint="eastAsia"/>
          <w:color w:val="000000" w:themeColor="text1"/>
          <w:kern w:val="0"/>
          <w:sz w:val="28"/>
          <w:szCs w:val="28"/>
        </w:rPr>
        <w:t>，主因今年中秋節</w:t>
      </w:r>
      <w:r w:rsidR="002F78E3" w:rsidRPr="002F78E3">
        <w:rPr>
          <w:rFonts w:eastAsia="標楷體" w:hint="eastAsia"/>
          <w:color w:val="000000" w:themeColor="text1"/>
          <w:kern w:val="0"/>
          <w:sz w:val="28"/>
          <w:szCs w:val="28"/>
        </w:rPr>
        <w:t>(9</w:t>
      </w:r>
      <w:r w:rsidR="002F78E3" w:rsidRPr="002F78E3">
        <w:rPr>
          <w:rFonts w:eastAsia="標楷體" w:hint="eastAsia"/>
          <w:color w:val="000000" w:themeColor="text1"/>
          <w:kern w:val="0"/>
          <w:sz w:val="28"/>
          <w:szCs w:val="28"/>
        </w:rPr>
        <w:t>月</w:t>
      </w:r>
      <w:r w:rsidR="002F78E3" w:rsidRPr="002F78E3">
        <w:rPr>
          <w:rFonts w:eastAsia="標楷體" w:hint="eastAsia"/>
          <w:color w:val="000000" w:themeColor="text1"/>
          <w:kern w:val="0"/>
          <w:sz w:val="28"/>
          <w:szCs w:val="28"/>
        </w:rPr>
        <w:t>13</w:t>
      </w:r>
      <w:r w:rsidR="002F78E3" w:rsidRPr="002F78E3">
        <w:rPr>
          <w:rFonts w:eastAsia="標楷體" w:hint="eastAsia"/>
          <w:color w:val="000000" w:themeColor="text1"/>
          <w:kern w:val="0"/>
          <w:sz w:val="28"/>
          <w:szCs w:val="28"/>
        </w:rPr>
        <w:t>日</w:t>
      </w:r>
      <w:r w:rsidR="002F78E3" w:rsidRPr="002F78E3">
        <w:rPr>
          <w:rFonts w:eastAsia="標楷體" w:hint="eastAsia"/>
          <w:color w:val="000000" w:themeColor="text1"/>
          <w:kern w:val="0"/>
          <w:sz w:val="28"/>
          <w:szCs w:val="28"/>
        </w:rPr>
        <w:t>)</w:t>
      </w:r>
      <w:r w:rsidR="002F78E3" w:rsidRPr="002F78E3">
        <w:rPr>
          <w:rFonts w:eastAsia="標楷體" w:hint="eastAsia"/>
          <w:color w:val="000000" w:themeColor="text1"/>
          <w:kern w:val="0"/>
          <w:sz w:val="28"/>
          <w:szCs w:val="28"/>
        </w:rPr>
        <w:t>較上年</w:t>
      </w:r>
      <w:r w:rsidR="002F78E3" w:rsidRPr="002F78E3">
        <w:rPr>
          <w:rFonts w:eastAsia="標楷體" w:hint="eastAsia"/>
          <w:color w:val="000000" w:themeColor="text1"/>
          <w:kern w:val="0"/>
          <w:sz w:val="28"/>
          <w:szCs w:val="28"/>
        </w:rPr>
        <w:t>(9</w:t>
      </w:r>
      <w:r w:rsidR="002F78E3" w:rsidRPr="002F78E3">
        <w:rPr>
          <w:rFonts w:eastAsia="標楷體" w:hint="eastAsia"/>
          <w:color w:val="000000" w:themeColor="text1"/>
          <w:kern w:val="0"/>
          <w:sz w:val="28"/>
          <w:szCs w:val="28"/>
        </w:rPr>
        <w:t>月</w:t>
      </w:r>
      <w:r w:rsidR="002F78E3" w:rsidRPr="002F78E3">
        <w:rPr>
          <w:rFonts w:eastAsia="標楷體" w:hint="eastAsia"/>
          <w:color w:val="000000" w:themeColor="text1"/>
          <w:kern w:val="0"/>
          <w:sz w:val="28"/>
          <w:szCs w:val="28"/>
        </w:rPr>
        <w:t>24</w:t>
      </w:r>
      <w:r w:rsidR="002F78E3" w:rsidRPr="002F78E3">
        <w:rPr>
          <w:rFonts w:eastAsia="標楷體" w:hint="eastAsia"/>
          <w:color w:val="000000" w:themeColor="text1"/>
          <w:kern w:val="0"/>
          <w:sz w:val="28"/>
          <w:szCs w:val="28"/>
        </w:rPr>
        <w:t>日</w:t>
      </w:r>
      <w:r w:rsidR="002F78E3" w:rsidRPr="002F78E3">
        <w:rPr>
          <w:rFonts w:eastAsia="標楷體" w:hint="eastAsia"/>
          <w:color w:val="000000" w:themeColor="text1"/>
          <w:kern w:val="0"/>
          <w:sz w:val="28"/>
          <w:szCs w:val="28"/>
        </w:rPr>
        <w:t>)</w:t>
      </w:r>
      <w:r w:rsidR="002F78E3" w:rsidRPr="002F78E3">
        <w:rPr>
          <w:rFonts w:eastAsia="標楷體" w:hint="eastAsia"/>
          <w:color w:val="000000" w:themeColor="text1"/>
          <w:kern w:val="0"/>
          <w:sz w:val="28"/>
          <w:szCs w:val="28"/>
        </w:rPr>
        <w:t>提早，部分買氣提前至</w:t>
      </w:r>
      <w:r w:rsidR="002F78E3" w:rsidRPr="002F78E3">
        <w:rPr>
          <w:rFonts w:eastAsia="標楷體" w:hint="eastAsia"/>
          <w:color w:val="000000" w:themeColor="text1"/>
          <w:kern w:val="0"/>
          <w:sz w:val="28"/>
          <w:szCs w:val="28"/>
        </w:rPr>
        <w:t>8</w:t>
      </w:r>
      <w:r w:rsidR="002F78E3" w:rsidRPr="002F78E3">
        <w:rPr>
          <w:rFonts w:eastAsia="標楷體" w:hint="eastAsia"/>
          <w:color w:val="000000" w:themeColor="text1"/>
          <w:kern w:val="0"/>
          <w:sz w:val="28"/>
          <w:szCs w:val="28"/>
        </w:rPr>
        <w:t>月所致；家用器具及用品零售業年減</w:t>
      </w:r>
      <w:r w:rsidR="002F78E3" w:rsidRPr="002F78E3">
        <w:rPr>
          <w:rFonts w:eastAsia="標楷體" w:hint="eastAsia"/>
          <w:color w:val="000000" w:themeColor="text1"/>
          <w:kern w:val="0"/>
          <w:sz w:val="28"/>
          <w:szCs w:val="28"/>
        </w:rPr>
        <w:t>3.6%</w:t>
      </w:r>
      <w:r w:rsidR="002F78E3" w:rsidRPr="002F78E3">
        <w:rPr>
          <w:rFonts w:eastAsia="標楷體" w:hint="eastAsia"/>
          <w:color w:val="000000" w:themeColor="text1"/>
          <w:kern w:val="0"/>
          <w:sz w:val="28"/>
          <w:szCs w:val="28"/>
        </w:rPr>
        <w:t>，主因珊瑚、珠寶買氣下滑，惟大型家具及居家用品業者展店以及舉辦促銷活動，抵銷部分減幅</w:t>
      </w:r>
      <w:r w:rsidR="00B93624" w:rsidRPr="00397F33">
        <w:rPr>
          <w:rFonts w:eastAsia="標楷體"/>
          <w:color w:val="000000" w:themeColor="text1"/>
          <w:kern w:val="0"/>
          <w:sz w:val="28"/>
          <w:szCs w:val="28"/>
        </w:rPr>
        <w:t>。</w:t>
      </w:r>
      <w:r w:rsidR="00A15A25">
        <w:rPr>
          <w:rFonts w:eastAsia="標楷體" w:hint="eastAsia"/>
          <w:color w:val="000000" w:themeColor="text1"/>
          <w:kern w:val="0"/>
          <w:sz w:val="28"/>
          <w:szCs w:val="28"/>
        </w:rPr>
        <w:t>累計</w:t>
      </w:r>
      <w:r w:rsidR="00A15A25">
        <w:rPr>
          <w:rFonts w:eastAsia="標楷體" w:hint="eastAsia"/>
          <w:color w:val="000000" w:themeColor="text1"/>
          <w:kern w:val="0"/>
          <w:sz w:val="28"/>
          <w:szCs w:val="28"/>
        </w:rPr>
        <w:t>1</w:t>
      </w:r>
      <w:r w:rsidR="00A15A25">
        <w:rPr>
          <w:rFonts w:eastAsia="標楷體" w:hint="eastAsia"/>
          <w:color w:val="000000" w:themeColor="text1"/>
          <w:kern w:val="0"/>
          <w:sz w:val="28"/>
          <w:szCs w:val="28"/>
        </w:rPr>
        <w:t>至</w:t>
      </w:r>
      <w:r w:rsidR="00A15A25">
        <w:rPr>
          <w:rFonts w:eastAsia="標楷體" w:hint="eastAsia"/>
          <w:color w:val="000000" w:themeColor="text1"/>
          <w:kern w:val="0"/>
          <w:sz w:val="28"/>
          <w:szCs w:val="28"/>
        </w:rPr>
        <w:t>9</w:t>
      </w:r>
      <w:r w:rsidR="00A15A25">
        <w:rPr>
          <w:rFonts w:eastAsia="標楷體" w:hint="eastAsia"/>
          <w:color w:val="000000" w:themeColor="text1"/>
          <w:kern w:val="0"/>
          <w:sz w:val="28"/>
          <w:szCs w:val="28"/>
        </w:rPr>
        <w:t>月零售業營業額為</w:t>
      </w:r>
      <w:r w:rsidR="00A15A25">
        <w:rPr>
          <w:rFonts w:eastAsia="標楷體" w:hint="eastAsia"/>
          <w:color w:val="000000" w:themeColor="text1"/>
          <w:kern w:val="0"/>
          <w:sz w:val="28"/>
          <w:szCs w:val="28"/>
        </w:rPr>
        <w:t>28,167</w:t>
      </w:r>
      <w:r w:rsidR="00A15A25">
        <w:rPr>
          <w:rFonts w:eastAsia="標楷體" w:hint="eastAsia"/>
          <w:color w:val="000000" w:themeColor="text1"/>
          <w:kern w:val="0"/>
          <w:sz w:val="28"/>
          <w:szCs w:val="28"/>
        </w:rPr>
        <w:t>億元，較上年同期增加</w:t>
      </w:r>
      <w:r w:rsidR="00A15A25">
        <w:rPr>
          <w:rFonts w:eastAsia="標楷體" w:hint="eastAsia"/>
          <w:color w:val="000000" w:themeColor="text1"/>
          <w:kern w:val="0"/>
          <w:sz w:val="28"/>
          <w:szCs w:val="28"/>
        </w:rPr>
        <w:t>2.7%</w:t>
      </w:r>
      <w:r w:rsidR="00A15A25">
        <w:rPr>
          <w:rFonts w:eastAsia="標楷體" w:hint="eastAsia"/>
          <w:color w:val="000000" w:themeColor="text1"/>
          <w:kern w:val="0"/>
          <w:sz w:val="28"/>
          <w:szCs w:val="28"/>
        </w:rPr>
        <w:t>。</w:t>
      </w:r>
    </w:p>
    <w:p w:rsidR="00E07329" w:rsidRPr="004F1B09" w:rsidRDefault="00E07329" w:rsidP="00E07329">
      <w:pPr>
        <w:snapToGrid w:val="0"/>
        <w:spacing w:line="300" w:lineRule="auto"/>
        <w:ind w:right="-153"/>
        <w:jc w:val="center"/>
        <w:rPr>
          <w:rFonts w:eastAsia="標楷體"/>
        </w:rPr>
      </w:pPr>
      <w:r w:rsidRPr="004F1B09">
        <w:rPr>
          <w:rFonts w:eastAsia="標楷體"/>
          <w:b/>
          <w:sz w:val="28"/>
        </w:rPr>
        <w:t>表</w:t>
      </w:r>
      <w:r w:rsidRPr="004F1B09">
        <w:rPr>
          <w:rFonts w:eastAsia="標楷體"/>
          <w:b/>
          <w:sz w:val="28"/>
        </w:rPr>
        <w:t xml:space="preserve">2-3-3  </w:t>
      </w:r>
      <w:r w:rsidRPr="004F1B09">
        <w:rPr>
          <w:rFonts w:eastAsia="標楷體"/>
          <w:b/>
          <w:sz w:val="28"/>
        </w:rPr>
        <w:t>零售業營業額變動概況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E07329" w:rsidRPr="004F1B09" w:rsidTr="00F26358">
        <w:tc>
          <w:tcPr>
            <w:tcW w:w="2722" w:type="dxa"/>
            <w:vMerge w:val="restart"/>
            <w:tcBorders>
              <w:top w:val="single" w:sz="4" w:space="0" w:color="auto"/>
              <w:right w:val="single" w:sz="4" w:space="0" w:color="auto"/>
            </w:tcBorders>
            <w:vAlign w:val="center"/>
          </w:tcPr>
          <w:p w:rsidR="00E07329" w:rsidRPr="004F1B09" w:rsidRDefault="00E07329" w:rsidP="00F26358">
            <w:pPr>
              <w:snapToGrid w:val="0"/>
              <w:spacing w:line="300" w:lineRule="exact"/>
              <w:ind w:left="28" w:right="-28"/>
              <w:jc w:val="center"/>
              <w:rPr>
                <w:rFonts w:eastAsia="標楷體"/>
                <w:color w:val="000000" w:themeColor="text1"/>
              </w:rPr>
            </w:pPr>
            <w:r w:rsidRPr="004F1B09">
              <w:rPr>
                <w:rFonts w:eastAsia="標楷體"/>
                <w:kern w:val="0"/>
                <w:sz w:val="28"/>
                <w:szCs w:val="20"/>
              </w:rPr>
              <w:br w:type="page"/>
            </w:r>
            <w:r w:rsidRPr="004F1B09">
              <w:rPr>
                <w:rFonts w:eastAsia="標楷體" w:hint="eastAsia"/>
                <w:color w:val="000000" w:themeColor="text1"/>
              </w:rPr>
              <w:t>行業別</w:t>
            </w:r>
          </w:p>
        </w:tc>
        <w:tc>
          <w:tcPr>
            <w:tcW w:w="1559" w:type="dxa"/>
            <w:tcBorders>
              <w:top w:val="single" w:sz="4" w:space="0" w:color="auto"/>
            </w:tcBorders>
          </w:tcPr>
          <w:p w:rsidR="00E07329" w:rsidRPr="004F1B09" w:rsidRDefault="00E07329" w:rsidP="00F26358">
            <w:pPr>
              <w:snapToGrid w:val="0"/>
              <w:spacing w:line="300" w:lineRule="exact"/>
              <w:ind w:left="28"/>
              <w:jc w:val="center"/>
              <w:rPr>
                <w:rFonts w:eastAsia="標楷體"/>
                <w:color w:val="000000" w:themeColor="text1"/>
              </w:rPr>
            </w:pPr>
            <w:r w:rsidRPr="004F1B09">
              <w:rPr>
                <w:rFonts w:eastAsia="標楷體" w:hint="eastAsia"/>
                <w:color w:val="000000" w:themeColor="text1"/>
              </w:rPr>
              <w:t>108</w:t>
            </w:r>
            <w:r w:rsidRPr="004F1B09">
              <w:rPr>
                <w:rFonts w:eastAsia="標楷體" w:hint="eastAsia"/>
                <w:color w:val="000000" w:themeColor="text1"/>
              </w:rPr>
              <w:t>年</w:t>
            </w:r>
            <w:r w:rsidR="002F78E3">
              <w:rPr>
                <w:rFonts w:eastAsia="標楷體" w:hint="eastAsia"/>
                <w:color w:val="000000" w:themeColor="text1"/>
              </w:rPr>
              <w:t>9</w:t>
            </w:r>
            <w:r w:rsidRPr="004F1B09">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E07329" w:rsidRPr="004F1B09" w:rsidRDefault="00E07329" w:rsidP="00F26358">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E07329" w:rsidRPr="004F1B09" w:rsidRDefault="00E07329" w:rsidP="00F26358">
            <w:pPr>
              <w:snapToGrid w:val="0"/>
              <w:spacing w:line="300" w:lineRule="exact"/>
              <w:ind w:left="28"/>
              <w:jc w:val="center"/>
              <w:rPr>
                <w:rFonts w:eastAsia="標楷體"/>
                <w:color w:val="000000" w:themeColor="text1"/>
              </w:rPr>
            </w:pPr>
            <w:r w:rsidRPr="004F1B09">
              <w:rPr>
                <w:rFonts w:eastAsia="標楷體" w:hint="eastAsia"/>
                <w:color w:val="000000" w:themeColor="text1"/>
              </w:rPr>
              <w:t>108</w:t>
            </w:r>
            <w:r w:rsidRPr="004F1B09">
              <w:rPr>
                <w:rFonts w:eastAsia="標楷體" w:hint="eastAsia"/>
                <w:color w:val="000000" w:themeColor="text1"/>
              </w:rPr>
              <w:t>年</w:t>
            </w:r>
            <w:r w:rsidRPr="004F1B09">
              <w:rPr>
                <w:rFonts w:eastAsia="標楷體" w:hint="eastAsia"/>
                <w:color w:val="000000" w:themeColor="text1"/>
              </w:rPr>
              <w:t>1~</w:t>
            </w:r>
            <w:r w:rsidR="002F78E3">
              <w:rPr>
                <w:rFonts w:eastAsia="標楷體" w:hint="eastAsia"/>
                <w:color w:val="000000" w:themeColor="text1"/>
              </w:rPr>
              <w:t>9</w:t>
            </w:r>
            <w:r w:rsidRPr="004F1B09">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E07329" w:rsidRPr="004F1B09" w:rsidRDefault="00E07329" w:rsidP="00F26358">
            <w:pPr>
              <w:snapToGrid w:val="0"/>
              <w:spacing w:line="300" w:lineRule="exact"/>
              <w:ind w:left="28" w:right="-142"/>
              <w:jc w:val="center"/>
              <w:rPr>
                <w:rFonts w:eastAsia="標楷體"/>
                <w:color w:val="000000" w:themeColor="text1"/>
              </w:rPr>
            </w:pPr>
          </w:p>
        </w:tc>
      </w:tr>
      <w:tr w:rsidR="00E07329" w:rsidRPr="004F1B09" w:rsidTr="00F26358">
        <w:tc>
          <w:tcPr>
            <w:tcW w:w="2722" w:type="dxa"/>
            <w:vMerge/>
            <w:tcBorders>
              <w:bottom w:val="single" w:sz="4" w:space="0" w:color="auto"/>
              <w:right w:val="single" w:sz="4" w:space="0" w:color="auto"/>
            </w:tcBorders>
            <w:vAlign w:val="center"/>
          </w:tcPr>
          <w:p w:rsidR="00E07329" w:rsidRPr="004F1B09" w:rsidRDefault="00E07329" w:rsidP="00F26358">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E07329" w:rsidRPr="004F1B09" w:rsidRDefault="00E07329" w:rsidP="00F26358">
            <w:pPr>
              <w:snapToGrid w:val="0"/>
              <w:spacing w:line="300" w:lineRule="exact"/>
              <w:ind w:left="28"/>
              <w:jc w:val="center"/>
              <w:rPr>
                <w:rFonts w:eastAsia="標楷體"/>
                <w:color w:val="000000" w:themeColor="text1"/>
              </w:rPr>
            </w:pPr>
            <w:r w:rsidRPr="004F1B09">
              <w:rPr>
                <w:rFonts w:eastAsia="標楷體" w:hint="eastAsia"/>
                <w:color w:val="000000" w:themeColor="text1"/>
              </w:rPr>
              <w:t>營業額</w:t>
            </w:r>
          </w:p>
          <w:p w:rsidR="00E07329" w:rsidRPr="004F1B09" w:rsidRDefault="00E07329" w:rsidP="00F26358">
            <w:pPr>
              <w:snapToGrid w:val="0"/>
              <w:spacing w:line="300" w:lineRule="exact"/>
              <w:ind w:left="28"/>
              <w:jc w:val="center"/>
              <w:rPr>
                <w:rFonts w:eastAsia="標楷體"/>
                <w:color w:val="000000" w:themeColor="text1"/>
              </w:rPr>
            </w:pPr>
            <w:r w:rsidRPr="004F1B09">
              <w:rPr>
                <w:rFonts w:eastAsia="標楷體" w:hint="eastAsia"/>
                <w:color w:val="000000" w:themeColor="text1"/>
              </w:rPr>
              <w:t>(</w:t>
            </w:r>
            <w:r w:rsidRPr="004F1B09">
              <w:rPr>
                <w:rFonts w:eastAsia="標楷體" w:hint="eastAsia"/>
                <w:color w:val="000000" w:themeColor="text1"/>
              </w:rPr>
              <w:t>億元</w:t>
            </w:r>
            <w:r w:rsidRPr="004F1B09">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E07329" w:rsidRPr="004F1B09" w:rsidRDefault="00E07329" w:rsidP="00F26358">
            <w:pPr>
              <w:snapToGrid w:val="0"/>
              <w:spacing w:line="300" w:lineRule="exact"/>
              <w:ind w:left="28" w:right="-1"/>
              <w:jc w:val="center"/>
              <w:rPr>
                <w:rFonts w:eastAsia="標楷體"/>
                <w:color w:val="000000" w:themeColor="text1"/>
              </w:rPr>
            </w:pPr>
            <w:r w:rsidRPr="004F1B09">
              <w:rPr>
                <w:rFonts w:eastAsia="標楷體"/>
                <w:color w:val="000000" w:themeColor="text1"/>
              </w:rPr>
              <w:t>較</w:t>
            </w:r>
            <w:r w:rsidRPr="004F1B09">
              <w:rPr>
                <w:rFonts w:eastAsia="標楷體"/>
                <w:color w:val="000000" w:themeColor="text1"/>
              </w:rPr>
              <w:t>10</w:t>
            </w:r>
            <w:r w:rsidRPr="004F1B09">
              <w:rPr>
                <w:rFonts w:eastAsia="標楷體" w:hint="eastAsia"/>
                <w:color w:val="000000" w:themeColor="text1"/>
              </w:rPr>
              <w:t>7</w:t>
            </w:r>
            <w:r w:rsidRPr="004F1B09">
              <w:rPr>
                <w:rFonts w:eastAsia="標楷體"/>
                <w:color w:val="000000" w:themeColor="text1"/>
              </w:rPr>
              <w:t>年同月</w:t>
            </w:r>
          </w:p>
          <w:p w:rsidR="00E07329" w:rsidRPr="004F1B09" w:rsidRDefault="00E07329" w:rsidP="00F26358">
            <w:pPr>
              <w:snapToGrid w:val="0"/>
              <w:spacing w:line="300" w:lineRule="exact"/>
              <w:ind w:left="28" w:right="-1"/>
              <w:jc w:val="center"/>
              <w:rPr>
                <w:rFonts w:eastAsia="標楷體"/>
                <w:color w:val="000000" w:themeColor="text1"/>
              </w:rPr>
            </w:pPr>
            <w:r w:rsidRPr="004F1B09">
              <w:rPr>
                <w:rFonts w:eastAsia="標楷體"/>
                <w:color w:val="000000" w:themeColor="text1"/>
              </w:rPr>
              <w:t>增減</w:t>
            </w:r>
            <w:r w:rsidRPr="004F1B09">
              <w:rPr>
                <w:rFonts w:eastAsia="標楷體"/>
                <w:color w:val="000000" w:themeColor="text1"/>
              </w:rPr>
              <w:t>(</w:t>
            </w:r>
            <w:r w:rsidRPr="004F1B09">
              <w:rPr>
                <w:rFonts w:eastAsia="標楷體" w:hint="eastAsia"/>
                <w:color w:val="000000" w:themeColor="text1"/>
              </w:rPr>
              <w:t>%</w:t>
            </w:r>
            <w:r w:rsidRPr="004F1B09">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E07329" w:rsidRPr="004F1B09" w:rsidRDefault="00E07329" w:rsidP="00F26358">
            <w:pPr>
              <w:snapToGrid w:val="0"/>
              <w:spacing w:line="300" w:lineRule="exact"/>
              <w:ind w:left="28"/>
              <w:jc w:val="center"/>
              <w:rPr>
                <w:rFonts w:eastAsia="標楷體"/>
                <w:color w:val="000000" w:themeColor="text1"/>
              </w:rPr>
            </w:pPr>
            <w:r w:rsidRPr="004F1B09">
              <w:rPr>
                <w:rFonts w:eastAsia="標楷體" w:hint="eastAsia"/>
                <w:color w:val="000000" w:themeColor="text1"/>
              </w:rPr>
              <w:t>營業額</w:t>
            </w:r>
          </w:p>
          <w:p w:rsidR="00E07329" w:rsidRPr="004F1B09" w:rsidRDefault="00E07329" w:rsidP="00F26358">
            <w:pPr>
              <w:snapToGrid w:val="0"/>
              <w:spacing w:line="300" w:lineRule="exact"/>
              <w:ind w:left="28"/>
              <w:jc w:val="center"/>
              <w:rPr>
                <w:rFonts w:eastAsia="標楷體"/>
                <w:color w:val="000000" w:themeColor="text1"/>
              </w:rPr>
            </w:pPr>
            <w:r w:rsidRPr="004F1B09">
              <w:rPr>
                <w:rFonts w:eastAsia="標楷體" w:hint="eastAsia"/>
                <w:color w:val="000000" w:themeColor="text1"/>
              </w:rPr>
              <w:t>(</w:t>
            </w:r>
            <w:r w:rsidRPr="004F1B09">
              <w:rPr>
                <w:rFonts w:eastAsia="標楷體" w:hint="eastAsia"/>
                <w:color w:val="000000" w:themeColor="text1"/>
              </w:rPr>
              <w:t>億元</w:t>
            </w:r>
            <w:r w:rsidRPr="004F1B09">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E07329" w:rsidRPr="004F1B09" w:rsidRDefault="00E07329" w:rsidP="00F26358">
            <w:pPr>
              <w:snapToGrid w:val="0"/>
              <w:spacing w:line="300" w:lineRule="exact"/>
              <w:ind w:left="28" w:right="-1"/>
              <w:jc w:val="center"/>
              <w:rPr>
                <w:rFonts w:eastAsia="標楷體"/>
                <w:color w:val="000000" w:themeColor="text1"/>
              </w:rPr>
            </w:pPr>
            <w:r w:rsidRPr="004F1B09">
              <w:rPr>
                <w:rFonts w:eastAsia="標楷體"/>
                <w:color w:val="000000" w:themeColor="text1"/>
              </w:rPr>
              <w:t>較</w:t>
            </w:r>
            <w:r w:rsidRPr="004F1B09">
              <w:rPr>
                <w:rFonts w:eastAsia="標楷體"/>
                <w:color w:val="000000" w:themeColor="text1"/>
              </w:rPr>
              <w:t>10</w:t>
            </w:r>
            <w:r w:rsidRPr="004F1B09">
              <w:rPr>
                <w:rFonts w:eastAsia="標楷體" w:hint="eastAsia"/>
                <w:color w:val="000000" w:themeColor="text1"/>
              </w:rPr>
              <w:t>7</w:t>
            </w:r>
            <w:r w:rsidRPr="004F1B09">
              <w:rPr>
                <w:rFonts w:eastAsia="標楷體"/>
                <w:color w:val="000000" w:themeColor="text1"/>
              </w:rPr>
              <w:t>年同</w:t>
            </w:r>
            <w:r w:rsidRPr="004F1B09">
              <w:rPr>
                <w:rFonts w:eastAsia="標楷體" w:hint="eastAsia"/>
                <w:color w:val="000000" w:themeColor="text1"/>
              </w:rPr>
              <w:t>期</w:t>
            </w:r>
          </w:p>
          <w:p w:rsidR="00E07329" w:rsidRPr="004F1B09" w:rsidRDefault="00E07329" w:rsidP="00F26358">
            <w:pPr>
              <w:snapToGrid w:val="0"/>
              <w:spacing w:line="300" w:lineRule="exact"/>
              <w:ind w:left="28" w:right="-1"/>
              <w:jc w:val="center"/>
              <w:rPr>
                <w:rFonts w:eastAsia="標楷體"/>
                <w:color w:val="000000" w:themeColor="text1"/>
              </w:rPr>
            </w:pPr>
            <w:r w:rsidRPr="004F1B09">
              <w:rPr>
                <w:rFonts w:eastAsia="標楷體"/>
                <w:color w:val="000000" w:themeColor="text1"/>
              </w:rPr>
              <w:t>增減</w:t>
            </w:r>
            <w:r w:rsidRPr="004F1B09">
              <w:rPr>
                <w:rFonts w:eastAsia="標楷體"/>
                <w:color w:val="000000" w:themeColor="text1"/>
              </w:rPr>
              <w:t>(</w:t>
            </w:r>
            <w:r w:rsidRPr="004F1B09">
              <w:rPr>
                <w:rFonts w:eastAsia="標楷體" w:hint="eastAsia"/>
                <w:color w:val="000000" w:themeColor="text1"/>
              </w:rPr>
              <w:t>%</w:t>
            </w:r>
            <w:r w:rsidRPr="004F1B09">
              <w:rPr>
                <w:rFonts w:eastAsia="標楷體"/>
                <w:color w:val="000000" w:themeColor="text1"/>
              </w:rPr>
              <w:t>)</w:t>
            </w:r>
          </w:p>
        </w:tc>
      </w:tr>
      <w:tr w:rsidR="00E07329" w:rsidRPr="004F1B09" w:rsidTr="00F26358">
        <w:tc>
          <w:tcPr>
            <w:tcW w:w="2722" w:type="dxa"/>
            <w:tcBorders>
              <w:top w:val="single" w:sz="4" w:space="0" w:color="auto"/>
              <w:right w:val="single" w:sz="4" w:space="0" w:color="auto"/>
            </w:tcBorders>
          </w:tcPr>
          <w:p w:rsidR="00E07329" w:rsidRPr="004F1B09" w:rsidRDefault="00E07329" w:rsidP="00F26358">
            <w:pPr>
              <w:snapToGrid w:val="0"/>
              <w:spacing w:line="320" w:lineRule="exact"/>
              <w:ind w:left="28" w:right="-142"/>
              <w:jc w:val="both"/>
              <w:rPr>
                <w:rFonts w:eastAsia="標楷體"/>
                <w:b/>
                <w:bCs/>
                <w:color w:val="000000" w:themeColor="text1"/>
              </w:rPr>
            </w:pPr>
            <w:r w:rsidRPr="004F1B09">
              <w:rPr>
                <w:rFonts w:eastAsia="標楷體"/>
                <w:b/>
                <w:bCs/>
                <w:color w:val="000000" w:themeColor="text1"/>
              </w:rPr>
              <w:t>合計</w:t>
            </w:r>
          </w:p>
        </w:tc>
        <w:tc>
          <w:tcPr>
            <w:tcW w:w="1559" w:type="dxa"/>
            <w:tcBorders>
              <w:top w:val="single" w:sz="4" w:space="0" w:color="auto"/>
            </w:tcBorders>
            <w:vAlign w:val="center"/>
          </w:tcPr>
          <w:p w:rsidR="00E07329" w:rsidRPr="004F1B09" w:rsidRDefault="00E07329" w:rsidP="00F26358">
            <w:pPr>
              <w:ind w:right="114"/>
              <w:jc w:val="center"/>
            </w:pPr>
            <w:r w:rsidRPr="004F1B09">
              <w:rPr>
                <w:rFonts w:hint="eastAsia"/>
              </w:rPr>
              <w:t>3,</w:t>
            </w:r>
            <w:r w:rsidR="002F78E3">
              <w:rPr>
                <w:rFonts w:hint="eastAsia"/>
              </w:rPr>
              <w:t>110</w:t>
            </w:r>
          </w:p>
        </w:tc>
        <w:tc>
          <w:tcPr>
            <w:tcW w:w="1559" w:type="dxa"/>
            <w:tcBorders>
              <w:top w:val="single" w:sz="4" w:space="0" w:color="auto"/>
              <w:left w:val="nil"/>
              <w:right w:val="double" w:sz="4" w:space="0" w:color="auto"/>
            </w:tcBorders>
            <w:vAlign w:val="center"/>
          </w:tcPr>
          <w:p w:rsidR="00E07329" w:rsidRPr="004F1B09" w:rsidRDefault="002F78E3" w:rsidP="00F26358">
            <w:pPr>
              <w:ind w:right="114"/>
              <w:jc w:val="center"/>
            </w:pPr>
            <w:r>
              <w:rPr>
                <w:rFonts w:hint="eastAsia"/>
              </w:rPr>
              <w:t>2.7</w:t>
            </w:r>
          </w:p>
        </w:tc>
        <w:tc>
          <w:tcPr>
            <w:tcW w:w="1559" w:type="dxa"/>
            <w:tcBorders>
              <w:top w:val="single" w:sz="4" w:space="0" w:color="auto"/>
              <w:left w:val="double" w:sz="4" w:space="0" w:color="auto"/>
            </w:tcBorders>
            <w:vAlign w:val="center"/>
          </w:tcPr>
          <w:p w:rsidR="00E07329" w:rsidRPr="004F1B09" w:rsidRDefault="00E07329" w:rsidP="002F78E3">
            <w:pPr>
              <w:ind w:right="114"/>
              <w:jc w:val="center"/>
            </w:pPr>
            <w:r w:rsidRPr="004F1B09">
              <w:rPr>
                <w:rFonts w:hint="eastAsia"/>
              </w:rPr>
              <w:t>2</w:t>
            </w:r>
            <w:r w:rsidR="002F78E3">
              <w:rPr>
                <w:rFonts w:hint="eastAsia"/>
              </w:rPr>
              <w:t>8</w:t>
            </w:r>
            <w:r w:rsidRPr="004F1B09">
              <w:rPr>
                <w:rFonts w:hint="eastAsia"/>
              </w:rPr>
              <w:t>,</w:t>
            </w:r>
            <w:r w:rsidR="002F78E3">
              <w:rPr>
                <w:rFonts w:hint="eastAsia"/>
              </w:rPr>
              <w:t>167</w:t>
            </w:r>
          </w:p>
        </w:tc>
        <w:tc>
          <w:tcPr>
            <w:tcW w:w="1560" w:type="dxa"/>
            <w:tcBorders>
              <w:top w:val="single" w:sz="4" w:space="0" w:color="auto"/>
            </w:tcBorders>
            <w:vAlign w:val="center"/>
          </w:tcPr>
          <w:p w:rsidR="00E07329" w:rsidRPr="004F1B09" w:rsidRDefault="00E07329" w:rsidP="00F26358">
            <w:pPr>
              <w:ind w:right="114"/>
              <w:jc w:val="center"/>
            </w:pPr>
            <w:r w:rsidRPr="004F1B09">
              <w:rPr>
                <w:rFonts w:hint="eastAsia"/>
              </w:rPr>
              <w:t>2.</w:t>
            </w:r>
            <w:r w:rsidR="004F1B09" w:rsidRPr="004F1B09">
              <w:rPr>
                <w:rFonts w:hint="eastAsia"/>
              </w:rPr>
              <w:t>7</w:t>
            </w:r>
          </w:p>
        </w:tc>
      </w:tr>
      <w:tr w:rsidR="00E07329" w:rsidRPr="004F1B09" w:rsidTr="00F26358">
        <w:tc>
          <w:tcPr>
            <w:tcW w:w="2722" w:type="dxa"/>
            <w:tcBorders>
              <w:right w:val="single" w:sz="4" w:space="0" w:color="auto"/>
            </w:tcBorders>
          </w:tcPr>
          <w:p w:rsidR="00E07329" w:rsidRPr="004F1B09" w:rsidRDefault="00E07329" w:rsidP="00F26358">
            <w:pPr>
              <w:autoSpaceDE w:val="0"/>
              <w:spacing w:line="300" w:lineRule="exact"/>
              <w:ind w:leftChars="100" w:left="240"/>
              <w:rPr>
                <w:rFonts w:ascii="Arial" w:eastAsia="標楷體" w:hAnsi="Arial" w:cs="Arial"/>
                <w:color w:val="000000" w:themeColor="text1"/>
              </w:rPr>
            </w:pPr>
            <w:r w:rsidRPr="004F1B09">
              <w:rPr>
                <w:rFonts w:ascii="Arial" w:eastAsia="標楷體" w:hAnsi="Arial" w:cs="Arial"/>
                <w:color w:val="000000" w:themeColor="text1"/>
              </w:rPr>
              <w:t>綜合商品</w:t>
            </w:r>
            <w:r w:rsidRPr="004F1B09">
              <w:rPr>
                <w:rFonts w:ascii="Arial" w:eastAsia="標楷體" w:hAnsi="Arial" w:cs="Arial" w:hint="eastAsia"/>
                <w:color w:val="000000" w:themeColor="text1"/>
              </w:rPr>
              <w:t>零售業</w:t>
            </w:r>
          </w:p>
        </w:tc>
        <w:tc>
          <w:tcPr>
            <w:tcW w:w="1559" w:type="dxa"/>
            <w:vAlign w:val="center"/>
          </w:tcPr>
          <w:p w:rsidR="00E07329" w:rsidRPr="004F1B09" w:rsidRDefault="00E07329" w:rsidP="00F26358">
            <w:pPr>
              <w:ind w:right="114"/>
              <w:jc w:val="center"/>
            </w:pPr>
            <w:r w:rsidRPr="004F1B09">
              <w:rPr>
                <w:rFonts w:hint="eastAsia"/>
              </w:rPr>
              <w:t>1,</w:t>
            </w:r>
            <w:r w:rsidR="002F78E3">
              <w:rPr>
                <w:rFonts w:hint="eastAsia"/>
              </w:rPr>
              <w:t>021</w:t>
            </w:r>
          </w:p>
        </w:tc>
        <w:tc>
          <w:tcPr>
            <w:tcW w:w="1559" w:type="dxa"/>
            <w:tcBorders>
              <w:left w:val="nil"/>
              <w:right w:val="double" w:sz="4" w:space="0" w:color="auto"/>
            </w:tcBorders>
            <w:vAlign w:val="center"/>
          </w:tcPr>
          <w:p w:rsidR="00E07329" w:rsidRPr="004F1B09" w:rsidRDefault="002F78E3" w:rsidP="00F26358">
            <w:pPr>
              <w:ind w:right="114"/>
              <w:jc w:val="center"/>
            </w:pPr>
            <w:r>
              <w:rPr>
                <w:rFonts w:hint="eastAsia"/>
              </w:rPr>
              <w:t>2.2</w:t>
            </w:r>
          </w:p>
        </w:tc>
        <w:tc>
          <w:tcPr>
            <w:tcW w:w="1559" w:type="dxa"/>
            <w:tcBorders>
              <w:left w:val="double" w:sz="4" w:space="0" w:color="auto"/>
            </w:tcBorders>
            <w:vAlign w:val="center"/>
          </w:tcPr>
          <w:p w:rsidR="00E07329" w:rsidRPr="004F1B09" w:rsidRDefault="002F78E3" w:rsidP="002F78E3">
            <w:pPr>
              <w:ind w:right="114"/>
              <w:jc w:val="center"/>
            </w:pPr>
            <w:r>
              <w:rPr>
                <w:rFonts w:hint="eastAsia"/>
              </w:rPr>
              <w:t>9</w:t>
            </w:r>
            <w:r w:rsidR="00E07329" w:rsidRPr="004F1B09">
              <w:rPr>
                <w:rFonts w:hint="eastAsia"/>
              </w:rPr>
              <w:t>,</w:t>
            </w:r>
            <w:r w:rsidR="004F1B09" w:rsidRPr="004F1B09">
              <w:rPr>
                <w:rFonts w:hint="eastAsia"/>
              </w:rPr>
              <w:t>3</w:t>
            </w:r>
            <w:r>
              <w:rPr>
                <w:rFonts w:hint="eastAsia"/>
              </w:rPr>
              <w:t>37</w:t>
            </w:r>
          </w:p>
        </w:tc>
        <w:tc>
          <w:tcPr>
            <w:tcW w:w="1560" w:type="dxa"/>
            <w:vAlign w:val="center"/>
          </w:tcPr>
          <w:p w:rsidR="00E07329" w:rsidRPr="004F1B09" w:rsidRDefault="00E07329" w:rsidP="00F26358">
            <w:pPr>
              <w:ind w:right="114"/>
              <w:jc w:val="center"/>
            </w:pPr>
            <w:r w:rsidRPr="004F1B09">
              <w:rPr>
                <w:rFonts w:hint="eastAsia"/>
              </w:rPr>
              <w:t>4.</w:t>
            </w:r>
            <w:r w:rsidR="002F78E3">
              <w:rPr>
                <w:rFonts w:hint="eastAsia"/>
              </w:rPr>
              <w:t>3</w:t>
            </w:r>
          </w:p>
        </w:tc>
      </w:tr>
      <w:tr w:rsidR="00E07329" w:rsidRPr="004F1B09" w:rsidTr="00F26358">
        <w:tc>
          <w:tcPr>
            <w:tcW w:w="2722" w:type="dxa"/>
            <w:tcBorders>
              <w:right w:val="single" w:sz="4" w:space="0" w:color="auto"/>
            </w:tcBorders>
          </w:tcPr>
          <w:p w:rsidR="00E07329" w:rsidRPr="004F1B09" w:rsidRDefault="00E07329" w:rsidP="00F26358">
            <w:pPr>
              <w:autoSpaceDE w:val="0"/>
              <w:spacing w:line="300" w:lineRule="exact"/>
              <w:ind w:leftChars="100" w:left="240" w:firstLineChars="136" w:firstLine="326"/>
              <w:rPr>
                <w:rFonts w:ascii="Arial" w:eastAsia="標楷體" w:hAnsi="Arial" w:cs="Arial"/>
                <w:color w:val="000000" w:themeColor="text1"/>
              </w:rPr>
            </w:pPr>
            <w:r w:rsidRPr="004F1B09">
              <w:rPr>
                <w:rFonts w:ascii="Arial" w:eastAsia="標楷體" w:hAnsi="Arial" w:cs="Arial" w:hint="eastAsia"/>
                <w:color w:val="000000" w:themeColor="text1"/>
              </w:rPr>
              <w:t>百貨公司</w:t>
            </w:r>
          </w:p>
        </w:tc>
        <w:tc>
          <w:tcPr>
            <w:tcW w:w="1559" w:type="dxa"/>
            <w:vAlign w:val="center"/>
          </w:tcPr>
          <w:p w:rsidR="00E07329" w:rsidRPr="004F1B09" w:rsidRDefault="00E07329" w:rsidP="00F26358">
            <w:pPr>
              <w:ind w:right="114"/>
              <w:jc w:val="center"/>
            </w:pPr>
            <w:r w:rsidRPr="004F1B09">
              <w:rPr>
                <w:rFonts w:hint="eastAsia"/>
              </w:rPr>
              <w:t>26</w:t>
            </w:r>
            <w:r w:rsidR="002F78E3">
              <w:rPr>
                <w:rFonts w:hint="eastAsia"/>
              </w:rPr>
              <w:t>0</w:t>
            </w:r>
          </w:p>
        </w:tc>
        <w:tc>
          <w:tcPr>
            <w:tcW w:w="1559" w:type="dxa"/>
            <w:tcBorders>
              <w:left w:val="nil"/>
              <w:right w:val="double" w:sz="4" w:space="0" w:color="auto"/>
            </w:tcBorders>
            <w:vAlign w:val="center"/>
          </w:tcPr>
          <w:p w:rsidR="00E07329" w:rsidRPr="004F1B09" w:rsidRDefault="002F78E3" w:rsidP="00F26358">
            <w:pPr>
              <w:ind w:right="114"/>
              <w:jc w:val="center"/>
            </w:pPr>
            <w:r>
              <w:rPr>
                <w:rFonts w:hint="eastAsia"/>
              </w:rPr>
              <w:t>2.3</w:t>
            </w:r>
          </w:p>
        </w:tc>
        <w:tc>
          <w:tcPr>
            <w:tcW w:w="1559" w:type="dxa"/>
            <w:tcBorders>
              <w:left w:val="double" w:sz="4" w:space="0" w:color="auto"/>
            </w:tcBorders>
            <w:vAlign w:val="center"/>
          </w:tcPr>
          <w:p w:rsidR="00E07329" w:rsidRPr="004F1B09" w:rsidRDefault="004F1B09" w:rsidP="00F26358">
            <w:pPr>
              <w:ind w:right="114"/>
              <w:jc w:val="center"/>
            </w:pPr>
            <w:r w:rsidRPr="004F1B09">
              <w:rPr>
                <w:rFonts w:hint="eastAsia"/>
              </w:rPr>
              <w:t>2</w:t>
            </w:r>
            <w:r w:rsidR="00E07329" w:rsidRPr="004F1B09">
              <w:rPr>
                <w:rFonts w:hint="eastAsia"/>
              </w:rPr>
              <w:t>,</w:t>
            </w:r>
            <w:r w:rsidR="002F78E3">
              <w:rPr>
                <w:rFonts w:hint="eastAsia"/>
              </w:rPr>
              <w:t>434</w:t>
            </w:r>
          </w:p>
        </w:tc>
        <w:tc>
          <w:tcPr>
            <w:tcW w:w="1560" w:type="dxa"/>
            <w:vAlign w:val="center"/>
          </w:tcPr>
          <w:p w:rsidR="00E07329" w:rsidRPr="004F1B09" w:rsidRDefault="00E07329" w:rsidP="00F26358">
            <w:pPr>
              <w:ind w:right="114"/>
              <w:jc w:val="center"/>
            </w:pPr>
            <w:r w:rsidRPr="004F1B09">
              <w:rPr>
                <w:rFonts w:hint="eastAsia"/>
              </w:rPr>
              <w:t>5.</w:t>
            </w:r>
            <w:r w:rsidR="002F78E3">
              <w:rPr>
                <w:rFonts w:hint="eastAsia"/>
              </w:rPr>
              <w:t>3</w:t>
            </w:r>
          </w:p>
        </w:tc>
      </w:tr>
      <w:tr w:rsidR="00E07329" w:rsidRPr="004F1B09" w:rsidTr="00F26358">
        <w:tc>
          <w:tcPr>
            <w:tcW w:w="2722" w:type="dxa"/>
            <w:tcBorders>
              <w:right w:val="single" w:sz="4" w:space="0" w:color="auto"/>
            </w:tcBorders>
          </w:tcPr>
          <w:p w:rsidR="00E07329" w:rsidRPr="004F1B09" w:rsidRDefault="00E07329" w:rsidP="00F26358">
            <w:pPr>
              <w:autoSpaceDE w:val="0"/>
              <w:spacing w:line="300" w:lineRule="exact"/>
              <w:ind w:leftChars="100" w:left="240" w:firstLineChars="136" w:firstLine="326"/>
              <w:rPr>
                <w:rFonts w:ascii="Arial" w:eastAsia="標楷體" w:hAnsi="Arial" w:cs="Arial"/>
                <w:color w:val="000000" w:themeColor="text1"/>
              </w:rPr>
            </w:pPr>
            <w:r w:rsidRPr="004F1B09">
              <w:rPr>
                <w:rFonts w:ascii="Arial" w:eastAsia="標楷體" w:hAnsi="Arial" w:cs="Arial" w:hint="eastAsia"/>
                <w:color w:val="000000" w:themeColor="text1"/>
              </w:rPr>
              <w:t>超級市場</w:t>
            </w:r>
          </w:p>
        </w:tc>
        <w:tc>
          <w:tcPr>
            <w:tcW w:w="1559" w:type="dxa"/>
            <w:vAlign w:val="center"/>
          </w:tcPr>
          <w:p w:rsidR="00E07329" w:rsidRPr="004F1B09" w:rsidRDefault="002F78E3" w:rsidP="00F26358">
            <w:pPr>
              <w:ind w:right="114"/>
              <w:jc w:val="center"/>
            </w:pPr>
            <w:r>
              <w:rPr>
                <w:rFonts w:hint="eastAsia"/>
              </w:rPr>
              <w:t>177</w:t>
            </w:r>
          </w:p>
        </w:tc>
        <w:tc>
          <w:tcPr>
            <w:tcW w:w="1559" w:type="dxa"/>
            <w:tcBorders>
              <w:left w:val="nil"/>
              <w:right w:val="double" w:sz="4" w:space="0" w:color="auto"/>
            </w:tcBorders>
            <w:vAlign w:val="center"/>
          </w:tcPr>
          <w:p w:rsidR="00E07329" w:rsidRPr="004F1B09" w:rsidRDefault="002F78E3" w:rsidP="00F26358">
            <w:pPr>
              <w:ind w:right="114"/>
              <w:jc w:val="center"/>
            </w:pPr>
            <w:r>
              <w:rPr>
                <w:rFonts w:hint="eastAsia"/>
              </w:rPr>
              <w:t>3.5</w:t>
            </w:r>
          </w:p>
        </w:tc>
        <w:tc>
          <w:tcPr>
            <w:tcW w:w="1559" w:type="dxa"/>
            <w:tcBorders>
              <w:left w:val="double" w:sz="4" w:space="0" w:color="auto"/>
            </w:tcBorders>
            <w:vAlign w:val="center"/>
          </w:tcPr>
          <w:p w:rsidR="00E07329" w:rsidRPr="004F1B09" w:rsidRDefault="00E07329" w:rsidP="00F26358">
            <w:pPr>
              <w:ind w:right="114"/>
              <w:jc w:val="center"/>
            </w:pPr>
            <w:r w:rsidRPr="004F1B09">
              <w:rPr>
                <w:rFonts w:hint="eastAsia"/>
              </w:rPr>
              <w:t>1,</w:t>
            </w:r>
            <w:r w:rsidR="002F78E3">
              <w:rPr>
                <w:rFonts w:hint="eastAsia"/>
              </w:rPr>
              <w:t>551</w:t>
            </w:r>
          </w:p>
        </w:tc>
        <w:tc>
          <w:tcPr>
            <w:tcW w:w="1560" w:type="dxa"/>
            <w:vAlign w:val="center"/>
          </w:tcPr>
          <w:p w:rsidR="00E07329" w:rsidRPr="004F1B09" w:rsidRDefault="00E07329" w:rsidP="00F26358">
            <w:pPr>
              <w:ind w:right="114"/>
              <w:jc w:val="center"/>
            </w:pPr>
            <w:r w:rsidRPr="004F1B09">
              <w:rPr>
                <w:rFonts w:hint="eastAsia"/>
              </w:rPr>
              <w:t>4.</w:t>
            </w:r>
            <w:r w:rsidR="002F78E3">
              <w:rPr>
                <w:rFonts w:hint="eastAsia"/>
              </w:rPr>
              <w:t>6</w:t>
            </w:r>
          </w:p>
        </w:tc>
      </w:tr>
      <w:tr w:rsidR="00E07329" w:rsidRPr="004F1B09" w:rsidTr="00F26358">
        <w:tc>
          <w:tcPr>
            <w:tcW w:w="2722" w:type="dxa"/>
            <w:tcBorders>
              <w:right w:val="single" w:sz="4" w:space="0" w:color="auto"/>
            </w:tcBorders>
          </w:tcPr>
          <w:p w:rsidR="00E07329" w:rsidRPr="004F1B09" w:rsidRDefault="00E07329" w:rsidP="00F26358">
            <w:pPr>
              <w:autoSpaceDE w:val="0"/>
              <w:spacing w:line="300" w:lineRule="exact"/>
              <w:ind w:leftChars="100" w:left="240" w:firstLineChars="136" w:firstLine="326"/>
              <w:rPr>
                <w:rFonts w:ascii="Arial" w:eastAsia="標楷體" w:hAnsi="Arial" w:cs="Arial"/>
                <w:color w:val="000000" w:themeColor="text1"/>
              </w:rPr>
            </w:pPr>
            <w:r w:rsidRPr="004F1B09">
              <w:rPr>
                <w:rFonts w:ascii="Arial" w:eastAsia="標楷體" w:hAnsi="Arial" w:cs="Arial" w:hint="eastAsia"/>
                <w:color w:val="000000" w:themeColor="text1"/>
              </w:rPr>
              <w:t>便利商店</w:t>
            </w:r>
          </w:p>
        </w:tc>
        <w:tc>
          <w:tcPr>
            <w:tcW w:w="1559" w:type="dxa"/>
            <w:vAlign w:val="center"/>
          </w:tcPr>
          <w:p w:rsidR="00E07329" w:rsidRPr="004F1B09" w:rsidRDefault="002F78E3" w:rsidP="00F26358">
            <w:pPr>
              <w:ind w:right="114"/>
              <w:jc w:val="center"/>
            </w:pPr>
            <w:r>
              <w:rPr>
                <w:rFonts w:hint="eastAsia"/>
              </w:rPr>
              <w:t>276</w:t>
            </w:r>
          </w:p>
        </w:tc>
        <w:tc>
          <w:tcPr>
            <w:tcW w:w="1559" w:type="dxa"/>
            <w:tcBorders>
              <w:left w:val="nil"/>
              <w:right w:val="double" w:sz="4" w:space="0" w:color="auto"/>
            </w:tcBorders>
            <w:vAlign w:val="center"/>
          </w:tcPr>
          <w:p w:rsidR="00E07329" w:rsidRPr="004F1B09" w:rsidRDefault="002F78E3" w:rsidP="00F26358">
            <w:pPr>
              <w:ind w:right="114"/>
              <w:jc w:val="center"/>
            </w:pPr>
            <w:r>
              <w:rPr>
                <w:rFonts w:hint="eastAsia"/>
              </w:rPr>
              <w:t>3.2</w:t>
            </w:r>
          </w:p>
        </w:tc>
        <w:tc>
          <w:tcPr>
            <w:tcW w:w="1559" w:type="dxa"/>
            <w:tcBorders>
              <w:left w:val="double" w:sz="4" w:space="0" w:color="auto"/>
            </w:tcBorders>
            <w:vAlign w:val="center"/>
          </w:tcPr>
          <w:p w:rsidR="00E07329" w:rsidRPr="004F1B09" w:rsidRDefault="004F1B09" w:rsidP="00F26358">
            <w:pPr>
              <w:ind w:right="114"/>
              <w:jc w:val="center"/>
            </w:pPr>
            <w:r w:rsidRPr="004F1B09">
              <w:rPr>
                <w:rFonts w:hint="eastAsia"/>
              </w:rPr>
              <w:t>2</w:t>
            </w:r>
            <w:r w:rsidR="00E07329" w:rsidRPr="004F1B09">
              <w:rPr>
                <w:rFonts w:hint="eastAsia"/>
              </w:rPr>
              <w:t>,</w:t>
            </w:r>
            <w:r w:rsidR="002F78E3">
              <w:rPr>
                <w:rFonts w:hint="eastAsia"/>
              </w:rPr>
              <w:t>487</w:t>
            </w:r>
          </w:p>
        </w:tc>
        <w:tc>
          <w:tcPr>
            <w:tcW w:w="1560" w:type="dxa"/>
            <w:vAlign w:val="center"/>
          </w:tcPr>
          <w:p w:rsidR="00E07329" w:rsidRPr="004F1B09" w:rsidRDefault="00E07329" w:rsidP="004F1B09">
            <w:pPr>
              <w:ind w:right="114"/>
              <w:jc w:val="center"/>
            </w:pPr>
            <w:r w:rsidRPr="004F1B09">
              <w:rPr>
                <w:rFonts w:hint="eastAsia"/>
              </w:rPr>
              <w:t>2.</w:t>
            </w:r>
            <w:r w:rsidR="002F78E3">
              <w:rPr>
                <w:rFonts w:hint="eastAsia"/>
              </w:rPr>
              <w:t>4</w:t>
            </w:r>
          </w:p>
        </w:tc>
      </w:tr>
      <w:tr w:rsidR="00E07329" w:rsidRPr="004F1B09" w:rsidTr="00F26358">
        <w:trPr>
          <w:trHeight w:val="80"/>
        </w:trPr>
        <w:tc>
          <w:tcPr>
            <w:tcW w:w="2722" w:type="dxa"/>
            <w:tcBorders>
              <w:right w:val="single" w:sz="4" w:space="0" w:color="auto"/>
            </w:tcBorders>
          </w:tcPr>
          <w:p w:rsidR="00E07329" w:rsidRPr="004F1B09" w:rsidRDefault="00E07329" w:rsidP="00F26358">
            <w:pPr>
              <w:autoSpaceDE w:val="0"/>
              <w:spacing w:line="300" w:lineRule="exact"/>
              <w:ind w:leftChars="100" w:left="240" w:firstLineChars="136" w:firstLine="326"/>
              <w:rPr>
                <w:rFonts w:ascii="Arial" w:eastAsia="標楷體" w:hAnsi="Arial" w:cs="Arial"/>
                <w:color w:val="000000" w:themeColor="text1"/>
              </w:rPr>
            </w:pPr>
            <w:r w:rsidRPr="004F1B09">
              <w:rPr>
                <w:rFonts w:ascii="Arial" w:eastAsia="標楷體" w:hAnsi="Arial" w:cs="Arial" w:hint="eastAsia"/>
                <w:color w:val="000000" w:themeColor="text1"/>
              </w:rPr>
              <w:t>量販店</w:t>
            </w:r>
          </w:p>
        </w:tc>
        <w:tc>
          <w:tcPr>
            <w:tcW w:w="1559" w:type="dxa"/>
            <w:vAlign w:val="center"/>
          </w:tcPr>
          <w:p w:rsidR="00E07329" w:rsidRPr="004F1B09" w:rsidRDefault="002F78E3" w:rsidP="00F26358">
            <w:pPr>
              <w:ind w:right="114"/>
              <w:jc w:val="center"/>
            </w:pPr>
            <w:r>
              <w:rPr>
                <w:rFonts w:hint="eastAsia"/>
              </w:rPr>
              <w:t>179</w:t>
            </w:r>
          </w:p>
        </w:tc>
        <w:tc>
          <w:tcPr>
            <w:tcW w:w="1559" w:type="dxa"/>
            <w:tcBorders>
              <w:left w:val="nil"/>
              <w:right w:val="double" w:sz="4" w:space="0" w:color="auto"/>
            </w:tcBorders>
            <w:vAlign w:val="center"/>
          </w:tcPr>
          <w:p w:rsidR="00E07329" w:rsidRPr="004F1B09" w:rsidRDefault="002F78E3" w:rsidP="00F26358">
            <w:pPr>
              <w:ind w:right="114"/>
              <w:jc w:val="center"/>
            </w:pPr>
            <w:r>
              <w:rPr>
                <w:rFonts w:hint="eastAsia"/>
              </w:rPr>
              <w:t>2.4</w:t>
            </w:r>
          </w:p>
        </w:tc>
        <w:tc>
          <w:tcPr>
            <w:tcW w:w="1559" w:type="dxa"/>
            <w:tcBorders>
              <w:left w:val="double" w:sz="4" w:space="0" w:color="auto"/>
            </w:tcBorders>
            <w:vAlign w:val="center"/>
          </w:tcPr>
          <w:p w:rsidR="00E07329" w:rsidRPr="004F1B09" w:rsidRDefault="00E07329" w:rsidP="00F26358">
            <w:pPr>
              <w:ind w:right="114"/>
              <w:jc w:val="center"/>
            </w:pPr>
            <w:r w:rsidRPr="004F1B09">
              <w:rPr>
                <w:rFonts w:hint="eastAsia"/>
              </w:rPr>
              <w:t>1,</w:t>
            </w:r>
            <w:r w:rsidR="002F78E3">
              <w:rPr>
                <w:rFonts w:hint="eastAsia"/>
              </w:rPr>
              <w:t>597</w:t>
            </w:r>
          </w:p>
        </w:tc>
        <w:tc>
          <w:tcPr>
            <w:tcW w:w="1560" w:type="dxa"/>
            <w:vAlign w:val="center"/>
          </w:tcPr>
          <w:p w:rsidR="00E07329" w:rsidRPr="004F1B09" w:rsidRDefault="002F78E3" w:rsidP="00F26358">
            <w:pPr>
              <w:ind w:right="114"/>
              <w:jc w:val="center"/>
            </w:pPr>
            <w:r>
              <w:rPr>
                <w:rFonts w:hint="eastAsia"/>
              </w:rPr>
              <w:t>4.2</w:t>
            </w:r>
          </w:p>
        </w:tc>
      </w:tr>
      <w:tr w:rsidR="00E07329" w:rsidRPr="004F1B09" w:rsidTr="00F26358">
        <w:trPr>
          <w:trHeight w:val="80"/>
        </w:trPr>
        <w:tc>
          <w:tcPr>
            <w:tcW w:w="2722" w:type="dxa"/>
            <w:tcBorders>
              <w:right w:val="single" w:sz="4" w:space="0" w:color="auto"/>
            </w:tcBorders>
          </w:tcPr>
          <w:p w:rsidR="00E07329" w:rsidRPr="004F1B09" w:rsidRDefault="00E07329" w:rsidP="00F26358">
            <w:pPr>
              <w:autoSpaceDE w:val="0"/>
              <w:spacing w:line="300" w:lineRule="exact"/>
              <w:ind w:leftChars="100" w:left="240" w:firstLineChars="136" w:firstLine="326"/>
              <w:rPr>
                <w:rFonts w:ascii="Arial" w:eastAsia="標楷體" w:hAnsi="Arial" w:cs="Arial"/>
                <w:color w:val="000000" w:themeColor="text1"/>
              </w:rPr>
            </w:pPr>
            <w:r w:rsidRPr="004F1B09">
              <w:rPr>
                <w:rFonts w:ascii="Arial" w:eastAsia="標楷體" w:hAnsi="Arial" w:cs="Arial" w:hint="eastAsia"/>
                <w:color w:val="000000" w:themeColor="text1"/>
              </w:rPr>
              <w:t>其他</w:t>
            </w:r>
          </w:p>
        </w:tc>
        <w:tc>
          <w:tcPr>
            <w:tcW w:w="1559" w:type="dxa"/>
            <w:vAlign w:val="center"/>
          </w:tcPr>
          <w:p w:rsidR="00E07329" w:rsidRPr="004F1B09" w:rsidRDefault="002F78E3" w:rsidP="00F26358">
            <w:pPr>
              <w:ind w:right="114"/>
              <w:jc w:val="center"/>
            </w:pPr>
            <w:r>
              <w:rPr>
                <w:rFonts w:hint="eastAsia"/>
              </w:rPr>
              <w:t>127</w:t>
            </w:r>
          </w:p>
        </w:tc>
        <w:tc>
          <w:tcPr>
            <w:tcW w:w="1559" w:type="dxa"/>
            <w:tcBorders>
              <w:left w:val="nil"/>
              <w:right w:val="double" w:sz="4" w:space="0" w:color="auto"/>
            </w:tcBorders>
            <w:vAlign w:val="center"/>
          </w:tcPr>
          <w:p w:rsidR="00E07329" w:rsidRPr="004F1B09" w:rsidRDefault="002F78E3" w:rsidP="00F26358">
            <w:pPr>
              <w:ind w:right="114"/>
              <w:jc w:val="center"/>
            </w:pPr>
            <w:r>
              <w:rPr>
                <w:rFonts w:hint="eastAsia"/>
              </w:rPr>
              <w:t>-2.1</w:t>
            </w:r>
          </w:p>
        </w:tc>
        <w:tc>
          <w:tcPr>
            <w:tcW w:w="1559" w:type="dxa"/>
            <w:tcBorders>
              <w:left w:val="double" w:sz="4" w:space="0" w:color="auto"/>
            </w:tcBorders>
            <w:vAlign w:val="center"/>
          </w:tcPr>
          <w:p w:rsidR="00E07329" w:rsidRPr="004F1B09" w:rsidRDefault="00E07329" w:rsidP="00F26358">
            <w:pPr>
              <w:ind w:right="114"/>
              <w:jc w:val="center"/>
            </w:pPr>
            <w:r w:rsidRPr="004F1B09">
              <w:rPr>
                <w:rFonts w:hint="eastAsia"/>
              </w:rPr>
              <w:t>1,</w:t>
            </w:r>
            <w:r w:rsidR="002F78E3">
              <w:rPr>
                <w:rFonts w:hint="eastAsia"/>
              </w:rPr>
              <w:t>274</w:t>
            </w:r>
          </w:p>
        </w:tc>
        <w:tc>
          <w:tcPr>
            <w:tcW w:w="1560" w:type="dxa"/>
            <w:vAlign w:val="center"/>
          </w:tcPr>
          <w:p w:rsidR="00E07329" w:rsidRPr="004F1B09" w:rsidRDefault="002F78E3" w:rsidP="00F26358">
            <w:pPr>
              <w:ind w:right="114"/>
              <w:jc w:val="center"/>
            </w:pPr>
            <w:r>
              <w:rPr>
                <w:rFonts w:hint="eastAsia"/>
              </w:rPr>
              <w:t>5</w:t>
            </w:r>
            <w:r w:rsidR="004F1B09" w:rsidRPr="004F1B09">
              <w:rPr>
                <w:rFonts w:hint="eastAsia"/>
              </w:rPr>
              <w:t>.8</w:t>
            </w:r>
          </w:p>
        </w:tc>
      </w:tr>
      <w:tr w:rsidR="00E07329" w:rsidRPr="004F1B09" w:rsidTr="00F26358">
        <w:trPr>
          <w:trHeight w:val="80"/>
        </w:trPr>
        <w:tc>
          <w:tcPr>
            <w:tcW w:w="2722" w:type="dxa"/>
            <w:tcBorders>
              <w:right w:val="single" w:sz="4" w:space="0" w:color="auto"/>
            </w:tcBorders>
          </w:tcPr>
          <w:p w:rsidR="00E07329" w:rsidRPr="004F1B09" w:rsidRDefault="00E07329" w:rsidP="00F26358">
            <w:pPr>
              <w:autoSpaceDE w:val="0"/>
              <w:spacing w:line="300" w:lineRule="exact"/>
              <w:ind w:leftChars="100" w:left="240"/>
              <w:rPr>
                <w:rFonts w:ascii="Arial" w:eastAsia="標楷體" w:hAnsi="Arial" w:cs="Arial"/>
                <w:color w:val="000000" w:themeColor="text1"/>
              </w:rPr>
            </w:pPr>
            <w:r w:rsidRPr="004F1B09">
              <w:rPr>
                <w:rFonts w:ascii="Arial" w:eastAsia="標楷體" w:hAnsi="Arial" w:cs="Arial"/>
                <w:color w:val="000000" w:themeColor="text1"/>
              </w:rPr>
              <w:t>汽機車</w:t>
            </w:r>
            <w:r w:rsidRPr="004F1B09">
              <w:rPr>
                <w:rFonts w:ascii="Arial" w:eastAsia="標楷體" w:hAnsi="Arial" w:cs="Arial" w:hint="eastAsia"/>
                <w:color w:val="000000" w:themeColor="text1"/>
              </w:rPr>
              <w:t>業</w:t>
            </w:r>
          </w:p>
        </w:tc>
        <w:tc>
          <w:tcPr>
            <w:tcW w:w="1559" w:type="dxa"/>
            <w:vAlign w:val="center"/>
          </w:tcPr>
          <w:p w:rsidR="00E07329" w:rsidRPr="004F1B09" w:rsidRDefault="002F78E3" w:rsidP="00F26358">
            <w:pPr>
              <w:ind w:right="114"/>
              <w:jc w:val="center"/>
            </w:pPr>
            <w:r>
              <w:rPr>
                <w:rFonts w:hint="eastAsia"/>
              </w:rPr>
              <w:t>520</w:t>
            </w:r>
          </w:p>
        </w:tc>
        <w:tc>
          <w:tcPr>
            <w:tcW w:w="1559" w:type="dxa"/>
            <w:tcBorders>
              <w:left w:val="nil"/>
              <w:right w:val="double" w:sz="4" w:space="0" w:color="auto"/>
            </w:tcBorders>
            <w:vAlign w:val="center"/>
          </w:tcPr>
          <w:p w:rsidR="00E07329" w:rsidRPr="004F1B09" w:rsidRDefault="002F78E3" w:rsidP="00F26358">
            <w:pPr>
              <w:ind w:right="114"/>
              <w:jc w:val="center"/>
            </w:pPr>
            <w:r>
              <w:rPr>
                <w:rFonts w:hint="eastAsia"/>
              </w:rPr>
              <w:t>22.5</w:t>
            </w:r>
          </w:p>
        </w:tc>
        <w:tc>
          <w:tcPr>
            <w:tcW w:w="1559" w:type="dxa"/>
            <w:tcBorders>
              <w:left w:val="double" w:sz="4" w:space="0" w:color="auto"/>
            </w:tcBorders>
            <w:vAlign w:val="center"/>
          </w:tcPr>
          <w:p w:rsidR="00E07329" w:rsidRPr="004F1B09" w:rsidRDefault="004F1B09" w:rsidP="00F26358">
            <w:pPr>
              <w:ind w:right="114"/>
              <w:jc w:val="center"/>
            </w:pPr>
            <w:r w:rsidRPr="004F1B09">
              <w:rPr>
                <w:rFonts w:hint="eastAsia"/>
              </w:rPr>
              <w:t>4</w:t>
            </w:r>
            <w:r w:rsidR="00E07329" w:rsidRPr="004F1B09">
              <w:rPr>
                <w:rFonts w:hint="eastAsia"/>
              </w:rPr>
              <w:t>,</w:t>
            </w:r>
            <w:r w:rsidR="002F78E3">
              <w:rPr>
                <w:rFonts w:hint="eastAsia"/>
              </w:rPr>
              <w:t>577</w:t>
            </w:r>
          </w:p>
        </w:tc>
        <w:tc>
          <w:tcPr>
            <w:tcW w:w="1560" w:type="dxa"/>
            <w:vAlign w:val="center"/>
          </w:tcPr>
          <w:p w:rsidR="00E07329" w:rsidRPr="004F1B09" w:rsidRDefault="002F78E3" w:rsidP="00F26358">
            <w:pPr>
              <w:ind w:right="114"/>
              <w:jc w:val="center"/>
            </w:pPr>
            <w:r>
              <w:rPr>
                <w:rFonts w:hint="eastAsia"/>
              </w:rPr>
              <w:t>3.3</w:t>
            </w:r>
          </w:p>
        </w:tc>
      </w:tr>
      <w:tr w:rsidR="002F78E3" w:rsidRPr="004F1B09" w:rsidTr="00F26358">
        <w:trPr>
          <w:trHeight w:val="80"/>
        </w:trPr>
        <w:tc>
          <w:tcPr>
            <w:tcW w:w="2722" w:type="dxa"/>
            <w:tcBorders>
              <w:right w:val="single" w:sz="4" w:space="0" w:color="auto"/>
            </w:tcBorders>
          </w:tcPr>
          <w:p w:rsidR="002F78E3" w:rsidRPr="004F1B09" w:rsidRDefault="002F78E3" w:rsidP="00350AAF">
            <w:pPr>
              <w:autoSpaceDE w:val="0"/>
              <w:spacing w:line="300" w:lineRule="exact"/>
              <w:ind w:leftChars="100" w:left="242" w:hanging="2"/>
              <w:rPr>
                <w:rFonts w:ascii="Arial" w:eastAsia="標楷體" w:hAnsi="Arial" w:cs="Arial"/>
                <w:color w:val="000000" w:themeColor="text1"/>
              </w:rPr>
            </w:pPr>
            <w:r w:rsidRPr="004F1B09">
              <w:rPr>
                <w:rFonts w:ascii="Arial" w:eastAsia="標楷體" w:hAnsi="Arial" w:cs="Arial" w:hint="eastAsia"/>
                <w:color w:val="000000" w:themeColor="text1"/>
              </w:rPr>
              <w:t>食品、飲料及菸草業</w:t>
            </w:r>
          </w:p>
        </w:tc>
        <w:tc>
          <w:tcPr>
            <w:tcW w:w="1559" w:type="dxa"/>
            <w:vAlign w:val="center"/>
          </w:tcPr>
          <w:p w:rsidR="002F78E3" w:rsidRPr="004F1B09" w:rsidRDefault="002F78E3" w:rsidP="00350AAF">
            <w:pPr>
              <w:ind w:right="114"/>
              <w:jc w:val="center"/>
            </w:pPr>
            <w:r w:rsidRPr="004F1B09">
              <w:rPr>
                <w:rFonts w:hint="eastAsia"/>
              </w:rPr>
              <w:t>25</w:t>
            </w:r>
            <w:r>
              <w:rPr>
                <w:rFonts w:hint="eastAsia"/>
              </w:rPr>
              <w:t>5</w:t>
            </w:r>
          </w:p>
        </w:tc>
        <w:tc>
          <w:tcPr>
            <w:tcW w:w="1559" w:type="dxa"/>
            <w:tcBorders>
              <w:left w:val="nil"/>
              <w:right w:val="double" w:sz="4" w:space="0" w:color="auto"/>
            </w:tcBorders>
            <w:vAlign w:val="center"/>
          </w:tcPr>
          <w:p w:rsidR="002F78E3" w:rsidRPr="004F1B09" w:rsidRDefault="002F78E3" w:rsidP="00350AAF">
            <w:pPr>
              <w:ind w:right="114"/>
              <w:jc w:val="center"/>
            </w:pPr>
            <w:r>
              <w:rPr>
                <w:rFonts w:hint="eastAsia"/>
              </w:rPr>
              <w:t>-6.1</w:t>
            </w:r>
          </w:p>
        </w:tc>
        <w:tc>
          <w:tcPr>
            <w:tcW w:w="1559" w:type="dxa"/>
            <w:tcBorders>
              <w:left w:val="double" w:sz="4" w:space="0" w:color="auto"/>
            </w:tcBorders>
            <w:vAlign w:val="center"/>
          </w:tcPr>
          <w:p w:rsidR="002F78E3" w:rsidRPr="004F1B09" w:rsidRDefault="002F78E3" w:rsidP="00350AAF">
            <w:pPr>
              <w:ind w:right="114"/>
              <w:jc w:val="center"/>
            </w:pPr>
            <w:r>
              <w:rPr>
                <w:rFonts w:hint="eastAsia"/>
              </w:rPr>
              <w:t>2</w:t>
            </w:r>
            <w:r w:rsidRPr="004F1B09">
              <w:rPr>
                <w:rFonts w:hint="eastAsia"/>
              </w:rPr>
              <w:t>,</w:t>
            </w:r>
            <w:r>
              <w:rPr>
                <w:rFonts w:hint="eastAsia"/>
              </w:rPr>
              <w:t>150</w:t>
            </w:r>
          </w:p>
        </w:tc>
        <w:tc>
          <w:tcPr>
            <w:tcW w:w="1560" w:type="dxa"/>
            <w:vAlign w:val="center"/>
          </w:tcPr>
          <w:p w:rsidR="002F78E3" w:rsidRPr="004F1B09" w:rsidRDefault="002F78E3" w:rsidP="00350AAF">
            <w:pPr>
              <w:ind w:right="114"/>
              <w:jc w:val="center"/>
            </w:pPr>
            <w:r>
              <w:rPr>
                <w:rFonts w:hint="eastAsia"/>
              </w:rPr>
              <w:t>0.7</w:t>
            </w:r>
          </w:p>
        </w:tc>
      </w:tr>
      <w:tr w:rsidR="00E07329" w:rsidRPr="004F1B09" w:rsidTr="00F26358">
        <w:trPr>
          <w:trHeight w:val="80"/>
        </w:trPr>
        <w:tc>
          <w:tcPr>
            <w:tcW w:w="2722" w:type="dxa"/>
            <w:tcBorders>
              <w:right w:val="single" w:sz="4" w:space="0" w:color="auto"/>
            </w:tcBorders>
          </w:tcPr>
          <w:p w:rsidR="00E07329" w:rsidRPr="004F1B09" w:rsidRDefault="00E07329" w:rsidP="00F26358">
            <w:pPr>
              <w:autoSpaceDE w:val="0"/>
              <w:spacing w:line="300" w:lineRule="exact"/>
              <w:ind w:leftChars="100" w:left="240"/>
              <w:rPr>
                <w:rFonts w:ascii="Arial" w:eastAsia="標楷體" w:hAnsi="Arial" w:cs="Arial"/>
                <w:color w:val="000000" w:themeColor="text1"/>
              </w:rPr>
            </w:pPr>
            <w:r w:rsidRPr="004F1B09">
              <w:rPr>
                <w:rFonts w:eastAsia="標楷體" w:hint="eastAsia"/>
                <w:color w:val="000000" w:themeColor="text1"/>
              </w:rPr>
              <w:t>非店面零售</w:t>
            </w:r>
            <w:r w:rsidRPr="004F1B09">
              <w:rPr>
                <w:rFonts w:ascii="Arial" w:eastAsia="標楷體" w:hAnsi="Arial" w:cs="Arial" w:hint="eastAsia"/>
                <w:color w:val="000000" w:themeColor="text1"/>
              </w:rPr>
              <w:t>(</w:t>
            </w:r>
            <w:proofErr w:type="gramStart"/>
            <w:r w:rsidRPr="004F1B09">
              <w:rPr>
                <w:rFonts w:ascii="Arial" w:eastAsia="標楷體" w:hAnsi="Arial" w:cs="Arial" w:hint="eastAsia"/>
                <w:color w:val="000000" w:themeColor="text1"/>
              </w:rPr>
              <w:t>註</w:t>
            </w:r>
            <w:proofErr w:type="gramEnd"/>
            <w:r w:rsidRPr="004F1B09">
              <w:rPr>
                <w:rFonts w:ascii="Arial" w:eastAsia="標楷體" w:hAnsi="Arial" w:cs="Arial" w:hint="eastAsia"/>
                <w:color w:val="000000" w:themeColor="text1"/>
              </w:rPr>
              <w:t>1)</w:t>
            </w:r>
          </w:p>
        </w:tc>
        <w:tc>
          <w:tcPr>
            <w:tcW w:w="1559" w:type="dxa"/>
            <w:vAlign w:val="center"/>
          </w:tcPr>
          <w:p w:rsidR="00E07329" w:rsidRPr="004F1B09" w:rsidRDefault="00E07329" w:rsidP="00F26358">
            <w:pPr>
              <w:ind w:right="114"/>
              <w:jc w:val="center"/>
            </w:pPr>
            <w:r w:rsidRPr="004F1B09">
              <w:rPr>
                <w:rFonts w:hint="eastAsia"/>
              </w:rPr>
              <w:t>23</w:t>
            </w:r>
            <w:r w:rsidR="002F78E3">
              <w:rPr>
                <w:rFonts w:hint="eastAsia"/>
              </w:rPr>
              <w:t>2</w:t>
            </w:r>
          </w:p>
        </w:tc>
        <w:tc>
          <w:tcPr>
            <w:tcW w:w="1559" w:type="dxa"/>
            <w:tcBorders>
              <w:left w:val="nil"/>
              <w:right w:val="double" w:sz="4" w:space="0" w:color="auto"/>
            </w:tcBorders>
            <w:vAlign w:val="center"/>
          </w:tcPr>
          <w:p w:rsidR="00E07329" w:rsidRPr="004F1B09" w:rsidRDefault="002F78E3" w:rsidP="00F26358">
            <w:pPr>
              <w:ind w:right="114"/>
              <w:jc w:val="center"/>
            </w:pPr>
            <w:r>
              <w:rPr>
                <w:rFonts w:hint="eastAsia"/>
              </w:rPr>
              <w:t>6.7</w:t>
            </w:r>
          </w:p>
        </w:tc>
        <w:tc>
          <w:tcPr>
            <w:tcW w:w="1559" w:type="dxa"/>
            <w:tcBorders>
              <w:left w:val="double" w:sz="4" w:space="0" w:color="auto"/>
            </w:tcBorders>
            <w:vAlign w:val="center"/>
          </w:tcPr>
          <w:p w:rsidR="00E07329" w:rsidRPr="004F1B09" w:rsidRDefault="002F78E3" w:rsidP="00F26358">
            <w:pPr>
              <w:ind w:right="114"/>
              <w:jc w:val="center"/>
            </w:pPr>
            <w:r>
              <w:rPr>
                <w:rFonts w:hint="eastAsia"/>
              </w:rPr>
              <w:t>2</w:t>
            </w:r>
            <w:r w:rsidR="00E07329" w:rsidRPr="004F1B09">
              <w:rPr>
                <w:rFonts w:hint="eastAsia"/>
              </w:rPr>
              <w:t>,</w:t>
            </w:r>
            <w:r>
              <w:rPr>
                <w:rFonts w:hint="eastAsia"/>
              </w:rPr>
              <w:t>092</w:t>
            </w:r>
          </w:p>
        </w:tc>
        <w:tc>
          <w:tcPr>
            <w:tcW w:w="1560" w:type="dxa"/>
            <w:vAlign w:val="center"/>
          </w:tcPr>
          <w:p w:rsidR="00E07329" w:rsidRPr="004F1B09" w:rsidRDefault="002F78E3" w:rsidP="00F26358">
            <w:pPr>
              <w:ind w:right="114"/>
              <w:jc w:val="center"/>
            </w:pPr>
            <w:r>
              <w:rPr>
                <w:rFonts w:hint="eastAsia"/>
              </w:rPr>
              <w:t>5.4</w:t>
            </w:r>
          </w:p>
        </w:tc>
      </w:tr>
      <w:tr w:rsidR="00E07329" w:rsidRPr="004F1B09" w:rsidTr="00F26358">
        <w:trPr>
          <w:trHeight w:val="80"/>
        </w:trPr>
        <w:tc>
          <w:tcPr>
            <w:tcW w:w="2722" w:type="dxa"/>
            <w:tcBorders>
              <w:right w:val="single" w:sz="4" w:space="0" w:color="auto"/>
            </w:tcBorders>
          </w:tcPr>
          <w:p w:rsidR="00E07329" w:rsidRPr="004F1B09" w:rsidRDefault="00E07329" w:rsidP="00F26358">
            <w:pPr>
              <w:autoSpaceDE w:val="0"/>
              <w:spacing w:line="300" w:lineRule="exact"/>
              <w:ind w:leftChars="100" w:left="240" w:firstLineChars="136" w:firstLine="326"/>
              <w:rPr>
                <w:rFonts w:ascii="Arial" w:eastAsia="標楷體" w:hAnsi="Arial" w:cs="Arial"/>
                <w:color w:val="000000" w:themeColor="text1"/>
              </w:rPr>
            </w:pPr>
            <w:r w:rsidRPr="004F1B09">
              <w:rPr>
                <w:rFonts w:ascii="Arial" w:eastAsia="標楷體" w:hAnsi="Arial" w:cs="Arial" w:hint="eastAsia"/>
                <w:color w:val="000000" w:themeColor="text1"/>
              </w:rPr>
              <w:t>電子購物及郵購業</w:t>
            </w:r>
          </w:p>
        </w:tc>
        <w:tc>
          <w:tcPr>
            <w:tcW w:w="1559" w:type="dxa"/>
            <w:vAlign w:val="center"/>
          </w:tcPr>
          <w:p w:rsidR="00E07329" w:rsidRPr="004F1B09" w:rsidRDefault="004F1B09" w:rsidP="00F26358">
            <w:pPr>
              <w:ind w:right="114"/>
              <w:jc w:val="center"/>
            </w:pPr>
            <w:r w:rsidRPr="004F1B09">
              <w:rPr>
                <w:rFonts w:hint="eastAsia"/>
              </w:rPr>
              <w:t>1</w:t>
            </w:r>
            <w:r w:rsidR="002F78E3">
              <w:rPr>
                <w:rFonts w:hint="eastAsia"/>
              </w:rPr>
              <w:t>62</w:t>
            </w:r>
          </w:p>
        </w:tc>
        <w:tc>
          <w:tcPr>
            <w:tcW w:w="1559" w:type="dxa"/>
            <w:tcBorders>
              <w:left w:val="nil"/>
              <w:right w:val="double" w:sz="4" w:space="0" w:color="auto"/>
            </w:tcBorders>
            <w:vAlign w:val="center"/>
          </w:tcPr>
          <w:p w:rsidR="00E07329" w:rsidRPr="004F1B09" w:rsidRDefault="002F78E3" w:rsidP="00F26358">
            <w:pPr>
              <w:ind w:right="114"/>
              <w:jc w:val="center"/>
            </w:pPr>
            <w:r>
              <w:rPr>
                <w:rFonts w:hint="eastAsia"/>
              </w:rPr>
              <w:t>12.7</w:t>
            </w:r>
          </w:p>
        </w:tc>
        <w:tc>
          <w:tcPr>
            <w:tcW w:w="1559" w:type="dxa"/>
            <w:tcBorders>
              <w:left w:val="double" w:sz="4" w:space="0" w:color="auto"/>
            </w:tcBorders>
            <w:vAlign w:val="center"/>
          </w:tcPr>
          <w:p w:rsidR="00E07329" w:rsidRPr="004F1B09" w:rsidRDefault="00E07329" w:rsidP="00F26358">
            <w:pPr>
              <w:ind w:right="114"/>
              <w:jc w:val="center"/>
            </w:pPr>
            <w:r w:rsidRPr="004F1B09">
              <w:rPr>
                <w:rFonts w:hint="eastAsia"/>
              </w:rPr>
              <w:t>1,</w:t>
            </w:r>
            <w:r w:rsidR="002F78E3">
              <w:rPr>
                <w:rFonts w:hint="eastAsia"/>
              </w:rPr>
              <w:t>466</w:t>
            </w:r>
          </w:p>
        </w:tc>
        <w:tc>
          <w:tcPr>
            <w:tcW w:w="1560" w:type="dxa"/>
            <w:vAlign w:val="center"/>
          </w:tcPr>
          <w:p w:rsidR="00E07329" w:rsidRPr="004F1B09" w:rsidRDefault="002F78E3" w:rsidP="00F26358">
            <w:pPr>
              <w:ind w:right="114"/>
              <w:jc w:val="center"/>
            </w:pPr>
            <w:r>
              <w:rPr>
                <w:rFonts w:hint="eastAsia"/>
              </w:rPr>
              <w:t>8.6</w:t>
            </w:r>
          </w:p>
        </w:tc>
      </w:tr>
      <w:tr w:rsidR="00E07329" w:rsidRPr="004F1B09" w:rsidTr="00F26358">
        <w:trPr>
          <w:trHeight w:val="80"/>
        </w:trPr>
        <w:tc>
          <w:tcPr>
            <w:tcW w:w="2722" w:type="dxa"/>
            <w:tcBorders>
              <w:right w:val="single" w:sz="4" w:space="0" w:color="auto"/>
            </w:tcBorders>
          </w:tcPr>
          <w:p w:rsidR="00E07329" w:rsidRPr="004F1B09" w:rsidRDefault="00E07329" w:rsidP="00F26358">
            <w:pPr>
              <w:autoSpaceDE w:val="0"/>
              <w:spacing w:line="300" w:lineRule="exact"/>
              <w:ind w:leftChars="100" w:left="242" w:hanging="2"/>
              <w:rPr>
                <w:rFonts w:ascii="Arial" w:eastAsia="標楷體" w:hAnsi="Arial" w:cs="Arial"/>
                <w:color w:val="000000" w:themeColor="text1"/>
              </w:rPr>
            </w:pPr>
            <w:r w:rsidRPr="004F1B09">
              <w:rPr>
                <w:rFonts w:ascii="Arial" w:eastAsia="標楷體" w:hAnsi="Arial" w:cs="Arial" w:hint="eastAsia"/>
                <w:color w:val="000000" w:themeColor="text1"/>
              </w:rPr>
              <w:t>燃料零售業</w:t>
            </w:r>
          </w:p>
        </w:tc>
        <w:tc>
          <w:tcPr>
            <w:tcW w:w="1559" w:type="dxa"/>
            <w:vAlign w:val="center"/>
          </w:tcPr>
          <w:p w:rsidR="00E07329" w:rsidRPr="004F1B09" w:rsidRDefault="004F1B09" w:rsidP="00F26358">
            <w:pPr>
              <w:ind w:right="114"/>
              <w:jc w:val="center"/>
            </w:pPr>
            <w:r w:rsidRPr="004F1B09">
              <w:rPr>
                <w:rFonts w:hint="eastAsia"/>
              </w:rPr>
              <w:t>2</w:t>
            </w:r>
            <w:r w:rsidR="002F78E3">
              <w:rPr>
                <w:rFonts w:hint="eastAsia"/>
              </w:rPr>
              <w:t>16</w:t>
            </w:r>
          </w:p>
        </w:tc>
        <w:tc>
          <w:tcPr>
            <w:tcW w:w="1559" w:type="dxa"/>
            <w:tcBorders>
              <w:left w:val="nil"/>
              <w:right w:val="double" w:sz="4" w:space="0" w:color="auto"/>
            </w:tcBorders>
            <w:vAlign w:val="center"/>
          </w:tcPr>
          <w:p w:rsidR="00E07329" w:rsidRPr="004F1B09" w:rsidRDefault="002F78E3" w:rsidP="00F26358">
            <w:pPr>
              <w:ind w:right="114"/>
              <w:jc w:val="center"/>
            </w:pPr>
            <w:r>
              <w:rPr>
                <w:rFonts w:hint="eastAsia"/>
              </w:rPr>
              <w:t>-11.0</w:t>
            </w:r>
          </w:p>
        </w:tc>
        <w:tc>
          <w:tcPr>
            <w:tcW w:w="1559" w:type="dxa"/>
            <w:tcBorders>
              <w:left w:val="double" w:sz="4" w:space="0" w:color="auto"/>
            </w:tcBorders>
            <w:vAlign w:val="center"/>
          </w:tcPr>
          <w:p w:rsidR="00E07329" w:rsidRPr="004F1B09" w:rsidRDefault="00E07329" w:rsidP="00F26358">
            <w:pPr>
              <w:ind w:right="114"/>
              <w:jc w:val="center"/>
            </w:pPr>
            <w:r w:rsidRPr="004F1B09">
              <w:rPr>
                <w:rFonts w:hint="eastAsia"/>
              </w:rPr>
              <w:t>1,</w:t>
            </w:r>
            <w:r w:rsidR="002F78E3">
              <w:rPr>
                <w:rFonts w:hint="eastAsia"/>
              </w:rPr>
              <w:t>979</w:t>
            </w:r>
          </w:p>
        </w:tc>
        <w:tc>
          <w:tcPr>
            <w:tcW w:w="1560" w:type="dxa"/>
            <w:vAlign w:val="center"/>
          </w:tcPr>
          <w:p w:rsidR="00E07329" w:rsidRPr="004F1B09" w:rsidRDefault="002F78E3" w:rsidP="00F26358">
            <w:pPr>
              <w:ind w:right="114"/>
              <w:jc w:val="center"/>
            </w:pPr>
            <w:r>
              <w:rPr>
                <w:rFonts w:hint="eastAsia"/>
              </w:rPr>
              <w:t>-3.3</w:t>
            </w:r>
          </w:p>
        </w:tc>
      </w:tr>
      <w:tr w:rsidR="002F78E3" w:rsidRPr="004F1B09" w:rsidTr="00F26358">
        <w:trPr>
          <w:trHeight w:val="80"/>
        </w:trPr>
        <w:tc>
          <w:tcPr>
            <w:tcW w:w="2722" w:type="dxa"/>
            <w:tcBorders>
              <w:right w:val="single" w:sz="4" w:space="0" w:color="auto"/>
            </w:tcBorders>
          </w:tcPr>
          <w:p w:rsidR="002F78E3" w:rsidRPr="004F1B09" w:rsidRDefault="002F78E3" w:rsidP="00350AAF">
            <w:pPr>
              <w:snapToGrid w:val="0"/>
              <w:spacing w:line="320" w:lineRule="exact"/>
              <w:ind w:right="-142" w:firstLineChars="100" w:firstLine="240"/>
              <w:rPr>
                <w:rFonts w:eastAsia="標楷體"/>
                <w:color w:val="000000" w:themeColor="text1"/>
                <w:sz w:val="22"/>
                <w:szCs w:val="22"/>
              </w:rPr>
            </w:pPr>
            <w:r w:rsidRPr="004F1B09">
              <w:rPr>
                <w:rFonts w:ascii="Arial" w:eastAsia="標楷體" w:hAnsi="Arial" w:cs="Arial" w:hint="eastAsia"/>
                <w:color w:val="000000" w:themeColor="text1"/>
              </w:rPr>
              <w:t>布</w:t>
            </w:r>
            <w:proofErr w:type="gramStart"/>
            <w:r w:rsidRPr="004F1B09">
              <w:rPr>
                <w:rFonts w:ascii="Arial" w:eastAsia="標楷體" w:hAnsi="Arial" w:cs="Arial" w:hint="eastAsia"/>
                <w:color w:val="000000" w:themeColor="text1"/>
              </w:rPr>
              <w:t>疋</w:t>
            </w:r>
            <w:proofErr w:type="gramEnd"/>
            <w:r w:rsidRPr="004F1B09">
              <w:rPr>
                <w:rFonts w:ascii="Arial" w:eastAsia="標楷體" w:hAnsi="Arial" w:cs="Arial" w:hint="eastAsia"/>
                <w:color w:val="000000" w:themeColor="text1"/>
              </w:rPr>
              <w:t>及服飾品零售業</w:t>
            </w:r>
          </w:p>
        </w:tc>
        <w:tc>
          <w:tcPr>
            <w:tcW w:w="1559" w:type="dxa"/>
            <w:vAlign w:val="center"/>
          </w:tcPr>
          <w:p w:rsidR="002F78E3" w:rsidRPr="004F1B09" w:rsidRDefault="002F78E3" w:rsidP="00350AAF">
            <w:pPr>
              <w:ind w:right="114"/>
              <w:jc w:val="center"/>
            </w:pPr>
            <w:r w:rsidRPr="004F1B09">
              <w:rPr>
                <w:rFonts w:hint="eastAsia"/>
              </w:rPr>
              <w:t>20</w:t>
            </w:r>
            <w:r>
              <w:rPr>
                <w:rFonts w:hint="eastAsia"/>
              </w:rPr>
              <w:t>0</w:t>
            </w:r>
          </w:p>
        </w:tc>
        <w:tc>
          <w:tcPr>
            <w:tcW w:w="1559" w:type="dxa"/>
            <w:tcBorders>
              <w:left w:val="nil"/>
              <w:right w:val="double" w:sz="4" w:space="0" w:color="auto"/>
            </w:tcBorders>
            <w:vAlign w:val="center"/>
          </w:tcPr>
          <w:p w:rsidR="002F78E3" w:rsidRPr="004F1B09" w:rsidRDefault="002F78E3" w:rsidP="00350AAF">
            <w:pPr>
              <w:ind w:right="114"/>
              <w:jc w:val="center"/>
            </w:pPr>
            <w:r>
              <w:rPr>
                <w:rFonts w:hint="eastAsia"/>
              </w:rPr>
              <w:t>0.6</w:t>
            </w:r>
          </w:p>
        </w:tc>
        <w:tc>
          <w:tcPr>
            <w:tcW w:w="1559" w:type="dxa"/>
            <w:tcBorders>
              <w:left w:val="double" w:sz="4" w:space="0" w:color="auto"/>
            </w:tcBorders>
            <w:vAlign w:val="center"/>
          </w:tcPr>
          <w:p w:rsidR="002F78E3" w:rsidRPr="004F1B09" w:rsidRDefault="002F78E3" w:rsidP="00350AAF">
            <w:pPr>
              <w:ind w:right="114"/>
              <w:jc w:val="center"/>
            </w:pPr>
            <w:r>
              <w:rPr>
                <w:rFonts w:hint="eastAsia"/>
              </w:rPr>
              <w:t>2</w:t>
            </w:r>
            <w:r w:rsidRPr="004F1B09">
              <w:rPr>
                <w:rFonts w:hint="eastAsia"/>
              </w:rPr>
              <w:t>,</w:t>
            </w:r>
            <w:r>
              <w:rPr>
                <w:rFonts w:hint="eastAsia"/>
              </w:rPr>
              <w:t>013</w:t>
            </w:r>
          </w:p>
        </w:tc>
        <w:tc>
          <w:tcPr>
            <w:tcW w:w="1560" w:type="dxa"/>
            <w:vAlign w:val="center"/>
          </w:tcPr>
          <w:p w:rsidR="002F78E3" w:rsidRPr="004F1B09" w:rsidRDefault="002F78E3" w:rsidP="00350AAF">
            <w:pPr>
              <w:ind w:right="114"/>
              <w:jc w:val="center"/>
            </w:pPr>
            <w:r>
              <w:rPr>
                <w:rFonts w:hint="eastAsia"/>
              </w:rPr>
              <w:t>3.5</w:t>
            </w:r>
          </w:p>
        </w:tc>
      </w:tr>
      <w:tr w:rsidR="00E07329" w:rsidRPr="004F1B09" w:rsidTr="00F26358">
        <w:trPr>
          <w:trHeight w:val="80"/>
        </w:trPr>
        <w:tc>
          <w:tcPr>
            <w:tcW w:w="2722" w:type="dxa"/>
            <w:tcBorders>
              <w:right w:val="single" w:sz="4" w:space="0" w:color="auto"/>
            </w:tcBorders>
          </w:tcPr>
          <w:p w:rsidR="00E07329" w:rsidRPr="004F1B09" w:rsidRDefault="00E07329" w:rsidP="00F26358">
            <w:pPr>
              <w:autoSpaceDE w:val="0"/>
              <w:spacing w:line="300" w:lineRule="exact"/>
              <w:ind w:leftChars="100" w:left="242" w:hanging="2"/>
              <w:rPr>
                <w:rFonts w:ascii="Arial" w:eastAsia="標楷體" w:hAnsi="Arial" w:cs="Arial"/>
                <w:color w:val="000000" w:themeColor="text1"/>
              </w:rPr>
            </w:pPr>
            <w:r w:rsidRPr="004F1B09">
              <w:rPr>
                <w:rFonts w:ascii="Arial" w:eastAsia="標楷體" w:hAnsi="Arial" w:cs="Arial" w:hint="eastAsia"/>
                <w:color w:val="000000" w:themeColor="text1"/>
              </w:rPr>
              <w:t>資通訊及家電設備業</w:t>
            </w:r>
          </w:p>
        </w:tc>
        <w:tc>
          <w:tcPr>
            <w:tcW w:w="1559" w:type="dxa"/>
            <w:vAlign w:val="center"/>
          </w:tcPr>
          <w:p w:rsidR="00E07329" w:rsidRPr="004F1B09" w:rsidRDefault="004F1B09" w:rsidP="00F26358">
            <w:pPr>
              <w:ind w:right="114"/>
              <w:jc w:val="center"/>
            </w:pPr>
            <w:r w:rsidRPr="004F1B09">
              <w:rPr>
                <w:rFonts w:hint="eastAsia"/>
              </w:rPr>
              <w:t>19</w:t>
            </w:r>
            <w:r w:rsidR="002F78E3">
              <w:rPr>
                <w:rFonts w:hint="eastAsia"/>
              </w:rPr>
              <w:t>9</w:t>
            </w:r>
          </w:p>
        </w:tc>
        <w:tc>
          <w:tcPr>
            <w:tcW w:w="1559" w:type="dxa"/>
            <w:tcBorders>
              <w:left w:val="nil"/>
              <w:right w:val="double" w:sz="4" w:space="0" w:color="auto"/>
            </w:tcBorders>
            <w:vAlign w:val="center"/>
          </w:tcPr>
          <w:p w:rsidR="00E07329" w:rsidRPr="004F1B09" w:rsidRDefault="002F78E3" w:rsidP="00F26358">
            <w:pPr>
              <w:ind w:right="114"/>
              <w:jc w:val="center"/>
            </w:pPr>
            <w:r>
              <w:rPr>
                <w:rFonts w:hint="eastAsia"/>
              </w:rPr>
              <w:t>1.5</w:t>
            </w:r>
          </w:p>
        </w:tc>
        <w:tc>
          <w:tcPr>
            <w:tcW w:w="1559" w:type="dxa"/>
            <w:tcBorders>
              <w:left w:val="double" w:sz="4" w:space="0" w:color="auto"/>
            </w:tcBorders>
            <w:vAlign w:val="center"/>
          </w:tcPr>
          <w:p w:rsidR="00E07329" w:rsidRPr="004F1B09" w:rsidRDefault="004F1B09" w:rsidP="00F26358">
            <w:pPr>
              <w:ind w:right="114"/>
              <w:jc w:val="center"/>
            </w:pPr>
            <w:r w:rsidRPr="004F1B09">
              <w:rPr>
                <w:rFonts w:hint="eastAsia"/>
              </w:rPr>
              <w:t>1</w:t>
            </w:r>
            <w:r w:rsidR="00E07329" w:rsidRPr="004F1B09">
              <w:rPr>
                <w:rFonts w:hint="eastAsia"/>
              </w:rPr>
              <w:t>,</w:t>
            </w:r>
            <w:r w:rsidR="002F78E3">
              <w:rPr>
                <w:rFonts w:hint="eastAsia"/>
              </w:rPr>
              <w:t>791</w:t>
            </w:r>
          </w:p>
        </w:tc>
        <w:tc>
          <w:tcPr>
            <w:tcW w:w="1560" w:type="dxa"/>
            <w:vAlign w:val="center"/>
          </w:tcPr>
          <w:p w:rsidR="00E07329" w:rsidRPr="004F1B09" w:rsidRDefault="002F78E3" w:rsidP="00F26358">
            <w:pPr>
              <w:ind w:right="114"/>
              <w:jc w:val="center"/>
            </w:pPr>
            <w:r>
              <w:rPr>
                <w:rFonts w:hint="eastAsia"/>
              </w:rPr>
              <w:t>-2.8</w:t>
            </w:r>
          </w:p>
        </w:tc>
      </w:tr>
      <w:tr w:rsidR="00E07329" w:rsidRPr="004F1B09" w:rsidTr="00F26358">
        <w:trPr>
          <w:trHeight w:val="80"/>
        </w:trPr>
        <w:tc>
          <w:tcPr>
            <w:tcW w:w="2722" w:type="dxa"/>
            <w:tcBorders>
              <w:right w:val="single" w:sz="4" w:space="0" w:color="auto"/>
            </w:tcBorders>
          </w:tcPr>
          <w:p w:rsidR="00E07329" w:rsidRPr="004F1B09" w:rsidRDefault="00E07329" w:rsidP="00F26358">
            <w:pPr>
              <w:autoSpaceDE w:val="0"/>
              <w:spacing w:line="300" w:lineRule="exact"/>
              <w:ind w:leftChars="100" w:left="240"/>
              <w:rPr>
                <w:rFonts w:ascii="Arial" w:eastAsia="標楷體" w:hAnsi="Arial" w:cs="Arial"/>
                <w:color w:val="000000" w:themeColor="text1"/>
              </w:rPr>
            </w:pPr>
            <w:r w:rsidRPr="004F1B09">
              <w:rPr>
                <w:rFonts w:ascii="Arial" w:eastAsia="標楷體" w:hAnsi="Arial" w:cs="Arial" w:hint="eastAsia"/>
                <w:color w:val="000000" w:themeColor="text1"/>
              </w:rPr>
              <w:t>藥品及化</w:t>
            </w:r>
            <w:proofErr w:type="gramStart"/>
            <w:r w:rsidRPr="004F1B09">
              <w:rPr>
                <w:rFonts w:ascii="Arial" w:eastAsia="標楷體" w:hAnsi="Arial" w:cs="Arial" w:hint="eastAsia"/>
                <w:color w:val="000000" w:themeColor="text1"/>
              </w:rPr>
              <w:t>粧</w:t>
            </w:r>
            <w:proofErr w:type="gramEnd"/>
            <w:r w:rsidRPr="004F1B09">
              <w:rPr>
                <w:rFonts w:ascii="Arial" w:eastAsia="標楷體" w:hAnsi="Arial" w:cs="Arial" w:hint="eastAsia"/>
                <w:color w:val="000000" w:themeColor="text1"/>
              </w:rPr>
              <w:t>品業</w:t>
            </w:r>
          </w:p>
        </w:tc>
        <w:tc>
          <w:tcPr>
            <w:tcW w:w="1559" w:type="dxa"/>
            <w:vAlign w:val="center"/>
          </w:tcPr>
          <w:p w:rsidR="00E07329" w:rsidRPr="004F1B09" w:rsidRDefault="004F1B09" w:rsidP="00F26358">
            <w:pPr>
              <w:ind w:right="114"/>
              <w:jc w:val="center"/>
            </w:pPr>
            <w:r w:rsidRPr="004F1B09">
              <w:rPr>
                <w:rFonts w:hint="eastAsia"/>
              </w:rPr>
              <w:t>1</w:t>
            </w:r>
            <w:r w:rsidR="002F78E3">
              <w:rPr>
                <w:rFonts w:hint="eastAsia"/>
              </w:rPr>
              <w:t>84</w:t>
            </w:r>
          </w:p>
        </w:tc>
        <w:tc>
          <w:tcPr>
            <w:tcW w:w="1559" w:type="dxa"/>
            <w:tcBorders>
              <w:left w:val="nil"/>
              <w:right w:val="double" w:sz="4" w:space="0" w:color="auto"/>
            </w:tcBorders>
            <w:vAlign w:val="center"/>
          </w:tcPr>
          <w:p w:rsidR="00E07329" w:rsidRPr="004F1B09" w:rsidRDefault="002F78E3" w:rsidP="00F26358">
            <w:pPr>
              <w:ind w:right="114"/>
              <w:jc w:val="center"/>
            </w:pPr>
            <w:r>
              <w:rPr>
                <w:rFonts w:hint="eastAsia"/>
              </w:rPr>
              <w:t>0.6</w:t>
            </w:r>
          </w:p>
        </w:tc>
        <w:tc>
          <w:tcPr>
            <w:tcW w:w="1559" w:type="dxa"/>
            <w:tcBorders>
              <w:left w:val="double" w:sz="4" w:space="0" w:color="auto"/>
            </w:tcBorders>
            <w:vAlign w:val="center"/>
          </w:tcPr>
          <w:p w:rsidR="00E07329" w:rsidRPr="004F1B09" w:rsidRDefault="00E07329" w:rsidP="00F26358">
            <w:pPr>
              <w:ind w:right="114"/>
              <w:jc w:val="center"/>
            </w:pPr>
            <w:r w:rsidRPr="004F1B09">
              <w:rPr>
                <w:rFonts w:hint="eastAsia"/>
              </w:rPr>
              <w:t>1,</w:t>
            </w:r>
            <w:r w:rsidR="002F78E3">
              <w:rPr>
                <w:rFonts w:hint="eastAsia"/>
              </w:rPr>
              <w:t>458</w:t>
            </w:r>
          </w:p>
        </w:tc>
        <w:tc>
          <w:tcPr>
            <w:tcW w:w="1560" w:type="dxa"/>
            <w:vAlign w:val="center"/>
          </w:tcPr>
          <w:p w:rsidR="00E07329" w:rsidRPr="004F1B09" w:rsidRDefault="002F78E3" w:rsidP="00F26358">
            <w:pPr>
              <w:ind w:right="114"/>
              <w:jc w:val="center"/>
            </w:pPr>
            <w:r>
              <w:rPr>
                <w:rFonts w:hint="eastAsia"/>
              </w:rPr>
              <w:t>3.9</w:t>
            </w:r>
          </w:p>
        </w:tc>
      </w:tr>
      <w:tr w:rsidR="00E07329" w:rsidRPr="004F1B09" w:rsidTr="00F26358">
        <w:trPr>
          <w:trHeight w:val="80"/>
        </w:trPr>
        <w:tc>
          <w:tcPr>
            <w:tcW w:w="2722" w:type="dxa"/>
            <w:tcBorders>
              <w:right w:val="single" w:sz="4" w:space="0" w:color="auto"/>
            </w:tcBorders>
          </w:tcPr>
          <w:p w:rsidR="00E07329" w:rsidRPr="004F1B09" w:rsidRDefault="00E07329" w:rsidP="00F26358">
            <w:pPr>
              <w:snapToGrid w:val="0"/>
              <w:spacing w:line="320" w:lineRule="exact"/>
              <w:ind w:right="-142" w:firstLineChars="100" w:firstLine="240"/>
              <w:rPr>
                <w:rFonts w:eastAsia="標楷體"/>
                <w:color w:val="000000" w:themeColor="text1"/>
                <w:sz w:val="22"/>
                <w:szCs w:val="22"/>
              </w:rPr>
            </w:pPr>
            <w:r w:rsidRPr="004F1B09">
              <w:rPr>
                <w:rFonts w:ascii="Arial" w:eastAsia="標楷體" w:hAnsi="Arial" w:cs="Arial" w:hint="eastAsia"/>
                <w:color w:val="000000" w:themeColor="text1"/>
              </w:rPr>
              <w:t>家用器具及用品業</w:t>
            </w:r>
          </w:p>
        </w:tc>
        <w:tc>
          <w:tcPr>
            <w:tcW w:w="1559" w:type="dxa"/>
            <w:vAlign w:val="center"/>
          </w:tcPr>
          <w:p w:rsidR="00E07329" w:rsidRPr="004F1B09" w:rsidRDefault="004F1B09" w:rsidP="00F26358">
            <w:pPr>
              <w:ind w:right="114"/>
              <w:jc w:val="center"/>
            </w:pPr>
            <w:r w:rsidRPr="004F1B09">
              <w:rPr>
                <w:rFonts w:hint="eastAsia"/>
              </w:rPr>
              <w:t>15</w:t>
            </w:r>
            <w:r w:rsidR="002F78E3">
              <w:rPr>
                <w:rFonts w:hint="eastAsia"/>
              </w:rPr>
              <w:t>3</w:t>
            </w:r>
          </w:p>
        </w:tc>
        <w:tc>
          <w:tcPr>
            <w:tcW w:w="1559" w:type="dxa"/>
            <w:tcBorders>
              <w:left w:val="nil"/>
              <w:right w:val="double" w:sz="4" w:space="0" w:color="auto"/>
            </w:tcBorders>
            <w:vAlign w:val="center"/>
          </w:tcPr>
          <w:p w:rsidR="00E07329" w:rsidRPr="004F1B09" w:rsidRDefault="002F78E3" w:rsidP="00F26358">
            <w:pPr>
              <w:ind w:right="114"/>
              <w:jc w:val="center"/>
            </w:pPr>
            <w:r>
              <w:rPr>
                <w:rFonts w:hint="eastAsia"/>
              </w:rPr>
              <w:t>-3.6</w:t>
            </w:r>
          </w:p>
        </w:tc>
        <w:tc>
          <w:tcPr>
            <w:tcW w:w="1559" w:type="dxa"/>
            <w:tcBorders>
              <w:left w:val="double" w:sz="4" w:space="0" w:color="auto"/>
            </w:tcBorders>
            <w:vAlign w:val="center"/>
          </w:tcPr>
          <w:p w:rsidR="00E07329" w:rsidRPr="004F1B09" w:rsidRDefault="00E07329" w:rsidP="00F26358">
            <w:pPr>
              <w:ind w:right="114"/>
              <w:jc w:val="center"/>
            </w:pPr>
            <w:r w:rsidRPr="004F1B09">
              <w:rPr>
                <w:rFonts w:hint="eastAsia"/>
              </w:rPr>
              <w:t>1,</w:t>
            </w:r>
            <w:r w:rsidR="002F78E3">
              <w:rPr>
                <w:rFonts w:hint="eastAsia"/>
              </w:rPr>
              <w:t>433</w:t>
            </w:r>
          </w:p>
        </w:tc>
        <w:tc>
          <w:tcPr>
            <w:tcW w:w="1560" w:type="dxa"/>
            <w:vAlign w:val="center"/>
          </w:tcPr>
          <w:p w:rsidR="00E07329" w:rsidRPr="004F1B09" w:rsidRDefault="002F78E3" w:rsidP="00F26358">
            <w:pPr>
              <w:ind w:right="114"/>
              <w:jc w:val="center"/>
            </w:pPr>
            <w:r>
              <w:rPr>
                <w:rFonts w:hint="eastAsia"/>
              </w:rPr>
              <w:t>3.5</w:t>
            </w:r>
          </w:p>
        </w:tc>
      </w:tr>
      <w:tr w:rsidR="00E07329" w:rsidRPr="004F1B09" w:rsidTr="00F26358">
        <w:trPr>
          <w:trHeight w:val="80"/>
        </w:trPr>
        <w:tc>
          <w:tcPr>
            <w:tcW w:w="2722" w:type="dxa"/>
            <w:tcBorders>
              <w:bottom w:val="single" w:sz="4" w:space="0" w:color="auto"/>
              <w:right w:val="single" w:sz="4" w:space="0" w:color="auto"/>
            </w:tcBorders>
          </w:tcPr>
          <w:p w:rsidR="00E07329" w:rsidRPr="004F1B09" w:rsidRDefault="00E07329" w:rsidP="00F26358">
            <w:pPr>
              <w:autoSpaceDE w:val="0"/>
              <w:spacing w:line="300" w:lineRule="exact"/>
              <w:ind w:leftChars="100" w:left="240"/>
              <w:rPr>
                <w:rFonts w:ascii="Arial" w:eastAsia="標楷體" w:hAnsi="Arial" w:cs="Arial"/>
                <w:color w:val="000000" w:themeColor="text1"/>
              </w:rPr>
            </w:pPr>
            <w:r w:rsidRPr="004F1B09">
              <w:rPr>
                <w:rFonts w:ascii="Arial" w:eastAsia="標楷體" w:hAnsi="Arial" w:cs="Arial" w:hint="eastAsia"/>
                <w:color w:val="000000" w:themeColor="text1"/>
              </w:rPr>
              <w:t>其他零售業</w:t>
            </w:r>
            <w:r w:rsidRPr="004F1B09">
              <w:rPr>
                <w:rFonts w:ascii="Arial" w:eastAsia="標楷體" w:hAnsi="Arial" w:cs="Arial" w:hint="eastAsia"/>
                <w:color w:val="000000" w:themeColor="text1"/>
              </w:rPr>
              <w:t>(</w:t>
            </w:r>
            <w:proofErr w:type="gramStart"/>
            <w:r w:rsidRPr="004F1B09">
              <w:rPr>
                <w:rFonts w:ascii="Arial" w:eastAsia="標楷體" w:hAnsi="Arial" w:cs="Arial" w:hint="eastAsia"/>
                <w:color w:val="000000" w:themeColor="text1"/>
              </w:rPr>
              <w:t>註</w:t>
            </w:r>
            <w:proofErr w:type="gramEnd"/>
            <w:r w:rsidRPr="004F1B09">
              <w:rPr>
                <w:rFonts w:ascii="Arial" w:eastAsia="標楷體" w:hAnsi="Arial" w:cs="Arial" w:hint="eastAsia"/>
                <w:color w:val="000000" w:themeColor="text1"/>
              </w:rPr>
              <w:t>2)</w:t>
            </w:r>
          </w:p>
        </w:tc>
        <w:tc>
          <w:tcPr>
            <w:tcW w:w="1559" w:type="dxa"/>
            <w:tcBorders>
              <w:bottom w:val="single" w:sz="4" w:space="0" w:color="auto"/>
            </w:tcBorders>
            <w:vAlign w:val="center"/>
          </w:tcPr>
          <w:p w:rsidR="00E07329" w:rsidRPr="004F1B09" w:rsidRDefault="004F1B09" w:rsidP="00F26358">
            <w:pPr>
              <w:ind w:right="114"/>
              <w:jc w:val="center"/>
            </w:pPr>
            <w:r w:rsidRPr="004F1B09">
              <w:rPr>
                <w:rFonts w:hint="eastAsia"/>
              </w:rPr>
              <w:t>1</w:t>
            </w:r>
            <w:r w:rsidR="002F78E3">
              <w:rPr>
                <w:rFonts w:hint="eastAsia"/>
              </w:rPr>
              <w:t>31</w:t>
            </w:r>
          </w:p>
        </w:tc>
        <w:tc>
          <w:tcPr>
            <w:tcW w:w="1559" w:type="dxa"/>
            <w:tcBorders>
              <w:left w:val="nil"/>
              <w:bottom w:val="single" w:sz="4" w:space="0" w:color="auto"/>
              <w:right w:val="double" w:sz="4" w:space="0" w:color="auto"/>
            </w:tcBorders>
            <w:vAlign w:val="center"/>
          </w:tcPr>
          <w:p w:rsidR="00E07329" w:rsidRPr="004F1B09" w:rsidRDefault="002F78E3" w:rsidP="00F26358">
            <w:pPr>
              <w:ind w:right="114"/>
              <w:jc w:val="center"/>
            </w:pPr>
            <w:r>
              <w:rPr>
                <w:rFonts w:hint="eastAsia"/>
              </w:rPr>
              <w:t>-4.6</w:t>
            </w:r>
          </w:p>
        </w:tc>
        <w:tc>
          <w:tcPr>
            <w:tcW w:w="1559" w:type="dxa"/>
            <w:tcBorders>
              <w:left w:val="double" w:sz="4" w:space="0" w:color="auto"/>
              <w:bottom w:val="single" w:sz="4" w:space="0" w:color="auto"/>
            </w:tcBorders>
            <w:vAlign w:val="center"/>
          </w:tcPr>
          <w:p w:rsidR="00E07329" w:rsidRPr="004F1B09" w:rsidRDefault="00E07329" w:rsidP="00F26358">
            <w:pPr>
              <w:ind w:right="114"/>
              <w:jc w:val="center"/>
            </w:pPr>
            <w:r w:rsidRPr="004F1B09">
              <w:rPr>
                <w:rFonts w:hint="eastAsia"/>
              </w:rPr>
              <w:t>1,</w:t>
            </w:r>
            <w:r w:rsidR="002F78E3">
              <w:rPr>
                <w:rFonts w:hint="eastAsia"/>
              </w:rPr>
              <w:t>337</w:t>
            </w:r>
          </w:p>
        </w:tc>
        <w:tc>
          <w:tcPr>
            <w:tcW w:w="1560" w:type="dxa"/>
            <w:tcBorders>
              <w:bottom w:val="single" w:sz="4" w:space="0" w:color="auto"/>
            </w:tcBorders>
            <w:vAlign w:val="center"/>
          </w:tcPr>
          <w:p w:rsidR="00E07329" w:rsidRPr="004F1B09" w:rsidRDefault="002F78E3" w:rsidP="00F26358">
            <w:pPr>
              <w:ind w:right="114"/>
              <w:jc w:val="center"/>
            </w:pPr>
            <w:r>
              <w:rPr>
                <w:rFonts w:hint="eastAsia"/>
              </w:rPr>
              <w:t>2.2</w:t>
            </w:r>
          </w:p>
        </w:tc>
      </w:tr>
    </w:tbl>
    <w:p w:rsidR="00E07329" w:rsidRPr="004F1B09" w:rsidRDefault="00E07329" w:rsidP="00E07329">
      <w:pPr>
        <w:snapToGrid w:val="0"/>
        <w:spacing w:line="320" w:lineRule="exact"/>
        <w:ind w:right="-142"/>
        <w:jc w:val="both"/>
        <w:rPr>
          <w:rFonts w:eastAsia="標楷體"/>
          <w:sz w:val="22"/>
          <w:szCs w:val="22"/>
        </w:rPr>
      </w:pPr>
      <w:proofErr w:type="gramStart"/>
      <w:r w:rsidRPr="004F1B09">
        <w:rPr>
          <w:rFonts w:eastAsia="標楷體"/>
          <w:bCs/>
          <w:sz w:val="22"/>
          <w:szCs w:val="22"/>
        </w:rPr>
        <w:t>註</w:t>
      </w:r>
      <w:proofErr w:type="gramEnd"/>
      <w:r w:rsidRPr="004F1B09">
        <w:rPr>
          <w:rFonts w:eastAsia="標楷體"/>
          <w:bCs/>
          <w:sz w:val="22"/>
          <w:szCs w:val="22"/>
        </w:rPr>
        <w:t>：</w:t>
      </w:r>
      <w:r w:rsidRPr="004F1B09">
        <w:rPr>
          <w:rFonts w:eastAsia="標楷體" w:hint="eastAsia"/>
          <w:bCs/>
          <w:sz w:val="22"/>
          <w:szCs w:val="22"/>
        </w:rPr>
        <w:t>1.</w:t>
      </w:r>
      <w:r w:rsidRPr="004F1B09">
        <w:rPr>
          <w:rFonts w:eastAsia="標楷體" w:hint="eastAsia"/>
          <w:bCs/>
          <w:sz w:val="22"/>
          <w:szCs w:val="22"/>
        </w:rPr>
        <w:t>非店面零售業係指行業標準分類</w:t>
      </w:r>
      <w:r w:rsidRPr="004F1B09">
        <w:rPr>
          <w:rFonts w:eastAsia="標楷體" w:hint="eastAsia"/>
          <w:bCs/>
          <w:sz w:val="22"/>
          <w:szCs w:val="22"/>
        </w:rPr>
        <w:t>487</w:t>
      </w:r>
      <w:r w:rsidRPr="004F1B09">
        <w:rPr>
          <w:rFonts w:eastAsia="標楷體" w:hint="eastAsia"/>
          <w:bCs/>
          <w:sz w:val="22"/>
          <w:szCs w:val="22"/>
        </w:rPr>
        <w:t>其他非店面零售業</w:t>
      </w:r>
      <w:r w:rsidRPr="004F1B09">
        <w:rPr>
          <w:rFonts w:eastAsia="標楷體"/>
          <w:sz w:val="22"/>
          <w:szCs w:val="22"/>
        </w:rPr>
        <w:t>。</w:t>
      </w:r>
    </w:p>
    <w:p w:rsidR="00E07329" w:rsidRPr="004F1B09" w:rsidRDefault="00E07329" w:rsidP="00E07329">
      <w:pPr>
        <w:snapToGrid w:val="0"/>
        <w:spacing w:line="320" w:lineRule="exact"/>
        <w:ind w:right="-142"/>
        <w:jc w:val="both"/>
        <w:rPr>
          <w:rFonts w:eastAsia="標楷體"/>
          <w:sz w:val="22"/>
          <w:szCs w:val="22"/>
        </w:rPr>
      </w:pPr>
      <w:r w:rsidRPr="004F1B09">
        <w:rPr>
          <w:rFonts w:eastAsia="標楷體" w:hint="eastAsia"/>
          <w:sz w:val="22"/>
          <w:szCs w:val="22"/>
        </w:rPr>
        <w:tab/>
      </w:r>
      <w:r w:rsidRPr="004F1B09">
        <w:rPr>
          <w:rFonts w:eastAsia="標楷體" w:hint="eastAsia"/>
          <w:sz w:val="22"/>
          <w:szCs w:val="22"/>
        </w:rPr>
        <w:tab/>
        <w:t>2.</w:t>
      </w:r>
      <w:r w:rsidRPr="004F1B09">
        <w:rPr>
          <w:rFonts w:eastAsia="標楷體"/>
          <w:bCs/>
          <w:sz w:val="22"/>
          <w:szCs w:val="22"/>
        </w:rPr>
        <w:t>其他零售業</w:t>
      </w:r>
      <w:r w:rsidRPr="004F1B09">
        <w:rPr>
          <w:rFonts w:eastAsia="標楷體" w:hint="eastAsia"/>
          <w:bCs/>
          <w:sz w:val="22"/>
          <w:szCs w:val="22"/>
        </w:rPr>
        <w:t>包含文教育樂用品、建材及其他零售業等</w:t>
      </w:r>
      <w:r w:rsidRPr="004F1B09">
        <w:rPr>
          <w:rFonts w:eastAsia="標楷體"/>
          <w:bCs/>
          <w:sz w:val="22"/>
          <w:szCs w:val="22"/>
        </w:rPr>
        <w:t>3</w:t>
      </w:r>
      <w:r w:rsidRPr="004F1B09">
        <w:rPr>
          <w:rFonts w:eastAsia="標楷體" w:hint="eastAsia"/>
          <w:bCs/>
          <w:sz w:val="22"/>
          <w:szCs w:val="22"/>
        </w:rPr>
        <w:t>項小業別</w:t>
      </w:r>
      <w:r w:rsidRPr="004F1B09">
        <w:rPr>
          <w:rFonts w:eastAsia="標楷體"/>
          <w:sz w:val="22"/>
          <w:szCs w:val="22"/>
        </w:rPr>
        <w:t>。</w:t>
      </w:r>
    </w:p>
    <w:p w:rsidR="00911603" w:rsidRPr="004F1B09" w:rsidRDefault="00E07329" w:rsidP="00E07329">
      <w:pPr>
        <w:snapToGrid w:val="0"/>
        <w:spacing w:line="320" w:lineRule="exact"/>
        <w:ind w:right="-142"/>
        <w:jc w:val="both"/>
        <w:rPr>
          <w:rFonts w:eastAsia="標楷體"/>
          <w:sz w:val="22"/>
          <w:szCs w:val="22"/>
        </w:rPr>
      </w:pPr>
      <w:r w:rsidRPr="004F1B09">
        <w:rPr>
          <w:rFonts w:eastAsia="標楷體"/>
          <w:sz w:val="22"/>
          <w:szCs w:val="22"/>
        </w:rPr>
        <w:t>資料來源：經濟部統計處</w:t>
      </w:r>
      <w:r w:rsidR="00FD393E" w:rsidRPr="004F1B09">
        <w:rPr>
          <w:rFonts w:eastAsia="標楷體"/>
          <w:sz w:val="22"/>
          <w:szCs w:val="22"/>
        </w:rPr>
        <w:t>。</w:t>
      </w:r>
      <w:r w:rsidR="00911603" w:rsidRPr="004F1B09">
        <w:rPr>
          <w:rFonts w:eastAsia="標楷體"/>
          <w:b/>
          <w:bCs/>
          <w:kern w:val="0"/>
          <w:sz w:val="28"/>
          <w:szCs w:val="20"/>
        </w:rPr>
        <w:br w:type="page"/>
      </w:r>
    </w:p>
    <w:p w:rsidR="00911603" w:rsidRPr="00397F33" w:rsidRDefault="00E07329" w:rsidP="00397F33">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397F33">
        <w:rPr>
          <w:rFonts w:eastAsia="標楷體"/>
          <w:color w:val="000000" w:themeColor="text1"/>
          <w:kern w:val="0"/>
          <w:sz w:val="28"/>
          <w:szCs w:val="28"/>
        </w:rPr>
        <w:lastRenderedPageBreak/>
        <w:t>10</w:t>
      </w:r>
      <w:r w:rsidRPr="00397F33">
        <w:rPr>
          <w:rFonts w:eastAsia="標楷體" w:hint="eastAsia"/>
          <w:color w:val="000000" w:themeColor="text1"/>
          <w:kern w:val="0"/>
          <w:sz w:val="28"/>
          <w:szCs w:val="28"/>
        </w:rPr>
        <w:t>8</w:t>
      </w:r>
      <w:r w:rsidRPr="00397F33">
        <w:rPr>
          <w:rFonts w:eastAsia="標楷體"/>
          <w:color w:val="000000" w:themeColor="text1"/>
          <w:kern w:val="0"/>
          <w:sz w:val="28"/>
          <w:szCs w:val="28"/>
        </w:rPr>
        <w:t>年</w:t>
      </w:r>
      <w:r w:rsidR="002F78E3">
        <w:rPr>
          <w:rFonts w:eastAsia="標楷體" w:hint="eastAsia"/>
          <w:color w:val="000000" w:themeColor="text1"/>
          <w:kern w:val="0"/>
          <w:sz w:val="28"/>
          <w:szCs w:val="28"/>
        </w:rPr>
        <w:t>9</w:t>
      </w:r>
      <w:r w:rsidRPr="00397F33">
        <w:rPr>
          <w:rFonts w:eastAsia="標楷體" w:hint="eastAsia"/>
          <w:color w:val="000000" w:themeColor="text1"/>
          <w:kern w:val="0"/>
          <w:sz w:val="28"/>
          <w:szCs w:val="28"/>
        </w:rPr>
        <w:t>月</w:t>
      </w:r>
      <w:r w:rsidR="002F78E3" w:rsidRPr="002F78E3">
        <w:rPr>
          <w:rFonts w:eastAsia="標楷體" w:hint="eastAsia"/>
          <w:color w:val="000000" w:themeColor="text1"/>
          <w:kern w:val="0"/>
          <w:sz w:val="28"/>
          <w:szCs w:val="28"/>
        </w:rPr>
        <w:t>綜合商品零售業年增</w:t>
      </w:r>
      <w:r w:rsidR="002F78E3" w:rsidRPr="002F78E3">
        <w:rPr>
          <w:rFonts w:eastAsia="標楷體" w:hint="eastAsia"/>
          <w:color w:val="000000" w:themeColor="text1"/>
          <w:kern w:val="0"/>
          <w:sz w:val="28"/>
          <w:szCs w:val="28"/>
        </w:rPr>
        <w:t>2.2%</w:t>
      </w:r>
      <w:r w:rsidR="002F78E3" w:rsidRPr="002F78E3">
        <w:rPr>
          <w:rFonts w:eastAsia="標楷體" w:hint="eastAsia"/>
          <w:color w:val="000000" w:themeColor="text1"/>
          <w:kern w:val="0"/>
          <w:sz w:val="28"/>
          <w:szCs w:val="28"/>
        </w:rPr>
        <w:t>，其中百貨公司因週年慶促銷活動展開，部分精品買氣熱絡，年增</w:t>
      </w:r>
      <w:r w:rsidR="002F78E3" w:rsidRPr="002F78E3">
        <w:rPr>
          <w:rFonts w:eastAsia="標楷體" w:hint="eastAsia"/>
          <w:color w:val="000000" w:themeColor="text1"/>
          <w:kern w:val="0"/>
          <w:sz w:val="28"/>
          <w:szCs w:val="28"/>
        </w:rPr>
        <w:t>2.3%</w:t>
      </w:r>
      <w:r w:rsidR="002F78E3" w:rsidRPr="002F78E3">
        <w:rPr>
          <w:rFonts w:eastAsia="標楷體" w:hint="eastAsia"/>
          <w:color w:val="000000" w:themeColor="text1"/>
          <w:kern w:val="0"/>
          <w:sz w:val="28"/>
          <w:szCs w:val="28"/>
        </w:rPr>
        <w:t>；超級市場及量販店因逢中秋節，分別年增</w:t>
      </w:r>
      <w:r w:rsidR="002F78E3" w:rsidRPr="002F78E3">
        <w:rPr>
          <w:rFonts w:eastAsia="標楷體" w:hint="eastAsia"/>
          <w:color w:val="000000" w:themeColor="text1"/>
          <w:kern w:val="0"/>
          <w:sz w:val="28"/>
          <w:szCs w:val="28"/>
        </w:rPr>
        <w:t>3.5%</w:t>
      </w:r>
      <w:r w:rsidR="002F78E3" w:rsidRPr="002F78E3">
        <w:rPr>
          <w:rFonts w:eastAsia="標楷體" w:hint="eastAsia"/>
          <w:color w:val="000000" w:themeColor="text1"/>
          <w:kern w:val="0"/>
          <w:sz w:val="28"/>
          <w:szCs w:val="28"/>
        </w:rPr>
        <w:t>及</w:t>
      </w:r>
      <w:r w:rsidR="002F78E3" w:rsidRPr="002F78E3">
        <w:rPr>
          <w:rFonts w:eastAsia="標楷體" w:hint="eastAsia"/>
          <w:color w:val="000000" w:themeColor="text1"/>
          <w:kern w:val="0"/>
          <w:sz w:val="28"/>
          <w:szCs w:val="28"/>
        </w:rPr>
        <w:t>2.4%</w:t>
      </w:r>
      <w:r w:rsidR="002F78E3" w:rsidRPr="002F78E3">
        <w:rPr>
          <w:rFonts w:eastAsia="標楷體" w:hint="eastAsia"/>
          <w:color w:val="000000" w:themeColor="text1"/>
          <w:kern w:val="0"/>
          <w:sz w:val="28"/>
          <w:szCs w:val="28"/>
        </w:rPr>
        <w:t>；便利商店則受惠於展店，加上開學及中秋連假，帶動鮮食、飲料業績成長，年增</w:t>
      </w:r>
      <w:r w:rsidR="002F78E3" w:rsidRPr="002F78E3">
        <w:rPr>
          <w:rFonts w:eastAsia="標楷體" w:hint="eastAsia"/>
          <w:color w:val="000000" w:themeColor="text1"/>
          <w:kern w:val="0"/>
          <w:sz w:val="28"/>
          <w:szCs w:val="28"/>
        </w:rPr>
        <w:t>3.2%</w:t>
      </w:r>
      <w:r w:rsidR="002F78E3" w:rsidRPr="002F78E3">
        <w:rPr>
          <w:rFonts w:eastAsia="標楷體" w:hint="eastAsia"/>
          <w:color w:val="000000" w:themeColor="text1"/>
          <w:kern w:val="0"/>
          <w:sz w:val="28"/>
          <w:szCs w:val="28"/>
        </w:rPr>
        <w:t>；其他綜合商品零售業因出入境旅客減少，影響免稅店業績，年減</w:t>
      </w:r>
      <w:r w:rsidR="002F78E3" w:rsidRPr="002F78E3">
        <w:rPr>
          <w:rFonts w:eastAsia="標楷體" w:hint="eastAsia"/>
          <w:color w:val="000000" w:themeColor="text1"/>
          <w:kern w:val="0"/>
          <w:sz w:val="28"/>
          <w:szCs w:val="28"/>
        </w:rPr>
        <w:t>2.1%</w:t>
      </w:r>
      <w:r w:rsidR="00DF73BC" w:rsidRPr="00397F33">
        <w:rPr>
          <w:rFonts w:eastAsia="標楷體"/>
          <w:color w:val="000000" w:themeColor="text1"/>
          <w:kern w:val="0"/>
          <w:sz w:val="28"/>
          <w:szCs w:val="28"/>
        </w:rPr>
        <w:t>。</w:t>
      </w:r>
    </w:p>
    <w:p w:rsidR="00E07329" w:rsidRPr="00DF73BC" w:rsidRDefault="00E07329" w:rsidP="00E07329">
      <w:pPr>
        <w:widowControl/>
        <w:spacing w:beforeLines="50" w:before="180"/>
        <w:rPr>
          <w:rFonts w:eastAsia="標楷體"/>
          <w:b/>
          <w:bCs/>
          <w:kern w:val="0"/>
          <w:sz w:val="28"/>
          <w:szCs w:val="20"/>
        </w:rPr>
      </w:pPr>
      <w:r w:rsidRPr="00DF73BC">
        <w:rPr>
          <w:rFonts w:eastAsia="標楷體"/>
          <w:b/>
          <w:bCs/>
          <w:kern w:val="0"/>
          <w:sz w:val="28"/>
          <w:szCs w:val="20"/>
        </w:rPr>
        <w:t>４、</w:t>
      </w:r>
      <w:r w:rsidRPr="00DF73BC">
        <w:rPr>
          <w:rFonts w:eastAsia="標楷體"/>
          <w:b/>
          <w:bCs/>
          <w:kern w:val="0"/>
          <w:sz w:val="28"/>
          <w:szCs w:val="20"/>
        </w:rPr>
        <w:t>10</w:t>
      </w:r>
      <w:r w:rsidRPr="00DF73BC">
        <w:rPr>
          <w:rFonts w:eastAsia="標楷體" w:hint="eastAsia"/>
          <w:b/>
          <w:bCs/>
          <w:kern w:val="0"/>
          <w:sz w:val="28"/>
          <w:szCs w:val="20"/>
        </w:rPr>
        <w:t>8</w:t>
      </w:r>
      <w:r w:rsidRPr="00DF73BC">
        <w:rPr>
          <w:rFonts w:eastAsia="標楷體"/>
          <w:b/>
          <w:bCs/>
          <w:kern w:val="0"/>
          <w:sz w:val="28"/>
          <w:szCs w:val="20"/>
        </w:rPr>
        <w:t>年</w:t>
      </w:r>
      <w:r w:rsidR="005A5A24">
        <w:rPr>
          <w:rFonts w:eastAsia="標楷體" w:hint="eastAsia"/>
          <w:b/>
          <w:bCs/>
          <w:kern w:val="0"/>
          <w:sz w:val="28"/>
          <w:szCs w:val="20"/>
        </w:rPr>
        <w:t>9</w:t>
      </w:r>
      <w:r w:rsidRPr="00DF73BC">
        <w:rPr>
          <w:rFonts w:eastAsia="標楷體" w:hint="eastAsia"/>
          <w:b/>
          <w:bCs/>
          <w:kern w:val="0"/>
          <w:sz w:val="28"/>
          <w:szCs w:val="20"/>
        </w:rPr>
        <w:t>月</w:t>
      </w:r>
      <w:r w:rsidRPr="00DF73BC">
        <w:rPr>
          <w:rFonts w:eastAsia="標楷體"/>
          <w:b/>
          <w:bCs/>
          <w:kern w:val="0"/>
          <w:sz w:val="28"/>
          <w:szCs w:val="20"/>
        </w:rPr>
        <w:t>餐飲業營業額增加</w:t>
      </w:r>
      <w:r w:rsidR="005A5A24">
        <w:rPr>
          <w:rFonts w:eastAsia="標楷體" w:hint="eastAsia"/>
          <w:b/>
          <w:bCs/>
          <w:kern w:val="0"/>
          <w:sz w:val="28"/>
          <w:szCs w:val="20"/>
        </w:rPr>
        <w:t>1.0</w:t>
      </w:r>
      <w:r w:rsidRPr="00DF73BC">
        <w:rPr>
          <w:rFonts w:eastAsia="標楷體"/>
          <w:b/>
          <w:bCs/>
          <w:kern w:val="0"/>
          <w:sz w:val="28"/>
          <w:szCs w:val="20"/>
        </w:rPr>
        <w:t>%</w:t>
      </w:r>
    </w:p>
    <w:p w:rsidR="00E07329" w:rsidRPr="00397F33" w:rsidRDefault="00E07329" w:rsidP="005A5A24">
      <w:pPr>
        <w:widowControl/>
        <w:overflowPunct w:val="0"/>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397F33">
        <w:rPr>
          <w:rFonts w:eastAsia="標楷體"/>
          <w:color w:val="000000" w:themeColor="text1"/>
          <w:kern w:val="0"/>
          <w:sz w:val="28"/>
          <w:szCs w:val="28"/>
        </w:rPr>
        <w:t>10</w:t>
      </w:r>
      <w:r w:rsidRPr="00397F33">
        <w:rPr>
          <w:rFonts w:eastAsia="標楷體" w:hint="eastAsia"/>
          <w:color w:val="000000" w:themeColor="text1"/>
          <w:kern w:val="0"/>
          <w:sz w:val="28"/>
          <w:szCs w:val="28"/>
        </w:rPr>
        <w:t>8</w:t>
      </w:r>
      <w:r w:rsidRPr="00397F33">
        <w:rPr>
          <w:rFonts w:eastAsia="標楷體"/>
          <w:color w:val="000000" w:themeColor="text1"/>
          <w:kern w:val="0"/>
          <w:sz w:val="28"/>
          <w:szCs w:val="28"/>
        </w:rPr>
        <w:t>年</w:t>
      </w:r>
      <w:r w:rsidR="005A5A24">
        <w:rPr>
          <w:rFonts w:eastAsia="標楷體" w:hint="eastAsia"/>
          <w:color w:val="000000" w:themeColor="text1"/>
          <w:kern w:val="0"/>
          <w:sz w:val="28"/>
          <w:szCs w:val="28"/>
        </w:rPr>
        <w:t>9</w:t>
      </w:r>
      <w:r w:rsidRPr="00397F33">
        <w:rPr>
          <w:rFonts w:eastAsia="標楷體" w:hint="eastAsia"/>
          <w:color w:val="000000" w:themeColor="text1"/>
          <w:kern w:val="0"/>
          <w:sz w:val="28"/>
          <w:szCs w:val="28"/>
        </w:rPr>
        <w:t>月</w:t>
      </w:r>
      <w:r w:rsidRPr="00397F33">
        <w:rPr>
          <w:rFonts w:eastAsia="標楷體"/>
          <w:color w:val="000000" w:themeColor="text1"/>
          <w:kern w:val="0"/>
          <w:sz w:val="28"/>
          <w:szCs w:val="28"/>
        </w:rPr>
        <w:t>餐飲業營業額</w:t>
      </w:r>
      <w:r w:rsidR="005A5A24">
        <w:rPr>
          <w:rFonts w:eastAsia="標楷體" w:hint="eastAsia"/>
          <w:color w:val="000000" w:themeColor="text1"/>
          <w:kern w:val="0"/>
          <w:sz w:val="28"/>
          <w:szCs w:val="28"/>
        </w:rPr>
        <w:t>646</w:t>
      </w:r>
      <w:r w:rsidRPr="00397F33">
        <w:rPr>
          <w:rFonts w:eastAsia="標楷體"/>
          <w:color w:val="000000" w:themeColor="text1"/>
          <w:kern w:val="0"/>
          <w:sz w:val="28"/>
          <w:szCs w:val="28"/>
        </w:rPr>
        <w:t>億元，</w:t>
      </w:r>
      <w:r w:rsidR="00397F33" w:rsidRPr="00397F33">
        <w:rPr>
          <w:rFonts w:eastAsia="標楷體" w:hint="eastAsia"/>
          <w:color w:val="000000" w:themeColor="text1"/>
          <w:kern w:val="0"/>
          <w:sz w:val="28"/>
          <w:szCs w:val="28"/>
        </w:rPr>
        <w:t>較上年同</w:t>
      </w:r>
      <w:r w:rsidR="00F008F6">
        <w:rPr>
          <w:rFonts w:eastAsia="標楷體" w:hint="eastAsia"/>
          <w:color w:val="000000" w:themeColor="text1"/>
          <w:kern w:val="0"/>
          <w:sz w:val="28"/>
          <w:szCs w:val="28"/>
        </w:rPr>
        <w:t>月</w:t>
      </w:r>
      <w:r w:rsidR="00397F33" w:rsidRPr="00397F33">
        <w:rPr>
          <w:rFonts w:eastAsia="標楷體" w:hint="eastAsia"/>
          <w:color w:val="000000" w:themeColor="text1"/>
          <w:kern w:val="0"/>
          <w:sz w:val="28"/>
          <w:szCs w:val="28"/>
        </w:rPr>
        <w:t>增加</w:t>
      </w:r>
      <w:r w:rsidR="005A5A24">
        <w:rPr>
          <w:rFonts w:eastAsia="標楷體" w:hint="eastAsia"/>
          <w:color w:val="000000" w:themeColor="text1"/>
          <w:kern w:val="0"/>
          <w:sz w:val="28"/>
          <w:szCs w:val="28"/>
        </w:rPr>
        <w:t>1.0</w:t>
      </w:r>
      <w:r w:rsidR="00397F33" w:rsidRPr="00397F33">
        <w:rPr>
          <w:rFonts w:eastAsia="標楷體" w:hint="eastAsia"/>
          <w:color w:val="000000" w:themeColor="text1"/>
          <w:kern w:val="0"/>
          <w:sz w:val="28"/>
          <w:szCs w:val="28"/>
        </w:rPr>
        <w:t>%</w:t>
      </w:r>
      <w:r w:rsidR="00397F33" w:rsidRPr="00397F33">
        <w:rPr>
          <w:rFonts w:eastAsia="標楷體" w:hint="eastAsia"/>
          <w:color w:val="000000" w:themeColor="text1"/>
          <w:kern w:val="0"/>
          <w:sz w:val="28"/>
          <w:szCs w:val="28"/>
        </w:rPr>
        <w:t>，其中</w:t>
      </w:r>
      <w:r w:rsidR="00DF73BC" w:rsidRPr="00397F33">
        <w:rPr>
          <w:rFonts w:eastAsia="標楷體"/>
          <w:color w:val="000000" w:themeColor="text1"/>
          <w:kern w:val="0"/>
          <w:sz w:val="28"/>
          <w:szCs w:val="28"/>
        </w:rPr>
        <w:t>餐館業受惠</w:t>
      </w:r>
      <w:r w:rsidR="005A5A24" w:rsidRPr="005A5A24">
        <w:rPr>
          <w:rFonts w:eastAsia="標楷體" w:hint="eastAsia"/>
          <w:color w:val="000000" w:themeColor="text1"/>
          <w:kern w:val="0"/>
          <w:sz w:val="28"/>
          <w:szCs w:val="28"/>
        </w:rPr>
        <w:t>中秋連假旅遊及聚餐商機，加上產品推陳出新，致營業額持續擴增，惟部分業者受來台旅客縮減影響，抵銷部分增幅</w:t>
      </w:r>
      <w:r w:rsidR="00DF73BC" w:rsidRPr="00397F33">
        <w:rPr>
          <w:rFonts w:eastAsia="標楷體"/>
          <w:color w:val="000000" w:themeColor="text1"/>
          <w:kern w:val="0"/>
          <w:sz w:val="28"/>
          <w:szCs w:val="28"/>
        </w:rPr>
        <w:t>，年增</w:t>
      </w:r>
      <w:r w:rsidR="005A5A24">
        <w:rPr>
          <w:rFonts w:eastAsia="標楷體" w:hint="eastAsia"/>
          <w:color w:val="000000" w:themeColor="text1"/>
          <w:kern w:val="0"/>
          <w:sz w:val="28"/>
          <w:szCs w:val="28"/>
        </w:rPr>
        <w:t>1.</w:t>
      </w:r>
      <w:r w:rsidR="00DF73BC" w:rsidRPr="00397F33">
        <w:rPr>
          <w:rFonts w:eastAsia="標楷體"/>
          <w:color w:val="000000" w:themeColor="text1"/>
          <w:kern w:val="0"/>
          <w:sz w:val="28"/>
          <w:szCs w:val="28"/>
        </w:rPr>
        <w:t>5%</w:t>
      </w:r>
      <w:r w:rsidR="00DF73BC" w:rsidRPr="00397F33">
        <w:rPr>
          <w:rFonts w:eastAsia="標楷體"/>
          <w:color w:val="000000" w:themeColor="text1"/>
          <w:kern w:val="0"/>
          <w:sz w:val="28"/>
          <w:szCs w:val="28"/>
        </w:rPr>
        <w:t>；</w:t>
      </w:r>
      <w:proofErr w:type="gramStart"/>
      <w:r w:rsidR="00DF73BC" w:rsidRPr="00397F33">
        <w:rPr>
          <w:rFonts w:eastAsia="標楷體"/>
          <w:color w:val="000000" w:themeColor="text1"/>
          <w:kern w:val="0"/>
          <w:sz w:val="28"/>
          <w:szCs w:val="28"/>
        </w:rPr>
        <w:t>飲料店業</w:t>
      </w:r>
      <w:r w:rsidR="005A5A24" w:rsidRPr="005A5A24">
        <w:rPr>
          <w:rFonts w:eastAsia="標楷體" w:hint="eastAsia"/>
          <w:color w:val="000000" w:themeColor="text1"/>
          <w:kern w:val="0"/>
          <w:sz w:val="28"/>
          <w:szCs w:val="28"/>
        </w:rPr>
        <w:t>則</w:t>
      </w:r>
      <w:proofErr w:type="gramEnd"/>
      <w:r w:rsidR="005A5A24" w:rsidRPr="005A5A24">
        <w:rPr>
          <w:rFonts w:eastAsia="標楷體" w:hint="eastAsia"/>
          <w:color w:val="000000" w:themeColor="text1"/>
          <w:kern w:val="0"/>
          <w:sz w:val="28"/>
          <w:szCs w:val="28"/>
        </w:rPr>
        <w:t>因氣溫較上年同月為低，加上基期偏高影響，年減</w:t>
      </w:r>
      <w:r w:rsidR="005A5A24" w:rsidRPr="005A5A24">
        <w:rPr>
          <w:rFonts w:eastAsia="標楷體" w:hint="eastAsia"/>
          <w:color w:val="000000" w:themeColor="text1"/>
          <w:kern w:val="0"/>
          <w:sz w:val="28"/>
          <w:szCs w:val="28"/>
        </w:rPr>
        <w:t>2.2%</w:t>
      </w:r>
      <w:r w:rsidR="00DF73BC" w:rsidRPr="00397F33">
        <w:rPr>
          <w:rFonts w:eastAsia="標楷體"/>
          <w:color w:val="000000" w:themeColor="text1"/>
          <w:kern w:val="0"/>
          <w:sz w:val="28"/>
          <w:szCs w:val="28"/>
        </w:rPr>
        <w:t>。</w:t>
      </w:r>
      <w:r w:rsidRPr="00397F33">
        <w:rPr>
          <w:rFonts w:eastAsia="標楷體" w:hint="eastAsia"/>
          <w:color w:val="000000" w:themeColor="text1"/>
          <w:kern w:val="0"/>
          <w:sz w:val="28"/>
          <w:szCs w:val="28"/>
        </w:rPr>
        <w:t>累計</w:t>
      </w:r>
      <w:r w:rsidRPr="00397F33">
        <w:rPr>
          <w:rFonts w:eastAsia="標楷體" w:hint="eastAsia"/>
          <w:color w:val="000000" w:themeColor="text1"/>
          <w:kern w:val="0"/>
          <w:sz w:val="28"/>
          <w:szCs w:val="28"/>
        </w:rPr>
        <w:t>1</w:t>
      </w:r>
      <w:r w:rsidRPr="00397F33">
        <w:rPr>
          <w:rFonts w:eastAsia="標楷體" w:hint="eastAsia"/>
          <w:color w:val="000000" w:themeColor="text1"/>
          <w:kern w:val="0"/>
          <w:sz w:val="28"/>
          <w:szCs w:val="28"/>
        </w:rPr>
        <w:t>至</w:t>
      </w:r>
      <w:r w:rsidR="005A5A24">
        <w:rPr>
          <w:rFonts w:eastAsia="標楷體" w:hint="eastAsia"/>
          <w:color w:val="000000" w:themeColor="text1"/>
          <w:kern w:val="0"/>
          <w:sz w:val="28"/>
          <w:szCs w:val="28"/>
        </w:rPr>
        <w:t>9</w:t>
      </w:r>
      <w:r w:rsidRPr="00397F33">
        <w:rPr>
          <w:rFonts w:eastAsia="標楷體" w:hint="eastAsia"/>
          <w:color w:val="000000" w:themeColor="text1"/>
          <w:kern w:val="0"/>
          <w:sz w:val="28"/>
          <w:szCs w:val="28"/>
        </w:rPr>
        <w:t>月</w:t>
      </w:r>
      <w:r w:rsidRPr="00397F33">
        <w:rPr>
          <w:rFonts w:eastAsia="標楷體"/>
          <w:color w:val="000000" w:themeColor="text1"/>
          <w:kern w:val="0"/>
          <w:sz w:val="28"/>
          <w:szCs w:val="28"/>
        </w:rPr>
        <w:t>餐飲業</w:t>
      </w:r>
      <w:r w:rsidRPr="00397F33">
        <w:rPr>
          <w:rFonts w:eastAsia="標楷體" w:hint="eastAsia"/>
          <w:color w:val="000000" w:themeColor="text1"/>
          <w:kern w:val="0"/>
          <w:sz w:val="28"/>
          <w:szCs w:val="28"/>
        </w:rPr>
        <w:t>營業額為</w:t>
      </w:r>
      <w:r w:rsidR="00105FFD">
        <w:rPr>
          <w:rFonts w:eastAsia="標楷體" w:hint="eastAsia"/>
          <w:color w:val="000000" w:themeColor="text1"/>
          <w:kern w:val="0"/>
          <w:sz w:val="28"/>
          <w:szCs w:val="28"/>
        </w:rPr>
        <w:t>6</w:t>
      </w:r>
      <w:r w:rsidRPr="00397F33">
        <w:rPr>
          <w:rFonts w:eastAsia="標楷體" w:hint="eastAsia"/>
          <w:color w:val="000000" w:themeColor="text1"/>
          <w:kern w:val="0"/>
          <w:sz w:val="28"/>
          <w:szCs w:val="28"/>
        </w:rPr>
        <w:t>,</w:t>
      </w:r>
      <w:r w:rsidR="00105FFD">
        <w:rPr>
          <w:rFonts w:eastAsia="標楷體" w:hint="eastAsia"/>
          <w:color w:val="000000" w:themeColor="text1"/>
          <w:kern w:val="0"/>
          <w:sz w:val="28"/>
          <w:szCs w:val="28"/>
        </w:rPr>
        <w:t>109</w:t>
      </w:r>
      <w:r w:rsidRPr="00397F33">
        <w:rPr>
          <w:rFonts w:eastAsia="標楷體" w:hint="eastAsia"/>
          <w:color w:val="000000" w:themeColor="text1"/>
          <w:kern w:val="0"/>
          <w:sz w:val="28"/>
          <w:szCs w:val="28"/>
        </w:rPr>
        <w:t>億元，較上年同期增加</w:t>
      </w:r>
      <w:r w:rsidR="00105FFD">
        <w:rPr>
          <w:rFonts w:eastAsia="標楷體" w:hint="eastAsia"/>
          <w:color w:val="000000" w:themeColor="text1"/>
          <w:kern w:val="0"/>
          <w:sz w:val="28"/>
          <w:szCs w:val="28"/>
        </w:rPr>
        <w:t>4.5</w:t>
      </w:r>
      <w:r w:rsidRPr="00397F33">
        <w:rPr>
          <w:rFonts w:eastAsia="標楷體" w:hint="eastAsia"/>
          <w:color w:val="000000" w:themeColor="text1"/>
          <w:kern w:val="0"/>
          <w:sz w:val="28"/>
          <w:szCs w:val="28"/>
        </w:rPr>
        <w:t>%</w:t>
      </w:r>
      <w:r w:rsidRPr="00397F33">
        <w:rPr>
          <w:rFonts w:eastAsia="標楷體" w:hint="eastAsia"/>
          <w:color w:val="000000" w:themeColor="text1"/>
          <w:kern w:val="0"/>
          <w:sz w:val="28"/>
          <w:szCs w:val="28"/>
        </w:rPr>
        <w:t>。</w:t>
      </w:r>
    </w:p>
    <w:p w:rsidR="00411F87" w:rsidRPr="00DF73BC" w:rsidRDefault="00411F87" w:rsidP="00411F87">
      <w:pPr>
        <w:snapToGrid w:val="0"/>
        <w:spacing w:before="240" w:afterLines="50" w:after="180"/>
        <w:ind w:right="-692"/>
        <w:jc w:val="center"/>
        <w:rPr>
          <w:rFonts w:eastAsia="標楷體"/>
          <w:b/>
          <w:bCs/>
          <w:sz w:val="28"/>
        </w:rPr>
      </w:pPr>
      <w:r w:rsidRPr="00DF73BC">
        <w:rPr>
          <w:rFonts w:eastAsia="標楷體"/>
          <w:b/>
          <w:bCs/>
          <w:sz w:val="28"/>
        </w:rPr>
        <w:t>表</w:t>
      </w:r>
      <w:r w:rsidRPr="00DF73BC">
        <w:rPr>
          <w:rFonts w:eastAsia="標楷體"/>
          <w:b/>
          <w:bCs/>
          <w:sz w:val="28"/>
        </w:rPr>
        <w:t xml:space="preserve">2-3-4  </w:t>
      </w:r>
      <w:r w:rsidRPr="00DF73BC">
        <w:rPr>
          <w:rFonts w:eastAsia="標楷體"/>
          <w:b/>
          <w:bCs/>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E07329" w:rsidRPr="00DF73BC" w:rsidTr="000F00AA">
        <w:tc>
          <w:tcPr>
            <w:tcW w:w="2722" w:type="dxa"/>
            <w:vMerge w:val="restart"/>
            <w:tcBorders>
              <w:top w:val="single" w:sz="4" w:space="0" w:color="auto"/>
              <w:right w:val="single" w:sz="4" w:space="0" w:color="auto"/>
            </w:tcBorders>
            <w:vAlign w:val="center"/>
          </w:tcPr>
          <w:p w:rsidR="00E07329" w:rsidRPr="00DF73BC" w:rsidRDefault="00E07329" w:rsidP="00F26358">
            <w:pPr>
              <w:snapToGrid w:val="0"/>
              <w:spacing w:line="300" w:lineRule="exact"/>
              <w:ind w:left="28" w:right="-28"/>
              <w:jc w:val="center"/>
              <w:rPr>
                <w:rFonts w:eastAsia="標楷體"/>
                <w:color w:val="000000" w:themeColor="text1"/>
              </w:rPr>
            </w:pPr>
            <w:r w:rsidRPr="00DF73BC">
              <w:rPr>
                <w:rFonts w:eastAsia="標楷體" w:hint="eastAsia"/>
                <w:color w:val="000000" w:themeColor="text1"/>
              </w:rPr>
              <w:t>行業別</w:t>
            </w:r>
          </w:p>
        </w:tc>
        <w:tc>
          <w:tcPr>
            <w:tcW w:w="1559" w:type="dxa"/>
            <w:tcBorders>
              <w:top w:val="single" w:sz="4" w:space="0" w:color="auto"/>
            </w:tcBorders>
          </w:tcPr>
          <w:p w:rsidR="00E07329" w:rsidRPr="00DF73BC" w:rsidRDefault="00E07329" w:rsidP="00105FFD">
            <w:pPr>
              <w:snapToGrid w:val="0"/>
              <w:spacing w:line="300" w:lineRule="exact"/>
              <w:ind w:left="28"/>
              <w:jc w:val="center"/>
              <w:rPr>
                <w:rFonts w:eastAsia="標楷體"/>
                <w:color w:val="000000" w:themeColor="text1"/>
              </w:rPr>
            </w:pPr>
            <w:r w:rsidRPr="00DF73BC">
              <w:rPr>
                <w:rFonts w:eastAsia="標楷體" w:hint="eastAsia"/>
                <w:color w:val="000000" w:themeColor="text1"/>
              </w:rPr>
              <w:t>108</w:t>
            </w:r>
            <w:r w:rsidRPr="00DF73BC">
              <w:rPr>
                <w:rFonts w:eastAsia="標楷體" w:hint="eastAsia"/>
                <w:color w:val="000000" w:themeColor="text1"/>
              </w:rPr>
              <w:t>年</w:t>
            </w:r>
            <w:r w:rsidR="00105FFD">
              <w:rPr>
                <w:rFonts w:eastAsia="標楷體" w:hint="eastAsia"/>
                <w:color w:val="000000" w:themeColor="text1"/>
              </w:rPr>
              <w:t>9</w:t>
            </w:r>
            <w:r w:rsidRPr="00DF73BC">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E07329" w:rsidRPr="00DF73BC" w:rsidRDefault="00E07329" w:rsidP="00F26358">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E07329" w:rsidRPr="00DF73BC" w:rsidRDefault="00E07329" w:rsidP="00105FFD">
            <w:pPr>
              <w:snapToGrid w:val="0"/>
              <w:spacing w:line="300" w:lineRule="exact"/>
              <w:ind w:left="28"/>
              <w:jc w:val="center"/>
              <w:rPr>
                <w:rFonts w:eastAsia="標楷體"/>
                <w:color w:val="000000" w:themeColor="text1"/>
              </w:rPr>
            </w:pPr>
            <w:r w:rsidRPr="00DF73BC">
              <w:rPr>
                <w:rFonts w:eastAsia="標楷體" w:hint="eastAsia"/>
                <w:color w:val="000000" w:themeColor="text1"/>
              </w:rPr>
              <w:t>108</w:t>
            </w:r>
            <w:r w:rsidRPr="00DF73BC">
              <w:rPr>
                <w:rFonts w:eastAsia="標楷體" w:hint="eastAsia"/>
                <w:color w:val="000000" w:themeColor="text1"/>
              </w:rPr>
              <w:t>年</w:t>
            </w:r>
            <w:r w:rsidRPr="00DF73BC">
              <w:rPr>
                <w:rFonts w:eastAsia="標楷體" w:hint="eastAsia"/>
                <w:color w:val="000000" w:themeColor="text1"/>
              </w:rPr>
              <w:t>1~</w:t>
            </w:r>
            <w:r w:rsidR="00105FFD">
              <w:rPr>
                <w:rFonts w:eastAsia="標楷體" w:hint="eastAsia"/>
                <w:color w:val="000000" w:themeColor="text1"/>
              </w:rPr>
              <w:t>9</w:t>
            </w:r>
            <w:r w:rsidRPr="00DF73BC">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E07329" w:rsidRPr="00DF73BC" w:rsidRDefault="00E07329" w:rsidP="00F26358">
            <w:pPr>
              <w:snapToGrid w:val="0"/>
              <w:spacing w:line="300" w:lineRule="exact"/>
              <w:ind w:left="28" w:right="-142"/>
              <w:jc w:val="center"/>
              <w:rPr>
                <w:rFonts w:eastAsia="標楷體"/>
                <w:color w:val="000000" w:themeColor="text1"/>
              </w:rPr>
            </w:pPr>
          </w:p>
        </w:tc>
      </w:tr>
      <w:tr w:rsidR="00E07329" w:rsidRPr="00DF73BC" w:rsidTr="000F00AA">
        <w:tc>
          <w:tcPr>
            <w:tcW w:w="2722" w:type="dxa"/>
            <w:vMerge/>
            <w:tcBorders>
              <w:bottom w:val="single" w:sz="4" w:space="0" w:color="auto"/>
              <w:right w:val="single" w:sz="4" w:space="0" w:color="auto"/>
            </w:tcBorders>
            <w:vAlign w:val="center"/>
          </w:tcPr>
          <w:p w:rsidR="00E07329" w:rsidRPr="00DF73BC" w:rsidRDefault="00E07329" w:rsidP="000F00AA">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E07329" w:rsidRPr="00DF73BC" w:rsidRDefault="00E07329" w:rsidP="00F26358">
            <w:pPr>
              <w:snapToGrid w:val="0"/>
              <w:spacing w:line="300" w:lineRule="exact"/>
              <w:ind w:left="28"/>
              <w:jc w:val="center"/>
              <w:rPr>
                <w:rFonts w:eastAsia="標楷體"/>
                <w:color w:val="000000" w:themeColor="text1"/>
              </w:rPr>
            </w:pPr>
            <w:r w:rsidRPr="00DF73BC">
              <w:rPr>
                <w:rFonts w:eastAsia="標楷體" w:hint="eastAsia"/>
                <w:color w:val="000000" w:themeColor="text1"/>
              </w:rPr>
              <w:t>營業額</w:t>
            </w:r>
          </w:p>
          <w:p w:rsidR="00E07329" w:rsidRPr="00DF73BC" w:rsidRDefault="00E07329" w:rsidP="000F00AA">
            <w:pPr>
              <w:snapToGrid w:val="0"/>
              <w:spacing w:line="300" w:lineRule="exact"/>
              <w:ind w:left="28"/>
              <w:jc w:val="center"/>
              <w:rPr>
                <w:rFonts w:eastAsia="標楷體"/>
                <w:color w:val="000000" w:themeColor="text1"/>
              </w:rPr>
            </w:pPr>
            <w:r w:rsidRPr="00DF73BC">
              <w:rPr>
                <w:rFonts w:eastAsia="標楷體" w:hint="eastAsia"/>
                <w:color w:val="000000" w:themeColor="text1"/>
              </w:rPr>
              <w:t>(</w:t>
            </w:r>
            <w:r w:rsidRPr="00DF73BC">
              <w:rPr>
                <w:rFonts w:eastAsia="標楷體" w:hint="eastAsia"/>
                <w:color w:val="000000" w:themeColor="text1"/>
              </w:rPr>
              <w:t>億元</w:t>
            </w:r>
            <w:r w:rsidRPr="00DF73BC">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E07329" w:rsidRPr="00DF73BC" w:rsidRDefault="00E07329" w:rsidP="00F26358">
            <w:pPr>
              <w:snapToGrid w:val="0"/>
              <w:spacing w:line="300" w:lineRule="exact"/>
              <w:ind w:left="28" w:right="-1"/>
              <w:jc w:val="center"/>
              <w:rPr>
                <w:rFonts w:eastAsia="標楷體"/>
                <w:color w:val="000000" w:themeColor="text1"/>
              </w:rPr>
            </w:pPr>
            <w:r w:rsidRPr="00DF73BC">
              <w:rPr>
                <w:rFonts w:eastAsia="標楷體"/>
                <w:color w:val="000000" w:themeColor="text1"/>
              </w:rPr>
              <w:t>較</w:t>
            </w:r>
            <w:r w:rsidRPr="00DF73BC">
              <w:rPr>
                <w:rFonts w:eastAsia="標楷體"/>
                <w:color w:val="000000" w:themeColor="text1"/>
              </w:rPr>
              <w:t>10</w:t>
            </w:r>
            <w:r w:rsidRPr="00DF73BC">
              <w:rPr>
                <w:rFonts w:eastAsia="標楷體" w:hint="eastAsia"/>
                <w:color w:val="000000" w:themeColor="text1"/>
              </w:rPr>
              <w:t>7</w:t>
            </w:r>
            <w:r w:rsidRPr="00DF73BC">
              <w:rPr>
                <w:rFonts w:eastAsia="標楷體"/>
                <w:color w:val="000000" w:themeColor="text1"/>
              </w:rPr>
              <w:t>年同月</w:t>
            </w:r>
          </w:p>
          <w:p w:rsidR="00E07329" w:rsidRPr="00DF73BC" w:rsidRDefault="00E07329" w:rsidP="000F00AA">
            <w:pPr>
              <w:snapToGrid w:val="0"/>
              <w:spacing w:line="300" w:lineRule="exact"/>
              <w:ind w:left="28" w:right="-1"/>
              <w:jc w:val="center"/>
              <w:rPr>
                <w:rFonts w:eastAsia="標楷體"/>
                <w:color w:val="000000" w:themeColor="text1"/>
              </w:rPr>
            </w:pPr>
            <w:r w:rsidRPr="00DF73BC">
              <w:rPr>
                <w:rFonts w:eastAsia="標楷體"/>
                <w:color w:val="000000" w:themeColor="text1"/>
              </w:rPr>
              <w:t>增減</w:t>
            </w:r>
            <w:r w:rsidRPr="00DF73BC">
              <w:rPr>
                <w:rFonts w:eastAsia="標楷體"/>
                <w:color w:val="000000" w:themeColor="text1"/>
              </w:rPr>
              <w:t>(</w:t>
            </w:r>
            <w:r w:rsidRPr="00DF73BC">
              <w:rPr>
                <w:rFonts w:eastAsia="標楷體" w:hint="eastAsia"/>
                <w:color w:val="000000" w:themeColor="text1"/>
              </w:rPr>
              <w:t>%</w:t>
            </w:r>
            <w:r w:rsidRPr="00DF73BC">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E07329" w:rsidRPr="00DF73BC" w:rsidRDefault="00E07329" w:rsidP="00F26358">
            <w:pPr>
              <w:snapToGrid w:val="0"/>
              <w:spacing w:line="300" w:lineRule="exact"/>
              <w:ind w:left="28"/>
              <w:jc w:val="center"/>
              <w:rPr>
                <w:rFonts w:eastAsia="標楷體"/>
                <w:color w:val="000000" w:themeColor="text1"/>
              </w:rPr>
            </w:pPr>
            <w:r w:rsidRPr="00DF73BC">
              <w:rPr>
                <w:rFonts w:eastAsia="標楷體" w:hint="eastAsia"/>
                <w:color w:val="000000" w:themeColor="text1"/>
              </w:rPr>
              <w:t>營業額</w:t>
            </w:r>
          </w:p>
          <w:p w:rsidR="00E07329" w:rsidRPr="00DF73BC" w:rsidRDefault="00E07329" w:rsidP="000F00AA">
            <w:pPr>
              <w:snapToGrid w:val="0"/>
              <w:spacing w:line="300" w:lineRule="exact"/>
              <w:ind w:left="28"/>
              <w:jc w:val="center"/>
              <w:rPr>
                <w:rFonts w:eastAsia="標楷體"/>
                <w:color w:val="000000" w:themeColor="text1"/>
              </w:rPr>
            </w:pPr>
            <w:r w:rsidRPr="00DF73BC">
              <w:rPr>
                <w:rFonts w:eastAsia="標楷體" w:hint="eastAsia"/>
                <w:color w:val="000000" w:themeColor="text1"/>
              </w:rPr>
              <w:t>(</w:t>
            </w:r>
            <w:r w:rsidRPr="00DF73BC">
              <w:rPr>
                <w:rFonts w:eastAsia="標楷體" w:hint="eastAsia"/>
                <w:color w:val="000000" w:themeColor="text1"/>
              </w:rPr>
              <w:t>億元</w:t>
            </w:r>
            <w:r w:rsidRPr="00DF73BC">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E07329" w:rsidRPr="00DF73BC" w:rsidRDefault="00E07329" w:rsidP="00F26358">
            <w:pPr>
              <w:snapToGrid w:val="0"/>
              <w:spacing w:line="300" w:lineRule="exact"/>
              <w:ind w:left="28" w:right="-1"/>
              <w:jc w:val="center"/>
              <w:rPr>
                <w:rFonts w:eastAsia="標楷體"/>
                <w:color w:val="000000" w:themeColor="text1"/>
              </w:rPr>
            </w:pPr>
            <w:r w:rsidRPr="00DF73BC">
              <w:rPr>
                <w:rFonts w:eastAsia="標楷體"/>
                <w:color w:val="000000" w:themeColor="text1"/>
              </w:rPr>
              <w:t>較</w:t>
            </w:r>
            <w:r w:rsidRPr="00DF73BC">
              <w:rPr>
                <w:rFonts w:eastAsia="標楷體"/>
                <w:color w:val="000000" w:themeColor="text1"/>
              </w:rPr>
              <w:t>10</w:t>
            </w:r>
            <w:r w:rsidRPr="00DF73BC">
              <w:rPr>
                <w:rFonts w:eastAsia="標楷體" w:hint="eastAsia"/>
                <w:color w:val="000000" w:themeColor="text1"/>
              </w:rPr>
              <w:t>7</w:t>
            </w:r>
            <w:r w:rsidRPr="00DF73BC">
              <w:rPr>
                <w:rFonts w:eastAsia="標楷體"/>
                <w:color w:val="000000" w:themeColor="text1"/>
              </w:rPr>
              <w:t>年同</w:t>
            </w:r>
            <w:r w:rsidRPr="00DF73BC">
              <w:rPr>
                <w:rFonts w:eastAsia="標楷體" w:hint="eastAsia"/>
                <w:color w:val="000000" w:themeColor="text1"/>
              </w:rPr>
              <w:t>期</w:t>
            </w:r>
          </w:p>
          <w:p w:rsidR="00E07329" w:rsidRPr="00DF73BC" w:rsidRDefault="00E07329" w:rsidP="000F00AA">
            <w:pPr>
              <w:snapToGrid w:val="0"/>
              <w:spacing w:line="300" w:lineRule="exact"/>
              <w:ind w:left="28" w:right="-1"/>
              <w:jc w:val="center"/>
              <w:rPr>
                <w:rFonts w:eastAsia="標楷體"/>
                <w:color w:val="000000" w:themeColor="text1"/>
              </w:rPr>
            </w:pPr>
            <w:r w:rsidRPr="00DF73BC">
              <w:rPr>
                <w:rFonts w:eastAsia="標楷體"/>
                <w:color w:val="000000" w:themeColor="text1"/>
              </w:rPr>
              <w:t>增減</w:t>
            </w:r>
            <w:r w:rsidRPr="00DF73BC">
              <w:rPr>
                <w:rFonts w:eastAsia="標楷體"/>
                <w:color w:val="000000" w:themeColor="text1"/>
              </w:rPr>
              <w:t>(</w:t>
            </w:r>
            <w:r w:rsidRPr="00DF73BC">
              <w:rPr>
                <w:rFonts w:eastAsia="標楷體" w:hint="eastAsia"/>
                <w:color w:val="000000" w:themeColor="text1"/>
              </w:rPr>
              <w:t>%</w:t>
            </w:r>
            <w:r w:rsidRPr="00DF73BC">
              <w:rPr>
                <w:rFonts w:eastAsia="標楷體"/>
                <w:color w:val="000000" w:themeColor="text1"/>
              </w:rPr>
              <w:t>)</w:t>
            </w:r>
          </w:p>
        </w:tc>
      </w:tr>
      <w:tr w:rsidR="00E07329" w:rsidRPr="00DF73BC" w:rsidTr="00F26358">
        <w:tc>
          <w:tcPr>
            <w:tcW w:w="2722" w:type="dxa"/>
            <w:tcBorders>
              <w:top w:val="single" w:sz="4" w:space="0" w:color="auto"/>
              <w:right w:val="single" w:sz="4" w:space="0" w:color="auto"/>
            </w:tcBorders>
          </w:tcPr>
          <w:p w:rsidR="00E07329" w:rsidRPr="00DF73BC" w:rsidRDefault="00E07329" w:rsidP="00F26358">
            <w:pPr>
              <w:snapToGrid w:val="0"/>
              <w:spacing w:line="320" w:lineRule="exact"/>
              <w:ind w:left="28" w:right="-142"/>
              <w:jc w:val="both"/>
              <w:rPr>
                <w:rFonts w:eastAsia="標楷體"/>
                <w:b/>
                <w:bCs/>
                <w:color w:val="000000" w:themeColor="text1"/>
              </w:rPr>
            </w:pPr>
            <w:r w:rsidRPr="00DF73BC">
              <w:rPr>
                <w:rFonts w:eastAsia="標楷體"/>
                <w:b/>
                <w:bCs/>
                <w:color w:val="000000" w:themeColor="text1"/>
              </w:rPr>
              <w:t>合計</w:t>
            </w:r>
          </w:p>
        </w:tc>
        <w:tc>
          <w:tcPr>
            <w:tcW w:w="1559" w:type="dxa"/>
            <w:tcBorders>
              <w:top w:val="single" w:sz="4" w:space="0" w:color="auto"/>
            </w:tcBorders>
            <w:vAlign w:val="center"/>
          </w:tcPr>
          <w:p w:rsidR="00E07329" w:rsidRPr="00DF73BC" w:rsidRDefault="00105FFD" w:rsidP="00F26358">
            <w:pPr>
              <w:ind w:right="114"/>
              <w:jc w:val="center"/>
            </w:pPr>
            <w:r>
              <w:rPr>
                <w:rFonts w:hint="eastAsia"/>
              </w:rPr>
              <w:t>646</w:t>
            </w:r>
          </w:p>
        </w:tc>
        <w:tc>
          <w:tcPr>
            <w:tcW w:w="1559" w:type="dxa"/>
            <w:tcBorders>
              <w:top w:val="single" w:sz="4" w:space="0" w:color="auto"/>
              <w:left w:val="nil"/>
              <w:right w:val="double" w:sz="4" w:space="0" w:color="auto"/>
            </w:tcBorders>
            <w:vAlign w:val="center"/>
          </w:tcPr>
          <w:p w:rsidR="00E07329" w:rsidRPr="00DF73BC" w:rsidRDefault="00105FFD" w:rsidP="00F26358">
            <w:pPr>
              <w:ind w:right="114"/>
              <w:jc w:val="center"/>
            </w:pPr>
            <w:r>
              <w:rPr>
                <w:rFonts w:hint="eastAsia"/>
              </w:rPr>
              <w:t>1.0</w:t>
            </w:r>
          </w:p>
        </w:tc>
        <w:tc>
          <w:tcPr>
            <w:tcW w:w="1559" w:type="dxa"/>
            <w:tcBorders>
              <w:top w:val="single" w:sz="4" w:space="0" w:color="auto"/>
              <w:left w:val="double" w:sz="4" w:space="0" w:color="auto"/>
            </w:tcBorders>
            <w:vAlign w:val="center"/>
          </w:tcPr>
          <w:p w:rsidR="00E07329" w:rsidRPr="00DF73BC" w:rsidRDefault="00105FFD" w:rsidP="00F26358">
            <w:pPr>
              <w:ind w:right="114"/>
              <w:jc w:val="center"/>
            </w:pPr>
            <w:r>
              <w:rPr>
                <w:rFonts w:hint="eastAsia"/>
              </w:rPr>
              <w:t>6</w:t>
            </w:r>
            <w:r w:rsidR="00E07329" w:rsidRPr="00DF73BC">
              <w:rPr>
                <w:rFonts w:hint="eastAsia"/>
              </w:rPr>
              <w:t>,</w:t>
            </w:r>
            <w:r>
              <w:rPr>
                <w:rFonts w:hint="eastAsia"/>
              </w:rPr>
              <w:t>109</w:t>
            </w:r>
          </w:p>
        </w:tc>
        <w:tc>
          <w:tcPr>
            <w:tcW w:w="1560" w:type="dxa"/>
            <w:tcBorders>
              <w:top w:val="single" w:sz="4" w:space="0" w:color="auto"/>
            </w:tcBorders>
            <w:vAlign w:val="center"/>
          </w:tcPr>
          <w:p w:rsidR="00E07329" w:rsidRPr="00DF73BC" w:rsidRDefault="00105FFD" w:rsidP="00F26358">
            <w:pPr>
              <w:ind w:right="114"/>
              <w:jc w:val="center"/>
            </w:pPr>
            <w:r>
              <w:rPr>
                <w:rFonts w:hint="eastAsia"/>
              </w:rPr>
              <w:t>4.5</w:t>
            </w:r>
          </w:p>
        </w:tc>
      </w:tr>
      <w:tr w:rsidR="00E07329" w:rsidRPr="00DF73BC" w:rsidTr="00F26358">
        <w:trPr>
          <w:trHeight w:val="80"/>
        </w:trPr>
        <w:tc>
          <w:tcPr>
            <w:tcW w:w="2722" w:type="dxa"/>
            <w:tcBorders>
              <w:right w:val="single" w:sz="4" w:space="0" w:color="auto"/>
            </w:tcBorders>
          </w:tcPr>
          <w:p w:rsidR="00E07329" w:rsidRPr="00DF73BC" w:rsidRDefault="00E07329" w:rsidP="00F26358">
            <w:pPr>
              <w:snapToGrid w:val="0"/>
              <w:spacing w:line="400" w:lineRule="atLeast"/>
              <w:ind w:left="28" w:right="-142"/>
              <w:jc w:val="both"/>
              <w:rPr>
                <w:rFonts w:eastAsia="標楷體"/>
                <w:color w:val="000000" w:themeColor="text1"/>
              </w:rPr>
            </w:pPr>
            <w:r w:rsidRPr="00DF73BC">
              <w:rPr>
                <w:rFonts w:eastAsia="標楷體"/>
                <w:color w:val="000000" w:themeColor="text1"/>
              </w:rPr>
              <w:t xml:space="preserve">  </w:t>
            </w:r>
            <w:r w:rsidRPr="00DF73BC">
              <w:rPr>
                <w:rFonts w:eastAsia="標楷體"/>
                <w:color w:val="000000" w:themeColor="text1"/>
              </w:rPr>
              <w:t>餐館業</w:t>
            </w:r>
          </w:p>
        </w:tc>
        <w:tc>
          <w:tcPr>
            <w:tcW w:w="1559" w:type="dxa"/>
            <w:vAlign w:val="center"/>
          </w:tcPr>
          <w:p w:rsidR="00E07329" w:rsidRPr="00DF73BC" w:rsidRDefault="00105FFD" w:rsidP="00F26358">
            <w:pPr>
              <w:ind w:right="114"/>
              <w:jc w:val="center"/>
            </w:pPr>
            <w:r>
              <w:rPr>
                <w:rFonts w:hint="eastAsia"/>
              </w:rPr>
              <w:t>527</w:t>
            </w:r>
          </w:p>
        </w:tc>
        <w:tc>
          <w:tcPr>
            <w:tcW w:w="1559" w:type="dxa"/>
            <w:tcBorders>
              <w:left w:val="nil"/>
              <w:right w:val="double" w:sz="4" w:space="0" w:color="auto"/>
            </w:tcBorders>
            <w:vAlign w:val="center"/>
          </w:tcPr>
          <w:p w:rsidR="00E07329" w:rsidRPr="00DF73BC" w:rsidRDefault="00105FFD" w:rsidP="00F26358">
            <w:pPr>
              <w:ind w:right="114"/>
              <w:jc w:val="center"/>
            </w:pPr>
            <w:r>
              <w:rPr>
                <w:rFonts w:hint="eastAsia"/>
              </w:rPr>
              <w:t>1.5</w:t>
            </w:r>
          </w:p>
        </w:tc>
        <w:tc>
          <w:tcPr>
            <w:tcW w:w="1559" w:type="dxa"/>
            <w:tcBorders>
              <w:left w:val="double" w:sz="4" w:space="0" w:color="auto"/>
            </w:tcBorders>
            <w:vAlign w:val="center"/>
          </w:tcPr>
          <w:p w:rsidR="00E07329" w:rsidRPr="00DF73BC" w:rsidRDefault="00105FFD" w:rsidP="00F26358">
            <w:pPr>
              <w:ind w:right="114"/>
              <w:jc w:val="center"/>
            </w:pPr>
            <w:r>
              <w:rPr>
                <w:rFonts w:hint="eastAsia"/>
              </w:rPr>
              <w:t>5</w:t>
            </w:r>
            <w:r w:rsidR="00E07329" w:rsidRPr="00DF73BC">
              <w:rPr>
                <w:rFonts w:hint="eastAsia"/>
              </w:rPr>
              <w:t>,</w:t>
            </w:r>
            <w:r>
              <w:rPr>
                <w:rFonts w:hint="eastAsia"/>
              </w:rPr>
              <w:t>050</w:t>
            </w:r>
          </w:p>
        </w:tc>
        <w:tc>
          <w:tcPr>
            <w:tcW w:w="1560" w:type="dxa"/>
            <w:vAlign w:val="center"/>
          </w:tcPr>
          <w:p w:rsidR="00E07329" w:rsidRPr="00DF73BC" w:rsidRDefault="00105FFD" w:rsidP="00F26358">
            <w:pPr>
              <w:ind w:right="114"/>
              <w:jc w:val="center"/>
            </w:pPr>
            <w:r>
              <w:rPr>
                <w:rFonts w:hint="eastAsia"/>
              </w:rPr>
              <w:t>4.9</w:t>
            </w:r>
          </w:p>
        </w:tc>
      </w:tr>
      <w:tr w:rsidR="00E07329" w:rsidRPr="00DF73BC" w:rsidTr="00F26358">
        <w:trPr>
          <w:trHeight w:val="80"/>
        </w:trPr>
        <w:tc>
          <w:tcPr>
            <w:tcW w:w="2722" w:type="dxa"/>
            <w:tcBorders>
              <w:right w:val="single" w:sz="4" w:space="0" w:color="auto"/>
            </w:tcBorders>
          </w:tcPr>
          <w:p w:rsidR="00E07329" w:rsidRPr="00DF73BC" w:rsidRDefault="00E07329" w:rsidP="00F26358">
            <w:pPr>
              <w:snapToGrid w:val="0"/>
              <w:spacing w:line="400" w:lineRule="atLeast"/>
              <w:ind w:left="28" w:right="-142"/>
              <w:jc w:val="both"/>
              <w:rPr>
                <w:rFonts w:eastAsia="標楷體"/>
                <w:color w:val="000000" w:themeColor="text1"/>
              </w:rPr>
            </w:pPr>
            <w:r w:rsidRPr="00DF73BC">
              <w:rPr>
                <w:rFonts w:eastAsia="標楷體"/>
                <w:color w:val="000000" w:themeColor="text1"/>
              </w:rPr>
              <w:t xml:space="preserve">  </w:t>
            </w:r>
            <w:proofErr w:type="gramStart"/>
            <w:r w:rsidRPr="00DF73BC">
              <w:rPr>
                <w:rFonts w:eastAsia="標楷體"/>
                <w:color w:val="000000" w:themeColor="text1"/>
              </w:rPr>
              <w:t>飲料店</w:t>
            </w:r>
            <w:r w:rsidRPr="00DF73BC">
              <w:rPr>
                <w:rFonts w:eastAsia="標楷體" w:hint="eastAsia"/>
                <w:color w:val="000000" w:themeColor="text1"/>
              </w:rPr>
              <w:t>業</w:t>
            </w:r>
            <w:proofErr w:type="gramEnd"/>
          </w:p>
        </w:tc>
        <w:tc>
          <w:tcPr>
            <w:tcW w:w="1559" w:type="dxa"/>
            <w:vAlign w:val="center"/>
          </w:tcPr>
          <w:p w:rsidR="00E07329" w:rsidRPr="00DF73BC" w:rsidRDefault="00105FFD" w:rsidP="00F26358">
            <w:pPr>
              <w:ind w:right="114"/>
              <w:jc w:val="center"/>
            </w:pPr>
            <w:r>
              <w:rPr>
                <w:rFonts w:hint="eastAsia"/>
              </w:rPr>
              <w:t>86</w:t>
            </w:r>
          </w:p>
        </w:tc>
        <w:tc>
          <w:tcPr>
            <w:tcW w:w="1559" w:type="dxa"/>
            <w:tcBorders>
              <w:left w:val="nil"/>
              <w:right w:val="double" w:sz="4" w:space="0" w:color="auto"/>
            </w:tcBorders>
            <w:vAlign w:val="center"/>
          </w:tcPr>
          <w:p w:rsidR="00E07329" w:rsidRPr="00DF73BC" w:rsidRDefault="00105FFD" w:rsidP="00F26358">
            <w:pPr>
              <w:ind w:right="114"/>
              <w:jc w:val="center"/>
            </w:pPr>
            <w:r>
              <w:rPr>
                <w:rFonts w:hint="eastAsia"/>
              </w:rPr>
              <w:t>-2.2</w:t>
            </w:r>
          </w:p>
        </w:tc>
        <w:tc>
          <w:tcPr>
            <w:tcW w:w="1559" w:type="dxa"/>
            <w:tcBorders>
              <w:left w:val="double" w:sz="4" w:space="0" w:color="auto"/>
            </w:tcBorders>
            <w:vAlign w:val="center"/>
          </w:tcPr>
          <w:p w:rsidR="00E07329" w:rsidRPr="00DF73BC" w:rsidRDefault="00105FFD" w:rsidP="00F26358">
            <w:pPr>
              <w:ind w:right="114"/>
              <w:jc w:val="center"/>
            </w:pPr>
            <w:r>
              <w:rPr>
                <w:rFonts w:hint="eastAsia"/>
              </w:rPr>
              <w:t>743</w:t>
            </w:r>
          </w:p>
        </w:tc>
        <w:tc>
          <w:tcPr>
            <w:tcW w:w="1560" w:type="dxa"/>
            <w:vAlign w:val="center"/>
          </w:tcPr>
          <w:p w:rsidR="00E07329" w:rsidRPr="00DF73BC" w:rsidRDefault="00105FFD" w:rsidP="00F26358">
            <w:pPr>
              <w:ind w:right="114"/>
              <w:jc w:val="center"/>
            </w:pPr>
            <w:r>
              <w:rPr>
                <w:rFonts w:hint="eastAsia"/>
              </w:rPr>
              <w:t>3.6</w:t>
            </w:r>
          </w:p>
        </w:tc>
      </w:tr>
      <w:tr w:rsidR="00E07329" w:rsidRPr="00DF73BC" w:rsidTr="00F26358">
        <w:trPr>
          <w:trHeight w:val="80"/>
        </w:trPr>
        <w:tc>
          <w:tcPr>
            <w:tcW w:w="2722" w:type="dxa"/>
            <w:tcBorders>
              <w:bottom w:val="single" w:sz="4" w:space="0" w:color="auto"/>
              <w:right w:val="single" w:sz="4" w:space="0" w:color="auto"/>
            </w:tcBorders>
          </w:tcPr>
          <w:p w:rsidR="00E07329" w:rsidRPr="00DF73BC" w:rsidRDefault="00E07329" w:rsidP="00F26358">
            <w:pPr>
              <w:snapToGrid w:val="0"/>
              <w:spacing w:line="400" w:lineRule="atLeast"/>
              <w:ind w:left="28" w:right="-142"/>
              <w:jc w:val="both"/>
              <w:rPr>
                <w:rFonts w:eastAsia="標楷體"/>
                <w:color w:val="000000" w:themeColor="text1"/>
              </w:rPr>
            </w:pPr>
            <w:r w:rsidRPr="00DF73BC">
              <w:rPr>
                <w:rFonts w:eastAsia="標楷體"/>
                <w:color w:val="000000" w:themeColor="text1"/>
              </w:rPr>
              <w:t xml:space="preserve">  </w:t>
            </w:r>
            <w:r w:rsidRPr="00DF73BC">
              <w:rPr>
                <w:rFonts w:eastAsia="標楷體" w:hint="eastAsia"/>
                <w:color w:val="000000" w:themeColor="text1"/>
              </w:rPr>
              <w:t>外</w:t>
            </w:r>
            <w:proofErr w:type="gramStart"/>
            <w:r w:rsidRPr="00DF73BC">
              <w:rPr>
                <w:rFonts w:eastAsia="標楷體" w:hint="eastAsia"/>
                <w:color w:val="000000" w:themeColor="text1"/>
              </w:rPr>
              <w:t>燴及團膳</w:t>
            </w:r>
            <w:proofErr w:type="gramEnd"/>
            <w:r w:rsidRPr="00DF73BC">
              <w:rPr>
                <w:rFonts w:eastAsia="標楷體" w:hint="eastAsia"/>
                <w:color w:val="000000" w:themeColor="text1"/>
              </w:rPr>
              <w:t>承包業</w:t>
            </w:r>
          </w:p>
        </w:tc>
        <w:tc>
          <w:tcPr>
            <w:tcW w:w="1559" w:type="dxa"/>
            <w:tcBorders>
              <w:bottom w:val="single" w:sz="4" w:space="0" w:color="auto"/>
            </w:tcBorders>
            <w:vAlign w:val="center"/>
          </w:tcPr>
          <w:p w:rsidR="00E07329" w:rsidRPr="00DF73BC" w:rsidRDefault="00105FFD" w:rsidP="00F26358">
            <w:pPr>
              <w:ind w:right="114"/>
              <w:jc w:val="center"/>
            </w:pPr>
            <w:r>
              <w:rPr>
                <w:rFonts w:hint="eastAsia"/>
              </w:rPr>
              <w:t>33</w:t>
            </w:r>
          </w:p>
        </w:tc>
        <w:tc>
          <w:tcPr>
            <w:tcW w:w="1559" w:type="dxa"/>
            <w:tcBorders>
              <w:left w:val="nil"/>
              <w:bottom w:val="single" w:sz="4" w:space="0" w:color="auto"/>
              <w:right w:val="double" w:sz="4" w:space="0" w:color="auto"/>
            </w:tcBorders>
            <w:vAlign w:val="center"/>
          </w:tcPr>
          <w:p w:rsidR="00E07329" w:rsidRPr="00DF73BC" w:rsidRDefault="00105FFD" w:rsidP="00F26358">
            <w:pPr>
              <w:ind w:right="114"/>
              <w:jc w:val="center"/>
            </w:pPr>
            <w:r>
              <w:rPr>
                <w:rFonts w:hint="eastAsia"/>
              </w:rPr>
              <w:t>3.0</w:t>
            </w:r>
          </w:p>
        </w:tc>
        <w:tc>
          <w:tcPr>
            <w:tcW w:w="1559" w:type="dxa"/>
            <w:tcBorders>
              <w:left w:val="double" w:sz="4" w:space="0" w:color="auto"/>
              <w:bottom w:val="single" w:sz="4" w:space="0" w:color="auto"/>
            </w:tcBorders>
            <w:vAlign w:val="center"/>
          </w:tcPr>
          <w:p w:rsidR="00E07329" w:rsidRPr="00DF73BC" w:rsidRDefault="00105FFD" w:rsidP="00F26358">
            <w:pPr>
              <w:ind w:right="114"/>
              <w:jc w:val="center"/>
            </w:pPr>
            <w:r>
              <w:rPr>
                <w:rFonts w:hint="eastAsia"/>
              </w:rPr>
              <w:t>316</w:t>
            </w:r>
          </w:p>
        </w:tc>
        <w:tc>
          <w:tcPr>
            <w:tcW w:w="1560" w:type="dxa"/>
            <w:tcBorders>
              <w:bottom w:val="single" w:sz="4" w:space="0" w:color="auto"/>
            </w:tcBorders>
            <w:vAlign w:val="center"/>
          </w:tcPr>
          <w:p w:rsidR="00E07329" w:rsidRPr="00DF73BC" w:rsidRDefault="00105FFD" w:rsidP="00F26358">
            <w:pPr>
              <w:ind w:right="114"/>
              <w:jc w:val="center"/>
            </w:pPr>
            <w:r>
              <w:rPr>
                <w:rFonts w:hint="eastAsia"/>
              </w:rPr>
              <w:t>0.7</w:t>
            </w:r>
          </w:p>
        </w:tc>
      </w:tr>
    </w:tbl>
    <w:p w:rsidR="00A73477" w:rsidRPr="003B1054" w:rsidRDefault="00A73477" w:rsidP="00A73477">
      <w:pPr>
        <w:spacing w:afterLines="50" w:after="180"/>
        <w:textDirection w:val="lrTbV"/>
        <w:rPr>
          <w:rFonts w:eastAsia="標楷體"/>
          <w:sz w:val="22"/>
          <w:szCs w:val="22"/>
        </w:rPr>
      </w:pPr>
      <w:r w:rsidRPr="00DF73BC">
        <w:rPr>
          <w:rFonts w:eastAsia="標楷體"/>
          <w:sz w:val="22"/>
          <w:szCs w:val="22"/>
        </w:rPr>
        <w:t>資料來源：經濟部統計處。</w:t>
      </w:r>
    </w:p>
    <w:p w:rsidR="003314A3" w:rsidRPr="00A73477" w:rsidRDefault="003314A3" w:rsidP="003314A3">
      <w:pPr>
        <w:spacing w:beforeLines="50" w:before="180" w:afterLines="50" w:after="180" w:line="380" w:lineRule="exact"/>
        <w:jc w:val="center"/>
        <w:textDirection w:val="lrTbV"/>
        <w:rPr>
          <w:rFonts w:eastAsia="標楷體"/>
          <w:b/>
          <w:bCs/>
          <w:kern w:val="0"/>
          <w:sz w:val="28"/>
          <w:szCs w:val="20"/>
        </w:rPr>
      </w:pPr>
    </w:p>
    <w:p w:rsidR="00237993" w:rsidRDefault="00237993">
      <w:pPr>
        <w:widowControl/>
      </w:pPr>
      <w:r>
        <w:br w:type="page"/>
      </w:r>
    </w:p>
    <w:p w:rsidR="003314A3" w:rsidRPr="003B1054" w:rsidRDefault="00B71CD0" w:rsidP="003314A3">
      <w:pPr>
        <w:keepNext/>
        <w:snapToGrid w:val="0"/>
        <w:spacing w:beforeLines="50" w:before="180" w:line="300" w:lineRule="auto"/>
        <w:ind w:rightChars="-25" w:right="-60"/>
        <w:outlineLvl w:val="2"/>
        <w:rPr>
          <w:rFonts w:eastAsia="標楷體"/>
          <w:b/>
          <w:bCs/>
          <w:sz w:val="32"/>
          <w:szCs w:val="32"/>
        </w:rPr>
      </w:pPr>
      <w:hyperlink w:anchor="c17" w:history="1">
        <w:bookmarkStart w:id="94" w:name="_Toc349916584"/>
        <w:bookmarkStart w:id="95" w:name="_Toc401923797"/>
        <w:bookmarkStart w:id="96" w:name="_Toc402171714"/>
        <w:bookmarkStart w:id="97" w:name="_Toc22894419"/>
        <w:r w:rsidR="003314A3" w:rsidRPr="003B1054">
          <w:rPr>
            <w:rFonts w:eastAsia="標楷體"/>
            <w:b/>
            <w:bCs/>
            <w:sz w:val="32"/>
            <w:szCs w:val="32"/>
          </w:rPr>
          <w:t>（四）貿易</w:t>
        </w:r>
        <w:bookmarkEnd w:id="94"/>
        <w:bookmarkEnd w:id="95"/>
        <w:bookmarkEnd w:id="96"/>
        <w:bookmarkEnd w:id="97"/>
      </w:hyperlink>
    </w:p>
    <w:p w:rsidR="00E07329" w:rsidRPr="003B1054" w:rsidRDefault="00E07329" w:rsidP="00E07329">
      <w:pPr>
        <w:widowControl/>
        <w:tabs>
          <w:tab w:val="left" w:pos="540"/>
          <w:tab w:val="left" w:pos="1134"/>
        </w:tabs>
        <w:snapToGrid w:val="0"/>
        <w:spacing w:beforeLines="50" w:before="180" w:line="300" w:lineRule="auto"/>
        <w:jc w:val="both"/>
        <w:rPr>
          <w:rFonts w:eastAsia="標楷體"/>
          <w:b/>
          <w:bCs/>
          <w:kern w:val="0"/>
          <w:sz w:val="28"/>
          <w:szCs w:val="20"/>
        </w:rPr>
      </w:pPr>
      <w:r w:rsidRPr="003B1054">
        <w:rPr>
          <w:rFonts w:eastAsia="標楷體"/>
          <w:b/>
          <w:bCs/>
          <w:kern w:val="0"/>
          <w:sz w:val="28"/>
          <w:szCs w:val="20"/>
        </w:rPr>
        <w:t>１、</w:t>
      </w:r>
      <w:r>
        <w:rPr>
          <w:rFonts w:eastAsia="標楷體"/>
          <w:b/>
          <w:bCs/>
          <w:color w:val="000000" w:themeColor="text1"/>
          <w:kern w:val="0"/>
          <w:sz w:val="28"/>
          <w:szCs w:val="20"/>
        </w:rPr>
        <w:t>108</w:t>
      </w:r>
      <w:r>
        <w:rPr>
          <w:rFonts w:eastAsia="標楷體" w:hint="eastAsia"/>
          <w:b/>
          <w:bCs/>
          <w:color w:val="000000" w:themeColor="text1"/>
          <w:kern w:val="0"/>
          <w:sz w:val="28"/>
          <w:szCs w:val="20"/>
        </w:rPr>
        <w:t>年</w:t>
      </w:r>
      <w:r w:rsidR="008E73C3">
        <w:rPr>
          <w:rFonts w:eastAsia="標楷體" w:hint="eastAsia"/>
          <w:b/>
          <w:bCs/>
          <w:color w:val="000000" w:themeColor="text1"/>
          <w:kern w:val="0"/>
          <w:sz w:val="28"/>
          <w:szCs w:val="20"/>
        </w:rPr>
        <w:t>9</w:t>
      </w:r>
      <w:r>
        <w:rPr>
          <w:rFonts w:eastAsia="標楷體" w:hint="eastAsia"/>
          <w:b/>
          <w:bCs/>
          <w:color w:val="000000" w:themeColor="text1"/>
          <w:kern w:val="0"/>
          <w:sz w:val="28"/>
          <w:szCs w:val="20"/>
        </w:rPr>
        <w:t>月</w:t>
      </w:r>
      <w:r w:rsidR="00D662B6">
        <w:rPr>
          <w:rFonts w:eastAsia="標楷體" w:hint="eastAsia"/>
          <w:b/>
          <w:color w:val="000000" w:themeColor="text1"/>
          <w:sz w:val="28"/>
        </w:rPr>
        <w:t>出口</w:t>
      </w:r>
      <w:r w:rsidR="008E73C3">
        <w:rPr>
          <w:rFonts w:eastAsia="標楷體" w:hint="eastAsia"/>
          <w:b/>
          <w:color w:val="000000" w:themeColor="text1"/>
          <w:sz w:val="28"/>
        </w:rPr>
        <w:t>減少</w:t>
      </w:r>
      <w:r w:rsidR="008E73C3">
        <w:rPr>
          <w:rFonts w:eastAsia="標楷體" w:hint="eastAsia"/>
          <w:b/>
          <w:color w:val="000000" w:themeColor="text1"/>
          <w:sz w:val="28"/>
        </w:rPr>
        <w:t>4.6</w:t>
      </w:r>
      <w:r>
        <w:rPr>
          <w:rFonts w:eastAsia="標楷體"/>
          <w:b/>
          <w:color w:val="000000" w:themeColor="text1"/>
          <w:sz w:val="28"/>
        </w:rPr>
        <w:t>%</w:t>
      </w:r>
      <w:r>
        <w:rPr>
          <w:rFonts w:eastAsia="標楷體" w:hint="eastAsia"/>
          <w:b/>
          <w:color w:val="000000" w:themeColor="text1"/>
          <w:sz w:val="28"/>
        </w:rPr>
        <w:t>、進口</w:t>
      </w:r>
      <w:r w:rsidR="00641C19">
        <w:rPr>
          <w:rFonts w:eastAsia="標楷體" w:hint="eastAsia"/>
          <w:b/>
          <w:color w:val="000000" w:themeColor="text1"/>
          <w:sz w:val="28"/>
        </w:rPr>
        <w:t>減少</w:t>
      </w:r>
      <w:r w:rsidR="008E73C3">
        <w:rPr>
          <w:rFonts w:eastAsia="標楷體" w:hint="eastAsia"/>
          <w:b/>
          <w:color w:val="000000" w:themeColor="text1"/>
          <w:sz w:val="28"/>
        </w:rPr>
        <w:t>0.6</w:t>
      </w:r>
      <w:r>
        <w:rPr>
          <w:rFonts w:eastAsia="標楷體"/>
          <w:b/>
          <w:color w:val="000000" w:themeColor="text1"/>
          <w:sz w:val="28"/>
        </w:rPr>
        <w:t>%</w:t>
      </w:r>
    </w:p>
    <w:p w:rsidR="00E07329" w:rsidRPr="00397F33" w:rsidRDefault="00E07329" w:rsidP="00397F33">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397F33">
        <w:rPr>
          <w:rFonts w:eastAsia="標楷體"/>
          <w:color w:val="000000" w:themeColor="text1"/>
          <w:kern w:val="0"/>
          <w:sz w:val="28"/>
          <w:szCs w:val="28"/>
        </w:rPr>
        <w:t>108</w:t>
      </w:r>
      <w:r w:rsidRPr="00397F33">
        <w:rPr>
          <w:rFonts w:eastAsia="標楷體" w:hint="eastAsia"/>
          <w:color w:val="000000" w:themeColor="text1"/>
          <w:kern w:val="0"/>
          <w:sz w:val="28"/>
          <w:szCs w:val="28"/>
        </w:rPr>
        <w:t>年</w:t>
      </w:r>
      <w:r w:rsidR="00190311">
        <w:rPr>
          <w:rFonts w:eastAsia="標楷體" w:hint="eastAsia"/>
          <w:color w:val="000000" w:themeColor="text1"/>
          <w:kern w:val="0"/>
          <w:sz w:val="28"/>
          <w:szCs w:val="28"/>
        </w:rPr>
        <w:t>9</w:t>
      </w:r>
      <w:r w:rsidRPr="00397F33">
        <w:rPr>
          <w:rFonts w:eastAsia="標楷體" w:hint="eastAsia"/>
          <w:color w:val="000000" w:themeColor="text1"/>
          <w:kern w:val="0"/>
          <w:sz w:val="28"/>
          <w:szCs w:val="28"/>
        </w:rPr>
        <w:t>月出口總值</w:t>
      </w:r>
      <w:r w:rsidR="00D662B6" w:rsidRPr="00397F33">
        <w:rPr>
          <w:rFonts w:eastAsia="標楷體" w:hint="eastAsia"/>
          <w:color w:val="000000" w:themeColor="text1"/>
          <w:kern w:val="0"/>
          <w:sz w:val="28"/>
          <w:szCs w:val="28"/>
        </w:rPr>
        <w:t>2</w:t>
      </w:r>
      <w:r w:rsidR="00A10F59">
        <w:rPr>
          <w:rFonts w:eastAsia="標楷體" w:hint="eastAsia"/>
          <w:color w:val="000000" w:themeColor="text1"/>
          <w:kern w:val="0"/>
          <w:sz w:val="28"/>
          <w:szCs w:val="28"/>
        </w:rPr>
        <w:t>8</w:t>
      </w:r>
      <w:r w:rsidR="00190311">
        <w:rPr>
          <w:rFonts w:eastAsia="標楷體" w:hint="eastAsia"/>
          <w:color w:val="000000" w:themeColor="text1"/>
          <w:kern w:val="0"/>
          <w:sz w:val="28"/>
          <w:szCs w:val="28"/>
        </w:rPr>
        <w:t>1</w:t>
      </w:r>
      <w:r w:rsidR="00D662B6" w:rsidRPr="00397F33">
        <w:rPr>
          <w:rFonts w:eastAsia="標楷體" w:hint="eastAsia"/>
          <w:color w:val="000000" w:themeColor="text1"/>
          <w:kern w:val="0"/>
          <w:sz w:val="28"/>
          <w:szCs w:val="28"/>
        </w:rPr>
        <w:t>.</w:t>
      </w:r>
      <w:r w:rsidR="00190311">
        <w:rPr>
          <w:rFonts w:eastAsia="標楷體" w:hint="eastAsia"/>
          <w:color w:val="000000" w:themeColor="text1"/>
          <w:kern w:val="0"/>
          <w:sz w:val="28"/>
          <w:szCs w:val="28"/>
        </w:rPr>
        <w:t>0</w:t>
      </w:r>
      <w:r w:rsidRPr="00397F33">
        <w:rPr>
          <w:rFonts w:eastAsia="標楷體" w:hint="eastAsia"/>
          <w:color w:val="000000" w:themeColor="text1"/>
          <w:kern w:val="0"/>
          <w:sz w:val="28"/>
          <w:szCs w:val="28"/>
        </w:rPr>
        <w:t>億美元，較上年同月</w:t>
      </w:r>
      <w:r w:rsidR="00190311">
        <w:rPr>
          <w:rFonts w:eastAsia="標楷體" w:hint="eastAsia"/>
          <w:color w:val="000000" w:themeColor="text1"/>
          <w:kern w:val="0"/>
          <w:sz w:val="28"/>
          <w:szCs w:val="28"/>
        </w:rPr>
        <w:t>減少</w:t>
      </w:r>
      <w:r w:rsidR="00190311">
        <w:rPr>
          <w:rFonts w:eastAsia="標楷體" w:hint="eastAsia"/>
          <w:color w:val="000000" w:themeColor="text1"/>
          <w:kern w:val="0"/>
          <w:sz w:val="28"/>
          <w:szCs w:val="28"/>
        </w:rPr>
        <w:t>4.6</w:t>
      </w:r>
      <w:r w:rsidRPr="00397F33">
        <w:rPr>
          <w:rFonts w:eastAsia="標楷體"/>
          <w:color w:val="000000" w:themeColor="text1"/>
          <w:kern w:val="0"/>
          <w:sz w:val="28"/>
          <w:szCs w:val="28"/>
        </w:rPr>
        <w:t>%</w:t>
      </w:r>
      <w:r w:rsidRPr="00397F33">
        <w:rPr>
          <w:rFonts w:eastAsia="標楷體" w:hint="eastAsia"/>
          <w:color w:val="000000" w:themeColor="text1"/>
          <w:kern w:val="0"/>
          <w:sz w:val="28"/>
          <w:szCs w:val="28"/>
        </w:rPr>
        <w:t>；進口總值</w:t>
      </w:r>
      <w:r w:rsidR="00190311">
        <w:rPr>
          <w:rFonts w:eastAsia="標楷體" w:hint="eastAsia"/>
          <w:color w:val="000000" w:themeColor="text1"/>
          <w:kern w:val="0"/>
          <w:sz w:val="28"/>
          <w:szCs w:val="28"/>
        </w:rPr>
        <w:t>249</w:t>
      </w:r>
      <w:r w:rsidR="00D662B6" w:rsidRPr="00397F33">
        <w:rPr>
          <w:rFonts w:eastAsia="標楷體" w:hint="eastAsia"/>
          <w:color w:val="000000" w:themeColor="text1"/>
          <w:kern w:val="0"/>
          <w:sz w:val="28"/>
          <w:szCs w:val="28"/>
        </w:rPr>
        <w:t>.</w:t>
      </w:r>
      <w:r w:rsidR="00190311">
        <w:rPr>
          <w:rFonts w:eastAsia="標楷體" w:hint="eastAsia"/>
          <w:color w:val="000000" w:themeColor="text1"/>
          <w:kern w:val="0"/>
          <w:sz w:val="28"/>
          <w:szCs w:val="28"/>
        </w:rPr>
        <w:t>7</w:t>
      </w:r>
      <w:r w:rsidRPr="00397F33">
        <w:rPr>
          <w:rFonts w:eastAsia="標楷體" w:hint="eastAsia"/>
          <w:color w:val="000000" w:themeColor="text1"/>
          <w:kern w:val="0"/>
          <w:sz w:val="28"/>
          <w:szCs w:val="28"/>
        </w:rPr>
        <w:t>億美元，減少</w:t>
      </w:r>
      <w:r w:rsidR="00190311">
        <w:rPr>
          <w:rFonts w:eastAsia="標楷體" w:hint="eastAsia"/>
          <w:color w:val="000000" w:themeColor="text1"/>
          <w:kern w:val="0"/>
          <w:sz w:val="28"/>
          <w:szCs w:val="28"/>
        </w:rPr>
        <w:t>0.6</w:t>
      </w:r>
      <w:r w:rsidRPr="00397F33">
        <w:rPr>
          <w:rFonts w:eastAsia="標楷體"/>
          <w:color w:val="000000" w:themeColor="text1"/>
          <w:kern w:val="0"/>
          <w:sz w:val="28"/>
          <w:szCs w:val="28"/>
        </w:rPr>
        <w:t>%</w:t>
      </w:r>
      <w:r w:rsidR="00E05725">
        <w:rPr>
          <w:rFonts w:eastAsia="標楷體" w:hint="eastAsia"/>
          <w:color w:val="000000" w:themeColor="text1"/>
          <w:kern w:val="0"/>
          <w:sz w:val="28"/>
          <w:szCs w:val="28"/>
        </w:rPr>
        <w:t>；出超</w:t>
      </w:r>
      <w:r w:rsidR="00E05725">
        <w:rPr>
          <w:rFonts w:eastAsia="標楷體" w:hint="eastAsia"/>
          <w:color w:val="000000" w:themeColor="text1"/>
          <w:kern w:val="0"/>
          <w:sz w:val="28"/>
          <w:szCs w:val="28"/>
        </w:rPr>
        <w:t>31.3</w:t>
      </w:r>
      <w:r w:rsidR="00E05725">
        <w:rPr>
          <w:rFonts w:eastAsia="標楷體" w:hint="eastAsia"/>
          <w:color w:val="000000" w:themeColor="text1"/>
          <w:kern w:val="0"/>
          <w:sz w:val="28"/>
          <w:szCs w:val="28"/>
        </w:rPr>
        <w:t>億美元</w:t>
      </w:r>
      <w:r w:rsidRPr="00397F33">
        <w:rPr>
          <w:rFonts w:eastAsia="標楷體" w:hint="eastAsia"/>
          <w:color w:val="000000" w:themeColor="text1"/>
          <w:kern w:val="0"/>
          <w:sz w:val="28"/>
          <w:szCs w:val="28"/>
        </w:rPr>
        <w:t>。累計</w:t>
      </w:r>
      <w:r w:rsidRPr="00397F33">
        <w:rPr>
          <w:rFonts w:eastAsia="標楷體"/>
          <w:color w:val="000000" w:themeColor="text1"/>
          <w:kern w:val="0"/>
          <w:sz w:val="28"/>
          <w:szCs w:val="28"/>
        </w:rPr>
        <w:t>1</w:t>
      </w:r>
      <w:r w:rsidRPr="00397F33">
        <w:rPr>
          <w:rFonts w:eastAsia="標楷體" w:hint="eastAsia"/>
          <w:color w:val="000000" w:themeColor="text1"/>
          <w:kern w:val="0"/>
          <w:sz w:val="28"/>
          <w:szCs w:val="28"/>
        </w:rPr>
        <w:t>至</w:t>
      </w:r>
      <w:r w:rsidR="00190311">
        <w:rPr>
          <w:rFonts w:eastAsia="標楷體" w:hint="eastAsia"/>
          <w:color w:val="000000" w:themeColor="text1"/>
          <w:kern w:val="0"/>
          <w:sz w:val="28"/>
          <w:szCs w:val="28"/>
        </w:rPr>
        <w:t>9</w:t>
      </w:r>
      <w:r w:rsidRPr="00397F33">
        <w:rPr>
          <w:rFonts w:eastAsia="標楷體" w:hint="eastAsia"/>
          <w:color w:val="000000" w:themeColor="text1"/>
          <w:kern w:val="0"/>
          <w:sz w:val="28"/>
          <w:szCs w:val="28"/>
        </w:rPr>
        <w:t>月出口</w:t>
      </w:r>
      <w:r w:rsidR="00D662B6" w:rsidRPr="00397F33">
        <w:rPr>
          <w:rFonts w:eastAsia="標楷體" w:hint="eastAsia"/>
          <w:color w:val="000000" w:themeColor="text1"/>
          <w:kern w:val="0"/>
          <w:sz w:val="28"/>
          <w:szCs w:val="28"/>
        </w:rPr>
        <w:t>2</w:t>
      </w:r>
      <w:r w:rsidRPr="00397F33">
        <w:rPr>
          <w:rFonts w:eastAsia="標楷體"/>
          <w:color w:val="000000" w:themeColor="text1"/>
          <w:kern w:val="0"/>
          <w:sz w:val="28"/>
          <w:szCs w:val="28"/>
        </w:rPr>
        <w:t>,</w:t>
      </w:r>
      <w:r w:rsidR="00190311">
        <w:rPr>
          <w:rFonts w:eastAsia="標楷體" w:hint="eastAsia"/>
          <w:color w:val="000000" w:themeColor="text1"/>
          <w:kern w:val="0"/>
          <w:sz w:val="28"/>
          <w:szCs w:val="28"/>
        </w:rPr>
        <w:t>42</w:t>
      </w:r>
      <w:r w:rsidR="00DB61D5">
        <w:rPr>
          <w:rFonts w:eastAsia="標楷體" w:hint="eastAsia"/>
          <w:color w:val="000000" w:themeColor="text1"/>
          <w:kern w:val="0"/>
          <w:sz w:val="28"/>
          <w:szCs w:val="28"/>
        </w:rPr>
        <w:t>2</w:t>
      </w:r>
      <w:r w:rsidR="00A10F59">
        <w:rPr>
          <w:rFonts w:eastAsia="標楷體" w:hint="eastAsia"/>
          <w:color w:val="000000" w:themeColor="text1"/>
          <w:kern w:val="0"/>
          <w:sz w:val="28"/>
          <w:szCs w:val="28"/>
        </w:rPr>
        <w:t>.</w:t>
      </w:r>
      <w:r w:rsidR="00DB61D5">
        <w:rPr>
          <w:rFonts w:eastAsia="標楷體" w:hint="eastAsia"/>
          <w:color w:val="000000" w:themeColor="text1"/>
          <w:kern w:val="0"/>
          <w:sz w:val="28"/>
          <w:szCs w:val="28"/>
        </w:rPr>
        <w:t>8</w:t>
      </w:r>
      <w:r w:rsidRPr="00397F33">
        <w:rPr>
          <w:rFonts w:eastAsia="標楷體" w:hint="eastAsia"/>
          <w:color w:val="000000" w:themeColor="text1"/>
          <w:kern w:val="0"/>
          <w:sz w:val="28"/>
          <w:szCs w:val="28"/>
        </w:rPr>
        <w:t>億美元，較上年同期減少</w:t>
      </w:r>
      <w:r w:rsidR="00D662B6" w:rsidRPr="00397F33">
        <w:rPr>
          <w:rFonts w:eastAsia="標楷體" w:hint="eastAsia"/>
          <w:color w:val="000000" w:themeColor="text1"/>
          <w:kern w:val="0"/>
          <w:sz w:val="28"/>
          <w:szCs w:val="28"/>
        </w:rPr>
        <w:t>2</w:t>
      </w:r>
      <w:r w:rsidRPr="00397F33">
        <w:rPr>
          <w:rFonts w:eastAsia="標楷體"/>
          <w:color w:val="000000" w:themeColor="text1"/>
          <w:kern w:val="0"/>
          <w:sz w:val="28"/>
          <w:szCs w:val="28"/>
        </w:rPr>
        <w:t>.</w:t>
      </w:r>
      <w:r w:rsidR="00190311">
        <w:rPr>
          <w:rFonts w:eastAsia="標楷體" w:hint="eastAsia"/>
          <w:color w:val="000000" w:themeColor="text1"/>
          <w:kern w:val="0"/>
          <w:sz w:val="28"/>
          <w:szCs w:val="28"/>
        </w:rPr>
        <w:t>5</w:t>
      </w:r>
      <w:r w:rsidRPr="00397F33">
        <w:rPr>
          <w:rFonts w:eastAsia="標楷體"/>
          <w:color w:val="000000" w:themeColor="text1"/>
          <w:kern w:val="0"/>
          <w:sz w:val="28"/>
          <w:szCs w:val="28"/>
        </w:rPr>
        <w:t>%</w:t>
      </w:r>
      <w:r w:rsidRPr="00397F33">
        <w:rPr>
          <w:rFonts w:eastAsia="標楷體" w:hint="eastAsia"/>
          <w:color w:val="000000" w:themeColor="text1"/>
          <w:kern w:val="0"/>
          <w:sz w:val="28"/>
          <w:szCs w:val="28"/>
        </w:rPr>
        <w:t>；進口</w:t>
      </w:r>
      <w:r w:rsidR="00190311">
        <w:rPr>
          <w:rFonts w:eastAsia="標楷體" w:hint="eastAsia"/>
          <w:color w:val="000000" w:themeColor="text1"/>
          <w:kern w:val="0"/>
          <w:sz w:val="28"/>
          <w:szCs w:val="28"/>
        </w:rPr>
        <w:t>2</w:t>
      </w:r>
      <w:r w:rsidRPr="00397F33">
        <w:rPr>
          <w:rFonts w:eastAsia="標楷體"/>
          <w:color w:val="000000" w:themeColor="text1"/>
          <w:kern w:val="0"/>
          <w:sz w:val="28"/>
          <w:szCs w:val="28"/>
        </w:rPr>
        <w:t>,</w:t>
      </w:r>
      <w:r w:rsidR="00190311">
        <w:rPr>
          <w:rFonts w:eastAsia="標楷體" w:hint="eastAsia"/>
          <w:color w:val="000000" w:themeColor="text1"/>
          <w:kern w:val="0"/>
          <w:sz w:val="28"/>
          <w:szCs w:val="28"/>
        </w:rPr>
        <w:t>095</w:t>
      </w:r>
      <w:r w:rsidRPr="00397F33">
        <w:rPr>
          <w:rFonts w:eastAsia="標楷體"/>
          <w:color w:val="000000" w:themeColor="text1"/>
          <w:kern w:val="0"/>
          <w:sz w:val="28"/>
          <w:szCs w:val="28"/>
        </w:rPr>
        <w:t>.</w:t>
      </w:r>
      <w:r w:rsidR="00DB61D5">
        <w:rPr>
          <w:rFonts w:eastAsia="標楷體" w:hint="eastAsia"/>
          <w:color w:val="000000" w:themeColor="text1"/>
          <w:kern w:val="0"/>
          <w:sz w:val="28"/>
          <w:szCs w:val="28"/>
        </w:rPr>
        <w:t>3</w:t>
      </w:r>
      <w:r w:rsidRPr="00397F33">
        <w:rPr>
          <w:rFonts w:eastAsia="標楷體" w:hint="eastAsia"/>
          <w:color w:val="000000" w:themeColor="text1"/>
          <w:kern w:val="0"/>
          <w:sz w:val="28"/>
          <w:szCs w:val="28"/>
        </w:rPr>
        <w:t>億美元，減少</w:t>
      </w:r>
      <w:r w:rsidR="00D662B6" w:rsidRPr="00397F33">
        <w:rPr>
          <w:rFonts w:eastAsia="標楷體" w:hint="eastAsia"/>
          <w:color w:val="000000" w:themeColor="text1"/>
          <w:kern w:val="0"/>
          <w:sz w:val="28"/>
          <w:szCs w:val="28"/>
        </w:rPr>
        <w:t>1</w:t>
      </w:r>
      <w:r w:rsidRPr="00397F33">
        <w:rPr>
          <w:rFonts w:eastAsia="標楷體"/>
          <w:color w:val="000000" w:themeColor="text1"/>
          <w:kern w:val="0"/>
          <w:sz w:val="28"/>
          <w:szCs w:val="28"/>
        </w:rPr>
        <w:t>.</w:t>
      </w:r>
      <w:r w:rsidR="00A10F59">
        <w:rPr>
          <w:rFonts w:eastAsia="標楷體" w:hint="eastAsia"/>
          <w:color w:val="000000" w:themeColor="text1"/>
          <w:kern w:val="0"/>
          <w:sz w:val="28"/>
          <w:szCs w:val="28"/>
        </w:rPr>
        <w:t>2</w:t>
      </w:r>
      <w:r w:rsidRPr="00397F33">
        <w:rPr>
          <w:rFonts w:eastAsia="標楷體"/>
          <w:color w:val="000000" w:themeColor="text1"/>
          <w:kern w:val="0"/>
          <w:sz w:val="28"/>
          <w:szCs w:val="28"/>
        </w:rPr>
        <w:t>%</w:t>
      </w:r>
      <w:r w:rsidRPr="00397F33">
        <w:rPr>
          <w:rFonts w:eastAsia="標楷體" w:hint="eastAsia"/>
          <w:color w:val="000000" w:themeColor="text1"/>
          <w:kern w:val="0"/>
          <w:sz w:val="28"/>
          <w:szCs w:val="28"/>
        </w:rPr>
        <w:t>；出超</w:t>
      </w:r>
      <w:r w:rsidR="00190311">
        <w:rPr>
          <w:rFonts w:eastAsia="標楷體" w:hint="eastAsia"/>
          <w:color w:val="000000" w:themeColor="text1"/>
          <w:kern w:val="0"/>
          <w:sz w:val="28"/>
          <w:szCs w:val="28"/>
        </w:rPr>
        <w:t>327.</w:t>
      </w:r>
      <w:r w:rsidR="00DB61D5">
        <w:rPr>
          <w:rFonts w:eastAsia="標楷體" w:hint="eastAsia"/>
          <w:color w:val="000000" w:themeColor="text1"/>
          <w:kern w:val="0"/>
          <w:sz w:val="28"/>
          <w:szCs w:val="28"/>
        </w:rPr>
        <w:t>5</w:t>
      </w:r>
      <w:r w:rsidRPr="00397F33">
        <w:rPr>
          <w:rFonts w:eastAsia="標楷體" w:hint="eastAsia"/>
          <w:color w:val="000000" w:themeColor="text1"/>
          <w:kern w:val="0"/>
          <w:sz w:val="28"/>
          <w:szCs w:val="28"/>
        </w:rPr>
        <w:t>億美元。</w:t>
      </w:r>
    </w:p>
    <w:p w:rsidR="00E07329" w:rsidRDefault="00E07329" w:rsidP="00E07329">
      <w:pPr>
        <w:snapToGrid w:val="0"/>
        <w:spacing w:beforeLines="50" w:before="180" w:line="300" w:lineRule="auto"/>
        <w:jc w:val="center"/>
        <w:rPr>
          <w:rFonts w:eastAsia="標楷體"/>
          <w:b/>
          <w:bCs/>
          <w:sz w:val="28"/>
        </w:rPr>
      </w:pPr>
      <w:r w:rsidRPr="003B1054">
        <w:rPr>
          <w:rFonts w:eastAsia="標楷體"/>
          <w:b/>
          <w:bCs/>
          <w:sz w:val="28"/>
        </w:rPr>
        <w:t>表</w:t>
      </w:r>
      <w:r w:rsidRPr="003B1054">
        <w:rPr>
          <w:rFonts w:eastAsia="標楷體"/>
          <w:b/>
          <w:bCs/>
          <w:sz w:val="28"/>
        </w:rPr>
        <w:t xml:space="preserve"> 2-4-1   </w:t>
      </w:r>
      <w:r w:rsidRPr="003B1054">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E07329" w:rsidTr="00F26358">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年</w:t>
            </w:r>
            <w:r>
              <w:rPr>
                <w:rFonts w:eastAsia="標楷體"/>
              </w:rPr>
              <w:t>(</w:t>
            </w:r>
            <w:r>
              <w:rPr>
                <w:rFonts w:eastAsia="標楷體" w:hint="eastAsia"/>
              </w:rPr>
              <w:t>月</w:t>
            </w:r>
            <w:r>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出</w:t>
            </w:r>
            <w:r>
              <w:rPr>
                <w:rFonts w:eastAsia="標楷體"/>
              </w:rPr>
              <w:t xml:space="preserve">  </w:t>
            </w:r>
            <w:r>
              <w:rPr>
                <w:rFonts w:eastAsia="標楷體" w:hint="eastAsia"/>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進</w:t>
            </w:r>
            <w:r>
              <w:rPr>
                <w:rFonts w:eastAsia="標楷體"/>
              </w:rPr>
              <w:t xml:space="preserve">  </w:t>
            </w:r>
            <w:r>
              <w:rPr>
                <w:rFonts w:eastAsia="標楷體" w:hint="eastAsia"/>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出入超</w:t>
            </w:r>
          </w:p>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rPr>
              <w:t>(</w:t>
            </w:r>
            <w:r>
              <w:rPr>
                <w:rFonts w:eastAsia="標楷體" w:hint="eastAsia"/>
              </w:rPr>
              <w:t>億美元</w:t>
            </w:r>
            <w:r>
              <w:rPr>
                <w:rFonts w:eastAsia="標楷體"/>
              </w:rPr>
              <w:t>)</w:t>
            </w:r>
          </w:p>
        </w:tc>
      </w:tr>
      <w:tr w:rsidR="00E07329" w:rsidTr="00F26358">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E07329" w:rsidRDefault="00E07329" w:rsidP="00F26358">
            <w:pPr>
              <w:widowControl/>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金額</w:t>
            </w:r>
            <w:r>
              <w:rPr>
                <w:rFonts w:eastAsia="標楷體"/>
              </w:rPr>
              <w:t>(</w:t>
            </w:r>
            <w:r>
              <w:rPr>
                <w:rFonts w:eastAsia="標楷體" w:hint="eastAsia"/>
              </w:rPr>
              <w:t>億美元</w:t>
            </w:r>
            <w:r>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年增率</w:t>
            </w:r>
            <w:r>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金額</w:t>
            </w:r>
            <w:r>
              <w:rPr>
                <w:rFonts w:eastAsia="標楷體"/>
              </w:rPr>
              <w:t>(</w:t>
            </w:r>
            <w:r>
              <w:rPr>
                <w:rFonts w:eastAsia="標楷體" w:hint="eastAsia"/>
              </w:rPr>
              <w:t>億美元</w:t>
            </w:r>
            <w:r>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年增率</w:t>
            </w:r>
            <w:r>
              <w:rPr>
                <w:rFonts w:eastAsia="標楷體"/>
              </w:rPr>
              <w:t>(%)</w:t>
            </w:r>
          </w:p>
        </w:tc>
        <w:tc>
          <w:tcPr>
            <w:tcW w:w="0" w:type="auto"/>
            <w:vMerge/>
            <w:tcBorders>
              <w:top w:val="single" w:sz="4" w:space="0" w:color="auto"/>
              <w:left w:val="single" w:sz="4" w:space="0" w:color="auto"/>
              <w:bottom w:val="single" w:sz="4" w:space="0" w:color="auto"/>
              <w:right w:val="nil"/>
            </w:tcBorders>
            <w:vAlign w:val="center"/>
            <w:hideMark/>
          </w:tcPr>
          <w:p w:rsidR="00E07329" w:rsidRDefault="00E07329" w:rsidP="00F26358">
            <w:pPr>
              <w:widowControl/>
              <w:rPr>
                <w:rFonts w:eastAsia="標楷體"/>
              </w:rPr>
            </w:pPr>
          </w:p>
        </w:tc>
      </w:tr>
      <w:tr w:rsidR="00E07329" w:rsidTr="00F26358">
        <w:trPr>
          <w:trHeight w:val="351"/>
        </w:trPr>
        <w:tc>
          <w:tcPr>
            <w:tcW w:w="1544" w:type="dxa"/>
            <w:tcBorders>
              <w:top w:val="nil"/>
              <w:left w:val="nil"/>
              <w:bottom w:val="nil"/>
              <w:right w:val="single" w:sz="4" w:space="0" w:color="auto"/>
            </w:tcBorders>
            <w:hideMark/>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Pr>
                <w:rFonts w:eastAsia="標楷體"/>
                <w:b/>
                <w:bCs/>
              </w:rPr>
              <w:t xml:space="preserve"> 103</w:t>
            </w:r>
            <w:r>
              <w:rPr>
                <w:rFonts w:eastAsia="標楷體" w:hint="eastAsia"/>
                <w:b/>
                <w:bCs/>
              </w:rPr>
              <w:t>年</w:t>
            </w:r>
          </w:p>
        </w:tc>
        <w:tc>
          <w:tcPr>
            <w:tcW w:w="1800" w:type="dxa"/>
            <w:tcBorders>
              <w:top w:val="nil"/>
              <w:left w:val="single" w:sz="4" w:space="0" w:color="auto"/>
              <w:bottom w:val="nil"/>
              <w:right w:val="nil"/>
            </w:tcBorders>
            <w:vAlign w:val="center"/>
            <w:hideMark/>
          </w:tcPr>
          <w:p w:rsidR="00E07329" w:rsidRDefault="00E07329" w:rsidP="00F26358">
            <w:pPr>
              <w:snapToGrid w:val="0"/>
              <w:spacing w:line="320" w:lineRule="exact"/>
              <w:ind w:right="480"/>
              <w:jc w:val="right"/>
              <w:rPr>
                <w:rFonts w:eastAsia="標楷體"/>
                <w:b/>
              </w:rPr>
            </w:pPr>
            <w:r>
              <w:rPr>
                <w:rFonts w:eastAsia="標楷體"/>
                <w:b/>
              </w:rPr>
              <w:t>3,</w:t>
            </w:r>
            <w:r w:rsidR="00714AA3">
              <w:rPr>
                <w:rFonts w:eastAsia="標楷體" w:hint="eastAsia"/>
                <w:b/>
              </w:rPr>
              <w:t>194</w:t>
            </w:r>
            <w:r>
              <w:rPr>
                <w:rFonts w:eastAsia="標楷體"/>
                <w:b/>
              </w:rPr>
              <w:t>.</w:t>
            </w:r>
            <w:r w:rsidR="00714AA3">
              <w:rPr>
                <w:rFonts w:eastAsia="標楷體" w:hint="eastAsia"/>
                <w:b/>
              </w:rPr>
              <w:t>1</w:t>
            </w:r>
          </w:p>
        </w:tc>
        <w:tc>
          <w:tcPr>
            <w:tcW w:w="1233" w:type="dxa"/>
            <w:tcBorders>
              <w:top w:val="nil"/>
              <w:left w:val="nil"/>
              <w:bottom w:val="nil"/>
              <w:right w:val="nil"/>
            </w:tcBorders>
            <w:vAlign w:val="center"/>
            <w:hideMark/>
          </w:tcPr>
          <w:p w:rsidR="00E07329" w:rsidRDefault="00E07329" w:rsidP="00F26358">
            <w:pPr>
              <w:snapToGrid w:val="0"/>
              <w:spacing w:line="320" w:lineRule="exact"/>
              <w:ind w:right="296"/>
              <w:jc w:val="right"/>
              <w:rPr>
                <w:rFonts w:eastAsia="標楷體"/>
                <w:b/>
              </w:rPr>
            </w:pPr>
            <w:r>
              <w:rPr>
                <w:rFonts w:eastAsia="標楷體"/>
                <w:b/>
              </w:rPr>
              <w:t>2.</w:t>
            </w:r>
            <w:r w:rsidR="00714AA3">
              <w:rPr>
                <w:rFonts w:eastAsia="標楷體" w:hint="eastAsia"/>
                <w:b/>
              </w:rPr>
              <w:t>7</w:t>
            </w:r>
          </w:p>
        </w:tc>
        <w:tc>
          <w:tcPr>
            <w:tcW w:w="1800" w:type="dxa"/>
            <w:tcBorders>
              <w:top w:val="nil"/>
              <w:left w:val="nil"/>
              <w:bottom w:val="nil"/>
              <w:right w:val="nil"/>
            </w:tcBorders>
            <w:vAlign w:val="center"/>
            <w:hideMark/>
          </w:tcPr>
          <w:p w:rsidR="00E07329" w:rsidRDefault="00E07329" w:rsidP="00F26358">
            <w:pPr>
              <w:snapToGrid w:val="0"/>
              <w:spacing w:line="320" w:lineRule="exact"/>
              <w:ind w:right="536"/>
              <w:jc w:val="right"/>
              <w:rPr>
                <w:rFonts w:eastAsia="標楷體"/>
                <w:b/>
              </w:rPr>
            </w:pPr>
            <w:r>
              <w:rPr>
                <w:rFonts w:eastAsia="標楷體"/>
                <w:b/>
              </w:rPr>
              <w:t>2,81</w:t>
            </w:r>
            <w:r w:rsidR="00820442">
              <w:rPr>
                <w:rFonts w:eastAsia="標楷體" w:hint="eastAsia"/>
                <w:b/>
              </w:rPr>
              <w:t>1</w:t>
            </w:r>
            <w:r>
              <w:rPr>
                <w:rFonts w:eastAsia="標楷體"/>
                <w:b/>
              </w:rPr>
              <w:t>.</w:t>
            </w:r>
            <w:r w:rsidR="00820442">
              <w:rPr>
                <w:rFonts w:eastAsia="標楷體" w:hint="eastAsia"/>
                <w:b/>
              </w:rPr>
              <w:t>0</w:t>
            </w:r>
          </w:p>
        </w:tc>
        <w:tc>
          <w:tcPr>
            <w:tcW w:w="1440" w:type="dxa"/>
            <w:tcBorders>
              <w:top w:val="nil"/>
              <w:left w:val="nil"/>
              <w:bottom w:val="nil"/>
              <w:right w:val="nil"/>
            </w:tcBorders>
            <w:vAlign w:val="center"/>
            <w:hideMark/>
          </w:tcPr>
          <w:p w:rsidR="00E07329" w:rsidRDefault="00E07329" w:rsidP="00F26358">
            <w:pPr>
              <w:snapToGrid w:val="0"/>
              <w:spacing w:line="320" w:lineRule="exact"/>
              <w:ind w:right="417"/>
              <w:jc w:val="right"/>
              <w:rPr>
                <w:rFonts w:eastAsia="標楷體"/>
                <w:b/>
              </w:rPr>
            </w:pPr>
            <w:r>
              <w:rPr>
                <w:rFonts w:eastAsia="標楷體"/>
                <w:b/>
              </w:rPr>
              <w:t>1.</w:t>
            </w:r>
            <w:r w:rsidR="00820442">
              <w:rPr>
                <w:rFonts w:eastAsia="標楷體" w:hint="eastAsia"/>
                <w:b/>
              </w:rPr>
              <w:t>3</w:t>
            </w:r>
          </w:p>
        </w:tc>
        <w:tc>
          <w:tcPr>
            <w:tcW w:w="1460" w:type="dxa"/>
            <w:tcBorders>
              <w:top w:val="nil"/>
              <w:left w:val="nil"/>
              <w:bottom w:val="nil"/>
              <w:right w:val="nil"/>
            </w:tcBorders>
            <w:vAlign w:val="center"/>
            <w:hideMark/>
          </w:tcPr>
          <w:p w:rsidR="00E07329" w:rsidRDefault="00E07329" w:rsidP="00F26358">
            <w:pPr>
              <w:snapToGrid w:val="0"/>
              <w:spacing w:line="320" w:lineRule="exact"/>
              <w:ind w:right="460"/>
              <w:jc w:val="right"/>
              <w:rPr>
                <w:rFonts w:eastAsia="標楷體"/>
                <w:b/>
              </w:rPr>
            </w:pPr>
            <w:r>
              <w:rPr>
                <w:rFonts w:eastAsia="標楷體"/>
                <w:b/>
              </w:rPr>
              <w:t>38</w:t>
            </w:r>
            <w:r w:rsidR="00820442">
              <w:rPr>
                <w:rFonts w:eastAsia="標楷體" w:hint="eastAsia"/>
                <w:b/>
              </w:rPr>
              <w:t>3</w:t>
            </w:r>
            <w:r>
              <w:rPr>
                <w:rFonts w:eastAsia="標楷體"/>
                <w:b/>
              </w:rPr>
              <w:t>.</w:t>
            </w:r>
            <w:r w:rsidR="00820442">
              <w:rPr>
                <w:rFonts w:eastAsia="標楷體" w:hint="eastAsia"/>
                <w:b/>
              </w:rPr>
              <w:t>2</w:t>
            </w:r>
          </w:p>
        </w:tc>
      </w:tr>
      <w:tr w:rsidR="00E07329" w:rsidTr="00F26358">
        <w:trPr>
          <w:trHeight w:val="351"/>
        </w:trPr>
        <w:tc>
          <w:tcPr>
            <w:tcW w:w="1544" w:type="dxa"/>
            <w:tcBorders>
              <w:top w:val="nil"/>
              <w:left w:val="nil"/>
              <w:bottom w:val="nil"/>
              <w:right w:val="single" w:sz="4" w:space="0" w:color="auto"/>
            </w:tcBorders>
            <w:hideMark/>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Pr>
                <w:rFonts w:eastAsia="標楷體"/>
                <w:b/>
                <w:bCs/>
              </w:rPr>
              <w:t xml:space="preserve"> 104</w:t>
            </w:r>
            <w:r>
              <w:rPr>
                <w:rFonts w:eastAsia="標楷體" w:hint="eastAsia"/>
                <w:b/>
                <w:bCs/>
              </w:rPr>
              <w:t>年</w:t>
            </w:r>
          </w:p>
        </w:tc>
        <w:tc>
          <w:tcPr>
            <w:tcW w:w="1800" w:type="dxa"/>
            <w:tcBorders>
              <w:top w:val="nil"/>
              <w:left w:val="single" w:sz="4" w:space="0" w:color="auto"/>
              <w:bottom w:val="nil"/>
              <w:right w:val="nil"/>
            </w:tcBorders>
            <w:vAlign w:val="center"/>
            <w:hideMark/>
          </w:tcPr>
          <w:p w:rsidR="00E07329" w:rsidRDefault="00E07329" w:rsidP="00F26358">
            <w:pPr>
              <w:snapToGrid w:val="0"/>
              <w:spacing w:line="320" w:lineRule="exact"/>
              <w:ind w:right="480"/>
              <w:jc w:val="right"/>
              <w:rPr>
                <w:rFonts w:eastAsia="標楷體"/>
                <w:b/>
              </w:rPr>
            </w:pPr>
            <w:r>
              <w:rPr>
                <w:rFonts w:eastAsia="標楷體"/>
                <w:b/>
              </w:rPr>
              <w:t>2,</w:t>
            </w:r>
            <w:r w:rsidR="00714AA3">
              <w:rPr>
                <w:rFonts w:eastAsia="標楷體" w:hint="eastAsia"/>
                <w:b/>
              </w:rPr>
              <w:t>844.3</w:t>
            </w:r>
          </w:p>
        </w:tc>
        <w:tc>
          <w:tcPr>
            <w:tcW w:w="1233" w:type="dxa"/>
            <w:tcBorders>
              <w:top w:val="nil"/>
              <w:left w:val="nil"/>
              <w:bottom w:val="nil"/>
              <w:right w:val="nil"/>
            </w:tcBorders>
            <w:vAlign w:val="center"/>
            <w:hideMark/>
          </w:tcPr>
          <w:p w:rsidR="00E07329" w:rsidRDefault="00E07329" w:rsidP="00F26358">
            <w:pPr>
              <w:snapToGrid w:val="0"/>
              <w:spacing w:line="320" w:lineRule="exact"/>
              <w:ind w:right="296"/>
              <w:jc w:val="right"/>
              <w:rPr>
                <w:rFonts w:eastAsia="標楷體"/>
                <w:b/>
              </w:rPr>
            </w:pPr>
            <w:r>
              <w:rPr>
                <w:rFonts w:eastAsia="標楷體"/>
                <w:b/>
              </w:rPr>
              <w:t>-1</w:t>
            </w:r>
            <w:r w:rsidR="00714AA3">
              <w:rPr>
                <w:rFonts w:eastAsia="標楷體" w:hint="eastAsia"/>
                <w:b/>
              </w:rPr>
              <w:t>1.0</w:t>
            </w:r>
          </w:p>
        </w:tc>
        <w:tc>
          <w:tcPr>
            <w:tcW w:w="1800" w:type="dxa"/>
            <w:tcBorders>
              <w:top w:val="nil"/>
              <w:left w:val="nil"/>
              <w:bottom w:val="nil"/>
              <w:right w:val="nil"/>
            </w:tcBorders>
            <w:vAlign w:val="center"/>
            <w:hideMark/>
          </w:tcPr>
          <w:p w:rsidR="00E07329" w:rsidRDefault="00E07329" w:rsidP="00F26358">
            <w:pPr>
              <w:snapToGrid w:val="0"/>
              <w:spacing w:line="320" w:lineRule="exact"/>
              <w:ind w:right="536"/>
              <w:jc w:val="right"/>
              <w:rPr>
                <w:rFonts w:eastAsia="標楷體"/>
                <w:b/>
              </w:rPr>
            </w:pPr>
            <w:r>
              <w:rPr>
                <w:rFonts w:eastAsia="標楷體"/>
                <w:b/>
              </w:rPr>
              <w:t>2,</w:t>
            </w:r>
            <w:r w:rsidR="00820442">
              <w:rPr>
                <w:rFonts w:eastAsia="標楷體" w:hint="eastAsia"/>
                <w:b/>
              </w:rPr>
              <w:t>363</w:t>
            </w:r>
            <w:r>
              <w:rPr>
                <w:rFonts w:eastAsia="標楷體"/>
                <w:b/>
              </w:rPr>
              <w:t>.</w:t>
            </w:r>
            <w:r w:rsidR="00820442">
              <w:rPr>
                <w:rFonts w:eastAsia="標楷體" w:hint="eastAsia"/>
                <w:b/>
              </w:rPr>
              <w:t>8</w:t>
            </w:r>
          </w:p>
        </w:tc>
        <w:tc>
          <w:tcPr>
            <w:tcW w:w="1440" w:type="dxa"/>
            <w:tcBorders>
              <w:top w:val="nil"/>
              <w:left w:val="nil"/>
              <w:bottom w:val="nil"/>
              <w:right w:val="nil"/>
            </w:tcBorders>
            <w:vAlign w:val="center"/>
            <w:hideMark/>
          </w:tcPr>
          <w:p w:rsidR="00E07329" w:rsidRDefault="00E07329" w:rsidP="00F26358">
            <w:pPr>
              <w:snapToGrid w:val="0"/>
              <w:spacing w:line="320" w:lineRule="exact"/>
              <w:ind w:right="417"/>
              <w:jc w:val="right"/>
              <w:rPr>
                <w:rFonts w:eastAsia="標楷體"/>
                <w:b/>
              </w:rPr>
            </w:pPr>
            <w:r>
              <w:rPr>
                <w:rFonts w:eastAsia="標楷體"/>
                <w:b/>
              </w:rPr>
              <w:t>-15.</w:t>
            </w:r>
            <w:r w:rsidR="00820442">
              <w:rPr>
                <w:rFonts w:eastAsia="標楷體" w:hint="eastAsia"/>
                <w:b/>
              </w:rPr>
              <w:t>9</w:t>
            </w:r>
          </w:p>
        </w:tc>
        <w:tc>
          <w:tcPr>
            <w:tcW w:w="1460" w:type="dxa"/>
            <w:tcBorders>
              <w:top w:val="nil"/>
              <w:left w:val="nil"/>
              <w:bottom w:val="nil"/>
              <w:right w:val="nil"/>
            </w:tcBorders>
            <w:vAlign w:val="center"/>
            <w:hideMark/>
          </w:tcPr>
          <w:p w:rsidR="00E07329" w:rsidRDefault="00E07329" w:rsidP="00F26358">
            <w:pPr>
              <w:snapToGrid w:val="0"/>
              <w:spacing w:line="320" w:lineRule="exact"/>
              <w:ind w:right="460"/>
              <w:jc w:val="right"/>
              <w:rPr>
                <w:rFonts w:eastAsia="標楷體"/>
                <w:b/>
              </w:rPr>
            </w:pPr>
            <w:r>
              <w:rPr>
                <w:rFonts w:eastAsia="標楷體"/>
                <w:b/>
              </w:rPr>
              <w:t>48</w:t>
            </w:r>
            <w:r w:rsidR="00820442">
              <w:rPr>
                <w:rFonts w:eastAsia="標楷體" w:hint="eastAsia"/>
                <w:b/>
              </w:rPr>
              <w:t>0</w:t>
            </w:r>
            <w:r>
              <w:rPr>
                <w:rFonts w:eastAsia="標楷體"/>
                <w:b/>
              </w:rPr>
              <w:t>.</w:t>
            </w:r>
            <w:r w:rsidR="00820442">
              <w:rPr>
                <w:rFonts w:eastAsia="標楷體" w:hint="eastAsia"/>
                <w:b/>
              </w:rPr>
              <w:t>5</w:t>
            </w:r>
          </w:p>
        </w:tc>
      </w:tr>
      <w:tr w:rsidR="00E07329" w:rsidTr="00F26358">
        <w:trPr>
          <w:trHeight w:val="351"/>
        </w:trPr>
        <w:tc>
          <w:tcPr>
            <w:tcW w:w="1544" w:type="dxa"/>
            <w:tcBorders>
              <w:top w:val="nil"/>
              <w:left w:val="nil"/>
              <w:bottom w:val="nil"/>
              <w:right w:val="single" w:sz="4" w:space="0" w:color="auto"/>
            </w:tcBorders>
            <w:hideMark/>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Pr>
                <w:rFonts w:eastAsia="標楷體"/>
                <w:b/>
                <w:bCs/>
              </w:rPr>
              <w:t xml:space="preserve"> 105</w:t>
            </w:r>
            <w:r>
              <w:rPr>
                <w:rFonts w:eastAsia="標楷體" w:hint="eastAsia"/>
                <w:b/>
                <w:bCs/>
              </w:rPr>
              <w:t>年</w:t>
            </w:r>
          </w:p>
        </w:tc>
        <w:tc>
          <w:tcPr>
            <w:tcW w:w="1800" w:type="dxa"/>
            <w:tcBorders>
              <w:top w:val="nil"/>
              <w:left w:val="single" w:sz="4" w:space="0" w:color="auto"/>
              <w:bottom w:val="nil"/>
              <w:right w:val="nil"/>
            </w:tcBorders>
            <w:vAlign w:val="center"/>
            <w:hideMark/>
          </w:tcPr>
          <w:p w:rsidR="00E07329" w:rsidRDefault="00E07329" w:rsidP="00F26358">
            <w:pPr>
              <w:snapToGrid w:val="0"/>
              <w:spacing w:line="320" w:lineRule="exact"/>
              <w:ind w:right="480"/>
              <w:jc w:val="right"/>
              <w:rPr>
                <w:rFonts w:eastAsia="標楷體"/>
                <w:b/>
              </w:rPr>
            </w:pPr>
            <w:r>
              <w:rPr>
                <w:rFonts w:eastAsia="標楷體"/>
                <w:b/>
              </w:rPr>
              <w:t>2,</w:t>
            </w:r>
            <w:r w:rsidR="00714AA3">
              <w:rPr>
                <w:rFonts w:eastAsia="標楷體" w:hint="eastAsia"/>
                <w:b/>
              </w:rPr>
              <w:t>791.</w:t>
            </w:r>
            <w:r w:rsidR="00F564B9">
              <w:rPr>
                <w:rFonts w:eastAsia="標楷體" w:hint="eastAsia"/>
                <w:b/>
              </w:rPr>
              <w:t>7</w:t>
            </w:r>
          </w:p>
        </w:tc>
        <w:tc>
          <w:tcPr>
            <w:tcW w:w="1233" w:type="dxa"/>
            <w:tcBorders>
              <w:top w:val="nil"/>
              <w:left w:val="nil"/>
              <w:bottom w:val="nil"/>
              <w:right w:val="nil"/>
            </w:tcBorders>
            <w:vAlign w:val="center"/>
            <w:hideMark/>
          </w:tcPr>
          <w:p w:rsidR="00E07329" w:rsidRDefault="00E07329" w:rsidP="00A10F59">
            <w:pPr>
              <w:snapToGrid w:val="0"/>
              <w:spacing w:line="320" w:lineRule="exact"/>
              <w:ind w:right="296"/>
              <w:jc w:val="right"/>
              <w:rPr>
                <w:rFonts w:eastAsia="標楷體"/>
                <w:b/>
              </w:rPr>
            </w:pPr>
            <w:r>
              <w:rPr>
                <w:rFonts w:eastAsia="標楷體"/>
                <w:b/>
              </w:rPr>
              <w:t>-1.</w:t>
            </w:r>
            <w:r w:rsidR="00714AA3">
              <w:rPr>
                <w:rFonts w:eastAsia="標楷體" w:hint="eastAsia"/>
                <w:b/>
              </w:rPr>
              <w:t>8</w:t>
            </w:r>
          </w:p>
        </w:tc>
        <w:tc>
          <w:tcPr>
            <w:tcW w:w="1800" w:type="dxa"/>
            <w:tcBorders>
              <w:top w:val="nil"/>
              <w:left w:val="nil"/>
              <w:bottom w:val="nil"/>
              <w:right w:val="nil"/>
            </w:tcBorders>
            <w:vAlign w:val="center"/>
            <w:hideMark/>
          </w:tcPr>
          <w:p w:rsidR="00E07329" w:rsidRDefault="00E07329" w:rsidP="00F26358">
            <w:pPr>
              <w:snapToGrid w:val="0"/>
              <w:spacing w:line="320" w:lineRule="exact"/>
              <w:ind w:right="536"/>
              <w:jc w:val="right"/>
              <w:rPr>
                <w:rFonts w:eastAsia="標楷體"/>
                <w:b/>
              </w:rPr>
            </w:pPr>
            <w:r>
              <w:rPr>
                <w:rFonts w:eastAsia="標楷體"/>
                <w:b/>
              </w:rPr>
              <w:t>2,</w:t>
            </w:r>
            <w:r w:rsidR="00820442">
              <w:rPr>
                <w:rFonts w:eastAsia="標楷體" w:hint="eastAsia"/>
                <w:b/>
              </w:rPr>
              <w:t>292.0</w:t>
            </w:r>
          </w:p>
        </w:tc>
        <w:tc>
          <w:tcPr>
            <w:tcW w:w="1440" w:type="dxa"/>
            <w:tcBorders>
              <w:top w:val="nil"/>
              <w:left w:val="nil"/>
              <w:bottom w:val="nil"/>
              <w:right w:val="nil"/>
            </w:tcBorders>
            <w:vAlign w:val="center"/>
            <w:hideMark/>
          </w:tcPr>
          <w:p w:rsidR="00E07329" w:rsidRDefault="00E07329" w:rsidP="00F26358">
            <w:pPr>
              <w:snapToGrid w:val="0"/>
              <w:spacing w:line="320" w:lineRule="exact"/>
              <w:ind w:right="417"/>
              <w:jc w:val="right"/>
              <w:rPr>
                <w:rFonts w:eastAsia="標楷體"/>
                <w:b/>
              </w:rPr>
            </w:pPr>
            <w:r>
              <w:rPr>
                <w:rFonts w:eastAsia="標楷體"/>
                <w:b/>
              </w:rPr>
              <w:t>-</w:t>
            </w:r>
            <w:r w:rsidR="00820442">
              <w:rPr>
                <w:rFonts w:eastAsia="標楷體" w:hint="eastAsia"/>
                <w:b/>
              </w:rPr>
              <w:t>3</w:t>
            </w:r>
            <w:r>
              <w:rPr>
                <w:rFonts w:eastAsia="標楷體"/>
                <w:b/>
              </w:rPr>
              <w:t>.</w:t>
            </w:r>
            <w:r w:rsidR="00820442">
              <w:rPr>
                <w:rFonts w:eastAsia="標楷體" w:hint="eastAsia"/>
                <w:b/>
              </w:rPr>
              <w:t>0</w:t>
            </w:r>
          </w:p>
        </w:tc>
        <w:tc>
          <w:tcPr>
            <w:tcW w:w="1460" w:type="dxa"/>
            <w:tcBorders>
              <w:top w:val="nil"/>
              <w:left w:val="nil"/>
              <w:bottom w:val="nil"/>
              <w:right w:val="nil"/>
            </w:tcBorders>
            <w:vAlign w:val="center"/>
            <w:hideMark/>
          </w:tcPr>
          <w:p w:rsidR="00E07329" w:rsidRDefault="00E07329" w:rsidP="00F26358">
            <w:pPr>
              <w:snapToGrid w:val="0"/>
              <w:spacing w:line="320" w:lineRule="exact"/>
              <w:ind w:right="460"/>
              <w:jc w:val="right"/>
              <w:rPr>
                <w:rFonts w:eastAsia="標楷體"/>
                <w:b/>
              </w:rPr>
            </w:pPr>
            <w:r>
              <w:rPr>
                <w:rFonts w:eastAsia="標楷體"/>
                <w:b/>
              </w:rPr>
              <w:t>4</w:t>
            </w:r>
            <w:r w:rsidR="00820442">
              <w:rPr>
                <w:rFonts w:eastAsia="標楷體" w:hint="eastAsia"/>
                <w:b/>
              </w:rPr>
              <w:t>99</w:t>
            </w:r>
            <w:r>
              <w:rPr>
                <w:rFonts w:eastAsia="標楷體"/>
                <w:b/>
              </w:rPr>
              <w:t>.</w:t>
            </w:r>
            <w:r w:rsidR="00820442">
              <w:rPr>
                <w:rFonts w:eastAsia="標楷體" w:hint="eastAsia"/>
                <w:b/>
              </w:rPr>
              <w:t>8</w:t>
            </w:r>
          </w:p>
        </w:tc>
      </w:tr>
      <w:tr w:rsidR="00E07329" w:rsidTr="00F26358">
        <w:trPr>
          <w:trHeight w:val="351"/>
        </w:trPr>
        <w:tc>
          <w:tcPr>
            <w:tcW w:w="1544" w:type="dxa"/>
            <w:tcBorders>
              <w:top w:val="nil"/>
              <w:left w:val="nil"/>
              <w:bottom w:val="nil"/>
              <w:right w:val="single" w:sz="4" w:space="0" w:color="auto"/>
            </w:tcBorders>
            <w:hideMark/>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Pr>
                <w:rFonts w:eastAsia="標楷體"/>
                <w:b/>
                <w:bCs/>
              </w:rPr>
              <w:t>106</w:t>
            </w:r>
            <w:r>
              <w:rPr>
                <w:rFonts w:eastAsia="標楷體" w:hint="eastAsia"/>
                <w:b/>
                <w:bCs/>
              </w:rPr>
              <w:t>年</w:t>
            </w:r>
          </w:p>
        </w:tc>
        <w:tc>
          <w:tcPr>
            <w:tcW w:w="1800" w:type="dxa"/>
            <w:tcBorders>
              <w:top w:val="nil"/>
              <w:left w:val="single" w:sz="4" w:space="0" w:color="auto"/>
              <w:bottom w:val="nil"/>
              <w:right w:val="nil"/>
            </w:tcBorders>
            <w:vAlign w:val="bottom"/>
            <w:hideMark/>
          </w:tcPr>
          <w:p w:rsidR="00E07329" w:rsidRDefault="00E07329" w:rsidP="00F26358">
            <w:pPr>
              <w:snapToGrid w:val="0"/>
              <w:spacing w:line="320" w:lineRule="exact"/>
              <w:ind w:right="480"/>
              <w:jc w:val="right"/>
              <w:rPr>
                <w:rFonts w:eastAsia="標楷體"/>
                <w:b/>
              </w:rPr>
            </w:pPr>
            <w:r>
              <w:rPr>
                <w:rFonts w:eastAsia="標楷體"/>
                <w:b/>
              </w:rPr>
              <w:t>3,1</w:t>
            </w:r>
            <w:r w:rsidR="00714AA3">
              <w:rPr>
                <w:rFonts w:eastAsia="標楷體" w:hint="eastAsia"/>
                <w:b/>
              </w:rPr>
              <w:t>54.9</w:t>
            </w:r>
          </w:p>
        </w:tc>
        <w:tc>
          <w:tcPr>
            <w:tcW w:w="1233" w:type="dxa"/>
            <w:tcBorders>
              <w:top w:val="nil"/>
              <w:left w:val="nil"/>
              <w:bottom w:val="nil"/>
              <w:right w:val="nil"/>
            </w:tcBorders>
            <w:vAlign w:val="center"/>
            <w:hideMark/>
          </w:tcPr>
          <w:p w:rsidR="00E07329" w:rsidRDefault="00E07329" w:rsidP="00F26358">
            <w:pPr>
              <w:snapToGrid w:val="0"/>
              <w:spacing w:line="320" w:lineRule="exact"/>
              <w:ind w:right="296"/>
              <w:jc w:val="right"/>
              <w:rPr>
                <w:rFonts w:eastAsia="標楷體"/>
                <w:b/>
              </w:rPr>
            </w:pPr>
            <w:r>
              <w:rPr>
                <w:rFonts w:eastAsia="標楷體"/>
                <w:b/>
              </w:rPr>
              <w:t>13.</w:t>
            </w:r>
            <w:r w:rsidR="00714AA3">
              <w:rPr>
                <w:rFonts w:eastAsia="標楷體" w:hint="eastAsia"/>
                <w:b/>
              </w:rPr>
              <w:t>0</w:t>
            </w:r>
          </w:p>
        </w:tc>
        <w:tc>
          <w:tcPr>
            <w:tcW w:w="1800" w:type="dxa"/>
            <w:tcBorders>
              <w:top w:val="nil"/>
              <w:left w:val="nil"/>
              <w:bottom w:val="nil"/>
              <w:right w:val="nil"/>
            </w:tcBorders>
            <w:vAlign w:val="bottom"/>
            <w:hideMark/>
          </w:tcPr>
          <w:p w:rsidR="00E07329" w:rsidRDefault="00E07329" w:rsidP="00F26358">
            <w:pPr>
              <w:snapToGrid w:val="0"/>
              <w:spacing w:line="320" w:lineRule="exact"/>
              <w:ind w:right="536"/>
              <w:jc w:val="right"/>
              <w:rPr>
                <w:rFonts w:eastAsia="標楷體"/>
                <w:b/>
              </w:rPr>
            </w:pPr>
            <w:r>
              <w:rPr>
                <w:rFonts w:eastAsia="標楷體"/>
                <w:b/>
              </w:rPr>
              <w:t>2,5</w:t>
            </w:r>
            <w:r w:rsidR="00820442">
              <w:rPr>
                <w:rFonts w:eastAsia="標楷體" w:hint="eastAsia"/>
                <w:b/>
              </w:rPr>
              <w:t>72.0</w:t>
            </w:r>
          </w:p>
        </w:tc>
        <w:tc>
          <w:tcPr>
            <w:tcW w:w="1440" w:type="dxa"/>
            <w:tcBorders>
              <w:top w:val="nil"/>
              <w:left w:val="nil"/>
              <w:bottom w:val="nil"/>
              <w:right w:val="nil"/>
            </w:tcBorders>
            <w:vAlign w:val="center"/>
            <w:hideMark/>
          </w:tcPr>
          <w:p w:rsidR="00E07329" w:rsidRDefault="00E07329" w:rsidP="00F26358">
            <w:pPr>
              <w:snapToGrid w:val="0"/>
              <w:spacing w:line="320" w:lineRule="exact"/>
              <w:ind w:right="417"/>
              <w:jc w:val="right"/>
              <w:rPr>
                <w:rFonts w:eastAsia="標楷體"/>
                <w:b/>
              </w:rPr>
            </w:pPr>
            <w:r>
              <w:rPr>
                <w:rFonts w:eastAsia="標楷體"/>
                <w:b/>
              </w:rPr>
              <w:t>12.</w:t>
            </w:r>
            <w:r w:rsidR="00820442">
              <w:rPr>
                <w:rFonts w:eastAsia="標楷體" w:hint="eastAsia"/>
                <w:b/>
              </w:rPr>
              <w:t>2</w:t>
            </w:r>
          </w:p>
        </w:tc>
        <w:tc>
          <w:tcPr>
            <w:tcW w:w="1460" w:type="dxa"/>
            <w:tcBorders>
              <w:top w:val="nil"/>
              <w:left w:val="nil"/>
              <w:bottom w:val="nil"/>
              <w:right w:val="nil"/>
            </w:tcBorders>
            <w:vAlign w:val="bottom"/>
            <w:hideMark/>
          </w:tcPr>
          <w:p w:rsidR="00E07329" w:rsidRDefault="00E07329" w:rsidP="00F26358">
            <w:pPr>
              <w:snapToGrid w:val="0"/>
              <w:spacing w:line="320" w:lineRule="exact"/>
              <w:ind w:right="460"/>
              <w:jc w:val="right"/>
              <w:rPr>
                <w:rFonts w:eastAsia="標楷體"/>
                <w:b/>
              </w:rPr>
            </w:pPr>
            <w:r>
              <w:rPr>
                <w:rFonts w:eastAsia="標楷體"/>
                <w:b/>
              </w:rPr>
              <w:t>5</w:t>
            </w:r>
            <w:r w:rsidR="00820442">
              <w:rPr>
                <w:rFonts w:eastAsia="標楷體" w:hint="eastAsia"/>
                <w:b/>
              </w:rPr>
              <w:t>82</w:t>
            </w:r>
            <w:r>
              <w:rPr>
                <w:rFonts w:eastAsia="標楷體"/>
                <w:b/>
              </w:rPr>
              <w:t>.</w:t>
            </w:r>
            <w:r w:rsidR="00820442">
              <w:rPr>
                <w:rFonts w:eastAsia="標楷體" w:hint="eastAsia"/>
                <w:b/>
              </w:rPr>
              <w:t>9</w:t>
            </w:r>
          </w:p>
        </w:tc>
      </w:tr>
      <w:tr w:rsidR="00E07329" w:rsidTr="00F26358">
        <w:trPr>
          <w:trHeight w:val="351"/>
        </w:trPr>
        <w:tc>
          <w:tcPr>
            <w:tcW w:w="1544" w:type="dxa"/>
            <w:tcBorders>
              <w:top w:val="nil"/>
              <w:left w:val="nil"/>
              <w:bottom w:val="nil"/>
              <w:right w:val="single" w:sz="4" w:space="0" w:color="auto"/>
            </w:tcBorders>
            <w:hideMark/>
          </w:tcPr>
          <w:p w:rsidR="00E07329" w:rsidRDefault="00E0732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Pr>
                <w:rFonts w:eastAsia="標楷體"/>
                <w:b/>
                <w:bCs/>
              </w:rPr>
              <w:t>107</w:t>
            </w:r>
            <w:r>
              <w:rPr>
                <w:rFonts w:eastAsia="標楷體" w:hint="eastAsia"/>
                <w:b/>
                <w:bCs/>
              </w:rPr>
              <w:t>年</w:t>
            </w:r>
          </w:p>
        </w:tc>
        <w:tc>
          <w:tcPr>
            <w:tcW w:w="1800" w:type="dxa"/>
            <w:tcBorders>
              <w:top w:val="nil"/>
              <w:left w:val="single" w:sz="4" w:space="0" w:color="auto"/>
              <w:bottom w:val="nil"/>
              <w:right w:val="nil"/>
            </w:tcBorders>
            <w:vAlign w:val="bottom"/>
            <w:hideMark/>
          </w:tcPr>
          <w:p w:rsidR="00E07329" w:rsidRDefault="00E07329" w:rsidP="00714AA3">
            <w:pPr>
              <w:snapToGrid w:val="0"/>
              <w:spacing w:line="320" w:lineRule="exact"/>
              <w:ind w:right="480"/>
              <w:jc w:val="right"/>
              <w:rPr>
                <w:rFonts w:eastAsia="標楷體"/>
                <w:b/>
              </w:rPr>
            </w:pPr>
            <w:r>
              <w:rPr>
                <w:rFonts w:eastAsia="標楷體"/>
                <w:b/>
              </w:rPr>
              <w:t>3,</w:t>
            </w:r>
            <w:r w:rsidR="00714AA3">
              <w:rPr>
                <w:rFonts w:eastAsia="標楷體" w:hint="eastAsia"/>
                <w:b/>
              </w:rPr>
              <w:t>340.1</w:t>
            </w:r>
            <w:r>
              <w:rPr>
                <w:rFonts w:eastAsia="標楷體"/>
                <w:b/>
              </w:rPr>
              <w:t xml:space="preserve"> </w:t>
            </w:r>
          </w:p>
        </w:tc>
        <w:tc>
          <w:tcPr>
            <w:tcW w:w="1233" w:type="dxa"/>
            <w:tcBorders>
              <w:top w:val="nil"/>
              <w:left w:val="nil"/>
              <w:bottom w:val="nil"/>
              <w:right w:val="nil"/>
            </w:tcBorders>
            <w:vAlign w:val="bottom"/>
            <w:hideMark/>
          </w:tcPr>
          <w:p w:rsidR="00E07329" w:rsidRDefault="00E07329" w:rsidP="00F26358">
            <w:pPr>
              <w:snapToGrid w:val="0"/>
              <w:spacing w:line="320" w:lineRule="exact"/>
              <w:ind w:right="296"/>
              <w:jc w:val="right"/>
              <w:rPr>
                <w:rFonts w:eastAsia="標楷體"/>
                <w:b/>
              </w:rPr>
            </w:pPr>
            <w:r>
              <w:rPr>
                <w:rFonts w:eastAsia="標楷體"/>
                <w:b/>
              </w:rPr>
              <w:t xml:space="preserve">5.9 </w:t>
            </w:r>
          </w:p>
        </w:tc>
        <w:tc>
          <w:tcPr>
            <w:tcW w:w="1800" w:type="dxa"/>
            <w:tcBorders>
              <w:top w:val="nil"/>
              <w:left w:val="nil"/>
              <w:bottom w:val="nil"/>
              <w:right w:val="nil"/>
            </w:tcBorders>
            <w:vAlign w:val="bottom"/>
            <w:hideMark/>
          </w:tcPr>
          <w:p w:rsidR="00E07329" w:rsidRDefault="00E07329" w:rsidP="00F26358">
            <w:pPr>
              <w:snapToGrid w:val="0"/>
              <w:spacing w:line="320" w:lineRule="exact"/>
              <w:ind w:right="536"/>
              <w:jc w:val="right"/>
              <w:rPr>
                <w:rFonts w:eastAsia="標楷體"/>
                <w:b/>
              </w:rPr>
            </w:pPr>
            <w:r>
              <w:rPr>
                <w:rFonts w:eastAsia="標楷體"/>
                <w:b/>
              </w:rPr>
              <w:t>2,8</w:t>
            </w:r>
            <w:r w:rsidR="00820442">
              <w:rPr>
                <w:rFonts w:eastAsia="標楷體" w:hint="eastAsia"/>
                <w:b/>
              </w:rPr>
              <w:t>47</w:t>
            </w:r>
            <w:r>
              <w:rPr>
                <w:rFonts w:eastAsia="標楷體"/>
                <w:b/>
              </w:rPr>
              <w:t>.</w:t>
            </w:r>
            <w:r w:rsidR="00820442">
              <w:rPr>
                <w:rFonts w:eastAsia="標楷體" w:hint="eastAsia"/>
                <w:b/>
              </w:rPr>
              <w:t>9</w:t>
            </w:r>
            <w:r>
              <w:rPr>
                <w:rFonts w:eastAsia="標楷體"/>
                <w:b/>
              </w:rPr>
              <w:t xml:space="preserve"> </w:t>
            </w:r>
          </w:p>
        </w:tc>
        <w:tc>
          <w:tcPr>
            <w:tcW w:w="1440" w:type="dxa"/>
            <w:tcBorders>
              <w:top w:val="nil"/>
              <w:left w:val="nil"/>
              <w:bottom w:val="nil"/>
              <w:right w:val="nil"/>
            </w:tcBorders>
            <w:vAlign w:val="bottom"/>
            <w:hideMark/>
          </w:tcPr>
          <w:p w:rsidR="00E07329" w:rsidRDefault="00E07329" w:rsidP="00F26358">
            <w:pPr>
              <w:snapToGrid w:val="0"/>
              <w:spacing w:line="320" w:lineRule="exact"/>
              <w:ind w:right="417"/>
              <w:jc w:val="right"/>
              <w:rPr>
                <w:rFonts w:eastAsia="標楷體"/>
                <w:b/>
              </w:rPr>
            </w:pPr>
            <w:r>
              <w:rPr>
                <w:rFonts w:eastAsia="標楷體"/>
                <w:b/>
              </w:rPr>
              <w:t>10.</w:t>
            </w:r>
            <w:r w:rsidR="00820442">
              <w:rPr>
                <w:rFonts w:eastAsia="標楷體" w:hint="eastAsia"/>
                <w:b/>
              </w:rPr>
              <w:t>7</w:t>
            </w:r>
            <w:r>
              <w:rPr>
                <w:rFonts w:eastAsia="標楷體"/>
                <w:b/>
              </w:rPr>
              <w:t xml:space="preserve"> </w:t>
            </w:r>
          </w:p>
        </w:tc>
        <w:tc>
          <w:tcPr>
            <w:tcW w:w="1460" w:type="dxa"/>
            <w:tcBorders>
              <w:top w:val="nil"/>
              <w:left w:val="nil"/>
              <w:bottom w:val="nil"/>
              <w:right w:val="nil"/>
            </w:tcBorders>
            <w:vAlign w:val="center"/>
            <w:hideMark/>
          </w:tcPr>
          <w:p w:rsidR="00E07329" w:rsidRDefault="00E07329" w:rsidP="00F26358">
            <w:pPr>
              <w:snapToGrid w:val="0"/>
              <w:spacing w:line="320" w:lineRule="exact"/>
              <w:ind w:right="480"/>
              <w:jc w:val="right"/>
              <w:rPr>
                <w:rFonts w:eastAsia="標楷體"/>
                <w:b/>
              </w:rPr>
            </w:pPr>
            <w:r>
              <w:rPr>
                <w:rFonts w:eastAsia="標楷體"/>
                <w:b/>
              </w:rPr>
              <w:t>49</w:t>
            </w:r>
            <w:r w:rsidR="00820442">
              <w:rPr>
                <w:rFonts w:eastAsia="標楷體" w:hint="eastAsia"/>
                <w:b/>
              </w:rPr>
              <w:t>2</w:t>
            </w:r>
            <w:r>
              <w:rPr>
                <w:rFonts w:eastAsia="標楷體"/>
                <w:b/>
              </w:rPr>
              <w:t>.</w:t>
            </w:r>
            <w:r w:rsidR="00820442">
              <w:rPr>
                <w:rFonts w:eastAsia="標楷體" w:hint="eastAsia"/>
                <w:b/>
              </w:rPr>
              <w:t>2</w:t>
            </w:r>
          </w:p>
        </w:tc>
      </w:tr>
      <w:tr w:rsidR="001C1889" w:rsidTr="00F26358">
        <w:trPr>
          <w:trHeight w:val="351"/>
        </w:trPr>
        <w:tc>
          <w:tcPr>
            <w:tcW w:w="1544" w:type="dxa"/>
            <w:tcBorders>
              <w:top w:val="nil"/>
              <w:left w:val="nil"/>
              <w:bottom w:val="nil"/>
              <w:right w:val="single" w:sz="4" w:space="0" w:color="auto"/>
            </w:tcBorders>
          </w:tcPr>
          <w:p w:rsidR="001C1889" w:rsidRDefault="001C1889" w:rsidP="001C188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rPr>
              <w:t>9</w:t>
            </w:r>
            <w:r>
              <w:rPr>
                <w:rFonts w:eastAsia="標楷體" w:hint="eastAsia"/>
              </w:rPr>
              <w:t>月</w:t>
            </w:r>
          </w:p>
        </w:tc>
        <w:tc>
          <w:tcPr>
            <w:tcW w:w="1800" w:type="dxa"/>
            <w:tcBorders>
              <w:top w:val="nil"/>
              <w:left w:val="single" w:sz="4" w:space="0" w:color="auto"/>
              <w:bottom w:val="nil"/>
              <w:right w:val="nil"/>
            </w:tcBorders>
            <w:vAlign w:val="bottom"/>
          </w:tcPr>
          <w:p w:rsidR="001C1889" w:rsidRDefault="001C1889" w:rsidP="001C1889">
            <w:pPr>
              <w:snapToGrid w:val="0"/>
              <w:spacing w:line="320" w:lineRule="exact"/>
              <w:ind w:right="480"/>
              <w:jc w:val="right"/>
              <w:rPr>
                <w:rFonts w:eastAsia="標楷體"/>
              </w:rPr>
            </w:pPr>
            <w:r>
              <w:rPr>
                <w:rFonts w:eastAsia="標楷體"/>
              </w:rPr>
              <w:t>29</w:t>
            </w:r>
            <w:r w:rsidR="00A10F59">
              <w:rPr>
                <w:rFonts w:eastAsia="標楷體" w:hint="eastAsia"/>
              </w:rPr>
              <w:t>4</w:t>
            </w:r>
            <w:r>
              <w:rPr>
                <w:rFonts w:eastAsia="標楷體"/>
              </w:rPr>
              <w:t>.</w:t>
            </w:r>
            <w:r w:rsidR="00A10F59">
              <w:rPr>
                <w:rFonts w:eastAsia="標楷體" w:hint="eastAsia"/>
              </w:rPr>
              <w:t>7</w:t>
            </w:r>
          </w:p>
        </w:tc>
        <w:tc>
          <w:tcPr>
            <w:tcW w:w="1233" w:type="dxa"/>
            <w:tcBorders>
              <w:top w:val="nil"/>
              <w:left w:val="nil"/>
              <w:bottom w:val="nil"/>
              <w:right w:val="nil"/>
            </w:tcBorders>
            <w:vAlign w:val="bottom"/>
          </w:tcPr>
          <w:p w:rsidR="001C1889" w:rsidRDefault="001C1889" w:rsidP="001C1889">
            <w:pPr>
              <w:snapToGrid w:val="0"/>
              <w:spacing w:line="320" w:lineRule="exact"/>
              <w:ind w:right="296"/>
              <w:jc w:val="right"/>
              <w:rPr>
                <w:rFonts w:eastAsia="標楷體"/>
              </w:rPr>
            </w:pPr>
            <w:r>
              <w:rPr>
                <w:rFonts w:eastAsia="標楷體"/>
              </w:rPr>
              <w:t>2.6</w:t>
            </w:r>
          </w:p>
        </w:tc>
        <w:tc>
          <w:tcPr>
            <w:tcW w:w="1800" w:type="dxa"/>
            <w:tcBorders>
              <w:top w:val="nil"/>
              <w:left w:val="nil"/>
              <w:bottom w:val="nil"/>
              <w:right w:val="nil"/>
            </w:tcBorders>
            <w:vAlign w:val="bottom"/>
          </w:tcPr>
          <w:p w:rsidR="001C1889" w:rsidRDefault="001C1889" w:rsidP="001C1889">
            <w:pPr>
              <w:snapToGrid w:val="0"/>
              <w:spacing w:line="320" w:lineRule="exact"/>
              <w:ind w:right="536"/>
              <w:jc w:val="right"/>
              <w:rPr>
                <w:rFonts w:eastAsia="標楷體"/>
              </w:rPr>
            </w:pPr>
            <w:r>
              <w:rPr>
                <w:rFonts w:eastAsia="標楷體"/>
              </w:rPr>
              <w:t>25</w:t>
            </w:r>
            <w:r w:rsidR="00820442">
              <w:rPr>
                <w:rFonts w:eastAsia="標楷體" w:hint="eastAsia"/>
              </w:rPr>
              <w:t>1</w:t>
            </w:r>
            <w:r>
              <w:rPr>
                <w:rFonts w:eastAsia="標楷體"/>
              </w:rPr>
              <w:t>.</w:t>
            </w:r>
            <w:r w:rsidR="00820442">
              <w:rPr>
                <w:rFonts w:eastAsia="標楷體" w:hint="eastAsia"/>
              </w:rPr>
              <w:t>1</w:t>
            </w:r>
          </w:p>
        </w:tc>
        <w:tc>
          <w:tcPr>
            <w:tcW w:w="1440" w:type="dxa"/>
            <w:tcBorders>
              <w:top w:val="nil"/>
              <w:left w:val="nil"/>
              <w:bottom w:val="nil"/>
              <w:right w:val="nil"/>
            </w:tcBorders>
            <w:vAlign w:val="bottom"/>
          </w:tcPr>
          <w:p w:rsidR="001C1889" w:rsidRDefault="001C1889" w:rsidP="001C1889">
            <w:pPr>
              <w:snapToGrid w:val="0"/>
              <w:spacing w:line="320" w:lineRule="exact"/>
              <w:ind w:right="417"/>
              <w:jc w:val="right"/>
              <w:rPr>
                <w:rFonts w:eastAsia="標楷體"/>
              </w:rPr>
            </w:pPr>
            <w:r>
              <w:rPr>
                <w:rFonts w:eastAsia="標楷體"/>
              </w:rPr>
              <w:t>13.</w:t>
            </w:r>
            <w:r w:rsidR="00820442">
              <w:rPr>
                <w:rFonts w:eastAsia="標楷體" w:hint="eastAsia"/>
              </w:rPr>
              <w:t>6</w:t>
            </w:r>
          </w:p>
        </w:tc>
        <w:tc>
          <w:tcPr>
            <w:tcW w:w="1460" w:type="dxa"/>
            <w:tcBorders>
              <w:top w:val="nil"/>
              <w:left w:val="nil"/>
              <w:bottom w:val="nil"/>
              <w:right w:val="nil"/>
            </w:tcBorders>
            <w:vAlign w:val="bottom"/>
          </w:tcPr>
          <w:p w:rsidR="001C1889" w:rsidRDefault="001C1889" w:rsidP="001C1889">
            <w:pPr>
              <w:snapToGrid w:val="0"/>
              <w:spacing w:line="320" w:lineRule="exact"/>
              <w:ind w:right="480"/>
              <w:jc w:val="right"/>
              <w:rPr>
                <w:rFonts w:eastAsia="標楷體"/>
              </w:rPr>
            </w:pPr>
            <w:r>
              <w:rPr>
                <w:rFonts w:eastAsia="標楷體"/>
              </w:rPr>
              <w:t>4</w:t>
            </w:r>
            <w:r w:rsidR="000772A2">
              <w:rPr>
                <w:rFonts w:eastAsia="標楷體" w:hint="eastAsia"/>
              </w:rPr>
              <w:t>3</w:t>
            </w:r>
            <w:r>
              <w:rPr>
                <w:rFonts w:eastAsia="標楷體"/>
              </w:rPr>
              <w:t>.</w:t>
            </w:r>
            <w:r w:rsidR="000772A2">
              <w:rPr>
                <w:rFonts w:eastAsia="標楷體" w:hint="eastAsia"/>
              </w:rPr>
              <w:t>5</w:t>
            </w:r>
          </w:p>
        </w:tc>
      </w:tr>
      <w:tr w:rsidR="001C1889" w:rsidTr="001C1889">
        <w:trPr>
          <w:trHeight w:val="351"/>
        </w:trPr>
        <w:tc>
          <w:tcPr>
            <w:tcW w:w="1544" w:type="dxa"/>
            <w:tcBorders>
              <w:top w:val="nil"/>
              <w:left w:val="nil"/>
              <w:bottom w:val="nil"/>
              <w:right w:val="single" w:sz="4" w:space="0" w:color="auto"/>
            </w:tcBorders>
          </w:tcPr>
          <w:p w:rsidR="001C1889" w:rsidRDefault="001C1889" w:rsidP="001C188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rPr>
              <w:t>10</w:t>
            </w:r>
            <w:r>
              <w:rPr>
                <w:rFonts w:eastAsia="標楷體" w:hint="eastAsia"/>
              </w:rPr>
              <w:t>月</w:t>
            </w:r>
          </w:p>
        </w:tc>
        <w:tc>
          <w:tcPr>
            <w:tcW w:w="1800" w:type="dxa"/>
            <w:tcBorders>
              <w:top w:val="nil"/>
              <w:left w:val="single" w:sz="4" w:space="0" w:color="auto"/>
              <w:bottom w:val="nil"/>
              <w:right w:val="nil"/>
            </w:tcBorders>
          </w:tcPr>
          <w:p w:rsidR="001C1889" w:rsidRDefault="001C1889" w:rsidP="001C1889">
            <w:pPr>
              <w:snapToGrid w:val="0"/>
              <w:spacing w:line="320" w:lineRule="exact"/>
              <w:ind w:right="480"/>
              <w:jc w:val="right"/>
              <w:rPr>
                <w:rFonts w:eastAsia="標楷體"/>
              </w:rPr>
            </w:pPr>
            <w:r>
              <w:rPr>
                <w:rFonts w:eastAsia="標楷體"/>
              </w:rPr>
              <w:t>29</w:t>
            </w:r>
            <w:r w:rsidR="00A10F59">
              <w:rPr>
                <w:rFonts w:eastAsia="標楷體" w:hint="eastAsia"/>
              </w:rPr>
              <w:t>4</w:t>
            </w:r>
            <w:r>
              <w:rPr>
                <w:rFonts w:eastAsia="標楷體"/>
              </w:rPr>
              <w:t>.</w:t>
            </w:r>
            <w:r w:rsidR="00A10F59">
              <w:rPr>
                <w:rFonts w:eastAsia="標楷體" w:hint="eastAsia"/>
              </w:rPr>
              <w:t>2</w:t>
            </w:r>
            <w:r>
              <w:rPr>
                <w:rFonts w:eastAsia="標楷體"/>
              </w:rPr>
              <w:t xml:space="preserve"> </w:t>
            </w:r>
          </w:p>
        </w:tc>
        <w:tc>
          <w:tcPr>
            <w:tcW w:w="1233" w:type="dxa"/>
            <w:tcBorders>
              <w:top w:val="nil"/>
              <w:left w:val="nil"/>
              <w:bottom w:val="nil"/>
              <w:right w:val="nil"/>
            </w:tcBorders>
            <w:vAlign w:val="bottom"/>
          </w:tcPr>
          <w:p w:rsidR="001C1889" w:rsidRDefault="001C1889" w:rsidP="001C1889">
            <w:pPr>
              <w:snapToGrid w:val="0"/>
              <w:spacing w:line="320" w:lineRule="exact"/>
              <w:ind w:right="296"/>
              <w:jc w:val="right"/>
              <w:rPr>
                <w:rFonts w:eastAsia="標楷體"/>
              </w:rPr>
            </w:pPr>
            <w:r>
              <w:rPr>
                <w:rFonts w:eastAsia="標楷體"/>
              </w:rPr>
              <w:t>7.</w:t>
            </w:r>
            <w:r w:rsidR="00A10F59">
              <w:rPr>
                <w:rFonts w:eastAsia="標楷體" w:hint="eastAsia"/>
              </w:rPr>
              <w:t>4</w:t>
            </w:r>
          </w:p>
        </w:tc>
        <w:tc>
          <w:tcPr>
            <w:tcW w:w="1800" w:type="dxa"/>
            <w:tcBorders>
              <w:top w:val="nil"/>
              <w:left w:val="nil"/>
              <w:bottom w:val="nil"/>
              <w:right w:val="nil"/>
            </w:tcBorders>
            <w:vAlign w:val="bottom"/>
          </w:tcPr>
          <w:p w:rsidR="001C1889" w:rsidRDefault="001C1889" w:rsidP="001C1889">
            <w:pPr>
              <w:snapToGrid w:val="0"/>
              <w:spacing w:line="320" w:lineRule="exact"/>
              <w:ind w:right="536"/>
              <w:jc w:val="right"/>
              <w:rPr>
                <w:rFonts w:eastAsia="標楷體"/>
              </w:rPr>
            </w:pPr>
            <w:r>
              <w:rPr>
                <w:rFonts w:eastAsia="標楷體"/>
              </w:rPr>
              <w:t>261.</w:t>
            </w:r>
            <w:r w:rsidR="00820442">
              <w:rPr>
                <w:rFonts w:eastAsia="標楷體" w:hint="eastAsia"/>
              </w:rPr>
              <w:t>0</w:t>
            </w:r>
          </w:p>
        </w:tc>
        <w:tc>
          <w:tcPr>
            <w:tcW w:w="1440" w:type="dxa"/>
            <w:tcBorders>
              <w:top w:val="nil"/>
              <w:left w:val="nil"/>
              <w:bottom w:val="nil"/>
              <w:right w:val="nil"/>
            </w:tcBorders>
            <w:vAlign w:val="bottom"/>
          </w:tcPr>
          <w:p w:rsidR="001C1889" w:rsidRDefault="001C1889" w:rsidP="001C1889">
            <w:pPr>
              <w:snapToGrid w:val="0"/>
              <w:spacing w:line="320" w:lineRule="exact"/>
              <w:ind w:right="417"/>
              <w:jc w:val="right"/>
              <w:rPr>
                <w:rFonts w:eastAsia="標楷體"/>
              </w:rPr>
            </w:pPr>
            <w:r>
              <w:rPr>
                <w:rFonts w:eastAsia="標楷體"/>
              </w:rPr>
              <w:t>1</w:t>
            </w:r>
            <w:r w:rsidR="00820442">
              <w:rPr>
                <w:rFonts w:eastAsia="標楷體" w:hint="eastAsia"/>
              </w:rPr>
              <w:t>8</w:t>
            </w:r>
            <w:r>
              <w:rPr>
                <w:rFonts w:eastAsia="標楷體"/>
              </w:rPr>
              <w:t>.</w:t>
            </w:r>
            <w:r w:rsidR="00820442">
              <w:rPr>
                <w:rFonts w:eastAsia="標楷體" w:hint="eastAsia"/>
              </w:rPr>
              <w:t>2</w:t>
            </w:r>
          </w:p>
        </w:tc>
        <w:tc>
          <w:tcPr>
            <w:tcW w:w="1460" w:type="dxa"/>
            <w:tcBorders>
              <w:top w:val="nil"/>
              <w:left w:val="nil"/>
              <w:bottom w:val="nil"/>
              <w:right w:val="nil"/>
            </w:tcBorders>
            <w:vAlign w:val="bottom"/>
          </w:tcPr>
          <w:p w:rsidR="001C1889" w:rsidRDefault="001C1889" w:rsidP="001C1889">
            <w:pPr>
              <w:snapToGrid w:val="0"/>
              <w:spacing w:line="320" w:lineRule="exact"/>
              <w:ind w:right="480"/>
              <w:jc w:val="right"/>
              <w:rPr>
                <w:rFonts w:eastAsia="標楷體"/>
              </w:rPr>
            </w:pPr>
            <w:r>
              <w:rPr>
                <w:rFonts w:eastAsia="標楷體"/>
              </w:rPr>
              <w:t>33.</w:t>
            </w:r>
            <w:r w:rsidR="000772A2">
              <w:rPr>
                <w:rFonts w:eastAsia="標楷體" w:hint="eastAsia"/>
              </w:rPr>
              <w:t>3</w:t>
            </w:r>
          </w:p>
        </w:tc>
      </w:tr>
      <w:tr w:rsidR="001C1889" w:rsidTr="001C1889">
        <w:trPr>
          <w:trHeight w:val="351"/>
        </w:trPr>
        <w:tc>
          <w:tcPr>
            <w:tcW w:w="1544" w:type="dxa"/>
            <w:tcBorders>
              <w:top w:val="nil"/>
              <w:left w:val="nil"/>
              <w:bottom w:val="nil"/>
              <w:right w:val="single" w:sz="4" w:space="0" w:color="auto"/>
            </w:tcBorders>
          </w:tcPr>
          <w:p w:rsidR="001C1889" w:rsidRDefault="001C1889" w:rsidP="001C188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rPr>
              <w:t>11</w:t>
            </w:r>
            <w:r>
              <w:rPr>
                <w:rFonts w:eastAsia="標楷體" w:hint="eastAsia"/>
              </w:rPr>
              <w:t>月</w:t>
            </w:r>
          </w:p>
        </w:tc>
        <w:tc>
          <w:tcPr>
            <w:tcW w:w="1800" w:type="dxa"/>
            <w:tcBorders>
              <w:top w:val="nil"/>
              <w:left w:val="single" w:sz="4" w:space="0" w:color="auto"/>
              <w:bottom w:val="nil"/>
              <w:right w:val="nil"/>
            </w:tcBorders>
            <w:vAlign w:val="bottom"/>
          </w:tcPr>
          <w:p w:rsidR="001C1889" w:rsidRDefault="001C1889" w:rsidP="001C1889">
            <w:pPr>
              <w:snapToGrid w:val="0"/>
              <w:spacing w:line="320" w:lineRule="exact"/>
              <w:ind w:right="480"/>
              <w:jc w:val="right"/>
              <w:rPr>
                <w:rFonts w:eastAsia="標楷體"/>
              </w:rPr>
            </w:pPr>
            <w:r>
              <w:rPr>
                <w:rFonts w:eastAsia="標楷體"/>
              </w:rPr>
              <w:t>27</w:t>
            </w:r>
            <w:r w:rsidR="00A10F59">
              <w:rPr>
                <w:rFonts w:eastAsia="標楷體" w:hint="eastAsia"/>
              </w:rPr>
              <w:t>6</w:t>
            </w:r>
            <w:r>
              <w:rPr>
                <w:rFonts w:eastAsia="標楷體"/>
              </w:rPr>
              <w:t xml:space="preserve">.8 </w:t>
            </w:r>
          </w:p>
        </w:tc>
        <w:tc>
          <w:tcPr>
            <w:tcW w:w="1233" w:type="dxa"/>
            <w:tcBorders>
              <w:top w:val="nil"/>
              <w:left w:val="nil"/>
              <w:bottom w:val="nil"/>
              <w:right w:val="nil"/>
            </w:tcBorders>
            <w:vAlign w:val="bottom"/>
          </w:tcPr>
          <w:p w:rsidR="001C1889" w:rsidRDefault="001C1889" w:rsidP="001C1889">
            <w:pPr>
              <w:snapToGrid w:val="0"/>
              <w:spacing w:line="320" w:lineRule="exact"/>
              <w:ind w:right="296"/>
              <w:jc w:val="right"/>
              <w:rPr>
                <w:rFonts w:eastAsia="標楷體"/>
              </w:rPr>
            </w:pPr>
            <w:r>
              <w:rPr>
                <w:rFonts w:eastAsia="標楷體"/>
              </w:rPr>
              <w:t>-3.</w:t>
            </w:r>
            <w:r w:rsidR="00A10F59">
              <w:rPr>
                <w:rFonts w:eastAsia="標楷體" w:hint="eastAsia"/>
              </w:rPr>
              <w:t>2</w:t>
            </w:r>
            <w:r>
              <w:rPr>
                <w:rFonts w:eastAsia="標楷體"/>
              </w:rPr>
              <w:t xml:space="preserve"> </w:t>
            </w:r>
          </w:p>
        </w:tc>
        <w:tc>
          <w:tcPr>
            <w:tcW w:w="1800" w:type="dxa"/>
            <w:tcBorders>
              <w:top w:val="nil"/>
              <w:left w:val="nil"/>
              <w:bottom w:val="nil"/>
              <w:right w:val="nil"/>
            </w:tcBorders>
            <w:vAlign w:val="bottom"/>
          </w:tcPr>
          <w:p w:rsidR="001C1889" w:rsidRDefault="001C1889" w:rsidP="001C1889">
            <w:pPr>
              <w:snapToGrid w:val="0"/>
              <w:spacing w:line="320" w:lineRule="exact"/>
              <w:ind w:right="536"/>
              <w:jc w:val="right"/>
              <w:rPr>
                <w:rFonts w:eastAsia="標楷體"/>
              </w:rPr>
            </w:pPr>
            <w:r>
              <w:rPr>
                <w:rFonts w:eastAsia="標楷體"/>
              </w:rPr>
              <w:t>2</w:t>
            </w:r>
            <w:r w:rsidR="00820442">
              <w:rPr>
                <w:rFonts w:eastAsia="標楷體" w:hint="eastAsia"/>
              </w:rPr>
              <w:t>29</w:t>
            </w:r>
            <w:r>
              <w:rPr>
                <w:rFonts w:eastAsia="標楷體"/>
              </w:rPr>
              <w:t>.</w:t>
            </w:r>
            <w:r w:rsidR="00820442">
              <w:rPr>
                <w:rFonts w:eastAsia="標楷體" w:hint="eastAsia"/>
              </w:rPr>
              <w:t>8</w:t>
            </w:r>
            <w:r>
              <w:rPr>
                <w:rFonts w:eastAsia="標楷體"/>
              </w:rPr>
              <w:t xml:space="preserve"> </w:t>
            </w:r>
          </w:p>
        </w:tc>
        <w:tc>
          <w:tcPr>
            <w:tcW w:w="1440" w:type="dxa"/>
            <w:tcBorders>
              <w:top w:val="nil"/>
              <w:left w:val="nil"/>
              <w:bottom w:val="nil"/>
              <w:right w:val="nil"/>
            </w:tcBorders>
            <w:vAlign w:val="bottom"/>
          </w:tcPr>
          <w:p w:rsidR="001C1889" w:rsidRDefault="00820442" w:rsidP="001C1889">
            <w:pPr>
              <w:snapToGrid w:val="0"/>
              <w:spacing w:line="320" w:lineRule="exact"/>
              <w:ind w:right="417"/>
              <w:jc w:val="right"/>
              <w:rPr>
                <w:rFonts w:eastAsia="標楷體"/>
              </w:rPr>
            </w:pPr>
            <w:r>
              <w:rPr>
                <w:rFonts w:eastAsia="標楷體" w:hint="eastAsia"/>
              </w:rPr>
              <w:t>1.4</w:t>
            </w:r>
            <w:r w:rsidR="001C1889">
              <w:rPr>
                <w:rFonts w:eastAsia="標楷體"/>
              </w:rPr>
              <w:t xml:space="preserve"> </w:t>
            </w:r>
          </w:p>
        </w:tc>
        <w:tc>
          <w:tcPr>
            <w:tcW w:w="1460" w:type="dxa"/>
            <w:tcBorders>
              <w:top w:val="nil"/>
              <w:left w:val="nil"/>
              <w:bottom w:val="nil"/>
              <w:right w:val="nil"/>
            </w:tcBorders>
            <w:vAlign w:val="center"/>
          </w:tcPr>
          <w:p w:rsidR="001C1889" w:rsidRDefault="001C1889" w:rsidP="001C1889">
            <w:pPr>
              <w:snapToGrid w:val="0"/>
              <w:spacing w:line="320" w:lineRule="exact"/>
              <w:ind w:right="480"/>
              <w:jc w:val="right"/>
              <w:rPr>
                <w:rFonts w:eastAsia="標楷體"/>
              </w:rPr>
            </w:pPr>
            <w:r>
              <w:rPr>
                <w:rFonts w:eastAsia="標楷體"/>
              </w:rPr>
              <w:t>4</w:t>
            </w:r>
            <w:r w:rsidR="000772A2">
              <w:rPr>
                <w:rFonts w:eastAsia="標楷體" w:hint="eastAsia"/>
              </w:rPr>
              <w:t>7</w:t>
            </w:r>
            <w:r>
              <w:rPr>
                <w:rFonts w:eastAsia="標楷體"/>
              </w:rPr>
              <w:t>.</w:t>
            </w:r>
            <w:r w:rsidR="000772A2">
              <w:rPr>
                <w:rFonts w:eastAsia="標楷體" w:hint="eastAsia"/>
              </w:rPr>
              <w:t>0</w:t>
            </w:r>
            <w:r>
              <w:rPr>
                <w:rFonts w:eastAsia="標楷體"/>
              </w:rPr>
              <w:t xml:space="preserve"> </w:t>
            </w:r>
          </w:p>
        </w:tc>
      </w:tr>
      <w:tr w:rsidR="001C1889" w:rsidTr="00F26358">
        <w:trPr>
          <w:trHeight w:val="351"/>
        </w:trPr>
        <w:tc>
          <w:tcPr>
            <w:tcW w:w="1544" w:type="dxa"/>
            <w:tcBorders>
              <w:top w:val="nil"/>
              <w:left w:val="nil"/>
              <w:bottom w:val="nil"/>
              <w:right w:val="single" w:sz="4" w:space="0" w:color="auto"/>
            </w:tcBorders>
          </w:tcPr>
          <w:p w:rsidR="001C1889" w:rsidRDefault="001C1889" w:rsidP="001C188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rPr>
              <w:t>12</w:t>
            </w:r>
            <w:r>
              <w:rPr>
                <w:rFonts w:eastAsia="標楷體" w:hint="eastAsia"/>
              </w:rPr>
              <w:t>月</w:t>
            </w:r>
          </w:p>
        </w:tc>
        <w:tc>
          <w:tcPr>
            <w:tcW w:w="1800" w:type="dxa"/>
            <w:tcBorders>
              <w:top w:val="nil"/>
              <w:left w:val="single" w:sz="4" w:space="0" w:color="auto"/>
              <w:bottom w:val="nil"/>
              <w:right w:val="nil"/>
            </w:tcBorders>
            <w:vAlign w:val="bottom"/>
          </w:tcPr>
          <w:p w:rsidR="001C1889" w:rsidRDefault="001C1889" w:rsidP="00A10F59">
            <w:pPr>
              <w:snapToGrid w:val="0"/>
              <w:spacing w:line="320" w:lineRule="exact"/>
              <w:ind w:right="480"/>
              <w:jc w:val="right"/>
              <w:rPr>
                <w:rFonts w:eastAsia="標楷體"/>
              </w:rPr>
            </w:pPr>
            <w:r>
              <w:rPr>
                <w:rFonts w:eastAsia="標楷體"/>
              </w:rPr>
              <w:t>28</w:t>
            </w:r>
            <w:r w:rsidR="00A10F59">
              <w:rPr>
                <w:rFonts w:eastAsia="標楷體" w:hint="eastAsia"/>
              </w:rPr>
              <w:t>3</w:t>
            </w:r>
            <w:r>
              <w:rPr>
                <w:rFonts w:eastAsia="標楷體"/>
              </w:rPr>
              <w:t>.</w:t>
            </w:r>
            <w:r w:rsidR="00A10F59">
              <w:rPr>
                <w:rFonts w:eastAsia="標楷體" w:hint="eastAsia"/>
              </w:rPr>
              <w:t>7</w:t>
            </w:r>
            <w:r>
              <w:rPr>
                <w:rFonts w:eastAsia="標楷體"/>
              </w:rPr>
              <w:t xml:space="preserve"> </w:t>
            </w:r>
          </w:p>
        </w:tc>
        <w:tc>
          <w:tcPr>
            <w:tcW w:w="1233" w:type="dxa"/>
            <w:tcBorders>
              <w:top w:val="nil"/>
              <w:left w:val="nil"/>
              <w:bottom w:val="nil"/>
              <w:right w:val="nil"/>
            </w:tcBorders>
            <w:vAlign w:val="bottom"/>
          </w:tcPr>
          <w:p w:rsidR="001C1889" w:rsidRDefault="001C1889" w:rsidP="001C1889">
            <w:pPr>
              <w:snapToGrid w:val="0"/>
              <w:spacing w:line="320" w:lineRule="exact"/>
              <w:ind w:right="296"/>
              <w:jc w:val="right"/>
              <w:rPr>
                <w:rFonts w:eastAsia="標楷體"/>
              </w:rPr>
            </w:pPr>
            <w:r>
              <w:rPr>
                <w:rFonts w:eastAsia="標楷體"/>
              </w:rPr>
              <w:t>-3.</w:t>
            </w:r>
            <w:r w:rsidR="00A10F59">
              <w:rPr>
                <w:rFonts w:eastAsia="標楷體" w:hint="eastAsia"/>
              </w:rPr>
              <w:t>4</w:t>
            </w:r>
            <w:r>
              <w:rPr>
                <w:rFonts w:eastAsia="標楷體"/>
              </w:rPr>
              <w:t xml:space="preserve"> </w:t>
            </w:r>
          </w:p>
        </w:tc>
        <w:tc>
          <w:tcPr>
            <w:tcW w:w="1800" w:type="dxa"/>
            <w:tcBorders>
              <w:top w:val="nil"/>
              <w:left w:val="nil"/>
              <w:bottom w:val="nil"/>
              <w:right w:val="nil"/>
            </w:tcBorders>
            <w:vAlign w:val="bottom"/>
          </w:tcPr>
          <w:p w:rsidR="001C1889" w:rsidRDefault="001C1889" w:rsidP="00820442">
            <w:pPr>
              <w:snapToGrid w:val="0"/>
              <w:spacing w:line="320" w:lineRule="exact"/>
              <w:ind w:right="536"/>
              <w:jc w:val="right"/>
              <w:rPr>
                <w:rFonts w:eastAsia="標楷體"/>
              </w:rPr>
            </w:pPr>
            <w:r>
              <w:rPr>
                <w:rFonts w:eastAsia="標楷體"/>
              </w:rPr>
              <w:t>23</w:t>
            </w:r>
            <w:r w:rsidR="00820442">
              <w:rPr>
                <w:rFonts w:eastAsia="標楷體" w:hint="eastAsia"/>
              </w:rPr>
              <w:t>7</w:t>
            </w:r>
            <w:r>
              <w:rPr>
                <w:rFonts w:eastAsia="標楷體"/>
              </w:rPr>
              <w:t>.</w:t>
            </w:r>
            <w:r w:rsidR="00820442">
              <w:rPr>
                <w:rFonts w:eastAsia="標楷體" w:hint="eastAsia"/>
              </w:rPr>
              <w:t>0</w:t>
            </w:r>
            <w:r>
              <w:rPr>
                <w:rFonts w:eastAsia="標楷體"/>
              </w:rPr>
              <w:t xml:space="preserve"> </w:t>
            </w:r>
          </w:p>
        </w:tc>
        <w:tc>
          <w:tcPr>
            <w:tcW w:w="1440" w:type="dxa"/>
            <w:tcBorders>
              <w:top w:val="nil"/>
              <w:left w:val="nil"/>
              <w:bottom w:val="nil"/>
              <w:right w:val="nil"/>
            </w:tcBorders>
            <w:vAlign w:val="bottom"/>
          </w:tcPr>
          <w:p w:rsidR="001C1889" w:rsidRDefault="001C1889" w:rsidP="001C1889">
            <w:pPr>
              <w:snapToGrid w:val="0"/>
              <w:spacing w:line="320" w:lineRule="exact"/>
              <w:ind w:right="417"/>
              <w:jc w:val="right"/>
              <w:rPr>
                <w:rFonts w:eastAsia="標楷體"/>
              </w:rPr>
            </w:pPr>
            <w:r>
              <w:rPr>
                <w:rFonts w:eastAsia="標楷體"/>
              </w:rPr>
              <w:t>2.</w:t>
            </w:r>
            <w:r w:rsidR="00820442">
              <w:rPr>
                <w:rFonts w:eastAsia="標楷體" w:hint="eastAsia"/>
              </w:rPr>
              <w:t>0</w:t>
            </w:r>
            <w:r>
              <w:rPr>
                <w:rFonts w:eastAsia="標楷體"/>
              </w:rPr>
              <w:t xml:space="preserve"> </w:t>
            </w:r>
          </w:p>
        </w:tc>
        <w:tc>
          <w:tcPr>
            <w:tcW w:w="1460" w:type="dxa"/>
            <w:tcBorders>
              <w:top w:val="nil"/>
              <w:left w:val="nil"/>
              <w:bottom w:val="nil"/>
              <w:right w:val="nil"/>
            </w:tcBorders>
            <w:vAlign w:val="center"/>
          </w:tcPr>
          <w:p w:rsidR="001C1889" w:rsidRDefault="001C1889" w:rsidP="001C1889">
            <w:pPr>
              <w:snapToGrid w:val="0"/>
              <w:spacing w:line="320" w:lineRule="exact"/>
              <w:ind w:right="480"/>
              <w:jc w:val="right"/>
              <w:rPr>
                <w:rFonts w:eastAsia="標楷體"/>
              </w:rPr>
            </w:pPr>
            <w:r>
              <w:rPr>
                <w:rFonts w:eastAsia="標楷體"/>
              </w:rPr>
              <w:t xml:space="preserve">46.7 </w:t>
            </w:r>
          </w:p>
        </w:tc>
      </w:tr>
      <w:tr w:rsidR="001C1889" w:rsidTr="00F26358">
        <w:trPr>
          <w:trHeight w:val="351"/>
        </w:trPr>
        <w:tc>
          <w:tcPr>
            <w:tcW w:w="1544" w:type="dxa"/>
            <w:tcBorders>
              <w:top w:val="nil"/>
              <w:left w:val="nil"/>
              <w:bottom w:val="nil"/>
              <w:right w:val="single" w:sz="4" w:space="0" w:color="auto"/>
            </w:tcBorders>
          </w:tcPr>
          <w:p w:rsidR="001C1889" w:rsidRDefault="001C188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Pr>
                <w:rFonts w:eastAsia="標楷體"/>
                <w:b/>
                <w:bCs/>
              </w:rPr>
              <w:t>108</w:t>
            </w:r>
            <w:r>
              <w:rPr>
                <w:rFonts w:eastAsia="標楷體" w:hint="eastAsia"/>
                <w:b/>
                <w:bCs/>
              </w:rPr>
              <w:t>年</w:t>
            </w:r>
            <w:r>
              <w:rPr>
                <w:rFonts w:eastAsia="標楷體"/>
                <w:b/>
                <w:bCs/>
              </w:rPr>
              <w:t>1~</w:t>
            </w:r>
            <w:r w:rsidR="00190311">
              <w:rPr>
                <w:rFonts w:eastAsia="標楷體" w:hint="eastAsia"/>
                <w:b/>
                <w:bCs/>
              </w:rPr>
              <w:t>9</w:t>
            </w:r>
            <w:r>
              <w:rPr>
                <w:rFonts w:eastAsia="標楷體" w:hint="eastAsia"/>
                <w:b/>
                <w:bCs/>
              </w:rPr>
              <w:t>月</w:t>
            </w:r>
          </w:p>
        </w:tc>
        <w:tc>
          <w:tcPr>
            <w:tcW w:w="1800" w:type="dxa"/>
            <w:tcBorders>
              <w:top w:val="nil"/>
              <w:left w:val="single" w:sz="4" w:space="0" w:color="auto"/>
              <w:bottom w:val="nil"/>
              <w:right w:val="nil"/>
            </w:tcBorders>
            <w:vAlign w:val="bottom"/>
          </w:tcPr>
          <w:p w:rsidR="001C1889" w:rsidRDefault="00190311" w:rsidP="00DB61D5">
            <w:pPr>
              <w:snapToGrid w:val="0"/>
              <w:spacing w:line="320" w:lineRule="exact"/>
              <w:ind w:right="480"/>
              <w:jc w:val="right"/>
              <w:rPr>
                <w:rFonts w:eastAsia="標楷體"/>
                <w:b/>
              </w:rPr>
            </w:pPr>
            <w:r>
              <w:rPr>
                <w:rFonts w:eastAsia="標楷體" w:hint="eastAsia"/>
                <w:b/>
              </w:rPr>
              <w:t>2,42</w:t>
            </w:r>
            <w:r w:rsidR="00DB61D5">
              <w:rPr>
                <w:rFonts w:eastAsia="標楷體" w:hint="eastAsia"/>
                <w:b/>
              </w:rPr>
              <w:t>2</w:t>
            </w:r>
            <w:r>
              <w:rPr>
                <w:rFonts w:eastAsia="標楷體" w:hint="eastAsia"/>
                <w:b/>
              </w:rPr>
              <w:t>.</w:t>
            </w:r>
            <w:r w:rsidR="00DB61D5">
              <w:rPr>
                <w:rFonts w:eastAsia="標楷體" w:hint="eastAsia"/>
                <w:b/>
              </w:rPr>
              <w:t>8</w:t>
            </w:r>
          </w:p>
        </w:tc>
        <w:tc>
          <w:tcPr>
            <w:tcW w:w="1233" w:type="dxa"/>
            <w:tcBorders>
              <w:top w:val="nil"/>
              <w:left w:val="nil"/>
              <w:bottom w:val="nil"/>
              <w:right w:val="nil"/>
            </w:tcBorders>
            <w:vAlign w:val="bottom"/>
          </w:tcPr>
          <w:p w:rsidR="001C1889" w:rsidRDefault="001C1889" w:rsidP="00F26358">
            <w:pPr>
              <w:snapToGrid w:val="0"/>
              <w:spacing w:line="320" w:lineRule="exact"/>
              <w:ind w:right="296"/>
              <w:jc w:val="right"/>
              <w:rPr>
                <w:rFonts w:eastAsia="標楷體"/>
                <w:b/>
              </w:rPr>
            </w:pPr>
            <w:r>
              <w:rPr>
                <w:rFonts w:eastAsia="標楷體"/>
                <w:b/>
              </w:rPr>
              <w:t>-</w:t>
            </w:r>
            <w:r w:rsidR="00A10F59">
              <w:rPr>
                <w:rFonts w:eastAsia="標楷體" w:hint="eastAsia"/>
                <w:b/>
              </w:rPr>
              <w:t>2.</w:t>
            </w:r>
            <w:r w:rsidR="00190311">
              <w:rPr>
                <w:rFonts w:eastAsia="標楷體" w:hint="eastAsia"/>
                <w:b/>
              </w:rPr>
              <w:t>5</w:t>
            </w:r>
          </w:p>
        </w:tc>
        <w:tc>
          <w:tcPr>
            <w:tcW w:w="1800" w:type="dxa"/>
            <w:tcBorders>
              <w:top w:val="nil"/>
              <w:left w:val="nil"/>
              <w:bottom w:val="nil"/>
              <w:right w:val="nil"/>
            </w:tcBorders>
            <w:vAlign w:val="bottom"/>
          </w:tcPr>
          <w:p w:rsidR="001C1889" w:rsidRDefault="00190311" w:rsidP="00190311">
            <w:pPr>
              <w:snapToGrid w:val="0"/>
              <w:spacing w:line="320" w:lineRule="exact"/>
              <w:ind w:right="480"/>
              <w:jc w:val="right"/>
              <w:rPr>
                <w:rFonts w:eastAsia="標楷體"/>
                <w:b/>
              </w:rPr>
            </w:pPr>
            <w:r>
              <w:rPr>
                <w:rFonts w:eastAsia="標楷體" w:hint="eastAsia"/>
                <w:b/>
              </w:rPr>
              <w:t>2</w:t>
            </w:r>
            <w:r w:rsidR="001C1889" w:rsidRPr="00B76158">
              <w:rPr>
                <w:rFonts w:eastAsia="標楷體"/>
                <w:b/>
              </w:rPr>
              <w:t>,</w:t>
            </w:r>
            <w:r>
              <w:rPr>
                <w:rFonts w:eastAsia="標楷體" w:hint="eastAsia"/>
                <w:b/>
              </w:rPr>
              <w:t>095</w:t>
            </w:r>
            <w:r w:rsidR="001C1889" w:rsidRPr="00B76158">
              <w:rPr>
                <w:rFonts w:eastAsia="標楷體"/>
                <w:b/>
              </w:rPr>
              <w:t>.</w:t>
            </w:r>
            <w:r w:rsidR="00DB61D5">
              <w:rPr>
                <w:rFonts w:eastAsia="標楷體" w:hint="eastAsia"/>
                <w:b/>
              </w:rPr>
              <w:t>3</w:t>
            </w:r>
          </w:p>
        </w:tc>
        <w:tc>
          <w:tcPr>
            <w:tcW w:w="1440" w:type="dxa"/>
            <w:tcBorders>
              <w:top w:val="nil"/>
              <w:left w:val="nil"/>
              <w:bottom w:val="nil"/>
              <w:right w:val="nil"/>
            </w:tcBorders>
            <w:vAlign w:val="bottom"/>
          </w:tcPr>
          <w:p w:rsidR="001C1889" w:rsidRDefault="001C1889" w:rsidP="00F26358">
            <w:pPr>
              <w:snapToGrid w:val="0"/>
              <w:spacing w:line="320" w:lineRule="exact"/>
              <w:ind w:right="417"/>
              <w:jc w:val="right"/>
              <w:rPr>
                <w:rFonts w:eastAsia="標楷體"/>
                <w:b/>
              </w:rPr>
            </w:pPr>
            <w:r>
              <w:rPr>
                <w:rFonts w:eastAsia="標楷體" w:hint="eastAsia"/>
                <w:b/>
              </w:rPr>
              <w:t>-</w:t>
            </w:r>
            <w:r w:rsidR="00A10F59">
              <w:rPr>
                <w:rFonts w:eastAsia="標楷體" w:hint="eastAsia"/>
                <w:b/>
              </w:rPr>
              <w:t>1.2</w:t>
            </w:r>
          </w:p>
        </w:tc>
        <w:tc>
          <w:tcPr>
            <w:tcW w:w="1460" w:type="dxa"/>
            <w:tcBorders>
              <w:top w:val="nil"/>
              <w:left w:val="nil"/>
              <w:bottom w:val="nil"/>
              <w:right w:val="nil"/>
            </w:tcBorders>
            <w:vAlign w:val="bottom"/>
          </w:tcPr>
          <w:p w:rsidR="001C1889" w:rsidRDefault="00190311" w:rsidP="00F26358">
            <w:pPr>
              <w:snapToGrid w:val="0"/>
              <w:spacing w:line="320" w:lineRule="exact"/>
              <w:ind w:right="480"/>
              <w:jc w:val="right"/>
              <w:rPr>
                <w:rFonts w:eastAsia="標楷體"/>
                <w:b/>
              </w:rPr>
            </w:pPr>
            <w:r>
              <w:rPr>
                <w:rFonts w:eastAsia="標楷體" w:hint="eastAsia"/>
                <w:b/>
              </w:rPr>
              <w:t>327.</w:t>
            </w:r>
            <w:r w:rsidR="00DB61D5">
              <w:rPr>
                <w:rFonts w:eastAsia="標楷體" w:hint="eastAsia"/>
                <w:b/>
              </w:rPr>
              <w:t>5</w:t>
            </w:r>
          </w:p>
        </w:tc>
      </w:tr>
      <w:tr w:rsidR="001C1889" w:rsidTr="00F26358">
        <w:trPr>
          <w:trHeight w:val="351"/>
        </w:trPr>
        <w:tc>
          <w:tcPr>
            <w:tcW w:w="1544" w:type="dxa"/>
            <w:tcBorders>
              <w:top w:val="nil"/>
              <w:left w:val="nil"/>
              <w:bottom w:val="nil"/>
              <w:right w:val="single" w:sz="4" w:space="0" w:color="auto"/>
            </w:tcBorders>
          </w:tcPr>
          <w:p w:rsidR="001C1889" w:rsidRDefault="001C188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bCs/>
              </w:rPr>
              <w:t>1</w:t>
            </w:r>
            <w:r>
              <w:rPr>
                <w:rFonts w:eastAsia="標楷體" w:hint="eastAsia"/>
                <w:bCs/>
              </w:rPr>
              <w:t>月</w:t>
            </w:r>
          </w:p>
        </w:tc>
        <w:tc>
          <w:tcPr>
            <w:tcW w:w="1800" w:type="dxa"/>
            <w:tcBorders>
              <w:top w:val="nil"/>
              <w:left w:val="single" w:sz="4" w:space="0" w:color="auto"/>
              <w:bottom w:val="nil"/>
              <w:right w:val="nil"/>
            </w:tcBorders>
            <w:vAlign w:val="bottom"/>
          </w:tcPr>
          <w:p w:rsidR="001C1889" w:rsidRDefault="001C1889" w:rsidP="00A10F59">
            <w:pPr>
              <w:snapToGrid w:val="0"/>
              <w:spacing w:line="320" w:lineRule="exact"/>
              <w:ind w:right="480"/>
              <w:jc w:val="right"/>
              <w:rPr>
                <w:rFonts w:eastAsia="標楷體"/>
              </w:rPr>
            </w:pPr>
            <w:r>
              <w:rPr>
                <w:rFonts w:eastAsia="標楷體"/>
              </w:rPr>
              <w:t>27</w:t>
            </w:r>
            <w:r w:rsidR="00A10F59">
              <w:rPr>
                <w:rFonts w:eastAsia="標楷體" w:hint="eastAsia"/>
              </w:rPr>
              <w:t>1</w:t>
            </w:r>
            <w:r>
              <w:rPr>
                <w:rFonts w:eastAsia="標楷體"/>
              </w:rPr>
              <w:t>.</w:t>
            </w:r>
            <w:r w:rsidR="00A10F59">
              <w:rPr>
                <w:rFonts w:eastAsia="標楷體" w:hint="eastAsia"/>
              </w:rPr>
              <w:t>2</w:t>
            </w:r>
          </w:p>
        </w:tc>
        <w:tc>
          <w:tcPr>
            <w:tcW w:w="1233" w:type="dxa"/>
            <w:tcBorders>
              <w:top w:val="nil"/>
              <w:left w:val="nil"/>
              <w:bottom w:val="nil"/>
              <w:right w:val="nil"/>
            </w:tcBorders>
            <w:vAlign w:val="bottom"/>
          </w:tcPr>
          <w:p w:rsidR="001C1889" w:rsidRDefault="001C1889" w:rsidP="00F26358">
            <w:pPr>
              <w:snapToGrid w:val="0"/>
              <w:spacing w:line="320" w:lineRule="exact"/>
              <w:ind w:right="296"/>
              <w:jc w:val="right"/>
              <w:rPr>
                <w:rFonts w:eastAsia="標楷體"/>
              </w:rPr>
            </w:pPr>
            <w:r>
              <w:rPr>
                <w:rFonts w:eastAsia="標楷體"/>
              </w:rPr>
              <w:t>-0.</w:t>
            </w:r>
            <w:r w:rsidR="00A10F59">
              <w:rPr>
                <w:rFonts w:eastAsia="標楷體" w:hint="eastAsia"/>
              </w:rPr>
              <w:t>5</w:t>
            </w:r>
            <w:r>
              <w:rPr>
                <w:rFonts w:eastAsia="標楷體"/>
              </w:rPr>
              <w:t xml:space="preserve"> </w:t>
            </w:r>
          </w:p>
        </w:tc>
        <w:tc>
          <w:tcPr>
            <w:tcW w:w="1800" w:type="dxa"/>
            <w:tcBorders>
              <w:top w:val="nil"/>
              <w:left w:val="nil"/>
              <w:bottom w:val="nil"/>
              <w:right w:val="nil"/>
            </w:tcBorders>
            <w:vAlign w:val="bottom"/>
          </w:tcPr>
          <w:p w:rsidR="001C1889" w:rsidRDefault="001C1889" w:rsidP="00F26358">
            <w:pPr>
              <w:snapToGrid w:val="0"/>
              <w:spacing w:line="320" w:lineRule="exact"/>
              <w:ind w:right="480"/>
              <w:jc w:val="right"/>
              <w:rPr>
                <w:rFonts w:eastAsia="標楷體"/>
              </w:rPr>
            </w:pPr>
            <w:r>
              <w:rPr>
                <w:rFonts w:eastAsia="標楷體"/>
              </w:rPr>
              <w:t>26</w:t>
            </w:r>
            <w:r w:rsidR="00820442">
              <w:rPr>
                <w:rFonts w:eastAsia="標楷體" w:hint="eastAsia"/>
              </w:rPr>
              <w:t>2</w:t>
            </w:r>
            <w:r>
              <w:rPr>
                <w:rFonts w:eastAsia="標楷體"/>
              </w:rPr>
              <w:t>.</w:t>
            </w:r>
            <w:r w:rsidR="00820442">
              <w:rPr>
                <w:rFonts w:eastAsia="標楷體" w:hint="eastAsia"/>
              </w:rPr>
              <w:t>5</w:t>
            </w:r>
          </w:p>
        </w:tc>
        <w:tc>
          <w:tcPr>
            <w:tcW w:w="1440" w:type="dxa"/>
            <w:tcBorders>
              <w:top w:val="nil"/>
              <w:left w:val="nil"/>
              <w:bottom w:val="nil"/>
              <w:right w:val="nil"/>
            </w:tcBorders>
            <w:vAlign w:val="bottom"/>
          </w:tcPr>
          <w:p w:rsidR="001C1889" w:rsidRDefault="001C1889" w:rsidP="00F26358">
            <w:pPr>
              <w:snapToGrid w:val="0"/>
              <w:spacing w:line="320" w:lineRule="exact"/>
              <w:ind w:right="417"/>
              <w:jc w:val="right"/>
              <w:rPr>
                <w:rFonts w:eastAsia="標楷體"/>
              </w:rPr>
            </w:pPr>
            <w:r>
              <w:rPr>
                <w:rFonts w:eastAsia="標楷體"/>
              </w:rPr>
              <w:t>6.</w:t>
            </w:r>
            <w:r w:rsidR="00820442">
              <w:rPr>
                <w:rFonts w:eastAsia="標楷體" w:hint="eastAsia"/>
              </w:rPr>
              <w:t>9</w:t>
            </w:r>
            <w:r>
              <w:rPr>
                <w:rFonts w:eastAsia="標楷體"/>
              </w:rPr>
              <w:t xml:space="preserve"> </w:t>
            </w:r>
          </w:p>
        </w:tc>
        <w:tc>
          <w:tcPr>
            <w:tcW w:w="1460" w:type="dxa"/>
            <w:tcBorders>
              <w:top w:val="nil"/>
              <w:left w:val="nil"/>
              <w:bottom w:val="nil"/>
              <w:right w:val="nil"/>
            </w:tcBorders>
            <w:vAlign w:val="bottom"/>
          </w:tcPr>
          <w:p w:rsidR="001C1889" w:rsidRDefault="000772A2" w:rsidP="00F26358">
            <w:pPr>
              <w:snapToGrid w:val="0"/>
              <w:spacing w:line="320" w:lineRule="exact"/>
              <w:ind w:right="480"/>
              <w:jc w:val="right"/>
              <w:rPr>
                <w:rFonts w:eastAsia="標楷體"/>
              </w:rPr>
            </w:pPr>
            <w:r>
              <w:rPr>
                <w:rFonts w:eastAsia="標楷體" w:hint="eastAsia"/>
              </w:rPr>
              <w:t>8</w:t>
            </w:r>
            <w:r w:rsidR="001C1889">
              <w:rPr>
                <w:rFonts w:eastAsia="標楷體"/>
              </w:rPr>
              <w:t>.</w:t>
            </w:r>
            <w:r w:rsidR="00F564B9">
              <w:rPr>
                <w:rFonts w:eastAsia="標楷體" w:hint="eastAsia"/>
              </w:rPr>
              <w:t>8</w:t>
            </w:r>
          </w:p>
        </w:tc>
      </w:tr>
      <w:tr w:rsidR="001C1889" w:rsidTr="00F26358">
        <w:trPr>
          <w:trHeight w:val="351"/>
        </w:trPr>
        <w:tc>
          <w:tcPr>
            <w:tcW w:w="1544" w:type="dxa"/>
            <w:tcBorders>
              <w:top w:val="nil"/>
              <w:left w:val="nil"/>
              <w:bottom w:val="nil"/>
              <w:right w:val="single" w:sz="4" w:space="0" w:color="auto"/>
            </w:tcBorders>
          </w:tcPr>
          <w:p w:rsidR="001C1889" w:rsidRDefault="001C188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bCs/>
              </w:rPr>
              <w:t>2</w:t>
            </w:r>
            <w:r>
              <w:rPr>
                <w:rFonts w:eastAsia="標楷體" w:hint="eastAsia"/>
                <w:bCs/>
              </w:rPr>
              <w:t>月</w:t>
            </w:r>
          </w:p>
        </w:tc>
        <w:tc>
          <w:tcPr>
            <w:tcW w:w="1800" w:type="dxa"/>
            <w:tcBorders>
              <w:top w:val="nil"/>
              <w:left w:val="single" w:sz="4" w:space="0" w:color="auto"/>
              <w:bottom w:val="nil"/>
              <w:right w:val="nil"/>
            </w:tcBorders>
            <w:vAlign w:val="bottom"/>
          </w:tcPr>
          <w:p w:rsidR="001C1889" w:rsidRDefault="001C1889" w:rsidP="00A10F59">
            <w:pPr>
              <w:snapToGrid w:val="0"/>
              <w:spacing w:line="320" w:lineRule="exact"/>
              <w:ind w:right="480"/>
              <w:jc w:val="right"/>
              <w:rPr>
                <w:rFonts w:eastAsia="標楷體"/>
              </w:rPr>
            </w:pPr>
            <w:r>
              <w:rPr>
                <w:rFonts w:eastAsia="標楷體"/>
              </w:rPr>
              <w:t>2</w:t>
            </w:r>
            <w:r w:rsidR="00A10F59">
              <w:rPr>
                <w:rFonts w:eastAsia="標楷體" w:hint="eastAsia"/>
              </w:rPr>
              <w:t>03</w:t>
            </w:r>
            <w:r>
              <w:rPr>
                <w:rFonts w:eastAsia="標楷體"/>
              </w:rPr>
              <w:t>.</w:t>
            </w:r>
            <w:r w:rsidR="00A10F59">
              <w:rPr>
                <w:rFonts w:eastAsia="標楷體" w:hint="eastAsia"/>
              </w:rPr>
              <w:t>2</w:t>
            </w:r>
          </w:p>
        </w:tc>
        <w:tc>
          <w:tcPr>
            <w:tcW w:w="1233" w:type="dxa"/>
            <w:tcBorders>
              <w:top w:val="nil"/>
              <w:left w:val="nil"/>
              <w:bottom w:val="nil"/>
              <w:right w:val="nil"/>
            </w:tcBorders>
            <w:vAlign w:val="bottom"/>
          </w:tcPr>
          <w:p w:rsidR="001C1889" w:rsidRDefault="001C1889" w:rsidP="00F26358">
            <w:pPr>
              <w:snapToGrid w:val="0"/>
              <w:spacing w:line="320" w:lineRule="exact"/>
              <w:ind w:right="296"/>
              <w:jc w:val="right"/>
              <w:rPr>
                <w:rFonts w:eastAsia="標楷體"/>
              </w:rPr>
            </w:pPr>
            <w:r>
              <w:rPr>
                <w:rFonts w:eastAsia="標楷體"/>
              </w:rPr>
              <w:t>-8.</w:t>
            </w:r>
            <w:r w:rsidR="00A10F59">
              <w:rPr>
                <w:rFonts w:eastAsia="標楷體" w:hint="eastAsia"/>
              </w:rPr>
              <w:t>3</w:t>
            </w:r>
            <w:r>
              <w:rPr>
                <w:rFonts w:eastAsia="標楷體"/>
              </w:rPr>
              <w:t xml:space="preserve"> </w:t>
            </w:r>
          </w:p>
        </w:tc>
        <w:tc>
          <w:tcPr>
            <w:tcW w:w="1800" w:type="dxa"/>
            <w:tcBorders>
              <w:top w:val="nil"/>
              <w:left w:val="nil"/>
              <w:bottom w:val="nil"/>
              <w:right w:val="nil"/>
            </w:tcBorders>
            <w:vAlign w:val="bottom"/>
          </w:tcPr>
          <w:p w:rsidR="001C1889" w:rsidRDefault="001C1889" w:rsidP="00F26358">
            <w:pPr>
              <w:snapToGrid w:val="0"/>
              <w:spacing w:line="320" w:lineRule="exact"/>
              <w:ind w:right="480"/>
              <w:jc w:val="right"/>
              <w:rPr>
                <w:rFonts w:eastAsia="標楷體"/>
              </w:rPr>
            </w:pPr>
            <w:r>
              <w:rPr>
                <w:rFonts w:eastAsia="標楷體"/>
              </w:rPr>
              <w:t>15</w:t>
            </w:r>
            <w:r w:rsidR="00820442">
              <w:rPr>
                <w:rFonts w:eastAsia="標楷體" w:hint="eastAsia"/>
              </w:rPr>
              <w:t>2</w:t>
            </w:r>
            <w:r>
              <w:rPr>
                <w:rFonts w:eastAsia="標楷體"/>
              </w:rPr>
              <w:t>.</w:t>
            </w:r>
            <w:r w:rsidR="00820442">
              <w:rPr>
                <w:rFonts w:eastAsia="標楷體" w:hint="eastAsia"/>
              </w:rPr>
              <w:t>8</w:t>
            </w:r>
          </w:p>
        </w:tc>
        <w:tc>
          <w:tcPr>
            <w:tcW w:w="1440" w:type="dxa"/>
            <w:tcBorders>
              <w:top w:val="nil"/>
              <w:left w:val="nil"/>
              <w:bottom w:val="nil"/>
              <w:right w:val="nil"/>
            </w:tcBorders>
            <w:vAlign w:val="bottom"/>
          </w:tcPr>
          <w:p w:rsidR="001C1889" w:rsidRDefault="001C1889" w:rsidP="00F26358">
            <w:pPr>
              <w:snapToGrid w:val="0"/>
              <w:spacing w:line="320" w:lineRule="exact"/>
              <w:ind w:right="417"/>
              <w:jc w:val="right"/>
              <w:rPr>
                <w:rFonts w:eastAsia="標楷體"/>
              </w:rPr>
            </w:pPr>
            <w:r>
              <w:rPr>
                <w:rFonts w:eastAsia="標楷體"/>
              </w:rPr>
              <w:t>-</w:t>
            </w:r>
            <w:r w:rsidR="00820442">
              <w:rPr>
                <w:rFonts w:eastAsia="標楷體" w:hint="eastAsia"/>
              </w:rPr>
              <w:t>20</w:t>
            </w:r>
            <w:r>
              <w:rPr>
                <w:rFonts w:eastAsia="標楷體"/>
              </w:rPr>
              <w:t>.</w:t>
            </w:r>
            <w:r w:rsidR="00820442">
              <w:rPr>
                <w:rFonts w:eastAsia="標楷體" w:hint="eastAsia"/>
              </w:rPr>
              <w:t>3</w:t>
            </w:r>
            <w:r>
              <w:rPr>
                <w:rFonts w:eastAsia="標楷體"/>
              </w:rPr>
              <w:t xml:space="preserve"> </w:t>
            </w:r>
          </w:p>
        </w:tc>
        <w:tc>
          <w:tcPr>
            <w:tcW w:w="1460" w:type="dxa"/>
            <w:tcBorders>
              <w:top w:val="nil"/>
              <w:left w:val="nil"/>
              <w:bottom w:val="nil"/>
              <w:right w:val="nil"/>
            </w:tcBorders>
            <w:vAlign w:val="bottom"/>
          </w:tcPr>
          <w:p w:rsidR="001C1889" w:rsidRDefault="000772A2" w:rsidP="00F26358">
            <w:pPr>
              <w:snapToGrid w:val="0"/>
              <w:spacing w:line="320" w:lineRule="exact"/>
              <w:ind w:right="480"/>
              <w:jc w:val="right"/>
              <w:rPr>
                <w:rFonts w:eastAsia="標楷體"/>
              </w:rPr>
            </w:pPr>
            <w:r>
              <w:rPr>
                <w:rFonts w:eastAsia="標楷體" w:hint="eastAsia"/>
              </w:rPr>
              <w:t>50</w:t>
            </w:r>
            <w:r w:rsidR="001C1889">
              <w:rPr>
                <w:rFonts w:eastAsia="標楷體"/>
              </w:rPr>
              <w:t>.</w:t>
            </w:r>
            <w:r>
              <w:rPr>
                <w:rFonts w:eastAsia="標楷體" w:hint="eastAsia"/>
              </w:rPr>
              <w:t>4</w:t>
            </w:r>
          </w:p>
        </w:tc>
      </w:tr>
      <w:tr w:rsidR="001C1889" w:rsidTr="00F26358">
        <w:trPr>
          <w:trHeight w:val="351"/>
        </w:trPr>
        <w:tc>
          <w:tcPr>
            <w:tcW w:w="1544" w:type="dxa"/>
            <w:tcBorders>
              <w:top w:val="nil"/>
              <w:left w:val="nil"/>
              <w:bottom w:val="nil"/>
              <w:right w:val="single" w:sz="4" w:space="0" w:color="auto"/>
            </w:tcBorders>
          </w:tcPr>
          <w:p w:rsidR="001C1889" w:rsidRDefault="001C188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bCs/>
              </w:rPr>
              <w:t>3</w:t>
            </w:r>
            <w:r>
              <w:rPr>
                <w:rFonts w:eastAsia="標楷體" w:hint="eastAsia"/>
                <w:bCs/>
              </w:rPr>
              <w:t>月</w:t>
            </w:r>
          </w:p>
        </w:tc>
        <w:tc>
          <w:tcPr>
            <w:tcW w:w="1800" w:type="dxa"/>
            <w:tcBorders>
              <w:top w:val="nil"/>
              <w:left w:val="single" w:sz="4" w:space="0" w:color="auto"/>
              <w:bottom w:val="nil"/>
              <w:right w:val="nil"/>
            </w:tcBorders>
            <w:vAlign w:val="bottom"/>
          </w:tcPr>
          <w:p w:rsidR="001C1889" w:rsidRDefault="001C1889" w:rsidP="00A10F59">
            <w:pPr>
              <w:snapToGrid w:val="0"/>
              <w:spacing w:line="320" w:lineRule="exact"/>
              <w:ind w:right="480"/>
              <w:jc w:val="right"/>
              <w:rPr>
                <w:rFonts w:eastAsia="標楷體"/>
              </w:rPr>
            </w:pPr>
            <w:r>
              <w:rPr>
                <w:rFonts w:eastAsia="標楷體"/>
              </w:rPr>
              <w:t>28</w:t>
            </w:r>
            <w:r w:rsidR="00A10F59">
              <w:rPr>
                <w:rFonts w:eastAsia="標楷體" w:hint="eastAsia"/>
              </w:rPr>
              <w:t>4</w:t>
            </w:r>
            <w:r>
              <w:rPr>
                <w:rFonts w:eastAsia="標楷體"/>
              </w:rPr>
              <w:t>.</w:t>
            </w:r>
            <w:r w:rsidR="00A10F59">
              <w:rPr>
                <w:rFonts w:eastAsia="標楷體" w:hint="eastAsia"/>
              </w:rPr>
              <w:t>8</w:t>
            </w:r>
          </w:p>
        </w:tc>
        <w:tc>
          <w:tcPr>
            <w:tcW w:w="1233" w:type="dxa"/>
            <w:tcBorders>
              <w:top w:val="nil"/>
              <w:left w:val="nil"/>
              <w:bottom w:val="nil"/>
              <w:right w:val="nil"/>
            </w:tcBorders>
            <w:vAlign w:val="bottom"/>
          </w:tcPr>
          <w:p w:rsidR="001C1889" w:rsidRDefault="001C1889" w:rsidP="00F26358">
            <w:pPr>
              <w:snapToGrid w:val="0"/>
              <w:spacing w:line="320" w:lineRule="exact"/>
              <w:ind w:right="296"/>
              <w:jc w:val="right"/>
              <w:rPr>
                <w:rFonts w:eastAsia="標楷體"/>
              </w:rPr>
            </w:pPr>
            <w:r>
              <w:rPr>
                <w:rFonts w:eastAsia="標楷體"/>
              </w:rPr>
              <w:t>-4.</w:t>
            </w:r>
            <w:r w:rsidR="00A10F59">
              <w:rPr>
                <w:rFonts w:eastAsia="標楷體" w:hint="eastAsia"/>
              </w:rPr>
              <w:t>4</w:t>
            </w:r>
          </w:p>
        </w:tc>
        <w:tc>
          <w:tcPr>
            <w:tcW w:w="1800" w:type="dxa"/>
            <w:tcBorders>
              <w:top w:val="nil"/>
              <w:left w:val="nil"/>
              <w:bottom w:val="nil"/>
              <w:right w:val="nil"/>
            </w:tcBorders>
            <w:vAlign w:val="bottom"/>
          </w:tcPr>
          <w:p w:rsidR="001C1889" w:rsidRDefault="001C1889" w:rsidP="00F26358">
            <w:pPr>
              <w:snapToGrid w:val="0"/>
              <w:spacing w:line="320" w:lineRule="exact"/>
              <w:ind w:right="480"/>
              <w:jc w:val="right"/>
              <w:rPr>
                <w:rFonts w:eastAsia="標楷體"/>
              </w:rPr>
            </w:pPr>
            <w:r>
              <w:rPr>
                <w:rFonts w:eastAsia="標楷體"/>
              </w:rPr>
              <w:t>25</w:t>
            </w:r>
            <w:r w:rsidR="00820442">
              <w:rPr>
                <w:rFonts w:eastAsia="標楷體" w:hint="eastAsia"/>
              </w:rPr>
              <w:t>4</w:t>
            </w:r>
            <w:r>
              <w:rPr>
                <w:rFonts w:eastAsia="標楷體"/>
              </w:rPr>
              <w:t>.</w:t>
            </w:r>
            <w:r w:rsidR="00820442">
              <w:rPr>
                <w:rFonts w:eastAsia="標楷體" w:hint="eastAsia"/>
              </w:rPr>
              <w:t>4</w:t>
            </w:r>
          </w:p>
        </w:tc>
        <w:tc>
          <w:tcPr>
            <w:tcW w:w="1440" w:type="dxa"/>
            <w:tcBorders>
              <w:top w:val="nil"/>
              <w:left w:val="nil"/>
              <w:bottom w:val="nil"/>
              <w:right w:val="nil"/>
            </w:tcBorders>
            <w:vAlign w:val="bottom"/>
          </w:tcPr>
          <w:p w:rsidR="001C1889" w:rsidRDefault="001C1889" w:rsidP="00F26358">
            <w:pPr>
              <w:snapToGrid w:val="0"/>
              <w:spacing w:line="320" w:lineRule="exact"/>
              <w:ind w:right="417"/>
              <w:jc w:val="right"/>
              <w:rPr>
                <w:rFonts w:eastAsia="標楷體"/>
              </w:rPr>
            </w:pPr>
            <w:r>
              <w:rPr>
                <w:rFonts w:eastAsia="標楷體"/>
              </w:rPr>
              <w:t>6.</w:t>
            </w:r>
            <w:r w:rsidR="00820442">
              <w:rPr>
                <w:rFonts w:eastAsia="標楷體" w:hint="eastAsia"/>
              </w:rPr>
              <w:t>7</w:t>
            </w:r>
          </w:p>
        </w:tc>
        <w:tc>
          <w:tcPr>
            <w:tcW w:w="1460" w:type="dxa"/>
            <w:tcBorders>
              <w:top w:val="nil"/>
              <w:left w:val="nil"/>
              <w:bottom w:val="nil"/>
              <w:right w:val="nil"/>
            </w:tcBorders>
            <w:vAlign w:val="bottom"/>
          </w:tcPr>
          <w:p w:rsidR="001C1889" w:rsidRDefault="001C1889" w:rsidP="00F26358">
            <w:pPr>
              <w:snapToGrid w:val="0"/>
              <w:spacing w:line="320" w:lineRule="exact"/>
              <w:ind w:right="480"/>
              <w:jc w:val="right"/>
              <w:rPr>
                <w:rFonts w:eastAsia="標楷體"/>
              </w:rPr>
            </w:pPr>
            <w:r>
              <w:rPr>
                <w:rFonts w:eastAsia="標楷體"/>
              </w:rPr>
              <w:t>30.</w:t>
            </w:r>
            <w:r w:rsidR="000772A2">
              <w:rPr>
                <w:rFonts w:eastAsia="標楷體" w:hint="eastAsia"/>
              </w:rPr>
              <w:t>4</w:t>
            </w:r>
          </w:p>
        </w:tc>
      </w:tr>
      <w:tr w:rsidR="001C1889" w:rsidTr="00F26358">
        <w:trPr>
          <w:trHeight w:val="351"/>
        </w:trPr>
        <w:tc>
          <w:tcPr>
            <w:tcW w:w="1544" w:type="dxa"/>
            <w:tcBorders>
              <w:top w:val="nil"/>
              <w:left w:val="nil"/>
              <w:bottom w:val="nil"/>
              <w:right w:val="single" w:sz="4" w:space="0" w:color="auto"/>
            </w:tcBorders>
          </w:tcPr>
          <w:p w:rsidR="001C1889" w:rsidRDefault="001C188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bCs/>
              </w:rPr>
              <w:t>4</w:t>
            </w:r>
            <w:r>
              <w:rPr>
                <w:rFonts w:eastAsia="標楷體" w:hint="eastAsia"/>
                <w:bCs/>
              </w:rPr>
              <w:t>月</w:t>
            </w:r>
          </w:p>
        </w:tc>
        <w:tc>
          <w:tcPr>
            <w:tcW w:w="1800" w:type="dxa"/>
            <w:tcBorders>
              <w:top w:val="nil"/>
              <w:left w:val="single" w:sz="4" w:space="0" w:color="auto"/>
              <w:bottom w:val="nil"/>
              <w:right w:val="nil"/>
            </w:tcBorders>
            <w:vAlign w:val="bottom"/>
          </w:tcPr>
          <w:p w:rsidR="001C1889" w:rsidRDefault="001C1889" w:rsidP="00A10F59">
            <w:pPr>
              <w:snapToGrid w:val="0"/>
              <w:spacing w:line="320" w:lineRule="exact"/>
              <w:ind w:right="480"/>
              <w:jc w:val="right"/>
              <w:rPr>
                <w:rFonts w:eastAsia="標楷體"/>
              </w:rPr>
            </w:pPr>
            <w:r>
              <w:rPr>
                <w:rFonts w:eastAsia="標楷體"/>
              </w:rPr>
              <w:t>25</w:t>
            </w:r>
            <w:r w:rsidR="00A10F59">
              <w:rPr>
                <w:rFonts w:eastAsia="標楷體" w:hint="eastAsia"/>
              </w:rPr>
              <w:t>5</w:t>
            </w:r>
            <w:r>
              <w:rPr>
                <w:rFonts w:eastAsia="標楷體"/>
              </w:rPr>
              <w:t>.</w:t>
            </w:r>
            <w:r w:rsidR="00A10F59">
              <w:rPr>
                <w:rFonts w:eastAsia="標楷體" w:hint="eastAsia"/>
              </w:rPr>
              <w:t>7</w:t>
            </w:r>
          </w:p>
        </w:tc>
        <w:tc>
          <w:tcPr>
            <w:tcW w:w="1233" w:type="dxa"/>
            <w:tcBorders>
              <w:top w:val="nil"/>
              <w:left w:val="nil"/>
              <w:bottom w:val="nil"/>
              <w:right w:val="nil"/>
            </w:tcBorders>
            <w:vAlign w:val="bottom"/>
          </w:tcPr>
          <w:p w:rsidR="001C1889" w:rsidRDefault="001C1889" w:rsidP="00F26358">
            <w:pPr>
              <w:snapToGrid w:val="0"/>
              <w:spacing w:line="320" w:lineRule="exact"/>
              <w:ind w:right="296"/>
              <w:jc w:val="right"/>
              <w:rPr>
                <w:rFonts w:eastAsia="標楷體"/>
              </w:rPr>
            </w:pPr>
            <w:r>
              <w:rPr>
                <w:rFonts w:eastAsia="標楷體"/>
              </w:rPr>
              <w:t>-3.</w:t>
            </w:r>
            <w:r w:rsidR="00A10F59">
              <w:rPr>
                <w:rFonts w:eastAsia="標楷體" w:hint="eastAsia"/>
              </w:rPr>
              <w:t>7</w:t>
            </w:r>
          </w:p>
        </w:tc>
        <w:tc>
          <w:tcPr>
            <w:tcW w:w="1800" w:type="dxa"/>
            <w:tcBorders>
              <w:top w:val="nil"/>
              <w:left w:val="nil"/>
              <w:bottom w:val="nil"/>
              <w:right w:val="nil"/>
            </w:tcBorders>
            <w:vAlign w:val="bottom"/>
          </w:tcPr>
          <w:p w:rsidR="001C1889" w:rsidRDefault="001C1889" w:rsidP="00F26358">
            <w:pPr>
              <w:snapToGrid w:val="0"/>
              <w:spacing w:line="320" w:lineRule="exact"/>
              <w:ind w:right="480"/>
              <w:jc w:val="right"/>
              <w:rPr>
                <w:rFonts w:eastAsia="標楷體"/>
              </w:rPr>
            </w:pPr>
            <w:r>
              <w:rPr>
                <w:rFonts w:eastAsia="標楷體"/>
              </w:rPr>
              <w:t>2</w:t>
            </w:r>
            <w:r w:rsidR="00820442">
              <w:rPr>
                <w:rFonts w:eastAsia="標楷體" w:hint="eastAsia"/>
              </w:rPr>
              <w:t>29</w:t>
            </w:r>
            <w:r>
              <w:rPr>
                <w:rFonts w:eastAsia="標楷體"/>
              </w:rPr>
              <w:t>.</w:t>
            </w:r>
            <w:r w:rsidR="00820442">
              <w:rPr>
                <w:rFonts w:eastAsia="標楷體" w:hint="eastAsia"/>
              </w:rPr>
              <w:t>1</w:t>
            </w:r>
          </w:p>
        </w:tc>
        <w:tc>
          <w:tcPr>
            <w:tcW w:w="1440" w:type="dxa"/>
            <w:tcBorders>
              <w:top w:val="nil"/>
              <w:left w:val="nil"/>
              <w:bottom w:val="nil"/>
              <w:right w:val="nil"/>
            </w:tcBorders>
            <w:vAlign w:val="bottom"/>
          </w:tcPr>
          <w:p w:rsidR="001C1889" w:rsidRDefault="001C1889" w:rsidP="00F26358">
            <w:pPr>
              <w:snapToGrid w:val="0"/>
              <w:spacing w:line="320" w:lineRule="exact"/>
              <w:ind w:right="417"/>
              <w:jc w:val="right"/>
              <w:rPr>
                <w:rFonts w:eastAsia="標楷體"/>
              </w:rPr>
            </w:pPr>
            <w:r>
              <w:rPr>
                <w:rFonts w:eastAsia="標楷體"/>
              </w:rPr>
              <w:t>2.</w:t>
            </w:r>
            <w:r w:rsidR="00820442">
              <w:rPr>
                <w:rFonts w:eastAsia="標楷體" w:hint="eastAsia"/>
              </w:rPr>
              <w:t>1</w:t>
            </w:r>
          </w:p>
        </w:tc>
        <w:tc>
          <w:tcPr>
            <w:tcW w:w="1460" w:type="dxa"/>
            <w:tcBorders>
              <w:top w:val="nil"/>
              <w:left w:val="nil"/>
              <w:bottom w:val="nil"/>
              <w:right w:val="nil"/>
            </w:tcBorders>
            <w:vAlign w:val="bottom"/>
          </w:tcPr>
          <w:p w:rsidR="001C1889" w:rsidRDefault="001C1889" w:rsidP="00F26358">
            <w:pPr>
              <w:snapToGrid w:val="0"/>
              <w:spacing w:line="320" w:lineRule="exact"/>
              <w:ind w:right="480"/>
              <w:jc w:val="right"/>
              <w:rPr>
                <w:rFonts w:eastAsia="標楷體"/>
              </w:rPr>
            </w:pPr>
            <w:r>
              <w:rPr>
                <w:rFonts w:eastAsia="標楷體"/>
              </w:rPr>
              <w:t>26.</w:t>
            </w:r>
            <w:r>
              <w:rPr>
                <w:rFonts w:eastAsia="標楷體" w:hint="eastAsia"/>
              </w:rPr>
              <w:t>6</w:t>
            </w:r>
          </w:p>
        </w:tc>
      </w:tr>
      <w:tr w:rsidR="001C1889" w:rsidTr="00F26358">
        <w:trPr>
          <w:trHeight w:val="351"/>
        </w:trPr>
        <w:tc>
          <w:tcPr>
            <w:tcW w:w="1544" w:type="dxa"/>
            <w:tcBorders>
              <w:top w:val="nil"/>
              <w:left w:val="nil"/>
              <w:bottom w:val="nil"/>
              <w:right w:val="single" w:sz="4" w:space="0" w:color="auto"/>
            </w:tcBorders>
          </w:tcPr>
          <w:p w:rsidR="001C1889" w:rsidRDefault="001C188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bCs/>
              </w:rPr>
              <w:t>5</w:t>
            </w:r>
            <w:r>
              <w:rPr>
                <w:rFonts w:eastAsia="標楷體" w:hint="eastAsia"/>
                <w:bCs/>
              </w:rPr>
              <w:t>月</w:t>
            </w:r>
          </w:p>
        </w:tc>
        <w:tc>
          <w:tcPr>
            <w:tcW w:w="1800" w:type="dxa"/>
            <w:tcBorders>
              <w:top w:val="nil"/>
              <w:left w:val="single" w:sz="4" w:space="0" w:color="auto"/>
              <w:bottom w:val="nil"/>
              <w:right w:val="nil"/>
            </w:tcBorders>
            <w:vAlign w:val="bottom"/>
          </w:tcPr>
          <w:p w:rsidR="001C1889" w:rsidRDefault="001C1889" w:rsidP="00A10F59">
            <w:pPr>
              <w:snapToGrid w:val="0"/>
              <w:spacing w:line="320" w:lineRule="exact"/>
              <w:ind w:right="480"/>
              <w:jc w:val="right"/>
              <w:rPr>
                <w:rFonts w:eastAsia="標楷體"/>
              </w:rPr>
            </w:pPr>
            <w:r>
              <w:rPr>
                <w:rFonts w:eastAsia="標楷體"/>
              </w:rPr>
              <w:t>27</w:t>
            </w:r>
            <w:r w:rsidR="00A10F59">
              <w:rPr>
                <w:rFonts w:eastAsia="標楷體" w:hint="eastAsia"/>
              </w:rPr>
              <w:t>5</w:t>
            </w:r>
            <w:r>
              <w:rPr>
                <w:rFonts w:eastAsia="標楷體"/>
              </w:rPr>
              <w:t>.</w:t>
            </w:r>
            <w:r w:rsidR="00A10F59">
              <w:rPr>
                <w:rFonts w:eastAsia="標楷體" w:hint="eastAsia"/>
              </w:rPr>
              <w:t>6</w:t>
            </w:r>
          </w:p>
        </w:tc>
        <w:tc>
          <w:tcPr>
            <w:tcW w:w="1233" w:type="dxa"/>
            <w:tcBorders>
              <w:top w:val="nil"/>
              <w:left w:val="nil"/>
              <w:bottom w:val="nil"/>
              <w:right w:val="nil"/>
            </w:tcBorders>
            <w:vAlign w:val="bottom"/>
          </w:tcPr>
          <w:p w:rsidR="001C1889" w:rsidRDefault="001C1889" w:rsidP="00F26358">
            <w:pPr>
              <w:snapToGrid w:val="0"/>
              <w:spacing w:line="320" w:lineRule="exact"/>
              <w:ind w:right="296"/>
              <w:jc w:val="right"/>
              <w:rPr>
                <w:rFonts w:eastAsia="標楷體"/>
              </w:rPr>
            </w:pPr>
            <w:r>
              <w:rPr>
                <w:rFonts w:eastAsia="標楷體"/>
              </w:rPr>
              <w:t>-4.8</w:t>
            </w:r>
          </w:p>
        </w:tc>
        <w:tc>
          <w:tcPr>
            <w:tcW w:w="1800" w:type="dxa"/>
            <w:tcBorders>
              <w:top w:val="nil"/>
              <w:left w:val="nil"/>
              <w:bottom w:val="nil"/>
              <w:right w:val="nil"/>
            </w:tcBorders>
            <w:vAlign w:val="bottom"/>
          </w:tcPr>
          <w:p w:rsidR="001C1889" w:rsidRDefault="001C1889" w:rsidP="00F26358">
            <w:pPr>
              <w:snapToGrid w:val="0"/>
              <w:spacing w:line="320" w:lineRule="exact"/>
              <w:ind w:right="480"/>
              <w:jc w:val="right"/>
              <w:rPr>
                <w:rFonts w:eastAsia="標楷體"/>
              </w:rPr>
            </w:pPr>
            <w:r>
              <w:rPr>
                <w:rFonts w:eastAsia="標楷體"/>
              </w:rPr>
              <w:t>23</w:t>
            </w:r>
            <w:r w:rsidR="00820442">
              <w:rPr>
                <w:rFonts w:eastAsia="標楷體" w:hint="eastAsia"/>
              </w:rPr>
              <w:t>0</w:t>
            </w:r>
            <w:r>
              <w:rPr>
                <w:rFonts w:eastAsia="標楷體"/>
              </w:rPr>
              <w:t>.</w:t>
            </w:r>
            <w:r w:rsidR="00820442">
              <w:rPr>
                <w:rFonts w:eastAsia="標楷體" w:hint="eastAsia"/>
              </w:rPr>
              <w:t>9</w:t>
            </w:r>
          </w:p>
        </w:tc>
        <w:tc>
          <w:tcPr>
            <w:tcW w:w="1440" w:type="dxa"/>
            <w:tcBorders>
              <w:top w:val="nil"/>
              <w:left w:val="nil"/>
              <w:bottom w:val="nil"/>
              <w:right w:val="nil"/>
            </w:tcBorders>
            <w:vAlign w:val="bottom"/>
          </w:tcPr>
          <w:p w:rsidR="001C1889" w:rsidRDefault="001C1889" w:rsidP="00F26358">
            <w:pPr>
              <w:snapToGrid w:val="0"/>
              <w:spacing w:line="320" w:lineRule="exact"/>
              <w:ind w:right="417"/>
              <w:jc w:val="right"/>
              <w:rPr>
                <w:rFonts w:eastAsia="標楷體"/>
              </w:rPr>
            </w:pPr>
            <w:r>
              <w:rPr>
                <w:rFonts w:eastAsia="標楷體"/>
              </w:rPr>
              <w:t>-5.</w:t>
            </w:r>
            <w:r w:rsidR="00820442">
              <w:rPr>
                <w:rFonts w:eastAsia="標楷體" w:hint="eastAsia"/>
              </w:rPr>
              <w:t>8</w:t>
            </w:r>
          </w:p>
        </w:tc>
        <w:tc>
          <w:tcPr>
            <w:tcW w:w="1460" w:type="dxa"/>
            <w:tcBorders>
              <w:top w:val="nil"/>
              <w:left w:val="nil"/>
              <w:bottom w:val="nil"/>
              <w:right w:val="nil"/>
            </w:tcBorders>
          </w:tcPr>
          <w:p w:rsidR="001C1889" w:rsidRPr="006248A2" w:rsidRDefault="001C1889" w:rsidP="00F26358">
            <w:pPr>
              <w:snapToGrid w:val="0"/>
              <w:spacing w:line="320" w:lineRule="exact"/>
              <w:ind w:right="480"/>
              <w:jc w:val="right"/>
              <w:rPr>
                <w:rFonts w:eastAsia="標楷體"/>
              </w:rPr>
            </w:pPr>
            <w:r>
              <w:rPr>
                <w:rFonts w:eastAsia="標楷體" w:hint="eastAsia"/>
              </w:rPr>
              <w:t>44.</w:t>
            </w:r>
            <w:r w:rsidR="000772A2">
              <w:rPr>
                <w:rFonts w:eastAsia="標楷體" w:hint="eastAsia"/>
              </w:rPr>
              <w:t>7</w:t>
            </w:r>
          </w:p>
        </w:tc>
      </w:tr>
      <w:tr w:rsidR="001C1889" w:rsidTr="00F26358">
        <w:trPr>
          <w:trHeight w:val="351"/>
        </w:trPr>
        <w:tc>
          <w:tcPr>
            <w:tcW w:w="1544" w:type="dxa"/>
            <w:tcBorders>
              <w:top w:val="nil"/>
              <w:left w:val="nil"/>
              <w:bottom w:val="nil"/>
              <w:right w:val="single" w:sz="4" w:space="0" w:color="auto"/>
            </w:tcBorders>
          </w:tcPr>
          <w:p w:rsidR="001C1889" w:rsidRDefault="001C188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6</w:t>
            </w:r>
            <w:r>
              <w:rPr>
                <w:rFonts w:eastAsia="標楷體" w:hint="eastAsia"/>
                <w:bCs/>
              </w:rPr>
              <w:t>月</w:t>
            </w:r>
          </w:p>
        </w:tc>
        <w:tc>
          <w:tcPr>
            <w:tcW w:w="1800" w:type="dxa"/>
            <w:tcBorders>
              <w:top w:val="nil"/>
              <w:left w:val="single" w:sz="4" w:space="0" w:color="auto"/>
              <w:bottom w:val="nil"/>
              <w:right w:val="nil"/>
            </w:tcBorders>
            <w:vAlign w:val="bottom"/>
          </w:tcPr>
          <w:p w:rsidR="001C1889" w:rsidRDefault="001C1889" w:rsidP="00A10F59">
            <w:pPr>
              <w:snapToGrid w:val="0"/>
              <w:spacing w:line="320" w:lineRule="exact"/>
              <w:ind w:right="480"/>
              <w:jc w:val="right"/>
              <w:rPr>
                <w:rFonts w:eastAsia="標楷體"/>
              </w:rPr>
            </w:pPr>
            <w:r>
              <w:rPr>
                <w:rFonts w:eastAsia="標楷體"/>
              </w:rPr>
              <w:t>2</w:t>
            </w:r>
            <w:r>
              <w:rPr>
                <w:rFonts w:eastAsia="標楷體" w:hint="eastAsia"/>
              </w:rPr>
              <w:t>8</w:t>
            </w:r>
            <w:r w:rsidR="00A10F59">
              <w:rPr>
                <w:rFonts w:eastAsia="標楷體" w:hint="eastAsia"/>
              </w:rPr>
              <w:t>2</w:t>
            </w:r>
            <w:r>
              <w:rPr>
                <w:rFonts w:eastAsia="標楷體"/>
              </w:rPr>
              <w:t>.</w:t>
            </w:r>
            <w:r w:rsidR="00A10F59">
              <w:rPr>
                <w:rFonts w:eastAsia="標楷體" w:hint="eastAsia"/>
              </w:rPr>
              <w:t>2</w:t>
            </w:r>
          </w:p>
        </w:tc>
        <w:tc>
          <w:tcPr>
            <w:tcW w:w="1233" w:type="dxa"/>
            <w:tcBorders>
              <w:top w:val="nil"/>
              <w:left w:val="nil"/>
              <w:bottom w:val="nil"/>
              <w:right w:val="nil"/>
            </w:tcBorders>
            <w:vAlign w:val="bottom"/>
          </w:tcPr>
          <w:p w:rsidR="001C1889" w:rsidRDefault="001C1889" w:rsidP="00F26358">
            <w:pPr>
              <w:snapToGrid w:val="0"/>
              <w:spacing w:line="320" w:lineRule="exact"/>
              <w:ind w:right="296"/>
              <w:jc w:val="right"/>
              <w:rPr>
                <w:rFonts w:eastAsia="標楷體"/>
              </w:rPr>
            </w:pPr>
            <w:r>
              <w:rPr>
                <w:rFonts w:eastAsia="標楷體" w:hint="eastAsia"/>
              </w:rPr>
              <w:t>0</w:t>
            </w:r>
            <w:r>
              <w:rPr>
                <w:rFonts w:eastAsia="標楷體"/>
              </w:rPr>
              <w:t>.</w:t>
            </w:r>
            <w:r>
              <w:rPr>
                <w:rFonts w:eastAsia="標楷體" w:hint="eastAsia"/>
              </w:rPr>
              <w:t>4</w:t>
            </w:r>
          </w:p>
        </w:tc>
        <w:tc>
          <w:tcPr>
            <w:tcW w:w="1800" w:type="dxa"/>
            <w:tcBorders>
              <w:top w:val="nil"/>
              <w:left w:val="nil"/>
              <w:bottom w:val="nil"/>
              <w:right w:val="nil"/>
            </w:tcBorders>
            <w:vAlign w:val="bottom"/>
          </w:tcPr>
          <w:p w:rsidR="001C1889" w:rsidRDefault="001C1889" w:rsidP="00F26358">
            <w:pPr>
              <w:snapToGrid w:val="0"/>
              <w:spacing w:line="320" w:lineRule="exact"/>
              <w:ind w:right="480"/>
              <w:jc w:val="right"/>
              <w:rPr>
                <w:rFonts w:eastAsia="標楷體"/>
              </w:rPr>
            </w:pPr>
            <w:r>
              <w:rPr>
                <w:rFonts w:eastAsia="標楷體"/>
              </w:rPr>
              <w:t>2</w:t>
            </w:r>
            <w:r>
              <w:rPr>
                <w:rFonts w:eastAsia="標楷體" w:hint="eastAsia"/>
              </w:rPr>
              <w:t>4</w:t>
            </w:r>
            <w:r w:rsidR="00820442">
              <w:rPr>
                <w:rFonts w:eastAsia="標楷體" w:hint="eastAsia"/>
              </w:rPr>
              <w:t>3</w:t>
            </w:r>
            <w:r>
              <w:rPr>
                <w:rFonts w:eastAsia="標楷體"/>
              </w:rPr>
              <w:t>.</w:t>
            </w:r>
            <w:r w:rsidR="00F564B9">
              <w:rPr>
                <w:rFonts w:eastAsia="標楷體" w:hint="eastAsia"/>
              </w:rPr>
              <w:t>4</w:t>
            </w:r>
          </w:p>
        </w:tc>
        <w:tc>
          <w:tcPr>
            <w:tcW w:w="1440" w:type="dxa"/>
            <w:tcBorders>
              <w:top w:val="nil"/>
              <w:left w:val="nil"/>
              <w:bottom w:val="nil"/>
              <w:right w:val="nil"/>
            </w:tcBorders>
            <w:vAlign w:val="bottom"/>
          </w:tcPr>
          <w:p w:rsidR="001C1889" w:rsidRDefault="001C1889" w:rsidP="00F26358">
            <w:pPr>
              <w:snapToGrid w:val="0"/>
              <w:spacing w:line="320" w:lineRule="exact"/>
              <w:ind w:right="417"/>
              <w:jc w:val="right"/>
              <w:rPr>
                <w:rFonts w:eastAsia="標楷體"/>
              </w:rPr>
            </w:pPr>
            <w:r>
              <w:rPr>
                <w:rFonts w:eastAsia="標楷體" w:hint="eastAsia"/>
              </w:rPr>
              <w:t>6</w:t>
            </w:r>
            <w:r>
              <w:rPr>
                <w:rFonts w:eastAsia="標楷體"/>
              </w:rPr>
              <w:t>.</w:t>
            </w:r>
            <w:r w:rsidR="000772A2">
              <w:rPr>
                <w:rFonts w:eastAsia="標楷體" w:hint="eastAsia"/>
              </w:rPr>
              <w:t>4</w:t>
            </w:r>
          </w:p>
        </w:tc>
        <w:tc>
          <w:tcPr>
            <w:tcW w:w="1460" w:type="dxa"/>
            <w:tcBorders>
              <w:top w:val="nil"/>
              <w:left w:val="nil"/>
              <w:bottom w:val="nil"/>
              <w:right w:val="nil"/>
            </w:tcBorders>
          </w:tcPr>
          <w:p w:rsidR="001C1889" w:rsidRPr="006248A2" w:rsidRDefault="001C1889" w:rsidP="00F26358">
            <w:pPr>
              <w:snapToGrid w:val="0"/>
              <w:spacing w:line="320" w:lineRule="exact"/>
              <w:ind w:right="480"/>
              <w:jc w:val="right"/>
              <w:rPr>
                <w:rFonts w:eastAsia="標楷體"/>
              </w:rPr>
            </w:pPr>
            <w:r>
              <w:rPr>
                <w:rFonts w:eastAsia="標楷體" w:hint="eastAsia"/>
              </w:rPr>
              <w:t>38.</w:t>
            </w:r>
            <w:r w:rsidR="000772A2">
              <w:rPr>
                <w:rFonts w:eastAsia="標楷體" w:hint="eastAsia"/>
              </w:rPr>
              <w:t>8</w:t>
            </w:r>
          </w:p>
        </w:tc>
      </w:tr>
      <w:tr w:rsidR="001C1889" w:rsidTr="001C1889">
        <w:trPr>
          <w:trHeight w:val="351"/>
        </w:trPr>
        <w:tc>
          <w:tcPr>
            <w:tcW w:w="1544" w:type="dxa"/>
            <w:tcBorders>
              <w:top w:val="nil"/>
              <w:left w:val="nil"/>
              <w:bottom w:val="nil"/>
              <w:right w:val="single" w:sz="4" w:space="0" w:color="auto"/>
            </w:tcBorders>
          </w:tcPr>
          <w:p w:rsidR="001C1889" w:rsidRDefault="001C188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7</w:t>
            </w:r>
            <w:r>
              <w:rPr>
                <w:rFonts w:eastAsia="標楷體" w:hint="eastAsia"/>
                <w:bCs/>
              </w:rPr>
              <w:t>月</w:t>
            </w:r>
          </w:p>
        </w:tc>
        <w:tc>
          <w:tcPr>
            <w:tcW w:w="1800" w:type="dxa"/>
            <w:tcBorders>
              <w:top w:val="nil"/>
              <w:left w:val="single" w:sz="4" w:space="0" w:color="auto"/>
              <w:bottom w:val="nil"/>
              <w:right w:val="nil"/>
            </w:tcBorders>
            <w:vAlign w:val="bottom"/>
          </w:tcPr>
          <w:p w:rsidR="001C1889" w:rsidRDefault="001C1889" w:rsidP="00A10F59">
            <w:pPr>
              <w:snapToGrid w:val="0"/>
              <w:spacing w:line="320" w:lineRule="exact"/>
              <w:ind w:right="480"/>
              <w:jc w:val="right"/>
              <w:rPr>
                <w:rFonts w:eastAsia="標楷體"/>
              </w:rPr>
            </w:pPr>
            <w:r>
              <w:rPr>
                <w:rFonts w:eastAsia="標楷體"/>
              </w:rPr>
              <w:t>2</w:t>
            </w:r>
            <w:r>
              <w:rPr>
                <w:rFonts w:eastAsia="標楷體" w:hint="eastAsia"/>
              </w:rPr>
              <w:t>8</w:t>
            </w:r>
            <w:r w:rsidR="00A10F59">
              <w:rPr>
                <w:rFonts w:eastAsia="標楷體" w:hint="eastAsia"/>
              </w:rPr>
              <w:t>1</w:t>
            </w:r>
            <w:r>
              <w:rPr>
                <w:rFonts w:eastAsia="標楷體"/>
              </w:rPr>
              <w:t>.</w:t>
            </w:r>
            <w:r w:rsidR="00A10F59">
              <w:rPr>
                <w:rFonts w:eastAsia="標楷體" w:hint="eastAsia"/>
              </w:rPr>
              <w:t>2</w:t>
            </w:r>
          </w:p>
        </w:tc>
        <w:tc>
          <w:tcPr>
            <w:tcW w:w="1233" w:type="dxa"/>
            <w:tcBorders>
              <w:top w:val="nil"/>
              <w:left w:val="nil"/>
              <w:bottom w:val="nil"/>
              <w:right w:val="nil"/>
            </w:tcBorders>
            <w:vAlign w:val="bottom"/>
          </w:tcPr>
          <w:p w:rsidR="001C1889" w:rsidRDefault="001C1889" w:rsidP="00F26358">
            <w:pPr>
              <w:snapToGrid w:val="0"/>
              <w:spacing w:line="320" w:lineRule="exact"/>
              <w:ind w:right="296"/>
              <w:jc w:val="right"/>
              <w:rPr>
                <w:rFonts w:eastAsia="標楷體"/>
              </w:rPr>
            </w:pPr>
            <w:r>
              <w:rPr>
                <w:rFonts w:eastAsia="標楷體" w:hint="eastAsia"/>
              </w:rPr>
              <w:t>-0</w:t>
            </w:r>
            <w:r>
              <w:rPr>
                <w:rFonts w:eastAsia="標楷體"/>
              </w:rPr>
              <w:t>.</w:t>
            </w:r>
            <w:r w:rsidR="00A10F59">
              <w:rPr>
                <w:rFonts w:eastAsia="標楷體" w:hint="eastAsia"/>
              </w:rPr>
              <w:t>3</w:t>
            </w:r>
          </w:p>
        </w:tc>
        <w:tc>
          <w:tcPr>
            <w:tcW w:w="1800" w:type="dxa"/>
            <w:tcBorders>
              <w:top w:val="nil"/>
              <w:left w:val="nil"/>
              <w:bottom w:val="nil"/>
              <w:right w:val="nil"/>
            </w:tcBorders>
            <w:vAlign w:val="bottom"/>
          </w:tcPr>
          <w:p w:rsidR="001C1889" w:rsidRDefault="001C1889" w:rsidP="00820442">
            <w:pPr>
              <w:snapToGrid w:val="0"/>
              <w:spacing w:line="320" w:lineRule="exact"/>
              <w:ind w:right="480"/>
              <w:jc w:val="right"/>
              <w:rPr>
                <w:rFonts w:eastAsia="標楷體"/>
              </w:rPr>
            </w:pPr>
            <w:r w:rsidRPr="00B76158">
              <w:rPr>
                <w:rFonts w:eastAsia="標楷體"/>
              </w:rPr>
              <w:t>2</w:t>
            </w:r>
            <w:r w:rsidR="00820442">
              <w:rPr>
                <w:rFonts w:eastAsia="標楷體" w:hint="eastAsia"/>
              </w:rPr>
              <w:t>4</w:t>
            </w:r>
            <w:r w:rsidR="00820442" w:rsidRPr="00B76158">
              <w:rPr>
                <w:rFonts w:eastAsia="標楷體"/>
              </w:rPr>
              <w:t>4</w:t>
            </w:r>
            <w:r w:rsidRPr="00B76158">
              <w:rPr>
                <w:rFonts w:eastAsia="標楷體"/>
              </w:rPr>
              <w:t>.</w:t>
            </w:r>
            <w:r w:rsidR="00820442">
              <w:rPr>
                <w:rFonts w:eastAsia="標楷體" w:hint="eastAsia"/>
              </w:rPr>
              <w:t>6</w:t>
            </w:r>
          </w:p>
        </w:tc>
        <w:tc>
          <w:tcPr>
            <w:tcW w:w="1440" w:type="dxa"/>
            <w:tcBorders>
              <w:top w:val="nil"/>
              <w:left w:val="nil"/>
              <w:bottom w:val="nil"/>
              <w:right w:val="nil"/>
            </w:tcBorders>
            <w:vAlign w:val="bottom"/>
          </w:tcPr>
          <w:p w:rsidR="001C1889" w:rsidRDefault="001C1889" w:rsidP="00F26358">
            <w:pPr>
              <w:snapToGrid w:val="0"/>
              <w:spacing w:line="320" w:lineRule="exact"/>
              <w:ind w:right="417"/>
              <w:jc w:val="right"/>
              <w:rPr>
                <w:rFonts w:eastAsia="標楷體"/>
              </w:rPr>
            </w:pPr>
            <w:r>
              <w:rPr>
                <w:rFonts w:eastAsia="標楷體" w:hint="eastAsia"/>
              </w:rPr>
              <w:t>-5</w:t>
            </w:r>
            <w:r>
              <w:rPr>
                <w:rFonts w:eastAsia="標楷體"/>
              </w:rPr>
              <w:t>.</w:t>
            </w:r>
            <w:r w:rsidR="000772A2">
              <w:rPr>
                <w:rFonts w:eastAsia="標楷體" w:hint="eastAsia"/>
              </w:rPr>
              <w:t>7</w:t>
            </w:r>
          </w:p>
        </w:tc>
        <w:tc>
          <w:tcPr>
            <w:tcW w:w="1460" w:type="dxa"/>
            <w:tcBorders>
              <w:top w:val="nil"/>
              <w:left w:val="nil"/>
              <w:bottom w:val="nil"/>
              <w:right w:val="nil"/>
            </w:tcBorders>
            <w:vAlign w:val="bottom"/>
          </w:tcPr>
          <w:p w:rsidR="001C1889" w:rsidRDefault="001C1889" w:rsidP="00F26358">
            <w:pPr>
              <w:snapToGrid w:val="0"/>
              <w:spacing w:line="320" w:lineRule="exact"/>
              <w:ind w:right="480"/>
              <w:jc w:val="right"/>
              <w:rPr>
                <w:rFonts w:eastAsia="標楷體"/>
              </w:rPr>
            </w:pPr>
            <w:r>
              <w:rPr>
                <w:rFonts w:eastAsia="標楷體" w:hint="eastAsia"/>
              </w:rPr>
              <w:t>3</w:t>
            </w:r>
            <w:r w:rsidR="000772A2">
              <w:rPr>
                <w:rFonts w:eastAsia="標楷體" w:hint="eastAsia"/>
              </w:rPr>
              <w:t>6</w:t>
            </w:r>
            <w:r>
              <w:rPr>
                <w:rFonts w:eastAsia="標楷體" w:hint="eastAsia"/>
              </w:rPr>
              <w:t>.6</w:t>
            </w:r>
          </w:p>
        </w:tc>
      </w:tr>
      <w:tr w:rsidR="001C1889" w:rsidTr="00190311">
        <w:trPr>
          <w:trHeight w:val="351"/>
        </w:trPr>
        <w:tc>
          <w:tcPr>
            <w:tcW w:w="1544" w:type="dxa"/>
            <w:tcBorders>
              <w:top w:val="nil"/>
              <w:left w:val="nil"/>
              <w:bottom w:val="nil"/>
              <w:right w:val="single" w:sz="4" w:space="0" w:color="auto"/>
            </w:tcBorders>
          </w:tcPr>
          <w:p w:rsidR="001C1889" w:rsidRDefault="001C1889" w:rsidP="00F2635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8</w:t>
            </w:r>
            <w:r>
              <w:rPr>
                <w:rFonts w:eastAsia="標楷體" w:hint="eastAsia"/>
                <w:bCs/>
              </w:rPr>
              <w:t>月</w:t>
            </w:r>
          </w:p>
        </w:tc>
        <w:tc>
          <w:tcPr>
            <w:tcW w:w="1800" w:type="dxa"/>
            <w:tcBorders>
              <w:top w:val="nil"/>
              <w:left w:val="single" w:sz="4" w:space="0" w:color="auto"/>
              <w:bottom w:val="nil"/>
              <w:right w:val="nil"/>
            </w:tcBorders>
            <w:vAlign w:val="bottom"/>
          </w:tcPr>
          <w:p w:rsidR="001C1889" w:rsidRDefault="002442C8" w:rsidP="00A10F59">
            <w:pPr>
              <w:snapToGrid w:val="0"/>
              <w:spacing w:line="320" w:lineRule="exact"/>
              <w:ind w:right="480"/>
              <w:jc w:val="right"/>
              <w:rPr>
                <w:rFonts w:eastAsia="標楷體"/>
              </w:rPr>
            </w:pPr>
            <w:r>
              <w:rPr>
                <w:rFonts w:eastAsia="標楷體" w:hint="eastAsia"/>
              </w:rPr>
              <w:t>287.9</w:t>
            </w:r>
          </w:p>
        </w:tc>
        <w:tc>
          <w:tcPr>
            <w:tcW w:w="1233" w:type="dxa"/>
            <w:tcBorders>
              <w:top w:val="nil"/>
              <w:left w:val="nil"/>
              <w:bottom w:val="nil"/>
              <w:right w:val="nil"/>
            </w:tcBorders>
            <w:vAlign w:val="bottom"/>
          </w:tcPr>
          <w:p w:rsidR="001C1889" w:rsidRDefault="00D662B6" w:rsidP="00F26358">
            <w:pPr>
              <w:snapToGrid w:val="0"/>
              <w:spacing w:line="320" w:lineRule="exact"/>
              <w:ind w:right="296"/>
              <w:jc w:val="right"/>
              <w:rPr>
                <w:rFonts w:eastAsia="標楷體"/>
              </w:rPr>
            </w:pPr>
            <w:r>
              <w:rPr>
                <w:rFonts w:eastAsia="標楷體" w:hint="eastAsia"/>
              </w:rPr>
              <w:t>2.</w:t>
            </w:r>
            <w:r w:rsidR="002442C8">
              <w:rPr>
                <w:rFonts w:eastAsia="標楷體" w:hint="eastAsia"/>
              </w:rPr>
              <w:t>7</w:t>
            </w:r>
          </w:p>
        </w:tc>
        <w:tc>
          <w:tcPr>
            <w:tcW w:w="1800" w:type="dxa"/>
            <w:tcBorders>
              <w:top w:val="nil"/>
              <w:left w:val="nil"/>
              <w:bottom w:val="nil"/>
              <w:right w:val="nil"/>
            </w:tcBorders>
            <w:vAlign w:val="bottom"/>
          </w:tcPr>
          <w:p w:rsidR="001C1889" w:rsidRPr="00B76158" w:rsidRDefault="00D662B6" w:rsidP="002442C8">
            <w:pPr>
              <w:snapToGrid w:val="0"/>
              <w:spacing w:line="320" w:lineRule="exact"/>
              <w:ind w:right="480"/>
              <w:jc w:val="right"/>
              <w:rPr>
                <w:rFonts w:eastAsia="標楷體"/>
              </w:rPr>
            </w:pPr>
            <w:r>
              <w:rPr>
                <w:rFonts w:eastAsia="標楷體" w:hint="eastAsia"/>
              </w:rPr>
              <w:t>2</w:t>
            </w:r>
            <w:r w:rsidR="002442C8">
              <w:rPr>
                <w:rFonts w:eastAsia="標楷體" w:hint="eastAsia"/>
              </w:rPr>
              <w:t>27</w:t>
            </w:r>
            <w:r w:rsidR="00A10F59">
              <w:rPr>
                <w:rFonts w:eastAsia="標楷體" w:hint="eastAsia"/>
              </w:rPr>
              <w:t>.</w:t>
            </w:r>
            <w:r w:rsidR="002442C8">
              <w:rPr>
                <w:rFonts w:eastAsia="標楷體" w:hint="eastAsia"/>
              </w:rPr>
              <w:t>9</w:t>
            </w:r>
          </w:p>
        </w:tc>
        <w:tc>
          <w:tcPr>
            <w:tcW w:w="1440" w:type="dxa"/>
            <w:tcBorders>
              <w:top w:val="nil"/>
              <w:left w:val="nil"/>
              <w:bottom w:val="nil"/>
              <w:right w:val="nil"/>
            </w:tcBorders>
            <w:vAlign w:val="bottom"/>
          </w:tcPr>
          <w:p w:rsidR="001C1889" w:rsidRDefault="00D662B6" w:rsidP="00F26358">
            <w:pPr>
              <w:snapToGrid w:val="0"/>
              <w:spacing w:line="320" w:lineRule="exact"/>
              <w:ind w:right="417"/>
              <w:jc w:val="right"/>
              <w:rPr>
                <w:rFonts w:eastAsia="標楷體"/>
              </w:rPr>
            </w:pPr>
            <w:r>
              <w:rPr>
                <w:rFonts w:eastAsia="標楷體" w:hint="eastAsia"/>
              </w:rPr>
              <w:t>-</w:t>
            </w:r>
            <w:r w:rsidR="00E40FAE">
              <w:rPr>
                <w:rFonts w:eastAsia="標楷體" w:hint="eastAsia"/>
              </w:rPr>
              <w:t>3</w:t>
            </w:r>
            <w:r>
              <w:rPr>
                <w:rFonts w:eastAsia="標楷體" w:hint="eastAsia"/>
              </w:rPr>
              <w:t>.</w:t>
            </w:r>
            <w:r w:rsidR="002442C8">
              <w:rPr>
                <w:rFonts w:eastAsia="標楷體" w:hint="eastAsia"/>
              </w:rPr>
              <w:t>2</w:t>
            </w:r>
          </w:p>
        </w:tc>
        <w:tc>
          <w:tcPr>
            <w:tcW w:w="1460" w:type="dxa"/>
            <w:tcBorders>
              <w:top w:val="nil"/>
              <w:left w:val="nil"/>
              <w:bottom w:val="nil"/>
              <w:right w:val="nil"/>
            </w:tcBorders>
            <w:vAlign w:val="bottom"/>
          </w:tcPr>
          <w:p w:rsidR="001C1889" w:rsidRDefault="002442C8" w:rsidP="00F26358">
            <w:pPr>
              <w:snapToGrid w:val="0"/>
              <w:spacing w:line="320" w:lineRule="exact"/>
              <w:ind w:right="480"/>
              <w:jc w:val="right"/>
              <w:rPr>
                <w:rFonts w:eastAsia="標楷體"/>
              </w:rPr>
            </w:pPr>
            <w:r>
              <w:rPr>
                <w:rFonts w:eastAsia="標楷體" w:hint="eastAsia"/>
              </w:rPr>
              <w:t>60.0</w:t>
            </w:r>
          </w:p>
        </w:tc>
      </w:tr>
      <w:tr w:rsidR="00190311" w:rsidTr="00F26358">
        <w:trPr>
          <w:trHeight w:val="351"/>
        </w:trPr>
        <w:tc>
          <w:tcPr>
            <w:tcW w:w="1544" w:type="dxa"/>
            <w:tcBorders>
              <w:top w:val="nil"/>
              <w:left w:val="nil"/>
              <w:bottom w:val="single" w:sz="4" w:space="0" w:color="auto"/>
              <w:right w:val="single" w:sz="4" w:space="0" w:color="auto"/>
            </w:tcBorders>
          </w:tcPr>
          <w:p w:rsidR="00190311" w:rsidRDefault="00190311" w:rsidP="00D85B7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9</w:t>
            </w:r>
            <w:r>
              <w:rPr>
                <w:rFonts w:eastAsia="標楷體" w:hint="eastAsia"/>
                <w:bCs/>
              </w:rPr>
              <w:t>月</w:t>
            </w:r>
          </w:p>
        </w:tc>
        <w:tc>
          <w:tcPr>
            <w:tcW w:w="1800" w:type="dxa"/>
            <w:tcBorders>
              <w:top w:val="nil"/>
              <w:left w:val="single" w:sz="4" w:space="0" w:color="auto"/>
              <w:bottom w:val="single" w:sz="4" w:space="0" w:color="auto"/>
              <w:right w:val="nil"/>
            </w:tcBorders>
            <w:vAlign w:val="bottom"/>
          </w:tcPr>
          <w:p w:rsidR="00190311" w:rsidRDefault="00190311" w:rsidP="00A10F59">
            <w:pPr>
              <w:snapToGrid w:val="0"/>
              <w:spacing w:line="320" w:lineRule="exact"/>
              <w:ind w:right="480"/>
              <w:jc w:val="right"/>
              <w:rPr>
                <w:rFonts w:eastAsia="標楷體"/>
              </w:rPr>
            </w:pPr>
            <w:r>
              <w:rPr>
                <w:rFonts w:eastAsia="標楷體" w:hint="eastAsia"/>
              </w:rPr>
              <w:t>281.0</w:t>
            </w:r>
          </w:p>
        </w:tc>
        <w:tc>
          <w:tcPr>
            <w:tcW w:w="1233" w:type="dxa"/>
            <w:tcBorders>
              <w:top w:val="nil"/>
              <w:left w:val="nil"/>
              <w:bottom w:val="single" w:sz="4" w:space="0" w:color="auto"/>
              <w:right w:val="nil"/>
            </w:tcBorders>
            <w:vAlign w:val="bottom"/>
          </w:tcPr>
          <w:p w:rsidR="00190311" w:rsidRDefault="00190311" w:rsidP="00F26358">
            <w:pPr>
              <w:snapToGrid w:val="0"/>
              <w:spacing w:line="320" w:lineRule="exact"/>
              <w:ind w:right="296"/>
              <w:jc w:val="right"/>
              <w:rPr>
                <w:rFonts w:eastAsia="標楷體"/>
              </w:rPr>
            </w:pPr>
            <w:r>
              <w:rPr>
                <w:rFonts w:eastAsia="標楷體" w:hint="eastAsia"/>
              </w:rPr>
              <w:t>-4.6</w:t>
            </w:r>
          </w:p>
        </w:tc>
        <w:tc>
          <w:tcPr>
            <w:tcW w:w="1800" w:type="dxa"/>
            <w:tcBorders>
              <w:top w:val="nil"/>
              <w:left w:val="nil"/>
              <w:bottom w:val="single" w:sz="4" w:space="0" w:color="auto"/>
              <w:right w:val="nil"/>
            </w:tcBorders>
            <w:vAlign w:val="bottom"/>
          </w:tcPr>
          <w:p w:rsidR="00190311" w:rsidRDefault="00190311" w:rsidP="00F26358">
            <w:pPr>
              <w:snapToGrid w:val="0"/>
              <w:spacing w:line="320" w:lineRule="exact"/>
              <w:ind w:right="480"/>
              <w:jc w:val="right"/>
              <w:rPr>
                <w:rFonts w:eastAsia="標楷體"/>
              </w:rPr>
            </w:pPr>
            <w:r>
              <w:rPr>
                <w:rFonts w:eastAsia="標楷體" w:hint="eastAsia"/>
              </w:rPr>
              <w:t>249.7</w:t>
            </w:r>
          </w:p>
        </w:tc>
        <w:tc>
          <w:tcPr>
            <w:tcW w:w="1440" w:type="dxa"/>
            <w:tcBorders>
              <w:top w:val="nil"/>
              <w:left w:val="nil"/>
              <w:bottom w:val="single" w:sz="4" w:space="0" w:color="auto"/>
              <w:right w:val="nil"/>
            </w:tcBorders>
            <w:vAlign w:val="bottom"/>
          </w:tcPr>
          <w:p w:rsidR="00190311" w:rsidRDefault="00190311" w:rsidP="00F26358">
            <w:pPr>
              <w:snapToGrid w:val="0"/>
              <w:spacing w:line="320" w:lineRule="exact"/>
              <w:ind w:right="417"/>
              <w:jc w:val="right"/>
              <w:rPr>
                <w:rFonts w:eastAsia="標楷體"/>
              </w:rPr>
            </w:pPr>
            <w:r>
              <w:rPr>
                <w:rFonts w:eastAsia="標楷體" w:hint="eastAsia"/>
              </w:rPr>
              <w:t>-0.6</w:t>
            </w:r>
          </w:p>
        </w:tc>
        <w:tc>
          <w:tcPr>
            <w:tcW w:w="1460" w:type="dxa"/>
            <w:tcBorders>
              <w:top w:val="nil"/>
              <w:left w:val="nil"/>
              <w:bottom w:val="single" w:sz="4" w:space="0" w:color="auto"/>
              <w:right w:val="nil"/>
            </w:tcBorders>
            <w:vAlign w:val="bottom"/>
          </w:tcPr>
          <w:p w:rsidR="00190311" w:rsidRDefault="00190311" w:rsidP="00F26358">
            <w:pPr>
              <w:snapToGrid w:val="0"/>
              <w:spacing w:line="320" w:lineRule="exact"/>
              <w:ind w:right="480"/>
              <w:jc w:val="right"/>
              <w:rPr>
                <w:rFonts w:eastAsia="標楷體"/>
              </w:rPr>
            </w:pPr>
            <w:r>
              <w:rPr>
                <w:rFonts w:eastAsia="標楷體" w:hint="eastAsia"/>
              </w:rPr>
              <w:t>31.3</w:t>
            </w:r>
          </w:p>
        </w:tc>
      </w:tr>
    </w:tbl>
    <w:p w:rsidR="00012131" w:rsidRDefault="00E07329" w:rsidP="00012131">
      <w:pPr>
        <w:spacing w:line="300" w:lineRule="exact"/>
        <w:rPr>
          <w:rFonts w:eastAsia="標楷體"/>
        </w:rPr>
      </w:pPr>
      <w:r>
        <w:rPr>
          <w:rFonts w:eastAsia="標楷體" w:hint="eastAsia"/>
          <w:sz w:val="22"/>
          <w:szCs w:val="22"/>
        </w:rPr>
        <w:t>資料來源：財政部進出口貿易統計</w:t>
      </w:r>
      <w:r w:rsidR="00012131">
        <w:rPr>
          <w:rFonts w:eastAsia="標楷體" w:hint="eastAsia"/>
          <w:sz w:val="22"/>
          <w:szCs w:val="22"/>
        </w:rPr>
        <w:t>。</w:t>
      </w:r>
    </w:p>
    <w:p w:rsidR="00012131" w:rsidRPr="00012131" w:rsidRDefault="00012131" w:rsidP="00411F87">
      <w:pPr>
        <w:snapToGrid w:val="0"/>
        <w:spacing w:beforeLines="50" w:before="180" w:line="300" w:lineRule="auto"/>
        <w:jc w:val="center"/>
        <w:rPr>
          <w:rFonts w:eastAsia="標楷體"/>
          <w:b/>
          <w:bCs/>
          <w:sz w:val="28"/>
        </w:rPr>
      </w:pPr>
    </w:p>
    <w:p w:rsidR="00E07329" w:rsidRPr="00B467AF" w:rsidRDefault="00411F87" w:rsidP="00E07329">
      <w:pPr>
        <w:widowControl/>
        <w:snapToGrid w:val="0"/>
        <w:spacing w:beforeLines="50" w:before="180" w:line="300" w:lineRule="auto"/>
        <w:ind w:left="425" w:hangingChars="193" w:hanging="425"/>
        <w:jc w:val="both"/>
        <w:rPr>
          <w:rFonts w:eastAsia="標楷體"/>
          <w:b/>
          <w:bCs/>
          <w:kern w:val="0"/>
          <w:sz w:val="28"/>
          <w:szCs w:val="20"/>
        </w:rPr>
      </w:pPr>
      <w:r w:rsidRPr="003B1054">
        <w:rPr>
          <w:rFonts w:eastAsia="標楷體"/>
          <w:b/>
          <w:bCs/>
          <w:kern w:val="0"/>
          <w:sz w:val="22"/>
          <w:szCs w:val="22"/>
        </w:rPr>
        <w:br w:type="page"/>
      </w:r>
      <w:r w:rsidRPr="003B1054">
        <w:rPr>
          <w:rFonts w:eastAsia="標楷體"/>
          <w:b/>
          <w:bCs/>
          <w:kern w:val="0"/>
          <w:sz w:val="28"/>
          <w:szCs w:val="20"/>
        </w:rPr>
        <w:lastRenderedPageBreak/>
        <w:t>２、</w:t>
      </w:r>
      <w:r w:rsidR="00E07329">
        <w:rPr>
          <w:rFonts w:eastAsia="標楷體"/>
          <w:b/>
          <w:bCs/>
          <w:kern w:val="0"/>
          <w:sz w:val="28"/>
          <w:szCs w:val="20"/>
        </w:rPr>
        <w:t>108</w:t>
      </w:r>
      <w:r w:rsidR="00E07329">
        <w:rPr>
          <w:rFonts w:eastAsia="標楷體" w:hint="eastAsia"/>
          <w:b/>
          <w:bCs/>
          <w:kern w:val="0"/>
          <w:sz w:val="28"/>
          <w:szCs w:val="20"/>
        </w:rPr>
        <w:t>年</w:t>
      </w:r>
      <w:r w:rsidR="00B04F00">
        <w:rPr>
          <w:rFonts w:eastAsia="標楷體" w:hint="eastAsia"/>
          <w:b/>
          <w:bCs/>
          <w:kern w:val="0"/>
          <w:sz w:val="28"/>
          <w:szCs w:val="20"/>
        </w:rPr>
        <w:t>9</w:t>
      </w:r>
      <w:r w:rsidR="00E07329">
        <w:rPr>
          <w:rFonts w:eastAsia="標楷體" w:hint="eastAsia"/>
          <w:b/>
          <w:bCs/>
          <w:kern w:val="0"/>
          <w:sz w:val="28"/>
          <w:szCs w:val="20"/>
        </w:rPr>
        <w:t>月我對主要國家</w:t>
      </w:r>
      <w:r w:rsidR="00E07329">
        <w:rPr>
          <w:rFonts w:eastAsia="標楷體"/>
          <w:b/>
          <w:bCs/>
          <w:kern w:val="0"/>
          <w:sz w:val="28"/>
          <w:szCs w:val="20"/>
        </w:rPr>
        <w:t>(</w:t>
      </w:r>
      <w:r w:rsidR="00E07329">
        <w:rPr>
          <w:rFonts w:eastAsia="標楷體" w:hint="eastAsia"/>
          <w:b/>
          <w:bCs/>
          <w:kern w:val="0"/>
          <w:sz w:val="28"/>
          <w:szCs w:val="20"/>
        </w:rPr>
        <w:t>地區</w:t>
      </w:r>
      <w:r w:rsidR="00E07329">
        <w:rPr>
          <w:rFonts w:eastAsia="標楷體"/>
          <w:b/>
          <w:bCs/>
          <w:kern w:val="0"/>
          <w:sz w:val="28"/>
          <w:szCs w:val="20"/>
        </w:rPr>
        <w:t>)</w:t>
      </w:r>
      <w:r w:rsidR="0096468F">
        <w:rPr>
          <w:rFonts w:eastAsia="標楷體" w:hint="eastAsia"/>
          <w:b/>
          <w:bCs/>
          <w:sz w:val="28"/>
          <w:szCs w:val="22"/>
        </w:rPr>
        <w:t>出口增幅最多</w:t>
      </w:r>
      <w:r w:rsidR="00E07329">
        <w:rPr>
          <w:rFonts w:eastAsia="標楷體" w:hint="eastAsia"/>
          <w:b/>
          <w:bCs/>
          <w:sz w:val="28"/>
          <w:szCs w:val="22"/>
        </w:rPr>
        <w:t>為</w:t>
      </w:r>
      <w:r w:rsidR="0096468F">
        <w:rPr>
          <w:rFonts w:eastAsia="標楷體" w:hint="eastAsia"/>
          <w:b/>
          <w:bCs/>
          <w:kern w:val="0"/>
          <w:sz w:val="28"/>
          <w:szCs w:val="20"/>
        </w:rPr>
        <w:t>沙烏地阿拉伯，進口為</w:t>
      </w:r>
      <w:r w:rsidR="00B04F00" w:rsidRPr="00B04F00">
        <w:rPr>
          <w:rFonts w:eastAsia="標楷體" w:hint="eastAsia"/>
          <w:b/>
          <w:bCs/>
          <w:kern w:val="0"/>
          <w:sz w:val="28"/>
          <w:szCs w:val="20"/>
        </w:rPr>
        <w:t>荷蘭</w:t>
      </w:r>
    </w:p>
    <w:p w:rsidR="00E07329" w:rsidRPr="0074488C" w:rsidRDefault="00D85B7A" w:rsidP="00E07329">
      <w:pPr>
        <w:numPr>
          <w:ilvl w:val="0"/>
          <w:numId w:val="2"/>
        </w:numPr>
        <w:snapToGrid w:val="0"/>
        <w:spacing w:beforeLines="50" w:before="180" w:line="300" w:lineRule="auto"/>
        <w:jc w:val="both"/>
        <w:rPr>
          <w:rFonts w:eastAsia="標楷體"/>
          <w:bCs/>
          <w:sz w:val="28"/>
          <w:szCs w:val="22"/>
        </w:rPr>
      </w:pPr>
      <w:r>
        <w:rPr>
          <w:rFonts w:eastAsia="標楷體" w:hint="eastAsia"/>
          <w:bCs/>
          <w:sz w:val="28"/>
          <w:szCs w:val="22"/>
        </w:rPr>
        <w:t>9</w:t>
      </w:r>
      <w:r w:rsidR="00E07329">
        <w:rPr>
          <w:rFonts w:eastAsia="標楷體" w:hint="eastAsia"/>
          <w:bCs/>
          <w:sz w:val="28"/>
          <w:szCs w:val="22"/>
        </w:rPr>
        <w:t>月</w:t>
      </w:r>
      <w:r w:rsidR="00E07329" w:rsidRPr="0074488C">
        <w:rPr>
          <w:rFonts w:eastAsia="標楷體" w:hint="eastAsia"/>
          <w:bCs/>
          <w:sz w:val="28"/>
          <w:szCs w:val="22"/>
        </w:rPr>
        <w:t>我對主要國家</w:t>
      </w:r>
      <w:r w:rsidR="00E07329" w:rsidRPr="0074488C">
        <w:rPr>
          <w:rFonts w:eastAsia="標楷體" w:hint="eastAsia"/>
          <w:bCs/>
          <w:sz w:val="28"/>
          <w:szCs w:val="22"/>
        </w:rPr>
        <w:t>(</w:t>
      </w:r>
      <w:r w:rsidR="00E07329" w:rsidRPr="0074488C">
        <w:rPr>
          <w:rFonts w:eastAsia="標楷體" w:hint="eastAsia"/>
          <w:bCs/>
          <w:sz w:val="28"/>
          <w:szCs w:val="22"/>
        </w:rPr>
        <w:t>地區</w:t>
      </w:r>
      <w:r w:rsidR="00E07329" w:rsidRPr="0074488C">
        <w:rPr>
          <w:rFonts w:eastAsia="標楷體" w:hint="eastAsia"/>
          <w:bCs/>
          <w:sz w:val="28"/>
          <w:szCs w:val="22"/>
        </w:rPr>
        <w:t>)</w:t>
      </w:r>
      <w:r w:rsidR="00E07329" w:rsidRPr="0074488C">
        <w:rPr>
          <w:rFonts w:eastAsia="標楷體" w:hint="eastAsia"/>
          <w:bCs/>
          <w:sz w:val="28"/>
          <w:szCs w:val="22"/>
        </w:rPr>
        <w:t>出口增幅最多為</w:t>
      </w:r>
      <w:r w:rsidR="0096468F">
        <w:rPr>
          <w:rFonts w:eastAsia="標楷體" w:hint="eastAsia"/>
          <w:bCs/>
          <w:kern w:val="0"/>
          <w:sz w:val="28"/>
          <w:szCs w:val="20"/>
        </w:rPr>
        <w:t>沙烏地阿拉伯</w:t>
      </w:r>
      <w:r w:rsidR="00E07329" w:rsidRPr="0074488C">
        <w:rPr>
          <w:rFonts w:eastAsia="標楷體" w:hint="eastAsia"/>
          <w:bCs/>
          <w:sz w:val="28"/>
          <w:szCs w:val="22"/>
        </w:rPr>
        <w:t>，</w:t>
      </w:r>
      <w:r w:rsidR="0096468F">
        <w:rPr>
          <w:rFonts w:eastAsia="標楷體" w:hint="eastAsia"/>
          <w:bCs/>
          <w:sz w:val="28"/>
          <w:szCs w:val="22"/>
        </w:rPr>
        <w:t>為</w:t>
      </w:r>
      <w:r w:rsidR="00B04F00">
        <w:rPr>
          <w:rFonts w:eastAsia="標楷體" w:hint="eastAsia"/>
          <w:bCs/>
          <w:sz w:val="28"/>
          <w:szCs w:val="22"/>
        </w:rPr>
        <w:t>53.1</w:t>
      </w:r>
      <w:r w:rsidR="0096468F">
        <w:rPr>
          <w:rFonts w:eastAsia="標楷體" w:hint="eastAsia"/>
          <w:bCs/>
          <w:sz w:val="28"/>
          <w:szCs w:val="22"/>
        </w:rPr>
        <w:t>%</w:t>
      </w:r>
      <w:r w:rsidR="0096468F">
        <w:rPr>
          <w:rFonts w:eastAsia="標楷體" w:hint="eastAsia"/>
          <w:bCs/>
          <w:sz w:val="28"/>
          <w:szCs w:val="22"/>
        </w:rPr>
        <w:t>；進口增幅最多為</w:t>
      </w:r>
      <w:r w:rsidR="00B04F00">
        <w:rPr>
          <w:rFonts w:eastAsia="標楷體" w:hint="eastAsia"/>
          <w:bCs/>
          <w:sz w:val="28"/>
          <w:szCs w:val="22"/>
        </w:rPr>
        <w:t>荷蘭</w:t>
      </w:r>
      <w:r w:rsidR="0096468F">
        <w:rPr>
          <w:rFonts w:eastAsia="標楷體" w:hint="eastAsia"/>
          <w:bCs/>
          <w:sz w:val="28"/>
          <w:szCs w:val="22"/>
        </w:rPr>
        <w:t>，</w:t>
      </w:r>
      <w:r w:rsidR="00E07329" w:rsidRPr="0074488C">
        <w:rPr>
          <w:rFonts w:eastAsia="標楷體" w:hint="eastAsia"/>
          <w:bCs/>
          <w:sz w:val="28"/>
          <w:szCs w:val="22"/>
        </w:rPr>
        <w:t>為</w:t>
      </w:r>
      <w:r w:rsidR="00B04F00">
        <w:rPr>
          <w:rFonts w:eastAsia="標楷體" w:hint="eastAsia"/>
          <w:bCs/>
          <w:sz w:val="28"/>
          <w:szCs w:val="22"/>
        </w:rPr>
        <w:t>113.4</w:t>
      </w:r>
      <w:r w:rsidR="00E07329" w:rsidRPr="0074488C">
        <w:rPr>
          <w:rFonts w:eastAsia="標楷體" w:hint="eastAsia"/>
          <w:bCs/>
          <w:sz w:val="28"/>
          <w:szCs w:val="22"/>
        </w:rPr>
        <w:t>%</w:t>
      </w:r>
      <w:r w:rsidR="00E07329" w:rsidRPr="0074488C">
        <w:rPr>
          <w:rFonts w:eastAsia="標楷體" w:hint="eastAsia"/>
          <w:bCs/>
          <w:sz w:val="28"/>
          <w:szCs w:val="22"/>
        </w:rPr>
        <w:t>。</w:t>
      </w:r>
    </w:p>
    <w:p w:rsidR="00E07329" w:rsidRPr="0074488C" w:rsidRDefault="00CF3C27" w:rsidP="00E07329">
      <w:pPr>
        <w:numPr>
          <w:ilvl w:val="0"/>
          <w:numId w:val="2"/>
        </w:numPr>
        <w:snapToGrid w:val="0"/>
        <w:spacing w:beforeLines="50" w:before="180" w:line="300" w:lineRule="auto"/>
        <w:jc w:val="both"/>
        <w:rPr>
          <w:rFonts w:eastAsia="標楷體"/>
          <w:bCs/>
          <w:sz w:val="28"/>
          <w:szCs w:val="22"/>
        </w:rPr>
      </w:pPr>
      <w:r>
        <w:rPr>
          <w:rFonts w:eastAsia="標楷體" w:hint="eastAsia"/>
          <w:bCs/>
          <w:sz w:val="28"/>
          <w:szCs w:val="22"/>
        </w:rPr>
        <w:t>9</w:t>
      </w:r>
      <w:r w:rsidR="00E07329">
        <w:rPr>
          <w:rFonts w:eastAsia="標楷體" w:hint="eastAsia"/>
          <w:bCs/>
          <w:sz w:val="28"/>
          <w:szCs w:val="22"/>
        </w:rPr>
        <w:t>月</w:t>
      </w:r>
      <w:r w:rsidR="00E07329" w:rsidRPr="0074488C">
        <w:rPr>
          <w:rFonts w:eastAsia="標楷體" w:hint="eastAsia"/>
          <w:bCs/>
          <w:sz w:val="28"/>
          <w:szCs w:val="22"/>
        </w:rPr>
        <w:t>我對主要貿易夥伴出口，以</w:t>
      </w:r>
      <w:r>
        <w:rPr>
          <w:rFonts w:eastAsia="標楷體" w:hint="eastAsia"/>
          <w:bCs/>
          <w:sz w:val="28"/>
          <w:szCs w:val="22"/>
        </w:rPr>
        <w:t>新加坡</w:t>
      </w:r>
      <w:r w:rsidR="00E07329" w:rsidRPr="0074488C">
        <w:rPr>
          <w:rFonts w:eastAsia="標楷體" w:hint="eastAsia"/>
          <w:bCs/>
          <w:sz w:val="28"/>
          <w:szCs w:val="22"/>
        </w:rPr>
        <w:t>增加</w:t>
      </w:r>
      <w:r>
        <w:rPr>
          <w:rFonts w:eastAsia="標楷體" w:hint="eastAsia"/>
          <w:bCs/>
          <w:sz w:val="28"/>
          <w:szCs w:val="22"/>
        </w:rPr>
        <w:t>20.6</w:t>
      </w:r>
      <w:r w:rsidR="00E07329" w:rsidRPr="0074488C">
        <w:rPr>
          <w:rFonts w:eastAsia="標楷體" w:hint="eastAsia"/>
          <w:bCs/>
          <w:sz w:val="28"/>
          <w:szCs w:val="22"/>
        </w:rPr>
        <w:t>%</w:t>
      </w:r>
      <w:r w:rsidR="00E07329" w:rsidRPr="0074488C">
        <w:rPr>
          <w:rFonts w:eastAsia="標楷體" w:hint="eastAsia"/>
          <w:bCs/>
          <w:sz w:val="28"/>
          <w:szCs w:val="22"/>
        </w:rPr>
        <w:t>最多，</w:t>
      </w:r>
      <w:r>
        <w:rPr>
          <w:rFonts w:eastAsia="標楷體" w:hint="eastAsia"/>
          <w:bCs/>
          <w:sz w:val="28"/>
          <w:szCs w:val="22"/>
        </w:rPr>
        <w:t>美國及</w:t>
      </w:r>
      <w:r w:rsidR="00D47EA6">
        <w:rPr>
          <w:rFonts w:eastAsia="標楷體" w:hint="eastAsia"/>
          <w:bCs/>
          <w:sz w:val="28"/>
          <w:szCs w:val="22"/>
        </w:rPr>
        <w:t>日本及分別</w:t>
      </w:r>
      <w:r w:rsidR="00E07329" w:rsidRPr="0074488C">
        <w:rPr>
          <w:rFonts w:eastAsia="標楷體" w:hint="eastAsia"/>
          <w:bCs/>
          <w:sz w:val="28"/>
          <w:szCs w:val="22"/>
        </w:rPr>
        <w:t>增加</w:t>
      </w:r>
      <w:r>
        <w:rPr>
          <w:rFonts w:eastAsia="標楷體" w:hint="eastAsia"/>
          <w:bCs/>
          <w:sz w:val="28"/>
          <w:szCs w:val="22"/>
        </w:rPr>
        <w:t>8.6</w:t>
      </w:r>
      <w:r w:rsidR="00E07329" w:rsidRPr="0074488C">
        <w:rPr>
          <w:rFonts w:eastAsia="標楷體" w:hint="eastAsia"/>
          <w:bCs/>
          <w:sz w:val="28"/>
          <w:szCs w:val="22"/>
        </w:rPr>
        <w:t>%</w:t>
      </w:r>
      <w:r w:rsidR="00D47EA6">
        <w:rPr>
          <w:rFonts w:eastAsia="標楷體" w:hint="eastAsia"/>
          <w:bCs/>
          <w:sz w:val="28"/>
          <w:szCs w:val="22"/>
        </w:rPr>
        <w:t>及</w:t>
      </w:r>
      <w:r w:rsidR="00D47EA6">
        <w:rPr>
          <w:rFonts w:eastAsia="標楷體" w:hint="eastAsia"/>
          <w:bCs/>
          <w:sz w:val="28"/>
          <w:szCs w:val="22"/>
        </w:rPr>
        <w:t>1.</w:t>
      </w:r>
      <w:r>
        <w:rPr>
          <w:rFonts w:eastAsia="標楷體" w:hint="eastAsia"/>
          <w:bCs/>
          <w:sz w:val="28"/>
          <w:szCs w:val="22"/>
        </w:rPr>
        <w:t>5</w:t>
      </w:r>
      <w:r w:rsidR="00D47EA6">
        <w:rPr>
          <w:rFonts w:eastAsia="標楷體" w:hint="eastAsia"/>
          <w:bCs/>
          <w:sz w:val="28"/>
          <w:szCs w:val="22"/>
        </w:rPr>
        <w:t>%</w:t>
      </w:r>
      <w:r w:rsidR="00E07329" w:rsidRPr="0074488C">
        <w:rPr>
          <w:rFonts w:eastAsia="標楷體" w:hint="eastAsia"/>
          <w:bCs/>
          <w:sz w:val="28"/>
          <w:szCs w:val="22"/>
        </w:rPr>
        <w:t>，</w:t>
      </w:r>
      <w:r w:rsidR="00E07329">
        <w:rPr>
          <w:rFonts w:eastAsia="標楷體" w:hint="eastAsia"/>
          <w:bCs/>
          <w:sz w:val="28"/>
          <w:szCs w:val="22"/>
        </w:rPr>
        <w:t>韓國</w:t>
      </w:r>
      <w:r>
        <w:rPr>
          <w:rFonts w:eastAsia="標楷體" w:hint="eastAsia"/>
          <w:bCs/>
          <w:sz w:val="28"/>
          <w:szCs w:val="22"/>
        </w:rPr>
        <w:t>及</w:t>
      </w:r>
      <w:r w:rsidRPr="0074488C">
        <w:rPr>
          <w:rFonts w:eastAsia="標楷體" w:hint="eastAsia"/>
          <w:bCs/>
          <w:sz w:val="28"/>
          <w:szCs w:val="22"/>
        </w:rPr>
        <w:t>中國大陸</w:t>
      </w:r>
      <w:r w:rsidRPr="0074488C">
        <w:rPr>
          <w:rFonts w:eastAsia="標楷體" w:hint="eastAsia"/>
          <w:bCs/>
          <w:sz w:val="28"/>
          <w:szCs w:val="22"/>
        </w:rPr>
        <w:t>(</w:t>
      </w:r>
      <w:r w:rsidRPr="0074488C">
        <w:rPr>
          <w:rFonts w:eastAsia="標楷體" w:hint="eastAsia"/>
          <w:bCs/>
          <w:sz w:val="28"/>
          <w:szCs w:val="22"/>
        </w:rPr>
        <w:t>含香港</w:t>
      </w:r>
      <w:r w:rsidRPr="0074488C">
        <w:rPr>
          <w:rFonts w:eastAsia="標楷體" w:hint="eastAsia"/>
          <w:bCs/>
          <w:sz w:val="28"/>
          <w:szCs w:val="22"/>
        </w:rPr>
        <w:t>)</w:t>
      </w:r>
      <w:r w:rsidR="00D47EA6">
        <w:rPr>
          <w:rFonts w:eastAsia="標楷體" w:hint="eastAsia"/>
          <w:bCs/>
          <w:sz w:val="28"/>
          <w:szCs w:val="22"/>
        </w:rPr>
        <w:t>則</w:t>
      </w:r>
      <w:r>
        <w:rPr>
          <w:rFonts w:eastAsia="標楷體" w:hint="eastAsia"/>
          <w:bCs/>
          <w:sz w:val="28"/>
          <w:szCs w:val="22"/>
        </w:rPr>
        <w:t>分別</w:t>
      </w:r>
      <w:r w:rsidR="00E07329" w:rsidRPr="0074488C">
        <w:rPr>
          <w:rFonts w:eastAsia="標楷體" w:hint="eastAsia"/>
          <w:bCs/>
          <w:sz w:val="28"/>
          <w:szCs w:val="22"/>
        </w:rPr>
        <w:t>減少</w:t>
      </w:r>
      <w:r>
        <w:rPr>
          <w:rFonts w:eastAsia="標楷體" w:hint="eastAsia"/>
          <w:bCs/>
          <w:sz w:val="28"/>
          <w:szCs w:val="22"/>
        </w:rPr>
        <w:t>18.9</w:t>
      </w:r>
      <w:r w:rsidR="00E07329" w:rsidRPr="0074488C">
        <w:rPr>
          <w:rFonts w:eastAsia="標楷體" w:hint="eastAsia"/>
          <w:bCs/>
          <w:sz w:val="28"/>
          <w:szCs w:val="22"/>
        </w:rPr>
        <w:t>%</w:t>
      </w:r>
      <w:r>
        <w:rPr>
          <w:rFonts w:eastAsia="標楷體" w:hint="eastAsia"/>
          <w:bCs/>
          <w:sz w:val="28"/>
          <w:szCs w:val="22"/>
        </w:rPr>
        <w:t>及</w:t>
      </w:r>
      <w:r>
        <w:rPr>
          <w:rFonts w:eastAsia="標楷體" w:hint="eastAsia"/>
          <w:bCs/>
          <w:sz w:val="28"/>
          <w:szCs w:val="22"/>
        </w:rPr>
        <w:t>5.5%</w:t>
      </w:r>
      <w:r w:rsidR="00E07329" w:rsidRPr="0074488C">
        <w:rPr>
          <w:rFonts w:eastAsia="標楷體" w:hint="eastAsia"/>
          <w:bCs/>
          <w:sz w:val="28"/>
          <w:szCs w:val="22"/>
        </w:rPr>
        <w:t>；進口部分，中國大陸</w:t>
      </w:r>
      <w:r w:rsidR="00E07329" w:rsidRPr="0074488C">
        <w:rPr>
          <w:rFonts w:eastAsia="標楷體" w:hint="eastAsia"/>
          <w:bCs/>
          <w:sz w:val="28"/>
          <w:szCs w:val="22"/>
        </w:rPr>
        <w:t>(</w:t>
      </w:r>
      <w:r w:rsidR="00E07329" w:rsidRPr="0074488C">
        <w:rPr>
          <w:rFonts w:eastAsia="標楷體" w:hint="eastAsia"/>
          <w:bCs/>
          <w:sz w:val="28"/>
          <w:szCs w:val="22"/>
        </w:rPr>
        <w:t>含香港</w:t>
      </w:r>
      <w:r w:rsidR="00E07329" w:rsidRPr="0074488C">
        <w:rPr>
          <w:rFonts w:eastAsia="標楷體" w:hint="eastAsia"/>
          <w:bCs/>
          <w:sz w:val="28"/>
          <w:szCs w:val="22"/>
        </w:rPr>
        <w:t>)</w:t>
      </w:r>
      <w:r>
        <w:rPr>
          <w:rFonts w:eastAsia="標楷體" w:hint="eastAsia"/>
          <w:bCs/>
          <w:sz w:val="28"/>
          <w:szCs w:val="22"/>
        </w:rPr>
        <w:t>及日本分別</w:t>
      </w:r>
      <w:r w:rsidR="00E07329" w:rsidRPr="0074488C">
        <w:rPr>
          <w:rFonts w:eastAsia="標楷體" w:hint="eastAsia"/>
          <w:bCs/>
          <w:sz w:val="28"/>
          <w:szCs w:val="22"/>
        </w:rPr>
        <w:t>增加</w:t>
      </w:r>
      <w:r>
        <w:rPr>
          <w:rFonts w:eastAsia="標楷體" w:hint="eastAsia"/>
          <w:bCs/>
          <w:sz w:val="28"/>
          <w:szCs w:val="22"/>
        </w:rPr>
        <w:t>9.5</w:t>
      </w:r>
      <w:r w:rsidR="00E07329" w:rsidRPr="0074488C">
        <w:rPr>
          <w:rFonts w:eastAsia="標楷體" w:hint="eastAsia"/>
          <w:bCs/>
          <w:sz w:val="28"/>
          <w:szCs w:val="22"/>
        </w:rPr>
        <w:t>%</w:t>
      </w:r>
      <w:r>
        <w:rPr>
          <w:rFonts w:eastAsia="標楷體" w:hint="eastAsia"/>
          <w:bCs/>
          <w:sz w:val="28"/>
          <w:szCs w:val="22"/>
        </w:rPr>
        <w:t>及</w:t>
      </w:r>
      <w:r>
        <w:rPr>
          <w:rFonts w:eastAsia="標楷體" w:hint="eastAsia"/>
          <w:bCs/>
          <w:sz w:val="28"/>
          <w:szCs w:val="22"/>
        </w:rPr>
        <w:t>4.1%</w:t>
      </w:r>
      <w:r w:rsidR="00E07329">
        <w:rPr>
          <w:rFonts w:eastAsia="標楷體" w:hint="eastAsia"/>
          <w:bCs/>
          <w:sz w:val="28"/>
          <w:szCs w:val="22"/>
        </w:rPr>
        <w:t>，</w:t>
      </w:r>
      <w:r>
        <w:rPr>
          <w:rFonts w:eastAsia="標楷體" w:hint="eastAsia"/>
          <w:bCs/>
          <w:sz w:val="28"/>
          <w:szCs w:val="22"/>
        </w:rPr>
        <w:t>美國、</w:t>
      </w:r>
      <w:r w:rsidR="000D2D19">
        <w:rPr>
          <w:rFonts w:eastAsia="標楷體" w:hint="eastAsia"/>
          <w:bCs/>
          <w:sz w:val="28"/>
          <w:szCs w:val="22"/>
        </w:rPr>
        <w:t>新加坡及</w:t>
      </w:r>
      <w:r>
        <w:rPr>
          <w:rFonts w:eastAsia="標楷體" w:hint="eastAsia"/>
          <w:bCs/>
          <w:sz w:val="28"/>
          <w:szCs w:val="22"/>
        </w:rPr>
        <w:t>韓國</w:t>
      </w:r>
      <w:r w:rsidR="00001649">
        <w:rPr>
          <w:rFonts w:eastAsia="標楷體" w:hint="eastAsia"/>
          <w:bCs/>
          <w:sz w:val="28"/>
          <w:szCs w:val="22"/>
        </w:rPr>
        <w:t>則</w:t>
      </w:r>
      <w:r w:rsidR="00E07329" w:rsidRPr="0074488C">
        <w:rPr>
          <w:rFonts w:eastAsia="標楷體" w:hint="eastAsia"/>
          <w:bCs/>
          <w:sz w:val="28"/>
          <w:szCs w:val="22"/>
        </w:rPr>
        <w:t>分別減少</w:t>
      </w:r>
      <w:r w:rsidR="00001649">
        <w:rPr>
          <w:rFonts w:eastAsia="標楷體" w:hint="eastAsia"/>
          <w:bCs/>
          <w:sz w:val="28"/>
          <w:szCs w:val="22"/>
        </w:rPr>
        <w:t>9.6</w:t>
      </w:r>
      <w:r w:rsidR="000D2D19">
        <w:rPr>
          <w:rFonts w:eastAsia="標楷體" w:hint="eastAsia"/>
          <w:bCs/>
          <w:sz w:val="28"/>
          <w:szCs w:val="22"/>
        </w:rPr>
        <w:t>%</w:t>
      </w:r>
      <w:r w:rsidR="000D2D19">
        <w:rPr>
          <w:rFonts w:eastAsia="標楷體" w:hint="eastAsia"/>
          <w:bCs/>
          <w:sz w:val="28"/>
          <w:szCs w:val="22"/>
        </w:rPr>
        <w:t>、</w:t>
      </w:r>
      <w:r w:rsidR="00001649">
        <w:rPr>
          <w:rFonts w:eastAsia="標楷體" w:hint="eastAsia"/>
          <w:bCs/>
          <w:sz w:val="28"/>
          <w:szCs w:val="22"/>
        </w:rPr>
        <w:t>8.9</w:t>
      </w:r>
      <w:r w:rsidR="000D2D19">
        <w:rPr>
          <w:rFonts w:eastAsia="標楷體" w:hint="eastAsia"/>
          <w:bCs/>
          <w:sz w:val="28"/>
          <w:szCs w:val="22"/>
        </w:rPr>
        <w:t>%</w:t>
      </w:r>
      <w:r w:rsidR="000D2D19">
        <w:rPr>
          <w:rFonts w:eastAsia="標楷體" w:hint="eastAsia"/>
          <w:bCs/>
          <w:sz w:val="28"/>
          <w:szCs w:val="22"/>
        </w:rPr>
        <w:t>及</w:t>
      </w:r>
      <w:r w:rsidR="00001649">
        <w:rPr>
          <w:rFonts w:eastAsia="標楷體" w:hint="eastAsia"/>
          <w:bCs/>
          <w:sz w:val="28"/>
          <w:szCs w:val="22"/>
        </w:rPr>
        <w:t>7</w:t>
      </w:r>
      <w:r w:rsidR="00125E5E">
        <w:rPr>
          <w:rFonts w:eastAsia="標楷體" w:hint="eastAsia"/>
          <w:bCs/>
          <w:sz w:val="28"/>
          <w:szCs w:val="22"/>
        </w:rPr>
        <w:t>.</w:t>
      </w:r>
      <w:r w:rsidR="00E4219B">
        <w:rPr>
          <w:rFonts w:eastAsia="標楷體" w:hint="eastAsia"/>
          <w:bCs/>
          <w:sz w:val="28"/>
          <w:szCs w:val="22"/>
        </w:rPr>
        <w:t>9</w:t>
      </w:r>
      <w:r w:rsidR="00E07329" w:rsidRPr="0074488C">
        <w:rPr>
          <w:rFonts w:eastAsia="標楷體" w:hint="eastAsia"/>
          <w:bCs/>
          <w:sz w:val="28"/>
          <w:szCs w:val="22"/>
        </w:rPr>
        <w:t>%</w:t>
      </w:r>
      <w:r w:rsidR="00E07329">
        <w:rPr>
          <w:rFonts w:eastAsia="標楷體" w:hint="eastAsia"/>
          <w:bCs/>
          <w:sz w:val="28"/>
          <w:szCs w:val="22"/>
        </w:rPr>
        <w:t>。</w:t>
      </w:r>
    </w:p>
    <w:p w:rsidR="00E07329" w:rsidRPr="003B1054" w:rsidRDefault="00A062E0" w:rsidP="00E07329">
      <w:pPr>
        <w:numPr>
          <w:ilvl w:val="0"/>
          <w:numId w:val="2"/>
        </w:numPr>
        <w:snapToGrid w:val="0"/>
        <w:spacing w:beforeLines="50" w:before="180" w:line="300" w:lineRule="auto"/>
        <w:jc w:val="both"/>
        <w:rPr>
          <w:rFonts w:eastAsia="標楷體"/>
          <w:bCs/>
          <w:sz w:val="28"/>
          <w:szCs w:val="22"/>
        </w:rPr>
      </w:pPr>
      <w:r>
        <w:rPr>
          <w:rFonts w:eastAsia="標楷體" w:hint="eastAsia"/>
          <w:bCs/>
          <w:sz w:val="28"/>
          <w:szCs w:val="22"/>
        </w:rPr>
        <w:t>9</w:t>
      </w:r>
      <w:r w:rsidR="00E07329">
        <w:rPr>
          <w:rFonts w:eastAsia="標楷體" w:hint="eastAsia"/>
          <w:bCs/>
          <w:sz w:val="28"/>
          <w:szCs w:val="22"/>
        </w:rPr>
        <w:t>月</w:t>
      </w:r>
      <w:r w:rsidR="00E07329" w:rsidRPr="0074488C">
        <w:rPr>
          <w:rFonts w:eastAsia="標楷體" w:hint="eastAsia"/>
          <w:bCs/>
          <w:sz w:val="28"/>
          <w:szCs w:val="22"/>
        </w:rPr>
        <w:t>以中國大陸</w:t>
      </w:r>
      <w:r w:rsidR="00E07329" w:rsidRPr="0074488C">
        <w:rPr>
          <w:rFonts w:eastAsia="標楷體" w:hint="eastAsia"/>
          <w:bCs/>
          <w:sz w:val="28"/>
          <w:szCs w:val="22"/>
        </w:rPr>
        <w:t>(</w:t>
      </w:r>
      <w:r w:rsidR="00E07329" w:rsidRPr="0074488C">
        <w:rPr>
          <w:rFonts w:eastAsia="標楷體" w:hint="eastAsia"/>
          <w:bCs/>
          <w:sz w:val="28"/>
          <w:szCs w:val="22"/>
        </w:rPr>
        <w:t>含香港</w:t>
      </w:r>
      <w:r w:rsidR="00E07329" w:rsidRPr="0074488C">
        <w:rPr>
          <w:rFonts w:eastAsia="標楷體" w:hint="eastAsia"/>
          <w:bCs/>
          <w:sz w:val="28"/>
          <w:szCs w:val="22"/>
        </w:rPr>
        <w:t>)</w:t>
      </w:r>
      <w:r w:rsidR="00E07329" w:rsidRPr="0074488C">
        <w:rPr>
          <w:rFonts w:eastAsia="標楷體" w:hint="eastAsia"/>
          <w:bCs/>
          <w:sz w:val="28"/>
          <w:szCs w:val="22"/>
        </w:rPr>
        <w:t>為我最大出口國</w:t>
      </w:r>
      <w:r w:rsidR="00E07329" w:rsidRPr="0074488C">
        <w:rPr>
          <w:rFonts w:eastAsia="標楷體" w:hint="eastAsia"/>
          <w:bCs/>
          <w:sz w:val="28"/>
          <w:szCs w:val="22"/>
        </w:rPr>
        <w:t>(</w:t>
      </w:r>
      <w:r w:rsidR="00E07329" w:rsidRPr="0074488C">
        <w:rPr>
          <w:rFonts w:eastAsia="標楷體" w:hint="eastAsia"/>
          <w:bCs/>
          <w:sz w:val="28"/>
          <w:szCs w:val="22"/>
        </w:rPr>
        <w:t>地區</w:t>
      </w:r>
      <w:r w:rsidR="00E07329" w:rsidRPr="0074488C">
        <w:rPr>
          <w:rFonts w:eastAsia="標楷體" w:hint="eastAsia"/>
          <w:bCs/>
          <w:sz w:val="28"/>
          <w:szCs w:val="22"/>
        </w:rPr>
        <w:t>)</w:t>
      </w:r>
      <w:r w:rsidR="00E07329" w:rsidRPr="0074488C">
        <w:rPr>
          <w:rFonts w:eastAsia="標楷體" w:hint="eastAsia"/>
          <w:bCs/>
          <w:sz w:val="28"/>
          <w:szCs w:val="22"/>
        </w:rPr>
        <w:t>及進口國</w:t>
      </w:r>
      <w:r w:rsidR="00E07329" w:rsidRPr="0074488C">
        <w:rPr>
          <w:rFonts w:eastAsia="標楷體" w:hint="eastAsia"/>
          <w:bCs/>
          <w:sz w:val="28"/>
          <w:szCs w:val="22"/>
        </w:rPr>
        <w:t>(</w:t>
      </w:r>
      <w:r w:rsidR="00E07329" w:rsidRPr="0074488C">
        <w:rPr>
          <w:rFonts w:eastAsia="標楷體" w:hint="eastAsia"/>
          <w:bCs/>
          <w:sz w:val="28"/>
          <w:szCs w:val="22"/>
        </w:rPr>
        <w:t>地區</w:t>
      </w:r>
      <w:r w:rsidR="00E07329" w:rsidRPr="0074488C">
        <w:rPr>
          <w:rFonts w:eastAsia="標楷體" w:hint="eastAsia"/>
          <w:bCs/>
          <w:sz w:val="28"/>
          <w:szCs w:val="22"/>
        </w:rPr>
        <w:t>)</w:t>
      </w:r>
      <w:r w:rsidR="00E07329" w:rsidRPr="0074488C">
        <w:rPr>
          <w:rFonts w:eastAsia="標楷體" w:hint="eastAsia"/>
          <w:bCs/>
          <w:sz w:val="28"/>
          <w:szCs w:val="22"/>
        </w:rPr>
        <w:t>，亦為主要出超來源國</w:t>
      </w:r>
      <w:r w:rsidR="00E07329" w:rsidRPr="0074488C">
        <w:rPr>
          <w:rFonts w:eastAsia="標楷體" w:hint="eastAsia"/>
          <w:bCs/>
          <w:sz w:val="28"/>
          <w:szCs w:val="22"/>
        </w:rPr>
        <w:t>(</w:t>
      </w:r>
      <w:r w:rsidR="00E07329" w:rsidRPr="0074488C">
        <w:rPr>
          <w:rFonts w:eastAsia="標楷體" w:hint="eastAsia"/>
          <w:bCs/>
          <w:sz w:val="28"/>
          <w:szCs w:val="22"/>
        </w:rPr>
        <w:t>地區</w:t>
      </w:r>
      <w:r w:rsidR="00E07329" w:rsidRPr="0074488C">
        <w:rPr>
          <w:rFonts w:eastAsia="標楷體" w:hint="eastAsia"/>
          <w:bCs/>
          <w:sz w:val="28"/>
          <w:szCs w:val="22"/>
        </w:rPr>
        <w:t>)</w:t>
      </w:r>
      <w:r w:rsidR="00E07329" w:rsidRPr="0074488C">
        <w:rPr>
          <w:rFonts w:eastAsia="標楷體" w:hint="eastAsia"/>
          <w:bCs/>
          <w:sz w:val="28"/>
          <w:szCs w:val="22"/>
        </w:rPr>
        <w:t>，出超</w:t>
      </w:r>
      <w:r>
        <w:rPr>
          <w:rFonts w:eastAsia="標楷體" w:hint="eastAsia"/>
          <w:bCs/>
          <w:sz w:val="28"/>
          <w:szCs w:val="22"/>
        </w:rPr>
        <w:t>62.4</w:t>
      </w:r>
      <w:r w:rsidR="00E07329" w:rsidRPr="0074488C">
        <w:rPr>
          <w:rFonts w:eastAsia="標楷體" w:hint="eastAsia"/>
          <w:bCs/>
          <w:sz w:val="28"/>
          <w:szCs w:val="22"/>
        </w:rPr>
        <w:t>億美元；主要入超來源國為日本，入超</w:t>
      </w:r>
      <w:r>
        <w:rPr>
          <w:rFonts w:eastAsia="標楷體" w:hint="eastAsia"/>
          <w:bCs/>
          <w:sz w:val="28"/>
          <w:szCs w:val="22"/>
        </w:rPr>
        <w:t>17.5</w:t>
      </w:r>
      <w:r w:rsidR="00E07329" w:rsidRPr="0074488C">
        <w:rPr>
          <w:rFonts w:eastAsia="標楷體" w:hint="eastAsia"/>
          <w:bCs/>
          <w:sz w:val="28"/>
          <w:szCs w:val="22"/>
        </w:rPr>
        <w:t>億美元。</w:t>
      </w:r>
    </w:p>
    <w:p w:rsidR="00E07329" w:rsidRPr="003B1054" w:rsidRDefault="00E07329" w:rsidP="00E07329">
      <w:pPr>
        <w:snapToGrid w:val="0"/>
        <w:ind w:right="-153"/>
        <w:jc w:val="center"/>
        <w:rPr>
          <w:rFonts w:eastAsia="標楷體"/>
          <w:b/>
          <w:bCs/>
          <w:sz w:val="28"/>
        </w:rPr>
      </w:pPr>
      <w:r w:rsidRPr="003B1054">
        <w:rPr>
          <w:rFonts w:eastAsia="標楷體"/>
          <w:b/>
          <w:bCs/>
          <w:sz w:val="28"/>
        </w:rPr>
        <w:t>表</w:t>
      </w:r>
      <w:r w:rsidRPr="003B1054">
        <w:rPr>
          <w:rFonts w:eastAsia="標楷體"/>
          <w:b/>
          <w:bCs/>
          <w:sz w:val="28"/>
        </w:rPr>
        <w:t xml:space="preserve">2-4-2  </w:t>
      </w:r>
      <w:r w:rsidRPr="003B1054">
        <w:rPr>
          <w:rFonts w:eastAsia="標楷體"/>
          <w:b/>
          <w:bCs/>
          <w:sz w:val="28"/>
        </w:rPr>
        <w:t>主要貿易夥伴貿易概況</w:t>
      </w:r>
    </w:p>
    <w:p w:rsidR="00E07329" w:rsidRDefault="00E07329" w:rsidP="00E07329">
      <w:pPr>
        <w:snapToGrid w:val="0"/>
        <w:spacing w:line="300" w:lineRule="auto"/>
        <w:ind w:right="140"/>
        <w:jc w:val="right"/>
        <w:rPr>
          <w:rFonts w:eastAsia="標楷體"/>
        </w:rPr>
      </w:pPr>
      <w:r w:rsidRPr="003B1054">
        <w:rPr>
          <w:rFonts w:eastAsia="標楷體"/>
        </w:rPr>
        <w:t>單位：百萬美元；</w:t>
      </w:r>
      <w:r w:rsidRPr="003B1054">
        <w:rPr>
          <w:rFonts w:eastAsia="標楷體"/>
        </w:rPr>
        <w:t>%</w:t>
      </w:r>
    </w:p>
    <w:tbl>
      <w:tblPr>
        <w:tblW w:w="8593"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466"/>
        <w:gridCol w:w="2549"/>
        <w:gridCol w:w="1387"/>
        <w:gridCol w:w="1048"/>
        <w:gridCol w:w="1047"/>
        <w:gridCol w:w="1048"/>
        <w:gridCol w:w="1048"/>
      </w:tblGrid>
      <w:tr w:rsidR="00E07329" w:rsidTr="00F26358">
        <w:trPr>
          <w:cantSplit/>
          <w:trHeight w:val="598"/>
          <w:jc w:val="center"/>
        </w:trPr>
        <w:tc>
          <w:tcPr>
            <w:tcW w:w="466" w:type="dxa"/>
            <w:tcBorders>
              <w:top w:val="single" w:sz="4" w:space="0" w:color="auto"/>
              <w:left w:val="nil"/>
              <w:bottom w:val="single" w:sz="4" w:space="0" w:color="auto"/>
              <w:right w:val="nil"/>
            </w:tcBorders>
            <w:textDirection w:val="tbRlV"/>
            <w:vAlign w:val="center"/>
          </w:tcPr>
          <w:p w:rsidR="00E07329" w:rsidRDefault="00E07329" w:rsidP="00F26358">
            <w:pPr>
              <w:snapToGrid w:val="0"/>
              <w:spacing w:line="240" w:lineRule="atLeast"/>
              <w:ind w:left="113" w:right="113"/>
              <w:jc w:val="center"/>
              <w:rPr>
                <w:rFonts w:eastAsia="標楷體"/>
                <w:color w:val="000000" w:themeColor="text1"/>
              </w:rPr>
            </w:pPr>
          </w:p>
        </w:tc>
        <w:tc>
          <w:tcPr>
            <w:tcW w:w="2549" w:type="dxa"/>
            <w:tcBorders>
              <w:top w:val="single" w:sz="4" w:space="0" w:color="auto"/>
              <w:left w:val="nil"/>
              <w:bottom w:val="single" w:sz="4" w:space="0" w:color="auto"/>
              <w:right w:val="single" w:sz="4" w:space="0" w:color="auto"/>
            </w:tcBorders>
          </w:tcPr>
          <w:p w:rsidR="00E07329" w:rsidRDefault="00E07329" w:rsidP="00F26358">
            <w:pPr>
              <w:snapToGrid w:val="0"/>
              <w:spacing w:line="0" w:lineRule="atLeast"/>
              <w:ind w:left="28" w:right="-40"/>
              <w:jc w:val="both"/>
              <w:rPr>
                <w:rFonts w:eastAsia="標楷體"/>
                <w:color w:val="000000" w:themeColor="text1"/>
              </w:rPr>
            </w:pPr>
          </w:p>
        </w:tc>
        <w:tc>
          <w:tcPr>
            <w:tcW w:w="1387" w:type="dxa"/>
            <w:tcBorders>
              <w:top w:val="single" w:sz="4" w:space="0" w:color="auto"/>
              <w:left w:val="single" w:sz="4" w:space="0" w:color="auto"/>
              <w:bottom w:val="single" w:sz="4" w:space="0" w:color="auto"/>
              <w:right w:val="single" w:sz="4" w:space="0" w:color="auto"/>
            </w:tcBorders>
            <w:hideMark/>
          </w:tcPr>
          <w:p w:rsidR="00E07329" w:rsidRDefault="00E07329" w:rsidP="00F26358">
            <w:pPr>
              <w:snapToGrid w:val="0"/>
              <w:spacing w:line="0" w:lineRule="atLeast"/>
              <w:ind w:left="28" w:right="-40"/>
              <w:jc w:val="center"/>
              <w:rPr>
                <w:rFonts w:eastAsia="標楷體"/>
                <w:color w:val="000000" w:themeColor="text1"/>
              </w:rPr>
            </w:pPr>
            <w:r>
              <w:rPr>
                <w:rFonts w:eastAsia="標楷體" w:hint="eastAsia"/>
                <w:color w:val="000000" w:themeColor="text1"/>
              </w:rPr>
              <w:t>中國大陸</w:t>
            </w:r>
          </w:p>
          <w:p w:rsidR="00E07329" w:rsidRDefault="00E07329" w:rsidP="00F26358">
            <w:pPr>
              <w:snapToGrid w:val="0"/>
              <w:spacing w:line="0" w:lineRule="atLeast"/>
              <w:ind w:left="28" w:right="-40"/>
              <w:jc w:val="center"/>
              <w:rPr>
                <w:rFonts w:eastAsia="標楷體"/>
                <w:color w:val="000000" w:themeColor="text1"/>
              </w:rPr>
            </w:pPr>
            <w:r>
              <w:rPr>
                <w:rFonts w:eastAsia="標楷體"/>
                <w:color w:val="000000" w:themeColor="text1"/>
              </w:rPr>
              <w:t>(</w:t>
            </w:r>
            <w:r>
              <w:rPr>
                <w:rFonts w:eastAsia="標楷體" w:hint="eastAsia"/>
                <w:color w:val="000000" w:themeColor="text1"/>
              </w:rPr>
              <w:t>含香港</w:t>
            </w:r>
            <w:r>
              <w:rPr>
                <w:rFonts w:eastAsia="標楷體"/>
                <w:color w:val="000000" w:themeColor="text1"/>
              </w:rPr>
              <w:t>)</w:t>
            </w:r>
          </w:p>
        </w:tc>
        <w:tc>
          <w:tcPr>
            <w:tcW w:w="1048"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snapToGrid w:val="0"/>
              <w:spacing w:line="0" w:lineRule="atLeast"/>
              <w:ind w:left="28" w:right="-40"/>
              <w:jc w:val="center"/>
              <w:rPr>
                <w:rFonts w:eastAsia="標楷體"/>
                <w:color w:val="000000" w:themeColor="text1"/>
              </w:rPr>
            </w:pPr>
            <w:r>
              <w:rPr>
                <w:rFonts w:eastAsia="標楷體" w:hint="eastAsia"/>
                <w:color w:val="000000" w:themeColor="text1"/>
              </w:rPr>
              <w:t>美國</w:t>
            </w:r>
          </w:p>
        </w:tc>
        <w:tc>
          <w:tcPr>
            <w:tcW w:w="1047"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snapToGrid w:val="0"/>
              <w:spacing w:line="0" w:lineRule="atLeast"/>
              <w:ind w:left="28" w:right="-40"/>
              <w:jc w:val="center"/>
              <w:rPr>
                <w:rFonts w:eastAsia="標楷體"/>
                <w:color w:val="000000" w:themeColor="text1"/>
              </w:rPr>
            </w:pPr>
            <w:r>
              <w:rPr>
                <w:rFonts w:eastAsia="標楷體" w:hint="eastAsia"/>
                <w:color w:val="000000" w:themeColor="text1"/>
              </w:rPr>
              <w:t>日本</w:t>
            </w:r>
          </w:p>
        </w:tc>
        <w:tc>
          <w:tcPr>
            <w:tcW w:w="1048" w:type="dxa"/>
            <w:tcBorders>
              <w:top w:val="single" w:sz="4" w:space="0" w:color="auto"/>
              <w:left w:val="single" w:sz="4" w:space="0" w:color="auto"/>
              <w:bottom w:val="single" w:sz="4" w:space="0" w:color="auto"/>
              <w:right w:val="single" w:sz="4" w:space="0" w:color="auto"/>
            </w:tcBorders>
            <w:vAlign w:val="center"/>
          </w:tcPr>
          <w:p w:rsidR="00E07329" w:rsidRDefault="00E07329" w:rsidP="00F26358">
            <w:pPr>
              <w:snapToGrid w:val="0"/>
              <w:spacing w:line="0" w:lineRule="atLeast"/>
              <w:ind w:left="28" w:right="-40"/>
              <w:jc w:val="center"/>
              <w:rPr>
                <w:rFonts w:eastAsia="標楷體"/>
                <w:color w:val="000000" w:themeColor="text1"/>
              </w:rPr>
            </w:pPr>
            <w:r>
              <w:rPr>
                <w:rFonts w:eastAsia="標楷體" w:hint="eastAsia"/>
                <w:color w:val="000000" w:themeColor="text1"/>
              </w:rPr>
              <w:t>新加坡</w:t>
            </w:r>
          </w:p>
        </w:tc>
        <w:tc>
          <w:tcPr>
            <w:tcW w:w="1048" w:type="dxa"/>
            <w:tcBorders>
              <w:top w:val="single" w:sz="4" w:space="0" w:color="auto"/>
              <w:left w:val="single" w:sz="4" w:space="0" w:color="auto"/>
              <w:bottom w:val="single" w:sz="4" w:space="0" w:color="auto"/>
              <w:right w:val="nil"/>
            </w:tcBorders>
            <w:vAlign w:val="center"/>
            <w:hideMark/>
          </w:tcPr>
          <w:p w:rsidR="00E07329" w:rsidRDefault="00E07329" w:rsidP="00F26358">
            <w:pPr>
              <w:snapToGrid w:val="0"/>
              <w:spacing w:line="0" w:lineRule="atLeast"/>
              <w:ind w:left="28" w:right="-40"/>
              <w:jc w:val="center"/>
              <w:rPr>
                <w:rFonts w:eastAsia="標楷體"/>
                <w:color w:val="000000" w:themeColor="text1"/>
              </w:rPr>
            </w:pPr>
            <w:r>
              <w:rPr>
                <w:rFonts w:eastAsia="標楷體" w:hint="eastAsia"/>
                <w:color w:val="000000" w:themeColor="text1"/>
              </w:rPr>
              <w:t>韓國</w:t>
            </w:r>
          </w:p>
        </w:tc>
      </w:tr>
      <w:tr w:rsidR="00E07329" w:rsidTr="00F26358">
        <w:trPr>
          <w:cantSplit/>
          <w:trHeight w:val="432"/>
          <w:jc w:val="center"/>
        </w:trPr>
        <w:tc>
          <w:tcPr>
            <w:tcW w:w="466" w:type="dxa"/>
            <w:vMerge w:val="restart"/>
            <w:tcBorders>
              <w:top w:val="single" w:sz="4" w:space="0" w:color="auto"/>
              <w:left w:val="nil"/>
              <w:bottom w:val="nil"/>
              <w:right w:val="single" w:sz="4" w:space="0" w:color="auto"/>
            </w:tcBorders>
            <w:textDirection w:val="tbRlV"/>
            <w:vAlign w:val="center"/>
            <w:hideMark/>
          </w:tcPr>
          <w:p w:rsidR="00E07329" w:rsidRDefault="00E07329" w:rsidP="00F26358">
            <w:pPr>
              <w:snapToGrid w:val="0"/>
              <w:spacing w:line="320" w:lineRule="exact"/>
              <w:ind w:left="113" w:right="113"/>
              <w:jc w:val="center"/>
              <w:rPr>
                <w:rFonts w:eastAsia="標楷體"/>
                <w:color w:val="000000" w:themeColor="text1"/>
              </w:rPr>
            </w:pPr>
            <w:r>
              <w:rPr>
                <w:rFonts w:eastAsia="標楷體" w:hint="eastAsia"/>
                <w:bCs/>
                <w:color w:val="000000" w:themeColor="text1"/>
              </w:rPr>
              <w:t>出口至該國</w:t>
            </w:r>
          </w:p>
        </w:tc>
        <w:tc>
          <w:tcPr>
            <w:tcW w:w="2549" w:type="dxa"/>
            <w:tcBorders>
              <w:top w:val="single" w:sz="4" w:space="0" w:color="auto"/>
              <w:left w:val="single" w:sz="4" w:space="0" w:color="auto"/>
              <w:bottom w:val="nil"/>
              <w:right w:val="single" w:sz="4" w:space="0" w:color="auto"/>
            </w:tcBorders>
            <w:vAlign w:val="center"/>
            <w:hideMark/>
          </w:tcPr>
          <w:p w:rsidR="00E07329" w:rsidRDefault="00E07329" w:rsidP="00F26358">
            <w:pPr>
              <w:spacing w:line="400" w:lineRule="exact"/>
              <w:ind w:left="28" w:right="-40"/>
              <w:contextualSpacing/>
              <w:jc w:val="center"/>
              <w:rPr>
                <w:rFonts w:eastAsia="標楷體"/>
                <w:color w:val="000000" w:themeColor="text1"/>
              </w:rPr>
            </w:pPr>
            <w:r>
              <w:rPr>
                <w:rFonts w:eastAsia="標楷體"/>
                <w:color w:val="000000" w:themeColor="text1"/>
              </w:rPr>
              <w:t>108</w:t>
            </w:r>
            <w:r>
              <w:rPr>
                <w:rFonts w:eastAsia="標楷體" w:hint="eastAsia"/>
                <w:color w:val="000000" w:themeColor="text1"/>
              </w:rPr>
              <w:t>年</w:t>
            </w:r>
            <w:r w:rsidR="00B04F00">
              <w:rPr>
                <w:rFonts w:eastAsia="標楷體" w:hint="eastAsia"/>
                <w:color w:val="000000" w:themeColor="text1"/>
              </w:rPr>
              <w:t>9</w:t>
            </w:r>
            <w:r>
              <w:rPr>
                <w:rFonts w:eastAsia="標楷體" w:hint="eastAsia"/>
                <w:color w:val="000000" w:themeColor="text1"/>
              </w:rPr>
              <w:t>月金額</w:t>
            </w:r>
          </w:p>
        </w:tc>
        <w:tc>
          <w:tcPr>
            <w:tcW w:w="1387" w:type="dxa"/>
            <w:tcBorders>
              <w:top w:val="single" w:sz="4" w:space="0" w:color="auto"/>
              <w:left w:val="single" w:sz="4" w:space="0" w:color="auto"/>
              <w:bottom w:val="nil"/>
              <w:right w:val="nil"/>
            </w:tcBorders>
            <w:vAlign w:val="center"/>
            <w:hideMark/>
          </w:tcPr>
          <w:p w:rsidR="00E07329" w:rsidRDefault="00E07329" w:rsidP="00F26358">
            <w:pPr>
              <w:jc w:val="center"/>
              <w:rPr>
                <w:rFonts w:eastAsia="細明體"/>
              </w:rPr>
            </w:pPr>
            <w:r>
              <w:rPr>
                <w:rFonts w:eastAsia="細明體"/>
              </w:rPr>
              <w:t>11,</w:t>
            </w:r>
            <w:r w:rsidR="00B04F00">
              <w:rPr>
                <w:rFonts w:eastAsia="細明體" w:hint="eastAsia"/>
              </w:rPr>
              <w:t>622</w:t>
            </w:r>
          </w:p>
        </w:tc>
        <w:tc>
          <w:tcPr>
            <w:tcW w:w="1048" w:type="dxa"/>
            <w:tcBorders>
              <w:top w:val="nil"/>
              <w:left w:val="nil"/>
              <w:bottom w:val="nil"/>
              <w:right w:val="nil"/>
            </w:tcBorders>
            <w:vAlign w:val="center"/>
            <w:hideMark/>
          </w:tcPr>
          <w:p w:rsidR="00E07329" w:rsidRDefault="0013775A" w:rsidP="00F26358">
            <w:pPr>
              <w:jc w:val="center"/>
              <w:rPr>
                <w:rFonts w:eastAsia="細明體"/>
              </w:rPr>
            </w:pPr>
            <w:r>
              <w:rPr>
                <w:rFonts w:eastAsia="細明體" w:hint="eastAsia"/>
              </w:rPr>
              <w:t>3</w:t>
            </w:r>
            <w:r w:rsidR="00E07329">
              <w:rPr>
                <w:rFonts w:eastAsia="細明體"/>
              </w:rPr>
              <w:t>,</w:t>
            </w:r>
            <w:r>
              <w:rPr>
                <w:rFonts w:eastAsia="細明體" w:hint="eastAsia"/>
              </w:rPr>
              <w:t>920</w:t>
            </w:r>
          </w:p>
        </w:tc>
        <w:tc>
          <w:tcPr>
            <w:tcW w:w="1047" w:type="dxa"/>
            <w:tcBorders>
              <w:top w:val="nil"/>
              <w:left w:val="nil"/>
              <w:bottom w:val="nil"/>
              <w:right w:val="nil"/>
            </w:tcBorders>
            <w:vAlign w:val="center"/>
            <w:hideMark/>
          </w:tcPr>
          <w:p w:rsidR="00E07329" w:rsidRDefault="0013775A" w:rsidP="002C1081">
            <w:pPr>
              <w:jc w:val="center"/>
              <w:rPr>
                <w:rFonts w:eastAsia="細明體"/>
              </w:rPr>
            </w:pPr>
            <w:r>
              <w:rPr>
                <w:rFonts w:eastAsia="細明體" w:hint="eastAsia"/>
              </w:rPr>
              <w:t>2</w:t>
            </w:r>
            <w:r w:rsidR="00E07329">
              <w:rPr>
                <w:rFonts w:eastAsia="細明體"/>
              </w:rPr>
              <w:t>,</w:t>
            </w:r>
            <w:r>
              <w:rPr>
                <w:rFonts w:eastAsia="細明體" w:hint="eastAsia"/>
              </w:rPr>
              <w:t>061</w:t>
            </w:r>
          </w:p>
        </w:tc>
        <w:tc>
          <w:tcPr>
            <w:tcW w:w="1048" w:type="dxa"/>
            <w:tcBorders>
              <w:top w:val="nil"/>
              <w:left w:val="nil"/>
              <w:bottom w:val="nil"/>
              <w:right w:val="nil"/>
            </w:tcBorders>
            <w:vAlign w:val="center"/>
          </w:tcPr>
          <w:p w:rsidR="00E07329" w:rsidRDefault="00E07329" w:rsidP="002C1081">
            <w:pPr>
              <w:jc w:val="center"/>
              <w:rPr>
                <w:rFonts w:eastAsia="細明體"/>
              </w:rPr>
            </w:pPr>
            <w:r>
              <w:rPr>
                <w:rFonts w:eastAsia="細明體"/>
              </w:rPr>
              <w:t>1,</w:t>
            </w:r>
            <w:r w:rsidR="0013775A">
              <w:rPr>
                <w:rFonts w:eastAsia="細明體" w:hint="eastAsia"/>
              </w:rPr>
              <w:t>739</w:t>
            </w:r>
          </w:p>
        </w:tc>
        <w:tc>
          <w:tcPr>
            <w:tcW w:w="1048" w:type="dxa"/>
            <w:tcBorders>
              <w:top w:val="nil"/>
              <w:left w:val="nil"/>
              <w:bottom w:val="nil"/>
              <w:right w:val="nil"/>
            </w:tcBorders>
            <w:vAlign w:val="center"/>
            <w:hideMark/>
          </w:tcPr>
          <w:p w:rsidR="00E07329" w:rsidRDefault="00E07329" w:rsidP="002C1081">
            <w:pPr>
              <w:jc w:val="center"/>
              <w:rPr>
                <w:rFonts w:eastAsia="細明體"/>
              </w:rPr>
            </w:pPr>
            <w:r>
              <w:rPr>
                <w:rFonts w:eastAsia="細明體"/>
              </w:rPr>
              <w:t>1,</w:t>
            </w:r>
            <w:r w:rsidR="0013775A">
              <w:rPr>
                <w:rFonts w:eastAsia="細明體" w:hint="eastAsia"/>
              </w:rPr>
              <w:t>178</w:t>
            </w:r>
          </w:p>
        </w:tc>
      </w:tr>
      <w:tr w:rsidR="00E07329" w:rsidTr="00F26358">
        <w:trPr>
          <w:cantSplit/>
          <w:trHeight w:val="432"/>
          <w:jc w:val="center"/>
        </w:trPr>
        <w:tc>
          <w:tcPr>
            <w:tcW w:w="466" w:type="dxa"/>
            <w:vMerge/>
            <w:tcBorders>
              <w:top w:val="single" w:sz="4" w:space="0" w:color="auto"/>
              <w:left w:val="nil"/>
              <w:bottom w:val="nil"/>
              <w:right w:val="single" w:sz="4" w:space="0" w:color="auto"/>
            </w:tcBorders>
            <w:vAlign w:val="center"/>
            <w:hideMark/>
          </w:tcPr>
          <w:p w:rsidR="00E07329" w:rsidRDefault="00E07329" w:rsidP="00F26358">
            <w:pPr>
              <w:widowControl/>
              <w:rPr>
                <w:rFonts w:eastAsia="標楷體"/>
                <w:color w:val="000000" w:themeColor="text1"/>
              </w:rPr>
            </w:pPr>
          </w:p>
        </w:tc>
        <w:tc>
          <w:tcPr>
            <w:tcW w:w="2549" w:type="dxa"/>
            <w:tcBorders>
              <w:top w:val="nil"/>
              <w:left w:val="single" w:sz="4" w:space="0" w:color="auto"/>
              <w:bottom w:val="nil"/>
              <w:right w:val="single" w:sz="4" w:space="0" w:color="auto"/>
            </w:tcBorders>
            <w:vAlign w:val="center"/>
            <w:hideMark/>
          </w:tcPr>
          <w:p w:rsidR="00E07329" w:rsidRDefault="00E07329" w:rsidP="00F26358">
            <w:pPr>
              <w:spacing w:line="400" w:lineRule="exact"/>
              <w:ind w:left="28" w:right="-40"/>
              <w:contextualSpacing/>
              <w:jc w:val="center"/>
              <w:rPr>
                <w:rFonts w:eastAsia="標楷體"/>
                <w:color w:val="000000" w:themeColor="text1"/>
              </w:rPr>
            </w:pPr>
            <w:r>
              <w:rPr>
                <w:rFonts w:eastAsia="標楷體"/>
                <w:color w:val="000000" w:themeColor="text1"/>
              </w:rPr>
              <w:t xml:space="preserve">          </w:t>
            </w:r>
            <w:r>
              <w:rPr>
                <w:rFonts w:eastAsia="標楷體" w:hint="eastAsia"/>
                <w:color w:val="000000" w:themeColor="text1"/>
              </w:rPr>
              <w:t>比重</w:t>
            </w:r>
          </w:p>
        </w:tc>
        <w:tc>
          <w:tcPr>
            <w:tcW w:w="1387" w:type="dxa"/>
            <w:tcBorders>
              <w:top w:val="nil"/>
              <w:left w:val="single" w:sz="4" w:space="0" w:color="auto"/>
              <w:bottom w:val="nil"/>
              <w:right w:val="nil"/>
            </w:tcBorders>
            <w:vAlign w:val="center"/>
            <w:hideMark/>
          </w:tcPr>
          <w:p w:rsidR="00E07329" w:rsidRDefault="0013775A" w:rsidP="0013775A">
            <w:pPr>
              <w:jc w:val="center"/>
              <w:rPr>
                <w:rFonts w:eastAsia="細明體"/>
              </w:rPr>
            </w:pPr>
            <w:r>
              <w:rPr>
                <w:rFonts w:eastAsia="細明體" w:hint="eastAsia"/>
              </w:rPr>
              <w:t>41</w:t>
            </w:r>
            <w:r w:rsidR="00E07329">
              <w:rPr>
                <w:rFonts w:eastAsia="細明體"/>
              </w:rPr>
              <w:t>.</w:t>
            </w:r>
            <w:r>
              <w:rPr>
                <w:rFonts w:eastAsia="細明體" w:hint="eastAsia"/>
              </w:rPr>
              <w:t>4</w:t>
            </w:r>
          </w:p>
        </w:tc>
        <w:tc>
          <w:tcPr>
            <w:tcW w:w="1048" w:type="dxa"/>
            <w:tcBorders>
              <w:top w:val="nil"/>
              <w:left w:val="nil"/>
              <w:bottom w:val="nil"/>
              <w:right w:val="nil"/>
            </w:tcBorders>
            <w:vAlign w:val="center"/>
            <w:hideMark/>
          </w:tcPr>
          <w:p w:rsidR="00E07329" w:rsidRDefault="0013775A" w:rsidP="0013775A">
            <w:pPr>
              <w:jc w:val="center"/>
              <w:rPr>
                <w:rFonts w:eastAsia="細明體"/>
              </w:rPr>
            </w:pPr>
            <w:r>
              <w:rPr>
                <w:rFonts w:eastAsia="細明體" w:hint="eastAsia"/>
              </w:rPr>
              <w:t>13</w:t>
            </w:r>
            <w:r w:rsidR="00E07329">
              <w:rPr>
                <w:rFonts w:eastAsia="細明體"/>
              </w:rPr>
              <w:t>.</w:t>
            </w:r>
            <w:r>
              <w:rPr>
                <w:rFonts w:eastAsia="細明體" w:hint="eastAsia"/>
              </w:rPr>
              <w:t>9</w:t>
            </w:r>
          </w:p>
        </w:tc>
        <w:tc>
          <w:tcPr>
            <w:tcW w:w="1047" w:type="dxa"/>
            <w:tcBorders>
              <w:top w:val="nil"/>
              <w:left w:val="nil"/>
              <w:bottom w:val="nil"/>
              <w:right w:val="nil"/>
            </w:tcBorders>
            <w:vAlign w:val="center"/>
            <w:hideMark/>
          </w:tcPr>
          <w:p w:rsidR="00E07329" w:rsidRDefault="0013775A" w:rsidP="0013775A">
            <w:pPr>
              <w:jc w:val="center"/>
              <w:rPr>
                <w:rFonts w:eastAsia="細明體"/>
              </w:rPr>
            </w:pPr>
            <w:r>
              <w:rPr>
                <w:rFonts w:eastAsia="細明體" w:hint="eastAsia"/>
              </w:rPr>
              <w:t>7</w:t>
            </w:r>
            <w:r w:rsidR="00E07329">
              <w:rPr>
                <w:rFonts w:eastAsia="細明體"/>
              </w:rPr>
              <w:t>.</w:t>
            </w:r>
            <w:r>
              <w:rPr>
                <w:rFonts w:eastAsia="細明體" w:hint="eastAsia"/>
              </w:rPr>
              <w:t>3</w:t>
            </w:r>
          </w:p>
        </w:tc>
        <w:tc>
          <w:tcPr>
            <w:tcW w:w="1048" w:type="dxa"/>
            <w:tcBorders>
              <w:top w:val="nil"/>
              <w:left w:val="nil"/>
              <w:bottom w:val="nil"/>
              <w:right w:val="nil"/>
            </w:tcBorders>
            <w:vAlign w:val="center"/>
          </w:tcPr>
          <w:p w:rsidR="00E07329" w:rsidRDefault="0013775A" w:rsidP="0013775A">
            <w:pPr>
              <w:jc w:val="center"/>
              <w:rPr>
                <w:rFonts w:eastAsia="細明體"/>
              </w:rPr>
            </w:pPr>
            <w:r>
              <w:rPr>
                <w:rFonts w:eastAsia="細明體" w:hint="eastAsia"/>
              </w:rPr>
              <w:t>6</w:t>
            </w:r>
            <w:r w:rsidR="00E07329">
              <w:rPr>
                <w:rFonts w:eastAsia="細明體"/>
              </w:rPr>
              <w:t>.</w:t>
            </w:r>
            <w:r>
              <w:rPr>
                <w:rFonts w:eastAsia="細明體" w:hint="eastAsia"/>
              </w:rPr>
              <w:t>2</w:t>
            </w:r>
          </w:p>
        </w:tc>
        <w:tc>
          <w:tcPr>
            <w:tcW w:w="1048" w:type="dxa"/>
            <w:tcBorders>
              <w:top w:val="nil"/>
              <w:left w:val="nil"/>
              <w:bottom w:val="nil"/>
              <w:right w:val="nil"/>
            </w:tcBorders>
            <w:vAlign w:val="center"/>
            <w:hideMark/>
          </w:tcPr>
          <w:p w:rsidR="00E07329" w:rsidRDefault="002C1081" w:rsidP="002C1081">
            <w:pPr>
              <w:jc w:val="center"/>
              <w:rPr>
                <w:rFonts w:eastAsia="細明體"/>
              </w:rPr>
            </w:pPr>
            <w:r>
              <w:rPr>
                <w:rFonts w:eastAsia="細明體" w:hint="eastAsia"/>
              </w:rPr>
              <w:t>4</w:t>
            </w:r>
            <w:r w:rsidR="00E07329">
              <w:rPr>
                <w:rFonts w:eastAsia="細明體"/>
              </w:rPr>
              <w:t>.</w:t>
            </w:r>
            <w:r w:rsidR="0013775A">
              <w:rPr>
                <w:rFonts w:eastAsia="細明體" w:hint="eastAsia"/>
              </w:rPr>
              <w:t>2</w:t>
            </w:r>
          </w:p>
        </w:tc>
      </w:tr>
      <w:tr w:rsidR="00E07329" w:rsidTr="00F26358">
        <w:trPr>
          <w:cantSplit/>
          <w:trHeight w:val="432"/>
          <w:jc w:val="center"/>
        </w:trPr>
        <w:tc>
          <w:tcPr>
            <w:tcW w:w="466" w:type="dxa"/>
            <w:vMerge/>
            <w:tcBorders>
              <w:top w:val="single" w:sz="4" w:space="0" w:color="auto"/>
              <w:left w:val="nil"/>
              <w:bottom w:val="nil"/>
              <w:right w:val="single" w:sz="4" w:space="0" w:color="auto"/>
            </w:tcBorders>
            <w:vAlign w:val="center"/>
            <w:hideMark/>
          </w:tcPr>
          <w:p w:rsidR="00E07329" w:rsidRDefault="00E07329" w:rsidP="00F26358">
            <w:pPr>
              <w:widowControl/>
              <w:rPr>
                <w:rFonts w:eastAsia="標楷體"/>
                <w:color w:val="000000" w:themeColor="text1"/>
              </w:rPr>
            </w:pPr>
          </w:p>
        </w:tc>
        <w:tc>
          <w:tcPr>
            <w:tcW w:w="2549" w:type="dxa"/>
            <w:tcBorders>
              <w:top w:val="nil"/>
              <w:left w:val="single" w:sz="4" w:space="0" w:color="auto"/>
              <w:bottom w:val="nil"/>
              <w:right w:val="single" w:sz="4" w:space="0" w:color="auto"/>
            </w:tcBorders>
            <w:vAlign w:val="center"/>
            <w:hideMark/>
          </w:tcPr>
          <w:p w:rsidR="00E07329" w:rsidRDefault="00E07329" w:rsidP="00F26358">
            <w:pPr>
              <w:spacing w:line="400" w:lineRule="exact"/>
              <w:ind w:left="28" w:right="-40"/>
              <w:contextualSpacing/>
              <w:jc w:val="center"/>
              <w:rPr>
                <w:rFonts w:eastAsia="標楷體"/>
                <w:color w:val="000000" w:themeColor="text1"/>
              </w:rPr>
            </w:pPr>
            <w:r>
              <w:rPr>
                <w:rFonts w:eastAsia="標楷體"/>
                <w:color w:val="000000" w:themeColor="text1"/>
              </w:rPr>
              <w:t xml:space="preserve">        </w:t>
            </w:r>
            <w:r>
              <w:rPr>
                <w:rFonts w:eastAsia="標楷體" w:hint="eastAsia"/>
                <w:color w:val="000000" w:themeColor="text1"/>
              </w:rPr>
              <w:t>年增率</w:t>
            </w:r>
          </w:p>
        </w:tc>
        <w:tc>
          <w:tcPr>
            <w:tcW w:w="1387" w:type="dxa"/>
            <w:tcBorders>
              <w:top w:val="nil"/>
              <w:left w:val="single" w:sz="4" w:space="0" w:color="auto"/>
              <w:bottom w:val="nil"/>
              <w:right w:val="nil"/>
            </w:tcBorders>
            <w:vAlign w:val="center"/>
            <w:hideMark/>
          </w:tcPr>
          <w:p w:rsidR="00E07329" w:rsidRDefault="0013775A" w:rsidP="00167F09">
            <w:pPr>
              <w:jc w:val="center"/>
              <w:rPr>
                <w:rFonts w:eastAsia="細明體"/>
              </w:rPr>
            </w:pPr>
            <w:r>
              <w:rPr>
                <w:rFonts w:eastAsia="細明體" w:hint="eastAsia"/>
              </w:rPr>
              <w:t>-5.5</w:t>
            </w:r>
          </w:p>
        </w:tc>
        <w:tc>
          <w:tcPr>
            <w:tcW w:w="1048" w:type="dxa"/>
            <w:tcBorders>
              <w:top w:val="nil"/>
              <w:left w:val="nil"/>
              <w:bottom w:val="nil"/>
              <w:right w:val="nil"/>
            </w:tcBorders>
            <w:vAlign w:val="center"/>
            <w:hideMark/>
          </w:tcPr>
          <w:p w:rsidR="00E07329" w:rsidRDefault="0013775A" w:rsidP="00F26358">
            <w:pPr>
              <w:jc w:val="center"/>
              <w:rPr>
                <w:rFonts w:eastAsia="細明體"/>
              </w:rPr>
            </w:pPr>
            <w:r>
              <w:rPr>
                <w:rFonts w:eastAsia="細明體" w:hint="eastAsia"/>
              </w:rPr>
              <w:t>8.6</w:t>
            </w:r>
          </w:p>
        </w:tc>
        <w:tc>
          <w:tcPr>
            <w:tcW w:w="1047" w:type="dxa"/>
            <w:tcBorders>
              <w:top w:val="nil"/>
              <w:left w:val="nil"/>
              <w:bottom w:val="nil"/>
              <w:right w:val="nil"/>
            </w:tcBorders>
            <w:vAlign w:val="center"/>
            <w:hideMark/>
          </w:tcPr>
          <w:p w:rsidR="00E07329" w:rsidRDefault="0013775A" w:rsidP="002C1081">
            <w:pPr>
              <w:jc w:val="center"/>
              <w:rPr>
                <w:rFonts w:eastAsia="細明體"/>
              </w:rPr>
            </w:pPr>
            <w:r>
              <w:rPr>
                <w:rFonts w:eastAsia="細明體" w:hint="eastAsia"/>
              </w:rPr>
              <w:t>1.5</w:t>
            </w:r>
          </w:p>
        </w:tc>
        <w:tc>
          <w:tcPr>
            <w:tcW w:w="1048" w:type="dxa"/>
            <w:tcBorders>
              <w:top w:val="nil"/>
              <w:left w:val="nil"/>
              <w:bottom w:val="nil"/>
              <w:right w:val="nil"/>
            </w:tcBorders>
            <w:vAlign w:val="center"/>
          </w:tcPr>
          <w:p w:rsidR="00E07329" w:rsidRDefault="0013775A" w:rsidP="002C1081">
            <w:pPr>
              <w:jc w:val="center"/>
              <w:rPr>
                <w:rFonts w:eastAsia="細明體"/>
              </w:rPr>
            </w:pPr>
            <w:r>
              <w:rPr>
                <w:rFonts w:eastAsia="細明體" w:hint="eastAsia"/>
              </w:rPr>
              <w:t>20.6</w:t>
            </w:r>
          </w:p>
        </w:tc>
        <w:tc>
          <w:tcPr>
            <w:tcW w:w="1048" w:type="dxa"/>
            <w:tcBorders>
              <w:top w:val="nil"/>
              <w:left w:val="nil"/>
              <w:bottom w:val="nil"/>
              <w:right w:val="nil"/>
            </w:tcBorders>
            <w:vAlign w:val="center"/>
            <w:hideMark/>
          </w:tcPr>
          <w:p w:rsidR="00E07329" w:rsidRDefault="0013775A" w:rsidP="002C1081">
            <w:pPr>
              <w:jc w:val="center"/>
              <w:rPr>
                <w:rFonts w:eastAsia="細明體"/>
              </w:rPr>
            </w:pPr>
            <w:r>
              <w:rPr>
                <w:rFonts w:eastAsia="細明體" w:hint="eastAsia"/>
              </w:rPr>
              <w:t>-18.9</w:t>
            </w:r>
          </w:p>
        </w:tc>
      </w:tr>
      <w:tr w:rsidR="00E07329" w:rsidTr="00F26358">
        <w:trPr>
          <w:cantSplit/>
          <w:trHeight w:val="432"/>
          <w:jc w:val="center"/>
        </w:trPr>
        <w:tc>
          <w:tcPr>
            <w:tcW w:w="466" w:type="dxa"/>
            <w:vMerge/>
            <w:tcBorders>
              <w:top w:val="single" w:sz="4" w:space="0" w:color="auto"/>
              <w:left w:val="nil"/>
              <w:bottom w:val="nil"/>
              <w:right w:val="single" w:sz="4" w:space="0" w:color="auto"/>
            </w:tcBorders>
            <w:vAlign w:val="center"/>
            <w:hideMark/>
          </w:tcPr>
          <w:p w:rsidR="00E07329" w:rsidRDefault="00E07329" w:rsidP="00F26358">
            <w:pPr>
              <w:widowControl/>
              <w:rPr>
                <w:rFonts w:eastAsia="標楷體"/>
                <w:color w:val="000000" w:themeColor="text1"/>
              </w:rPr>
            </w:pPr>
          </w:p>
        </w:tc>
        <w:tc>
          <w:tcPr>
            <w:tcW w:w="2549" w:type="dxa"/>
            <w:tcBorders>
              <w:top w:val="nil"/>
              <w:left w:val="single" w:sz="4" w:space="0" w:color="auto"/>
              <w:bottom w:val="nil"/>
              <w:right w:val="single" w:sz="4" w:space="0" w:color="auto"/>
            </w:tcBorders>
            <w:vAlign w:val="center"/>
            <w:hideMark/>
          </w:tcPr>
          <w:p w:rsidR="00E07329" w:rsidRDefault="00E07329" w:rsidP="00F26358">
            <w:pPr>
              <w:spacing w:line="400" w:lineRule="exact"/>
              <w:ind w:left="28" w:right="-40"/>
              <w:contextualSpacing/>
              <w:jc w:val="center"/>
              <w:rPr>
                <w:rFonts w:eastAsia="標楷體"/>
                <w:color w:val="000000" w:themeColor="text1"/>
              </w:rPr>
            </w:pPr>
            <w:r>
              <w:rPr>
                <w:rFonts w:eastAsia="標楷體"/>
                <w:color w:val="000000" w:themeColor="text1"/>
              </w:rPr>
              <w:t>108</w:t>
            </w:r>
            <w:r>
              <w:rPr>
                <w:rFonts w:eastAsia="標楷體" w:hint="eastAsia"/>
                <w:color w:val="000000" w:themeColor="text1"/>
              </w:rPr>
              <w:t>年</w:t>
            </w:r>
            <w:r>
              <w:rPr>
                <w:rFonts w:eastAsia="標楷體"/>
                <w:color w:val="000000" w:themeColor="text1"/>
              </w:rPr>
              <w:t>1</w:t>
            </w:r>
            <w:r>
              <w:rPr>
                <w:rFonts w:eastAsia="標楷體" w:hint="eastAsia"/>
                <w:color w:val="000000" w:themeColor="text1"/>
              </w:rPr>
              <w:t>至</w:t>
            </w:r>
            <w:r w:rsidR="00B04F00">
              <w:rPr>
                <w:rFonts w:eastAsia="標楷體" w:hint="eastAsia"/>
                <w:color w:val="000000" w:themeColor="text1"/>
              </w:rPr>
              <w:t>9</w:t>
            </w:r>
            <w:r>
              <w:rPr>
                <w:rFonts w:eastAsia="標楷體" w:hint="eastAsia"/>
                <w:color w:val="000000" w:themeColor="text1"/>
              </w:rPr>
              <w:t>月金額</w:t>
            </w:r>
          </w:p>
        </w:tc>
        <w:tc>
          <w:tcPr>
            <w:tcW w:w="1387" w:type="dxa"/>
            <w:tcBorders>
              <w:top w:val="nil"/>
              <w:left w:val="single" w:sz="4" w:space="0" w:color="auto"/>
              <w:bottom w:val="nil"/>
              <w:right w:val="nil"/>
            </w:tcBorders>
            <w:vAlign w:val="center"/>
            <w:hideMark/>
          </w:tcPr>
          <w:p w:rsidR="00E07329" w:rsidRDefault="0013775A" w:rsidP="002C1081">
            <w:pPr>
              <w:jc w:val="center"/>
              <w:rPr>
                <w:rFonts w:eastAsia="細明體"/>
              </w:rPr>
            </w:pPr>
            <w:r>
              <w:rPr>
                <w:rFonts w:eastAsia="細明體" w:hint="eastAsia"/>
              </w:rPr>
              <w:t>95</w:t>
            </w:r>
            <w:r w:rsidR="00E07329">
              <w:rPr>
                <w:rFonts w:eastAsia="細明體"/>
              </w:rPr>
              <w:t>,</w:t>
            </w:r>
            <w:r>
              <w:rPr>
                <w:rFonts w:eastAsia="細明體" w:hint="eastAsia"/>
              </w:rPr>
              <w:t>497</w:t>
            </w:r>
          </w:p>
        </w:tc>
        <w:tc>
          <w:tcPr>
            <w:tcW w:w="1048" w:type="dxa"/>
            <w:tcBorders>
              <w:top w:val="nil"/>
              <w:left w:val="nil"/>
              <w:bottom w:val="nil"/>
              <w:right w:val="nil"/>
            </w:tcBorders>
            <w:vAlign w:val="center"/>
            <w:hideMark/>
          </w:tcPr>
          <w:p w:rsidR="00E07329" w:rsidRDefault="0013775A" w:rsidP="002C1081">
            <w:pPr>
              <w:jc w:val="center"/>
              <w:rPr>
                <w:rFonts w:eastAsia="細明體"/>
              </w:rPr>
            </w:pPr>
            <w:r>
              <w:rPr>
                <w:rFonts w:eastAsia="細明體" w:hint="eastAsia"/>
              </w:rPr>
              <w:t>34</w:t>
            </w:r>
            <w:r w:rsidR="00E07329">
              <w:rPr>
                <w:rFonts w:eastAsia="細明體"/>
              </w:rPr>
              <w:t>,</w:t>
            </w:r>
            <w:r>
              <w:rPr>
                <w:rFonts w:eastAsia="細明體" w:hint="eastAsia"/>
              </w:rPr>
              <w:t>054</w:t>
            </w:r>
          </w:p>
        </w:tc>
        <w:tc>
          <w:tcPr>
            <w:tcW w:w="1047" w:type="dxa"/>
            <w:tcBorders>
              <w:top w:val="nil"/>
              <w:left w:val="nil"/>
              <w:bottom w:val="nil"/>
              <w:right w:val="nil"/>
            </w:tcBorders>
            <w:vAlign w:val="center"/>
            <w:hideMark/>
          </w:tcPr>
          <w:p w:rsidR="00E07329" w:rsidRDefault="0013775A" w:rsidP="0096468F">
            <w:pPr>
              <w:jc w:val="center"/>
              <w:rPr>
                <w:rFonts w:eastAsia="細明體"/>
              </w:rPr>
            </w:pPr>
            <w:r>
              <w:rPr>
                <w:rFonts w:eastAsia="細明體" w:hint="eastAsia"/>
              </w:rPr>
              <w:t>17</w:t>
            </w:r>
            <w:r w:rsidR="00E07329">
              <w:rPr>
                <w:rFonts w:eastAsia="細明體"/>
              </w:rPr>
              <w:t>,</w:t>
            </w:r>
            <w:r>
              <w:rPr>
                <w:rFonts w:eastAsia="細明體" w:hint="eastAsia"/>
              </w:rPr>
              <w:t>221</w:t>
            </w:r>
          </w:p>
        </w:tc>
        <w:tc>
          <w:tcPr>
            <w:tcW w:w="1048" w:type="dxa"/>
            <w:tcBorders>
              <w:top w:val="nil"/>
              <w:left w:val="nil"/>
              <w:bottom w:val="nil"/>
              <w:right w:val="nil"/>
            </w:tcBorders>
            <w:vAlign w:val="center"/>
          </w:tcPr>
          <w:p w:rsidR="00E07329" w:rsidRDefault="0013775A" w:rsidP="0096468F">
            <w:pPr>
              <w:jc w:val="center"/>
              <w:rPr>
                <w:rFonts w:eastAsia="細明體"/>
              </w:rPr>
            </w:pPr>
            <w:r>
              <w:rPr>
                <w:rFonts w:eastAsia="細明體" w:hint="eastAsia"/>
              </w:rPr>
              <w:t>13</w:t>
            </w:r>
            <w:r w:rsidR="0096468F">
              <w:rPr>
                <w:rFonts w:eastAsia="細明體" w:hint="eastAsia"/>
              </w:rPr>
              <w:t>,</w:t>
            </w:r>
            <w:r>
              <w:rPr>
                <w:rFonts w:eastAsia="細明體" w:hint="eastAsia"/>
              </w:rPr>
              <w:t>496</w:t>
            </w:r>
          </w:p>
        </w:tc>
        <w:tc>
          <w:tcPr>
            <w:tcW w:w="1048" w:type="dxa"/>
            <w:tcBorders>
              <w:top w:val="nil"/>
              <w:left w:val="nil"/>
              <w:bottom w:val="nil"/>
              <w:right w:val="nil"/>
            </w:tcBorders>
            <w:vAlign w:val="center"/>
            <w:hideMark/>
          </w:tcPr>
          <w:p w:rsidR="00E07329" w:rsidRDefault="0013775A" w:rsidP="0096468F">
            <w:pPr>
              <w:jc w:val="center"/>
              <w:rPr>
                <w:rFonts w:eastAsia="細明體"/>
              </w:rPr>
            </w:pPr>
            <w:r>
              <w:rPr>
                <w:rFonts w:eastAsia="細明體" w:hint="eastAsia"/>
              </w:rPr>
              <w:t>12</w:t>
            </w:r>
            <w:r w:rsidR="00E07329">
              <w:rPr>
                <w:rFonts w:eastAsia="細明體"/>
              </w:rPr>
              <w:t>,</w:t>
            </w:r>
            <w:r>
              <w:rPr>
                <w:rFonts w:eastAsia="細明體" w:hint="eastAsia"/>
              </w:rPr>
              <w:t>403</w:t>
            </w:r>
          </w:p>
        </w:tc>
      </w:tr>
      <w:tr w:rsidR="00E07329" w:rsidTr="00F26358">
        <w:trPr>
          <w:cantSplit/>
          <w:trHeight w:val="432"/>
          <w:jc w:val="center"/>
        </w:trPr>
        <w:tc>
          <w:tcPr>
            <w:tcW w:w="466" w:type="dxa"/>
            <w:vMerge/>
            <w:tcBorders>
              <w:top w:val="single" w:sz="4" w:space="0" w:color="auto"/>
              <w:left w:val="nil"/>
              <w:bottom w:val="nil"/>
              <w:right w:val="single" w:sz="4" w:space="0" w:color="auto"/>
            </w:tcBorders>
            <w:vAlign w:val="center"/>
            <w:hideMark/>
          </w:tcPr>
          <w:p w:rsidR="00E07329" w:rsidRDefault="00E07329" w:rsidP="00F26358">
            <w:pPr>
              <w:widowControl/>
              <w:rPr>
                <w:rFonts w:eastAsia="標楷體"/>
                <w:color w:val="000000" w:themeColor="text1"/>
              </w:rPr>
            </w:pPr>
          </w:p>
        </w:tc>
        <w:tc>
          <w:tcPr>
            <w:tcW w:w="2549" w:type="dxa"/>
            <w:tcBorders>
              <w:top w:val="nil"/>
              <w:left w:val="single" w:sz="4" w:space="0" w:color="auto"/>
              <w:bottom w:val="nil"/>
              <w:right w:val="single" w:sz="4" w:space="0" w:color="auto"/>
            </w:tcBorders>
            <w:vAlign w:val="center"/>
            <w:hideMark/>
          </w:tcPr>
          <w:p w:rsidR="00E07329" w:rsidRDefault="00E07329" w:rsidP="00F26358">
            <w:pPr>
              <w:spacing w:line="400" w:lineRule="exact"/>
              <w:ind w:left="28" w:right="-40"/>
              <w:contextualSpacing/>
              <w:jc w:val="center"/>
              <w:rPr>
                <w:rFonts w:eastAsia="標楷體"/>
                <w:color w:val="000000" w:themeColor="text1"/>
              </w:rPr>
            </w:pPr>
            <w:r>
              <w:rPr>
                <w:rFonts w:eastAsia="標楷體"/>
                <w:color w:val="000000" w:themeColor="text1"/>
              </w:rPr>
              <w:t xml:space="preserve">          </w:t>
            </w:r>
            <w:r>
              <w:rPr>
                <w:rFonts w:eastAsia="標楷體" w:hint="eastAsia"/>
                <w:color w:val="000000" w:themeColor="text1"/>
              </w:rPr>
              <w:t>比重</w:t>
            </w:r>
          </w:p>
        </w:tc>
        <w:tc>
          <w:tcPr>
            <w:tcW w:w="1387" w:type="dxa"/>
            <w:tcBorders>
              <w:top w:val="nil"/>
              <w:left w:val="single" w:sz="4" w:space="0" w:color="auto"/>
              <w:bottom w:val="nil"/>
              <w:right w:val="nil"/>
            </w:tcBorders>
            <w:vAlign w:val="center"/>
            <w:hideMark/>
          </w:tcPr>
          <w:p w:rsidR="00E07329" w:rsidRDefault="0013775A" w:rsidP="002C1081">
            <w:pPr>
              <w:jc w:val="center"/>
              <w:rPr>
                <w:rFonts w:eastAsia="細明體"/>
              </w:rPr>
            </w:pPr>
            <w:r>
              <w:rPr>
                <w:rFonts w:eastAsia="細明體" w:hint="eastAsia"/>
              </w:rPr>
              <w:t>39.4</w:t>
            </w:r>
          </w:p>
        </w:tc>
        <w:tc>
          <w:tcPr>
            <w:tcW w:w="1048" w:type="dxa"/>
            <w:tcBorders>
              <w:top w:val="nil"/>
              <w:left w:val="nil"/>
              <w:bottom w:val="nil"/>
              <w:right w:val="nil"/>
            </w:tcBorders>
            <w:vAlign w:val="center"/>
            <w:hideMark/>
          </w:tcPr>
          <w:p w:rsidR="00E07329" w:rsidRDefault="00E07329" w:rsidP="002C1081">
            <w:pPr>
              <w:jc w:val="center"/>
              <w:rPr>
                <w:rFonts w:eastAsia="細明體"/>
              </w:rPr>
            </w:pPr>
            <w:r>
              <w:rPr>
                <w:rFonts w:eastAsia="細明體"/>
              </w:rPr>
              <w:t>14.</w:t>
            </w:r>
            <w:r w:rsidR="002C1081">
              <w:rPr>
                <w:rFonts w:eastAsia="細明體" w:hint="eastAsia"/>
              </w:rPr>
              <w:t>1</w:t>
            </w:r>
          </w:p>
        </w:tc>
        <w:tc>
          <w:tcPr>
            <w:tcW w:w="1047" w:type="dxa"/>
            <w:tcBorders>
              <w:top w:val="nil"/>
              <w:left w:val="nil"/>
              <w:bottom w:val="nil"/>
              <w:right w:val="nil"/>
            </w:tcBorders>
            <w:vAlign w:val="center"/>
            <w:hideMark/>
          </w:tcPr>
          <w:p w:rsidR="00E07329" w:rsidRDefault="00E07329" w:rsidP="0096468F">
            <w:pPr>
              <w:jc w:val="center"/>
              <w:rPr>
                <w:rFonts w:eastAsia="細明體"/>
              </w:rPr>
            </w:pPr>
            <w:r>
              <w:rPr>
                <w:rFonts w:eastAsia="細明體"/>
              </w:rPr>
              <w:t>7.</w:t>
            </w:r>
            <w:r w:rsidR="0096468F">
              <w:rPr>
                <w:rFonts w:eastAsia="細明體" w:hint="eastAsia"/>
              </w:rPr>
              <w:t>1</w:t>
            </w:r>
          </w:p>
        </w:tc>
        <w:tc>
          <w:tcPr>
            <w:tcW w:w="1048" w:type="dxa"/>
            <w:tcBorders>
              <w:top w:val="nil"/>
              <w:left w:val="nil"/>
              <w:bottom w:val="nil"/>
              <w:right w:val="nil"/>
            </w:tcBorders>
            <w:vAlign w:val="center"/>
          </w:tcPr>
          <w:p w:rsidR="00E07329" w:rsidRDefault="0013775A" w:rsidP="00F26358">
            <w:pPr>
              <w:jc w:val="center"/>
              <w:rPr>
                <w:rFonts w:eastAsia="細明體"/>
              </w:rPr>
            </w:pPr>
            <w:r>
              <w:rPr>
                <w:rFonts w:eastAsia="細明體" w:hint="eastAsia"/>
              </w:rPr>
              <w:t>5.6</w:t>
            </w:r>
          </w:p>
        </w:tc>
        <w:tc>
          <w:tcPr>
            <w:tcW w:w="1048" w:type="dxa"/>
            <w:tcBorders>
              <w:top w:val="nil"/>
              <w:left w:val="nil"/>
              <w:bottom w:val="nil"/>
              <w:right w:val="nil"/>
            </w:tcBorders>
            <w:vAlign w:val="center"/>
            <w:hideMark/>
          </w:tcPr>
          <w:p w:rsidR="00E07329" w:rsidRDefault="0013775A" w:rsidP="0096468F">
            <w:pPr>
              <w:jc w:val="center"/>
              <w:rPr>
                <w:rFonts w:eastAsia="細明體"/>
              </w:rPr>
            </w:pPr>
            <w:r>
              <w:rPr>
                <w:rFonts w:eastAsia="細明體" w:hint="eastAsia"/>
              </w:rPr>
              <w:t>5.1</w:t>
            </w:r>
          </w:p>
        </w:tc>
      </w:tr>
      <w:tr w:rsidR="00E07329" w:rsidTr="00F26358">
        <w:trPr>
          <w:cantSplit/>
          <w:trHeight w:val="432"/>
          <w:jc w:val="center"/>
        </w:trPr>
        <w:tc>
          <w:tcPr>
            <w:tcW w:w="466" w:type="dxa"/>
            <w:vMerge/>
            <w:tcBorders>
              <w:top w:val="single" w:sz="4" w:space="0" w:color="auto"/>
              <w:left w:val="nil"/>
              <w:bottom w:val="nil"/>
              <w:right w:val="single" w:sz="4" w:space="0" w:color="auto"/>
            </w:tcBorders>
            <w:vAlign w:val="center"/>
            <w:hideMark/>
          </w:tcPr>
          <w:p w:rsidR="00E07329" w:rsidRDefault="00E07329" w:rsidP="00F26358">
            <w:pPr>
              <w:widowControl/>
              <w:rPr>
                <w:rFonts w:eastAsia="標楷體"/>
                <w:color w:val="000000" w:themeColor="text1"/>
              </w:rPr>
            </w:pPr>
          </w:p>
        </w:tc>
        <w:tc>
          <w:tcPr>
            <w:tcW w:w="2549" w:type="dxa"/>
            <w:tcBorders>
              <w:top w:val="nil"/>
              <w:left w:val="single" w:sz="4" w:space="0" w:color="auto"/>
              <w:bottom w:val="nil"/>
              <w:right w:val="single" w:sz="4" w:space="0" w:color="auto"/>
            </w:tcBorders>
            <w:vAlign w:val="center"/>
            <w:hideMark/>
          </w:tcPr>
          <w:p w:rsidR="00E07329" w:rsidRDefault="00E07329" w:rsidP="00F26358">
            <w:pPr>
              <w:spacing w:line="400" w:lineRule="exact"/>
              <w:ind w:left="28" w:right="-40"/>
              <w:contextualSpacing/>
              <w:jc w:val="center"/>
              <w:rPr>
                <w:rFonts w:eastAsia="標楷體"/>
                <w:color w:val="000000" w:themeColor="text1"/>
              </w:rPr>
            </w:pPr>
            <w:r>
              <w:rPr>
                <w:rFonts w:eastAsia="標楷體"/>
                <w:color w:val="000000" w:themeColor="text1"/>
              </w:rPr>
              <w:t xml:space="preserve">        </w:t>
            </w:r>
            <w:r>
              <w:rPr>
                <w:rFonts w:eastAsia="標楷體" w:hint="eastAsia"/>
                <w:color w:val="000000" w:themeColor="text1"/>
              </w:rPr>
              <w:t>年增率</w:t>
            </w:r>
          </w:p>
        </w:tc>
        <w:tc>
          <w:tcPr>
            <w:tcW w:w="1387" w:type="dxa"/>
            <w:tcBorders>
              <w:top w:val="nil"/>
              <w:left w:val="single" w:sz="4" w:space="0" w:color="auto"/>
              <w:bottom w:val="nil"/>
              <w:right w:val="nil"/>
            </w:tcBorders>
            <w:vAlign w:val="center"/>
            <w:hideMark/>
          </w:tcPr>
          <w:p w:rsidR="00E07329" w:rsidRDefault="0013775A" w:rsidP="002C1081">
            <w:pPr>
              <w:jc w:val="center"/>
              <w:rPr>
                <w:rFonts w:eastAsia="細明體"/>
              </w:rPr>
            </w:pPr>
            <w:r>
              <w:rPr>
                <w:rFonts w:eastAsia="細明體" w:hint="eastAsia"/>
              </w:rPr>
              <w:t>-6.7</w:t>
            </w:r>
          </w:p>
        </w:tc>
        <w:tc>
          <w:tcPr>
            <w:tcW w:w="1048" w:type="dxa"/>
            <w:tcBorders>
              <w:top w:val="nil"/>
              <w:left w:val="nil"/>
              <w:bottom w:val="nil"/>
              <w:right w:val="nil"/>
            </w:tcBorders>
            <w:vAlign w:val="center"/>
            <w:hideMark/>
          </w:tcPr>
          <w:p w:rsidR="00E07329" w:rsidRDefault="0013775A" w:rsidP="00F26358">
            <w:pPr>
              <w:jc w:val="center"/>
              <w:rPr>
                <w:rFonts w:eastAsia="細明體"/>
              </w:rPr>
            </w:pPr>
            <w:r>
              <w:rPr>
                <w:rFonts w:eastAsia="細明體" w:hint="eastAsia"/>
              </w:rPr>
              <w:t>17.7</w:t>
            </w:r>
          </w:p>
        </w:tc>
        <w:tc>
          <w:tcPr>
            <w:tcW w:w="1047" w:type="dxa"/>
            <w:tcBorders>
              <w:top w:val="nil"/>
              <w:left w:val="nil"/>
              <w:bottom w:val="nil"/>
              <w:right w:val="nil"/>
            </w:tcBorders>
            <w:vAlign w:val="center"/>
            <w:hideMark/>
          </w:tcPr>
          <w:p w:rsidR="00E07329" w:rsidRDefault="0096468F" w:rsidP="0096468F">
            <w:pPr>
              <w:jc w:val="center"/>
              <w:rPr>
                <w:rFonts w:eastAsia="細明體"/>
              </w:rPr>
            </w:pPr>
            <w:r>
              <w:rPr>
                <w:rFonts w:eastAsia="細明體" w:hint="eastAsia"/>
              </w:rPr>
              <w:t>1</w:t>
            </w:r>
            <w:r w:rsidR="00E07329">
              <w:rPr>
                <w:rFonts w:eastAsia="細明體"/>
              </w:rPr>
              <w:t>.</w:t>
            </w:r>
            <w:r>
              <w:rPr>
                <w:rFonts w:eastAsia="細明體" w:hint="eastAsia"/>
              </w:rPr>
              <w:t>5</w:t>
            </w:r>
          </w:p>
        </w:tc>
        <w:tc>
          <w:tcPr>
            <w:tcW w:w="1048" w:type="dxa"/>
            <w:tcBorders>
              <w:top w:val="nil"/>
              <w:left w:val="nil"/>
              <w:bottom w:val="nil"/>
              <w:right w:val="nil"/>
            </w:tcBorders>
            <w:vAlign w:val="center"/>
          </w:tcPr>
          <w:p w:rsidR="00E07329" w:rsidRDefault="0013775A" w:rsidP="00F26358">
            <w:pPr>
              <w:jc w:val="center"/>
              <w:rPr>
                <w:rFonts w:eastAsia="細明體"/>
              </w:rPr>
            </w:pPr>
            <w:r>
              <w:rPr>
                <w:rFonts w:eastAsia="細明體" w:hint="eastAsia"/>
              </w:rPr>
              <w:t>7.1</w:t>
            </w:r>
          </w:p>
        </w:tc>
        <w:tc>
          <w:tcPr>
            <w:tcW w:w="1048" w:type="dxa"/>
            <w:tcBorders>
              <w:top w:val="nil"/>
              <w:left w:val="nil"/>
              <w:bottom w:val="nil"/>
              <w:right w:val="nil"/>
            </w:tcBorders>
            <w:vAlign w:val="center"/>
            <w:hideMark/>
          </w:tcPr>
          <w:p w:rsidR="00E07329" w:rsidRDefault="0013775A" w:rsidP="0096468F">
            <w:pPr>
              <w:jc w:val="center"/>
              <w:rPr>
                <w:rFonts w:eastAsia="細明體"/>
              </w:rPr>
            </w:pPr>
            <w:r>
              <w:rPr>
                <w:rFonts w:eastAsia="細明體" w:hint="eastAsia"/>
              </w:rPr>
              <w:t>8.3</w:t>
            </w:r>
          </w:p>
        </w:tc>
      </w:tr>
      <w:tr w:rsidR="00E07329" w:rsidTr="00F26358">
        <w:trPr>
          <w:cantSplit/>
          <w:trHeight w:val="432"/>
          <w:jc w:val="center"/>
        </w:trPr>
        <w:tc>
          <w:tcPr>
            <w:tcW w:w="466" w:type="dxa"/>
            <w:vMerge w:val="restart"/>
            <w:tcBorders>
              <w:top w:val="double" w:sz="4" w:space="0" w:color="auto"/>
              <w:left w:val="nil"/>
              <w:bottom w:val="single" w:sz="4" w:space="0" w:color="auto"/>
              <w:right w:val="single" w:sz="4" w:space="0" w:color="auto"/>
            </w:tcBorders>
            <w:textDirection w:val="tbRlV"/>
            <w:vAlign w:val="center"/>
            <w:hideMark/>
          </w:tcPr>
          <w:p w:rsidR="00E07329" w:rsidRDefault="00E07329" w:rsidP="00F26358">
            <w:pPr>
              <w:snapToGrid w:val="0"/>
              <w:spacing w:line="320" w:lineRule="exact"/>
              <w:jc w:val="center"/>
              <w:rPr>
                <w:rFonts w:eastAsia="標楷體"/>
                <w:bCs/>
                <w:color w:val="000000" w:themeColor="text1"/>
              </w:rPr>
            </w:pPr>
            <w:r>
              <w:rPr>
                <w:rFonts w:eastAsia="標楷體" w:hint="eastAsia"/>
                <w:bCs/>
                <w:color w:val="000000" w:themeColor="text1"/>
              </w:rPr>
              <w:t>自該國進口</w:t>
            </w:r>
          </w:p>
        </w:tc>
        <w:tc>
          <w:tcPr>
            <w:tcW w:w="2549" w:type="dxa"/>
            <w:tcBorders>
              <w:top w:val="double" w:sz="4" w:space="0" w:color="auto"/>
              <w:left w:val="single" w:sz="4" w:space="0" w:color="auto"/>
              <w:bottom w:val="nil"/>
              <w:right w:val="single" w:sz="4" w:space="0" w:color="auto"/>
            </w:tcBorders>
            <w:vAlign w:val="center"/>
            <w:hideMark/>
          </w:tcPr>
          <w:p w:rsidR="00E07329" w:rsidRDefault="00E07329" w:rsidP="00F26358">
            <w:pPr>
              <w:spacing w:line="400" w:lineRule="exact"/>
              <w:ind w:left="28" w:right="-40"/>
              <w:contextualSpacing/>
              <w:jc w:val="center"/>
              <w:rPr>
                <w:rFonts w:eastAsia="標楷體"/>
                <w:color w:val="000000" w:themeColor="text1"/>
              </w:rPr>
            </w:pPr>
            <w:r>
              <w:rPr>
                <w:rFonts w:eastAsia="標楷體"/>
                <w:color w:val="000000" w:themeColor="text1"/>
              </w:rPr>
              <w:t>108</w:t>
            </w:r>
            <w:r>
              <w:rPr>
                <w:rFonts w:eastAsia="標楷體" w:hint="eastAsia"/>
                <w:color w:val="000000" w:themeColor="text1"/>
              </w:rPr>
              <w:t>年</w:t>
            </w:r>
            <w:r w:rsidR="00B04F00">
              <w:rPr>
                <w:rFonts w:eastAsia="標楷體" w:hint="eastAsia"/>
                <w:color w:val="000000" w:themeColor="text1"/>
              </w:rPr>
              <w:t>9</w:t>
            </w:r>
            <w:r>
              <w:rPr>
                <w:rFonts w:eastAsia="標楷體" w:hint="eastAsia"/>
                <w:color w:val="000000" w:themeColor="text1"/>
              </w:rPr>
              <w:t>月金額</w:t>
            </w:r>
          </w:p>
        </w:tc>
        <w:tc>
          <w:tcPr>
            <w:tcW w:w="1387" w:type="dxa"/>
            <w:tcBorders>
              <w:top w:val="double" w:sz="4" w:space="0" w:color="auto"/>
              <w:left w:val="single" w:sz="4" w:space="0" w:color="auto"/>
              <w:bottom w:val="nil"/>
              <w:right w:val="nil"/>
            </w:tcBorders>
            <w:vAlign w:val="center"/>
            <w:hideMark/>
          </w:tcPr>
          <w:p w:rsidR="00E07329" w:rsidRDefault="0013775A" w:rsidP="00F26358">
            <w:pPr>
              <w:jc w:val="center"/>
              <w:rPr>
                <w:rFonts w:eastAsia="細明體"/>
              </w:rPr>
            </w:pPr>
            <w:r>
              <w:rPr>
                <w:rFonts w:eastAsia="細明體" w:hint="eastAsia"/>
              </w:rPr>
              <w:t>5</w:t>
            </w:r>
            <w:r w:rsidR="00E07329">
              <w:rPr>
                <w:rFonts w:eastAsia="細明體"/>
              </w:rPr>
              <w:t>,</w:t>
            </w:r>
            <w:r>
              <w:rPr>
                <w:rFonts w:eastAsia="細明體" w:hint="eastAsia"/>
              </w:rPr>
              <w:t>379</w:t>
            </w:r>
          </w:p>
        </w:tc>
        <w:tc>
          <w:tcPr>
            <w:tcW w:w="1048" w:type="dxa"/>
            <w:tcBorders>
              <w:top w:val="double" w:sz="4" w:space="0" w:color="auto"/>
              <w:left w:val="nil"/>
              <w:bottom w:val="nil"/>
              <w:right w:val="nil"/>
            </w:tcBorders>
            <w:vAlign w:val="center"/>
            <w:hideMark/>
          </w:tcPr>
          <w:p w:rsidR="00E07329" w:rsidRDefault="002C1081" w:rsidP="002C1081">
            <w:pPr>
              <w:jc w:val="center"/>
              <w:rPr>
                <w:rFonts w:eastAsia="細明體"/>
              </w:rPr>
            </w:pPr>
            <w:r>
              <w:rPr>
                <w:rFonts w:eastAsia="細明體" w:hint="eastAsia"/>
              </w:rPr>
              <w:t>2</w:t>
            </w:r>
            <w:r w:rsidR="00E07329">
              <w:rPr>
                <w:rFonts w:eastAsia="細明體"/>
              </w:rPr>
              <w:t>,</w:t>
            </w:r>
            <w:r w:rsidR="0013775A">
              <w:rPr>
                <w:rFonts w:eastAsia="細明體" w:hint="eastAsia"/>
              </w:rPr>
              <w:t>704</w:t>
            </w:r>
          </w:p>
        </w:tc>
        <w:tc>
          <w:tcPr>
            <w:tcW w:w="1047" w:type="dxa"/>
            <w:tcBorders>
              <w:top w:val="double" w:sz="4" w:space="0" w:color="auto"/>
              <w:left w:val="nil"/>
              <w:bottom w:val="nil"/>
              <w:right w:val="nil"/>
            </w:tcBorders>
            <w:vAlign w:val="center"/>
            <w:hideMark/>
          </w:tcPr>
          <w:p w:rsidR="00E07329" w:rsidRDefault="00E07329" w:rsidP="002C1081">
            <w:pPr>
              <w:jc w:val="center"/>
              <w:rPr>
                <w:rFonts w:eastAsia="細明體"/>
              </w:rPr>
            </w:pPr>
            <w:r>
              <w:rPr>
                <w:rFonts w:eastAsia="細明體"/>
              </w:rPr>
              <w:t>3,</w:t>
            </w:r>
            <w:r w:rsidR="0013775A">
              <w:rPr>
                <w:rFonts w:eastAsia="細明體" w:hint="eastAsia"/>
              </w:rPr>
              <w:t>810</w:t>
            </w:r>
          </w:p>
        </w:tc>
        <w:tc>
          <w:tcPr>
            <w:tcW w:w="1048" w:type="dxa"/>
            <w:tcBorders>
              <w:top w:val="double" w:sz="4" w:space="0" w:color="auto"/>
              <w:left w:val="nil"/>
              <w:bottom w:val="nil"/>
              <w:right w:val="nil"/>
            </w:tcBorders>
            <w:vAlign w:val="center"/>
          </w:tcPr>
          <w:p w:rsidR="00E07329" w:rsidRDefault="0013775A" w:rsidP="002C1081">
            <w:pPr>
              <w:jc w:val="center"/>
              <w:rPr>
                <w:rFonts w:eastAsia="細明體"/>
              </w:rPr>
            </w:pPr>
            <w:r>
              <w:rPr>
                <w:rFonts w:eastAsia="細明體" w:hint="eastAsia"/>
              </w:rPr>
              <w:t>664</w:t>
            </w:r>
          </w:p>
        </w:tc>
        <w:tc>
          <w:tcPr>
            <w:tcW w:w="1048" w:type="dxa"/>
            <w:tcBorders>
              <w:top w:val="double" w:sz="4" w:space="0" w:color="auto"/>
              <w:left w:val="nil"/>
              <w:bottom w:val="nil"/>
              <w:right w:val="nil"/>
            </w:tcBorders>
            <w:vAlign w:val="center"/>
            <w:hideMark/>
          </w:tcPr>
          <w:p w:rsidR="00E07329" w:rsidRDefault="00E07329" w:rsidP="002C1081">
            <w:pPr>
              <w:jc w:val="center"/>
              <w:rPr>
                <w:rFonts w:eastAsia="細明體"/>
              </w:rPr>
            </w:pPr>
            <w:r>
              <w:rPr>
                <w:rFonts w:eastAsia="細明體"/>
              </w:rPr>
              <w:t>1,</w:t>
            </w:r>
            <w:r w:rsidR="0013775A">
              <w:rPr>
                <w:rFonts w:eastAsia="細明體" w:hint="eastAsia"/>
              </w:rPr>
              <w:t>593</w:t>
            </w:r>
          </w:p>
        </w:tc>
      </w:tr>
      <w:tr w:rsidR="00E07329" w:rsidTr="00F26358">
        <w:trPr>
          <w:cantSplit/>
          <w:trHeight w:val="432"/>
          <w:jc w:val="center"/>
        </w:trPr>
        <w:tc>
          <w:tcPr>
            <w:tcW w:w="466" w:type="dxa"/>
            <w:vMerge/>
            <w:tcBorders>
              <w:top w:val="double" w:sz="4" w:space="0" w:color="auto"/>
              <w:left w:val="nil"/>
              <w:bottom w:val="single" w:sz="4" w:space="0" w:color="auto"/>
              <w:right w:val="single" w:sz="4" w:space="0" w:color="auto"/>
            </w:tcBorders>
            <w:vAlign w:val="center"/>
            <w:hideMark/>
          </w:tcPr>
          <w:p w:rsidR="00E07329" w:rsidRDefault="00E07329" w:rsidP="00F26358">
            <w:pPr>
              <w:widowControl/>
              <w:rPr>
                <w:rFonts w:eastAsia="標楷體"/>
                <w:bCs/>
                <w:color w:val="000000" w:themeColor="text1"/>
              </w:rPr>
            </w:pPr>
          </w:p>
        </w:tc>
        <w:tc>
          <w:tcPr>
            <w:tcW w:w="2549" w:type="dxa"/>
            <w:tcBorders>
              <w:top w:val="nil"/>
              <w:left w:val="single" w:sz="4" w:space="0" w:color="auto"/>
              <w:bottom w:val="nil"/>
              <w:right w:val="single" w:sz="4" w:space="0" w:color="auto"/>
            </w:tcBorders>
            <w:vAlign w:val="center"/>
            <w:hideMark/>
          </w:tcPr>
          <w:p w:rsidR="00E07329" w:rsidRDefault="00E07329" w:rsidP="00F26358">
            <w:pPr>
              <w:spacing w:line="400" w:lineRule="exact"/>
              <w:ind w:left="28" w:right="-40"/>
              <w:contextualSpacing/>
              <w:jc w:val="center"/>
              <w:rPr>
                <w:rFonts w:eastAsia="標楷體"/>
                <w:color w:val="000000" w:themeColor="text1"/>
              </w:rPr>
            </w:pPr>
            <w:r>
              <w:rPr>
                <w:rFonts w:eastAsia="標楷體"/>
                <w:color w:val="000000" w:themeColor="text1"/>
              </w:rPr>
              <w:t xml:space="preserve">          </w:t>
            </w:r>
            <w:r>
              <w:rPr>
                <w:rFonts w:eastAsia="標楷體" w:hint="eastAsia"/>
                <w:color w:val="000000" w:themeColor="text1"/>
              </w:rPr>
              <w:t>比重</w:t>
            </w:r>
          </w:p>
        </w:tc>
        <w:tc>
          <w:tcPr>
            <w:tcW w:w="1387" w:type="dxa"/>
            <w:tcBorders>
              <w:top w:val="nil"/>
              <w:left w:val="single" w:sz="4" w:space="0" w:color="auto"/>
              <w:bottom w:val="nil"/>
              <w:right w:val="nil"/>
            </w:tcBorders>
            <w:vAlign w:val="center"/>
            <w:hideMark/>
          </w:tcPr>
          <w:p w:rsidR="00E07329" w:rsidRDefault="0013775A" w:rsidP="0013775A">
            <w:pPr>
              <w:jc w:val="center"/>
              <w:rPr>
                <w:rFonts w:eastAsia="細明體"/>
              </w:rPr>
            </w:pPr>
            <w:r>
              <w:rPr>
                <w:rFonts w:eastAsia="細明體" w:hint="eastAsia"/>
              </w:rPr>
              <w:t>21</w:t>
            </w:r>
            <w:r w:rsidR="00E07329">
              <w:rPr>
                <w:rFonts w:eastAsia="細明體"/>
              </w:rPr>
              <w:t>.</w:t>
            </w:r>
            <w:r>
              <w:rPr>
                <w:rFonts w:eastAsia="細明體" w:hint="eastAsia"/>
              </w:rPr>
              <w:t>5</w:t>
            </w:r>
          </w:p>
        </w:tc>
        <w:tc>
          <w:tcPr>
            <w:tcW w:w="1048" w:type="dxa"/>
            <w:tcBorders>
              <w:top w:val="nil"/>
              <w:left w:val="nil"/>
              <w:bottom w:val="nil"/>
              <w:right w:val="nil"/>
            </w:tcBorders>
            <w:vAlign w:val="center"/>
            <w:hideMark/>
          </w:tcPr>
          <w:p w:rsidR="00E07329" w:rsidRDefault="0013775A" w:rsidP="002C1081">
            <w:pPr>
              <w:jc w:val="center"/>
              <w:rPr>
                <w:rFonts w:eastAsia="細明體"/>
              </w:rPr>
            </w:pPr>
            <w:r>
              <w:rPr>
                <w:rFonts w:eastAsia="細明體" w:hint="eastAsia"/>
              </w:rPr>
              <w:t>10.8</w:t>
            </w:r>
          </w:p>
        </w:tc>
        <w:tc>
          <w:tcPr>
            <w:tcW w:w="1047" w:type="dxa"/>
            <w:tcBorders>
              <w:top w:val="nil"/>
              <w:left w:val="nil"/>
              <w:bottom w:val="nil"/>
              <w:right w:val="nil"/>
            </w:tcBorders>
            <w:vAlign w:val="center"/>
            <w:hideMark/>
          </w:tcPr>
          <w:p w:rsidR="00E07329" w:rsidRDefault="0013775A" w:rsidP="002C1081">
            <w:pPr>
              <w:jc w:val="center"/>
              <w:rPr>
                <w:rFonts w:eastAsia="細明體"/>
              </w:rPr>
            </w:pPr>
            <w:r>
              <w:rPr>
                <w:rFonts w:eastAsia="細明體" w:hint="eastAsia"/>
              </w:rPr>
              <w:t>15.3</w:t>
            </w:r>
          </w:p>
        </w:tc>
        <w:tc>
          <w:tcPr>
            <w:tcW w:w="1048" w:type="dxa"/>
            <w:tcBorders>
              <w:top w:val="nil"/>
              <w:left w:val="nil"/>
              <w:bottom w:val="nil"/>
              <w:right w:val="nil"/>
            </w:tcBorders>
            <w:vAlign w:val="center"/>
          </w:tcPr>
          <w:p w:rsidR="00E07329" w:rsidRDefault="00E07329" w:rsidP="00F26358">
            <w:pPr>
              <w:jc w:val="center"/>
              <w:rPr>
                <w:rFonts w:eastAsia="細明體"/>
              </w:rPr>
            </w:pPr>
            <w:r>
              <w:rPr>
                <w:rFonts w:eastAsia="細明體"/>
              </w:rPr>
              <w:t>2.</w:t>
            </w:r>
            <w:r w:rsidR="00167F09">
              <w:rPr>
                <w:rFonts w:eastAsia="細明體" w:hint="eastAsia"/>
              </w:rPr>
              <w:t>7</w:t>
            </w:r>
          </w:p>
        </w:tc>
        <w:tc>
          <w:tcPr>
            <w:tcW w:w="1048" w:type="dxa"/>
            <w:tcBorders>
              <w:top w:val="nil"/>
              <w:left w:val="nil"/>
              <w:bottom w:val="nil"/>
              <w:right w:val="nil"/>
            </w:tcBorders>
            <w:vAlign w:val="center"/>
            <w:hideMark/>
          </w:tcPr>
          <w:p w:rsidR="00E07329" w:rsidRDefault="0013775A" w:rsidP="00167F09">
            <w:pPr>
              <w:jc w:val="center"/>
              <w:rPr>
                <w:rFonts w:eastAsia="細明體"/>
              </w:rPr>
            </w:pPr>
            <w:r>
              <w:rPr>
                <w:rFonts w:eastAsia="細明體" w:hint="eastAsia"/>
              </w:rPr>
              <w:t>6.4</w:t>
            </w:r>
          </w:p>
        </w:tc>
      </w:tr>
      <w:tr w:rsidR="00E07329" w:rsidTr="00F26358">
        <w:trPr>
          <w:cantSplit/>
          <w:trHeight w:val="432"/>
          <w:jc w:val="center"/>
        </w:trPr>
        <w:tc>
          <w:tcPr>
            <w:tcW w:w="466" w:type="dxa"/>
            <w:vMerge/>
            <w:tcBorders>
              <w:top w:val="double" w:sz="4" w:space="0" w:color="auto"/>
              <w:left w:val="nil"/>
              <w:bottom w:val="single" w:sz="4" w:space="0" w:color="auto"/>
              <w:right w:val="single" w:sz="4" w:space="0" w:color="auto"/>
            </w:tcBorders>
            <w:vAlign w:val="center"/>
            <w:hideMark/>
          </w:tcPr>
          <w:p w:rsidR="00E07329" w:rsidRDefault="00E07329" w:rsidP="00F26358">
            <w:pPr>
              <w:widowControl/>
              <w:rPr>
                <w:rFonts w:eastAsia="標楷體"/>
                <w:bCs/>
                <w:color w:val="000000" w:themeColor="text1"/>
              </w:rPr>
            </w:pPr>
          </w:p>
        </w:tc>
        <w:tc>
          <w:tcPr>
            <w:tcW w:w="2549" w:type="dxa"/>
            <w:tcBorders>
              <w:top w:val="nil"/>
              <w:left w:val="single" w:sz="4" w:space="0" w:color="auto"/>
              <w:bottom w:val="nil"/>
              <w:right w:val="single" w:sz="4" w:space="0" w:color="auto"/>
            </w:tcBorders>
            <w:vAlign w:val="center"/>
            <w:hideMark/>
          </w:tcPr>
          <w:p w:rsidR="00E07329" w:rsidRDefault="00E07329" w:rsidP="00F26358">
            <w:pPr>
              <w:spacing w:line="400" w:lineRule="exact"/>
              <w:ind w:left="28" w:right="-40"/>
              <w:contextualSpacing/>
              <w:jc w:val="center"/>
              <w:rPr>
                <w:rFonts w:eastAsia="標楷體"/>
                <w:color w:val="000000" w:themeColor="text1"/>
              </w:rPr>
            </w:pPr>
            <w:r>
              <w:rPr>
                <w:rFonts w:eastAsia="標楷體"/>
                <w:color w:val="000000" w:themeColor="text1"/>
              </w:rPr>
              <w:t xml:space="preserve">        </w:t>
            </w:r>
            <w:r>
              <w:rPr>
                <w:rFonts w:eastAsia="標楷體" w:hint="eastAsia"/>
                <w:color w:val="000000" w:themeColor="text1"/>
              </w:rPr>
              <w:t>年增率</w:t>
            </w:r>
          </w:p>
        </w:tc>
        <w:tc>
          <w:tcPr>
            <w:tcW w:w="1387" w:type="dxa"/>
            <w:tcBorders>
              <w:top w:val="nil"/>
              <w:left w:val="single" w:sz="4" w:space="0" w:color="auto"/>
              <w:bottom w:val="nil"/>
              <w:right w:val="nil"/>
            </w:tcBorders>
            <w:vAlign w:val="center"/>
            <w:hideMark/>
          </w:tcPr>
          <w:p w:rsidR="00E07329" w:rsidRDefault="0013775A" w:rsidP="00F26358">
            <w:pPr>
              <w:jc w:val="center"/>
              <w:rPr>
                <w:rFonts w:eastAsia="細明體"/>
              </w:rPr>
            </w:pPr>
            <w:r>
              <w:rPr>
                <w:rFonts w:eastAsia="細明體" w:hint="eastAsia"/>
              </w:rPr>
              <w:t>9.5</w:t>
            </w:r>
          </w:p>
        </w:tc>
        <w:tc>
          <w:tcPr>
            <w:tcW w:w="1048" w:type="dxa"/>
            <w:tcBorders>
              <w:top w:val="nil"/>
              <w:left w:val="nil"/>
              <w:bottom w:val="nil"/>
              <w:right w:val="nil"/>
            </w:tcBorders>
            <w:vAlign w:val="center"/>
            <w:hideMark/>
          </w:tcPr>
          <w:p w:rsidR="00E07329" w:rsidRDefault="0013775A" w:rsidP="002C1081">
            <w:pPr>
              <w:jc w:val="center"/>
              <w:rPr>
                <w:rFonts w:eastAsia="細明體"/>
              </w:rPr>
            </w:pPr>
            <w:r>
              <w:rPr>
                <w:rFonts w:eastAsia="細明體" w:hint="eastAsia"/>
              </w:rPr>
              <w:t>-9.6</w:t>
            </w:r>
          </w:p>
        </w:tc>
        <w:tc>
          <w:tcPr>
            <w:tcW w:w="1047" w:type="dxa"/>
            <w:tcBorders>
              <w:top w:val="nil"/>
              <w:left w:val="nil"/>
              <w:bottom w:val="nil"/>
              <w:right w:val="nil"/>
            </w:tcBorders>
            <w:vAlign w:val="center"/>
            <w:hideMark/>
          </w:tcPr>
          <w:p w:rsidR="00E07329" w:rsidRDefault="0013775A" w:rsidP="002C1081">
            <w:pPr>
              <w:jc w:val="center"/>
              <w:rPr>
                <w:rFonts w:eastAsia="細明體"/>
              </w:rPr>
            </w:pPr>
            <w:r>
              <w:rPr>
                <w:rFonts w:eastAsia="細明體" w:hint="eastAsia"/>
              </w:rPr>
              <w:t>4.1</w:t>
            </w:r>
          </w:p>
        </w:tc>
        <w:tc>
          <w:tcPr>
            <w:tcW w:w="1048" w:type="dxa"/>
            <w:tcBorders>
              <w:top w:val="nil"/>
              <w:left w:val="nil"/>
              <w:bottom w:val="nil"/>
              <w:right w:val="nil"/>
            </w:tcBorders>
            <w:vAlign w:val="center"/>
          </w:tcPr>
          <w:p w:rsidR="00E07329" w:rsidRDefault="0013775A" w:rsidP="002C1081">
            <w:pPr>
              <w:jc w:val="center"/>
              <w:rPr>
                <w:rFonts w:eastAsia="細明體"/>
              </w:rPr>
            </w:pPr>
            <w:r>
              <w:rPr>
                <w:rFonts w:eastAsia="細明體" w:hint="eastAsia"/>
              </w:rPr>
              <w:t>-8.9</w:t>
            </w:r>
          </w:p>
        </w:tc>
        <w:tc>
          <w:tcPr>
            <w:tcW w:w="1048" w:type="dxa"/>
            <w:tcBorders>
              <w:top w:val="nil"/>
              <w:left w:val="nil"/>
              <w:bottom w:val="nil"/>
              <w:right w:val="nil"/>
            </w:tcBorders>
            <w:vAlign w:val="center"/>
            <w:hideMark/>
          </w:tcPr>
          <w:p w:rsidR="00E07329" w:rsidRDefault="0013775A" w:rsidP="002C1081">
            <w:pPr>
              <w:jc w:val="center"/>
              <w:rPr>
                <w:rFonts w:eastAsia="細明體"/>
              </w:rPr>
            </w:pPr>
            <w:r>
              <w:rPr>
                <w:rFonts w:eastAsia="細明體" w:hint="eastAsia"/>
              </w:rPr>
              <w:t>-7.9</w:t>
            </w:r>
          </w:p>
        </w:tc>
      </w:tr>
      <w:tr w:rsidR="00E07329" w:rsidTr="00F26358">
        <w:trPr>
          <w:cantSplit/>
          <w:trHeight w:val="432"/>
          <w:jc w:val="center"/>
        </w:trPr>
        <w:tc>
          <w:tcPr>
            <w:tcW w:w="466" w:type="dxa"/>
            <w:vMerge/>
            <w:tcBorders>
              <w:top w:val="double" w:sz="4" w:space="0" w:color="auto"/>
              <w:left w:val="nil"/>
              <w:bottom w:val="single" w:sz="4" w:space="0" w:color="auto"/>
              <w:right w:val="single" w:sz="4" w:space="0" w:color="auto"/>
            </w:tcBorders>
            <w:vAlign w:val="center"/>
            <w:hideMark/>
          </w:tcPr>
          <w:p w:rsidR="00E07329" w:rsidRDefault="00E07329" w:rsidP="00F26358">
            <w:pPr>
              <w:widowControl/>
              <w:rPr>
                <w:rFonts w:eastAsia="標楷體"/>
                <w:bCs/>
                <w:color w:val="000000" w:themeColor="text1"/>
              </w:rPr>
            </w:pPr>
          </w:p>
        </w:tc>
        <w:tc>
          <w:tcPr>
            <w:tcW w:w="2549" w:type="dxa"/>
            <w:tcBorders>
              <w:top w:val="nil"/>
              <w:left w:val="single" w:sz="4" w:space="0" w:color="auto"/>
              <w:bottom w:val="nil"/>
              <w:right w:val="single" w:sz="4" w:space="0" w:color="auto"/>
            </w:tcBorders>
            <w:vAlign w:val="center"/>
            <w:hideMark/>
          </w:tcPr>
          <w:p w:rsidR="00E07329" w:rsidRDefault="00E07329" w:rsidP="00F26358">
            <w:pPr>
              <w:spacing w:line="400" w:lineRule="exact"/>
              <w:ind w:left="28" w:right="-40"/>
              <w:contextualSpacing/>
              <w:jc w:val="center"/>
              <w:rPr>
                <w:rFonts w:eastAsia="標楷體"/>
                <w:color w:val="000000" w:themeColor="text1"/>
              </w:rPr>
            </w:pPr>
            <w:r>
              <w:rPr>
                <w:rFonts w:eastAsia="標楷體"/>
                <w:color w:val="000000" w:themeColor="text1"/>
              </w:rPr>
              <w:t>108</w:t>
            </w:r>
            <w:r>
              <w:rPr>
                <w:rFonts w:eastAsia="標楷體" w:hint="eastAsia"/>
                <w:color w:val="000000" w:themeColor="text1"/>
              </w:rPr>
              <w:t>年</w:t>
            </w:r>
            <w:r>
              <w:rPr>
                <w:rFonts w:eastAsia="標楷體"/>
                <w:color w:val="000000" w:themeColor="text1"/>
              </w:rPr>
              <w:t>1</w:t>
            </w:r>
            <w:r>
              <w:rPr>
                <w:rFonts w:eastAsia="標楷體" w:hint="eastAsia"/>
                <w:color w:val="000000" w:themeColor="text1"/>
              </w:rPr>
              <w:t>至</w:t>
            </w:r>
            <w:r w:rsidR="00B04F00">
              <w:rPr>
                <w:rFonts w:eastAsia="標楷體" w:hint="eastAsia"/>
                <w:color w:val="000000" w:themeColor="text1"/>
              </w:rPr>
              <w:t>9</w:t>
            </w:r>
            <w:r>
              <w:rPr>
                <w:rFonts w:eastAsia="標楷體" w:hint="eastAsia"/>
                <w:color w:val="000000" w:themeColor="text1"/>
              </w:rPr>
              <w:t>月金額</w:t>
            </w:r>
          </w:p>
        </w:tc>
        <w:tc>
          <w:tcPr>
            <w:tcW w:w="1387" w:type="dxa"/>
            <w:tcBorders>
              <w:top w:val="nil"/>
              <w:left w:val="single" w:sz="4" w:space="0" w:color="auto"/>
              <w:bottom w:val="nil"/>
              <w:right w:val="nil"/>
            </w:tcBorders>
            <w:vAlign w:val="center"/>
            <w:hideMark/>
          </w:tcPr>
          <w:p w:rsidR="00E07329" w:rsidRDefault="0013775A" w:rsidP="0096468F">
            <w:pPr>
              <w:jc w:val="center"/>
              <w:rPr>
                <w:rFonts w:eastAsia="細明體"/>
              </w:rPr>
            </w:pPr>
            <w:r>
              <w:rPr>
                <w:rFonts w:eastAsia="細明體" w:hint="eastAsia"/>
              </w:rPr>
              <w:t>42</w:t>
            </w:r>
            <w:r w:rsidR="00E07329">
              <w:rPr>
                <w:rFonts w:eastAsia="細明體"/>
              </w:rPr>
              <w:t>,</w:t>
            </w:r>
            <w:r>
              <w:rPr>
                <w:rFonts w:eastAsia="細明體" w:hint="eastAsia"/>
              </w:rPr>
              <w:t>750</w:t>
            </w:r>
          </w:p>
        </w:tc>
        <w:tc>
          <w:tcPr>
            <w:tcW w:w="1048" w:type="dxa"/>
            <w:tcBorders>
              <w:top w:val="nil"/>
              <w:left w:val="nil"/>
              <w:bottom w:val="nil"/>
              <w:right w:val="nil"/>
            </w:tcBorders>
            <w:vAlign w:val="center"/>
            <w:hideMark/>
          </w:tcPr>
          <w:p w:rsidR="00E07329" w:rsidRDefault="0013775A" w:rsidP="0096468F">
            <w:pPr>
              <w:jc w:val="center"/>
              <w:rPr>
                <w:rFonts w:eastAsia="細明體"/>
              </w:rPr>
            </w:pPr>
            <w:r>
              <w:rPr>
                <w:rFonts w:eastAsia="細明體" w:hint="eastAsia"/>
              </w:rPr>
              <w:t>25</w:t>
            </w:r>
            <w:r w:rsidR="00E07329">
              <w:rPr>
                <w:rFonts w:eastAsia="細明體"/>
              </w:rPr>
              <w:t>,</w:t>
            </w:r>
            <w:r>
              <w:rPr>
                <w:rFonts w:eastAsia="細明體" w:hint="eastAsia"/>
              </w:rPr>
              <w:t>536</w:t>
            </w:r>
          </w:p>
        </w:tc>
        <w:tc>
          <w:tcPr>
            <w:tcW w:w="1047" w:type="dxa"/>
            <w:tcBorders>
              <w:top w:val="nil"/>
              <w:left w:val="nil"/>
              <w:bottom w:val="nil"/>
              <w:right w:val="nil"/>
            </w:tcBorders>
            <w:vAlign w:val="center"/>
            <w:hideMark/>
          </w:tcPr>
          <w:p w:rsidR="00E07329" w:rsidRDefault="0013775A" w:rsidP="0096468F">
            <w:pPr>
              <w:jc w:val="center"/>
              <w:rPr>
                <w:rFonts w:eastAsia="細明體"/>
              </w:rPr>
            </w:pPr>
            <w:r>
              <w:rPr>
                <w:rFonts w:eastAsia="細明體" w:hint="eastAsia"/>
              </w:rPr>
              <w:t>31</w:t>
            </w:r>
            <w:r w:rsidR="00E07329">
              <w:rPr>
                <w:rFonts w:eastAsia="細明體"/>
              </w:rPr>
              <w:t>,</w:t>
            </w:r>
            <w:r>
              <w:rPr>
                <w:rFonts w:eastAsia="細明體" w:hint="eastAsia"/>
              </w:rPr>
              <w:t>757</w:t>
            </w:r>
          </w:p>
        </w:tc>
        <w:tc>
          <w:tcPr>
            <w:tcW w:w="1048" w:type="dxa"/>
            <w:tcBorders>
              <w:top w:val="nil"/>
              <w:left w:val="nil"/>
              <w:bottom w:val="nil"/>
              <w:right w:val="nil"/>
            </w:tcBorders>
            <w:vAlign w:val="center"/>
          </w:tcPr>
          <w:p w:rsidR="00E07329" w:rsidRDefault="0013775A" w:rsidP="0096468F">
            <w:pPr>
              <w:jc w:val="center"/>
              <w:rPr>
                <w:rFonts w:eastAsia="細明體"/>
              </w:rPr>
            </w:pPr>
            <w:r>
              <w:rPr>
                <w:rFonts w:eastAsia="細明體" w:hint="eastAsia"/>
              </w:rPr>
              <w:t>5</w:t>
            </w:r>
            <w:r w:rsidR="00E07329">
              <w:rPr>
                <w:rFonts w:eastAsia="細明體"/>
              </w:rPr>
              <w:t>,</w:t>
            </w:r>
            <w:r>
              <w:rPr>
                <w:rFonts w:eastAsia="細明體" w:hint="eastAsia"/>
              </w:rPr>
              <w:t>654</w:t>
            </w:r>
          </w:p>
        </w:tc>
        <w:tc>
          <w:tcPr>
            <w:tcW w:w="1048" w:type="dxa"/>
            <w:tcBorders>
              <w:top w:val="nil"/>
              <w:left w:val="nil"/>
              <w:bottom w:val="nil"/>
              <w:right w:val="nil"/>
            </w:tcBorders>
            <w:vAlign w:val="center"/>
            <w:hideMark/>
          </w:tcPr>
          <w:p w:rsidR="00E07329" w:rsidRDefault="0013775A" w:rsidP="0096468F">
            <w:pPr>
              <w:jc w:val="center"/>
              <w:rPr>
                <w:rFonts w:eastAsia="細明體"/>
              </w:rPr>
            </w:pPr>
            <w:r>
              <w:rPr>
                <w:rFonts w:eastAsia="細明體" w:hint="eastAsia"/>
              </w:rPr>
              <w:t>13</w:t>
            </w:r>
            <w:r w:rsidR="00E07329">
              <w:rPr>
                <w:rFonts w:eastAsia="細明體"/>
              </w:rPr>
              <w:t>,</w:t>
            </w:r>
            <w:r>
              <w:rPr>
                <w:rFonts w:eastAsia="細明體" w:hint="eastAsia"/>
              </w:rPr>
              <w:t>052</w:t>
            </w:r>
          </w:p>
        </w:tc>
      </w:tr>
      <w:tr w:rsidR="00E07329" w:rsidTr="00F26358">
        <w:trPr>
          <w:cantSplit/>
          <w:trHeight w:val="432"/>
          <w:jc w:val="center"/>
        </w:trPr>
        <w:tc>
          <w:tcPr>
            <w:tcW w:w="466" w:type="dxa"/>
            <w:vMerge/>
            <w:tcBorders>
              <w:top w:val="double" w:sz="4" w:space="0" w:color="auto"/>
              <w:left w:val="nil"/>
              <w:bottom w:val="single" w:sz="4" w:space="0" w:color="auto"/>
              <w:right w:val="single" w:sz="4" w:space="0" w:color="auto"/>
            </w:tcBorders>
            <w:vAlign w:val="center"/>
            <w:hideMark/>
          </w:tcPr>
          <w:p w:rsidR="00E07329" w:rsidRDefault="00E07329" w:rsidP="00F26358">
            <w:pPr>
              <w:widowControl/>
              <w:rPr>
                <w:rFonts w:eastAsia="標楷體"/>
                <w:bCs/>
                <w:color w:val="000000" w:themeColor="text1"/>
              </w:rPr>
            </w:pPr>
          </w:p>
        </w:tc>
        <w:tc>
          <w:tcPr>
            <w:tcW w:w="2549" w:type="dxa"/>
            <w:tcBorders>
              <w:top w:val="nil"/>
              <w:left w:val="single" w:sz="4" w:space="0" w:color="auto"/>
              <w:bottom w:val="nil"/>
              <w:right w:val="single" w:sz="4" w:space="0" w:color="auto"/>
            </w:tcBorders>
            <w:vAlign w:val="center"/>
            <w:hideMark/>
          </w:tcPr>
          <w:p w:rsidR="00E07329" w:rsidRDefault="00E07329" w:rsidP="00F26358">
            <w:pPr>
              <w:spacing w:line="400" w:lineRule="exact"/>
              <w:ind w:left="28" w:right="-40"/>
              <w:contextualSpacing/>
              <w:jc w:val="center"/>
              <w:rPr>
                <w:rFonts w:eastAsia="標楷體"/>
                <w:color w:val="000000" w:themeColor="text1"/>
              </w:rPr>
            </w:pPr>
            <w:r>
              <w:rPr>
                <w:rFonts w:eastAsia="標楷體"/>
                <w:color w:val="000000" w:themeColor="text1"/>
              </w:rPr>
              <w:t xml:space="preserve">          </w:t>
            </w:r>
            <w:r>
              <w:rPr>
                <w:rFonts w:eastAsia="標楷體" w:hint="eastAsia"/>
                <w:color w:val="000000" w:themeColor="text1"/>
              </w:rPr>
              <w:t>比重</w:t>
            </w:r>
          </w:p>
        </w:tc>
        <w:tc>
          <w:tcPr>
            <w:tcW w:w="1387" w:type="dxa"/>
            <w:tcBorders>
              <w:top w:val="nil"/>
              <w:left w:val="single" w:sz="4" w:space="0" w:color="auto"/>
              <w:bottom w:val="nil"/>
              <w:right w:val="nil"/>
            </w:tcBorders>
            <w:vAlign w:val="center"/>
            <w:hideMark/>
          </w:tcPr>
          <w:p w:rsidR="00E07329" w:rsidRDefault="00E07329" w:rsidP="0096468F">
            <w:pPr>
              <w:jc w:val="center"/>
              <w:rPr>
                <w:rFonts w:eastAsia="細明體"/>
              </w:rPr>
            </w:pPr>
            <w:r>
              <w:rPr>
                <w:rFonts w:eastAsia="細明體"/>
              </w:rPr>
              <w:t>20.</w:t>
            </w:r>
            <w:r w:rsidR="0013775A">
              <w:rPr>
                <w:rFonts w:eastAsia="細明體" w:hint="eastAsia"/>
              </w:rPr>
              <w:t>4</w:t>
            </w:r>
          </w:p>
        </w:tc>
        <w:tc>
          <w:tcPr>
            <w:tcW w:w="1048" w:type="dxa"/>
            <w:tcBorders>
              <w:top w:val="nil"/>
              <w:left w:val="nil"/>
              <w:bottom w:val="nil"/>
              <w:right w:val="nil"/>
            </w:tcBorders>
            <w:vAlign w:val="center"/>
            <w:hideMark/>
          </w:tcPr>
          <w:p w:rsidR="00E07329" w:rsidRDefault="00E07329" w:rsidP="0096468F">
            <w:pPr>
              <w:jc w:val="center"/>
              <w:rPr>
                <w:rFonts w:eastAsia="細明體"/>
              </w:rPr>
            </w:pPr>
            <w:r>
              <w:rPr>
                <w:rFonts w:eastAsia="細明體"/>
              </w:rPr>
              <w:t>1</w:t>
            </w:r>
            <w:r w:rsidR="0096468F">
              <w:rPr>
                <w:rFonts w:eastAsia="細明體" w:hint="eastAsia"/>
              </w:rPr>
              <w:t>2</w:t>
            </w:r>
            <w:r>
              <w:rPr>
                <w:rFonts w:eastAsia="細明體"/>
              </w:rPr>
              <w:t>.</w:t>
            </w:r>
            <w:r w:rsidR="0013775A">
              <w:rPr>
                <w:rFonts w:eastAsia="細明體" w:hint="eastAsia"/>
              </w:rPr>
              <w:t>2</w:t>
            </w:r>
          </w:p>
        </w:tc>
        <w:tc>
          <w:tcPr>
            <w:tcW w:w="1047" w:type="dxa"/>
            <w:tcBorders>
              <w:top w:val="nil"/>
              <w:left w:val="nil"/>
              <w:bottom w:val="nil"/>
              <w:right w:val="nil"/>
            </w:tcBorders>
            <w:vAlign w:val="center"/>
            <w:hideMark/>
          </w:tcPr>
          <w:p w:rsidR="00E07329" w:rsidRDefault="00E07329" w:rsidP="00F26358">
            <w:pPr>
              <w:jc w:val="center"/>
              <w:rPr>
                <w:rFonts w:eastAsia="細明體"/>
              </w:rPr>
            </w:pPr>
            <w:r>
              <w:rPr>
                <w:rFonts w:eastAsia="細明體"/>
              </w:rPr>
              <w:t>15.</w:t>
            </w:r>
            <w:r w:rsidR="0013775A">
              <w:rPr>
                <w:rFonts w:eastAsia="細明體" w:hint="eastAsia"/>
              </w:rPr>
              <w:t>2</w:t>
            </w:r>
          </w:p>
        </w:tc>
        <w:tc>
          <w:tcPr>
            <w:tcW w:w="1048" w:type="dxa"/>
            <w:tcBorders>
              <w:top w:val="nil"/>
              <w:left w:val="nil"/>
              <w:bottom w:val="nil"/>
              <w:right w:val="nil"/>
            </w:tcBorders>
            <w:vAlign w:val="center"/>
          </w:tcPr>
          <w:p w:rsidR="00E07329" w:rsidRDefault="00E07329" w:rsidP="00F26358">
            <w:pPr>
              <w:jc w:val="center"/>
              <w:rPr>
                <w:rFonts w:eastAsia="細明體"/>
              </w:rPr>
            </w:pPr>
            <w:r>
              <w:rPr>
                <w:rFonts w:eastAsia="細明體"/>
              </w:rPr>
              <w:t>2.7</w:t>
            </w:r>
          </w:p>
        </w:tc>
        <w:tc>
          <w:tcPr>
            <w:tcW w:w="1048" w:type="dxa"/>
            <w:tcBorders>
              <w:top w:val="nil"/>
              <w:left w:val="nil"/>
              <w:bottom w:val="nil"/>
              <w:right w:val="nil"/>
            </w:tcBorders>
            <w:vAlign w:val="center"/>
            <w:hideMark/>
          </w:tcPr>
          <w:p w:rsidR="00E07329" w:rsidRDefault="00E07329" w:rsidP="0096468F">
            <w:pPr>
              <w:jc w:val="center"/>
              <w:rPr>
                <w:rFonts w:eastAsia="細明體"/>
              </w:rPr>
            </w:pPr>
            <w:r>
              <w:rPr>
                <w:rFonts w:eastAsia="細明體"/>
              </w:rPr>
              <w:t>6.</w:t>
            </w:r>
            <w:r w:rsidR="0096468F">
              <w:rPr>
                <w:rFonts w:eastAsia="細明體" w:hint="eastAsia"/>
              </w:rPr>
              <w:t>2</w:t>
            </w:r>
          </w:p>
        </w:tc>
      </w:tr>
      <w:tr w:rsidR="00E07329" w:rsidTr="00F26358">
        <w:trPr>
          <w:cantSplit/>
          <w:trHeight w:val="432"/>
          <w:jc w:val="center"/>
        </w:trPr>
        <w:tc>
          <w:tcPr>
            <w:tcW w:w="466" w:type="dxa"/>
            <w:vMerge/>
            <w:tcBorders>
              <w:top w:val="double" w:sz="4" w:space="0" w:color="auto"/>
              <w:left w:val="nil"/>
              <w:bottom w:val="single" w:sz="4" w:space="0" w:color="auto"/>
              <w:right w:val="single" w:sz="4" w:space="0" w:color="auto"/>
            </w:tcBorders>
            <w:vAlign w:val="center"/>
            <w:hideMark/>
          </w:tcPr>
          <w:p w:rsidR="00E07329" w:rsidRDefault="00E07329" w:rsidP="00F26358">
            <w:pPr>
              <w:widowControl/>
              <w:rPr>
                <w:rFonts w:eastAsia="標楷體"/>
                <w:bCs/>
                <w:color w:val="000000" w:themeColor="text1"/>
              </w:rPr>
            </w:pPr>
          </w:p>
        </w:tc>
        <w:tc>
          <w:tcPr>
            <w:tcW w:w="2549" w:type="dxa"/>
            <w:tcBorders>
              <w:top w:val="nil"/>
              <w:left w:val="single" w:sz="4" w:space="0" w:color="auto"/>
              <w:bottom w:val="single" w:sz="4" w:space="0" w:color="auto"/>
              <w:right w:val="single" w:sz="4" w:space="0" w:color="auto"/>
            </w:tcBorders>
            <w:vAlign w:val="center"/>
            <w:hideMark/>
          </w:tcPr>
          <w:p w:rsidR="00E07329" w:rsidRDefault="00E07329" w:rsidP="00F26358">
            <w:pPr>
              <w:spacing w:line="400" w:lineRule="exact"/>
              <w:ind w:left="28" w:right="-40"/>
              <w:contextualSpacing/>
              <w:jc w:val="center"/>
              <w:rPr>
                <w:rFonts w:eastAsia="標楷體"/>
                <w:color w:val="000000" w:themeColor="text1"/>
              </w:rPr>
            </w:pPr>
            <w:r>
              <w:rPr>
                <w:rFonts w:eastAsia="標楷體"/>
                <w:color w:val="000000" w:themeColor="text1"/>
              </w:rPr>
              <w:t xml:space="preserve">        </w:t>
            </w:r>
            <w:r>
              <w:rPr>
                <w:rFonts w:eastAsia="標楷體" w:hint="eastAsia"/>
                <w:color w:val="000000" w:themeColor="text1"/>
              </w:rPr>
              <w:t>年增率</w:t>
            </w:r>
          </w:p>
        </w:tc>
        <w:tc>
          <w:tcPr>
            <w:tcW w:w="1387" w:type="dxa"/>
            <w:tcBorders>
              <w:top w:val="nil"/>
              <w:left w:val="single" w:sz="4" w:space="0" w:color="auto"/>
              <w:bottom w:val="single" w:sz="4" w:space="0" w:color="auto"/>
              <w:right w:val="nil"/>
            </w:tcBorders>
            <w:vAlign w:val="center"/>
            <w:hideMark/>
          </w:tcPr>
          <w:p w:rsidR="00E07329" w:rsidRDefault="0096468F" w:rsidP="0096468F">
            <w:pPr>
              <w:jc w:val="center"/>
              <w:rPr>
                <w:rFonts w:eastAsia="細明體"/>
              </w:rPr>
            </w:pPr>
            <w:r>
              <w:rPr>
                <w:rFonts w:eastAsia="細明體" w:hint="eastAsia"/>
              </w:rPr>
              <w:t>4</w:t>
            </w:r>
            <w:r w:rsidR="00E07329">
              <w:rPr>
                <w:rFonts w:eastAsia="細明體"/>
              </w:rPr>
              <w:t>.</w:t>
            </w:r>
            <w:r w:rsidR="0013775A">
              <w:rPr>
                <w:rFonts w:eastAsia="細明體" w:hint="eastAsia"/>
              </w:rPr>
              <w:t>9</w:t>
            </w:r>
          </w:p>
        </w:tc>
        <w:tc>
          <w:tcPr>
            <w:tcW w:w="1048" w:type="dxa"/>
            <w:tcBorders>
              <w:top w:val="nil"/>
              <w:left w:val="nil"/>
              <w:bottom w:val="single" w:sz="4" w:space="0" w:color="auto"/>
              <w:right w:val="nil"/>
            </w:tcBorders>
            <w:vAlign w:val="center"/>
            <w:hideMark/>
          </w:tcPr>
          <w:p w:rsidR="00E07329" w:rsidRDefault="0013775A" w:rsidP="0096468F">
            <w:pPr>
              <w:jc w:val="center"/>
              <w:rPr>
                <w:rFonts w:eastAsia="細明體"/>
              </w:rPr>
            </w:pPr>
            <w:r>
              <w:rPr>
                <w:rFonts w:eastAsia="細明體" w:hint="eastAsia"/>
              </w:rPr>
              <w:t>5.4</w:t>
            </w:r>
          </w:p>
        </w:tc>
        <w:tc>
          <w:tcPr>
            <w:tcW w:w="1047" w:type="dxa"/>
            <w:tcBorders>
              <w:top w:val="nil"/>
              <w:left w:val="nil"/>
              <w:bottom w:val="single" w:sz="4" w:space="0" w:color="auto"/>
              <w:right w:val="nil"/>
            </w:tcBorders>
            <w:vAlign w:val="center"/>
            <w:hideMark/>
          </w:tcPr>
          <w:p w:rsidR="00E07329" w:rsidRDefault="0013775A" w:rsidP="0096468F">
            <w:pPr>
              <w:jc w:val="center"/>
              <w:rPr>
                <w:rFonts w:eastAsia="細明體"/>
              </w:rPr>
            </w:pPr>
            <w:r>
              <w:rPr>
                <w:rFonts w:eastAsia="細明體" w:hint="eastAsia"/>
              </w:rPr>
              <w:t>-4.4</w:t>
            </w:r>
          </w:p>
        </w:tc>
        <w:tc>
          <w:tcPr>
            <w:tcW w:w="1048" w:type="dxa"/>
            <w:tcBorders>
              <w:top w:val="nil"/>
              <w:left w:val="nil"/>
              <w:bottom w:val="single" w:sz="4" w:space="0" w:color="auto"/>
              <w:right w:val="nil"/>
            </w:tcBorders>
            <w:vAlign w:val="center"/>
          </w:tcPr>
          <w:p w:rsidR="00E07329" w:rsidRDefault="00E07329" w:rsidP="0096468F">
            <w:pPr>
              <w:jc w:val="center"/>
              <w:rPr>
                <w:rFonts w:eastAsia="細明體"/>
              </w:rPr>
            </w:pPr>
            <w:r>
              <w:rPr>
                <w:rFonts w:eastAsia="細明體"/>
              </w:rPr>
              <w:t>-11.</w:t>
            </w:r>
            <w:r w:rsidR="0013775A">
              <w:rPr>
                <w:rFonts w:eastAsia="細明體" w:hint="eastAsia"/>
              </w:rPr>
              <w:t>4</w:t>
            </w:r>
          </w:p>
        </w:tc>
        <w:tc>
          <w:tcPr>
            <w:tcW w:w="1048" w:type="dxa"/>
            <w:tcBorders>
              <w:top w:val="nil"/>
              <w:left w:val="nil"/>
              <w:bottom w:val="single" w:sz="4" w:space="0" w:color="auto"/>
              <w:right w:val="nil"/>
            </w:tcBorders>
            <w:vAlign w:val="center"/>
            <w:hideMark/>
          </w:tcPr>
          <w:p w:rsidR="00E07329" w:rsidRDefault="0013775A" w:rsidP="0096468F">
            <w:pPr>
              <w:jc w:val="center"/>
              <w:rPr>
                <w:rFonts w:eastAsia="細明體"/>
              </w:rPr>
            </w:pPr>
            <w:r>
              <w:rPr>
                <w:rFonts w:eastAsia="細明體" w:hint="eastAsia"/>
              </w:rPr>
              <w:t>-8.9</w:t>
            </w:r>
          </w:p>
        </w:tc>
      </w:tr>
    </w:tbl>
    <w:p w:rsidR="00184A04" w:rsidRPr="003B1054" w:rsidRDefault="00E07329" w:rsidP="00E07329">
      <w:pPr>
        <w:widowControl/>
        <w:snapToGrid w:val="0"/>
        <w:spacing w:beforeLines="50" w:before="180" w:line="300" w:lineRule="auto"/>
        <w:ind w:left="463" w:hangingChars="193" w:hanging="463"/>
        <w:jc w:val="both"/>
        <w:rPr>
          <w:rFonts w:eastAsia="標楷體"/>
        </w:rPr>
      </w:pPr>
      <w:r>
        <w:rPr>
          <w:rFonts w:eastAsia="標楷體" w:hint="eastAsia"/>
        </w:rPr>
        <w:t>資料來源：財政部</w:t>
      </w:r>
      <w:r w:rsidR="00184A04">
        <w:rPr>
          <w:rFonts w:eastAsia="標楷體" w:hint="eastAsia"/>
        </w:rPr>
        <w:t>。</w:t>
      </w:r>
    </w:p>
    <w:p w:rsidR="00E07329" w:rsidRPr="003B1054" w:rsidRDefault="00411F87" w:rsidP="00E07329">
      <w:pPr>
        <w:widowControl/>
        <w:tabs>
          <w:tab w:val="left" w:pos="540"/>
        </w:tabs>
        <w:snapToGrid w:val="0"/>
        <w:spacing w:beforeLines="50" w:before="180" w:line="300" w:lineRule="auto"/>
        <w:ind w:left="566" w:hangingChars="202" w:hanging="566"/>
        <w:jc w:val="both"/>
        <w:rPr>
          <w:rFonts w:eastAsia="標楷體"/>
          <w:kern w:val="0"/>
          <w:sz w:val="28"/>
          <w:szCs w:val="20"/>
        </w:rPr>
      </w:pPr>
      <w:r w:rsidRPr="003B1054">
        <w:rPr>
          <w:rFonts w:eastAsia="標楷體"/>
          <w:kern w:val="0"/>
          <w:sz w:val="28"/>
          <w:szCs w:val="20"/>
        </w:rPr>
        <w:br w:type="page"/>
      </w:r>
      <w:r w:rsidR="00E07329" w:rsidRPr="003B1054">
        <w:rPr>
          <w:rFonts w:eastAsia="標楷體"/>
          <w:b/>
          <w:bCs/>
          <w:kern w:val="0"/>
          <w:sz w:val="28"/>
          <w:szCs w:val="20"/>
        </w:rPr>
        <w:lastRenderedPageBreak/>
        <w:t>３、</w:t>
      </w:r>
      <w:r w:rsidR="00E07329">
        <w:rPr>
          <w:rFonts w:eastAsia="標楷體"/>
          <w:b/>
          <w:bCs/>
          <w:kern w:val="0"/>
          <w:sz w:val="28"/>
          <w:szCs w:val="20"/>
        </w:rPr>
        <w:t>108</w:t>
      </w:r>
      <w:r w:rsidR="00E07329">
        <w:rPr>
          <w:rFonts w:eastAsia="標楷體" w:hint="eastAsia"/>
          <w:b/>
          <w:bCs/>
          <w:kern w:val="0"/>
          <w:sz w:val="28"/>
          <w:szCs w:val="20"/>
        </w:rPr>
        <w:t>年</w:t>
      </w:r>
      <w:r w:rsidR="001112C0">
        <w:rPr>
          <w:rFonts w:eastAsia="標楷體" w:hint="eastAsia"/>
          <w:b/>
          <w:bCs/>
          <w:kern w:val="0"/>
          <w:sz w:val="28"/>
          <w:szCs w:val="20"/>
        </w:rPr>
        <w:t>9</w:t>
      </w:r>
      <w:r w:rsidR="00E07329">
        <w:rPr>
          <w:rFonts w:eastAsia="標楷體" w:hint="eastAsia"/>
          <w:b/>
          <w:bCs/>
          <w:kern w:val="0"/>
          <w:sz w:val="28"/>
          <w:szCs w:val="20"/>
        </w:rPr>
        <w:t>月最大出口及進口主要</w:t>
      </w:r>
      <w:proofErr w:type="gramStart"/>
      <w:r w:rsidR="00E07329">
        <w:rPr>
          <w:rFonts w:eastAsia="標楷體" w:hint="eastAsia"/>
          <w:b/>
          <w:bCs/>
          <w:kern w:val="0"/>
          <w:sz w:val="28"/>
          <w:szCs w:val="20"/>
        </w:rPr>
        <w:t>貨品均為電子</w:t>
      </w:r>
      <w:proofErr w:type="gramEnd"/>
      <w:r w:rsidR="00E07329">
        <w:rPr>
          <w:rFonts w:eastAsia="標楷體" w:hint="eastAsia"/>
          <w:b/>
          <w:bCs/>
          <w:kern w:val="0"/>
          <w:sz w:val="28"/>
          <w:szCs w:val="20"/>
        </w:rPr>
        <w:t>零組件</w:t>
      </w:r>
      <w:r w:rsidR="00E07329">
        <w:rPr>
          <w:rFonts w:eastAsia="標楷體" w:hint="eastAsia"/>
          <w:b/>
          <w:bCs/>
          <w:color w:val="000000" w:themeColor="text1"/>
          <w:kern w:val="0"/>
          <w:sz w:val="28"/>
          <w:szCs w:val="20"/>
        </w:rPr>
        <w:t>，分別增加</w:t>
      </w:r>
      <w:r w:rsidR="001112C0">
        <w:rPr>
          <w:rFonts w:eastAsia="標楷體" w:hint="eastAsia"/>
          <w:b/>
          <w:bCs/>
          <w:color w:val="000000" w:themeColor="text1"/>
          <w:kern w:val="0"/>
          <w:sz w:val="28"/>
          <w:szCs w:val="20"/>
        </w:rPr>
        <w:t>2.4</w:t>
      </w:r>
      <w:r w:rsidR="00E07329">
        <w:rPr>
          <w:rFonts w:eastAsia="標楷體"/>
          <w:b/>
          <w:bCs/>
          <w:color w:val="000000" w:themeColor="text1"/>
          <w:kern w:val="0"/>
          <w:sz w:val="28"/>
          <w:szCs w:val="20"/>
        </w:rPr>
        <w:t>%</w:t>
      </w:r>
      <w:r w:rsidR="00E07329">
        <w:rPr>
          <w:rFonts w:ascii="標楷體" w:eastAsia="標楷體" w:hAnsi="標楷體" w:hint="eastAsia"/>
          <w:b/>
          <w:bCs/>
          <w:color w:val="000000" w:themeColor="text1"/>
          <w:kern w:val="0"/>
          <w:sz w:val="28"/>
          <w:szCs w:val="20"/>
        </w:rPr>
        <w:t>及</w:t>
      </w:r>
      <w:r w:rsidR="001112C0">
        <w:rPr>
          <w:rFonts w:eastAsia="標楷體" w:hint="eastAsia"/>
          <w:b/>
          <w:bCs/>
          <w:color w:val="000000" w:themeColor="text1"/>
          <w:kern w:val="0"/>
          <w:sz w:val="28"/>
          <w:szCs w:val="20"/>
        </w:rPr>
        <w:t>12.6</w:t>
      </w:r>
      <w:r w:rsidR="00E07329">
        <w:rPr>
          <w:rFonts w:eastAsia="標楷體"/>
          <w:b/>
          <w:bCs/>
          <w:color w:val="000000" w:themeColor="text1"/>
          <w:kern w:val="0"/>
          <w:sz w:val="28"/>
          <w:szCs w:val="20"/>
        </w:rPr>
        <w:t>%</w:t>
      </w:r>
    </w:p>
    <w:p w:rsidR="00E07329" w:rsidRPr="0032659F" w:rsidRDefault="006F140C" w:rsidP="000A1346">
      <w:pPr>
        <w:numPr>
          <w:ilvl w:val="0"/>
          <w:numId w:val="6"/>
        </w:numPr>
        <w:snapToGrid w:val="0"/>
        <w:spacing w:beforeLines="50" w:before="180" w:line="300" w:lineRule="auto"/>
        <w:jc w:val="both"/>
        <w:rPr>
          <w:rFonts w:eastAsia="標楷體"/>
          <w:kern w:val="0"/>
          <w:sz w:val="28"/>
          <w:szCs w:val="22"/>
        </w:rPr>
      </w:pPr>
      <w:r>
        <w:rPr>
          <w:rFonts w:eastAsia="標楷體" w:hint="eastAsia"/>
          <w:kern w:val="0"/>
          <w:sz w:val="28"/>
          <w:szCs w:val="22"/>
        </w:rPr>
        <w:t>9</w:t>
      </w:r>
      <w:r w:rsidR="00E07329">
        <w:rPr>
          <w:rFonts w:eastAsia="標楷體" w:hint="eastAsia"/>
          <w:kern w:val="0"/>
          <w:sz w:val="28"/>
          <w:szCs w:val="22"/>
        </w:rPr>
        <w:t>月</w:t>
      </w:r>
      <w:r w:rsidR="00E07329" w:rsidRPr="0032659F">
        <w:rPr>
          <w:rFonts w:eastAsia="標楷體" w:hint="eastAsia"/>
          <w:kern w:val="0"/>
          <w:sz w:val="28"/>
          <w:szCs w:val="22"/>
        </w:rPr>
        <w:t>出口前</w:t>
      </w:r>
      <w:r w:rsidR="00E07329" w:rsidRPr="0032659F">
        <w:rPr>
          <w:rFonts w:eastAsia="標楷體" w:hint="eastAsia"/>
          <w:kern w:val="0"/>
          <w:sz w:val="28"/>
          <w:szCs w:val="22"/>
        </w:rPr>
        <w:t>3</w:t>
      </w:r>
      <w:r w:rsidR="00E07329" w:rsidRPr="0032659F">
        <w:rPr>
          <w:rFonts w:eastAsia="標楷體" w:hint="eastAsia"/>
          <w:kern w:val="0"/>
          <w:sz w:val="28"/>
          <w:szCs w:val="22"/>
        </w:rPr>
        <w:t>大貨品依序為：電子零組件</w:t>
      </w:r>
      <w:r w:rsidR="001E341A">
        <w:rPr>
          <w:rFonts w:eastAsia="標楷體" w:hint="eastAsia"/>
          <w:kern w:val="0"/>
          <w:sz w:val="28"/>
          <w:szCs w:val="22"/>
        </w:rPr>
        <w:t>103.7</w:t>
      </w:r>
      <w:r w:rsidR="00E07329" w:rsidRPr="0032659F">
        <w:rPr>
          <w:rFonts w:eastAsia="標楷體" w:hint="eastAsia"/>
          <w:kern w:val="0"/>
          <w:sz w:val="28"/>
          <w:szCs w:val="22"/>
        </w:rPr>
        <w:t>億美元，占出口總值</w:t>
      </w:r>
      <w:r w:rsidR="00E07329" w:rsidRPr="0032659F">
        <w:rPr>
          <w:rFonts w:eastAsia="標楷體" w:hint="eastAsia"/>
          <w:kern w:val="0"/>
          <w:sz w:val="28"/>
          <w:szCs w:val="22"/>
        </w:rPr>
        <w:t>3</w:t>
      </w:r>
      <w:r w:rsidR="001D2DC5">
        <w:rPr>
          <w:rFonts w:eastAsia="標楷體" w:hint="eastAsia"/>
          <w:kern w:val="0"/>
          <w:sz w:val="28"/>
          <w:szCs w:val="22"/>
        </w:rPr>
        <w:t>6</w:t>
      </w:r>
      <w:r w:rsidR="00E07329" w:rsidRPr="0032659F">
        <w:rPr>
          <w:rFonts w:eastAsia="標楷體" w:hint="eastAsia"/>
          <w:kern w:val="0"/>
          <w:sz w:val="28"/>
          <w:szCs w:val="22"/>
        </w:rPr>
        <w:t>.</w:t>
      </w:r>
      <w:r>
        <w:rPr>
          <w:rFonts w:eastAsia="標楷體" w:hint="eastAsia"/>
          <w:kern w:val="0"/>
          <w:sz w:val="28"/>
          <w:szCs w:val="22"/>
        </w:rPr>
        <w:t>9</w:t>
      </w:r>
      <w:r w:rsidR="00E07329" w:rsidRPr="0032659F">
        <w:rPr>
          <w:rFonts w:eastAsia="標楷體" w:hint="eastAsia"/>
          <w:kern w:val="0"/>
          <w:sz w:val="28"/>
          <w:szCs w:val="22"/>
        </w:rPr>
        <w:t>%</w:t>
      </w:r>
      <w:r w:rsidR="00E07329" w:rsidRPr="0032659F">
        <w:rPr>
          <w:rFonts w:eastAsia="標楷體" w:hint="eastAsia"/>
          <w:kern w:val="0"/>
          <w:sz w:val="28"/>
          <w:szCs w:val="22"/>
        </w:rPr>
        <w:t>，較上年同月增加</w:t>
      </w:r>
      <w:r>
        <w:rPr>
          <w:rFonts w:eastAsia="標楷體" w:hint="eastAsia"/>
          <w:kern w:val="0"/>
          <w:sz w:val="28"/>
          <w:szCs w:val="22"/>
        </w:rPr>
        <w:t>2.4</w:t>
      </w:r>
      <w:r w:rsidR="00E07329" w:rsidRPr="0032659F">
        <w:rPr>
          <w:rFonts w:eastAsia="標楷體" w:hint="eastAsia"/>
          <w:kern w:val="0"/>
          <w:sz w:val="28"/>
          <w:szCs w:val="22"/>
        </w:rPr>
        <w:t>%</w:t>
      </w:r>
      <w:r w:rsidR="00E07329" w:rsidRPr="0032659F">
        <w:rPr>
          <w:rFonts w:eastAsia="標楷體" w:hint="eastAsia"/>
          <w:kern w:val="0"/>
          <w:sz w:val="28"/>
          <w:szCs w:val="22"/>
        </w:rPr>
        <w:t>；資通與視聽產品</w:t>
      </w:r>
      <w:r w:rsidR="00E07329" w:rsidRPr="0032659F">
        <w:rPr>
          <w:rFonts w:eastAsia="標楷體" w:hint="eastAsia"/>
          <w:kern w:val="0"/>
          <w:sz w:val="28"/>
          <w:szCs w:val="22"/>
        </w:rPr>
        <w:t>3</w:t>
      </w:r>
      <w:r>
        <w:rPr>
          <w:rFonts w:eastAsia="標楷體" w:hint="eastAsia"/>
          <w:kern w:val="0"/>
          <w:sz w:val="28"/>
          <w:szCs w:val="22"/>
        </w:rPr>
        <w:t>6.1</w:t>
      </w:r>
      <w:r w:rsidR="00E07329" w:rsidRPr="0032659F">
        <w:rPr>
          <w:rFonts w:eastAsia="標楷體" w:hint="eastAsia"/>
          <w:kern w:val="0"/>
          <w:sz w:val="28"/>
          <w:szCs w:val="22"/>
        </w:rPr>
        <w:t>億美元，比重</w:t>
      </w:r>
      <w:r>
        <w:rPr>
          <w:rFonts w:eastAsia="標楷體" w:hint="eastAsia"/>
          <w:kern w:val="0"/>
          <w:sz w:val="28"/>
          <w:szCs w:val="22"/>
        </w:rPr>
        <w:t>12.9</w:t>
      </w:r>
      <w:r w:rsidR="00E07329" w:rsidRPr="0032659F">
        <w:rPr>
          <w:rFonts w:eastAsia="標楷體" w:hint="eastAsia"/>
          <w:kern w:val="0"/>
          <w:sz w:val="28"/>
          <w:szCs w:val="22"/>
        </w:rPr>
        <w:t>%</w:t>
      </w:r>
      <w:r w:rsidR="00E07329" w:rsidRPr="0032659F">
        <w:rPr>
          <w:rFonts w:eastAsia="標楷體" w:hint="eastAsia"/>
          <w:kern w:val="0"/>
          <w:sz w:val="28"/>
          <w:szCs w:val="22"/>
        </w:rPr>
        <w:t>，增加</w:t>
      </w:r>
      <w:r>
        <w:rPr>
          <w:rFonts w:eastAsia="標楷體" w:hint="eastAsia"/>
          <w:kern w:val="0"/>
          <w:sz w:val="28"/>
          <w:szCs w:val="22"/>
        </w:rPr>
        <w:t>18.5</w:t>
      </w:r>
      <w:r w:rsidR="00E07329" w:rsidRPr="0032659F">
        <w:rPr>
          <w:rFonts w:eastAsia="標楷體" w:hint="eastAsia"/>
          <w:kern w:val="0"/>
          <w:sz w:val="28"/>
          <w:szCs w:val="22"/>
        </w:rPr>
        <w:t>%</w:t>
      </w:r>
      <w:r w:rsidR="00E07329" w:rsidRPr="0032659F">
        <w:rPr>
          <w:rFonts w:eastAsia="標楷體" w:hint="eastAsia"/>
          <w:kern w:val="0"/>
          <w:sz w:val="28"/>
          <w:szCs w:val="22"/>
        </w:rPr>
        <w:t>；基本金屬及其製品</w:t>
      </w:r>
      <w:r>
        <w:rPr>
          <w:rFonts w:eastAsia="標楷體" w:hint="eastAsia"/>
          <w:kern w:val="0"/>
          <w:sz w:val="28"/>
          <w:szCs w:val="22"/>
        </w:rPr>
        <w:t>22.6</w:t>
      </w:r>
      <w:r w:rsidR="00E07329" w:rsidRPr="0032659F">
        <w:rPr>
          <w:rFonts w:eastAsia="標楷體" w:hint="eastAsia"/>
          <w:kern w:val="0"/>
          <w:sz w:val="28"/>
          <w:szCs w:val="22"/>
        </w:rPr>
        <w:t>億美元，比重</w:t>
      </w:r>
      <w:r w:rsidR="00E07329">
        <w:rPr>
          <w:rFonts w:eastAsia="標楷體" w:hint="eastAsia"/>
          <w:kern w:val="0"/>
          <w:sz w:val="28"/>
          <w:szCs w:val="22"/>
        </w:rPr>
        <w:t>8</w:t>
      </w:r>
      <w:r w:rsidR="00E07329" w:rsidRPr="0032659F">
        <w:rPr>
          <w:rFonts w:eastAsia="標楷體" w:hint="eastAsia"/>
          <w:kern w:val="0"/>
          <w:sz w:val="28"/>
          <w:szCs w:val="22"/>
        </w:rPr>
        <w:t>.</w:t>
      </w:r>
      <w:r>
        <w:rPr>
          <w:rFonts w:eastAsia="標楷體" w:hint="eastAsia"/>
          <w:kern w:val="0"/>
          <w:sz w:val="28"/>
          <w:szCs w:val="22"/>
        </w:rPr>
        <w:t>1</w:t>
      </w:r>
      <w:r w:rsidR="00E07329" w:rsidRPr="0032659F">
        <w:rPr>
          <w:rFonts w:eastAsia="標楷體" w:hint="eastAsia"/>
          <w:kern w:val="0"/>
          <w:sz w:val="28"/>
          <w:szCs w:val="22"/>
        </w:rPr>
        <w:t>%</w:t>
      </w:r>
      <w:r w:rsidR="00E07329" w:rsidRPr="0032659F">
        <w:rPr>
          <w:rFonts w:eastAsia="標楷體" w:hint="eastAsia"/>
          <w:kern w:val="0"/>
          <w:sz w:val="28"/>
          <w:szCs w:val="22"/>
        </w:rPr>
        <w:t>，減少</w:t>
      </w:r>
      <w:r>
        <w:rPr>
          <w:rFonts w:eastAsia="標楷體" w:hint="eastAsia"/>
          <w:kern w:val="0"/>
          <w:sz w:val="28"/>
          <w:szCs w:val="22"/>
        </w:rPr>
        <w:t>17.1</w:t>
      </w:r>
      <w:r w:rsidR="00E07329" w:rsidRPr="0032659F">
        <w:rPr>
          <w:rFonts w:eastAsia="標楷體" w:hint="eastAsia"/>
          <w:kern w:val="0"/>
          <w:sz w:val="28"/>
          <w:szCs w:val="22"/>
        </w:rPr>
        <w:t>%</w:t>
      </w:r>
      <w:r w:rsidR="00E07329" w:rsidRPr="0032659F">
        <w:rPr>
          <w:rFonts w:eastAsia="標楷體" w:hint="eastAsia"/>
          <w:kern w:val="0"/>
          <w:sz w:val="28"/>
          <w:szCs w:val="22"/>
        </w:rPr>
        <w:t>。</w:t>
      </w:r>
    </w:p>
    <w:p w:rsidR="00E07329" w:rsidRPr="003B1054" w:rsidRDefault="006F140C" w:rsidP="000A1346">
      <w:pPr>
        <w:numPr>
          <w:ilvl w:val="0"/>
          <w:numId w:val="6"/>
        </w:numPr>
        <w:snapToGrid w:val="0"/>
        <w:spacing w:beforeLines="50" w:before="180" w:line="300" w:lineRule="auto"/>
        <w:jc w:val="both"/>
        <w:rPr>
          <w:rFonts w:eastAsia="標楷體"/>
          <w:kern w:val="0"/>
          <w:sz w:val="28"/>
          <w:szCs w:val="22"/>
        </w:rPr>
      </w:pPr>
      <w:r>
        <w:rPr>
          <w:rFonts w:eastAsia="標楷體" w:hint="eastAsia"/>
          <w:kern w:val="0"/>
          <w:sz w:val="28"/>
          <w:szCs w:val="22"/>
        </w:rPr>
        <w:t>9</w:t>
      </w:r>
      <w:r w:rsidR="00E07329">
        <w:rPr>
          <w:rFonts w:eastAsia="標楷體" w:hint="eastAsia"/>
          <w:kern w:val="0"/>
          <w:sz w:val="28"/>
          <w:szCs w:val="22"/>
        </w:rPr>
        <w:t>月</w:t>
      </w:r>
      <w:r w:rsidR="00E07329" w:rsidRPr="0032659F">
        <w:rPr>
          <w:rFonts w:eastAsia="標楷體" w:hint="eastAsia"/>
          <w:kern w:val="0"/>
          <w:sz w:val="28"/>
          <w:szCs w:val="22"/>
        </w:rPr>
        <w:t>進口前</w:t>
      </w:r>
      <w:r w:rsidR="00E07329" w:rsidRPr="0032659F">
        <w:rPr>
          <w:rFonts w:eastAsia="標楷體" w:hint="eastAsia"/>
          <w:kern w:val="0"/>
          <w:sz w:val="28"/>
          <w:szCs w:val="22"/>
        </w:rPr>
        <w:t>3</w:t>
      </w:r>
      <w:r w:rsidR="00E07329" w:rsidRPr="0032659F">
        <w:rPr>
          <w:rFonts w:eastAsia="標楷體" w:hint="eastAsia"/>
          <w:kern w:val="0"/>
          <w:sz w:val="28"/>
          <w:szCs w:val="22"/>
        </w:rPr>
        <w:t>大貨品依序為：電子零組件</w:t>
      </w:r>
      <w:r>
        <w:rPr>
          <w:rFonts w:eastAsia="標楷體" w:hint="eastAsia"/>
          <w:kern w:val="0"/>
          <w:sz w:val="28"/>
          <w:szCs w:val="22"/>
        </w:rPr>
        <w:t>54.8</w:t>
      </w:r>
      <w:r w:rsidR="00E07329" w:rsidRPr="0032659F">
        <w:rPr>
          <w:rFonts w:eastAsia="標楷體" w:hint="eastAsia"/>
          <w:kern w:val="0"/>
          <w:sz w:val="28"/>
          <w:szCs w:val="22"/>
        </w:rPr>
        <w:t>億美元，占進口總值</w:t>
      </w:r>
      <w:r w:rsidR="00E07329">
        <w:rPr>
          <w:rFonts w:eastAsia="標楷體" w:hint="eastAsia"/>
          <w:kern w:val="0"/>
          <w:sz w:val="28"/>
          <w:szCs w:val="22"/>
        </w:rPr>
        <w:t>2</w:t>
      </w:r>
      <w:r>
        <w:rPr>
          <w:rFonts w:eastAsia="標楷體" w:hint="eastAsia"/>
          <w:kern w:val="0"/>
          <w:sz w:val="28"/>
          <w:szCs w:val="22"/>
        </w:rPr>
        <w:t>1</w:t>
      </w:r>
      <w:r w:rsidR="00E07329" w:rsidRPr="0032659F">
        <w:rPr>
          <w:rFonts w:eastAsia="標楷體" w:hint="eastAsia"/>
          <w:kern w:val="0"/>
          <w:sz w:val="28"/>
          <w:szCs w:val="22"/>
        </w:rPr>
        <w:t>.</w:t>
      </w:r>
      <w:r w:rsidR="00E07329">
        <w:rPr>
          <w:rFonts w:eastAsia="標楷體" w:hint="eastAsia"/>
          <w:kern w:val="0"/>
          <w:sz w:val="28"/>
          <w:szCs w:val="22"/>
        </w:rPr>
        <w:t>9</w:t>
      </w:r>
      <w:r w:rsidR="00E07329" w:rsidRPr="0032659F">
        <w:rPr>
          <w:rFonts w:eastAsia="標楷體" w:hint="eastAsia"/>
          <w:kern w:val="0"/>
          <w:sz w:val="28"/>
          <w:szCs w:val="22"/>
        </w:rPr>
        <w:t>%</w:t>
      </w:r>
      <w:r w:rsidR="00E07329" w:rsidRPr="0032659F">
        <w:rPr>
          <w:rFonts w:eastAsia="標楷體" w:hint="eastAsia"/>
          <w:kern w:val="0"/>
          <w:sz w:val="28"/>
          <w:szCs w:val="22"/>
        </w:rPr>
        <w:t>，較上年同月</w:t>
      </w:r>
      <w:r w:rsidR="00E07329">
        <w:rPr>
          <w:rFonts w:eastAsia="標楷體" w:hint="eastAsia"/>
          <w:kern w:val="0"/>
          <w:sz w:val="28"/>
          <w:szCs w:val="22"/>
        </w:rPr>
        <w:t>增加</w:t>
      </w:r>
      <w:r>
        <w:rPr>
          <w:rFonts w:eastAsia="標楷體" w:hint="eastAsia"/>
          <w:kern w:val="0"/>
          <w:sz w:val="28"/>
          <w:szCs w:val="22"/>
        </w:rPr>
        <w:t>12.6</w:t>
      </w:r>
      <w:r w:rsidR="00E07329" w:rsidRPr="0032659F">
        <w:rPr>
          <w:rFonts w:eastAsia="標楷體" w:hint="eastAsia"/>
          <w:kern w:val="0"/>
          <w:sz w:val="28"/>
          <w:szCs w:val="22"/>
        </w:rPr>
        <w:t>%</w:t>
      </w:r>
      <w:r w:rsidR="00E07329" w:rsidRPr="0032659F">
        <w:rPr>
          <w:rFonts w:eastAsia="標楷體" w:hint="eastAsia"/>
          <w:kern w:val="0"/>
          <w:sz w:val="28"/>
          <w:szCs w:val="22"/>
        </w:rPr>
        <w:t>；礦產品</w:t>
      </w:r>
      <w:r>
        <w:rPr>
          <w:rFonts w:eastAsia="標楷體" w:hint="eastAsia"/>
          <w:kern w:val="0"/>
          <w:sz w:val="28"/>
          <w:szCs w:val="22"/>
        </w:rPr>
        <w:t>36.2</w:t>
      </w:r>
      <w:r w:rsidR="00E07329" w:rsidRPr="0032659F">
        <w:rPr>
          <w:rFonts w:eastAsia="標楷體" w:hint="eastAsia"/>
          <w:kern w:val="0"/>
          <w:sz w:val="28"/>
          <w:szCs w:val="22"/>
        </w:rPr>
        <w:t>億美元，比重</w:t>
      </w:r>
      <w:r>
        <w:rPr>
          <w:rFonts w:eastAsia="標楷體" w:hint="eastAsia"/>
          <w:kern w:val="0"/>
          <w:sz w:val="28"/>
          <w:szCs w:val="22"/>
        </w:rPr>
        <w:t>14.5</w:t>
      </w:r>
      <w:r w:rsidR="00E07329" w:rsidRPr="0032659F">
        <w:rPr>
          <w:rFonts w:eastAsia="標楷體" w:hint="eastAsia"/>
          <w:kern w:val="0"/>
          <w:sz w:val="28"/>
          <w:szCs w:val="22"/>
        </w:rPr>
        <w:t>%</w:t>
      </w:r>
      <w:r w:rsidR="00E07329" w:rsidRPr="0032659F">
        <w:rPr>
          <w:rFonts w:eastAsia="標楷體" w:hint="eastAsia"/>
          <w:kern w:val="0"/>
          <w:sz w:val="28"/>
          <w:szCs w:val="22"/>
        </w:rPr>
        <w:t>，減少</w:t>
      </w:r>
      <w:r>
        <w:rPr>
          <w:rFonts w:eastAsia="標楷體" w:hint="eastAsia"/>
          <w:kern w:val="0"/>
          <w:sz w:val="28"/>
          <w:szCs w:val="22"/>
        </w:rPr>
        <w:t>27.5</w:t>
      </w:r>
      <w:r w:rsidR="00E07329" w:rsidRPr="0032659F">
        <w:rPr>
          <w:rFonts w:eastAsia="標楷體" w:hint="eastAsia"/>
          <w:kern w:val="0"/>
          <w:sz w:val="28"/>
          <w:szCs w:val="22"/>
        </w:rPr>
        <w:t>%</w:t>
      </w:r>
      <w:r w:rsidR="00E07329" w:rsidRPr="0032659F">
        <w:rPr>
          <w:rFonts w:eastAsia="標楷體" w:hint="eastAsia"/>
          <w:kern w:val="0"/>
          <w:sz w:val="28"/>
          <w:szCs w:val="22"/>
        </w:rPr>
        <w:t>；</w:t>
      </w:r>
      <w:r w:rsidR="00E07329">
        <w:rPr>
          <w:rFonts w:eastAsia="標楷體" w:hint="eastAsia"/>
          <w:kern w:val="0"/>
          <w:sz w:val="28"/>
          <w:szCs w:val="22"/>
        </w:rPr>
        <w:t>機械</w:t>
      </w:r>
      <w:r>
        <w:rPr>
          <w:rFonts w:eastAsia="標楷體" w:hint="eastAsia"/>
          <w:kern w:val="0"/>
          <w:sz w:val="28"/>
          <w:szCs w:val="22"/>
        </w:rPr>
        <w:t>33.3</w:t>
      </w:r>
      <w:r w:rsidR="00E07329" w:rsidRPr="0032659F">
        <w:rPr>
          <w:rFonts w:eastAsia="標楷體" w:hint="eastAsia"/>
          <w:kern w:val="0"/>
          <w:sz w:val="28"/>
          <w:szCs w:val="22"/>
        </w:rPr>
        <w:t>億美元，比重</w:t>
      </w:r>
      <w:r>
        <w:rPr>
          <w:rFonts w:eastAsia="標楷體" w:hint="eastAsia"/>
          <w:kern w:val="0"/>
          <w:sz w:val="28"/>
          <w:szCs w:val="22"/>
        </w:rPr>
        <w:t>13.3</w:t>
      </w:r>
      <w:r w:rsidR="00E07329" w:rsidRPr="0032659F">
        <w:rPr>
          <w:rFonts w:eastAsia="標楷體" w:hint="eastAsia"/>
          <w:kern w:val="0"/>
          <w:sz w:val="28"/>
          <w:szCs w:val="22"/>
        </w:rPr>
        <w:t>%</w:t>
      </w:r>
      <w:r w:rsidR="000457CB">
        <w:rPr>
          <w:rFonts w:eastAsia="標楷體" w:hint="eastAsia"/>
          <w:kern w:val="0"/>
          <w:sz w:val="28"/>
          <w:szCs w:val="22"/>
        </w:rPr>
        <w:t>，</w:t>
      </w:r>
      <w:r>
        <w:rPr>
          <w:rFonts w:eastAsia="標楷體" w:hint="eastAsia"/>
          <w:kern w:val="0"/>
          <w:sz w:val="28"/>
          <w:szCs w:val="22"/>
        </w:rPr>
        <w:t>增加</w:t>
      </w:r>
      <w:r>
        <w:rPr>
          <w:rFonts w:eastAsia="標楷體" w:hint="eastAsia"/>
          <w:kern w:val="0"/>
          <w:sz w:val="28"/>
          <w:szCs w:val="22"/>
        </w:rPr>
        <w:t>36.2</w:t>
      </w:r>
      <w:r w:rsidRPr="0032659F">
        <w:rPr>
          <w:rFonts w:eastAsia="標楷體" w:hint="eastAsia"/>
          <w:kern w:val="0"/>
          <w:sz w:val="28"/>
          <w:szCs w:val="22"/>
        </w:rPr>
        <w:t>%</w:t>
      </w:r>
      <w:r w:rsidR="00E07329" w:rsidRPr="0032659F">
        <w:rPr>
          <w:rFonts w:eastAsia="標楷體" w:hint="eastAsia"/>
          <w:kern w:val="0"/>
          <w:sz w:val="28"/>
          <w:szCs w:val="22"/>
        </w:rPr>
        <w:t>。</w:t>
      </w:r>
    </w:p>
    <w:p w:rsidR="00E07329" w:rsidRPr="003B1054" w:rsidRDefault="00E07329" w:rsidP="00E07329">
      <w:pPr>
        <w:widowControl/>
        <w:tabs>
          <w:tab w:val="left" w:pos="540"/>
        </w:tabs>
        <w:snapToGrid w:val="0"/>
        <w:spacing w:beforeLines="50" w:before="180" w:line="300" w:lineRule="auto"/>
        <w:ind w:left="566" w:hangingChars="202" w:hanging="566"/>
        <w:jc w:val="both"/>
        <w:rPr>
          <w:rFonts w:eastAsia="標楷體"/>
          <w:kern w:val="0"/>
          <w:sz w:val="28"/>
          <w:szCs w:val="22"/>
        </w:rPr>
      </w:pPr>
    </w:p>
    <w:p w:rsidR="00E07329" w:rsidRPr="003B1054" w:rsidRDefault="00E07329" w:rsidP="00E07329">
      <w:pPr>
        <w:snapToGrid w:val="0"/>
        <w:spacing w:before="100" w:beforeAutospacing="1" w:line="400" w:lineRule="exact"/>
        <w:ind w:right="-153"/>
        <w:jc w:val="center"/>
        <w:rPr>
          <w:rFonts w:eastAsia="標楷體"/>
        </w:rPr>
      </w:pPr>
      <w:r w:rsidRPr="003B1054">
        <w:rPr>
          <w:rFonts w:eastAsia="標楷體"/>
          <w:b/>
          <w:bCs/>
          <w:sz w:val="28"/>
        </w:rPr>
        <w:t>表</w:t>
      </w:r>
      <w:r w:rsidRPr="003B1054">
        <w:rPr>
          <w:rFonts w:eastAsia="標楷體"/>
          <w:b/>
          <w:bCs/>
          <w:sz w:val="28"/>
        </w:rPr>
        <w:t>2-4-3</w:t>
      </w:r>
      <w:r w:rsidRPr="003B1054">
        <w:rPr>
          <w:rFonts w:eastAsia="標楷體"/>
          <w:b/>
          <w:bCs/>
          <w:sz w:val="28"/>
        </w:rPr>
        <w:t xml:space="preserve">　　</w:t>
      </w:r>
      <w:r>
        <w:rPr>
          <w:rFonts w:eastAsia="標楷體"/>
          <w:b/>
          <w:bCs/>
          <w:sz w:val="28"/>
        </w:rPr>
        <w:t>10</w:t>
      </w:r>
      <w:r>
        <w:rPr>
          <w:rFonts w:eastAsia="標楷體" w:hint="eastAsia"/>
          <w:b/>
          <w:bCs/>
          <w:sz w:val="28"/>
        </w:rPr>
        <w:t>8</w:t>
      </w:r>
      <w:r w:rsidRPr="003B1054">
        <w:rPr>
          <w:rFonts w:eastAsia="標楷體"/>
          <w:b/>
          <w:bCs/>
          <w:sz w:val="28"/>
        </w:rPr>
        <w:t>年</w:t>
      </w:r>
      <w:r w:rsidR="001F1846">
        <w:rPr>
          <w:rFonts w:eastAsia="標楷體" w:hint="eastAsia"/>
          <w:b/>
          <w:bCs/>
          <w:sz w:val="28"/>
        </w:rPr>
        <w:t>9</w:t>
      </w:r>
      <w:r>
        <w:rPr>
          <w:rFonts w:eastAsia="標楷體" w:hint="eastAsia"/>
          <w:b/>
          <w:bCs/>
          <w:sz w:val="28"/>
        </w:rPr>
        <w:t>月</w:t>
      </w:r>
      <w:r w:rsidRPr="003B1054">
        <w:rPr>
          <w:rFonts w:eastAsia="標楷體"/>
          <w:b/>
          <w:bCs/>
          <w:sz w:val="28"/>
        </w:rPr>
        <w:t>重要出進口產品結構</w:t>
      </w:r>
    </w:p>
    <w:p w:rsidR="00E07329" w:rsidRPr="003B1054" w:rsidRDefault="00E07329" w:rsidP="00E07329">
      <w:pPr>
        <w:snapToGrid w:val="0"/>
        <w:spacing w:line="300" w:lineRule="auto"/>
        <w:ind w:right="-510"/>
        <w:jc w:val="right"/>
        <w:rPr>
          <w:rFonts w:eastAsia="標楷體"/>
        </w:rPr>
      </w:pPr>
      <w:r w:rsidRPr="003B1054">
        <w:rPr>
          <w:rFonts w:eastAsia="標楷體"/>
        </w:rPr>
        <w:t>單位：百萬美元；</w:t>
      </w:r>
      <w:r w:rsidRPr="003B1054">
        <w:rPr>
          <w:rFonts w:eastAsia="標楷體"/>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85"/>
        <w:gridCol w:w="850"/>
        <w:gridCol w:w="709"/>
        <w:gridCol w:w="992"/>
        <w:gridCol w:w="2127"/>
        <w:gridCol w:w="872"/>
        <w:gridCol w:w="730"/>
        <w:gridCol w:w="807"/>
      </w:tblGrid>
      <w:tr w:rsidR="00E07329" w:rsidTr="00F26358">
        <w:trPr>
          <w:trHeight w:val="458"/>
        </w:trPr>
        <w:tc>
          <w:tcPr>
            <w:tcW w:w="1985" w:type="dxa"/>
            <w:tcBorders>
              <w:top w:val="single" w:sz="4" w:space="0" w:color="auto"/>
              <w:left w:val="nil"/>
              <w:bottom w:val="single" w:sz="4" w:space="0" w:color="auto"/>
              <w:right w:val="single" w:sz="4" w:space="0" w:color="auto"/>
            </w:tcBorders>
            <w:vAlign w:val="center"/>
            <w:hideMark/>
          </w:tcPr>
          <w:p w:rsidR="00E07329" w:rsidRDefault="00E07329" w:rsidP="00F26358">
            <w:pPr>
              <w:snapToGrid w:val="0"/>
              <w:ind w:left="28"/>
              <w:jc w:val="center"/>
              <w:rPr>
                <w:rFonts w:eastAsia="標楷體"/>
                <w:sz w:val="22"/>
              </w:rPr>
            </w:pPr>
            <w:r>
              <w:rPr>
                <w:rFonts w:eastAsia="標楷體" w:hint="eastAsia"/>
                <w:sz w:val="22"/>
              </w:rPr>
              <w:t>出口</w:t>
            </w:r>
          </w:p>
        </w:tc>
        <w:tc>
          <w:tcPr>
            <w:tcW w:w="850"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snapToGrid w:val="0"/>
              <w:ind w:left="28"/>
              <w:jc w:val="center"/>
              <w:rPr>
                <w:rFonts w:eastAsia="標楷體"/>
                <w:sz w:val="22"/>
              </w:rPr>
            </w:pPr>
            <w:r>
              <w:rPr>
                <w:rFonts w:eastAsia="標楷體" w:hint="eastAsia"/>
                <w:sz w:val="22"/>
              </w:rPr>
              <w:t>金額</w:t>
            </w:r>
          </w:p>
        </w:tc>
        <w:tc>
          <w:tcPr>
            <w:tcW w:w="709"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snapToGrid w:val="0"/>
              <w:ind w:left="28"/>
              <w:jc w:val="center"/>
              <w:rPr>
                <w:rFonts w:eastAsia="標楷體"/>
                <w:sz w:val="22"/>
              </w:rPr>
            </w:pPr>
            <w:r>
              <w:rPr>
                <w:rFonts w:eastAsia="標楷體" w:hint="eastAsia"/>
                <w:sz w:val="22"/>
              </w:rPr>
              <w:t>比重</w:t>
            </w:r>
          </w:p>
        </w:tc>
        <w:tc>
          <w:tcPr>
            <w:tcW w:w="992"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snapToGrid w:val="0"/>
              <w:ind w:left="28"/>
              <w:jc w:val="center"/>
              <w:rPr>
                <w:rFonts w:eastAsia="標楷體"/>
                <w:sz w:val="22"/>
              </w:rPr>
            </w:pPr>
            <w:r>
              <w:rPr>
                <w:rFonts w:eastAsia="標楷體" w:hint="eastAsia"/>
                <w:sz w:val="22"/>
              </w:rPr>
              <w:t>年增率</w:t>
            </w:r>
          </w:p>
        </w:tc>
        <w:tc>
          <w:tcPr>
            <w:tcW w:w="2127" w:type="dxa"/>
            <w:tcBorders>
              <w:top w:val="single" w:sz="4" w:space="0" w:color="auto"/>
              <w:left w:val="double" w:sz="4" w:space="0" w:color="auto"/>
              <w:bottom w:val="single" w:sz="4" w:space="0" w:color="auto"/>
              <w:right w:val="single" w:sz="4" w:space="0" w:color="auto"/>
            </w:tcBorders>
            <w:vAlign w:val="center"/>
            <w:hideMark/>
          </w:tcPr>
          <w:p w:rsidR="00E07329" w:rsidRDefault="00E07329" w:rsidP="00F26358">
            <w:pPr>
              <w:snapToGrid w:val="0"/>
              <w:ind w:left="28"/>
              <w:jc w:val="center"/>
              <w:rPr>
                <w:rFonts w:eastAsia="標楷體"/>
                <w:sz w:val="22"/>
              </w:rPr>
            </w:pPr>
            <w:r>
              <w:rPr>
                <w:rFonts w:eastAsia="標楷體" w:hint="eastAsia"/>
                <w:sz w:val="22"/>
              </w:rPr>
              <w:t>進口</w:t>
            </w:r>
          </w:p>
        </w:tc>
        <w:tc>
          <w:tcPr>
            <w:tcW w:w="872"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snapToGrid w:val="0"/>
              <w:ind w:left="28"/>
              <w:jc w:val="center"/>
              <w:rPr>
                <w:rFonts w:eastAsia="標楷體"/>
                <w:sz w:val="22"/>
              </w:rPr>
            </w:pPr>
            <w:r>
              <w:rPr>
                <w:rFonts w:eastAsia="標楷體" w:hint="eastAsia"/>
                <w:sz w:val="22"/>
              </w:rPr>
              <w:t>金額</w:t>
            </w:r>
          </w:p>
        </w:tc>
        <w:tc>
          <w:tcPr>
            <w:tcW w:w="730"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snapToGrid w:val="0"/>
              <w:ind w:left="28"/>
              <w:jc w:val="center"/>
              <w:rPr>
                <w:rFonts w:eastAsia="標楷體"/>
                <w:sz w:val="22"/>
              </w:rPr>
            </w:pPr>
            <w:r>
              <w:rPr>
                <w:rFonts w:eastAsia="標楷體" w:hint="eastAsia"/>
                <w:sz w:val="22"/>
              </w:rPr>
              <w:t>比重</w:t>
            </w:r>
          </w:p>
        </w:tc>
        <w:tc>
          <w:tcPr>
            <w:tcW w:w="807" w:type="dxa"/>
            <w:tcBorders>
              <w:top w:val="single" w:sz="4" w:space="0" w:color="auto"/>
              <w:left w:val="single" w:sz="4" w:space="0" w:color="auto"/>
              <w:bottom w:val="single" w:sz="4" w:space="0" w:color="auto"/>
              <w:right w:val="nil"/>
            </w:tcBorders>
            <w:vAlign w:val="center"/>
            <w:hideMark/>
          </w:tcPr>
          <w:p w:rsidR="00E07329" w:rsidRDefault="00E07329" w:rsidP="00F26358">
            <w:pPr>
              <w:snapToGrid w:val="0"/>
              <w:ind w:left="28"/>
              <w:jc w:val="center"/>
              <w:rPr>
                <w:rFonts w:eastAsia="標楷體"/>
                <w:sz w:val="22"/>
              </w:rPr>
            </w:pPr>
            <w:r>
              <w:rPr>
                <w:rFonts w:eastAsia="標楷體" w:hint="eastAsia"/>
                <w:sz w:val="22"/>
              </w:rPr>
              <w:t>年增率</w:t>
            </w:r>
          </w:p>
        </w:tc>
      </w:tr>
      <w:tr w:rsidR="00E07329" w:rsidTr="00F26358">
        <w:trPr>
          <w:trHeight w:val="580"/>
        </w:trPr>
        <w:tc>
          <w:tcPr>
            <w:tcW w:w="1985" w:type="dxa"/>
            <w:tcBorders>
              <w:top w:val="single" w:sz="4" w:space="0" w:color="auto"/>
              <w:left w:val="nil"/>
              <w:bottom w:val="nil"/>
              <w:right w:val="single" w:sz="4" w:space="0" w:color="auto"/>
            </w:tcBorders>
            <w:vAlign w:val="center"/>
            <w:hideMark/>
          </w:tcPr>
          <w:p w:rsidR="00E07329" w:rsidRDefault="00E07329" w:rsidP="00F26358">
            <w:pPr>
              <w:topLinePunct/>
              <w:jc w:val="both"/>
              <w:rPr>
                <w:rFonts w:eastAsia="標楷體"/>
                <w:bCs/>
                <w:szCs w:val="20"/>
              </w:rPr>
            </w:pPr>
            <w:r>
              <w:rPr>
                <w:rFonts w:eastAsia="標楷體" w:hint="eastAsia"/>
                <w:bCs/>
                <w:szCs w:val="20"/>
              </w:rPr>
              <w:t>電子零組件</w:t>
            </w:r>
          </w:p>
        </w:tc>
        <w:tc>
          <w:tcPr>
            <w:tcW w:w="850" w:type="dxa"/>
            <w:tcBorders>
              <w:top w:val="single" w:sz="4" w:space="0" w:color="auto"/>
              <w:left w:val="single" w:sz="4" w:space="0" w:color="auto"/>
              <w:bottom w:val="nil"/>
              <w:right w:val="nil"/>
            </w:tcBorders>
            <w:vAlign w:val="center"/>
            <w:hideMark/>
          </w:tcPr>
          <w:p w:rsidR="00E07329" w:rsidRPr="002F724E" w:rsidRDefault="0065751B" w:rsidP="00F26358">
            <w:pPr>
              <w:jc w:val="center"/>
              <w:rPr>
                <w:rFonts w:eastAsia="細明體"/>
              </w:rPr>
            </w:pPr>
            <w:r>
              <w:rPr>
                <w:rFonts w:eastAsia="細明體" w:hint="eastAsia"/>
              </w:rPr>
              <w:t>10</w:t>
            </w:r>
            <w:r w:rsidR="00E07329" w:rsidRPr="002F724E">
              <w:rPr>
                <w:rFonts w:eastAsia="細明體"/>
              </w:rPr>
              <w:t>,</w:t>
            </w:r>
            <w:r>
              <w:rPr>
                <w:rFonts w:eastAsia="細明體" w:hint="eastAsia"/>
              </w:rPr>
              <w:t>3</w:t>
            </w:r>
            <w:r w:rsidR="00B76823">
              <w:rPr>
                <w:rFonts w:eastAsia="細明體" w:hint="eastAsia"/>
              </w:rPr>
              <w:t>67</w:t>
            </w:r>
          </w:p>
        </w:tc>
        <w:tc>
          <w:tcPr>
            <w:tcW w:w="709" w:type="dxa"/>
            <w:tcBorders>
              <w:top w:val="single" w:sz="4" w:space="0" w:color="auto"/>
              <w:left w:val="single" w:sz="4" w:space="0" w:color="auto"/>
              <w:bottom w:val="nil"/>
              <w:right w:val="single" w:sz="4" w:space="0" w:color="auto"/>
            </w:tcBorders>
            <w:vAlign w:val="center"/>
            <w:hideMark/>
          </w:tcPr>
          <w:p w:rsidR="00E07329" w:rsidRPr="002F724E" w:rsidRDefault="0065751B" w:rsidP="0065751B">
            <w:pPr>
              <w:jc w:val="center"/>
              <w:rPr>
                <w:rFonts w:eastAsia="細明體"/>
              </w:rPr>
            </w:pPr>
            <w:r>
              <w:rPr>
                <w:rFonts w:eastAsia="細明體" w:hint="eastAsia"/>
              </w:rPr>
              <w:t>3</w:t>
            </w:r>
            <w:r w:rsidR="00B80A58">
              <w:rPr>
                <w:rFonts w:eastAsia="細明體" w:hint="eastAsia"/>
              </w:rPr>
              <w:t>6</w:t>
            </w:r>
            <w:r>
              <w:rPr>
                <w:rFonts w:eastAsia="細明體" w:hint="eastAsia"/>
              </w:rPr>
              <w:t>.</w:t>
            </w:r>
            <w:r w:rsidR="00B76823">
              <w:rPr>
                <w:rFonts w:eastAsia="細明體" w:hint="eastAsia"/>
              </w:rPr>
              <w:t>9</w:t>
            </w:r>
          </w:p>
        </w:tc>
        <w:tc>
          <w:tcPr>
            <w:tcW w:w="992" w:type="dxa"/>
            <w:tcBorders>
              <w:top w:val="single" w:sz="4" w:space="0" w:color="auto"/>
              <w:left w:val="nil"/>
              <w:bottom w:val="nil"/>
              <w:right w:val="double" w:sz="4" w:space="0" w:color="auto"/>
            </w:tcBorders>
            <w:vAlign w:val="center"/>
            <w:hideMark/>
          </w:tcPr>
          <w:p w:rsidR="00E07329" w:rsidRPr="002F724E" w:rsidRDefault="00B76823" w:rsidP="00F26358">
            <w:pPr>
              <w:jc w:val="center"/>
              <w:rPr>
                <w:rFonts w:eastAsia="細明體"/>
              </w:rPr>
            </w:pPr>
            <w:r>
              <w:rPr>
                <w:rFonts w:eastAsia="細明體" w:hint="eastAsia"/>
              </w:rPr>
              <w:t>2.4</w:t>
            </w:r>
          </w:p>
        </w:tc>
        <w:tc>
          <w:tcPr>
            <w:tcW w:w="2127" w:type="dxa"/>
            <w:tcBorders>
              <w:top w:val="single" w:sz="4" w:space="0" w:color="auto"/>
              <w:left w:val="double" w:sz="4" w:space="0" w:color="auto"/>
              <w:bottom w:val="nil"/>
              <w:right w:val="single" w:sz="4" w:space="0" w:color="auto"/>
            </w:tcBorders>
            <w:vAlign w:val="center"/>
            <w:hideMark/>
          </w:tcPr>
          <w:p w:rsidR="00E07329" w:rsidRDefault="00E07329" w:rsidP="00F26358">
            <w:pPr>
              <w:topLinePunct/>
              <w:rPr>
                <w:rFonts w:eastAsia="標楷體"/>
                <w:bCs/>
                <w:kern w:val="0"/>
                <w:szCs w:val="20"/>
              </w:rPr>
            </w:pPr>
            <w:r>
              <w:rPr>
                <w:rFonts w:eastAsia="標楷體" w:hint="eastAsia"/>
                <w:bCs/>
                <w:szCs w:val="20"/>
              </w:rPr>
              <w:t>電子零組件</w:t>
            </w:r>
          </w:p>
        </w:tc>
        <w:tc>
          <w:tcPr>
            <w:tcW w:w="872" w:type="dxa"/>
            <w:tcBorders>
              <w:top w:val="single" w:sz="4" w:space="0" w:color="auto"/>
              <w:left w:val="single" w:sz="4" w:space="0" w:color="auto"/>
              <w:bottom w:val="nil"/>
              <w:right w:val="nil"/>
            </w:tcBorders>
            <w:vAlign w:val="center"/>
            <w:hideMark/>
          </w:tcPr>
          <w:p w:rsidR="00E07329" w:rsidRDefault="00E07329" w:rsidP="0065751B">
            <w:pPr>
              <w:jc w:val="center"/>
              <w:rPr>
                <w:rFonts w:eastAsia="細明體"/>
              </w:rPr>
            </w:pPr>
            <w:r>
              <w:rPr>
                <w:rFonts w:eastAsia="細明體"/>
              </w:rPr>
              <w:t>5,</w:t>
            </w:r>
            <w:r w:rsidR="00B76823">
              <w:rPr>
                <w:rFonts w:eastAsia="細明體" w:hint="eastAsia"/>
              </w:rPr>
              <w:t>476</w:t>
            </w:r>
          </w:p>
        </w:tc>
        <w:tc>
          <w:tcPr>
            <w:tcW w:w="730" w:type="dxa"/>
            <w:tcBorders>
              <w:top w:val="single" w:sz="4" w:space="0" w:color="auto"/>
              <w:left w:val="single" w:sz="4" w:space="0" w:color="auto"/>
              <w:bottom w:val="nil"/>
              <w:right w:val="single" w:sz="4" w:space="0" w:color="auto"/>
            </w:tcBorders>
            <w:vAlign w:val="center"/>
            <w:hideMark/>
          </w:tcPr>
          <w:p w:rsidR="00E07329" w:rsidRDefault="00B76823" w:rsidP="0065751B">
            <w:pPr>
              <w:jc w:val="center"/>
              <w:rPr>
                <w:rFonts w:eastAsia="細明體"/>
              </w:rPr>
            </w:pPr>
            <w:r>
              <w:rPr>
                <w:rFonts w:eastAsia="細明體" w:hint="eastAsia"/>
              </w:rPr>
              <w:t>21</w:t>
            </w:r>
            <w:r w:rsidR="00E07329">
              <w:rPr>
                <w:rFonts w:eastAsia="細明體"/>
              </w:rPr>
              <w:t>.</w:t>
            </w:r>
            <w:r w:rsidR="0065751B">
              <w:rPr>
                <w:rFonts w:eastAsia="細明體" w:hint="eastAsia"/>
              </w:rPr>
              <w:t>9</w:t>
            </w:r>
          </w:p>
        </w:tc>
        <w:tc>
          <w:tcPr>
            <w:tcW w:w="807" w:type="dxa"/>
            <w:tcBorders>
              <w:top w:val="single" w:sz="4" w:space="0" w:color="auto"/>
              <w:left w:val="nil"/>
              <w:bottom w:val="nil"/>
              <w:right w:val="nil"/>
            </w:tcBorders>
            <w:vAlign w:val="center"/>
            <w:hideMark/>
          </w:tcPr>
          <w:p w:rsidR="00E07329" w:rsidRDefault="00B76823" w:rsidP="0065751B">
            <w:pPr>
              <w:jc w:val="center"/>
              <w:rPr>
                <w:rFonts w:eastAsia="細明體"/>
              </w:rPr>
            </w:pPr>
            <w:r>
              <w:rPr>
                <w:rFonts w:eastAsia="細明體" w:hint="eastAsia"/>
              </w:rPr>
              <w:t>12.6</w:t>
            </w:r>
          </w:p>
        </w:tc>
      </w:tr>
      <w:tr w:rsidR="00E07329" w:rsidTr="00F26358">
        <w:trPr>
          <w:trHeight w:val="580"/>
        </w:trPr>
        <w:tc>
          <w:tcPr>
            <w:tcW w:w="1985" w:type="dxa"/>
            <w:tcBorders>
              <w:top w:val="nil"/>
              <w:left w:val="nil"/>
              <w:bottom w:val="nil"/>
              <w:right w:val="single" w:sz="4" w:space="0" w:color="auto"/>
            </w:tcBorders>
            <w:vAlign w:val="center"/>
            <w:hideMark/>
          </w:tcPr>
          <w:p w:rsidR="00E07329" w:rsidRDefault="00E07329" w:rsidP="00F26358">
            <w:pPr>
              <w:topLinePunct/>
              <w:jc w:val="both"/>
              <w:rPr>
                <w:rFonts w:eastAsia="標楷體"/>
                <w:bCs/>
                <w:szCs w:val="20"/>
              </w:rPr>
            </w:pPr>
            <w:r>
              <w:rPr>
                <w:rFonts w:eastAsia="標楷體" w:hint="eastAsia"/>
                <w:bCs/>
                <w:szCs w:val="20"/>
              </w:rPr>
              <w:t>資通與視聽產品</w:t>
            </w:r>
          </w:p>
        </w:tc>
        <w:tc>
          <w:tcPr>
            <w:tcW w:w="850" w:type="dxa"/>
            <w:tcBorders>
              <w:top w:val="nil"/>
              <w:left w:val="single" w:sz="4" w:space="0" w:color="auto"/>
              <w:bottom w:val="nil"/>
              <w:right w:val="nil"/>
            </w:tcBorders>
            <w:vAlign w:val="center"/>
            <w:hideMark/>
          </w:tcPr>
          <w:p w:rsidR="00E07329" w:rsidRPr="002F724E" w:rsidRDefault="00E07329" w:rsidP="0065751B">
            <w:pPr>
              <w:jc w:val="center"/>
              <w:rPr>
                <w:rFonts w:eastAsia="細明體"/>
              </w:rPr>
            </w:pPr>
            <w:r w:rsidRPr="002F724E">
              <w:rPr>
                <w:rFonts w:eastAsia="細明體"/>
              </w:rPr>
              <w:t>3,</w:t>
            </w:r>
            <w:r w:rsidR="00B76823">
              <w:rPr>
                <w:rFonts w:eastAsia="細明體" w:hint="eastAsia"/>
              </w:rPr>
              <w:t>613</w:t>
            </w:r>
          </w:p>
        </w:tc>
        <w:tc>
          <w:tcPr>
            <w:tcW w:w="709" w:type="dxa"/>
            <w:tcBorders>
              <w:top w:val="nil"/>
              <w:left w:val="single" w:sz="4" w:space="0" w:color="auto"/>
              <w:bottom w:val="nil"/>
              <w:right w:val="single" w:sz="4" w:space="0" w:color="auto"/>
            </w:tcBorders>
            <w:vAlign w:val="center"/>
            <w:hideMark/>
          </w:tcPr>
          <w:p w:rsidR="00E07329" w:rsidRPr="002F724E" w:rsidRDefault="00B76823" w:rsidP="0065751B">
            <w:pPr>
              <w:jc w:val="center"/>
              <w:rPr>
                <w:rFonts w:eastAsia="細明體"/>
              </w:rPr>
            </w:pPr>
            <w:r>
              <w:rPr>
                <w:rFonts w:eastAsia="細明體" w:hint="eastAsia"/>
              </w:rPr>
              <w:t>12.9</w:t>
            </w:r>
          </w:p>
        </w:tc>
        <w:tc>
          <w:tcPr>
            <w:tcW w:w="992" w:type="dxa"/>
            <w:tcBorders>
              <w:top w:val="nil"/>
              <w:left w:val="nil"/>
              <w:bottom w:val="nil"/>
              <w:right w:val="double" w:sz="4" w:space="0" w:color="auto"/>
            </w:tcBorders>
            <w:vAlign w:val="center"/>
            <w:hideMark/>
          </w:tcPr>
          <w:p w:rsidR="00E07329" w:rsidRPr="002F724E" w:rsidRDefault="00B76823" w:rsidP="0065751B">
            <w:pPr>
              <w:jc w:val="center"/>
              <w:rPr>
                <w:rFonts w:eastAsia="細明體"/>
              </w:rPr>
            </w:pPr>
            <w:r>
              <w:rPr>
                <w:rFonts w:eastAsia="細明體" w:hint="eastAsia"/>
              </w:rPr>
              <w:t>18.5</w:t>
            </w:r>
          </w:p>
        </w:tc>
        <w:tc>
          <w:tcPr>
            <w:tcW w:w="2127" w:type="dxa"/>
            <w:tcBorders>
              <w:top w:val="nil"/>
              <w:left w:val="double" w:sz="4" w:space="0" w:color="auto"/>
              <w:bottom w:val="nil"/>
              <w:right w:val="single" w:sz="4" w:space="0" w:color="auto"/>
            </w:tcBorders>
            <w:vAlign w:val="center"/>
            <w:hideMark/>
          </w:tcPr>
          <w:p w:rsidR="00E07329" w:rsidRDefault="00E07329" w:rsidP="00F26358">
            <w:pPr>
              <w:topLinePunct/>
              <w:rPr>
                <w:rFonts w:eastAsia="標楷體"/>
                <w:bCs/>
                <w:szCs w:val="20"/>
              </w:rPr>
            </w:pPr>
            <w:r>
              <w:rPr>
                <w:rFonts w:eastAsia="標楷體" w:hint="eastAsia"/>
                <w:bCs/>
                <w:szCs w:val="20"/>
              </w:rPr>
              <w:t>礦產品</w:t>
            </w:r>
          </w:p>
        </w:tc>
        <w:tc>
          <w:tcPr>
            <w:tcW w:w="872" w:type="dxa"/>
            <w:tcBorders>
              <w:top w:val="nil"/>
              <w:left w:val="single" w:sz="4" w:space="0" w:color="auto"/>
              <w:bottom w:val="nil"/>
              <w:right w:val="nil"/>
            </w:tcBorders>
            <w:vAlign w:val="center"/>
            <w:hideMark/>
          </w:tcPr>
          <w:p w:rsidR="00E07329" w:rsidRDefault="00B76823" w:rsidP="0065751B">
            <w:pPr>
              <w:jc w:val="center"/>
              <w:rPr>
                <w:rFonts w:eastAsia="細明體"/>
              </w:rPr>
            </w:pPr>
            <w:r>
              <w:rPr>
                <w:rFonts w:eastAsia="細明體" w:hint="eastAsia"/>
              </w:rPr>
              <w:t>3</w:t>
            </w:r>
            <w:r w:rsidR="00E07329">
              <w:rPr>
                <w:rFonts w:eastAsia="細明體"/>
              </w:rPr>
              <w:t>,</w:t>
            </w:r>
            <w:r>
              <w:rPr>
                <w:rFonts w:eastAsia="細明體" w:hint="eastAsia"/>
              </w:rPr>
              <w:t>621</w:t>
            </w:r>
          </w:p>
        </w:tc>
        <w:tc>
          <w:tcPr>
            <w:tcW w:w="730" w:type="dxa"/>
            <w:tcBorders>
              <w:top w:val="nil"/>
              <w:left w:val="single" w:sz="4" w:space="0" w:color="auto"/>
              <w:bottom w:val="nil"/>
              <w:right w:val="single" w:sz="4" w:space="0" w:color="auto"/>
            </w:tcBorders>
            <w:vAlign w:val="center"/>
            <w:hideMark/>
          </w:tcPr>
          <w:p w:rsidR="00E07329" w:rsidRDefault="00B76823" w:rsidP="0065751B">
            <w:pPr>
              <w:jc w:val="center"/>
              <w:rPr>
                <w:rFonts w:eastAsia="細明體"/>
              </w:rPr>
            </w:pPr>
            <w:r>
              <w:rPr>
                <w:rFonts w:eastAsia="細明體" w:hint="eastAsia"/>
              </w:rPr>
              <w:t>14</w:t>
            </w:r>
            <w:r w:rsidR="00E07329">
              <w:rPr>
                <w:rFonts w:eastAsia="細明體"/>
              </w:rPr>
              <w:t>.</w:t>
            </w:r>
            <w:r>
              <w:rPr>
                <w:rFonts w:eastAsia="細明體" w:hint="eastAsia"/>
              </w:rPr>
              <w:t>5</w:t>
            </w:r>
          </w:p>
        </w:tc>
        <w:tc>
          <w:tcPr>
            <w:tcW w:w="807" w:type="dxa"/>
            <w:tcBorders>
              <w:top w:val="nil"/>
              <w:left w:val="nil"/>
              <w:bottom w:val="nil"/>
              <w:right w:val="nil"/>
            </w:tcBorders>
            <w:vAlign w:val="center"/>
            <w:hideMark/>
          </w:tcPr>
          <w:p w:rsidR="00E07329" w:rsidRDefault="00B76823" w:rsidP="0065751B">
            <w:pPr>
              <w:jc w:val="center"/>
              <w:rPr>
                <w:rFonts w:eastAsia="細明體"/>
              </w:rPr>
            </w:pPr>
            <w:r>
              <w:rPr>
                <w:rFonts w:eastAsia="細明體" w:hint="eastAsia"/>
              </w:rPr>
              <w:t>-27.5</w:t>
            </w:r>
          </w:p>
        </w:tc>
      </w:tr>
      <w:tr w:rsidR="00E07329" w:rsidTr="00F26358">
        <w:trPr>
          <w:trHeight w:val="580"/>
        </w:trPr>
        <w:tc>
          <w:tcPr>
            <w:tcW w:w="1985" w:type="dxa"/>
            <w:tcBorders>
              <w:top w:val="nil"/>
              <w:left w:val="nil"/>
              <w:bottom w:val="nil"/>
              <w:right w:val="single" w:sz="4" w:space="0" w:color="auto"/>
            </w:tcBorders>
            <w:vAlign w:val="center"/>
            <w:hideMark/>
          </w:tcPr>
          <w:p w:rsidR="00E07329" w:rsidRDefault="00E07329" w:rsidP="00F26358">
            <w:pPr>
              <w:topLinePunct/>
              <w:jc w:val="both"/>
              <w:rPr>
                <w:rFonts w:eastAsia="標楷體"/>
                <w:bCs/>
                <w:szCs w:val="20"/>
              </w:rPr>
            </w:pPr>
            <w:r>
              <w:rPr>
                <w:rFonts w:eastAsia="標楷體" w:hint="eastAsia"/>
                <w:bCs/>
                <w:szCs w:val="20"/>
              </w:rPr>
              <w:t>基本金屬及其製品</w:t>
            </w:r>
          </w:p>
        </w:tc>
        <w:tc>
          <w:tcPr>
            <w:tcW w:w="850" w:type="dxa"/>
            <w:tcBorders>
              <w:top w:val="nil"/>
              <w:left w:val="single" w:sz="4" w:space="0" w:color="auto"/>
              <w:bottom w:val="nil"/>
              <w:right w:val="nil"/>
            </w:tcBorders>
            <w:vAlign w:val="center"/>
            <w:hideMark/>
          </w:tcPr>
          <w:p w:rsidR="00E07329" w:rsidRDefault="00E07329" w:rsidP="0065751B">
            <w:pPr>
              <w:jc w:val="center"/>
              <w:rPr>
                <w:rFonts w:eastAsia="細明體"/>
              </w:rPr>
            </w:pPr>
            <w:r>
              <w:rPr>
                <w:rFonts w:eastAsia="細明體"/>
              </w:rPr>
              <w:t>2,</w:t>
            </w:r>
            <w:r w:rsidR="00B76823">
              <w:rPr>
                <w:rFonts w:eastAsia="細明體" w:hint="eastAsia"/>
              </w:rPr>
              <w:t>264</w:t>
            </w:r>
          </w:p>
        </w:tc>
        <w:tc>
          <w:tcPr>
            <w:tcW w:w="709" w:type="dxa"/>
            <w:tcBorders>
              <w:top w:val="nil"/>
              <w:left w:val="single" w:sz="4" w:space="0" w:color="auto"/>
              <w:bottom w:val="nil"/>
              <w:right w:val="single" w:sz="4" w:space="0" w:color="auto"/>
            </w:tcBorders>
            <w:vAlign w:val="center"/>
            <w:hideMark/>
          </w:tcPr>
          <w:p w:rsidR="00E07329" w:rsidRDefault="0065751B" w:rsidP="00F26358">
            <w:pPr>
              <w:jc w:val="center"/>
              <w:rPr>
                <w:rFonts w:eastAsia="細明體"/>
              </w:rPr>
            </w:pPr>
            <w:r>
              <w:rPr>
                <w:rFonts w:eastAsia="細明體" w:hint="eastAsia"/>
              </w:rPr>
              <w:t>8.</w:t>
            </w:r>
            <w:r w:rsidR="00B76823">
              <w:rPr>
                <w:rFonts w:eastAsia="細明體" w:hint="eastAsia"/>
              </w:rPr>
              <w:t>1</w:t>
            </w:r>
          </w:p>
        </w:tc>
        <w:tc>
          <w:tcPr>
            <w:tcW w:w="992" w:type="dxa"/>
            <w:tcBorders>
              <w:top w:val="nil"/>
              <w:left w:val="nil"/>
              <w:bottom w:val="nil"/>
              <w:right w:val="double" w:sz="4" w:space="0" w:color="auto"/>
            </w:tcBorders>
            <w:vAlign w:val="center"/>
            <w:hideMark/>
          </w:tcPr>
          <w:p w:rsidR="00E07329" w:rsidRDefault="00B76823" w:rsidP="0065751B">
            <w:pPr>
              <w:jc w:val="center"/>
              <w:rPr>
                <w:rFonts w:eastAsia="細明體"/>
              </w:rPr>
            </w:pPr>
            <w:r>
              <w:rPr>
                <w:rFonts w:eastAsia="細明體" w:hint="eastAsia"/>
              </w:rPr>
              <w:t>-17.1</w:t>
            </w:r>
          </w:p>
        </w:tc>
        <w:tc>
          <w:tcPr>
            <w:tcW w:w="2127" w:type="dxa"/>
            <w:tcBorders>
              <w:top w:val="nil"/>
              <w:left w:val="double" w:sz="4" w:space="0" w:color="auto"/>
              <w:bottom w:val="nil"/>
              <w:right w:val="single" w:sz="4" w:space="0" w:color="auto"/>
            </w:tcBorders>
            <w:vAlign w:val="center"/>
            <w:hideMark/>
          </w:tcPr>
          <w:p w:rsidR="00E07329" w:rsidRDefault="00E07329" w:rsidP="00F26358">
            <w:pPr>
              <w:topLinePunct/>
              <w:rPr>
                <w:rFonts w:eastAsia="標楷體"/>
                <w:bCs/>
                <w:szCs w:val="20"/>
              </w:rPr>
            </w:pPr>
            <w:r>
              <w:rPr>
                <w:rFonts w:eastAsia="標楷體" w:hint="eastAsia"/>
                <w:bCs/>
                <w:szCs w:val="20"/>
              </w:rPr>
              <w:t>機械</w:t>
            </w:r>
          </w:p>
        </w:tc>
        <w:tc>
          <w:tcPr>
            <w:tcW w:w="872" w:type="dxa"/>
            <w:tcBorders>
              <w:top w:val="nil"/>
              <w:left w:val="single" w:sz="4" w:space="0" w:color="auto"/>
              <w:bottom w:val="nil"/>
              <w:right w:val="nil"/>
            </w:tcBorders>
            <w:vAlign w:val="center"/>
            <w:hideMark/>
          </w:tcPr>
          <w:p w:rsidR="00E07329" w:rsidRDefault="00B76823" w:rsidP="0065751B">
            <w:pPr>
              <w:jc w:val="center"/>
              <w:rPr>
                <w:rFonts w:eastAsia="細明體"/>
              </w:rPr>
            </w:pPr>
            <w:r>
              <w:rPr>
                <w:rFonts w:eastAsia="細明體" w:hint="eastAsia"/>
              </w:rPr>
              <w:t>3</w:t>
            </w:r>
            <w:r w:rsidR="00E07329">
              <w:rPr>
                <w:rFonts w:eastAsia="細明體"/>
              </w:rPr>
              <w:t>,</w:t>
            </w:r>
            <w:r>
              <w:rPr>
                <w:rFonts w:eastAsia="細明體" w:hint="eastAsia"/>
              </w:rPr>
              <w:t>325</w:t>
            </w:r>
          </w:p>
        </w:tc>
        <w:tc>
          <w:tcPr>
            <w:tcW w:w="730" w:type="dxa"/>
            <w:tcBorders>
              <w:top w:val="nil"/>
              <w:left w:val="single" w:sz="4" w:space="0" w:color="auto"/>
              <w:bottom w:val="nil"/>
              <w:right w:val="single" w:sz="4" w:space="0" w:color="auto"/>
            </w:tcBorders>
            <w:vAlign w:val="center"/>
            <w:hideMark/>
          </w:tcPr>
          <w:p w:rsidR="00E07329" w:rsidRDefault="00B76823" w:rsidP="0065751B">
            <w:pPr>
              <w:jc w:val="center"/>
              <w:rPr>
                <w:rFonts w:eastAsia="細明體"/>
              </w:rPr>
            </w:pPr>
            <w:r>
              <w:rPr>
                <w:rFonts w:eastAsia="細明體" w:hint="eastAsia"/>
              </w:rPr>
              <w:t>13</w:t>
            </w:r>
            <w:r w:rsidR="00E07329">
              <w:rPr>
                <w:rFonts w:eastAsia="細明體"/>
              </w:rPr>
              <w:t>.</w:t>
            </w:r>
            <w:r>
              <w:rPr>
                <w:rFonts w:eastAsia="細明體" w:hint="eastAsia"/>
              </w:rPr>
              <w:t>3</w:t>
            </w:r>
          </w:p>
        </w:tc>
        <w:tc>
          <w:tcPr>
            <w:tcW w:w="807" w:type="dxa"/>
            <w:tcBorders>
              <w:top w:val="nil"/>
              <w:left w:val="nil"/>
              <w:bottom w:val="nil"/>
              <w:right w:val="nil"/>
            </w:tcBorders>
            <w:vAlign w:val="center"/>
            <w:hideMark/>
          </w:tcPr>
          <w:p w:rsidR="00E07329" w:rsidRDefault="00FB07B6" w:rsidP="0065751B">
            <w:pPr>
              <w:jc w:val="center"/>
              <w:rPr>
                <w:rFonts w:eastAsia="細明體"/>
              </w:rPr>
            </w:pPr>
            <w:r>
              <w:rPr>
                <w:rFonts w:eastAsia="細明體" w:hint="eastAsia"/>
              </w:rPr>
              <w:t>36.2</w:t>
            </w:r>
          </w:p>
        </w:tc>
      </w:tr>
      <w:tr w:rsidR="00E07329" w:rsidTr="00F26358">
        <w:trPr>
          <w:trHeight w:val="580"/>
        </w:trPr>
        <w:tc>
          <w:tcPr>
            <w:tcW w:w="1985" w:type="dxa"/>
            <w:tcBorders>
              <w:top w:val="nil"/>
              <w:left w:val="nil"/>
              <w:bottom w:val="nil"/>
              <w:right w:val="single" w:sz="4" w:space="0" w:color="auto"/>
            </w:tcBorders>
            <w:vAlign w:val="center"/>
            <w:hideMark/>
          </w:tcPr>
          <w:p w:rsidR="00E07329" w:rsidRDefault="00E07329" w:rsidP="00F26358">
            <w:pPr>
              <w:topLinePunct/>
              <w:jc w:val="both"/>
              <w:rPr>
                <w:rFonts w:eastAsia="標楷體"/>
                <w:bCs/>
                <w:szCs w:val="20"/>
              </w:rPr>
            </w:pPr>
            <w:r>
              <w:rPr>
                <w:rFonts w:eastAsia="標楷體" w:hint="eastAsia"/>
                <w:bCs/>
                <w:szCs w:val="20"/>
              </w:rPr>
              <w:t>機械</w:t>
            </w:r>
          </w:p>
        </w:tc>
        <w:tc>
          <w:tcPr>
            <w:tcW w:w="850" w:type="dxa"/>
            <w:tcBorders>
              <w:top w:val="nil"/>
              <w:left w:val="single" w:sz="4" w:space="0" w:color="auto"/>
              <w:bottom w:val="nil"/>
              <w:right w:val="nil"/>
            </w:tcBorders>
            <w:vAlign w:val="center"/>
            <w:hideMark/>
          </w:tcPr>
          <w:p w:rsidR="00E07329" w:rsidRPr="002F724E" w:rsidRDefault="0065751B" w:rsidP="0065751B">
            <w:pPr>
              <w:jc w:val="center"/>
              <w:rPr>
                <w:rFonts w:eastAsia="細明體"/>
              </w:rPr>
            </w:pPr>
            <w:r>
              <w:rPr>
                <w:rFonts w:eastAsia="細明體" w:hint="eastAsia"/>
              </w:rPr>
              <w:t>1</w:t>
            </w:r>
            <w:r w:rsidR="00E07329" w:rsidRPr="002F724E">
              <w:rPr>
                <w:rFonts w:eastAsia="細明體"/>
              </w:rPr>
              <w:t>,</w:t>
            </w:r>
            <w:r w:rsidR="00B76823">
              <w:rPr>
                <w:rFonts w:eastAsia="細明體" w:hint="eastAsia"/>
              </w:rPr>
              <w:t>809</w:t>
            </w:r>
          </w:p>
        </w:tc>
        <w:tc>
          <w:tcPr>
            <w:tcW w:w="709" w:type="dxa"/>
            <w:tcBorders>
              <w:top w:val="nil"/>
              <w:left w:val="single" w:sz="4" w:space="0" w:color="auto"/>
              <w:bottom w:val="nil"/>
              <w:right w:val="single" w:sz="4" w:space="0" w:color="auto"/>
            </w:tcBorders>
            <w:vAlign w:val="center"/>
            <w:hideMark/>
          </w:tcPr>
          <w:p w:rsidR="00E07329" w:rsidRPr="002F724E" w:rsidRDefault="0065751B" w:rsidP="00F26358">
            <w:pPr>
              <w:jc w:val="center"/>
              <w:rPr>
                <w:rFonts w:eastAsia="細明體"/>
              </w:rPr>
            </w:pPr>
            <w:r>
              <w:rPr>
                <w:rFonts w:eastAsia="細明體" w:hint="eastAsia"/>
              </w:rPr>
              <w:t>6</w:t>
            </w:r>
            <w:r w:rsidR="00E07329" w:rsidRPr="002F724E">
              <w:rPr>
                <w:rFonts w:eastAsia="細明體"/>
              </w:rPr>
              <w:t>.</w:t>
            </w:r>
            <w:r w:rsidR="00B76823">
              <w:rPr>
                <w:rFonts w:eastAsia="細明體" w:hint="eastAsia"/>
              </w:rPr>
              <w:t>4</w:t>
            </w:r>
          </w:p>
        </w:tc>
        <w:tc>
          <w:tcPr>
            <w:tcW w:w="992" w:type="dxa"/>
            <w:tcBorders>
              <w:top w:val="nil"/>
              <w:left w:val="nil"/>
              <w:bottom w:val="nil"/>
              <w:right w:val="double" w:sz="4" w:space="0" w:color="auto"/>
            </w:tcBorders>
            <w:vAlign w:val="center"/>
            <w:hideMark/>
          </w:tcPr>
          <w:p w:rsidR="00E07329" w:rsidRPr="002F724E" w:rsidRDefault="00B76823" w:rsidP="0065751B">
            <w:pPr>
              <w:jc w:val="center"/>
              <w:rPr>
                <w:rFonts w:eastAsia="細明體"/>
              </w:rPr>
            </w:pPr>
            <w:r>
              <w:rPr>
                <w:rFonts w:eastAsia="細明體" w:hint="eastAsia"/>
              </w:rPr>
              <w:t>-16.6</w:t>
            </w:r>
          </w:p>
        </w:tc>
        <w:tc>
          <w:tcPr>
            <w:tcW w:w="2127" w:type="dxa"/>
            <w:tcBorders>
              <w:top w:val="nil"/>
              <w:left w:val="double" w:sz="4" w:space="0" w:color="auto"/>
              <w:bottom w:val="nil"/>
              <w:right w:val="single" w:sz="4" w:space="0" w:color="auto"/>
            </w:tcBorders>
            <w:vAlign w:val="center"/>
            <w:hideMark/>
          </w:tcPr>
          <w:p w:rsidR="00E07329" w:rsidRDefault="00E07329" w:rsidP="00F26358">
            <w:pPr>
              <w:topLinePunct/>
              <w:rPr>
                <w:rFonts w:eastAsia="標楷體"/>
                <w:bCs/>
                <w:szCs w:val="20"/>
              </w:rPr>
            </w:pPr>
            <w:r>
              <w:rPr>
                <w:rFonts w:eastAsia="標楷體" w:hint="eastAsia"/>
                <w:bCs/>
                <w:szCs w:val="20"/>
              </w:rPr>
              <w:t>化學品</w:t>
            </w:r>
          </w:p>
        </w:tc>
        <w:tc>
          <w:tcPr>
            <w:tcW w:w="872" w:type="dxa"/>
            <w:tcBorders>
              <w:top w:val="nil"/>
              <w:left w:val="single" w:sz="4" w:space="0" w:color="auto"/>
              <w:bottom w:val="nil"/>
              <w:right w:val="nil"/>
            </w:tcBorders>
            <w:vAlign w:val="center"/>
            <w:hideMark/>
          </w:tcPr>
          <w:p w:rsidR="00E07329" w:rsidRDefault="00E07329" w:rsidP="0065751B">
            <w:pPr>
              <w:jc w:val="center"/>
              <w:rPr>
                <w:rFonts w:eastAsia="細明體"/>
              </w:rPr>
            </w:pPr>
            <w:r>
              <w:rPr>
                <w:rFonts w:eastAsia="細明體"/>
              </w:rPr>
              <w:t>2,</w:t>
            </w:r>
            <w:r w:rsidR="00FB07B6">
              <w:rPr>
                <w:rFonts w:eastAsia="細明體" w:hint="eastAsia"/>
              </w:rPr>
              <w:t>348</w:t>
            </w:r>
          </w:p>
        </w:tc>
        <w:tc>
          <w:tcPr>
            <w:tcW w:w="730" w:type="dxa"/>
            <w:tcBorders>
              <w:top w:val="nil"/>
              <w:left w:val="single" w:sz="4" w:space="0" w:color="auto"/>
              <w:bottom w:val="nil"/>
              <w:right w:val="single" w:sz="4" w:space="0" w:color="auto"/>
            </w:tcBorders>
            <w:vAlign w:val="center"/>
            <w:hideMark/>
          </w:tcPr>
          <w:p w:rsidR="00E07329" w:rsidRDefault="00FB07B6" w:rsidP="00F26358">
            <w:pPr>
              <w:jc w:val="center"/>
              <w:rPr>
                <w:rFonts w:eastAsia="細明體"/>
              </w:rPr>
            </w:pPr>
            <w:r>
              <w:rPr>
                <w:rFonts w:eastAsia="細明體" w:hint="eastAsia"/>
              </w:rPr>
              <w:t>9.4</w:t>
            </w:r>
          </w:p>
        </w:tc>
        <w:tc>
          <w:tcPr>
            <w:tcW w:w="807" w:type="dxa"/>
            <w:tcBorders>
              <w:top w:val="nil"/>
              <w:left w:val="nil"/>
              <w:bottom w:val="nil"/>
              <w:right w:val="nil"/>
            </w:tcBorders>
            <w:vAlign w:val="center"/>
            <w:hideMark/>
          </w:tcPr>
          <w:p w:rsidR="00E07329" w:rsidRDefault="00FB07B6" w:rsidP="00F26358">
            <w:pPr>
              <w:jc w:val="center"/>
              <w:rPr>
                <w:rFonts w:eastAsia="細明體"/>
              </w:rPr>
            </w:pPr>
            <w:r>
              <w:rPr>
                <w:rFonts w:eastAsia="細明體" w:hint="eastAsia"/>
              </w:rPr>
              <w:t>-7.8</w:t>
            </w:r>
          </w:p>
        </w:tc>
      </w:tr>
      <w:tr w:rsidR="00B80A58" w:rsidTr="00B80A58">
        <w:trPr>
          <w:trHeight w:val="580"/>
        </w:trPr>
        <w:tc>
          <w:tcPr>
            <w:tcW w:w="1985" w:type="dxa"/>
            <w:tcBorders>
              <w:top w:val="nil"/>
              <w:left w:val="nil"/>
              <w:bottom w:val="nil"/>
              <w:right w:val="single" w:sz="4" w:space="0" w:color="auto"/>
            </w:tcBorders>
            <w:vAlign w:val="center"/>
            <w:hideMark/>
          </w:tcPr>
          <w:p w:rsidR="00B80A58" w:rsidRDefault="00B80A58" w:rsidP="00F26358">
            <w:pPr>
              <w:topLinePunct/>
              <w:jc w:val="both"/>
              <w:rPr>
                <w:rFonts w:eastAsia="標楷體"/>
                <w:bCs/>
                <w:szCs w:val="20"/>
              </w:rPr>
            </w:pPr>
            <w:proofErr w:type="gramStart"/>
            <w:r>
              <w:rPr>
                <w:rFonts w:eastAsia="標楷體" w:hint="eastAsia"/>
                <w:bCs/>
                <w:szCs w:val="20"/>
              </w:rPr>
              <w:t>塑</w:t>
            </w:r>
            <w:proofErr w:type="gramEnd"/>
            <w:r>
              <w:rPr>
                <w:rFonts w:eastAsia="標楷體" w:hint="eastAsia"/>
                <w:bCs/>
                <w:szCs w:val="20"/>
              </w:rPr>
              <w:t>橡膠及其製品</w:t>
            </w:r>
          </w:p>
        </w:tc>
        <w:tc>
          <w:tcPr>
            <w:tcW w:w="850" w:type="dxa"/>
            <w:tcBorders>
              <w:top w:val="nil"/>
              <w:left w:val="single" w:sz="4" w:space="0" w:color="auto"/>
              <w:bottom w:val="nil"/>
              <w:right w:val="nil"/>
            </w:tcBorders>
            <w:vAlign w:val="center"/>
            <w:hideMark/>
          </w:tcPr>
          <w:p w:rsidR="00B80A58" w:rsidRPr="002F724E" w:rsidRDefault="00B80A58" w:rsidP="0065751B">
            <w:pPr>
              <w:jc w:val="center"/>
              <w:rPr>
                <w:rFonts w:eastAsia="細明體"/>
              </w:rPr>
            </w:pPr>
            <w:r w:rsidRPr="002F724E">
              <w:rPr>
                <w:rFonts w:eastAsia="細明體"/>
              </w:rPr>
              <w:t>1,</w:t>
            </w:r>
            <w:r w:rsidR="00B76823">
              <w:rPr>
                <w:rFonts w:eastAsia="細明體" w:hint="eastAsia"/>
              </w:rPr>
              <w:t>752</w:t>
            </w:r>
          </w:p>
        </w:tc>
        <w:tc>
          <w:tcPr>
            <w:tcW w:w="709" w:type="dxa"/>
            <w:tcBorders>
              <w:top w:val="nil"/>
              <w:left w:val="single" w:sz="4" w:space="0" w:color="auto"/>
              <w:bottom w:val="nil"/>
              <w:right w:val="single" w:sz="4" w:space="0" w:color="auto"/>
            </w:tcBorders>
            <w:vAlign w:val="center"/>
            <w:hideMark/>
          </w:tcPr>
          <w:p w:rsidR="00B80A58" w:rsidRPr="002F724E" w:rsidRDefault="00B80A58" w:rsidP="0065751B">
            <w:pPr>
              <w:jc w:val="center"/>
              <w:rPr>
                <w:rFonts w:eastAsia="細明體"/>
              </w:rPr>
            </w:pPr>
            <w:r w:rsidRPr="002F724E">
              <w:rPr>
                <w:rFonts w:eastAsia="細明體"/>
              </w:rPr>
              <w:t>6.</w:t>
            </w:r>
            <w:r w:rsidR="00B76823">
              <w:rPr>
                <w:rFonts w:eastAsia="細明體" w:hint="eastAsia"/>
              </w:rPr>
              <w:t>2</w:t>
            </w:r>
          </w:p>
        </w:tc>
        <w:tc>
          <w:tcPr>
            <w:tcW w:w="992" w:type="dxa"/>
            <w:tcBorders>
              <w:top w:val="nil"/>
              <w:left w:val="nil"/>
              <w:bottom w:val="nil"/>
              <w:right w:val="double" w:sz="4" w:space="0" w:color="auto"/>
            </w:tcBorders>
            <w:vAlign w:val="center"/>
            <w:hideMark/>
          </w:tcPr>
          <w:p w:rsidR="00B80A58" w:rsidRPr="002F724E" w:rsidRDefault="00B76823" w:rsidP="0065751B">
            <w:pPr>
              <w:jc w:val="center"/>
              <w:rPr>
                <w:rFonts w:eastAsia="細明體"/>
              </w:rPr>
            </w:pPr>
            <w:r>
              <w:rPr>
                <w:rFonts w:eastAsia="細明體" w:hint="eastAsia"/>
              </w:rPr>
              <w:t>-16.3</w:t>
            </w:r>
          </w:p>
        </w:tc>
        <w:tc>
          <w:tcPr>
            <w:tcW w:w="2127" w:type="dxa"/>
            <w:tcBorders>
              <w:top w:val="nil"/>
              <w:left w:val="double" w:sz="4" w:space="0" w:color="auto"/>
              <w:bottom w:val="nil"/>
              <w:right w:val="single" w:sz="4" w:space="0" w:color="auto"/>
            </w:tcBorders>
            <w:vAlign w:val="center"/>
          </w:tcPr>
          <w:p w:rsidR="00B80A58" w:rsidRDefault="00F14BF2" w:rsidP="00A10F59">
            <w:pPr>
              <w:topLinePunct/>
              <w:rPr>
                <w:rFonts w:eastAsia="標楷體"/>
                <w:bCs/>
                <w:szCs w:val="20"/>
              </w:rPr>
            </w:pPr>
            <w:r>
              <w:rPr>
                <w:rFonts w:eastAsia="標楷體" w:hint="eastAsia"/>
                <w:bCs/>
                <w:szCs w:val="20"/>
              </w:rPr>
              <w:t>資通與視聽產品</w:t>
            </w:r>
          </w:p>
        </w:tc>
        <w:tc>
          <w:tcPr>
            <w:tcW w:w="872" w:type="dxa"/>
            <w:tcBorders>
              <w:top w:val="nil"/>
              <w:left w:val="single" w:sz="4" w:space="0" w:color="auto"/>
              <w:bottom w:val="nil"/>
              <w:right w:val="nil"/>
            </w:tcBorders>
            <w:vAlign w:val="center"/>
          </w:tcPr>
          <w:p w:rsidR="00B80A58" w:rsidRDefault="00B80A58" w:rsidP="00F14BF2">
            <w:pPr>
              <w:jc w:val="center"/>
              <w:rPr>
                <w:rFonts w:eastAsia="細明體"/>
              </w:rPr>
            </w:pPr>
            <w:r>
              <w:rPr>
                <w:rFonts w:eastAsia="細明體"/>
              </w:rPr>
              <w:t>1,</w:t>
            </w:r>
            <w:r w:rsidR="00F14BF2">
              <w:rPr>
                <w:rFonts w:eastAsia="細明體" w:hint="eastAsia"/>
              </w:rPr>
              <w:t>796</w:t>
            </w:r>
          </w:p>
        </w:tc>
        <w:tc>
          <w:tcPr>
            <w:tcW w:w="730" w:type="dxa"/>
            <w:tcBorders>
              <w:top w:val="nil"/>
              <w:left w:val="single" w:sz="4" w:space="0" w:color="auto"/>
              <w:bottom w:val="nil"/>
              <w:right w:val="single" w:sz="4" w:space="0" w:color="auto"/>
            </w:tcBorders>
            <w:vAlign w:val="center"/>
          </w:tcPr>
          <w:p w:rsidR="00B80A58" w:rsidRDefault="00FB07B6" w:rsidP="00F14BF2">
            <w:pPr>
              <w:jc w:val="center"/>
              <w:rPr>
                <w:rFonts w:eastAsia="細明體"/>
              </w:rPr>
            </w:pPr>
            <w:r>
              <w:rPr>
                <w:rFonts w:eastAsia="細明體" w:hint="eastAsia"/>
              </w:rPr>
              <w:t>7.</w:t>
            </w:r>
            <w:r w:rsidR="00F14BF2">
              <w:rPr>
                <w:rFonts w:eastAsia="細明體" w:hint="eastAsia"/>
              </w:rPr>
              <w:t>2</w:t>
            </w:r>
          </w:p>
        </w:tc>
        <w:tc>
          <w:tcPr>
            <w:tcW w:w="807" w:type="dxa"/>
            <w:tcBorders>
              <w:top w:val="nil"/>
              <w:left w:val="nil"/>
              <w:bottom w:val="nil"/>
              <w:right w:val="nil"/>
            </w:tcBorders>
            <w:vAlign w:val="center"/>
          </w:tcPr>
          <w:p w:rsidR="00B80A58" w:rsidRDefault="00F14BF2" w:rsidP="00A10F59">
            <w:pPr>
              <w:jc w:val="center"/>
              <w:rPr>
                <w:rFonts w:eastAsia="細明體"/>
              </w:rPr>
            </w:pPr>
            <w:r>
              <w:rPr>
                <w:rFonts w:eastAsia="細明體" w:hint="eastAsia"/>
              </w:rPr>
              <w:t>9.7</w:t>
            </w:r>
          </w:p>
        </w:tc>
      </w:tr>
      <w:tr w:rsidR="00B80A58" w:rsidTr="00B80A58">
        <w:trPr>
          <w:trHeight w:val="580"/>
        </w:trPr>
        <w:tc>
          <w:tcPr>
            <w:tcW w:w="1985" w:type="dxa"/>
            <w:tcBorders>
              <w:top w:val="nil"/>
              <w:left w:val="nil"/>
              <w:bottom w:val="nil"/>
              <w:right w:val="single" w:sz="4" w:space="0" w:color="auto"/>
            </w:tcBorders>
            <w:vAlign w:val="center"/>
            <w:hideMark/>
          </w:tcPr>
          <w:p w:rsidR="00B80A58" w:rsidRDefault="00B80A58" w:rsidP="00F26358">
            <w:pPr>
              <w:topLinePunct/>
              <w:rPr>
                <w:rFonts w:eastAsia="標楷體"/>
                <w:bCs/>
                <w:szCs w:val="20"/>
              </w:rPr>
            </w:pPr>
            <w:r>
              <w:rPr>
                <w:rFonts w:eastAsia="標楷體" w:hint="eastAsia"/>
                <w:bCs/>
                <w:szCs w:val="20"/>
              </w:rPr>
              <w:t>化學品</w:t>
            </w:r>
          </w:p>
        </w:tc>
        <w:tc>
          <w:tcPr>
            <w:tcW w:w="850" w:type="dxa"/>
            <w:tcBorders>
              <w:top w:val="nil"/>
              <w:left w:val="single" w:sz="4" w:space="0" w:color="auto"/>
              <w:bottom w:val="nil"/>
              <w:right w:val="nil"/>
            </w:tcBorders>
            <w:vAlign w:val="center"/>
            <w:hideMark/>
          </w:tcPr>
          <w:p w:rsidR="00B80A58" w:rsidRPr="002F724E" w:rsidRDefault="00B80A58" w:rsidP="0065751B">
            <w:pPr>
              <w:jc w:val="center"/>
              <w:rPr>
                <w:rFonts w:eastAsia="細明體"/>
              </w:rPr>
            </w:pPr>
            <w:r w:rsidRPr="002F724E">
              <w:rPr>
                <w:rFonts w:eastAsia="細明體"/>
              </w:rPr>
              <w:t>1,</w:t>
            </w:r>
            <w:r w:rsidR="00B76823">
              <w:rPr>
                <w:rFonts w:eastAsia="細明體" w:hint="eastAsia"/>
              </w:rPr>
              <w:t>479</w:t>
            </w:r>
          </w:p>
        </w:tc>
        <w:tc>
          <w:tcPr>
            <w:tcW w:w="709" w:type="dxa"/>
            <w:tcBorders>
              <w:top w:val="nil"/>
              <w:left w:val="single" w:sz="4" w:space="0" w:color="auto"/>
              <w:bottom w:val="nil"/>
              <w:right w:val="single" w:sz="4" w:space="0" w:color="auto"/>
            </w:tcBorders>
            <w:vAlign w:val="center"/>
            <w:hideMark/>
          </w:tcPr>
          <w:p w:rsidR="00B80A58" w:rsidRPr="002F724E" w:rsidRDefault="00B80A58" w:rsidP="0065751B">
            <w:pPr>
              <w:jc w:val="center"/>
              <w:rPr>
                <w:rFonts w:eastAsia="細明體"/>
              </w:rPr>
            </w:pPr>
            <w:r w:rsidRPr="002F724E">
              <w:rPr>
                <w:rFonts w:eastAsia="細明體"/>
              </w:rPr>
              <w:t>5.</w:t>
            </w:r>
            <w:r w:rsidR="00B76823">
              <w:rPr>
                <w:rFonts w:eastAsia="細明體" w:hint="eastAsia"/>
              </w:rPr>
              <w:t>3</w:t>
            </w:r>
          </w:p>
        </w:tc>
        <w:tc>
          <w:tcPr>
            <w:tcW w:w="992" w:type="dxa"/>
            <w:tcBorders>
              <w:top w:val="nil"/>
              <w:left w:val="nil"/>
              <w:bottom w:val="nil"/>
              <w:right w:val="double" w:sz="4" w:space="0" w:color="auto"/>
            </w:tcBorders>
            <w:vAlign w:val="center"/>
            <w:hideMark/>
          </w:tcPr>
          <w:p w:rsidR="00B80A58" w:rsidRPr="002F724E" w:rsidRDefault="00B80A58" w:rsidP="00B76823">
            <w:pPr>
              <w:jc w:val="center"/>
              <w:rPr>
                <w:rFonts w:eastAsia="細明體"/>
              </w:rPr>
            </w:pPr>
            <w:r w:rsidRPr="002F724E">
              <w:rPr>
                <w:rFonts w:eastAsia="細明體"/>
              </w:rPr>
              <w:t>-</w:t>
            </w:r>
            <w:r w:rsidR="00B76823">
              <w:rPr>
                <w:rFonts w:eastAsia="細明體" w:hint="eastAsia"/>
              </w:rPr>
              <w:t>23</w:t>
            </w:r>
            <w:r w:rsidRPr="002F724E">
              <w:rPr>
                <w:rFonts w:eastAsia="細明體"/>
              </w:rPr>
              <w:t>.</w:t>
            </w:r>
            <w:r w:rsidR="00B76823">
              <w:rPr>
                <w:rFonts w:eastAsia="細明體" w:hint="eastAsia"/>
              </w:rPr>
              <w:t>2</w:t>
            </w:r>
          </w:p>
        </w:tc>
        <w:tc>
          <w:tcPr>
            <w:tcW w:w="2127" w:type="dxa"/>
            <w:tcBorders>
              <w:top w:val="nil"/>
              <w:left w:val="double" w:sz="4" w:space="0" w:color="auto"/>
              <w:bottom w:val="nil"/>
              <w:right w:val="single" w:sz="4" w:space="0" w:color="auto"/>
            </w:tcBorders>
            <w:vAlign w:val="center"/>
          </w:tcPr>
          <w:p w:rsidR="00B80A58" w:rsidRDefault="00F14BF2" w:rsidP="00A10F59">
            <w:pPr>
              <w:topLinePunct/>
              <w:spacing w:line="320" w:lineRule="exact"/>
              <w:jc w:val="both"/>
              <w:rPr>
                <w:rFonts w:eastAsia="標楷體"/>
                <w:bCs/>
                <w:szCs w:val="20"/>
              </w:rPr>
            </w:pPr>
            <w:r>
              <w:rPr>
                <w:rFonts w:eastAsia="標楷體" w:hint="eastAsia"/>
                <w:bCs/>
                <w:szCs w:val="20"/>
              </w:rPr>
              <w:t>基本金屬及其製品</w:t>
            </w:r>
          </w:p>
        </w:tc>
        <w:tc>
          <w:tcPr>
            <w:tcW w:w="872" w:type="dxa"/>
            <w:tcBorders>
              <w:top w:val="nil"/>
              <w:left w:val="single" w:sz="4" w:space="0" w:color="auto"/>
              <w:bottom w:val="nil"/>
              <w:right w:val="nil"/>
            </w:tcBorders>
            <w:vAlign w:val="center"/>
          </w:tcPr>
          <w:p w:rsidR="00B80A58" w:rsidRDefault="00B80A58" w:rsidP="00F14BF2">
            <w:pPr>
              <w:jc w:val="center"/>
              <w:rPr>
                <w:rFonts w:eastAsia="細明體"/>
              </w:rPr>
            </w:pPr>
            <w:r>
              <w:rPr>
                <w:rFonts w:eastAsia="細明體"/>
              </w:rPr>
              <w:t>1,</w:t>
            </w:r>
            <w:r w:rsidR="00F14BF2">
              <w:rPr>
                <w:rFonts w:eastAsia="細明體" w:hint="eastAsia"/>
              </w:rPr>
              <w:t>748</w:t>
            </w:r>
          </w:p>
        </w:tc>
        <w:tc>
          <w:tcPr>
            <w:tcW w:w="730" w:type="dxa"/>
            <w:tcBorders>
              <w:top w:val="nil"/>
              <w:left w:val="single" w:sz="4" w:space="0" w:color="auto"/>
              <w:bottom w:val="nil"/>
              <w:right w:val="single" w:sz="4" w:space="0" w:color="auto"/>
            </w:tcBorders>
            <w:vAlign w:val="center"/>
          </w:tcPr>
          <w:p w:rsidR="00B80A58" w:rsidRDefault="00FB07B6" w:rsidP="00F14BF2">
            <w:pPr>
              <w:jc w:val="center"/>
              <w:rPr>
                <w:rFonts w:eastAsia="細明體"/>
              </w:rPr>
            </w:pPr>
            <w:r>
              <w:rPr>
                <w:rFonts w:eastAsia="細明體" w:hint="eastAsia"/>
              </w:rPr>
              <w:t>7.</w:t>
            </w:r>
            <w:r w:rsidR="00F14BF2">
              <w:rPr>
                <w:rFonts w:eastAsia="細明體" w:hint="eastAsia"/>
              </w:rPr>
              <w:t>0</w:t>
            </w:r>
          </w:p>
        </w:tc>
        <w:tc>
          <w:tcPr>
            <w:tcW w:w="807" w:type="dxa"/>
            <w:tcBorders>
              <w:top w:val="nil"/>
              <w:left w:val="nil"/>
              <w:bottom w:val="nil"/>
              <w:right w:val="nil"/>
            </w:tcBorders>
            <w:vAlign w:val="center"/>
          </w:tcPr>
          <w:p w:rsidR="00B80A58" w:rsidRDefault="00F14BF2" w:rsidP="00A10F59">
            <w:pPr>
              <w:jc w:val="center"/>
              <w:rPr>
                <w:rFonts w:eastAsia="細明體"/>
              </w:rPr>
            </w:pPr>
            <w:r>
              <w:rPr>
                <w:rFonts w:eastAsia="細明體" w:hint="eastAsia"/>
              </w:rPr>
              <w:t>-7.3</w:t>
            </w:r>
          </w:p>
        </w:tc>
      </w:tr>
      <w:tr w:rsidR="00F14BF2" w:rsidTr="00B80A58">
        <w:trPr>
          <w:trHeight w:val="580"/>
        </w:trPr>
        <w:tc>
          <w:tcPr>
            <w:tcW w:w="1985" w:type="dxa"/>
            <w:tcBorders>
              <w:top w:val="nil"/>
              <w:left w:val="nil"/>
              <w:bottom w:val="single" w:sz="4" w:space="0" w:color="auto"/>
              <w:right w:val="single" w:sz="4" w:space="0" w:color="auto"/>
            </w:tcBorders>
            <w:vAlign w:val="center"/>
            <w:hideMark/>
          </w:tcPr>
          <w:p w:rsidR="00F14BF2" w:rsidRDefault="00F14BF2" w:rsidP="00F26358">
            <w:pPr>
              <w:topLinePunct/>
              <w:spacing w:line="320" w:lineRule="exact"/>
              <w:jc w:val="both"/>
              <w:rPr>
                <w:rFonts w:eastAsia="標楷體"/>
                <w:bCs/>
                <w:szCs w:val="20"/>
              </w:rPr>
            </w:pPr>
            <w:r>
              <w:rPr>
                <w:rFonts w:eastAsia="標楷體" w:hint="eastAsia"/>
                <w:bCs/>
                <w:szCs w:val="20"/>
              </w:rPr>
              <w:t>光學及精密儀器</w:t>
            </w:r>
            <w:r>
              <w:rPr>
                <w:rFonts w:eastAsia="標楷體"/>
                <w:bCs/>
                <w:szCs w:val="20"/>
              </w:rPr>
              <w:t>;</w:t>
            </w:r>
            <w:r>
              <w:rPr>
                <w:rFonts w:eastAsia="標楷體" w:hint="eastAsia"/>
                <w:bCs/>
                <w:szCs w:val="20"/>
              </w:rPr>
              <w:t>鐘錶</w:t>
            </w:r>
            <w:r>
              <w:rPr>
                <w:rFonts w:eastAsia="標楷體"/>
                <w:bCs/>
                <w:szCs w:val="20"/>
              </w:rPr>
              <w:t>;</w:t>
            </w:r>
            <w:r>
              <w:rPr>
                <w:rFonts w:eastAsia="標楷體" w:hint="eastAsia"/>
                <w:bCs/>
                <w:szCs w:val="20"/>
              </w:rPr>
              <w:t>樂器</w:t>
            </w:r>
          </w:p>
        </w:tc>
        <w:tc>
          <w:tcPr>
            <w:tcW w:w="850" w:type="dxa"/>
            <w:tcBorders>
              <w:top w:val="nil"/>
              <w:left w:val="single" w:sz="4" w:space="0" w:color="auto"/>
              <w:bottom w:val="single" w:sz="4" w:space="0" w:color="auto"/>
              <w:right w:val="single" w:sz="4" w:space="0" w:color="auto"/>
            </w:tcBorders>
            <w:vAlign w:val="center"/>
            <w:hideMark/>
          </w:tcPr>
          <w:p w:rsidR="00F14BF2" w:rsidRPr="002F724E" w:rsidRDefault="00F14BF2" w:rsidP="00B80A58">
            <w:pPr>
              <w:jc w:val="center"/>
              <w:rPr>
                <w:rFonts w:eastAsia="細明體"/>
              </w:rPr>
            </w:pPr>
            <w:r w:rsidRPr="002F724E">
              <w:rPr>
                <w:rFonts w:eastAsia="細明體"/>
              </w:rPr>
              <w:t>1,</w:t>
            </w:r>
            <w:r>
              <w:rPr>
                <w:rFonts w:eastAsia="細明體" w:hint="eastAsia"/>
              </w:rPr>
              <w:t>370</w:t>
            </w:r>
          </w:p>
        </w:tc>
        <w:tc>
          <w:tcPr>
            <w:tcW w:w="709" w:type="dxa"/>
            <w:tcBorders>
              <w:top w:val="nil"/>
              <w:left w:val="single" w:sz="4" w:space="0" w:color="auto"/>
              <w:bottom w:val="single" w:sz="4" w:space="0" w:color="auto"/>
              <w:right w:val="single" w:sz="4" w:space="0" w:color="auto"/>
            </w:tcBorders>
            <w:vAlign w:val="center"/>
            <w:hideMark/>
          </w:tcPr>
          <w:p w:rsidR="00F14BF2" w:rsidRPr="002F724E" w:rsidRDefault="00F14BF2" w:rsidP="0065751B">
            <w:pPr>
              <w:jc w:val="center"/>
              <w:rPr>
                <w:rFonts w:eastAsia="細明體"/>
              </w:rPr>
            </w:pPr>
            <w:r>
              <w:rPr>
                <w:rFonts w:eastAsia="細明體" w:hint="eastAsia"/>
              </w:rPr>
              <w:t>4</w:t>
            </w:r>
            <w:r w:rsidRPr="002F724E">
              <w:rPr>
                <w:rFonts w:eastAsia="細明體"/>
              </w:rPr>
              <w:t>.</w:t>
            </w:r>
            <w:r>
              <w:rPr>
                <w:rFonts w:eastAsia="細明體" w:hint="eastAsia"/>
              </w:rPr>
              <w:t>9</w:t>
            </w:r>
          </w:p>
        </w:tc>
        <w:tc>
          <w:tcPr>
            <w:tcW w:w="992" w:type="dxa"/>
            <w:tcBorders>
              <w:top w:val="nil"/>
              <w:left w:val="single" w:sz="4" w:space="0" w:color="auto"/>
              <w:bottom w:val="single" w:sz="4" w:space="0" w:color="auto"/>
              <w:right w:val="double" w:sz="4" w:space="0" w:color="auto"/>
            </w:tcBorders>
            <w:vAlign w:val="center"/>
            <w:hideMark/>
          </w:tcPr>
          <w:p w:rsidR="00F14BF2" w:rsidRPr="002F724E" w:rsidRDefault="00F14BF2" w:rsidP="0065751B">
            <w:pPr>
              <w:jc w:val="center"/>
              <w:rPr>
                <w:rFonts w:eastAsia="細明體"/>
              </w:rPr>
            </w:pPr>
            <w:r>
              <w:rPr>
                <w:rFonts w:eastAsia="細明體" w:hint="eastAsia"/>
              </w:rPr>
              <w:t>-8.5</w:t>
            </w:r>
          </w:p>
        </w:tc>
        <w:tc>
          <w:tcPr>
            <w:tcW w:w="2127" w:type="dxa"/>
            <w:tcBorders>
              <w:top w:val="nil"/>
              <w:left w:val="double" w:sz="4" w:space="0" w:color="auto"/>
              <w:bottom w:val="single" w:sz="4" w:space="0" w:color="auto"/>
              <w:right w:val="single" w:sz="4" w:space="0" w:color="auto"/>
            </w:tcBorders>
            <w:vAlign w:val="center"/>
          </w:tcPr>
          <w:p w:rsidR="00F14BF2" w:rsidRDefault="00F14BF2" w:rsidP="004C6AF4">
            <w:pPr>
              <w:topLinePunct/>
              <w:spacing w:line="320" w:lineRule="exact"/>
              <w:jc w:val="both"/>
              <w:rPr>
                <w:rFonts w:eastAsia="標楷體"/>
                <w:bCs/>
                <w:szCs w:val="20"/>
              </w:rPr>
            </w:pPr>
            <w:r>
              <w:rPr>
                <w:rFonts w:eastAsia="標楷體" w:hint="eastAsia"/>
                <w:bCs/>
                <w:szCs w:val="20"/>
              </w:rPr>
              <w:t>光學及精密儀器</w:t>
            </w:r>
            <w:r>
              <w:rPr>
                <w:rFonts w:eastAsia="標楷體"/>
                <w:bCs/>
                <w:szCs w:val="20"/>
              </w:rPr>
              <w:t>;</w:t>
            </w:r>
            <w:r>
              <w:rPr>
                <w:rFonts w:eastAsia="標楷體" w:hint="eastAsia"/>
                <w:bCs/>
                <w:szCs w:val="20"/>
              </w:rPr>
              <w:t>鐘錶</w:t>
            </w:r>
            <w:r>
              <w:rPr>
                <w:rFonts w:eastAsia="標楷體"/>
                <w:bCs/>
                <w:szCs w:val="20"/>
              </w:rPr>
              <w:t>;</w:t>
            </w:r>
            <w:r>
              <w:rPr>
                <w:rFonts w:eastAsia="標楷體" w:hint="eastAsia"/>
                <w:bCs/>
                <w:szCs w:val="20"/>
              </w:rPr>
              <w:t>樂器</w:t>
            </w:r>
          </w:p>
        </w:tc>
        <w:tc>
          <w:tcPr>
            <w:tcW w:w="872" w:type="dxa"/>
            <w:tcBorders>
              <w:top w:val="nil"/>
              <w:left w:val="single" w:sz="4" w:space="0" w:color="auto"/>
              <w:bottom w:val="single" w:sz="4" w:space="0" w:color="auto"/>
              <w:right w:val="single" w:sz="4" w:space="0" w:color="auto"/>
            </w:tcBorders>
            <w:vAlign w:val="center"/>
          </w:tcPr>
          <w:p w:rsidR="00F14BF2" w:rsidRDefault="00F14BF2" w:rsidP="00F26358">
            <w:pPr>
              <w:jc w:val="center"/>
              <w:rPr>
                <w:rFonts w:eastAsia="細明體"/>
              </w:rPr>
            </w:pPr>
            <w:r>
              <w:rPr>
                <w:rFonts w:eastAsia="細明體" w:hint="eastAsia"/>
              </w:rPr>
              <w:t>1,151</w:t>
            </w:r>
          </w:p>
        </w:tc>
        <w:tc>
          <w:tcPr>
            <w:tcW w:w="730" w:type="dxa"/>
            <w:tcBorders>
              <w:top w:val="nil"/>
              <w:left w:val="single" w:sz="4" w:space="0" w:color="auto"/>
              <w:bottom w:val="single" w:sz="4" w:space="0" w:color="auto"/>
              <w:right w:val="single" w:sz="4" w:space="0" w:color="auto"/>
            </w:tcBorders>
            <w:vAlign w:val="center"/>
          </w:tcPr>
          <w:p w:rsidR="00F14BF2" w:rsidRDefault="00F14BF2" w:rsidP="00F26358">
            <w:pPr>
              <w:jc w:val="center"/>
              <w:rPr>
                <w:rFonts w:eastAsia="細明體"/>
              </w:rPr>
            </w:pPr>
            <w:r>
              <w:rPr>
                <w:rFonts w:eastAsia="細明體" w:hint="eastAsia"/>
              </w:rPr>
              <w:t>4.6</w:t>
            </w:r>
          </w:p>
        </w:tc>
        <w:tc>
          <w:tcPr>
            <w:tcW w:w="807" w:type="dxa"/>
            <w:tcBorders>
              <w:top w:val="nil"/>
              <w:left w:val="single" w:sz="4" w:space="0" w:color="auto"/>
              <w:bottom w:val="single" w:sz="4" w:space="0" w:color="auto"/>
              <w:right w:val="nil"/>
            </w:tcBorders>
            <w:vAlign w:val="center"/>
          </w:tcPr>
          <w:p w:rsidR="00F14BF2" w:rsidRDefault="00F14BF2" w:rsidP="00F26358">
            <w:pPr>
              <w:jc w:val="center"/>
              <w:rPr>
                <w:rFonts w:eastAsia="細明體"/>
              </w:rPr>
            </w:pPr>
            <w:r>
              <w:rPr>
                <w:rFonts w:eastAsia="細明體" w:hint="eastAsia"/>
              </w:rPr>
              <w:t>10.7</w:t>
            </w:r>
          </w:p>
        </w:tc>
      </w:tr>
    </w:tbl>
    <w:p w:rsidR="003314A3" w:rsidRPr="003B1054" w:rsidRDefault="00E07329" w:rsidP="00E07329">
      <w:pPr>
        <w:widowControl/>
        <w:tabs>
          <w:tab w:val="left" w:pos="540"/>
        </w:tabs>
        <w:snapToGrid w:val="0"/>
        <w:spacing w:beforeLines="50" w:before="180" w:line="300" w:lineRule="auto"/>
        <w:ind w:left="485" w:hangingChars="202" w:hanging="485"/>
        <w:jc w:val="both"/>
        <w:rPr>
          <w:rFonts w:eastAsia="標楷體"/>
        </w:rPr>
      </w:pPr>
      <w:r w:rsidRPr="00D4472F">
        <w:rPr>
          <w:rFonts w:eastAsia="標楷體" w:hint="eastAsia"/>
        </w:rPr>
        <w:t>資料來源：財政部</w:t>
      </w:r>
      <w:r w:rsidR="00D4472F" w:rsidRPr="00D4472F">
        <w:rPr>
          <w:rFonts w:eastAsia="標楷體" w:hint="eastAsia"/>
        </w:rPr>
        <w:t>。</w:t>
      </w:r>
    </w:p>
    <w:p w:rsidR="003314A3" w:rsidRPr="003B1054" w:rsidRDefault="003314A3" w:rsidP="003314A3">
      <w:pPr>
        <w:widowControl/>
        <w:tabs>
          <w:tab w:val="left" w:pos="540"/>
        </w:tabs>
        <w:snapToGrid w:val="0"/>
        <w:spacing w:beforeLines="50" w:before="180" w:line="300" w:lineRule="auto"/>
        <w:ind w:left="566" w:hangingChars="202" w:hanging="566"/>
        <w:jc w:val="both"/>
        <w:rPr>
          <w:rFonts w:eastAsia="標楷體"/>
          <w:kern w:val="0"/>
          <w:sz w:val="22"/>
          <w:szCs w:val="22"/>
        </w:rPr>
      </w:pPr>
      <w:r w:rsidRPr="003B1054">
        <w:rPr>
          <w:rFonts w:eastAsia="標楷體"/>
          <w:kern w:val="0"/>
          <w:sz w:val="28"/>
          <w:szCs w:val="20"/>
        </w:rPr>
        <w:br w:type="page"/>
      </w:r>
    </w:p>
    <w:p w:rsidR="003314A3" w:rsidRPr="003B1054" w:rsidRDefault="003314A3" w:rsidP="003314A3">
      <w:pPr>
        <w:keepNext/>
        <w:snapToGrid w:val="0"/>
        <w:spacing w:beforeLines="50" w:before="180" w:line="300" w:lineRule="auto"/>
        <w:ind w:rightChars="-25" w:right="-60"/>
        <w:outlineLvl w:val="2"/>
        <w:rPr>
          <w:rFonts w:eastAsia="標楷體"/>
          <w:b/>
          <w:bCs/>
          <w:sz w:val="32"/>
          <w:szCs w:val="32"/>
        </w:rPr>
      </w:pPr>
      <w:bookmarkStart w:id="98" w:name="_Toc349916585"/>
      <w:bookmarkStart w:id="99" w:name="_Toc401923798"/>
      <w:bookmarkStart w:id="100" w:name="_Toc402171715"/>
      <w:bookmarkStart w:id="101" w:name="_Toc22894420"/>
      <w:r w:rsidRPr="003B1054">
        <w:rPr>
          <w:rFonts w:eastAsia="標楷體"/>
          <w:b/>
          <w:bCs/>
          <w:sz w:val="32"/>
          <w:szCs w:val="32"/>
        </w:rPr>
        <w:lastRenderedPageBreak/>
        <w:t>（五）外銷訂單</w:t>
      </w:r>
      <w:bookmarkEnd w:id="98"/>
      <w:bookmarkEnd w:id="99"/>
      <w:bookmarkEnd w:id="100"/>
      <w:bookmarkEnd w:id="101"/>
    </w:p>
    <w:p w:rsidR="00E07329" w:rsidRDefault="00E07329" w:rsidP="00E07329">
      <w:pPr>
        <w:widowControl/>
        <w:tabs>
          <w:tab w:val="left" w:pos="540"/>
        </w:tabs>
        <w:snapToGrid w:val="0"/>
        <w:spacing w:line="300" w:lineRule="auto"/>
        <w:jc w:val="both"/>
        <w:rPr>
          <w:rFonts w:eastAsia="標楷體"/>
          <w:b/>
          <w:bCs/>
          <w:kern w:val="0"/>
          <w:sz w:val="28"/>
          <w:szCs w:val="20"/>
        </w:rPr>
      </w:pPr>
      <w:r w:rsidRPr="003B1054">
        <w:rPr>
          <w:rFonts w:eastAsia="標楷體"/>
          <w:b/>
          <w:bCs/>
          <w:kern w:val="0"/>
          <w:sz w:val="28"/>
          <w:szCs w:val="20"/>
        </w:rPr>
        <w:t>１、</w:t>
      </w:r>
      <w:r w:rsidRPr="002E6452">
        <w:rPr>
          <w:rFonts w:eastAsia="標楷體" w:hint="eastAsia"/>
          <w:b/>
          <w:bCs/>
          <w:kern w:val="0"/>
          <w:sz w:val="28"/>
          <w:szCs w:val="20"/>
        </w:rPr>
        <w:t>108</w:t>
      </w:r>
      <w:r w:rsidRPr="002E6452">
        <w:rPr>
          <w:rFonts w:eastAsia="標楷體" w:hint="eastAsia"/>
          <w:b/>
          <w:bCs/>
          <w:kern w:val="0"/>
          <w:sz w:val="28"/>
          <w:szCs w:val="20"/>
        </w:rPr>
        <w:t>年</w:t>
      </w:r>
      <w:r w:rsidR="00EF5E69">
        <w:rPr>
          <w:rFonts w:eastAsia="標楷體" w:hint="eastAsia"/>
          <w:b/>
          <w:bCs/>
          <w:kern w:val="0"/>
          <w:sz w:val="28"/>
          <w:szCs w:val="20"/>
        </w:rPr>
        <w:t>9</w:t>
      </w:r>
      <w:r>
        <w:rPr>
          <w:rFonts w:eastAsia="標楷體" w:hint="eastAsia"/>
          <w:b/>
          <w:bCs/>
          <w:kern w:val="0"/>
          <w:sz w:val="28"/>
          <w:szCs w:val="20"/>
        </w:rPr>
        <w:t>月</w:t>
      </w:r>
      <w:r w:rsidRPr="002E6452">
        <w:rPr>
          <w:rFonts w:eastAsia="標楷體" w:hint="eastAsia"/>
          <w:b/>
          <w:bCs/>
          <w:kern w:val="0"/>
          <w:sz w:val="28"/>
          <w:szCs w:val="20"/>
        </w:rPr>
        <w:t>外銷訂單</w:t>
      </w:r>
      <w:r w:rsidR="00EF5E69">
        <w:rPr>
          <w:rFonts w:eastAsia="標楷體" w:hint="eastAsia"/>
          <w:b/>
          <w:bCs/>
          <w:kern w:val="0"/>
          <w:sz w:val="28"/>
          <w:szCs w:val="20"/>
        </w:rPr>
        <w:t>455.3</w:t>
      </w:r>
      <w:r w:rsidRPr="002E6452">
        <w:rPr>
          <w:rFonts w:eastAsia="標楷體" w:hint="eastAsia"/>
          <w:b/>
          <w:bCs/>
          <w:kern w:val="0"/>
          <w:sz w:val="28"/>
          <w:szCs w:val="20"/>
        </w:rPr>
        <w:t>億美元，減少</w:t>
      </w:r>
      <w:r w:rsidR="00EF5E69">
        <w:rPr>
          <w:rFonts w:eastAsia="標楷體" w:hint="eastAsia"/>
          <w:b/>
          <w:bCs/>
          <w:kern w:val="0"/>
          <w:sz w:val="28"/>
          <w:szCs w:val="20"/>
        </w:rPr>
        <w:t>4.9</w:t>
      </w:r>
      <w:r w:rsidRPr="002E6452">
        <w:rPr>
          <w:rFonts w:eastAsia="標楷體" w:hint="eastAsia"/>
          <w:b/>
          <w:bCs/>
          <w:kern w:val="0"/>
          <w:sz w:val="28"/>
          <w:szCs w:val="20"/>
        </w:rPr>
        <w:t xml:space="preserve"> %</w:t>
      </w:r>
    </w:p>
    <w:p w:rsidR="00E07329" w:rsidRPr="00C715B1" w:rsidRDefault="00E07329" w:rsidP="00C715B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C715B1">
        <w:rPr>
          <w:rFonts w:eastAsia="標楷體"/>
          <w:color w:val="000000" w:themeColor="text1"/>
          <w:kern w:val="0"/>
          <w:sz w:val="28"/>
          <w:szCs w:val="28"/>
        </w:rPr>
        <w:t>108</w:t>
      </w:r>
      <w:r w:rsidRPr="00C715B1">
        <w:rPr>
          <w:rFonts w:eastAsia="標楷體" w:hint="eastAsia"/>
          <w:color w:val="000000" w:themeColor="text1"/>
          <w:kern w:val="0"/>
          <w:sz w:val="28"/>
          <w:szCs w:val="28"/>
        </w:rPr>
        <w:t>年</w:t>
      </w:r>
      <w:r w:rsidR="00EF5E69">
        <w:rPr>
          <w:rFonts w:eastAsia="標楷體" w:hint="eastAsia"/>
          <w:color w:val="000000" w:themeColor="text1"/>
          <w:kern w:val="0"/>
          <w:sz w:val="28"/>
          <w:szCs w:val="28"/>
        </w:rPr>
        <w:t>9</w:t>
      </w:r>
      <w:r w:rsidRPr="00C715B1">
        <w:rPr>
          <w:rFonts w:eastAsia="標楷體" w:hint="eastAsia"/>
          <w:color w:val="000000" w:themeColor="text1"/>
          <w:kern w:val="0"/>
          <w:sz w:val="28"/>
          <w:szCs w:val="28"/>
        </w:rPr>
        <w:t>月外銷訂單金額</w:t>
      </w:r>
      <w:r w:rsidR="00EF5E69">
        <w:rPr>
          <w:rFonts w:eastAsia="標楷體" w:hint="eastAsia"/>
          <w:color w:val="000000" w:themeColor="text1"/>
          <w:kern w:val="0"/>
          <w:sz w:val="28"/>
          <w:szCs w:val="28"/>
        </w:rPr>
        <w:t>455.3</w:t>
      </w:r>
      <w:r w:rsidRPr="00C715B1">
        <w:rPr>
          <w:rFonts w:eastAsia="標楷體" w:hint="eastAsia"/>
          <w:color w:val="000000" w:themeColor="text1"/>
          <w:kern w:val="0"/>
          <w:sz w:val="28"/>
          <w:szCs w:val="28"/>
        </w:rPr>
        <w:t>億美元，較上年同月減少</w:t>
      </w:r>
      <w:r w:rsidR="00EF5E69">
        <w:rPr>
          <w:rFonts w:eastAsia="標楷體" w:hint="eastAsia"/>
          <w:color w:val="000000" w:themeColor="text1"/>
          <w:kern w:val="0"/>
          <w:sz w:val="28"/>
          <w:szCs w:val="28"/>
        </w:rPr>
        <w:t>23.3</w:t>
      </w:r>
      <w:r w:rsidRPr="00C715B1">
        <w:rPr>
          <w:rFonts w:eastAsia="標楷體" w:hint="eastAsia"/>
          <w:color w:val="000000" w:themeColor="text1"/>
          <w:kern w:val="0"/>
          <w:sz w:val="28"/>
          <w:szCs w:val="28"/>
        </w:rPr>
        <w:t>億美元，減少</w:t>
      </w:r>
      <w:r w:rsidR="00EF5E69">
        <w:rPr>
          <w:rFonts w:eastAsia="標楷體" w:hint="eastAsia"/>
          <w:color w:val="000000" w:themeColor="text1"/>
          <w:kern w:val="0"/>
          <w:sz w:val="28"/>
          <w:szCs w:val="28"/>
        </w:rPr>
        <w:t>4.9</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。累計</w:t>
      </w:r>
      <w:r w:rsidRPr="00C715B1">
        <w:rPr>
          <w:rFonts w:eastAsia="標楷體"/>
          <w:color w:val="000000" w:themeColor="text1"/>
          <w:kern w:val="0"/>
          <w:sz w:val="28"/>
          <w:szCs w:val="28"/>
        </w:rPr>
        <w:t>1</w:t>
      </w:r>
      <w:r w:rsidRPr="00C715B1">
        <w:rPr>
          <w:rFonts w:eastAsia="標楷體" w:hint="eastAsia"/>
          <w:color w:val="000000" w:themeColor="text1"/>
          <w:kern w:val="0"/>
          <w:sz w:val="28"/>
          <w:szCs w:val="28"/>
        </w:rPr>
        <w:t>至</w:t>
      </w:r>
      <w:r w:rsidR="00EF5E69">
        <w:rPr>
          <w:rFonts w:eastAsia="標楷體" w:hint="eastAsia"/>
          <w:color w:val="000000" w:themeColor="text1"/>
          <w:kern w:val="0"/>
          <w:sz w:val="28"/>
          <w:szCs w:val="28"/>
        </w:rPr>
        <w:t>9</w:t>
      </w:r>
      <w:r w:rsidRPr="00C715B1">
        <w:rPr>
          <w:rFonts w:eastAsia="標楷體" w:hint="eastAsia"/>
          <w:color w:val="000000" w:themeColor="text1"/>
          <w:kern w:val="0"/>
          <w:sz w:val="28"/>
          <w:szCs w:val="28"/>
        </w:rPr>
        <w:t>月外銷訂單金額</w:t>
      </w:r>
      <w:r w:rsidR="008668B5" w:rsidRPr="00C715B1">
        <w:rPr>
          <w:rFonts w:eastAsia="標楷體" w:hint="eastAsia"/>
          <w:color w:val="000000" w:themeColor="text1"/>
          <w:kern w:val="0"/>
          <w:sz w:val="28"/>
          <w:szCs w:val="28"/>
        </w:rPr>
        <w:t>3</w:t>
      </w:r>
      <w:r w:rsidRPr="00C715B1">
        <w:rPr>
          <w:rFonts w:eastAsia="標楷體"/>
          <w:color w:val="000000" w:themeColor="text1"/>
          <w:kern w:val="0"/>
          <w:sz w:val="28"/>
          <w:szCs w:val="28"/>
        </w:rPr>
        <w:t>,</w:t>
      </w:r>
      <w:r w:rsidR="00EF5E69">
        <w:rPr>
          <w:rFonts w:eastAsia="標楷體" w:hint="eastAsia"/>
          <w:color w:val="000000" w:themeColor="text1"/>
          <w:kern w:val="0"/>
          <w:sz w:val="28"/>
          <w:szCs w:val="28"/>
        </w:rPr>
        <w:t>489</w:t>
      </w:r>
      <w:r w:rsidRPr="00C715B1">
        <w:rPr>
          <w:rFonts w:eastAsia="標楷體"/>
          <w:color w:val="000000" w:themeColor="text1"/>
          <w:kern w:val="0"/>
          <w:sz w:val="28"/>
          <w:szCs w:val="28"/>
        </w:rPr>
        <w:t>.</w:t>
      </w:r>
      <w:r w:rsidR="00EF5E69">
        <w:rPr>
          <w:rFonts w:eastAsia="標楷體" w:hint="eastAsia"/>
          <w:color w:val="000000" w:themeColor="text1"/>
          <w:kern w:val="0"/>
          <w:sz w:val="28"/>
          <w:szCs w:val="28"/>
        </w:rPr>
        <w:t>6</w:t>
      </w:r>
      <w:r w:rsidRPr="00C715B1">
        <w:rPr>
          <w:rFonts w:eastAsia="標楷體" w:hint="eastAsia"/>
          <w:color w:val="000000" w:themeColor="text1"/>
          <w:kern w:val="0"/>
          <w:sz w:val="28"/>
          <w:szCs w:val="28"/>
        </w:rPr>
        <w:t>億美元，較上年同期減少</w:t>
      </w:r>
      <w:r w:rsidR="00EF5E69">
        <w:rPr>
          <w:rFonts w:eastAsia="標楷體" w:hint="eastAsia"/>
          <w:color w:val="000000" w:themeColor="text1"/>
          <w:kern w:val="0"/>
          <w:sz w:val="28"/>
          <w:szCs w:val="28"/>
        </w:rPr>
        <w:t>228.1</w:t>
      </w:r>
      <w:r w:rsidRPr="00C715B1">
        <w:rPr>
          <w:rFonts w:eastAsia="標楷體" w:hint="eastAsia"/>
          <w:color w:val="000000" w:themeColor="text1"/>
          <w:kern w:val="0"/>
          <w:sz w:val="28"/>
          <w:szCs w:val="28"/>
        </w:rPr>
        <w:t>億美元，減少</w:t>
      </w:r>
      <w:r w:rsidRPr="00C715B1">
        <w:rPr>
          <w:rFonts w:eastAsia="標楷體"/>
          <w:color w:val="000000" w:themeColor="text1"/>
          <w:kern w:val="0"/>
          <w:sz w:val="28"/>
          <w:szCs w:val="28"/>
        </w:rPr>
        <w:t>6.</w:t>
      </w:r>
      <w:r w:rsidR="00EF5E69">
        <w:rPr>
          <w:rFonts w:eastAsia="標楷體" w:hint="eastAsia"/>
          <w:color w:val="000000" w:themeColor="text1"/>
          <w:kern w:val="0"/>
          <w:sz w:val="28"/>
          <w:szCs w:val="28"/>
        </w:rPr>
        <w:t>1</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w:t>
      </w:r>
    </w:p>
    <w:p w:rsidR="00E07329" w:rsidRDefault="00E07329" w:rsidP="00E07329">
      <w:pPr>
        <w:spacing w:afterLines="50" w:after="180" w:line="420" w:lineRule="exact"/>
        <w:jc w:val="center"/>
        <w:rPr>
          <w:rFonts w:eastAsia="標楷體"/>
          <w:b/>
          <w:bCs/>
          <w:sz w:val="28"/>
        </w:rPr>
      </w:pPr>
      <w:r w:rsidRPr="003B1054">
        <w:rPr>
          <w:rFonts w:eastAsia="標楷體"/>
          <w:b/>
          <w:bCs/>
          <w:sz w:val="28"/>
        </w:rPr>
        <w:t>表</w:t>
      </w:r>
      <w:r w:rsidRPr="003B1054">
        <w:rPr>
          <w:rFonts w:eastAsia="標楷體"/>
          <w:b/>
          <w:bCs/>
          <w:sz w:val="28"/>
        </w:rPr>
        <w:t>2-5-1</w:t>
      </w:r>
      <w:r w:rsidRPr="003B1054">
        <w:rPr>
          <w:rFonts w:eastAsia="標楷體"/>
          <w:b/>
          <w:bCs/>
          <w:sz w:val="28"/>
        </w:rPr>
        <w:t xml:space="preserve">　外銷訂單</w:t>
      </w:r>
    </w:p>
    <w:tbl>
      <w:tblPr>
        <w:tblW w:w="0" w:type="auto"/>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E07329" w:rsidTr="00F26358">
        <w:trPr>
          <w:trHeight w:val="370"/>
          <w:jc w:val="center"/>
        </w:trPr>
        <w:tc>
          <w:tcPr>
            <w:tcW w:w="1760" w:type="dxa"/>
            <w:tcBorders>
              <w:top w:val="single" w:sz="4" w:space="0" w:color="auto"/>
              <w:left w:val="nil"/>
              <w:bottom w:val="single" w:sz="4" w:space="0" w:color="auto"/>
              <w:right w:val="single" w:sz="4" w:space="0" w:color="auto"/>
            </w:tcBorders>
            <w:hideMark/>
          </w:tcPr>
          <w:p w:rsidR="00E07329" w:rsidRDefault="00E07329" w:rsidP="00F26358">
            <w:pPr>
              <w:spacing w:line="400" w:lineRule="exact"/>
              <w:jc w:val="center"/>
              <w:rPr>
                <w:rFonts w:eastAsia="標楷體"/>
              </w:rPr>
            </w:pPr>
            <w:r>
              <w:rPr>
                <w:rFonts w:eastAsia="標楷體" w:hint="eastAsia"/>
              </w:rPr>
              <w:t>年</w:t>
            </w:r>
            <w:r>
              <w:rPr>
                <w:rFonts w:eastAsia="標楷體"/>
              </w:rPr>
              <w:t>(</w:t>
            </w:r>
            <w:r>
              <w:rPr>
                <w:rFonts w:eastAsia="標楷體" w:hint="eastAsia"/>
              </w:rPr>
              <w:t>月</w:t>
            </w:r>
            <w:r>
              <w:rPr>
                <w:rFonts w:eastAsia="標楷體"/>
              </w:rPr>
              <w:t>)</w:t>
            </w:r>
          </w:p>
        </w:tc>
        <w:tc>
          <w:tcPr>
            <w:tcW w:w="2909" w:type="dxa"/>
            <w:tcBorders>
              <w:top w:val="single" w:sz="4" w:space="0" w:color="auto"/>
              <w:left w:val="single" w:sz="4" w:space="0" w:color="auto"/>
              <w:bottom w:val="single" w:sz="4" w:space="0" w:color="auto"/>
              <w:right w:val="single" w:sz="4" w:space="0" w:color="auto"/>
            </w:tcBorders>
            <w:hideMark/>
          </w:tcPr>
          <w:p w:rsidR="00E07329" w:rsidRDefault="00E07329" w:rsidP="00F26358">
            <w:pPr>
              <w:spacing w:line="400" w:lineRule="exact"/>
              <w:jc w:val="center"/>
              <w:rPr>
                <w:rFonts w:eastAsia="標楷體"/>
              </w:rPr>
            </w:pPr>
            <w:r>
              <w:rPr>
                <w:rFonts w:eastAsia="標楷體" w:hint="eastAsia"/>
              </w:rPr>
              <w:t>金額</w:t>
            </w:r>
            <w:r>
              <w:rPr>
                <w:rFonts w:eastAsia="標楷體"/>
              </w:rPr>
              <w:t>(</w:t>
            </w:r>
            <w:r>
              <w:rPr>
                <w:rFonts w:eastAsia="標楷體" w:hint="eastAsia"/>
              </w:rPr>
              <w:t>億美元</w:t>
            </w:r>
            <w:r>
              <w:rPr>
                <w:rFonts w:eastAsia="標楷體"/>
              </w:rPr>
              <w:t>)</w:t>
            </w:r>
          </w:p>
        </w:tc>
        <w:tc>
          <w:tcPr>
            <w:tcW w:w="2909" w:type="dxa"/>
            <w:tcBorders>
              <w:top w:val="single" w:sz="4" w:space="0" w:color="auto"/>
              <w:left w:val="single" w:sz="4" w:space="0" w:color="auto"/>
              <w:bottom w:val="single" w:sz="4" w:space="0" w:color="auto"/>
              <w:right w:val="nil"/>
            </w:tcBorders>
            <w:hideMark/>
          </w:tcPr>
          <w:p w:rsidR="00E07329" w:rsidRDefault="00E07329" w:rsidP="00F26358">
            <w:pPr>
              <w:spacing w:line="400" w:lineRule="exact"/>
              <w:jc w:val="center"/>
              <w:rPr>
                <w:rFonts w:eastAsia="標楷體"/>
              </w:rPr>
            </w:pPr>
            <w:r>
              <w:rPr>
                <w:rFonts w:eastAsia="標楷體" w:hint="eastAsia"/>
              </w:rPr>
              <w:t>年增率</w:t>
            </w:r>
            <w:r>
              <w:rPr>
                <w:rFonts w:eastAsia="標楷體"/>
              </w:rPr>
              <w:t>(%)</w:t>
            </w:r>
          </w:p>
        </w:tc>
      </w:tr>
      <w:tr w:rsidR="00E07329" w:rsidTr="00F26358">
        <w:trPr>
          <w:trHeight w:val="341"/>
          <w:jc w:val="center"/>
        </w:trPr>
        <w:tc>
          <w:tcPr>
            <w:tcW w:w="1760" w:type="dxa"/>
            <w:tcBorders>
              <w:top w:val="nil"/>
              <w:left w:val="nil"/>
              <w:bottom w:val="nil"/>
              <w:right w:val="single" w:sz="4" w:space="0" w:color="auto"/>
            </w:tcBorders>
            <w:hideMark/>
          </w:tcPr>
          <w:p w:rsidR="00E07329" w:rsidRDefault="00E07329" w:rsidP="00F26358">
            <w:pPr>
              <w:snapToGrid w:val="0"/>
              <w:spacing w:line="360" w:lineRule="exact"/>
              <w:rPr>
                <w:rFonts w:eastAsia="標楷體"/>
                <w:b/>
              </w:rPr>
            </w:pPr>
            <w:r>
              <w:rPr>
                <w:rFonts w:eastAsia="標楷體"/>
                <w:b/>
              </w:rPr>
              <w:t xml:space="preserve"> 103</w:t>
            </w:r>
            <w:r>
              <w:rPr>
                <w:rFonts w:eastAsia="標楷體" w:hint="eastAsia"/>
                <w:b/>
              </w:rPr>
              <w:t>年</w:t>
            </w:r>
          </w:p>
        </w:tc>
        <w:tc>
          <w:tcPr>
            <w:tcW w:w="2909" w:type="dxa"/>
            <w:tcBorders>
              <w:top w:val="nil"/>
              <w:left w:val="single" w:sz="4" w:space="0" w:color="auto"/>
              <w:bottom w:val="nil"/>
              <w:right w:val="single" w:sz="4" w:space="0" w:color="auto"/>
            </w:tcBorders>
            <w:hideMark/>
          </w:tcPr>
          <w:p w:rsidR="00E07329" w:rsidRDefault="00E07329" w:rsidP="00F26358">
            <w:pPr>
              <w:snapToGrid w:val="0"/>
              <w:spacing w:line="360" w:lineRule="exact"/>
              <w:ind w:rightChars="379" w:right="910"/>
              <w:jc w:val="right"/>
              <w:rPr>
                <w:rFonts w:eastAsia="標楷體"/>
                <w:b/>
              </w:rPr>
            </w:pPr>
            <w:r>
              <w:rPr>
                <w:rFonts w:eastAsia="標楷體"/>
                <w:b/>
              </w:rPr>
              <w:t>4,728.1</w:t>
            </w:r>
          </w:p>
        </w:tc>
        <w:tc>
          <w:tcPr>
            <w:tcW w:w="2909" w:type="dxa"/>
            <w:tcBorders>
              <w:top w:val="nil"/>
              <w:left w:val="single" w:sz="4" w:space="0" w:color="auto"/>
              <w:bottom w:val="nil"/>
              <w:right w:val="nil"/>
            </w:tcBorders>
            <w:hideMark/>
          </w:tcPr>
          <w:p w:rsidR="00E07329" w:rsidRDefault="00E07329" w:rsidP="00F26358">
            <w:pPr>
              <w:snapToGrid w:val="0"/>
              <w:spacing w:line="360" w:lineRule="exact"/>
              <w:ind w:rightChars="397" w:right="953"/>
              <w:jc w:val="right"/>
              <w:rPr>
                <w:rFonts w:eastAsia="標楷體"/>
                <w:b/>
              </w:rPr>
            </w:pPr>
            <w:r>
              <w:rPr>
                <w:rFonts w:eastAsia="標楷體"/>
                <w:b/>
              </w:rPr>
              <w:t>6.7</w:t>
            </w:r>
          </w:p>
        </w:tc>
      </w:tr>
      <w:tr w:rsidR="00E07329" w:rsidTr="00F26358">
        <w:trPr>
          <w:trHeight w:val="341"/>
          <w:jc w:val="center"/>
        </w:trPr>
        <w:tc>
          <w:tcPr>
            <w:tcW w:w="1760" w:type="dxa"/>
            <w:tcBorders>
              <w:top w:val="nil"/>
              <w:left w:val="nil"/>
              <w:bottom w:val="nil"/>
              <w:right w:val="single" w:sz="4" w:space="0" w:color="auto"/>
            </w:tcBorders>
            <w:hideMark/>
          </w:tcPr>
          <w:p w:rsidR="00E07329" w:rsidRDefault="00E07329" w:rsidP="00F26358">
            <w:pPr>
              <w:snapToGrid w:val="0"/>
              <w:spacing w:line="360" w:lineRule="exact"/>
              <w:rPr>
                <w:rFonts w:eastAsia="標楷體"/>
              </w:rPr>
            </w:pPr>
            <w:r>
              <w:rPr>
                <w:rFonts w:eastAsia="標楷體"/>
                <w:b/>
              </w:rPr>
              <w:t xml:space="preserve"> 104</w:t>
            </w:r>
            <w:r>
              <w:rPr>
                <w:rFonts w:eastAsia="標楷體" w:hint="eastAsia"/>
                <w:b/>
              </w:rPr>
              <w:t>年</w:t>
            </w:r>
          </w:p>
        </w:tc>
        <w:tc>
          <w:tcPr>
            <w:tcW w:w="2909" w:type="dxa"/>
            <w:tcBorders>
              <w:top w:val="nil"/>
              <w:left w:val="single" w:sz="4" w:space="0" w:color="auto"/>
              <w:bottom w:val="nil"/>
              <w:right w:val="single" w:sz="4" w:space="0" w:color="auto"/>
            </w:tcBorders>
            <w:hideMark/>
          </w:tcPr>
          <w:p w:rsidR="00E07329" w:rsidRDefault="00E07329" w:rsidP="00F26358">
            <w:pPr>
              <w:snapToGrid w:val="0"/>
              <w:spacing w:line="360" w:lineRule="exact"/>
              <w:ind w:rightChars="379" w:right="910"/>
              <w:jc w:val="right"/>
              <w:rPr>
                <w:rFonts w:eastAsia="標楷體"/>
                <w:b/>
              </w:rPr>
            </w:pPr>
            <w:r>
              <w:rPr>
                <w:rFonts w:eastAsia="標楷體"/>
                <w:b/>
              </w:rPr>
              <w:t>4,518.1</w:t>
            </w:r>
          </w:p>
        </w:tc>
        <w:tc>
          <w:tcPr>
            <w:tcW w:w="2909" w:type="dxa"/>
            <w:tcBorders>
              <w:top w:val="nil"/>
              <w:left w:val="single" w:sz="4" w:space="0" w:color="auto"/>
              <w:bottom w:val="nil"/>
              <w:right w:val="nil"/>
            </w:tcBorders>
            <w:hideMark/>
          </w:tcPr>
          <w:p w:rsidR="00E07329" w:rsidRDefault="00E07329" w:rsidP="00F26358">
            <w:pPr>
              <w:snapToGrid w:val="0"/>
              <w:spacing w:line="360" w:lineRule="exact"/>
              <w:ind w:rightChars="397" w:right="953"/>
              <w:jc w:val="right"/>
              <w:rPr>
                <w:rFonts w:eastAsia="標楷體"/>
                <w:b/>
              </w:rPr>
            </w:pPr>
            <w:r>
              <w:rPr>
                <w:rFonts w:eastAsia="標楷體"/>
                <w:b/>
              </w:rPr>
              <w:t>-4.4</w:t>
            </w:r>
          </w:p>
        </w:tc>
      </w:tr>
      <w:tr w:rsidR="00E07329" w:rsidTr="00F26358">
        <w:trPr>
          <w:trHeight w:val="341"/>
          <w:jc w:val="center"/>
        </w:trPr>
        <w:tc>
          <w:tcPr>
            <w:tcW w:w="1760" w:type="dxa"/>
            <w:tcBorders>
              <w:top w:val="nil"/>
              <w:left w:val="nil"/>
              <w:bottom w:val="nil"/>
              <w:right w:val="single" w:sz="4" w:space="0" w:color="auto"/>
            </w:tcBorders>
            <w:hideMark/>
          </w:tcPr>
          <w:p w:rsidR="00E07329" w:rsidRDefault="00E07329" w:rsidP="00F26358">
            <w:pPr>
              <w:snapToGrid w:val="0"/>
              <w:spacing w:line="360" w:lineRule="exact"/>
              <w:rPr>
                <w:rFonts w:eastAsia="標楷體"/>
                <w:b/>
              </w:rPr>
            </w:pPr>
            <w:r>
              <w:rPr>
                <w:rFonts w:eastAsia="標楷體"/>
                <w:b/>
              </w:rPr>
              <w:t xml:space="preserve"> 105</w:t>
            </w:r>
            <w:r>
              <w:rPr>
                <w:rFonts w:eastAsia="標楷體" w:hint="eastAsia"/>
                <w:b/>
              </w:rPr>
              <w:t>年</w:t>
            </w:r>
          </w:p>
        </w:tc>
        <w:tc>
          <w:tcPr>
            <w:tcW w:w="2909" w:type="dxa"/>
            <w:tcBorders>
              <w:top w:val="nil"/>
              <w:left w:val="single" w:sz="4" w:space="0" w:color="auto"/>
              <w:bottom w:val="nil"/>
              <w:right w:val="single" w:sz="4" w:space="0" w:color="auto"/>
            </w:tcBorders>
            <w:hideMark/>
          </w:tcPr>
          <w:p w:rsidR="00E07329" w:rsidRDefault="00E07329" w:rsidP="00F26358">
            <w:pPr>
              <w:snapToGrid w:val="0"/>
              <w:spacing w:line="360" w:lineRule="exact"/>
              <w:ind w:rightChars="379" w:right="910"/>
              <w:jc w:val="right"/>
              <w:rPr>
                <w:rFonts w:eastAsia="標楷體"/>
                <w:b/>
              </w:rPr>
            </w:pPr>
            <w:r>
              <w:rPr>
                <w:rFonts w:eastAsia="標楷體"/>
                <w:b/>
              </w:rPr>
              <w:t>4,445.4</w:t>
            </w:r>
          </w:p>
        </w:tc>
        <w:tc>
          <w:tcPr>
            <w:tcW w:w="2909" w:type="dxa"/>
            <w:tcBorders>
              <w:top w:val="nil"/>
              <w:left w:val="single" w:sz="4" w:space="0" w:color="auto"/>
              <w:bottom w:val="nil"/>
              <w:right w:val="nil"/>
            </w:tcBorders>
            <w:hideMark/>
          </w:tcPr>
          <w:p w:rsidR="00E07329" w:rsidRDefault="00E07329" w:rsidP="00F26358">
            <w:pPr>
              <w:snapToGrid w:val="0"/>
              <w:spacing w:line="360" w:lineRule="exact"/>
              <w:ind w:rightChars="379" w:right="910"/>
              <w:jc w:val="right"/>
              <w:rPr>
                <w:rFonts w:eastAsia="標楷體"/>
                <w:b/>
              </w:rPr>
            </w:pPr>
            <w:r>
              <w:rPr>
                <w:rFonts w:eastAsia="標楷體"/>
                <w:b/>
              </w:rPr>
              <w:t>-1.6</w:t>
            </w:r>
          </w:p>
        </w:tc>
      </w:tr>
      <w:tr w:rsidR="00E07329" w:rsidTr="00F26358">
        <w:trPr>
          <w:trHeight w:val="341"/>
          <w:jc w:val="center"/>
        </w:trPr>
        <w:tc>
          <w:tcPr>
            <w:tcW w:w="1760" w:type="dxa"/>
            <w:tcBorders>
              <w:top w:val="nil"/>
              <w:left w:val="nil"/>
              <w:bottom w:val="nil"/>
              <w:right w:val="single" w:sz="4" w:space="0" w:color="auto"/>
            </w:tcBorders>
            <w:hideMark/>
          </w:tcPr>
          <w:p w:rsidR="00E07329" w:rsidRDefault="00E07329" w:rsidP="00F26358">
            <w:pPr>
              <w:snapToGrid w:val="0"/>
              <w:spacing w:line="360" w:lineRule="exact"/>
              <w:ind w:firstLineChars="50" w:firstLine="120"/>
              <w:rPr>
                <w:rFonts w:eastAsia="標楷體"/>
              </w:rPr>
            </w:pPr>
            <w:r>
              <w:rPr>
                <w:rFonts w:eastAsia="標楷體"/>
                <w:b/>
              </w:rPr>
              <w:t>106</w:t>
            </w:r>
            <w:r>
              <w:rPr>
                <w:rFonts w:eastAsia="標楷體" w:hint="eastAsia"/>
                <w:b/>
              </w:rPr>
              <w:t>年</w:t>
            </w:r>
          </w:p>
        </w:tc>
        <w:tc>
          <w:tcPr>
            <w:tcW w:w="2909" w:type="dxa"/>
            <w:tcBorders>
              <w:top w:val="nil"/>
              <w:left w:val="single" w:sz="4" w:space="0" w:color="auto"/>
              <w:bottom w:val="nil"/>
              <w:right w:val="single" w:sz="4" w:space="0" w:color="auto"/>
            </w:tcBorders>
            <w:vAlign w:val="center"/>
            <w:hideMark/>
          </w:tcPr>
          <w:p w:rsidR="00E07329" w:rsidRDefault="00E07329" w:rsidP="00F26358">
            <w:pPr>
              <w:snapToGrid w:val="0"/>
              <w:spacing w:line="360" w:lineRule="exact"/>
              <w:ind w:rightChars="379" w:right="910"/>
              <w:jc w:val="right"/>
              <w:rPr>
                <w:rFonts w:eastAsia="標楷體"/>
                <w:b/>
              </w:rPr>
            </w:pPr>
            <w:r>
              <w:rPr>
                <w:rFonts w:eastAsia="標楷體"/>
                <w:b/>
              </w:rPr>
              <w:t>4,928.1</w:t>
            </w:r>
          </w:p>
        </w:tc>
        <w:tc>
          <w:tcPr>
            <w:tcW w:w="2909" w:type="dxa"/>
            <w:tcBorders>
              <w:top w:val="nil"/>
              <w:left w:val="single" w:sz="4" w:space="0" w:color="auto"/>
              <w:bottom w:val="nil"/>
              <w:right w:val="nil"/>
            </w:tcBorders>
            <w:vAlign w:val="center"/>
            <w:hideMark/>
          </w:tcPr>
          <w:p w:rsidR="00E07329" w:rsidRDefault="00E07329" w:rsidP="00F26358">
            <w:pPr>
              <w:snapToGrid w:val="0"/>
              <w:spacing w:line="360" w:lineRule="exact"/>
              <w:ind w:rightChars="397" w:right="953"/>
              <w:jc w:val="right"/>
              <w:rPr>
                <w:rFonts w:eastAsia="標楷體"/>
                <w:b/>
              </w:rPr>
            </w:pPr>
            <w:r>
              <w:rPr>
                <w:rFonts w:eastAsia="標楷體"/>
                <w:b/>
              </w:rPr>
              <w:t>10.9</w:t>
            </w:r>
          </w:p>
        </w:tc>
      </w:tr>
      <w:tr w:rsidR="00E07329" w:rsidTr="00F26358">
        <w:trPr>
          <w:trHeight w:val="356"/>
          <w:jc w:val="center"/>
        </w:trPr>
        <w:tc>
          <w:tcPr>
            <w:tcW w:w="1760" w:type="dxa"/>
            <w:tcBorders>
              <w:top w:val="nil"/>
              <w:left w:val="nil"/>
              <w:bottom w:val="nil"/>
              <w:right w:val="single" w:sz="4" w:space="0" w:color="auto"/>
            </w:tcBorders>
            <w:hideMark/>
          </w:tcPr>
          <w:p w:rsidR="00E07329" w:rsidRDefault="00E07329" w:rsidP="00F26358">
            <w:pPr>
              <w:snapToGrid w:val="0"/>
              <w:spacing w:line="360" w:lineRule="exact"/>
              <w:ind w:firstLineChars="50" w:firstLine="120"/>
              <w:rPr>
                <w:rFonts w:eastAsia="標楷體"/>
              </w:rPr>
            </w:pPr>
            <w:r>
              <w:rPr>
                <w:rFonts w:eastAsia="標楷體"/>
                <w:b/>
              </w:rPr>
              <w:t>107</w:t>
            </w:r>
            <w:r>
              <w:rPr>
                <w:rFonts w:eastAsia="標楷體" w:hint="eastAsia"/>
                <w:b/>
              </w:rPr>
              <w:t>年</w:t>
            </w:r>
          </w:p>
        </w:tc>
        <w:tc>
          <w:tcPr>
            <w:tcW w:w="2909" w:type="dxa"/>
            <w:tcBorders>
              <w:top w:val="nil"/>
              <w:left w:val="single" w:sz="4" w:space="0" w:color="auto"/>
              <w:bottom w:val="nil"/>
              <w:right w:val="single" w:sz="4" w:space="0" w:color="auto"/>
            </w:tcBorders>
            <w:hideMark/>
          </w:tcPr>
          <w:p w:rsidR="00E07329" w:rsidRDefault="00E07329" w:rsidP="00F26358">
            <w:pPr>
              <w:snapToGrid w:val="0"/>
              <w:spacing w:line="360" w:lineRule="exact"/>
              <w:ind w:rightChars="379" w:right="910"/>
              <w:jc w:val="right"/>
              <w:rPr>
                <w:rFonts w:eastAsia="標楷體"/>
                <w:b/>
              </w:rPr>
            </w:pPr>
            <w:r>
              <w:rPr>
                <w:rFonts w:eastAsia="標楷體"/>
                <w:b/>
              </w:rPr>
              <w:t>5,118.2</w:t>
            </w:r>
          </w:p>
        </w:tc>
        <w:tc>
          <w:tcPr>
            <w:tcW w:w="2909" w:type="dxa"/>
            <w:tcBorders>
              <w:top w:val="nil"/>
              <w:left w:val="single" w:sz="4" w:space="0" w:color="auto"/>
              <w:bottom w:val="nil"/>
              <w:right w:val="nil"/>
            </w:tcBorders>
            <w:hideMark/>
          </w:tcPr>
          <w:p w:rsidR="00E07329" w:rsidRDefault="00E07329" w:rsidP="00F26358">
            <w:pPr>
              <w:snapToGrid w:val="0"/>
              <w:spacing w:line="360" w:lineRule="exact"/>
              <w:ind w:rightChars="379" w:right="910"/>
              <w:jc w:val="right"/>
              <w:rPr>
                <w:rFonts w:eastAsia="標楷體"/>
                <w:b/>
              </w:rPr>
            </w:pPr>
            <w:r>
              <w:rPr>
                <w:rFonts w:eastAsia="標楷體"/>
                <w:b/>
              </w:rPr>
              <w:t>3.9</w:t>
            </w:r>
          </w:p>
        </w:tc>
      </w:tr>
      <w:tr w:rsidR="00E07329" w:rsidTr="00F26358">
        <w:trPr>
          <w:trHeight w:val="356"/>
          <w:jc w:val="center"/>
        </w:trPr>
        <w:tc>
          <w:tcPr>
            <w:tcW w:w="1760" w:type="dxa"/>
            <w:tcBorders>
              <w:top w:val="nil"/>
              <w:left w:val="nil"/>
              <w:bottom w:val="nil"/>
              <w:right w:val="single" w:sz="4" w:space="0" w:color="auto"/>
            </w:tcBorders>
          </w:tcPr>
          <w:p w:rsidR="00E07329" w:rsidRDefault="00E07329" w:rsidP="00F26358">
            <w:pPr>
              <w:snapToGrid w:val="0"/>
              <w:spacing w:line="360" w:lineRule="exact"/>
              <w:ind w:firstLineChars="300" w:firstLine="720"/>
              <w:rPr>
                <w:rFonts w:eastAsia="標楷體"/>
              </w:rPr>
            </w:pPr>
            <w:r>
              <w:rPr>
                <w:rFonts w:eastAsia="標楷體"/>
              </w:rPr>
              <w:t>9</w:t>
            </w:r>
            <w:r>
              <w:rPr>
                <w:rFonts w:eastAsia="標楷體" w:hint="eastAsia"/>
              </w:rPr>
              <w:t>月</w:t>
            </w:r>
          </w:p>
        </w:tc>
        <w:tc>
          <w:tcPr>
            <w:tcW w:w="2909" w:type="dxa"/>
            <w:tcBorders>
              <w:top w:val="nil"/>
              <w:left w:val="single" w:sz="4" w:space="0" w:color="auto"/>
              <w:bottom w:val="nil"/>
              <w:right w:val="single" w:sz="4" w:space="0" w:color="auto"/>
            </w:tcBorders>
            <w:vAlign w:val="center"/>
          </w:tcPr>
          <w:p w:rsidR="00E07329" w:rsidRDefault="00E07329" w:rsidP="00F26358">
            <w:pPr>
              <w:snapToGrid w:val="0"/>
              <w:spacing w:line="360" w:lineRule="exact"/>
              <w:ind w:rightChars="379" w:right="910"/>
              <w:jc w:val="right"/>
              <w:rPr>
                <w:rFonts w:eastAsia="標楷體"/>
              </w:rPr>
            </w:pPr>
            <w:r>
              <w:rPr>
                <w:rFonts w:eastAsia="標楷體"/>
              </w:rPr>
              <w:t>478.6</w:t>
            </w:r>
          </w:p>
        </w:tc>
        <w:tc>
          <w:tcPr>
            <w:tcW w:w="2909" w:type="dxa"/>
            <w:tcBorders>
              <w:top w:val="nil"/>
              <w:left w:val="single" w:sz="4" w:space="0" w:color="auto"/>
              <w:bottom w:val="nil"/>
              <w:right w:val="nil"/>
            </w:tcBorders>
            <w:vAlign w:val="center"/>
          </w:tcPr>
          <w:p w:rsidR="00E07329" w:rsidRDefault="00E07329" w:rsidP="00F26358">
            <w:pPr>
              <w:snapToGrid w:val="0"/>
              <w:spacing w:line="360" w:lineRule="exact"/>
              <w:ind w:rightChars="379" w:right="910"/>
              <w:jc w:val="right"/>
              <w:rPr>
                <w:rFonts w:eastAsia="標楷體"/>
              </w:rPr>
            </w:pPr>
            <w:r>
              <w:rPr>
                <w:rFonts w:eastAsia="標楷體"/>
              </w:rPr>
              <w:t>4.2</w:t>
            </w:r>
          </w:p>
        </w:tc>
      </w:tr>
      <w:tr w:rsidR="00E07329" w:rsidTr="00F26358">
        <w:trPr>
          <w:trHeight w:val="356"/>
          <w:jc w:val="center"/>
        </w:trPr>
        <w:tc>
          <w:tcPr>
            <w:tcW w:w="1760" w:type="dxa"/>
            <w:tcBorders>
              <w:top w:val="nil"/>
              <w:left w:val="nil"/>
              <w:bottom w:val="nil"/>
              <w:right w:val="single" w:sz="4" w:space="0" w:color="auto"/>
            </w:tcBorders>
          </w:tcPr>
          <w:p w:rsidR="00E07329" w:rsidRDefault="00E07329" w:rsidP="00F26358">
            <w:pPr>
              <w:snapToGrid w:val="0"/>
              <w:spacing w:line="360" w:lineRule="exact"/>
              <w:ind w:firstLineChars="250" w:firstLine="600"/>
              <w:rPr>
                <w:rFonts w:eastAsia="標楷體"/>
              </w:rPr>
            </w:pPr>
            <w:r>
              <w:rPr>
                <w:rFonts w:eastAsia="標楷體"/>
              </w:rPr>
              <w:t>10</w:t>
            </w:r>
            <w:r>
              <w:rPr>
                <w:rFonts w:eastAsia="標楷體" w:hint="eastAsia"/>
              </w:rPr>
              <w:t>月</w:t>
            </w:r>
          </w:p>
        </w:tc>
        <w:tc>
          <w:tcPr>
            <w:tcW w:w="2909" w:type="dxa"/>
            <w:tcBorders>
              <w:top w:val="nil"/>
              <w:left w:val="single" w:sz="4" w:space="0" w:color="auto"/>
              <w:bottom w:val="nil"/>
              <w:right w:val="single" w:sz="4" w:space="0" w:color="auto"/>
            </w:tcBorders>
            <w:vAlign w:val="center"/>
          </w:tcPr>
          <w:p w:rsidR="00E07329" w:rsidRDefault="00E07329" w:rsidP="00F26358">
            <w:pPr>
              <w:snapToGrid w:val="0"/>
              <w:spacing w:line="360" w:lineRule="exact"/>
              <w:ind w:rightChars="379" w:right="910"/>
              <w:jc w:val="right"/>
              <w:rPr>
                <w:rFonts w:eastAsia="標楷體"/>
              </w:rPr>
            </w:pPr>
            <w:r>
              <w:rPr>
                <w:rFonts w:eastAsia="標楷體"/>
              </w:rPr>
              <w:t>489.9</w:t>
            </w:r>
          </w:p>
        </w:tc>
        <w:tc>
          <w:tcPr>
            <w:tcW w:w="2909" w:type="dxa"/>
            <w:tcBorders>
              <w:top w:val="nil"/>
              <w:left w:val="single" w:sz="4" w:space="0" w:color="auto"/>
              <w:bottom w:val="nil"/>
              <w:right w:val="nil"/>
            </w:tcBorders>
            <w:vAlign w:val="center"/>
          </w:tcPr>
          <w:p w:rsidR="00E07329" w:rsidRDefault="00E07329" w:rsidP="00F26358">
            <w:pPr>
              <w:snapToGrid w:val="0"/>
              <w:spacing w:line="360" w:lineRule="exact"/>
              <w:ind w:rightChars="379" w:right="910"/>
              <w:jc w:val="right"/>
              <w:rPr>
                <w:rFonts w:eastAsia="標楷體"/>
              </w:rPr>
            </w:pPr>
            <w:r>
              <w:rPr>
                <w:rFonts w:eastAsia="標楷體"/>
              </w:rPr>
              <w:t>5.1</w:t>
            </w:r>
          </w:p>
        </w:tc>
      </w:tr>
      <w:tr w:rsidR="00E07329" w:rsidTr="00F26358">
        <w:trPr>
          <w:trHeight w:val="356"/>
          <w:jc w:val="center"/>
        </w:trPr>
        <w:tc>
          <w:tcPr>
            <w:tcW w:w="1760" w:type="dxa"/>
            <w:tcBorders>
              <w:top w:val="nil"/>
              <w:left w:val="nil"/>
              <w:bottom w:val="nil"/>
              <w:right w:val="single" w:sz="4" w:space="0" w:color="auto"/>
            </w:tcBorders>
          </w:tcPr>
          <w:p w:rsidR="00E07329" w:rsidRDefault="00E07329" w:rsidP="00F26358">
            <w:pPr>
              <w:snapToGrid w:val="0"/>
              <w:spacing w:line="360" w:lineRule="exact"/>
              <w:ind w:firstLineChars="250" w:firstLine="600"/>
              <w:rPr>
                <w:rFonts w:eastAsia="標楷體"/>
              </w:rPr>
            </w:pPr>
            <w:r>
              <w:rPr>
                <w:rFonts w:eastAsia="標楷體"/>
              </w:rPr>
              <w:t>11</w:t>
            </w:r>
            <w:r>
              <w:rPr>
                <w:rFonts w:eastAsia="標楷體" w:hint="eastAsia"/>
              </w:rPr>
              <w:t>月</w:t>
            </w:r>
          </w:p>
        </w:tc>
        <w:tc>
          <w:tcPr>
            <w:tcW w:w="2909" w:type="dxa"/>
            <w:tcBorders>
              <w:top w:val="nil"/>
              <w:left w:val="single" w:sz="4" w:space="0" w:color="auto"/>
              <w:bottom w:val="nil"/>
              <w:right w:val="single" w:sz="4" w:space="0" w:color="auto"/>
            </w:tcBorders>
            <w:vAlign w:val="center"/>
          </w:tcPr>
          <w:p w:rsidR="00E07329" w:rsidRDefault="00E07329" w:rsidP="00F26358">
            <w:pPr>
              <w:snapToGrid w:val="0"/>
              <w:spacing w:line="360" w:lineRule="exact"/>
              <w:ind w:rightChars="379" w:right="910"/>
              <w:jc w:val="right"/>
              <w:rPr>
                <w:rFonts w:eastAsia="標楷體"/>
              </w:rPr>
            </w:pPr>
            <w:r>
              <w:rPr>
                <w:rFonts w:eastAsia="標楷體"/>
              </w:rPr>
              <w:t>476.8</w:t>
            </w:r>
          </w:p>
        </w:tc>
        <w:tc>
          <w:tcPr>
            <w:tcW w:w="2909" w:type="dxa"/>
            <w:tcBorders>
              <w:top w:val="nil"/>
              <w:left w:val="single" w:sz="4" w:space="0" w:color="auto"/>
              <w:bottom w:val="nil"/>
              <w:right w:val="nil"/>
            </w:tcBorders>
            <w:vAlign w:val="center"/>
          </w:tcPr>
          <w:p w:rsidR="00E07329" w:rsidRDefault="00E07329" w:rsidP="00F26358">
            <w:pPr>
              <w:snapToGrid w:val="0"/>
              <w:spacing w:line="360" w:lineRule="exact"/>
              <w:ind w:rightChars="379" w:right="910"/>
              <w:jc w:val="right"/>
              <w:rPr>
                <w:rFonts w:eastAsia="標楷體"/>
              </w:rPr>
            </w:pPr>
            <w:r>
              <w:rPr>
                <w:rFonts w:eastAsia="標楷體"/>
              </w:rPr>
              <w:t>-2.1</w:t>
            </w:r>
          </w:p>
        </w:tc>
      </w:tr>
      <w:tr w:rsidR="00E07329" w:rsidTr="00F26358">
        <w:trPr>
          <w:trHeight w:val="356"/>
          <w:jc w:val="center"/>
        </w:trPr>
        <w:tc>
          <w:tcPr>
            <w:tcW w:w="1760" w:type="dxa"/>
            <w:tcBorders>
              <w:top w:val="nil"/>
              <w:left w:val="nil"/>
              <w:bottom w:val="nil"/>
              <w:right w:val="single" w:sz="4" w:space="0" w:color="auto"/>
            </w:tcBorders>
          </w:tcPr>
          <w:p w:rsidR="00E07329" w:rsidRDefault="00E07329" w:rsidP="00F26358">
            <w:pPr>
              <w:snapToGrid w:val="0"/>
              <w:spacing w:line="360" w:lineRule="exact"/>
              <w:ind w:firstLineChars="250" w:firstLine="600"/>
              <w:rPr>
                <w:rFonts w:eastAsia="標楷體"/>
              </w:rPr>
            </w:pPr>
            <w:r>
              <w:rPr>
                <w:rFonts w:eastAsia="標楷體"/>
              </w:rPr>
              <w:t>12</w:t>
            </w:r>
            <w:r>
              <w:rPr>
                <w:rFonts w:eastAsia="標楷體" w:hint="eastAsia"/>
              </w:rPr>
              <w:t>月</w:t>
            </w:r>
          </w:p>
        </w:tc>
        <w:tc>
          <w:tcPr>
            <w:tcW w:w="2909" w:type="dxa"/>
            <w:tcBorders>
              <w:top w:val="nil"/>
              <w:left w:val="single" w:sz="4" w:space="0" w:color="auto"/>
              <w:bottom w:val="nil"/>
              <w:right w:val="single" w:sz="4" w:space="0" w:color="auto"/>
            </w:tcBorders>
            <w:vAlign w:val="center"/>
          </w:tcPr>
          <w:p w:rsidR="00E07329" w:rsidRDefault="00E07329" w:rsidP="00F26358">
            <w:pPr>
              <w:snapToGrid w:val="0"/>
              <w:spacing w:line="360" w:lineRule="exact"/>
              <w:ind w:rightChars="379" w:right="910"/>
              <w:jc w:val="right"/>
              <w:rPr>
                <w:rFonts w:eastAsia="標楷體"/>
              </w:rPr>
            </w:pPr>
            <w:r>
              <w:rPr>
                <w:rFonts w:eastAsia="標楷體"/>
              </w:rPr>
              <w:t>433.8</w:t>
            </w:r>
          </w:p>
        </w:tc>
        <w:tc>
          <w:tcPr>
            <w:tcW w:w="2909" w:type="dxa"/>
            <w:tcBorders>
              <w:top w:val="nil"/>
              <w:left w:val="single" w:sz="4" w:space="0" w:color="auto"/>
              <w:bottom w:val="nil"/>
              <w:right w:val="nil"/>
            </w:tcBorders>
            <w:vAlign w:val="center"/>
          </w:tcPr>
          <w:p w:rsidR="00E07329" w:rsidRDefault="00E07329" w:rsidP="00F26358">
            <w:pPr>
              <w:snapToGrid w:val="0"/>
              <w:spacing w:line="360" w:lineRule="exact"/>
              <w:ind w:rightChars="379" w:right="910"/>
              <w:jc w:val="right"/>
              <w:rPr>
                <w:rFonts w:eastAsia="標楷體"/>
              </w:rPr>
            </w:pPr>
            <w:r>
              <w:rPr>
                <w:rFonts w:eastAsia="標楷體"/>
              </w:rPr>
              <w:t>-</w:t>
            </w:r>
            <w:r>
              <w:t xml:space="preserve"> </w:t>
            </w:r>
            <w:r>
              <w:rPr>
                <w:rFonts w:eastAsia="標楷體"/>
              </w:rPr>
              <w:t>10.5</w:t>
            </w:r>
          </w:p>
        </w:tc>
      </w:tr>
      <w:tr w:rsidR="00E07329" w:rsidTr="00F26358">
        <w:trPr>
          <w:trHeight w:val="356"/>
          <w:jc w:val="center"/>
        </w:trPr>
        <w:tc>
          <w:tcPr>
            <w:tcW w:w="1760" w:type="dxa"/>
            <w:tcBorders>
              <w:top w:val="nil"/>
              <w:left w:val="nil"/>
              <w:bottom w:val="nil"/>
              <w:right w:val="single" w:sz="4" w:space="0" w:color="auto"/>
            </w:tcBorders>
          </w:tcPr>
          <w:p w:rsidR="00E07329" w:rsidRDefault="00E07329" w:rsidP="00EF5E69">
            <w:pPr>
              <w:snapToGrid w:val="0"/>
              <w:spacing w:line="360" w:lineRule="exact"/>
              <w:ind w:firstLineChars="50" w:firstLine="120"/>
              <w:rPr>
                <w:rFonts w:eastAsia="標楷體"/>
              </w:rPr>
            </w:pPr>
            <w:r>
              <w:rPr>
                <w:rFonts w:eastAsia="標楷體"/>
                <w:b/>
              </w:rPr>
              <w:t>108</w:t>
            </w:r>
            <w:r>
              <w:rPr>
                <w:rFonts w:eastAsia="標楷體" w:hint="eastAsia"/>
                <w:b/>
              </w:rPr>
              <w:t>年</w:t>
            </w:r>
            <w:r>
              <w:rPr>
                <w:rFonts w:eastAsia="標楷體"/>
                <w:b/>
                <w:bCs/>
              </w:rPr>
              <w:t>1~</w:t>
            </w:r>
            <w:r w:rsidR="00EF5E69">
              <w:rPr>
                <w:rFonts w:eastAsia="標楷體" w:hint="eastAsia"/>
                <w:b/>
                <w:bCs/>
              </w:rPr>
              <w:t>9</w:t>
            </w:r>
            <w:r>
              <w:rPr>
                <w:rFonts w:eastAsia="標楷體" w:hint="eastAsia"/>
                <w:b/>
                <w:bCs/>
              </w:rPr>
              <w:t>月</w:t>
            </w:r>
          </w:p>
        </w:tc>
        <w:tc>
          <w:tcPr>
            <w:tcW w:w="2909" w:type="dxa"/>
            <w:tcBorders>
              <w:top w:val="nil"/>
              <w:left w:val="single" w:sz="4" w:space="0" w:color="auto"/>
              <w:bottom w:val="nil"/>
              <w:right w:val="single" w:sz="4" w:space="0" w:color="auto"/>
            </w:tcBorders>
          </w:tcPr>
          <w:p w:rsidR="00E07329" w:rsidRPr="002A3E2A" w:rsidRDefault="008668B5" w:rsidP="00EF5E69">
            <w:pPr>
              <w:snapToGrid w:val="0"/>
              <w:spacing w:line="360" w:lineRule="exact"/>
              <w:ind w:rightChars="379" w:right="910"/>
              <w:jc w:val="right"/>
              <w:rPr>
                <w:rFonts w:eastAsia="標楷體"/>
                <w:b/>
              </w:rPr>
            </w:pPr>
            <w:r>
              <w:rPr>
                <w:rFonts w:eastAsia="標楷體" w:hint="eastAsia"/>
                <w:b/>
              </w:rPr>
              <w:t>3</w:t>
            </w:r>
            <w:r w:rsidR="00E07329" w:rsidRPr="002A3E2A">
              <w:rPr>
                <w:rFonts w:eastAsia="標楷體"/>
                <w:b/>
              </w:rPr>
              <w:t>,</w:t>
            </w:r>
            <w:r w:rsidR="00EF5E69">
              <w:rPr>
                <w:rFonts w:eastAsia="標楷體" w:hint="eastAsia"/>
                <w:b/>
              </w:rPr>
              <w:t>489</w:t>
            </w:r>
            <w:r w:rsidR="00E07329" w:rsidRPr="002A3E2A">
              <w:rPr>
                <w:rFonts w:eastAsia="標楷體"/>
                <w:b/>
              </w:rPr>
              <w:t>.</w:t>
            </w:r>
            <w:r w:rsidR="00EF5E69">
              <w:rPr>
                <w:rFonts w:eastAsia="標楷體" w:hint="eastAsia"/>
                <w:b/>
              </w:rPr>
              <w:t>6</w:t>
            </w:r>
          </w:p>
        </w:tc>
        <w:tc>
          <w:tcPr>
            <w:tcW w:w="2909" w:type="dxa"/>
            <w:tcBorders>
              <w:top w:val="nil"/>
              <w:left w:val="single" w:sz="4" w:space="0" w:color="auto"/>
              <w:bottom w:val="nil"/>
              <w:right w:val="nil"/>
            </w:tcBorders>
          </w:tcPr>
          <w:p w:rsidR="00E07329" w:rsidRPr="002A3E2A" w:rsidRDefault="00E07329" w:rsidP="008668B5">
            <w:pPr>
              <w:snapToGrid w:val="0"/>
              <w:spacing w:line="360" w:lineRule="exact"/>
              <w:ind w:rightChars="379" w:right="910"/>
              <w:jc w:val="right"/>
              <w:rPr>
                <w:rFonts w:eastAsia="標楷體"/>
                <w:b/>
              </w:rPr>
            </w:pPr>
            <w:r w:rsidRPr="002A3E2A">
              <w:rPr>
                <w:rFonts w:eastAsia="標楷體"/>
                <w:b/>
              </w:rPr>
              <w:t>-6.</w:t>
            </w:r>
            <w:r w:rsidR="00EF5E69">
              <w:rPr>
                <w:rFonts w:eastAsia="標楷體" w:hint="eastAsia"/>
                <w:b/>
              </w:rPr>
              <w:t>1</w:t>
            </w:r>
          </w:p>
        </w:tc>
      </w:tr>
      <w:tr w:rsidR="00E07329" w:rsidTr="00F26358">
        <w:trPr>
          <w:trHeight w:val="356"/>
          <w:jc w:val="center"/>
        </w:trPr>
        <w:tc>
          <w:tcPr>
            <w:tcW w:w="1760" w:type="dxa"/>
            <w:tcBorders>
              <w:top w:val="nil"/>
              <w:left w:val="nil"/>
              <w:bottom w:val="nil"/>
              <w:right w:val="single" w:sz="4" w:space="0" w:color="auto"/>
            </w:tcBorders>
          </w:tcPr>
          <w:p w:rsidR="00E07329" w:rsidRDefault="00E07329" w:rsidP="00F26358">
            <w:pPr>
              <w:snapToGrid w:val="0"/>
              <w:spacing w:line="360" w:lineRule="exact"/>
              <w:ind w:firstLineChars="300" w:firstLine="720"/>
              <w:rPr>
                <w:rFonts w:eastAsia="標楷體"/>
              </w:rPr>
            </w:pPr>
            <w:r>
              <w:rPr>
                <w:rFonts w:eastAsia="標楷體"/>
              </w:rPr>
              <w:t>1</w:t>
            </w:r>
            <w:r>
              <w:rPr>
                <w:rFonts w:eastAsia="標楷體" w:hint="eastAsia"/>
              </w:rPr>
              <w:t>月</w:t>
            </w:r>
          </w:p>
        </w:tc>
        <w:tc>
          <w:tcPr>
            <w:tcW w:w="2909" w:type="dxa"/>
            <w:tcBorders>
              <w:top w:val="nil"/>
              <w:left w:val="single" w:sz="4" w:space="0" w:color="auto"/>
              <w:bottom w:val="nil"/>
              <w:right w:val="single" w:sz="4" w:space="0" w:color="auto"/>
            </w:tcBorders>
            <w:vAlign w:val="center"/>
          </w:tcPr>
          <w:p w:rsidR="00E07329" w:rsidRDefault="00E07329" w:rsidP="00F26358">
            <w:pPr>
              <w:snapToGrid w:val="0"/>
              <w:spacing w:line="360" w:lineRule="exact"/>
              <w:ind w:rightChars="379" w:right="910"/>
              <w:jc w:val="right"/>
              <w:rPr>
                <w:rFonts w:eastAsia="標楷體"/>
              </w:rPr>
            </w:pPr>
            <w:r>
              <w:rPr>
                <w:rFonts w:eastAsia="標楷體"/>
              </w:rPr>
              <w:t xml:space="preserve">404.9 </w:t>
            </w:r>
          </w:p>
        </w:tc>
        <w:tc>
          <w:tcPr>
            <w:tcW w:w="2909" w:type="dxa"/>
            <w:tcBorders>
              <w:top w:val="nil"/>
              <w:left w:val="single" w:sz="4" w:space="0" w:color="auto"/>
              <w:bottom w:val="nil"/>
              <w:right w:val="nil"/>
            </w:tcBorders>
          </w:tcPr>
          <w:p w:rsidR="00E07329" w:rsidRDefault="00E07329" w:rsidP="00F26358">
            <w:pPr>
              <w:snapToGrid w:val="0"/>
              <w:spacing w:line="360" w:lineRule="exact"/>
              <w:ind w:rightChars="379" w:right="910"/>
              <w:jc w:val="right"/>
              <w:rPr>
                <w:rFonts w:eastAsia="標楷體"/>
              </w:rPr>
            </w:pPr>
            <w:r>
              <w:rPr>
                <w:rFonts w:eastAsia="標楷體"/>
              </w:rPr>
              <w:t>-6.0</w:t>
            </w:r>
          </w:p>
        </w:tc>
      </w:tr>
      <w:tr w:rsidR="00E07329" w:rsidTr="00F26358">
        <w:trPr>
          <w:trHeight w:val="356"/>
          <w:jc w:val="center"/>
        </w:trPr>
        <w:tc>
          <w:tcPr>
            <w:tcW w:w="1760" w:type="dxa"/>
            <w:tcBorders>
              <w:top w:val="nil"/>
              <w:left w:val="nil"/>
              <w:bottom w:val="nil"/>
              <w:right w:val="single" w:sz="4" w:space="0" w:color="auto"/>
            </w:tcBorders>
          </w:tcPr>
          <w:p w:rsidR="00E07329" w:rsidRDefault="00E07329" w:rsidP="00F26358">
            <w:pPr>
              <w:snapToGrid w:val="0"/>
              <w:spacing w:line="360" w:lineRule="exact"/>
              <w:ind w:firstLineChars="300" w:firstLine="720"/>
              <w:rPr>
                <w:rFonts w:eastAsia="標楷體"/>
              </w:rPr>
            </w:pPr>
            <w:r>
              <w:rPr>
                <w:rFonts w:eastAsia="標楷體"/>
              </w:rPr>
              <w:t>2</w:t>
            </w:r>
            <w:r>
              <w:rPr>
                <w:rFonts w:eastAsia="標楷體" w:hint="eastAsia"/>
              </w:rPr>
              <w:t>月</w:t>
            </w:r>
          </w:p>
        </w:tc>
        <w:tc>
          <w:tcPr>
            <w:tcW w:w="2909" w:type="dxa"/>
            <w:tcBorders>
              <w:top w:val="nil"/>
              <w:left w:val="single" w:sz="4" w:space="0" w:color="auto"/>
              <w:bottom w:val="nil"/>
              <w:right w:val="single" w:sz="4" w:space="0" w:color="auto"/>
            </w:tcBorders>
            <w:vAlign w:val="center"/>
          </w:tcPr>
          <w:p w:rsidR="00E07329" w:rsidRDefault="00E07329" w:rsidP="00F26358">
            <w:pPr>
              <w:snapToGrid w:val="0"/>
              <w:spacing w:line="360" w:lineRule="exact"/>
              <w:ind w:rightChars="379" w:right="910"/>
              <w:jc w:val="right"/>
              <w:rPr>
                <w:rFonts w:eastAsia="標楷體"/>
              </w:rPr>
            </w:pPr>
            <w:r>
              <w:rPr>
                <w:rFonts w:eastAsia="標楷體"/>
              </w:rPr>
              <w:t xml:space="preserve">289.0 </w:t>
            </w:r>
          </w:p>
        </w:tc>
        <w:tc>
          <w:tcPr>
            <w:tcW w:w="2909" w:type="dxa"/>
            <w:tcBorders>
              <w:top w:val="nil"/>
              <w:left w:val="single" w:sz="4" w:space="0" w:color="auto"/>
              <w:bottom w:val="nil"/>
              <w:right w:val="nil"/>
            </w:tcBorders>
          </w:tcPr>
          <w:p w:rsidR="00E07329" w:rsidRDefault="00E07329" w:rsidP="00F26358">
            <w:pPr>
              <w:snapToGrid w:val="0"/>
              <w:spacing w:line="360" w:lineRule="exact"/>
              <w:ind w:rightChars="379" w:right="910"/>
              <w:jc w:val="right"/>
              <w:rPr>
                <w:rFonts w:eastAsia="標楷體"/>
              </w:rPr>
            </w:pPr>
            <w:r>
              <w:rPr>
                <w:rFonts w:eastAsia="標楷體"/>
              </w:rPr>
              <w:t>-10.9</w:t>
            </w:r>
          </w:p>
        </w:tc>
      </w:tr>
      <w:tr w:rsidR="00E07329" w:rsidTr="00F26358">
        <w:trPr>
          <w:trHeight w:val="356"/>
          <w:jc w:val="center"/>
        </w:trPr>
        <w:tc>
          <w:tcPr>
            <w:tcW w:w="1760" w:type="dxa"/>
            <w:tcBorders>
              <w:top w:val="nil"/>
              <w:left w:val="nil"/>
              <w:bottom w:val="nil"/>
              <w:right w:val="single" w:sz="4" w:space="0" w:color="auto"/>
            </w:tcBorders>
          </w:tcPr>
          <w:p w:rsidR="00E07329" w:rsidRDefault="00E07329" w:rsidP="00F26358">
            <w:pPr>
              <w:snapToGrid w:val="0"/>
              <w:spacing w:line="360" w:lineRule="exact"/>
              <w:ind w:firstLineChars="300" w:firstLine="720"/>
              <w:rPr>
                <w:rFonts w:eastAsia="標楷體"/>
              </w:rPr>
            </w:pPr>
            <w:r>
              <w:rPr>
                <w:rFonts w:eastAsia="標楷體"/>
              </w:rPr>
              <w:t>3</w:t>
            </w:r>
            <w:r>
              <w:rPr>
                <w:rFonts w:eastAsia="標楷體" w:hint="eastAsia"/>
              </w:rPr>
              <w:t>月</w:t>
            </w:r>
          </w:p>
        </w:tc>
        <w:tc>
          <w:tcPr>
            <w:tcW w:w="2909" w:type="dxa"/>
            <w:tcBorders>
              <w:top w:val="nil"/>
              <w:left w:val="single" w:sz="4" w:space="0" w:color="auto"/>
              <w:bottom w:val="nil"/>
              <w:right w:val="single" w:sz="4" w:space="0" w:color="auto"/>
            </w:tcBorders>
            <w:vAlign w:val="center"/>
          </w:tcPr>
          <w:p w:rsidR="00E07329" w:rsidRDefault="00E07329" w:rsidP="00F26358">
            <w:pPr>
              <w:snapToGrid w:val="0"/>
              <w:spacing w:line="360" w:lineRule="exact"/>
              <w:ind w:rightChars="379" w:right="910"/>
              <w:jc w:val="right"/>
              <w:rPr>
                <w:rFonts w:eastAsia="標楷體"/>
              </w:rPr>
            </w:pPr>
            <w:r>
              <w:rPr>
                <w:rFonts w:eastAsia="標楷體"/>
              </w:rPr>
              <w:t>385.9</w:t>
            </w:r>
          </w:p>
        </w:tc>
        <w:tc>
          <w:tcPr>
            <w:tcW w:w="2909" w:type="dxa"/>
            <w:tcBorders>
              <w:top w:val="nil"/>
              <w:left w:val="single" w:sz="4" w:space="0" w:color="auto"/>
              <w:bottom w:val="nil"/>
              <w:right w:val="nil"/>
            </w:tcBorders>
          </w:tcPr>
          <w:p w:rsidR="00E07329" w:rsidRDefault="00E07329" w:rsidP="00F26358">
            <w:pPr>
              <w:snapToGrid w:val="0"/>
              <w:spacing w:line="360" w:lineRule="exact"/>
              <w:ind w:rightChars="379" w:right="910"/>
              <w:jc w:val="right"/>
              <w:rPr>
                <w:rFonts w:eastAsia="標楷體"/>
              </w:rPr>
            </w:pPr>
            <w:r>
              <w:rPr>
                <w:rFonts w:eastAsia="標楷體"/>
              </w:rPr>
              <w:t>-9.0</w:t>
            </w:r>
          </w:p>
        </w:tc>
      </w:tr>
      <w:tr w:rsidR="00E07329" w:rsidTr="00F26358">
        <w:trPr>
          <w:trHeight w:val="356"/>
          <w:jc w:val="center"/>
        </w:trPr>
        <w:tc>
          <w:tcPr>
            <w:tcW w:w="1760" w:type="dxa"/>
            <w:tcBorders>
              <w:top w:val="nil"/>
              <w:left w:val="nil"/>
              <w:bottom w:val="nil"/>
              <w:right w:val="single" w:sz="4" w:space="0" w:color="auto"/>
            </w:tcBorders>
          </w:tcPr>
          <w:p w:rsidR="00E07329" w:rsidRDefault="00E07329" w:rsidP="00F26358">
            <w:pPr>
              <w:snapToGrid w:val="0"/>
              <w:spacing w:line="360" w:lineRule="exact"/>
              <w:ind w:firstLineChars="300" w:firstLine="720"/>
              <w:rPr>
                <w:rFonts w:eastAsia="標楷體"/>
              </w:rPr>
            </w:pPr>
            <w:r>
              <w:rPr>
                <w:rFonts w:eastAsia="標楷體"/>
              </w:rPr>
              <w:t>4</w:t>
            </w:r>
            <w:r>
              <w:rPr>
                <w:rFonts w:eastAsia="標楷體" w:hint="eastAsia"/>
              </w:rPr>
              <w:t>月</w:t>
            </w:r>
          </w:p>
        </w:tc>
        <w:tc>
          <w:tcPr>
            <w:tcW w:w="2909" w:type="dxa"/>
            <w:tcBorders>
              <w:top w:val="nil"/>
              <w:left w:val="single" w:sz="4" w:space="0" w:color="auto"/>
              <w:bottom w:val="nil"/>
              <w:right w:val="single" w:sz="4" w:space="0" w:color="auto"/>
            </w:tcBorders>
            <w:vAlign w:val="center"/>
          </w:tcPr>
          <w:p w:rsidR="00E07329" w:rsidRDefault="00E07329" w:rsidP="00F26358">
            <w:pPr>
              <w:snapToGrid w:val="0"/>
              <w:spacing w:line="360" w:lineRule="exact"/>
              <w:ind w:rightChars="379" w:right="910"/>
              <w:jc w:val="right"/>
              <w:rPr>
                <w:rFonts w:eastAsia="標楷體"/>
              </w:rPr>
            </w:pPr>
            <w:r>
              <w:rPr>
                <w:rFonts w:eastAsia="標楷體"/>
              </w:rPr>
              <w:t>376.6</w:t>
            </w:r>
          </w:p>
        </w:tc>
        <w:tc>
          <w:tcPr>
            <w:tcW w:w="2909" w:type="dxa"/>
            <w:tcBorders>
              <w:top w:val="nil"/>
              <w:left w:val="single" w:sz="4" w:space="0" w:color="auto"/>
              <w:bottom w:val="nil"/>
              <w:right w:val="nil"/>
            </w:tcBorders>
          </w:tcPr>
          <w:p w:rsidR="00E07329" w:rsidRDefault="00E07329" w:rsidP="00F26358">
            <w:pPr>
              <w:snapToGrid w:val="0"/>
              <w:spacing w:line="360" w:lineRule="exact"/>
              <w:ind w:rightChars="379" w:right="910"/>
              <w:jc w:val="right"/>
              <w:rPr>
                <w:rFonts w:eastAsia="標楷體"/>
              </w:rPr>
            </w:pPr>
            <w:r>
              <w:rPr>
                <w:rFonts w:eastAsia="標楷體"/>
              </w:rPr>
              <w:t>-3.7</w:t>
            </w:r>
          </w:p>
        </w:tc>
      </w:tr>
      <w:tr w:rsidR="00E07329" w:rsidTr="00F26358">
        <w:trPr>
          <w:trHeight w:val="356"/>
          <w:jc w:val="center"/>
        </w:trPr>
        <w:tc>
          <w:tcPr>
            <w:tcW w:w="1760" w:type="dxa"/>
            <w:tcBorders>
              <w:top w:val="nil"/>
              <w:left w:val="nil"/>
              <w:bottom w:val="nil"/>
              <w:right w:val="single" w:sz="4" w:space="0" w:color="auto"/>
            </w:tcBorders>
          </w:tcPr>
          <w:p w:rsidR="00E07329" w:rsidRDefault="00E07329" w:rsidP="00F26358">
            <w:pPr>
              <w:snapToGrid w:val="0"/>
              <w:spacing w:line="360" w:lineRule="exact"/>
              <w:ind w:firstLineChars="300" w:firstLine="720"/>
              <w:rPr>
                <w:rFonts w:eastAsia="標楷體"/>
              </w:rPr>
            </w:pPr>
            <w:r>
              <w:rPr>
                <w:rFonts w:eastAsia="標楷體"/>
              </w:rPr>
              <w:t>5</w:t>
            </w:r>
            <w:r>
              <w:rPr>
                <w:rFonts w:eastAsia="標楷體" w:hint="eastAsia"/>
              </w:rPr>
              <w:t>月</w:t>
            </w:r>
          </w:p>
        </w:tc>
        <w:tc>
          <w:tcPr>
            <w:tcW w:w="2909" w:type="dxa"/>
            <w:tcBorders>
              <w:top w:val="nil"/>
              <w:left w:val="single" w:sz="4" w:space="0" w:color="auto"/>
              <w:bottom w:val="nil"/>
              <w:right w:val="single" w:sz="4" w:space="0" w:color="auto"/>
            </w:tcBorders>
            <w:vAlign w:val="center"/>
          </w:tcPr>
          <w:p w:rsidR="00E07329" w:rsidRDefault="00E07329" w:rsidP="00F26358">
            <w:pPr>
              <w:snapToGrid w:val="0"/>
              <w:spacing w:line="360" w:lineRule="exact"/>
              <w:ind w:rightChars="379" w:right="910"/>
              <w:jc w:val="right"/>
              <w:rPr>
                <w:rFonts w:eastAsia="標楷體"/>
              </w:rPr>
            </w:pPr>
            <w:r>
              <w:rPr>
                <w:rFonts w:eastAsia="標楷體"/>
              </w:rPr>
              <w:t>387.2</w:t>
            </w:r>
          </w:p>
        </w:tc>
        <w:tc>
          <w:tcPr>
            <w:tcW w:w="2909" w:type="dxa"/>
            <w:tcBorders>
              <w:top w:val="nil"/>
              <w:left w:val="single" w:sz="4" w:space="0" w:color="auto"/>
              <w:bottom w:val="nil"/>
              <w:right w:val="nil"/>
            </w:tcBorders>
          </w:tcPr>
          <w:p w:rsidR="00E07329" w:rsidRDefault="00E07329" w:rsidP="00F26358">
            <w:pPr>
              <w:snapToGrid w:val="0"/>
              <w:spacing w:line="360" w:lineRule="exact"/>
              <w:ind w:rightChars="379" w:right="910"/>
              <w:jc w:val="right"/>
              <w:rPr>
                <w:rFonts w:eastAsia="標楷體"/>
              </w:rPr>
            </w:pPr>
            <w:r>
              <w:rPr>
                <w:rFonts w:eastAsia="標楷體"/>
              </w:rPr>
              <w:t>-5.8</w:t>
            </w:r>
          </w:p>
        </w:tc>
      </w:tr>
      <w:tr w:rsidR="00E07329" w:rsidTr="00F26358">
        <w:trPr>
          <w:trHeight w:val="356"/>
          <w:jc w:val="center"/>
        </w:trPr>
        <w:tc>
          <w:tcPr>
            <w:tcW w:w="1760" w:type="dxa"/>
            <w:tcBorders>
              <w:top w:val="nil"/>
              <w:left w:val="nil"/>
              <w:bottom w:val="nil"/>
              <w:right w:val="single" w:sz="4" w:space="0" w:color="auto"/>
            </w:tcBorders>
          </w:tcPr>
          <w:p w:rsidR="00E07329" w:rsidRDefault="00E07329" w:rsidP="00F26358">
            <w:pPr>
              <w:snapToGrid w:val="0"/>
              <w:spacing w:line="360" w:lineRule="exact"/>
              <w:ind w:firstLineChars="300" w:firstLine="720"/>
              <w:rPr>
                <w:rFonts w:eastAsia="標楷體"/>
              </w:rPr>
            </w:pPr>
            <w:r>
              <w:rPr>
                <w:rFonts w:eastAsia="標楷體" w:hint="eastAsia"/>
              </w:rPr>
              <w:t>6</w:t>
            </w:r>
            <w:r>
              <w:rPr>
                <w:rFonts w:eastAsia="標楷體" w:hint="eastAsia"/>
              </w:rPr>
              <w:t>月</w:t>
            </w:r>
          </w:p>
        </w:tc>
        <w:tc>
          <w:tcPr>
            <w:tcW w:w="2909" w:type="dxa"/>
            <w:tcBorders>
              <w:top w:val="nil"/>
              <w:left w:val="single" w:sz="4" w:space="0" w:color="auto"/>
              <w:bottom w:val="nil"/>
              <w:right w:val="single" w:sz="4" w:space="0" w:color="auto"/>
            </w:tcBorders>
            <w:vAlign w:val="center"/>
          </w:tcPr>
          <w:p w:rsidR="00E07329" w:rsidRPr="00F07666" w:rsidRDefault="00E07329" w:rsidP="00F26358">
            <w:pPr>
              <w:snapToGrid w:val="0"/>
              <w:spacing w:line="360" w:lineRule="exact"/>
              <w:ind w:rightChars="379" w:right="910"/>
              <w:jc w:val="right"/>
              <w:rPr>
                <w:rFonts w:eastAsia="標楷體"/>
                <w:color w:val="000000" w:themeColor="text1"/>
              </w:rPr>
            </w:pPr>
            <w:r w:rsidRPr="00F07666">
              <w:rPr>
                <w:rFonts w:eastAsia="標楷體"/>
                <w:color w:val="000000" w:themeColor="text1"/>
              </w:rPr>
              <w:t>38</w:t>
            </w:r>
            <w:r w:rsidRPr="00F07666">
              <w:rPr>
                <w:rFonts w:eastAsia="標楷體" w:hint="eastAsia"/>
                <w:color w:val="000000" w:themeColor="text1"/>
              </w:rPr>
              <w:t>5</w:t>
            </w:r>
            <w:r w:rsidRPr="00F07666">
              <w:rPr>
                <w:rFonts w:eastAsia="標楷體"/>
                <w:color w:val="000000" w:themeColor="text1"/>
              </w:rPr>
              <w:t>.</w:t>
            </w:r>
            <w:r w:rsidRPr="00F07666">
              <w:rPr>
                <w:rFonts w:eastAsia="標楷體" w:hint="eastAsia"/>
                <w:color w:val="000000" w:themeColor="text1"/>
              </w:rPr>
              <w:t>0</w:t>
            </w:r>
          </w:p>
        </w:tc>
        <w:tc>
          <w:tcPr>
            <w:tcW w:w="2909" w:type="dxa"/>
            <w:tcBorders>
              <w:top w:val="nil"/>
              <w:left w:val="single" w:sz="4" w:space="0" w:color="auto"/>
              <w:bottom w:val="nil"/>
              <w:right w:val="nil"/>
            </w:tcBorders>
          </w:tcPr>
          <w:p w:rsidR="00E07329" w:rsidRPr="00F07666" w:rsidRDefault="00E07329" w:rsidP="00F26358">
            <w:pPr>
              <w:snapToGrid w:val="0"/>
              <w:spacing w:line="360" w:lineRule="exact"/>
              <w:ind w:rightChars="379" w:right="910"/>
              <w:jc w:val="right"/>
              <w:rPr>
                <w:rFonts w:eastAsia="標楷體"/>
                <w:color w:val="000000" w:themeColor="text1"/>
              </w:rPr>
            </w:pPr>
            <w:r w:rsidRPr="00F07666">
              <w:rPr>
                <w:rFonts w:eastAsia="標楷體"/>
                <w:color w:val="000000" w:themeColor="text1"/>
              </w:rPr>
              <w:t>-</w:t>
            </w:r>
            <w:r w:rsidRPr="00F07666">
              <w:rPr>
                <w:rFonts w:eastAsia="標楷體" w:hint="eastAsia"/>
                <w:color w:val="000000" w:themeColor="text1"/>
              </w:rPr>
              <w:t>4</w:t>
            </w:r>
            <w:r w:rsidRPr="00F07666">
              <w:rPr>
                <w:rFonts w:eastAsia="標楷體"/>
                <w:color w:val="000000" w:themeColor="text1"/>
              </w:rPr>
              <w:t>.</w:t>
            </w:r>
            <w:r w:rsidRPr="00F07666">
              <w:rPr>
                <w:rFonts w:eastAsia="標楷體" w:hint="eastAsia"/>
                <w:color w:val="000000" w:themeColor="text1"/>
              </w:rPr>
              <w:t>5</w:t>
            </w:r>
          </w:p>
        </w:tc>
      </w:tr>
      <w:tr w:rsidR="00E07329" w:rsidTr="008668B5">
        <w:trPr>
          <w:trHeight w:val="356"/>
          <w:jc w:val="center"/>
        </w:trPr>
        <w:tc>
          <w:tcPr>
            <w:tcW w:w="1760" w:type="dxa"/>
            <w:tcBorders>
              <w:top w:val="nil"/>
              <w:left w:val="nil"/>
              <w:bottom w:val="nil"/>
              <w:right w:val="single" w:sz="4" w:space="0" w:color="auto"/>
            </w:tcBorders>
          </w:tcPr>
          <w:p w:rsidR="00E07329" w:rsidRDefault="00E07329" w:rsidP="00F26358">
            <w:pPr>
              <w:snapToGrid w:val="0"/>
              <w:spacing w:line="360" w:lineRule="exact"/>
              <w:ind w:firstLineChars="300" w:firstLine="720"/>
              <w:rPr>
                <w:rFonts w:eastAsia="標楷體"/>
              </w:rPr>
            </w:pPr>
            <w:r>
              <w:rPr>
                <w:rFonts w:eastAsia="標楷體" w:hint="eastAsia"/>
              </w:rPr>
              <w:t>7</w:t>
            </w:r>
            <w:r>
              <w:rPr>
                <w:rFonts w:eastAsia="標楷體" w:hint="eastAsia"/>
              </w:rPr>
              <w:t>月</w:t>
            </w:r>
          </w:p>
        </w:tc>
        <w:tc>
          <w:tcPr>
            <w:tcW w:w="2909" w:type="dxa"/>
            <w:tcBorders>
              <w:top w:val="nil"/>
              <w:left w:val="single" w:sz="4" w:space="0" w:color="auto"/>
              <w:bottom w:val="nil"/>
              <w:right w:val="single" w:sz="4" w:space="0" w:color="auto"/>
            </w:tcBorders>
          </w:tcPr>
          <w:p w:rsidR="00E07329" w:rsidRPr="002A3E2A" w:rsidRDefault="00E07329" w:rsidP="00F26358">
            <w:pPr>
              <w:snapToGrid w:val="0"/>
              <w:spacing w:line="360" w:lineRule="exact"/>
              <w:ind w:rightChars="379" w:right="910"/>
              <w:jc w:val="right"/>
              <w:rPr>
                <w:rFonts w:eastAsia="標楷體"/>
                <w:color w:val="000000" w:themeColor="text1"/>
              </w:rPr>
            </w:pPr>
            <w:r w:rsidRPr="002A3E2A">
              <w:rPr>
                <w:rFonts w:eastAsia="標楷體"/>
                <w:color w:val="000000" w:themeColor="text1"/>
              </w:rPr>
              <w:t>405.3</w:t>
            </w:r>
          </w:p>
        </w:tc>
        <w:tc>
          <w:tcPr>
            <w:tcW w:w="2909" w:type="dxa"/>
            <w:tcBorders>
              <w:top w:val="nil"/>
              <w:left w:val="single" w:sz="4" w:space="0" w:color="auto"/>
              <w:bottom w:val="nil"/>
              <w:right w:val="nil"/>
            </w:tcBorders>
          </w:tcPr>
          <w:p w:rsidR="00E07329" w:rsidRPr="002A3E2A" w:rsidRDefault="00E07329" w:rsidP="00F26358">
            <w:pPr>
              <w:snapToGrid w:val="0"/>
              <w:spacing w:line="360" w:lineRule="exact"/>
              <w:ind w:rightChars="379" w:right="910"/>
              <w:jc w:val="right"/>
              <w:rPr>
                <w:rFonts w:eastAsia="標楷體"/>
                <w:color w:val="000000" w:themeColor="text1"/>
              </w:rPr>
            </w:pPr>
            <w:r w:rsidRPr="002A3E2A">
              <w:rPr>
                <w:rFonts w:eastAsia="標楷體"/>
                <w:color w:val="000000" w:themeColor="text1"/>
              </w:rPr>
              <w:t>-3.0</w:t>
            </w:r>
          </w:p>
        </w:tc>
      </w:tr>
      <w:tr w:rsidR="008668B5" w:rsidTr="00EF5E69">
        <w:trPr>
          <w:trHeight w:val="356"/>
          <w:jc w:val="center"/>
        </w:trPr>
        <w:tc>
          <w:tcPr>
            <w:tcW w:w="1760" w:type="dxa"/>
            <w:tcBorders>
              <w:top w:val="nil"/>
              <w:left w:val="nil"/>
              <w:bottom w:val="nil"/>
              <w:right w:val="single" w:sz="4" w:space="0" w:color="auto"/>
            </w:tcBorders>
          </w:tcPr>
          <w:p w:rsidR="008668B5" w:rsidRDefault="008668B5" w:rsidP="00F26358">
            <w:pPr>
              <w:snapToGrid w:val="0"/>
              <w:spacing w:line="360" w:lineRule="exact"/>
              <w:ind w:firstLineChars="300" w:firstLine="720"/>
              <w:rPr>
                <w:rFonts w:eastAsia="標楷體"/>
              </w:rPr>
            </w:pPr>
            <w:r>
              <w:rPr>
                <w:rFonts w:eastAsia="標楷體" w:hint="eastAsia"/>
              </w:rPr>
              <w:t>8</w:t>
            </w:r>
            <w:r>
              <w:rPr>
                <w:rFonts w:eastAsia="標楷體" w:hint="eastAsia"/>
              </w:rPr>
              <w:t>月</w:t>
            </w:r>
          </w:p>
        </w:tc>
        <w:tc>
          <w:tcPr>
            <w:tcW w:w="2909" w:type="dxa"/>
            <w:tcBorders>
              <w:top w:val="nil"/>
              <w:left w:val="single" w:sz="4" w:space="0" w:color="auto"/>
              <w:bottom w:val="nil"/>
              <w:right w:val="single" w:sz="4" w:space="0" w:color="auto"/>
            </w:tcBorders>
          </w:tcPr>
          <w:p w:rsidR="008668B5" w:rsidRPr="002A3E2A" w:rsidRDefault="008668B5" w:rsidP="00F26358">
            <w:pPr>
              <w:snapToGrid w:val="0"/>
              <w:spacing w:line="360" w:lineRule="exact"/>
              <w:ind w:rightChars="379" w:right="910"/>
              <w:jc w:val="right"/>
              <w:rPr>
                <w:rFonts w:eastAsia="標楷體"/>
                <w:color w:val="000000" w:themeColor="text1"/>
              </w:rPr>
            </w:pPr>
            <w:r>
              <w:rPr>
                <w:rFonts w:eastAsia="標楷體" w:hint="eastAsia"/>
                <w:color w:val="000000" w:themeColor="text1"/>
              </w:rPr>
              <w:t>400.5</w:t>
            </w:r>
          </w:p>
        </w:tc>
        <w:tc>
          <w:tcPr>
            <w:tcW w:w="2909" w:type="dxa"/>
            <w:tcBorders>
              <w:top w:val="nil"/>
              <w:left w:val="single" w:sz="4" w:space="0" w:color="auto"/>
              <w:bottom w:val="nil"/>
              <w:right w:val="nil"/>
            </w:tcBorders>
          </w:tcPr>
          <w:p w:rsidR="008668B5" w:rsidRPr="002A3E2A" w:rsidRDefault="008668B5" w:rsidP="00F26358">
            <w:pPr>
              <w:snapToGrid w:val="0"/>
              <w:spacing w:line="360" w:lineRule="exact"/>
              <w:ind w:rightChars="379" w:right="910"/>
              <w:jc w:val="right"/>
              <w:rPr>
                <w:rFonts w:eastAsia="標楷體"/>
                <w:color w:val="000000" w:themeColor="text1"/>
              </w:rPr>
            </w:pPr>
            <w:r>
              <w:rPr>
                <w:rFonts w:eastAsia="標楷體" w:hint="eastAsia"/>
                <w:color w:val="000000" w:themeColor="text1"/>
              </w:rPr>
              <w:t>-</w:t>
            </w:r>
            <w:r w:rsidR="00F8317D">
              <w:rPr>
                <w:rFonts w:eastAsia="標楷體" w:hint="eastAsia"/>
                <w:color w:val="000000" w:themeColor="text1"/>
              </w:rPr>
              <w:t>8.3</w:t>
            </w:r>
          </w:p>
        </w:tc>
      </w:tr>
      <w:tr w:rsidR="00EF5E69" w:rsidTr="00F26358">
        <w:trPr>
          <w:trHeight w:val="356"/>
          <w:jc w:val="center"/>
        </w:trPr>
        <w:tc>
          <w:tcPr>
            <w:tcW w:w="1760" w:type="dxa"/>
            <w:tcBorders>
              <w:top w:val="nil"/>
              <w:left w:val="nil"/>
              <w:bottom w:val="single" w:sz="4" w:space="0" w:color="auto"/>
              <w:right w:val="single" w:sz="4" w:space="0" w:color="auto"/>
            </w:tcBorders>
          </w:tcPr>
          <w:p w:rsidR="00EF5E69" w:rsidRDefault="00EF5E69" w:rsidP="00135B35">
            <w:pPr>
              <w:snapToGrid w:val="0"/>
              <w:spacing w:line="360" w:lineRule="exact"/>
              <w:ind w:firstLineChars="300" w:firstLine="720"/>
              <w:rPr>
                <w:rFonts w:eastAsia="標楷體"/>
              </w:rPr>
            </w:pPr>
            <w:r>
              <w:rPr>
                <w:rFonts w:eastAsia="標楷體" w:hint="eastAsia"/>
              </w:rPr>
              <w:t>9</w:t>
            </w:r>
            <w:r>
              <w:rPr>
                <w:rFonts w:eastAsia="標楷體" w:hint="eastAsia"/>
              </w:rPr>
              <w:t>月</w:t>
            </w:r>
          </w:p>
        </w:tc>
        <w:tc>
          <w:tcPr>
            <w:tcW w:w="2909" w:type="dxa"/>
            <w:tcBorders>
              <w:top w:val="nil"/>
              <w:left w:val="single" w:sz="4" w:space="0" w:color="auto"/>
              <w:bottom w:val="single" w:sz="4" w:space="0" w:color="auto"/>
              <w:right w:val="single" w:sz="4" w:space="0" w:color="auto"/>
            </w:tcBorders>
          </w:tcPr>
          <w:p w:rsidR="00EF5E69" w:rsidRDefault="00EF5E69" w:rsidP="00F26358">
            <w:pPr>
              <w:snapToGrid w:val="0"/>
              <w:spacing w:line="360" w:lineRule="exact"/>
              <w:ind w:rightChars="379" w:right="910"/>
              <w:jc w:val="right"/>
              <w:rPr>
                <w:rFonts w:eastAsia="標楷體"/>
                <w:color w:val="000000" w:themeColor="text1"/>
              </w:rPr>
            </w:pPr>
            <w:r>
              <w:rPr>
                <w:rFonts w:eastAsia="標楷體" w:hint="eastAsia"/>
                <w:color w:val="000000" w:themeColor="text1"/>
              </w:rPr>
              <w:t>455.3</w:t>
            </w:r>
          </w:p>
        </w:tc>
        <w:tc>
          <w:tcPr>
            <w:tcW w:w="2909" w:type="dxa"/>
            <w:tcBorders>
              <w:top w:val="nil"/>
              <w:left w:val="single" w:sz="4" w:space="0" w:color="auto"/>
              <w:bottom w:val="single" w:sz="4" w:space="0" w:color="auto"/>
              <w:right w:val="nil"/>
            </w:tcBorders>
          </w:tcPr>
          <w:p w:rsidR="00EF5E69" w:rsidRDefault="00EF5E69" w:rsidP="00F26358">
            <w:pPr>
              <w:snapToGrid w:val="0"/>
              <w:spacing w:line="360" w:lineRule="exact"/>
              <w:ind w:rightChars="379" w:right="910"/>
              <w:jc w:val="right"/>
              <w:rPr>
                <w:rFonts w:eastAsia="標楷體"/>
                <w:color w:val="000000" w:themeColor="text1"/>
              </w:rPr>
            </w:pPr>
            <w:r>
              <w:rPr>
                <w:rFonts w:eastAsia="標楷體" w:hint="eastAsia"/>
                <w:color w:val="000000" w:themeColor="text1"/>
              </w:rPr>
              <w:t>-4.9</w:t>
            </w:r>
          </w:p>
        </w:tc>
      </w:tr>
    </w:tbl>
    <w:p w:rsidR="002E6452" w:rsidRPr="003B1054" w:rsidRDefault="00E07329" w:rsidP="002E6452">
      <w:pPr>
        <w:spacing w:afterLines="50" w:after="180" w:line="420" w:lineRule="exact"/>
        <w:rPr>
          <w:rFonts w:eastAsia="標楷體"/>
          <w:sz w:val="28"/>
        </w:rPr>
      </w:pPr>
      <w:r>
        <w:rPr>
          <w:rFonts w:eastAsia="標楷體" w:hint="eastAsia"/>
          <w:kern w:val="0"/>
          <w:sz w:val="22"/>
          <w:szCs w:val="22"/>
        </w:rPr>
        <w:t>資料來源：經濟部統計處</w:t>
      </w:r>
      <w:r w:rsidR="002E6452">
        <w:rPr>
          <w:rFonts w:eastAsia="標楷體" w:hint="eastAsia"/>
          <w:kern w:val="0"/>
          <w:sz w:val="22"/>
          <w:szCs w:val="22"/>
        </w:rPr>
        <w:t>。</w:t>
      </w:r>
    </w:p>
    <w:p w:rsidR="00E07329" w:rsidRPr="003B1054" w:rsidRDefault="00E07329" w:rsidP="00E07329">
      <w:pPr>
        <w:widowControl/>
        <w:tabs>
          <w:tab w:val="left" w:pos="540"/>
        </w:tabs>
        <w:snapToGrid w:val="0"/>
        <w:spacing w:beforeLines="100" w:before="360" w:line="300" w:lineRule="auto"/>
        <w:ind w:left="566" w:hangingChars="202" w:hanging="566"/>
        <w:jc w:val="both"/>
        <w:rPr>
          <w:rFonts w:eastAsia="標楷體"/>
          <w:b/>
          <w:spacing w:val="-4"/>
          <w:kern w:val="0"/>
          <w:sz w:val="28"/>
          <w:szCs w:val="20"/>
        </w:rPr>
      </w:pPr>
      <w:r w:rsidRPr="003B1054">
        <w:rPr>
          <w:rFonts w:eastAsia="標楷體"/>
          <w:b/>
          <w:bCs/>
          <w:kern w:val="0"/>
          <w:sz w:val="28"/>
          <w:szCs w:val="20"/>
        </w:rPr>
        <w:t>２、</w:t>
      </w:r>
      <w:r>
        <w:rPr>
          <w:rFonts w:eastAsia="標楷體"/>
          <w:b/>
          <w:spacing w:val="-4"/>
          <w:kern w:val="0"/>
          <w:sz w:val="28"/>
          <w:szCs w:val="20"/>
        </w:rPr>
        <w:t>108</w:t>
      </w:r>
      <w:r>
        <w:rPr>
          <w:rFonts w:eastAsia="標楷體" w:hint="eastAsia"/>
          <w:b/>
          <w:spacing w:val="-4"/>
          <w:kern w:val="0"/>
          <w:sz w:val="28"/>
          <w:szCs w:val="20"/>
        </w:rPr>
        <w:t>年</w:t>
      </w:r>
      <w:r w:rsidR="00AC17C3">
        <w:rPr>
          <w:rFonts w:eastAsia="標楷體" w:hint="eastAsia"/>
          <w:b/>
          <w:spacing w:val="-4"/>
          <w:kern w:val="0"/>
          <w:sz w:val="28"/>
          <w:szCs w:val="20"/>
        </w:rPr>
        <w:t>9</w:t>
      </w:r>
      <w:r>
        <w:rPr>
          <w:rFonts w:eastAsia="標楷體" w:hint="eastAsia"/>
          <w:b/>
          <w:spacing w:val="-4"/>
          <w:kern w:val="0"/>
          <w:sz w:val="28"/>
          <w:szCs w:val="20"/>
        </w:rPr>
        <w:t>月</w:t>
      </w:r>
      <w:r w:rsidR="00AC17C3">
        <w:rPr>
          <w:rFonts w:eastAsia="標楷體" w:hint="eastAsia"/>
          <w:b/>
          <w:color w:val="000000" w:themeColor="text1"/>
          <w:spacing w:val="-4"/>
          <w:kern w:val="0"/>
          <w:sz w:val="28"/>
          <w:szCs w:val="20"/>
        </w:rPr>
        <w:t>資訊通信產品、</w:t>
      </w:r>
      <w:r w:rsidR="003018EB">
        <w:rPr>
          <w:rFonts w:eastAsia="標楷體" w:hint="eastAsia"/>
          <w:b/>
          <w:color w:val="000000" w:themeColor="text1"/>
          <w:spacing w:val="-4"/>
          <w:kern w:val="0"/>
          <w:sz w:val="28"/>
          <w:szCs w:val="20"/>
        </w:rPr>
        <w:t>電子產品</w:t>
      </w:r>
      <w:r>
        <w:rPr>
          <w:rFonts w:eastAsia="標楷體" w:hint="eastAsia"/>
          <w:b/>
          <w:color w:val="000000" w:themeColor="text1"/>
          <w:spacing w:val="-4"/>
          <w:kern w:val="0"/>
          <w:sz w:val="28"/>
          <w:szCs w:val="20"/>
        </w:rPr>
        <w:t>為我國前</w:t>
      </w:r>
      <w:r>
        <w:rPr>
          <w:rFonts w:eastAsia="標楷體" w:hint="eastAsia"/>
          <w:b/>
          <w:spacing w:val="-4"/>
          <w:kern w:val="0"/>
          <w:sz w:val="28"/>
          <w:szCs w:val="20"/>
        </w:rPr>
        <w:t>二大接單貨品</w:t>
      </w:r>
    </w:p>
    <w:p w:rsidR="00E07329" w:rsidRPr="00B027C9" w:rsidRDefault="00E07329" w:rsidP="00E07329">
      <w:pPr>
        <w:numPr>
          <w:ilvl w:val="0"/>
          <w:numId w:val="3"/>
        </w:numPr>
        <w:snapToGrid w:val="0"/>
        <w:spacing w:line="300" w:lineRule="auto"/>
        <w:ind w:right="-142"/>
        <w:jc w:val="both"/>
        <w:rPr>
          <w:rFonts w:eastAsia="標楷體"/>
          <w:color w:val="000000" w:themeColor="text1"/>
          <w:spacing w:val="-4"/>
          <w:sz w:val="28"/>
          <w:szCs w:val="22"/>
        </w:rPr>
      </w:pPr>
      <w:r w:rsidRPr="00B027C9">
        <w:rPr>
          <w:rFonts w:eastAsia="標楷體"/>
          <w:spacing w:val="-4"/>
          <w:sz w:val="28"/>
          <w:szCs w:val="22"/>
        </w:rPr>
        <w:t>108</w:t>
      </w:r>
      <w:r w:rsidRPr="00B027C9">
        <w:rPr>
          <w:rFonts w:eastAsia="標楷體"/>
          <w:spacing w:val="-4"/>
          <w:sz w:val="28"/>
          <w:szCs w:val="22"/>
        </w:rPr>
        <w:t>年</w:t>
      </w:r>
      <w:r w:rsidR="000167A5" w:rsidRPr="00B027C9">
        <w:rPr>
          <w:rFonts w:eastAsia="標楷體"/>
          <w:spacing w:val="-4"/>
          <w:sz w:val="28"/>
          <w:szCs w:val="22"/>
        </w:rPr>
        <w:t>9</w:t>
      </w:r>
      <w:r w:rsidRPr="00B027C9">
        <w:rPr>
          <w:rFonts w:eastAsia="標楷體"/>
          <w:spacing w:val="-4"/>
          <w:sz w:val="28"/>
          <w:szCs w:val="22"/>
        </w:rPr>
        <w:t>月主要訂單貨品中以</w:t>
      </w:r>
      <w:r w:rsidR="004C204C" w:rsidRPr="00B027C9">
        <w:rPr>
          <w:rFonts w:eastAsia="標楷體"/>
          <w:bCs/>
          <w:spacing w:val="-4"/>
          <w:sz w:val="28"/>
          <w:szCs w:val="22"/>
        </w:rPr>
        <w:t>資</w:t>
      </w:r>
      <w:r w:rsidR="004C204C" w:rsidRPr="00B027C9">
        <w:rPr>
          <w:rFonts w:eastAsia="標楷體"/>
          <w:bCs/>
          <w:color w:val="000000" w:themeColor="text1"/>
          <w:spacing w:val="-4"/>
          <w:sz w:val="28"/>
          <w:szCs w:val="22"/>
        </w:rPr>
        <w:t>訊通信產品</w:t>
      </w:r>
      <w:r w:rsidR="000167A5" w:rsidRPr="00B027C9">
        <w:rPr>
          <w:rFonts w:eastAsia="標楷體"/>
          <w:bCs/>
          <w:color w:val="000000" w:themeColor="text1"/>
          <w:spacing w:val="-4"/>
          <w:sz w:val="28"/>
          <w:szCs w:val="22"/>
        </w:rPr>
        <w:t>、電子產品</w:t>
      </w:r>
      <w:r w:rsidRPr="00B027C9">
        <w:rPr>
          <w:rFonts w:eastAsia="標楷體"/>
          <w:color w:val="000000" w:themeColor="text1"/>
          <w:spacing w:val="-4"/>
          <w:sz w:val="28"/>
          <w:szCs w:val="22"/>
        </w:rPr>
        <w:t>為主，分別占訂單總額的</w:t>
      </w:r>
      <w:r w:rsidR="000167A5" w:rsidRPr="00B027C9">
        <w:rPr>
          <w:rFonts w:eastAsia="標楷體"/>
          <w:color w:val="000000" w:themeColor="text1"/>
          <w:spacing w:val="-4"/>
          <w:sz w:val="28"/>
          <w:szCs w:val="22"/>
        </w:rPr>
        <w:t>33.9</w:t>
      </w:r>
      <w:r w:rsidRPr="00B027C9">
        <w:rPr>
          <w:rFonts w:eastAsia="標楷體"/>
          <w:color w:val="000000" w:themeColor="text1"/>
          <w:spacing w:val="-4"/>
          <w:sz w:val="28"/>
          <w:szCs w:val="22"/>
        </w:rPr>
        <w:t>%</w:t>
      </w:r>
      <w:r w:rsidRPr="00B027C9">
        <w:rPr>
          <w:rFonts w:eastAsia="標楷體"/>
          <w:color w:val="000000" w:themeColor="text1"/>
          <w:spacing w:val="-4"/>
          <w:sz w:val="28"/>
          <w:szCs w:val="22"/>
        </w:rPr>
        <w:t>及</w:t>
      </w:r>
      <w:r w:rsidR="000167A5" w:rsidRPr="00B027C9">
        <w:rPr>
          <w:rFonts w:eastAsia="標楷體"/>
          <w:color w:val="000000" w:themeColor="text1"/>
          <w:spacing w:val="-4"/>
          <w:sz w:val="28"/>
          <w:szCs w:val="22"/>
        </w:rPr>
        <w:t>27.2</w:t>
      </w:r>
      <w:r w:rsidRPr="00B027C9">
        <w:rPr>
          <w:rFonts w:eastAsia="標楷體"/>
          <w:color w:val="000000" w:themeColor="text1"/>
          <w:spacing w:val="-4"/>
          <w:sz w:val="28"/>
          <w:szCs w:val="22"/>
        </w:rPr>
        <w:t>%</w:t>
      </w:r>
      <w:r w:rsidRPr="00B027C9">
        <w:rPr>
          <w:rFonts w:eastAsia="標楷體"/>
          <w:color w:val="000000" w:themeColor="text1"/>
          <w:spacing w:val="-4"/>
          <w:sz w:val="28"/>
          <w:szCs w:val="22"/>
        </w:rPr>
        <w:t>，較上年同月分別減少</w:t>
      </w:r>
      <w:r w:rsidR="000167A5" w:rsidRPr="00B027C9">
        <w:rPr>
          <w:rFonts w:eastAsia="標楷體"/>
          <w:color w:val="000000" w:themeColor="text1"/>
          <w:spacing w:val="-4"/>
          <w:sz w:val="28"/>
          <w:szCs w:val="22"/>
        </w:rPr>
        <w:t>1.0</w:t>
      </w:r>
      <w:r w:rsidRPr="00B027C9">
        <w:rPr>
          <w:rFonts w:eastAsia="標楷體"/>
          <w:color w:val="000000" w:themeColor="text1"/>
          <w:spacing w:val="-4"/>
          <w:sz w:val="28"/>
          <w:szCs w:val="22"/>
        </w:rPr>
        <w:t>%</w:t>
      </w:r>
      <w:r w:rsidRPr="00B027C9">
        <w:rPr>
          <w:rFonts w:eastAsia="標楷體"/>
          <w:color w:val="000000" w:themeColor="text1"/>
          <w:spacing w:val="-4"/>
          <w:sz w:val="28"/>
          <w:szCs w:val="22"/>
        </w:rPr>
        <w:t>及</w:t>
      </w:r>
      <w:r w:rsidR="000167A5" w:rsidRPr="00B027C9">
        <w:rPr>
          <w:rFonts w:eastAsia="標楷體"/>
          <w:color w:val="000000" w:themeColor="text1"/>
          <w:spacing w:val="-4"/>
          <w:sz w:val="28"/>
          <w:szCs w:val="22"/>
        </w:rPr>
        <w:t>4.3</w:t>
      </w:r>
      <w:r w:rsidRPr="00B027C9">
        <w:rPr>
          <w:rFonts w:eastAsia="標楷體"/>
          <w:color w:val="000000" w:themeColor="text1"/>
          <w:spacing w:val="-4"/>
          <w:sz w:val="28"/>
          <w:szCs w:val="22"/>
        </w:rPr>
        <w:t>%</w:t>
      </w:r>
      <w:r w:rsidRPr="00B027C9">
        <w:rPr>
          <w:rFonts w:eastAsia="標楷體"/>
          <w:color w:val="000000" w:themeColor="text1"/>
          <w:spacing w:val="-4"/>
          <w:sz w:val="28"/>
          <w:szCs w:val="22"/>
        </w:rPr>
        <w:t>。</w:t>
      </w:r>
    </w:p>
    <w:p w:rsidR="00A15A25" w:rsidRDefault="00E07329" w:rsidP="0033670D">
      <w:pPr>
        <w:numPr>
          <w:ilvl w:val="0"/>
          <w:numId w:val="3"/>
        </w:numPr>
        <w:snapToGrid w:val="0"/>
        <w:spacing w:line="300" w:lineRule="auto"/>
        <w:ind w:right="-142"/>
        <w:jc w:val="both"/>
        <w:rPr>
          <w:rFonts w:eastAsia="標楷體"/>
          <w:color w:val="000000" w:themeColor="text1"/>
          <w:spacing w:val="-4"/>
          <w:sz w:val="28"/>
          <w:szCs w:val="22"/>
        </w:rPr>
      </w:pPr>
      <w:r w:rsidRPr="00B027C9">
        <w:rPr>
          <w:rFonts w:eastAsia="標楷體"/>
          <w:spacing w:val="-4"/>
          <w:sz w:val="28"/>
          <w:szCs w:val="22"/>
        </w:rPr>
        <w:t>108</w:t>
      </w:r>
      <w:r w:rsidRPr="00B027C9">
        <w:rPr>
          <w:rFonts w:eastAsia="標楷體"/>
          <w:spacing w:val="-4"/>
          <w:sz w:val="28"/>
          <w:szCs w:val="22"/>
        </w:rPr>
        <w:t>年</w:t>
      </w:r>
      <w:r w:rsidR="0033670D" w:rsidRPr="00B027C9">
        <w:rPr>
          <w:rFonts w:eastAsia="標楷體"/>
          <w:spacing w:val="-4"/>
          <w:sz w:val="28"/>
          <w:szCs w:val="22"/>
        </w:rPr>
        <w:t>9</w:t>
      </w:r>
      <w:r w:rsidRPr="00B027C9">
        <w:rPr>
          <w:rFonts w:eastAsia="標楷體"/>
          <w:spacing w:val="-4"/>
          <w:sz w:val="28"/>
          <w:szCs w:val="22"/>
        </w:rPr>
        <w:t>月各</w:t>
      </w:r>
      <w:r w:rsidR="00893B08">
        <w:rPr>
          <w:rFonts w:eastAsia="標楷體"/>
          <w:color w:val="000000" w:themeColor="text1"/>
          <w:spacing w:val="-4"/>
          <w:sz w:val="28"/>
          <w:szCs w:val="22"/>
        </w:rPr>
        <w:t>主要訂單貨品</w:t>
      </w:r>
      <w:r w:rsidR="00893B08">
        <w:rPr>
          <w:rFonts w:eastAsia="標楷體" w:hint="eastAsia"/>
          <w:color w:val="000000" w:themeColor="text1"/>
          <w:spacing w:val="-4"/>
          <w:sz w:val="28"/>
          <w:szCs w:val="22"/>
        </w:rPr>
        <w:t>皆呈衰退，雖</w:t>
      </w:r>
      <w:r w:rsidR="0033670D" w:rsidRPr="00B027C9">
        <w:rPr>
          <w:rFonts w:eastAsia="標楷體"/>
          <w:color w:val="000000" w:themeColor="text1"/>
          <w:spacing w:val="-4"/>
          <w:sz w:val="28"/>
          <w:szCs w:val="22"/>
        </w:rPr>
        <w:t>資訊通信產品較上月增</w:t>
      </w:r>
      <w:r w:rsidR="0033670D" w:rsidRPr="00B027C9">
        <w:rPr>
          <w:rFonts w:eastAsia="標楷體"/>
          <w:color w:val="000000" w:themeColor="text1"/>
          <w:spacing w:val="-4"/>
          <w:sz w:val="28"/>
          <w:szCs w:val="22"/>
        </w:rPr>
        <w:t>47.2%</w:t>
      </w:r>
      <w:r w:rsidR="0033670D" w:rsidRPr="00B027C9">
        <w:rPr>
          <w:rFonts w:eastAsia="標楷體"/>
          <w:color w:val="000000" w:themeColor="text1"/>
          <w:spacing w:val="-4"/>
          <w:sz w:val="28"/>
          <w:szCs w:val="22"/>
        </w:rPr>
        <w:t>，主因國際品牌智慧手機新品上市，帶動組裝代工訂單成長，加上</w:t>
      </w:r>
      <w:proofErr w:type="gramStart"/>
      <w:r w:rsidR="0033670D" w:rsidRPr="00B027C9">
        <w:rPr>
          <w:rFonts w:eastAsia="標楷體"/>
          <w:color w:val="000000" w:themeColor="text1"/>
          <w:spacing w:val="-4"/>
          <w:sz w:val="28"/>
          <w:szCs w:val="22"/>
        </w:rPr>
        <w:t>筆電接</w:t>
      </w:r>
      <w:proofErr w:type="gramEnd"/>
      <w:r w:rsidR="0033670D" w:rsidRPr="00B027C9">
        <w:rPr>
          <w:rFonts w:eastAsia="標楷體"/>
          <w:color w:val="000000" w:themeColor="text1"/>
          <w:spacing w:val="-4"/>
          <w:sz w:val="28"/>
          <w:szCs w:val="22"/>
        </w:rPr>
        <w:t>單較上月增加所致，惟與上年同月相比，</w:t>
      </w:r>
      <w:proofErr w:type="gramStart"/>
      <w:r w:rsidR="0033670D" w:rsidRPr="00B027C9">
        <w:rPr>
          <w:rFonts w:eastAsia="標楷體"/>
          <w:color w:val="000000" w:themeColor="text1"/>
          <w:spacing w:val="-4"/>
          <w:sz w:val="28"/>
          <w:szCs w:val="22"/>
        </w:rPr>
        <w:t>筆電</w:t>
      </w:r>
      <w:proofErr w:type="gramEnd"/>
      <w:r w:rsidR="0033670D" w:rsidRPr="00B027C9">
        <w:rPr>
          <w:rFonts w:eastAsia="標楷體"/>
          <w:color w:val="000000" w:themeColor="text1"/>
          <w:spacing w:val="-4"/>
          <w:sz w:val="28"/>
          <w:szCs w:val="22"/>
        </w:rPr>
        <w:t>、伺服器仍呈減少</w:t>
      </w:r>
      <w:r w:rsidR="00A15A25">
        <w:rPr>
          <w:rFonts w:eastAsia="標楷體" w:hint="eastAsia"/>
          <w:color w:val="000000" w:themeColor="text1"/>
          <w:spacing w:val="-4"/>
          <w:sz w:val="28"/>
          <w:szCs w:val="22"/>
        </w:rPr>
        <w:t>。</w:t>
      </w:r>
    </w:p>
    <w:p w:rsidR="00E07329" w:rsidRPr="00B027C9" w:rsidRDefault="0033670D" w:rsidP="0033670D">
      <w:pPr>
        <w:numPr>
          <w:ilvl w:val="0"/>
          <w:numId w:val="3"/>
        </w:numPr>
        <w:snapToGrid w:val="0"/>
        <w:spacing w:line="300" w:lineRule="auto"/>
        <w:ind w:right="-142"/>
        <w:jc w:val="both"/>
        <w:rPr>
          <w:rFonts w:eastAsia="標楷體"/>
          <w:color w:val="000000" w:themeColor="text1"/>
          <w:spacing w:val="-4"/>
          <w:sz w:val="28"/>
          <w:szCs w:val="22"/>
        </w:rPr>
      </w:pPr>
      <w:r w:rsidRPr="00B027C9">
        <w:rPr>
          <w:rFonts w:eastAsia="標楷體"/>
          <w:color w:val="000000" w:themeColor="text1"/>
          <w:spacing w:val="-4"/>
          <w:sz w:val="28"/>
          <w:szCs w:val="22"/>
        </w:rPr>
        <w:lastRenderedPageBreak/>
        <w:t>電子產品較上月增</w:t>
      </w:r>
      <w:r w:rsidRPr="00B027C9">
        <w:rPr>
          <w:rFonts w:eastAsia="標楷體"/>
          <w:color w:val="000000" w:themeColor="text1"/>
          <w:spacing w:val="-4"/>
          <w:sz w:val="28"/>
          <w:szCs w:val="22"/>
        </w:rPr>
        <w:t>13.1%</w:t>
      </w:r>
      <w:r w:rsidRPr="00B027C9">
        <w:rPr>
          <w:rFonts w:eastAsia="標楷體"/>
          <w:color w:val="000000" w:themeColor="text1"/>
          <w:spacing w:val="-4"/>
          <w:sz w:val="28"/>
          <w:szCs w:val="22"/>
        </w:rPr>
        <w:t>，主因終端新品陸續推出、年底備貨及</w:t>
      </w:r>
      <w:r w:rsidRPr="00B027C9">
        <w:rPr>
          <w:rFonts w:eastAsia="標楷體"/>
          <w:color w:val="000000" w:themeColor="text1"/>
          <w:spacing w:val="-4"/>
          <w:sz w:val="28"/>
          <w:szCs w:val="22"/>
        </w:rPr>
        <w:t>5G</w:t>
      </w:r>
      <w:r w:rsidRPr="00B027C9">
        <w:rPr>
          <w:rFonts w:eastAsia="標楷體"/>
          <w:color w:val="000000" w:themeColor="text1"/>
          <w:spacing w:val="-4"/>
          <w:sz w:val="28"/>
          <w:szCs w:val="22"/>
        </w:rPr>
        <w:t>布建需求增溫，帶動</w:t>
      </w:r>
      <w:r w:rsidRPr="00B027C9">
        <w:rPr>
          <w:rFonts w:eastAsia="標楷體"/>
          <w:color w:val="000000" w:themeColor="text1"/>
          <w:spacing w:val="-4"/>
          <w:sz w:val="28"/>
          <w:szCs w:val="22"/>
        </w:rPr>
        <w:t>IC</w:t>
      </w:r>
      <w:r w:rsidRPr="00B027C9">
        <w:rPr>
          <w:rFonts w:eastAsia="標楷體"/>
          <w:color w:val="000000" w:themeColor="text1"/>
          <w:spacing w:val="-4"/>
          <w:sz w:val="28"/>
          <w:szCs w:val="22"/>
        </w:rPr>
        <w:t>設計、晶片通路商及記憶體等接單成長</w:t>
      </w:r>
      <w:r w:rsidR="00A15A25">
        <w:rPr>
          <w:rFonts w:eastAsia="標楷體"/>
          <w:color w:val="000000" w:themeColor="text1"/>
          <w:spacing w:val="-4"/>
          <w:sz w:val="28"/>
          <w:szCs w:val="22"/>
        </w:rPr>
        <w:t>；</w:t>
      </w:r>
      <w:proofErr w:type="gramStart"/>
      <w:r w:rsidR="00A15A25">
        <w:rPr>
          <w:rFonts w:eastAsia="標楷體"/>
          <w:color w:val="000000" w:themeColor="text1"/>
          <w:spacing w:val="-4"/>
          <w:sz w:val="28"/>
          <w:szCs w:val="22"/>
        </w:rPr>
        <w:t>惟</w:t>
      </w:r>
      <w:proofErr w:type="gramEnd"/>
      <w:r w:rsidR="00A15A25">
        <w:rPr>
          <w:rFonts w:eastAsia="標楷體"/>
          <w:color w:val="000000" w:themeColor="text1"/>
          <w:spacing w:val="-4"/>
          <w:sz w:val="28"/>
          <w:szCs w:val="22"/>
        </w:rPr>
        <w:t>記憶體及被動元件價格相對仍低，加上去年同月為歷年單月新高，</w:t>
      </w:r>
      <w:proofErr w:type="gramStart"/>
      <w:r w:rsidRPr="00B027C9">
        <w:rPr>
          <w:rFonts w:eastAsia="標楷體"/>
          <w:color w:val="000000" w:themeColor="text1"/>
          <w:spacing w:val="-4"/>
          <w:sz w:val="28"/>
          <w:szCs w:val="22"/>
        </w:rPr>
        <w:t>致</w:t>
      </w:r>
      <w:r w:rsidR="00135B35" w:rsidRPr="00B027C9">
        <w:rPr>
          <w:rFonts w:eastAsia="標楷體"/>
          <w:color w:val="000000" w:themeColor="text1"/>
          <w:spacing w:val="-4"/>
          <w:sz w:val="28"/>
          <w:szCs w:val="22"/>
        </w:rPr>
        <w:t>年增</w:t>
      </w:r>
      <w:proofErr w:type="gramEnd"/>
      <w:r w:rsidR="00135B35" w:rsidRPr="00B027C9">
        <w:rPr>
          <w:rFonts w:eastAsia="標楷體"/>
          <w:color w:val="000000" w:themeColor="text1"/>
          <w:spacing w:val="-4"/>
          <w:sz w:val="28"/>
          <w:szCs w:val="22"/>
        </w:rPr>
        <w:t>率呈</w:t>
      </w:r>
      <w:r w:rsidR="00893B08">
        <w:rPr>
          <w:rFonts w:eastAsia="標楷體" w:hint="eastAsia"/>
          <w:color w:val="000000" w:themeColor="text1"/>
          <w:spacing w:val="-4"/>
          <w:sz w:val="28"/>
          <w:szCs w:val="22"/>
        </w:rPr>
        <w:t>衰退</w:t>
      </w:r>
      <w:r w:rsidR="00E07329" w:rsidRPr="00B027C9">
        <w:rPr>
          <w:rFonts w:eastAsia="標楷體"/>
          <w:color w:val="000000" w:themeColor="text1"/>
          <w:spacing w:val="-4"/>
          <w:sz w:val="28"/>
          <w:szCs w:val="22"/>
        </w:rPr>
        <w:t>。</w:t>
      </w:r>
    </w:p>
    <w:p w:rsidR="00E07329" w:rsidRDefault="00E07329" w:rsidP="00E07329">
      <w:pPr>
        <w:spacing w:beforeLines="50" w:before="180" w:afterLines="50" w:after="180"/>
        <w:jc w:val="center"/>
        <w:rPr>
          <w:rFonts w:eastAsia="標楷體"/>
          <w:b/>
          <w:bCs/>
          <w:sz w:val="28"/>
        </w:rPr>
      </w:pPr>
      <w:r w:rsidRPr="003B1054">
        <w:rPr>
          <w:rFonts w:eastAsia="標楷體"/>
          <w:b/>
          <w:bCs/>
          <w:sz w:val="28"/>
        </w:rPr>
        <w:t>表</w:t>
      </w:r>
      <w:r w:rsidRPr="003B1054">
        <w:rPr>
          <w:rFonts w:eastAsia="標楷體"/>
          <w:b/>
          <w:bCs/>
          <w:sz w:val="28"/>
        </w:rPr>
        <w:t xml:space="preserve"> 2-5-2  </w:t>
      </w:r>
      <w:r>
        <w:rPr>
          <w:rFonts w:eastAsia="標楷體"/>
          <w:b/>
          <w:bCs/>
          <w:sz w:val="28"/>
        </w:rPr>
        <w:t>10</w:t>
      </w:r>
      <w:r>
        <w:rPr>
          <w:rFonts w:eastAsia="標楷體" w:hint="eastAsia"/>
          <w:b/>
          <w:bCs/>
          <w:sz w:val="28"/>
        </w:rPr>
        <w:t>8</w:t>
      </w:r>
      <w:r w:rsidRPr="003B1054">
        <w:rPr>
          <w:rFonts w:eastAsia="標楷體"/>
          <w:b/>
          <w:bCs/>
          <w:sz w:val="28"/>
        </w:rPr>
        <w:t>年</w:t>
      </w:r>
      <w:r w:rsidR="00B027C9">
        <w:rPr>
          <w:rFonts w:eastAsia="標楷體" w:hint="eastAsia"/>
          <w:b/>
          <w:bCs/>
          <w:sz w:val="28"/>
        </w:rPr>
        <w:t>9</w:t>
      </w:r>
      <w:r>
        <w:rPr>
          <w:rFonts w:eastAsia="標楷體" w:hint="eastAsia"/>
          <w:b/>
          <w:bCs/>
          <w:sz w:val="28"/>
        </w:rPr>
        <w:t>月</w:t>
      </w:r>
      <w:r w:rsidRPr="003B1054">
        <w:rPr>
          <w:rFonts w:eastAsia="標楷體"/>
          <w:b/>
          <w:bCs/>
          <w:sz w:val="28"/>
        </w:rPr>
        <w:t>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46"/>
        <w:gridCol w:w="1930"/>
        <w:gridCol w:w="1542"/>
        <w:gridCol w:w="2433"/>
      </w:tblGrid>
      <w:tr w:rsidR="00E07329" w:rsidTr="00F26358">
        <w:trPr>
          <w:jc w:val="center"/>
        </w:trPr>
        <w:tc>
          <w:tcPr>
            <w:tcW w:w="2046" w:type="dxa"/>
            <w:tcBorders>
              <w:top w:val="single" w:sz="4" w:space="0" w:color="auto"/>
              <w:left w:val="nil"/>
              <w:bottom w:val="single" w:sz="4" w:space="0" w:color="auto"/>
              <w:right w:val="single" w:sz="4" w:space="0" w:color="auto"/>
            </w:tcBorders>
            <w:vAlign w:val="center"/>
            <w:hideMark/>
          </w:tcPr>
          <w:p w:rsidR="00E07329" w:rsidRDefault="00E07329" w:rsidP="00F26358">
            <w:pPr>
              <w:adjustRightInd w:val="0"/>
              <w:snapToGrid w:val="0"/>
              <w:spacing w:line="360" w:lineRule="atLeast"/>
              <w:ind w:left="28" w:right="-40"/>
              <w:jc w:val="center"/>
              <w:rPr>
                <w:rFonts w:eastAsia="標楷體"/>
              </w:rPr>
            </w:pPr>
            <w:r>
              <w:rPr>
                <w:rFonts w:eastAsia="標楷體" w:hint="eastAsia"/>
              </w:rPr>
              <w:t>貨品類別</w:t>
            </w:r>
          </w:p>
        </w:tc>
        <w:tc>
          <w:tcPr>
            <w:tcW w:w="1930"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snapToGrid w:val="0"/>
              <w:spacing w:line="360" w:lineRule="atLeast"/>
              <w:ind w:left="28" w:right="-40"/>
              <w:jc w:val="center"/>
              <w:rPr>
                <w:rFonts w:eastAsia="標楷體"/>
              </w:rPr>
            </w:pPr>
            <w:r>
              <w:rPr>
                <w:rFonts w:eastAsia="標楷體"/>
              </w:rPr>
              <w:t>108</w:t>
            </w:r>
            <w:r>
              <w:rPr>
                <w:rFonts w:eastAsia="標楷體" w:hint="eastAsia"/>
              </w:rPr>
              <w:t>年</w:t>
            </w:r>
            <w:r w:rsidR="00B027C9">
              <w:rPr>
                <w:rFonts w:eastAsia="標楷體" w:hint="eastAsia"/>
              </w:rPr>
              <w:t>9</w:t>
            </w:r>
            <w:r>
              <w:rPr>
                <w:rFonts w:eastAsia="標楷體" w:hint="eastAsia"/>
              </w:rPr>
              <w:t>月金額</w:t>
            </w:r>
          </w:p>
          <w:p w:rsidR="00E07329" w:rsidRDefault="00E07329" w:rsidP="00F26358">
            <w:pPr>
              <w:snapToGrid w:val="0"/>
              <w:spacing w:line="360" w:lineRule="atLeast"/>
              <w:ind w:left="28" w:right="-40"/>
              <w:jc w:val="center"/>
              <w:rPr>
                <w:rFonts w:eastAsia="標楷體"/>
              </w:rPr>
            </w:pPr>
            <w:r>
              <w:rPr>
                <w:rFonts w:eastAsia="標楷體"/>
              </w:rPr>
              <w:t>(</w:t>
            </w:r>
            <w:r>
              <w:rPr>
                <w:rFonts w:eastAsia="標楷體" w:hint="eastAsia"/>
              </w:rPr>
              <w:t>億美元</w:t>
            </w:r>
            <w:r>
              <w:rPr>
                <w:rFonts w:eastAsia="標楷體"/>
              </w:rPr>
              <w:t>)</w:t>
            </w:r>
          </w:p>
        </w:tc>
        <w:tc>
          <w:tcPr>
            <w:tcW w:w="1542" w:type="dxa"/>
            <w:tcBorders>
              <w:top w:val="single" w:sz="4" w:space="0" w:color="auto"/>
              <w:left w:val="single" w:sz="4" w:space="0" w:color="auto"/>
              <w:bottom w:val="single" w:sz="4" w:space="0" w:color="auto"/>
              <w:right w:val="single" w:sz="4" w:space="0" w:color="auto"/>
            </w:tcBorders>
            <w:hideMark/>
          </w:tcPr>
          <w:p w:rsidR="00E07329" w:rsidRDefault="00E07329" w:rsidP="00F26358">
            <w:pPr>
              <w:snapToGrid w:val="0"/>
              <w:spacing w:line="560" w:lineRule="exact"/>
              <w:ind w:left="28" w:right="-40"/>
              <w:jc w:val="center"/>
              <w:rPr>
                <w:rFonts w:eastAsia="標楷體"/>
              </w:rPr>
            </w:pPr>
            <w:r>
              <w:rPr>
                <w:rFonts w:eastAsia="標楷體" w:hint="eastAsia"/>
              </w:rPr>
              <w:t>比重</w:t>
            </w:r>
            <w:r>
              <w:rPr>
                <w:rFonts w:eastAsia="標楷體"/>
              </w:rPr>
              <w:t>(%)</w:t>
            </w:r>
          </w:p>
        </w:tc>
        <w:tc>
          <w:tcPr>
            <w:tcW w:w="2433" w:type="dxa"/>
            <w:tcBorders>
              <w:top w:val="single" w:sz="4" w:space="0" w:color="auto"/>
              <w:left w:val="single" w:sz="4" w:space="0" w:color="auto"/>
              <w:bottom w:val="single" w:sz="4" w:space="0" w:color="auto"/>
              <w:right w:val="nil"/>
            </w:tcBorders>
            <w:vAlign w:val="center"/>
            <w:hideMark/>
          </w:tcPr>
          <w:p w:rsidR="00E07329" w:rsidRDefault="00E07329" w:rsidP="00F26358">
            <w:pPr>
              <w:snapToGrid w:val="0"/>
              <w:spacing w:line="360" w:lineRule="atLeast"/>
              <w:ind w:left="28" w:right="-40"/>
              <w:jc w:val="center"/>
              <w:rPr>
                <w:rFonts w:eastAsia="標楷體"/>
              </w:rPr>
            </w:pPr>
            <w:r>
              <w:rPr>
                <w:rFonts w:eastAsia="標楷體" w:hint="eastAsia"/>
              </w:rPr>
              <w:t>較</w:t>
            </w:r>
            <w:r>
              <w:rPr>
                <w:rFonts w:eastAsia="標楷體"/>
              </w:rPr>
              <w:t>107</w:t>
            </w:r>
            <w:r>
              <w:rPr>
                <w:rFonts w:eastAsia="標楷體" w:hint="eastAsia"/>
              </w:rPr>
              <w:t>年同月</w:t>
            </w:r>
          </w:p>
          <w:p w:rsidR="00E07329" w:rsidRDefault="00E07329" w:rsidP="00F26358">
            <w:pPr>
              <w:snapToGrid w:val="0"/>
              <w:spacing w:line="360" w:lineRule="atLeast"/>
              <w:ind w:left="28" w:right="-40"/>
              <w:jc w:val="center"/>
              <w:rPr>
                <w:rFonts w:eastAsia="標楷體"/>
              </w:rPr>
            </w:pPr>
            <w:r>
              <w:rPr>
                <w:rFonts w:eastAsia="標楷體" w:hint="eastAsia"/>
              </w:rPr>
              <w:t>增減</w:t>
            </w:r>
            <w:r>
              <w:rPr>
                <w:rFonts w:eastAsia="標楷體"/>
              </w:rPr>
              <w:t>(%)</w:t>
            </w:r>
          </w:p>
        </w:tc>
      </w:tr>
      <w:tr w:rsidR="00E07329" w:rsidTr="00B027C9">
        <w:trPr>
          <w:jc w:val="center"/>
        </w:trPr>
        <w:tc>
          <w:tcPr>
            <w:tcW w:w="2046" w:type="dxa"/>
            <w:tcBorders>
              <w:top w:val="nil"/>
              <w:left w:val="nil"/>
              <w:bottom w:val="nil"/>
              <w:right w:val="single" w:sz="4" w:space="0" w:color="auto"/>
            </w:tcBorders>
            <w:vAlign w:val="center"/>
            <w:hideMark/>
          </w:tcPr>
          <w:p w:rsidR="00E07329" w:rsidRDefault="00B027C9" w:rsidP="00F26358">
            <w:pPr>
              <w:snapToGrid w:val="0"/>
              <w:spacing w:line="400" w:lineRule="atLeast"/>
              <w:ind w:left="28" w:right="-40"/>
              <w:jc w:val="both"/>
              <w:rPr>
                <w:rFonts w:eastAsia="標楷體"/>
              </w:rPr>
            </w:pPr>
            <w:r>
              <w:rPr>
                <w:rFonts w:eastAsia="標楷體" w:hint="eastAsia"/>
              </w:rPr>
              <w:t>資訊通信</w:t>
            </w:r>
          </w:p>
        </w:tc>
        <w:tc>
          <w:tcPr>
            <w:tcW w:w="1930" w:type="dxa"/>
            <w:tcBorders>
              <w:top w:val="nil"/>
              <w:left w:val="single" w:sz="4" w:space="0" w:color="auto"/>
              <w:bottom w:val="nil"/>
              <w:right w:val="single" w:sz="4" w:space="0" w:color="auto"/>
            </w:tcBorders>
            <w:vAlign w:val="center"/>
          </w:tcPr>
          <w:p w:rsidR="00E07329" w:rsidRPr="007447AF" w:rsidRDefault="00B027C9" w:rsidP="003018EB">
            <w:pPr>
              <w:jc w:val="center"/>
            </w:pPr>
            <w:r>
              <w:rPr>
                <w:rFonts w:hint="eastAsia"/>
              </w:rPr>
              <w:t>154.2</w:t>
            </w:r>
          </w:p>
        </w:tc>
        <w:tc>
          <w:tcPr>
            <w:tcW w:w="0" w:type="auto"/>
            <w:tcBorders>
              <w:top w:val="nil"/>
              <w:left w:val="single" w:sz="4" w:space="0" w:color="auto"/>
              <w:bottom w:val="nil"/>
              <w:right w:val="single" w:sz="4" w:space="0" w:color="auto"/>
            </w:tcBorders>
            <w:vAlign w:val="bottom"/>
            <w:hideMark/>
          </w:tcPr>
          <w:p w:rsidR="00E07329" w:rsidRPr="007447AF" w:rsidRDefault="00B027C9" w:rsidP="003018EB">
            <w:pPr>
              <w:jc w:val="center"/>
            </w:pPr>
            <w:r>
              <w:rPr>
                <w:rFonts w:hint="eastAsia"/>
              </w:rPr>
              <w:t>33.9</w:t>
            </w:r>
          </w:p>
        </w:tc>
        <w:tc>
          <w:tcPr>
            <w:tcW w:w="2433" w:type="dxa"/>
            <w:tcBorders>
              <w:top w:val="nil"/>
              <w:left w:val="nil"/>
              <w:bottom w:val="nil"/>
              <w:right w:val="nil"/>
            </w:tcBorders>
            <w:vAlign w:val="center"/>
          </w:tcPr>
          <w:p w:rsidR="00E07329" w:rsidRPr="007447AF" w:rsidRDefault="00B027C9" w:rsidP="003018EB">
            <w:pPr>
              <w:jc w:val="center"/>
            </w:pPr>
            <w:r>
              <w:rPr>
                <w:rFonts w:hint="eastAsia"/>
              </w:rPr>
              <w:t>-1.0</w:t>
            </w:r>
          </w:p>
        </w:tc>
      </w:tr>
      <w:tr w:rsidR="00E07329" w:rsidTr="00B027C9">
        <w:trPr>
          <w:jc w:val="center"/>
        </w:trPr>
        <w:tc>
          <w:tcPr>
            <w:tcW w:w="2046" w:type="dxa"/>
            <w:tcBorders>
              <w:top w:val="nil"/>
              <w:left w:val="nil"/>
              <w:bottom w:val="nil"/>
              <w:right w:val="single" w:sz="4" w:space="0" w:color="auto"/>
            </w:tcBorders>
            <w:vAlign w:val="center"/>
            <w:hideMark/>
          </w:tcPr>
          <w:p w:rsidR="00E07329" w:rsidRDefault="00B027C9" w:rsidP="00F26358">
            <w:pPr>
              <w:snapToGrid w:val="0"/>
              <w:spacing w:line="400" w:lineRule="atLeast"/>
              <w:ind w:left="28" w:right="-40"/>
              <w:jc w:val="both"/>
              <w:rPr>
                <w:rFonts w:eastAsia="標楷體"/>
              </w:rPr>
            </w:pPr>
            <w:r>
              <w:rPr>
                <w:rFonts w:eastAsia="標楷體" w:hint="eastAsia"/>
              </w:rPr>
              <w:t>電子產品</w:t>
            </w:r>
          </w:p>
        </w:tc>
        <w:tc>
          <w:tcPr>
            <w:tcW w:w="1930" w:type="dxa"/>
            <w:tcBorders>
              <w:top w:val="nil"/>
              <w:left w:val="single" w:sz="4" w:space="0" w:color="auto"/>
              <w:bottom w:val="nil"/>
              <w:right w:val="single" w:sz="4" w:space="0" w:color="auto"/>
            </w:tcBorders>
            <w:vAlign w:val="center"/>
          </w:tcPr>
          <w:p w:rsidR="00E07329" w:rsidRPr="007447AF" w:rsidRDefault="00B027C9" w:rsidP="003018EB">
            <w:pPr>
              <w:jc w:val="center"/>
            </w:pPr>
            <w:r>
              <w:rPr>
                <w:rFonts w:hint="eastAsia"/>
              </w:rPr>
              <w:t>123.7</w:t>
            </w:r>
          </w:p>
        </w:tc>
        <w:tc>
          <w:tcPr>
            <w:tcW w:w="0" w:type="auto"/>
            <w:tcBorders>
              <w:top w:val="nil"/>
              <w:left w:val="single" w:sz="4" w:space="0" w:color="auto"/>
              <w:bottom w:val="nil"/>
              <w:right w:val="single" w:sz="4" w:space="0" w:color="auto"/>
            </w:tcBorders>
            <w:vAlign w:val="bottom"/>
            <w:hideMark/>
          </w:tcPr>
          <w:p w:rsidR="00E07329" w:rsidRPr="007447AF" w:rsidRDefault="00B027C9" w:rsidP="00F26358">
            <w:pPr>
              <w:jc w:val="center"/>
            </w:pPr>
            <w:r>
              <w:rPr>
                <w:rFonts w:hint="eastAsia"/>
              </w:rPr>
              <w:t>27.2</w:t>
            </w:r>
          </w:p>
        </w:tc>
        <w:tc>
          <w:tcPr>
            <w:tcW w:w="2433" w:type="dxa"/>
            <w:tcBorders>
              <w:top w:val="nil"/>
              <w:left w:val="nil"/>
              <w:bottom w:val="nil"/>
              <w:right w:val="nil"/>
            </w:tcBorders>
            <w:vAlign w:val="center"/>
          </w:tcPr>
          <w:p w:rsidR="00E07329" w:rsidRPr="007447AF" w:rsidRDefault="00B027C9" w:rsidP="003018EB">
            <w:pPr>
              <w:jc w:val="center"/>
            </w:pPr>
            <w:r>
              <w:rPr>
                <w:rFonts w:hint="eastAsia"/>
              </w:rPr>
              <w:t>-4.3</w:t>
            </w:r>
          </w:p>
        </w:tc>
      </w:tr>
      <w:tr w:rsidR="00E07329" w:rsidTr="00F26358">
        <w:trPr>
          <w:jc w:val="center"/>
        </w:trPr>
        <w:tc>
          <w:tcPr>
            <w:tcW w:w="2046" w:type="dxa"/>
            <w:tcBorders>
              <w:top w:val="nil"/>
              <w:left w:val="nil"/>
              <w:bottom w:val="nil"/>
              <w:right w:val="single" w:sz="4" w:space="0" w:color="auto"/>
            </w:tcBorders>
            <w:vAlign w:val="center"/>
          </w:tcPr>
          <w:p w:rsidR="00E07329" w:rsidRDefault="003018EB" w:rsidP="00F26358">
            <w:pPr>
              <w:snapToGrid w:val="0"/>
              <w:spacing w:line="400" w:lineRule="atLeast"/>
              <w:ind w:left="28" w:right="-40"/>
              <w:jc w:val="both"/>
              <w:rPr>
                <w:rFonts w:eastAsia="標楷體"/>
              </w:rPr>
            </w:pPr>
            <w:r>
              <w:rPr>
                <w:rFonts w:eastAsia="標楷體" w:hint="eastAsia"/>
              </w:rPr>
              <w:t>光學器材</w:t>
            </w:r>
          </w:p>
        </w:tc>
        <w:tc>
          <w:tcPr>
            <w:tcW w:w="1930" w:type="dxa"/>
            <w:tcBorders>
              <w:top w:val="nil"/>
              <w:left w:val="single" w:sz="4" w:space="0" w:color="auto"/>
              <w:bottom w:val="nil"/>
              <w:right w:val="single" w:sz="4" w:space="0" w:color="auto"/>
            </w:tcBorders>
            <w:vAlign w:val="center"/>
          </w:tcPr>
          <w:p w:rsidR="00E07329" w:rsidRPr="007447AF" w:rsidRDefault="00B027C9" w:rsidP="003018EB">
            <w:pPr>
              <w:jc w:val="center"/>
            </w:pPr>
            <w:r>
              <w:rPr>
                <w:rFonts w:hint="eastAsia"/>
              </w:rPr>
              <w:t>20.1</w:t>
            </w:r>
          </w:p>
        </w:tc>
        <w:tc>
          <w:tcPr>
            <w:tcW w:w="0" w:type="auto"/>
            <w:tcBorders>
              <w:top w:val="nil"/>
              <w:left w:val="single" w:sz="4" w:space="0" w:color="auto"/>
              <w:bottom w:val="nil"/>
              <w:right w:val="single" w:sz="4" w:space="0" w:color="auto"/>
            </w:tcBorders>
            <w:vAlign w:val="bottom"/>
          </w:tcPr>
          <w:p w:rsidR="00E07329" w:rsidRPr="007447AF" w:rsidRDefault="00B027C9" w:rsidP="00F26358">
            <w:pPr>
              <w:jc w:val="center"/>
            </w:pPr>
            <w:r>
              <w:rPr>
                <w:rFonts w:hint="eastAsia"/>
              </w:rPr>
              <w:t>4.4</w:t>
            </w:r>
          </w:p>
        </w:tc>
        <w:tc>
          <w:tcPr>
            <w:tcW w:w="2433" w:type="dxa"/>
            <w:tcBorders>
              <w:top w:val="nil"/>
              <w:left w:val="nil"/>
              <w:bottom w:val="nil"/>
              <w:right w:val="nil"/>
            </w:tcBorders>
            <w:vAlign w:val="center"/>
          </w:tcPr>
          <w:p w:rsidR="00E07329" w:rsidRPr="007447AF" w:rsidRDefault="00B027C9" w:rsidP="003018EB">
            <w:pPr>
              <w:jc w:val="center"/>
            </w:pPr>
            <w:r>
              <w:rPr>
                <w:rFonts w:hint="eastAsia"/>
              </w:rPr>
              <w:t>-2.5</w:t>
            </w:r>
          </w:p>
        </w:tc>
      </w:tr>
      <w:tr w:rsidR="00E07329" w:rsidTr="00F26358">
        <w:trPr>
          <w:jc w:val="center"/>
        </w:trPr>
        <w:tc>
          <w:tcPr>
            <w:tcW w:w="2046" w:type="dxa"/>
            <w:tcBorders>
              <w:top w:val="nil"/>
              <w:left w:val="nil"/>
              <w:bottom w:val="nil"/>
              <w:right w:val="single" w:sz="4" w:space="0" w:color="auto"/>
            </w:tcBorders>
            <w:vAlign w:val="center"/>
          </w:tcPr>
          <w:p w:rsidR="00E07329" w:rsidRDefault="003018EB" w:rsidP="00F26358">
            <w:pPr>
              <w:snapToGrid w:val="0"/>
              <w:spacing w:line="400" w:lineRule="atLeast"/>
              <w:ind w:right="-40"/>
              <w:rPr>
                <w:rFonts w:eastAsia="標楷體"/>
              </w:rPr>
            </w:pPr>
            <w:r>
              <w:rPr>
                <w:rFonts w:eastAsia="標楷體" w:hint="eastAsia"/>
              </w:rPr>
              <w:t>基本金屬</w:t>
            </w:r>
          </w:p>
        </w:tc>
        <w:tc>
          <w:tcPr>
            <w:tcW w:w="1930" w:type="dxa"/>
            <w:tcBorders>
              <w:top w:val="nil"/>
              <w:left w:val="single" w:sz="4" w:space="0" w:color="auto"/>
              <w:bottom w:val="nil"/>
              <w:right w:val="single" w:sz="4" w:space="0" w:color="auto"/>
            </w:tcBorders>
            <w:vAlign w:val="center"/>
          </w:tcPr>
          <w:p w:rsidR="00E07329" w:rsidRPr="007447AF" w:rsidRDefault="00B027C9" w:rsidP="003018EB">
            <w:pPr>
              <w:jc w:val="center"/>
            </w:pPr>
            <w:r>
              <w:rPr>
                <w:rFonts w:hint="eastAsia"/>
              </w:rPr>
              <w:t>19.2</w:t>
            </w:r>
          </w:p>
        </w:tc>
        <w:tc>
          <w:tcPr>
            <w:tcW w:w="0" w:type="auto"/>
            <w:tcBorders>
              <w:top w:val="nil"/>
              <w:left w:val="single" w:sz="4" w:space="0" w:color="auto"/>
              <w:bottom w:val="nil"/>
              <w:right w:val="single" w:sz="4" w:space="0" w:color="auto"/>
            </w:tcBorders>
            <w:vAlign w:val="bottom"/>
          </w:tcPr>
          <w:p w:rsidR="00E07329" w:rsidRPr="007447AF" w:rsidRDefault="00B027C9" w:rsidP="003018EB">
            <w:pPr>
              <w:jc w:val="center"/>
            </w:pPr>
            <w:r>
              <w:rPr>
                <w:rFonts w:hint="eastAsia"/>
              </w:rPr>
              <w:t>4.2</w:t>
            </w:r>
          </w:p>
        </w:tc>
        <w:tc>
          <w:tcPr>
            <w:tcW w:w="2433" w:type="dxa"/>
            <w:tcBorders>
              <w:top w:val="nil"/>
              <w:left w:val="nil"/>
              <w:bottom w:val="nil"/>
              <w:right w:val="nil"/>
            </w:tcBorders>
            <w:vAlign w:val="center"/>
          </w:tcPr>
          <w:p w:rsidR="00E07329" w:rsidRPr="007447AF" w:rsidRDefault="00B027C9" w:rsidP="003018EB">
            <w:pPr>
              <w:jc w:val="center"/>
            </w:pPr>
            <w:r>
              <w:rPr>
                <w:rFonts w:hint="eastAsia"/>
              </w:rPr>
              <w:t>-18.9</w:t>
            </w:r>
          </w:p>
        </w:tc>
      </w:tr>
      <w:tr w:rsidR="00E07329" w:rsidTr="00F26358">
        <w:trPr>
          <w:jc w:val="center"/>
        </w:trPr>
        <w:tc>
          <w:tcPr>
            <w:tcW w:w="2046" w:type="dxa"/>
            <w:tcBorders>
              <w:top w:val="nil"/>
              <w:left w:val="nil"/>
              <w:bottom w:val="nil"/>
              <w:right w:val="single" w:sz="4" w:space="0" w:color="auto"/>
            </w:tcBorders>
            <w:vAlign w:val="center"/>
          </w:tcPr>
          <w:p w:rsidR="00E07329" w:rsidRDefault="00B027C9" w:rsidP="00F26358">
            <w:pPr>
              <w:snapToGrid w:val="0"/>
              <w:spacing w:line="400" w:lineRule="atLeast"/>
              <w:ind w:left="28" w:right="-40"/>
              <w:jc w:val="both"/>
              <w:rPr>
                <w:rFonts w:eastAsia="標楷體"/>
              </w:rPr>
            </w:pPr>
            <w:proofErr w:type="gramStart"/>
            <w:r>
              <w:rPr>
                <w:rFonts w:eastAsia="標楷體" w:hint="eastAsia"/>
              </w:rPr>
              <w:t>塑</w:t>
            </w:r>
            <w:proofErr w:type="gramEnd"/>
            <w:r>
              <w:rPr>
                <w:rFonts w:eastAsia="標楷體" w:hint="eastAsia"/>
              </w:rPr>
              <w:t>橡膠製品</w:t>
            </w:r>
          </w:p>
        </w:tc>
        <w:tc>
          <w:tcPr>
            <w:tcW w:w="1930" w:type="dxa"/>
            <w:tcBorders>
              <w:top w:val="nil"/>
              <w:left w:val="single" w:sz="4" w:space="0" w:color="auto"/>
              <w:bottom w:val="nil"/>
              <w:right w:val="single" w:sz="4" w:space="0" w:color="auto"/>
            </w:tcBorders>
            <w:vAlign w:val="center"/>
          </w:tcPr>
          <w:p w:rsidR="00E07329" w:rsidRPr="007447AF" w:rsidRDefault="00B027C9" w:rsidP="003018EB">
            <w:pPr>
              <w:jc w:val="center"/>
            </w:pPr>
            <w:r>
              <w:rPr>
                <w:rFonts w:hint="eastAsia"/>
              </w:rPr>
              <w:t>17.9</w:t>
            </w:r>
          </w:p>
        </w:tc>
        <w:tc>
          <w:tcPr>
            <w:tcW w:w="0" w:type="auto"/>
            <w:tcBorders>
              <w:top w:val="nil"/>
              <w:left w:val="single" w:sz="4" w:space="0" w:color="auto"/>
              <w:bottom w:val="nil"/>
              <w:right w:val="single" w:sz="4" w:space="0" w:color="auto"/>
            </w:tcBorders>
            <w:vAlign w:val="bottom"/>
          </w:tcPr>
          <w:p w:rsidR="00E07329" w:rsidRPr="007447AF" w:rsidRDefault="00B027C9" w:rsidP="00F26358">
            <w:pPr>
              <w:jc w:val="center"/>
            </w:pPr>
            <w:r>
              <w:rPr>
                <w:rFonts w:hint="eastAsia"/>
              </w:rPr>
              <w:t>3.9</w:t>
            </w:r>
          </w:p>
        </w:tc>
        <w:tc>
          <w:tcPr>
            <w:tcW w:w="2433" w:type="dxa"/>
            <w:tcBorders>
              <w:top w:val="nil"/>
              <w:left w:val="nil"/>
              <w:bottom w:val="nil"/>
              <w:right w:val="nil"/>
            </w:tcBorders>
            <w:vAlign w:val="center"/>
          </w:tcPr>
          <w:p w:rsidR="00E07329" w:rsidRPr="007447AF" w:rsidRDefault="00B027C9" w:rsidP="00F26358">
            <w:pPr>
              <w:jc w:val="center"/>
            </w:pPr>
            <w:r>
              <w:rPr>
                <w:rFonts w:hint="eastAsia"/>
              </w:rPr>
              <w:t>-6.5</w:t>
            </w:r>
          </w:p>
        </w:tc>
      </w:tr>
      <w:tr w:rsidR="00E07329" w:rsidTr="00F26358">
        <w:trPr>
          <w:jc w:val="center"/>
        </w:trPr>
        <w:tc>
          <w:tcPr>
            <w:tcW w:w="2046" w:type="dxa"/>
            <w:tcBorders>
              <w:top w:val="nil"/>
              <w:left w:val="nil"/>
              <w:bottom w:val="nil"/>
              <w:right w:val="single" w:sz="4" w:space="0" w:color="auto"/>
            </w:tcBorders>
            <w:vAlign w:val="center"/>
          </w:tcPr>
          <w:p w:rsidR="00E07329" w:rsidRDefault="00B027C9" w:rsidP="00B027C9">
            <w:pPr>
              <w:snapToGrid w:val="0"/>
              <w:spacing w:line="400" w:lineRule="atLeast"/>
              <w:ind w:left="28" w:right="-40"/>
              <w:jc w:val="both"/>
              <w:rPr>
                <w:rFonts w:eastAsia="標楷體"/>
              </w:rPr>
            </w:pPr>
            <w:r>
              <w:rPr>
                <w:rFonts w:eastAsia="標楷體" w:hint="eastAsia"/>
              </w:rPr>
              <w:t>機械</w:t>
            </w:r>
          </w:p>
        </w:tc>
        <w:tc>
          <w:tcPr>
            <w:tcW w:w="1930" w:type="dxa"/>
            <w:tcBorders>
              <w:top w:val="nil"/>
              <w:left w:val="single" w:sz="4" w:space="0" w:color="auto"/>
              <w:bottom w:val="nil"/>
              <w:right w:val="single" w:sz="4" w:space="0" w:color="auto"/>
            </w:tcBorders>
            <w:vAlign w:val="center"/>
          </w:tcPr>
          <w:p w:rsidR="00E07329" w:rsidRPr="007447AF" w:rsidRDefault="00B027C9" w:rsidP="003018EB">
            <w:pPr>
              <w:jc w:val="center"/>
            </w:pPr>
            <w:r>
              <w:rPr>
                <w:rFonts w:hint="eastAsia"/>
              </w:rPr>
              <w:t>15.3</w:t>
            </w:r>
          </w:p>
        </w:tc>
        <w:tc>
          <w:tcPr>
            <w:tcW w:w="0" w:type="auto"/>
            <w:tcBorders>
              <w:top w:val="nil"/>
              <w:left w:val="single" w:sz="4" w:space="0" w:color="auto"/>
              <w:bottom w:val="nil"/>
              <w:right w:val="single" w:sz="4" w:space="0" w:color="auto"/>
            </w:tcBorders>
            <w:vAlign w:val="bottom"/>
          </w:tcPr>
          <w:p w:rsidR="00E07329" w:rsidRPr="007447AF" w:rsidRDefault="00B027C9" w:rsidP="00F26358">
            <w:pPr>
              <w:jc w:val="center"/>
            </w:pPr>
            <w:r>
              <w:rPr>
                <w:rFonts w:hint="eastAsia"/>
              </w:rPr>
              <w:t>3.4</w:t>
            </w:r>
          </w:p>
        </w:tc>
        <w:tc>
          <w:tcPr>
            <w:tcW w:w="2433" w:type="dxa"/>
            <w:tcBorders>
              <w:top w:val="nil"/>
              <w:left w:val="nil"/>
              <w:bottom w:val="nil"/>
              <w:right w:val="nil"/>
            </w:tcBorders>
            <w:vAlign w:val="center"/>
          </w:tcPr>
          <w:p w:rsidR="00E07329" w:rsidRPr="007447AF" w:rsidRDefault="00B027C9" w:rsidP="00F26358">
            <w:pPr>
              <w:jc w:val="center"/>
            </w:pPr>
            <w:r>
              <w:rPr>
                <w:rFonts w:hint="eastAsia"/>
              </w:rPr>
              <w:t>-12.1</w:t>
            </w:r>
          </w:p>
        </w:tc>
      </w:tr>
      <w:tr w:rsidR="00E07329" w:rsidTr="00F26358">
        <w:trPr>
          <w:jc w:val="center"/>
        </w:trPr>
        <w:tc>
          <w:tcPr>
            <w:tcW w:w="2046" w:type="dxa"/>
            <w:tcBorders>
              <w:top w:val="nil"/>
              <w:left w:val="nil"/>
              <w:bottom w:val="single" w:sz="4" w:space="0" w:color="auto"/>
              <w:right w:val="single" w:sz="4" w:space="0" w:color="auto"/>
            </w:tcBorders>
            <w:vAlign w:val="center"/>
          </w:tcPr>
          <w:p w:rsidR="00E07329" w:rsidRDefault="00A10F59" w:rsidP="00F26358">
            <w:pPr>
              <w:snapToGrid w:val="0"/>
              <w:spacing w:line="400" w:lineRule="atLeast"/>
              <w:ind w:left="28" w:right="-40"/>
              <w:jc w:val="both"/>
              <w:rPr>
                <w:rFonts w:eastAsia="標楷體"/>
              </w:rPr>
            </w:pPr>
            <w:r>
              <w:rPr>
                <w:rFonts w:eastAsia="標楷體" w:hint="eastAsia"/>
              </w:rPr>
              <w:t>化學品</w:t>
            </w:r>
          </w:p>
        </w:tc>
        <w:tc>
          <w:tcPr>
            <w:tcW w:w="1930" w:type="dxa"/>
            <w:tcBorders>
              <w:top w:val="nil"/>
              <w:left w:val="single" w:sz="4" w:space="0" w:color="auto"/>
              <w:bottom w:val="single" w:sz="4" w:space="0" w:color="auto"/>
              <w:right w:val="single" w:sz="4" w:space="0" w:color="auto"/>
            </w:tcBorders>
            <w:vAlign w:val="center"/>
          </w:tcPr>
          <w:p w:rsidR="00E07329" w:rsidRPr="007447AF" w:rsidRDefault="00B027C9" w:rsidP="00F26358">
            <w:pPr>
              <w:jc w:val="center"/>
            </w:pPr>
            <w:r>
              <w:rPr>
                <w:rFonts w:hint="eastAsia"/>
              </w:rPr>
              <w:t>14.8</w:t>
            </w:r>
          </w:p>
        </w:tc>
        <w:tc>
          <w:tcPr>
            <w:tcW w:w="0" w:type="auto"/>
            <w:tcBorders>
              <w:top w:val="nil"/>
              <w:left w:val="single" w:sz="4" w:space="0" w:color="auto"/>
              <w:bottom w:val="single" w:sz="4" w:space="0" w:color="auto"/>
              <w:right w:val="single" w:sz="4" w:space="0" w:color="auto"/>
            </w:tcBorders>
            <w:vAlign w:val="bottom"/>
          </w:tcPr>
          <w:p w:rsidR="00E07329" w:rsidRPr="007447AF" w:rsidRDefault="00B027C9" w:rsidP="00A10F59">
            <w:pPr>
              <w:jc w:val="center"/>
            </w:pPr>
            <w:r>
              <w:rPr>
                <w:rFonts w:hint="eastAsia"/>
              </w:rPr>
              <w:t>3.3</w:t>
            </w:r>
          </w:p>
        </w:tc>
        <w:tc>
          <w:tcPr>
            <w:tcW w:w="2433" w:type="dxa"/>
            <w:tcBorders>
              <w:top w:val="nil"/>
              <w:left w:val="nil"/>
              <w:bottom w:val="single" w:sz="4" w:space="0" w:color="auto"/>
              <w:right w:val="nil"/>
            </w:tcBorders>
            <w:vAlign w:val="center"/>
          </w:tcPr>
          <w:p w:rsidR="00E07329" w:rsidRPr="007447AF" w:rsidRDefault="00B027C9" w:rsidP="00F26358">
            <w:pPr>
              <w:jc w:val="center"/>
            </w:pPr>
            <w:r>
              <w:rPr>
                <w:rFonts w:hint="eastAsia"/>
              </w:rPr>
              <w:t>-28.7</w:t>
            </w:r>
          </w:p>
        </w:tc>
      </w:tr>
    </w:tbl>
    <w:p w:rsidR="00E07329" w:rsidRPr="003B1054" w:rsidRDefault="00E07329" w:rsidP="00E07329">
      <w:pPr>
        <w:spacing w:beforeLines="50" w:before="180" w:afterLines="50" w:after="180"/>
        <w:rPr>
          <w:rFonts w:eastAsia="標楷體"/>
          <w:sz w:val="28"/>
        </w:rPr>
      </w:pPr>
      <w:r>
        <w:rPr>
          <w:rFonts w:eastAsia="標楷體" w:hint="eastAsia"/>
          <w:sz w:val="22"/>
          <w:szCs w:val="22"/>
        </w:rPr>
        <w:t>資料來源：經濟部統計處。</w:t>
      </w:r>
    </w:p>
    <w:p w:rsidR="00E07329" w:rsidRPr="00B06E49" w:rsidRDefault="00E07329" w:rsidP="00E07329">
      <w:pPr>
        <w:widowControl/>
        <w:tabs>
          <w:tab w:val="left" w:pos="540"/>
        </w:tabs>
        <w:snapToGrid w:val="0"/>
        <w:spacing w:beforeLines="100" w:before="360" w:line="300" w:lineRule="auto"/>
        <w:jc w:val="both"/>
        <w:rPr>
          <w:rFonts w:eastAsia="標楷體"/>
          <w:b/>
          <w:bCs/>
          <w:color w:val="000000" w:themeColor="text1"/>
          <w:kern w:val="0"/>
          <w:sz w:val="28"/>
          <w:szCs w:val="20"/>
        </w:rPr>
      </w:pPr>
      <w:r w:rsidRPr="003B1054">
        <w:rPr>
          <w:rFonts w:eastAsia="標楷體"/>
          <w:b/>
          <w:bCs/>
          <w:kern w:val="0"/>
          <w:sz w:val="28"/>
          <w:szCs w:val="20"/>
        </w:rPr>
        <w:t>３、</w:t>
      </w:r>
      <w:r>
        <w:rPr>
          <w:rFonts w:eastAsia="標楷體"/>
          <w:b/>
          <w:bCs/>
          <w:kern w:val="0"/>
          <w:sz w:val="28"/>
          <w:szCs w:val="20"/>
        </w:rPr>
        <w:t>108</w:t>
      </w:r>
      <w:r>
        <w:rPr>
          <w:rFonts w:eastAsia="標楷體" w:hint="eastAsia"/>
          <w:b/>
          <w:bCs/>
          <w:kern w:val="0"/>
          <w:sz w:val="28"/>
          <w:szCs w:val="20"/>
        </w:rPr>
        <w:t>年</w:t>
      </w:r>
      <w:r w:rsidR="00B027C9">
        <w:rPr>
          <w:rFonts w:eastAsia="標楷體" w:hint="eastAsia"/>
          <w:b/>
          <w:bCs/>
          <w:kern w:val="0"/>
          <w:sz w:val="28"/>
          <w:szCs w:val="20"/>
        </w:rPr>
        <w:t>9</w:t>
      </w:r>
      <w:r>
        <w:rPr>
          <w:rFonts w:eastAsia="標楷體" w:hint="eastAsia"/>
          <w:b/>
          <w:bCs/>
          <w:kern w:val="0"/>
          <w:sz w:val="28"/>
          <w:szCs w:val="20"/>
        </w:rPr>
        <w:t>月外銷</w:t>
      </w:r>
      <w:r w:rsidRPr="00B06E49">
        <w:rPr>
          <w:rFonts w:eastAsia="標楷體" w:hint="eastAsia"/>
          <w:b/>
          <w:bCs/>
          <w:color w:val="000000" w:themeColor="text1"/>
          <w:kern w:val="0"/>
          <w:sz w:val="28"/>
          <w:szCs w:val="20"/>
        </w:rPr>
        <w:t>訂單海外生產比重為</w:t>
      </w:r>
      <w:r w:rsidR="00B027C9">
        <w:rPr>
          <w:rFonts w:eastAsia="標楷體" w:hint="eastAsia"/>
          <w:b/>
          <w:bCs/>
          <w:color w:val="000000" w:themeColor="text1"/>
          <w:kern w:val="0"/>
          <w:sz w:val="28"/>
          <w:szCs w:val="20"/>
        </w:rPr>
        <w:t>57.0</w:t>
      </w:r>
      <w:r w:rsidRPr="00B06E49">
        <w:rPr>
          <w:rFonts w:eastAsia="標楷體"/>
          <w:b/>
          <w:bCs/>
          <w:color w:val="000000" w:themeColor="text1"/>
          <w:kern w:val="0"/>
          <w:sz w:val="28"/>
          <w:szCs w:val="20"/>
        </w:rPr>
        <w:t>%</w:t>
      </w:r>
    </w:p>
    <w:p w:rsidR="00E07329" w:rsidRPr="00C715B1" w:rsidRDefault="00E07329" w:rsidP="00C715B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C715B1">
        <w:rPr>
          <w:rFonts w:eastAsia="標楷體"/>
          <w:color w:val="000000" w:themeColor="text1"/>
          <w:kern w:val="0"/>
          <w:sz w:val="28"/>
          <w:szCs w:val="28"/>
        </w:rPr>
        <w:t>108</w:t>
      </w:r>
      <w:r w:rsidRPr="00C715B1">
        <w:rPr>
          <w:rFonts w:eastAsia="標楷體" w:hint="eastAsia"/>
          <w:color w:val="000000" w:themeColor="text1"/>
          <w:kern w:val="0"/>
          <w:sz w:val="28"/>
          <w:szCs w:val="28"/>
        </w:rPr>
        <w:t>年</w:t>
      </w:r>
      <w:r w:rsidR="00B027C9">
        <w:rPr>
          <w:rFonts w:eastAsia="標楷體" w:hint="eastAsia"/>
          <w:color w:val="000000" w:themeColor="text1"/>
          <w:kern w:val="0"/>
          <w:sz w:val="28"/>
          <w:szCs w:val="28"/>
        </w:rPr>
        <w:t>9</w:t>
      </w:r>
      <w:r w:rsidRPr="00C715B1">
        <w:rPr>
          <w:rFonts w:eastAsia="標楷體" w:hint="eastAsia"/>
          <w:color w:val="000000" w:themeColor="text1"/>
          <w:kern w:val="0"/>
          <w:sz w:val="28"/>
          <w:szCs w:val="28"/>
        </w:rPr>
        <w:t>月外銷訂單海外生產比重</w:t>
      </w:r>
      <w:r w:rsidR="00B027C9">
        <w:rPr>
          <w:rFonts w:eastAsia="標楷體" w:hint="eastAsia"/>
          <w:color w:val="000000" w:themeColor="text1"/>
          <w:kern w:val="0"/>
          <w:sz w:val="28"/>
          <w:szCs w:val="28"/>
        </w:rPr>
        <w:t>57.0</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，其中以資訊通信產品</w:t>
      </w:r>
      <w:r w:rsidR="00B027C9">
        <w:rPr>
          <w:rFonts w:eastAsia="標楷體" w:hint="eastAsia"/>
          <w:color w:val="000000" w:themeColor="text1"/>
          <w:kern w:val="0"/>
          <w:sz w:val="28"/>
          <w:szCs w:val="28"/>
        </w:rPr>
        <w:t>92.4</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最高，其次為電機產品</w:t>
      </w:r>
      <w:r w:rsidR="00B027C9">
        <w:rPr>
          <w:rFonts w:eastAsia="標楷體" w:hint="eastAsia"/>
          <w:color w:val="000000" w:themeColor="text1"/>
          <w:kern w:val="0"/>
          <w:sz w:val="28"/>
          <w:szCs w:val="28"/>
        </w:rPr>
        <w:t>78.1</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w:t>
      </w:r>
    </w:p>
    <w:p w:rsidR="00E07329" w:rsidRPr="003B1054" w:rsidRDefault="00E07329" w:rsidP="00E07329">
      <w:pPr>
        <w:widowControl/>
        <w:tabs>
          <w:tab w:val="left" w:pos="851"/>
        </w:tabs>
        <w:snapToGrid w:val="0"/>
        <w:spacing w:beforeLines="100" w:before="360" w:line="300" w:lineRule="auto"/>
        <w:ind w:left="566" w:hangingChars="202" w:hanging="566"/>
        <w:jc w:val="both"/>
        <w:rPr>
          <w:rFonts w:eastAsia="標楷體"/>
          <w:b/>
          <w:bCs/>
          <w:kern w:val="0"/>
          <w:sz w:val="28"/>
          <w:szCs w:val="20"/>
        </w:rPr>
      </w:pPr>
      <w:r w:rsidRPr="003B1054">
        <w:rPr>
          <w:rFonts w:eastAsia="標楷體"/>
          <w:b/>
          <w:bCs/>
          <w:kern w:val="0"/>
          <w:sz w:val="28"/>
          <w:szCs w:val="20"/>
        </w:rPr>
        <w:t>４、</w:t>
      </w:r>
      <w:r>
        <w:rPr>
          <w:rFonts w:eastAsia="標楷體"/>
          <w:b/>
          <w:bCs/>
          <w:kern w:val="0"/>
          <w:sz w:val="28"/>
          <w:szCs w:val="20"/>
        </w:rPr>
        <w:t>108</w:t>
      </w:r>
      <w:r>
        <w:rPr>
          <w:rFonts w:eastAsia="標楷體" w:hint="eastAsia"/>
          <w:b/>
          <w:bCs/>
          <w:kern w:val="0"/>
          <w:sz w:val="28"/>
          <w:szCs w:val="20"/>
        </w:rPr>
        <w:t>年</w:t>
      </w:r>
      <w:r w:rsidR="00272C8B">
        <w:rPr>
          <w:rFonts w:eastAsia="標楷體" w:hint="eastAsia"/>
          <w:b/>
          <w:bCs/>
          <w:kern w:val="0"/>
          <w:sz w:val="28"/>
          <w:szCs w:val="20"/>
        </w:rPr>
        <w:t>9</w:t>
      </w:r>
      <w:r w:rsidR="00641C19">
        <w:rPr>
          <w:rFonts w:eastAsia="標楷體" w:hint="eastAsia"/>
          <w:b/>
          <w:bCs/>
          <w:kern w:val="0"/>
          <w:sz w:val="28"/>
          <w:szCs w:val="20"/>
        </w:rPr>
        <w:t>月主要地區接單</w:t>
      </w:r>
      <w:r w:rsidR="00395172">
        <w:rPr>
          <w:rFonts w:eastAsia="標楷體" w:hint="eastAsia"/>
          <w:b/>
          <w:bCs/>
          <w:kern w:val="0"/>
          <w:sz w:val="28"/>
          <w:szCs w:val="20"/>
        </w:rPr>
        <w:t>以</w:t>
      </w:r>
      <w:r w:rsidR="00272C8B">
        <w:rPr>
          <w:rFonts w:eastAsia="標楷體" w:hint="eastAsia"/>
          <w:b/>
          <w:bCs/>
          <w:kern w:val="0"/>
          <w:sz w:val="28"/>
          <w:szCs w:val="20"/>
        </w:rPr>
        <w:t>歐洲</w:t>
      </w:r>
      <w:r w:rsidR="00D3717E">
        <w:rPr>
          <w:rFonts w:eastAsia="標楷體" w:hint="eastAsia"/>
          <w:b/>
          <w:bCs/>
          <w:kern w:val="0"/>
          <w:sz w:val="28"/>
          <w:szCs w:val="20"/>
        </w:rPr>
        <w:t>減少</w:t>
      </w:r>
      <w:r w:rsidR="00B80A58">
        <w:rPr>
          <w:rFonts w:eastAsia="標楷體" w:hint="eastAsia"/>
          <w:b/>
          <w:bCs/>
          <w:kern w:val="0"/>
          <w:sz w:val="28"/>
          <w:szCs w:val="20"/>
        </w:rPr>
        <w:t>9</w:t>
      </w:r>
      <w:r w:rsidR="00272C8B">
        <w:rPr>
          <w:rFonts w:eastAsia="標楷體" w:hint="eastAsia"/>
          <w:b/>
          <w:bCs/>
          <w:kern w:val="0"/>
          <w:sz w:val="28"/>
          <w:szCs w:val="20"/>
        </w:rPr>
        <w:t>.5</w:t>
      </w:r>
      <w:r w:rsidR="00D3717E">
        <w:rPr>
          <w:rFonts w:eastAsia="標楷體" w:hint="eastAsia"/>
          <w:b/>
          <w:bCs/>
          <w:kern w:val="0"/>
          <w:sz w:val="28"/>
          <w:szCs w:val="20"/>
        </w:rPr>
        <w:t>%</w:t>
      </w:r>
      <w:r w:rsidR="00D3717E">
        <w:rPr>
          <w:rFonts w:eastAsia="標楷體" w:hint="eastAsia"/>
          <w:b/>
          <w:bCs/>
          <w:kern w:val="0"/>
          <w:sz w:val="28"/>
          <w:szCs w:val="20"/>
        </w:rPr>
        <w:t>最多</w:t>
      </w:r>
    </w:p>
    <w:p w:rsidR="00D21632" w:rsidRPr="00C715B1" w:rsidRDefault="00E07329" w:rsidP="00C715B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C715B1">
        <w:rPr>
          <w:rFonts w:eastAsia="標楷體"/>
          <w:color w:val="000000" w:themeColor="text1"/>
          <w:kern w:val="0"/>
          <w:sz w:val="28"/>
          <w:szCs w:val="28"/>
        </w:rPr>
        <w:t>108</w:t>
      </w:r>
      <w:r w:rsidRPr="00C715B1">
        <w:rPr>
          <w:rFonts w:eastAsia="標楷體" w:hint="eastAsia"/>
          <w:color w:val="000000" w:themeColor="text1"/>
          <w:kern w:val="0"/>
          <w:sz w:val="28"/>
          <w:szCs w:val="28"/>
        </w:rPr>
        <w:t>年</w:t>
      </w:r>
      <w:r w:rsidR="00272C8B">
        <w:rPr>
          <w:rFonts w:eastAsia="標楷體" w:hint="eastAsia"/>
          <w:color w:val="000000" w:themeColor="text1"/>
          <w:kern w:val="0"/>
          <w:sz w:val="28"/>
          <w:szCs w:val="28"/>
        </w:rPr>
        <w:t>9</w:t>
      </w:r>
      <w:r w:rsidRPr="00C715B1">
        <w:rPr>
          <w:rFonts w:eastAsia="標楷體" w:hint="eastAsia"/>
          <w:color w:val="000000" w:themeColor="text1"/>
          <w:kern w:val="0"/>
          <w:sz w:val="28"/>
          <w:szCs w:val="28"/>
        </w:rPr>
        <w:t>月我國於各主要地區接單，以美國及中國大陸</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含香港</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為主，占外銷接單總額分別為</w:t>
      </w:r>
      <w:r w:rsidR="00272C8B">
        <w:rPr>
          <w:rFonts w:eastAsia="標楷體" w:hint="eastAsia"/>
          <w:color w:val="000000" w:themeColor="text1"/>
          <w:kern w:val="0"/>
          <w:sz w:val="28"/>
          <w:szCs w:val="28"/>
        </w:rPr>
        <w:t>29.5</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及</w:t>
      </w:r>
      <w:r w:rsidR="00272C8B">
        <w:rPr>
          <w:rFonts w:eastAsia="標楷體" w:hint="eastAsia"/>
          <w:color w:val="000000" w:themeColor="text1"/>
          <w:kern w:val="0"/>
          <w:sz w:val="28"/>
          <w:szCs w:val="28"/>
        </w:rPr>
        <w:t>24.1</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，較上年同月減少</w:t>
      </w:r>
      <w:r w:rsidR="00272C8B">
        <w:rPr>
          <w:rFonts w:eastAsia="標楷體" w:hint="eastAsia"/>
          <w:color w:val="000000" w:themeColor="text1"/>
          <w:kern w:val="0"/>
          <w:sz w:val="28"/>
          <w:szCs w:val="28"/>
        </w:rPr>
        <w:t>2.4</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及</w:t>
      </w:r>
      <w:r w:rsidR="00272C8B">
        <w:rPr>
          <w:rFonts w:eastAsia="標楷體" w:hint="eastAsia"/>
          <w:color w:val="000000" w:themeColor="text1"/>
          <w:kern w:val="0"/>
          <w:sz w:val="28"/>
          <w:szCs w:val="28"/>
        </w:rPr>
        <w:t>3.4</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；另歐洲</w:t>
      </w:r>
      <w:r w:rsidR="00395172" w:rsidRPr="00C715B1">
        <w:rPr>
          <w:rFonts w:eastAsia="標楷體" w:hint="eastAsia"/>
          <w:color w:val="000000" w:themeColor="text1"/>
          <w:kern w:val="0"/>
          <w:sz w:val="28"/>
          <w:szCs w:val="28"/>
        </w:rPr>
        <w:t>、</w:t>
      </w:r>
      <w:r w:rsidR="00641C19" w:rsidRPr="00C715B1">
        <w:rPr>
          <w:rFonts w:eastAsia="標楷體" w:hint="eastAsia"/>
          <w:color w:val="000000" w:themeColor="text1"/>
          <w:kern w:val="0"/>
          <w:sz w:val="28"/>
          <w:szCs w:val="28"/>
        </w:rPr>
        <w:t>東協</w:t>
      </w:r>
      <w:r w:rsidR="00395172" w:rsidRPr="00C715B1">
        <w:rPr>
          <w:rFonts w:eastAsia="標楷體" w:hint="eastAsia"/>
          <w:color w:val="000000" w:themeColor="text1"/>
          <w:kern w:val="0"/>
          <w:sz w:val="28"/>
          <w:szCs w:val="28"/>
        </w:rPr>
        <w:t>及日本</w:t>
      </w:r>
      <w:r w:rsidRPr="00C715B1">
        <w:rPr>
          <w:rFonts w:eastAsia="標楷體" w:hint="eastAsia"/>
          <w:color w:val="000000" w:themeColor="text1"/>
          <w:kern w:val="0"/>
          <w:sz w:val="28"/>
          <w:szCs w:val="28"/>
        </w:rPr>
        <w:t>分別減少</w:t>
      </w:r>
      <w:r w:rsidR="00272C8B">
        <w:rPr>
          <w:rFonts w:eastAsia="標楷體" w:hint="eastAsia"/>
          <w:color w:val="000000" w:themeColor="text1"/>
          <w:kern w:val="0"/>
          <w:sz w:val="28"/>
          <w:szCs w:val="28"/>
        </w:rPr>
        <w:t>9.5</w:t>
      </w:r>
      <w:r w:rsidRPr="00C715B1">
        <w:rPr>
          <w:rFonts w:eastAsia="標楷體"/>
          <w:color w:val="000000" w:themeColor="text1"/>
          <w:kern w:val="0"/>
          <w:sz w:val="28"/>
          <w:szCs w:val="28"/>
        </w:rPr>
        <w:t>%</w:t>
      </w:r>
      <w:r w:rsidR="00395172" w:rsidRPr="00C715B1">
        <w:rPr>
          <w:rFonts w:eastAsia="標楷體" w:hint="eastAsia"/>
          <w:color w:val="000000" w:themeColor="text1"/>
          <w:kern w:val="0"/>
          <w:sz w:val="28"/>
          <w:szCs w:val="28"/>
        </w:rPr>
        <w:t>、</w:t>
      </w:r>
      <w:r w:rsidR="00272C8B">
        <w:rPr>
          <w:rFonts w:eastAsia="標楷體" w:hint="eastAsia"/>
          <w:color w:val="000000" w:themeColor="text1"/>
          <w:kern w:val="0"/>
          <w:sz w:val="28"/>
          <w:szCs w:val="28"/>
        </w:rPr>
        <w:t>2.4</w:t>
      </w:r>
      <w:r w:rsidRPr="00C715B1">
        <w:rPr>
          <w:rFonts w:eastAsia="標楷體"/>
          <w:color w:val="000000" w:themeColor="text1"/>
          <w:kern w:val="0"/>
          <w:sz w:val="28"/>
          <w:szCs w:val="28"/>
        </w:rPr>
        <w:t>%</w:t>
      </w:r>
      <w:r w:rsidR="00395172" w:rsidRPr="00C715B1">
        <w:rPr>
          <w:rFonts w:eastAsia="標楷體" w:hint="eastAsia"/>
          <w:color w:val="000000" w:themeColor="text1"/>
          <w:kern w:val="0"/>
          <w:sz w:val="28"/>
          <w:szCs w:val="28"/>
        </w:rPr>
        <w:t>及</w:t>
      </w:r>
      <w:r w:rsidR="00272C8B">
        <w:rPr>
          <w:rFonts w:eastAsia="標楷體" w:hint="eastAsia"/>
          <w:color w:val="000000" w:themeColor="text1"/>
          <w:kern w:val="0"/>
          <w:sz w:val="28"/>
          <w:szCs w:val="28"/>
        </w:rPr>
        <w:t>1.1</w:t>
      </w:r>
      <w:r w:rsidR="00395172" w:rsidRPr="00C715B1">
        <w:rPr>
          <w:rFonts w:eastAsia="標楷體" w:hint="eastAsia"/>
          <w:color w:val="000000" w:themeColor="text1"/>
          <w:kern w:val="0"/>
          <w:sz w:val="28"/>
          <w:szCs w:val="28"/>
        </w:rPr>
        <w:t>%</w:t>
      </w:r>
      <w:r w:rsidR="00020DE8" w:rsidRPr="00C715B1">
        <w:rPr>
          <w:rFonts w:eastAsia="標楷體" w:hint="eastAsia"/>
          <w:color w:val="000000" w:themeColor="text1"/>
          <w:kern w:val="0"/>
          <w:sz w:val="28"/>
          <w:szCs w:val="28"/>
        </w:rPr>
        <w:t>。</w:t>
      </w:r>
    </w:p>
    <w:p w:rsidR="00411F87" w:rsidRPr="00D21632" w:rsidRDefault="00411F87" w:rsidP="00411F87">
      <w:pPr>
        <w:widowControl/>
        <w:topLinePunct/>
        <w:snapToGrid w:val="0"/>
        <w:spacing w:beforeLines="50" w:before="180" w:line="300" w:lineRule="auto"/>
        <w:ind w:rightChars="-59" w:right="-142" w:firstLineChars="202" w:firstLine="566"/>
        <w:jc w:val="both"/>
        <w:rPr>
          <w:rFonts w:eastAsia="標楷體"/>
          <w:kern w:val="0"/>
          <w:sz w:val="28"/>
          <w:szCs w:val="20"/>
        </w:rPr>
      </w:pPr>
    </w:p>
    <w:p w:rsidR="00411F87" w:rsidRPr="003B1054" w:rsidRDefault="00411F87" w:rsidP="00411F87">
      <w:pPr>
        <w:widowControl/>
        <w:topLinePunct/>
        <w:snapToGrid w:val="0"/>
        <w:spacing w:beforeLines="50" w:before="180" w:line="300" w:lineRule="auto"/>
        <w:ind w:rightChars="-59" w:right="-142" w:firstLineChars="202" w:firstLine="566"/>
        <w:jc w:val="both"/>
        <w:rPr>
          <w:rFonts w:eastAsia="標楷體"/>
          <w:kern w:val="0"/>
          <w:sz w:val="28"/>
          <w:szCs w:val="20"/>
        </w:rPr>
      </w:pPr>
    </w:p>
    <w:p w:rsidR="00411F87" w:rsidRPr="003B1054" w:rsidRDefault="00411F87" w:rsidP="00411F87">
      <w:pPr>
        <w:widowControl/>
        <w:topLinePunct/>
        <w:snapToGrid w:val="0"/>
        <w:spacing w:beforeLines="50" w:before="180" w:line="300" w:lineRule="auto"/>
        <w:ind w:rightChars="-59" w:right="-142" w:firstLineChars="202" w:firstLine="566"/>
        <w:jc w:val="both"/>
        <w:rPr>
          <w:rFonts w:eastAsia="標楷體"/>
          <w:kern w:val="0"/>
          <w:sz w:val="28"/>
          <w:szCs w:val="20"/>
        </w:rPr>
      </w:pPr>
      <w:r w:rsidRPr="003B1054">
        <w:rPr>
          <w:rFonts w:eastAsia="標楷體"/>
          <w:kern w:val="0"/>
          <w:sz w:val="28"/>
          <w:szCs w:val="20"/>
        </w:rPr>
        <w:br w:type="page"/>
      </w:r>
    </w:p>
    <w:p w:rsidR="00411F87" w:rsidRPr="003B1054" w:rsidRDefault="00411F87" w:rsidP="00411F87">
      <w:pPr>
        <w:snapToGrid w:val="0"/>
        <w:spacing w:line="300" w:lineRule="auto"/>
        <w:jc w:val="center"/>
        <w:rPr>
          <w:rFonts w:eastAsia="標楷體"/>
          <w:b/>
          <w:bCs/>
          <w:sz w:val="28"/>
        </w:rPr>
      </w:pPr>
      <w:r w:rsidRPr="003B1054">
        <w:rPr>
          <w:rFonts w:eastAsia="標楷體"/>
          <w:b/>
          <w:bCs/>
          <w:sz w:val="28"/>
        </w:rPr>
        <w:lastRenderedPageBreak/>
        <w:t>表</w:t>
      </w:r>
      <w:r w:rsidRPr="003B1054">
        <w:rPr>
          <w:rFonts w:eastAsia="標楷體"/>
          <w:b/>
          <w:bCs/>
          <w:sz w:val="28"/>
        </w:rPr>
        <w:t xml:space="preserve"> 2-5-3</w:t>
      </w:r>
      <w:r w:rsidRPr="003B1054">
        <w:rPr>
          <w:rFonts w:eastAsia="標楷體"/>
          <w:b/>
          <w:bCs/>
          <w:sz w:val="28"/>
        </w:rPr>
        <w:t xml:space="preserve">　外銷訂單海外生產比重</w:t>
      </w:r>
    </w:p>
    <w:p w:rsidR="00411F87" w:rsidRPr="003B1054" w:rsidRDefault="00411F87" w:rsidP="00411F87">
      <w:pPr>
        <w:ind w:rightChars="58" w:right="139"/>
        <w:jc w:val="right"/>
        <w:rPr>
          <w:rFonts w:eastAsia="標楷體"/>
          <w:sz w:val="28"/>
        </w:rPr>
      </w:pPr>
      <w:r w:rsidRPr="003B1054">
        <w:rPr>
          <w:rFonts w:eastAsia="標楷體"/>
          <w:spacing w:val="-20"/>
        </w:rPr>
        <w:t>單位：</w:t>
      </w:r>
      <w:r w:rsidRPr="003B1054">
        <w:rPr>
          <w:rFonts w:eastAsia="標楷體"/>
          <w:spacing w:val="-20"/>
        </w:rPr>
        <w:t>%</w:t>
      </w:r>
    </w:p>
    <w:tbl>
      <w:tblPr>
        <w:tblW w:w="819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829"/>
        <w:gridCol w:w="767"/>
        <w:gridCol w:w="1119"/>
        <w:gridCol w:w="1119"/>
        <w:gridCol w:w="1119"/>
        <w:gridCol w:w="1119"/>
        <w:gridCol w:w="1119"/>
      </w:tblGrid>
      <w:tr w:rsidR="00E07329" w:rsidTr="00F26358">
        <w:trPr>
          <w:trHeight w:val="397"/>
          <w:jc w:val="center"/>
        </w:trPr>
        <w:tc>
          <w:tcPr>
            <w:tcW w:w="1829" w:type="dxa"/>
            <w:tcBorders>
              <w:top w:val="single" w:sz="4" w:space="0" w:color="auto"/>
              <w:left w:val="nil"/>
              <w:bottom w:val="single" w:sz="4" w:space="0" w:color="auto"/>
              <w:right w:val="single" w:sz="4" w:space="0" w:color="auto"/>
            </w:tcBorders>
            <w:vAlign w:val="center"/>
            <w:hideMark/>
          </w:tcPr>
          <w:p w:rsidR="00E07329" w:rsidRDefault="00E07329" w:rsidP="00F26358">
            <w:pPr>
              <w:snapToGrid w:val="0"/>
              <w:spacing w:line="300" w:lineRule="exact"/>
              <w:ind w:left="28" w:right="-40"/>
              <w:jc w:val="center"/>
              <w:rPr>
                <w:rFonts w:eastAsia="標楷體"/>
              </w:rPr>
            </w:pPr>
            <w:r>
              <w:rPr>
                <w:rFonts w:eastAsia="標楷體" w:hint="eastAsia"/>
              </w:rPr>
              <w:t>年</w:t>
            </w:r>
            <w:r>
              <w:rPr>
                <w:rFonts w:eastAsia="標楷體"/>
              </w:rPr>
              <w:t>(</w:t>
            </w:r>
            <w:r>
              <w:rPr>
                <w:rFonts w:eastAsia="標楷體" w:hint="eastAsia"/>
              </w:rPr>
              <w:t>月</w:t>
            </w:r>
            <w:r>
              <w:rPr>
                <w:rFonts w:eastAsia="標楷體"/>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snapToGrid w:val="0"/>
              <w:spacing w:line="300" w:lineRule="exact"/>
              <w:ind w:left="28" w:right="-40"/>
              <w:jc w:val="center"/>
              <w:rPr>
                <w:rFonts w:eastAsia="標楷體"/>
              </w:rPr>
            </w:pPr>
            <w:r>
              <w:rPr>
                <w:rFonts w:eastAsia="標楷體" w:hint="eastAsia"/>
              </w:rPr>
              <w:t>總計</w:t>
            </w:r>
          </w:p>
        </w:tc>
        <w:tc>
          <w:tcPr>
            <w:tcW w:w="1119"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snapToGrid w:val="0"/>
              <w:spacing w:line="300" w:lineRule="exact"/>
              <w:ind w:left="28" w:right="-40"/>
              <w:jc w:val="center"/>
              <w:rPr>
                <w:rFonts w:eastAsia="標楷體"/>
              </w:rPr>
            </w:pPr>
            <w:r>
              <w:rPr>
                <w:rFonts w:eastAsia="標楷體" w:hint="eastAsia"/>
              </w:rPr>
              <w:t>資訊通信</w:t>
            </w:r>
          </w:p>
        </w:tc>
        <w:tc>
          <w:tcPr>
            <w:tcW w:w="1119"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snapToGrid w:val="0"/>
              <w:spacing w:line="300" w:lineRule="exact"/>
              <w:ind w:left="28" w:right="-40"/>
              <w:jc w:val="center"/>
              <w:rPr>
                <w:rFonts w:eastAsia="標楷體"/>
              </w:rPr>
            </w:pPr>
            <w:r>
              <w:rPr>
                <w:rFonts w:eastAsia="標楷體" w:hint="eastAsia"/>
              </w:rPr>
              <w:t>電機產品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snapToGrid w:val="0"/>
              <w:spacing w:line="300" w:lineRule="exact"/>
              <w:ind w:left="28" w:right="-40"/>
              <w:jc w:val="center"/>
              <w:rPr>
                <w:rFonts w:eastAsia="標楷體"/>
              </w:rPr>
            </w:pPr>
            <w:r>
              <w:rPr>
                <w:rFonts w:eastAsia="標楷體" w:hint="eastAsia"/>
              </w:rPr>
              <w:t>電子產品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snapToGrid w:val="0"/>
              <w:spacing w:line="300" w:lineRule="exact"/>
              <w:ind w:left="28" w:right="-40"/>
              <w:jc w:val="center"/>
              <w:rPr>
                <w:rFonts w:eastAsia="標楷體"/>
              </w:rPr>
            </w:pPr>
            <w:r>
              <w:rPr>
                <w:rFonts w:eastAsia="標楷體" w:hint="eastAsia"/>
              </w:rPr>
              <w:t>光學器材</w:t>
            </w:r>
          </w:p>
        </w:tc>
        <w:tc>
          <w:tcPr>
            <w:tcW w:w="1119" w:type="dxa"/>
            <w:tcBorders>
              <w:top w:val="single" w:sz="4" w:space="0" w:color="auto"/>
              <w:left w:val="single" w:sz="4" w:space="0" w:color="auto"/>
              <w:bottom w:val="single" w:sz="4" w:space="0" w:color="auto"/>
              <w:right w:val="nil"/>
            </w:tcBorders>
            <w:vAlign w:val="center"/>
            <w:hideMark/>
          </w:tcPr>
          <w:p w:rsidR="00E07329" w:rsidRDefault="00E07329" w:rsidP="00F26358">
            <w:pPr>
              <w:snapToGrid w:val="0"/>
              <w:spacing w:line="300" w:lineRule="exact"/>
              <w:ind w:left="28" w:right="-40"/>
              <w:jc w:val="center"/>
              <w:rPr>
                <w:rFonts w:eastAsia="標楷體"/>
              </w:rPr>
            </w:pPr>
            <w:r>
              <w:rPr>
                <w:rFonts w:eastAsia="標楷體" w:hint="eastAsia"/>
              </w:rPr>
              <w:t>化學品</w:t>
            </w:r>
          </w:p>
        </w:tc>
      </w:tr>
      <w:tr w:rsidR="00E07329" w:rsidTr="00F26358">
        <w:trPr>
          <w:trHeight w:val="86"/>
          <w:jc w:val="center"/>
        </w:trPr>
        <w:tc>
          <w:tcPr>
            <w:tcW w:w="1829" w:type="dxa"/>
            <w:tcBorders>
              <w:top w:val="nil"/>
              <w:left w:val="nil"/>
              <w:bottom w:val="nil"/>
              <w:right w:val="single" w:sz="4" w:space="0" w:color="auto"/>
            </w:tcBorders>
            <w:hideMark/>
          </w:tcPr>
          <w:p w:rsidR="00E07329" w:rsidRDefault="00E07329" w:rsidP="00F26358">
            <w:pPr>
              <w:snapToGrid w:val="0"/>
              <w:spacing w:line="400" w:lineRule="exact"/>
              <w:ind w:left="31" w:right="459" w:hangingChars="13" w:hanging="31"/>
              <w:jc w:val="both"/>
              <w:rPr>
                <w:rFonts w:eastAsia="標楷體"/>
              </w:rPr>
            </w:pPr>
            <w:r>
              <w:rPr>
                <w:rFonts w:eastAsia="標楷體"/>
                <w:b/>
                <w:bCs/>
              </w:rPr>
              <w:t xml:space="preserve"> 103</w:t>
            </w:r>
            <w:r>
              <w:rPr>
                <w:rFonts w:eastAsia="標楷體" w:hint="eastAsia"/>
                <w:b/>
                <w:bCs/>
              </w:rPr>
              <w:t>年</w:t>
            </w:r>
          </w:p>
        </w:tc>
        <w:tc>
          <w:tcPr>
            <w:tcW w:w="767" w:type="dxa"/>
            <w:tcBorders>
              <w:top w:val="nil"/>
              <w:left w:val="nil"/>
              <w:bottom w:val="nil"/>
              <w:right w:val="nil"/>
            </w:tcBorders>
            <w:vAlign w:val="center"/>
            <w:hideMark/>
          </w:tcPr>
          <w:p w:rsidR="00E07329" w:rsidRDefault="00E07329" w:rsidP="00F26358">
            <w:pPr>
              <w:jc w:val="center"/>
              <w:rPr>
                <w:rFonts w:eastAsia="標楷體"/>
                <w:b/>
                <w:szCs w:val="20"/>
              </w:rPr>
            </w:pPr>
            <w:r>
              <w:rPr>
                <w:rFonts w:eastAsia="標楷體"/>
                <w:b/>
                <w:szCs w:val="20"/>
              </w:rPr>
              <w:t>52.6</w:t>
            </w:r>
          </w:p>
        </w:tc>
        <w:tc>
          <w:tcPr>
            <w:tcW w:w="1119" w:type="dxa"/>
            <w:tcBorders>
              <w:top w:val="nil"/>
              <w:left w:val="nil"/>
              <w:bottom w:val="nil"/>
              <w:right w:val="nil"/>
            </w:tcBorders>
            <w:vAlign w:val="center"/>
            <w:hideMark/>
          </w:tcPr>
          <w:p w:rsidR="00E07329" w:rsidRDefault="00E07329" w:rsidP="00F26358">
            <w:pPr>
              <w:jc w:val="center"/>
              <w:rPr>
                <w:rFonts w:eastAsia="標楷體"/>
                <w:b/>
                <w:szCs w:val="20"/>
              </w:rPr>
            </w:pPr>
            <w:r>
              <w:rPr>
                <w:rFonts w:eastAsia="標楷體"/>
                <w:b/>
                <w:szCs w:val="20"/>
              </w:rPr>
              <w:t>90.9</w:t>
            </w:r>
          </w:p>
        </w:tc>
        <w:tc>
          <w:tcPr>
            <w:tcW w:w="1119" w:type="dxa"/>
            <w:tcBorders>
              <w:top w:val="nil"/>
              <w:left w:val="nil"/>
              <w:bottom w:val="nil"/>
              <w:right w:val="nil"/>
            </w:tcBorders>
            <w:vAlign w:val="center"/>
            <w:hideMark/>
          </w:tcPr>
          <w:p w:rsidR="00E07329" w:rsidRDefault="00E07329" w:rsidP="00F26358">
            <w:pPr>
              <w:jc w:val="center"/>
              <w:rPr>
                <w:rFonts w:eastAsia="標楷體"/>
                <w:b/>
                <w:szCs w:val="20"/>
              </w:rPr>
            </w:pPr>
            <w:r>
              <w:rPr>
                <w:rFonts w:eastAsia="標楷體"/>
                <w:b/>
                <w:szCs w:val="20"/>
              </w:rPr>
              <w:t>67.9</w:t>
            </w:r>
          </w:p>
        </w:tc>
        <w:tc>
          <w:tcPr>
            <w:tcW w:w="1119" w:type="dxa"/>
            <w:tcBorders>
              <w:top w:val="nil"/>
              <w:left w:val="nil"/>
              <w:bottom w:val="nil"/>
              <w:right w:val="nil"/>
            </w:tcBorders>
            <w:vAlign w:val="center"/>
            <w:hideMark/>
          </w:tcPr>
          <w:p w:rsidR="00E07329" w:rsidRDefault="00E07329" w:rsidP="00F26358">
            <w:pPr>
              <w:jc w:val="center"/>
              <w:rPr>
                <w:rFonts w:eastAsia="標楷體"/>
                <w:b/>
                <w:szCs w:val="20"/>
              </w:rPr>
            </w:pPr>
            <w:r>
              <w:rPr>
                <w:rFonts w:eastAsia="標楷體"/>
                <w:b/>
                <w:szCs w:val="20"/>
              </w:rPr>
              <w:t>51.7</w:t>
            </w:r>
          </w:p>
        </w:tc>
        <w:tc>
          <w:tcPr>
            <w:tcW w:w="1119" w:type="dxa"/>
            <w:tcBorders>
              <w:top w:val="nil"/>
              <w:left w:val="nil"/>
              <w:bottom w:val="nil"/>
              <w:right w:val="nil"/>
            </w:tcBorders>
            <w:vAlign w:val="center"/>
            <w:hideMark/>
          </w:tcPr>
          <w:p w:rsidR="00E07329" w:rsidRDefault="00E07329" w:rsidP="00F26358">
            <w:pPr>
              <w:jc w:val="center"/>
              <w:rPr>
                <w:rFonts w:eastAsia="標楷體"/>
                <w:b/>
                <w:szCs w:val="20"/>
              </w:rPr>
            </w:pPr>
            <w:r>
              <w:rPr>
                <w:rFonts w:eastAsia="標楷體"/>
                <w:b/>
                <w:szCs w:val="20"/>
              </w:rPr>
              <w:t>53.0</w:t>
            </w:r>
          </w:p>
        </w:tc>
        <w:tc>
          <w:tcPr>
            <w:tcW w:w="1119" w:type="dxa"/>
            <w:tcBorders>
              <w:top w:val="nil"/>
              <w:left w:val="nil"/>
              <w:bottom w:val="nil"/>
              <w:right w:val="nil"/>
            </w:tcBorders>
            <w:vAlign w:val="center"/>
            <w:hideMark/>
          </w:tcPr>
          <w:p w:rsidR="00E07329" w:rsidRDefault="00E07329" w:rsidP="00F26358">
            <w:pPr>
              <w:jc w:val="center"/>
              <w:rPr>
                <w:rFonts w:eastAsia="標楷體"/>
                <w:b/>
                <w:szCs w:val="20"/>
              </w:rPr>
            </w:pPr>
            <w:r>
              <w:rPr>
                <w:rFonts w:eastAsia="標楷體"/>
                <w:b/>
                <w:szCs w:val="20"/>
              </w:rPr>
              <w:t>21.3</w:t>
            </w:r>
          </w:p>
        </w:tc>
      </w:tr>
      <w:tr w:rsidR="00E07329" w:rsidTr="00F26358">
        <w:trPr>
          <w:trHeight w:val="86"/>
          <w:jc w:val="center"/>
        </w:trPr>
        <w:tc>
          <w:tcPr>
            <w:tcW w:w="1829" w:type="dxa"/>
            <w:tcBorders>
              <w:top w:val="nil"/>
              <w:left w:val="nil"/>
              <w:bottom w:val="nil"/>
              <w:right w:val="single" w:sz="4" w:space="0" w:color="auto"/>
            </w:tcBorders>
            <w:hideMark/>
          </w:tcPr>
          <w:p w:rsidR="00E07329" w:rsidRDefault="00E07329" w:rsidP="00F26358">
            <w:pPr>
              <w:snapToGrid w:val="0"/>
              <w:spacing w:line="400" w:lineRule="exact"/>
              <w:ind w:left="31" w:right="459" w:hangingChars="13" w:hanging="31"/>
              <w:jc w:val="both"/>
              <w:rPr>
                <w:rFonts w:eastAsia="標楷體"/>
              </w:rPr>
            </w:pPr>
            <w:r>
              <w:rPr>
                <w:rFonts w:eastAsia="標楷體"/>
                <w:b/>
                <w:bCs/>
              </w:rPr>
              <w:t xml:space="preserve"> 104</w:t>
            </w:r>
            <w:r>
              <w:rPr>
                <w:rFonts w:eastAsia="標楷體" w:hint="eastAsia"/>
                <w:b/>
                <w:bCs/>
              </w:rPr>
              <w:t>年</w:t>
            </w:r>
          </w:p>
        </w:tc>
        <w:tc>
          <w:tcPr>
            <w:tcW w:w="767"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 xml:space="preserve">55.1 </w:t>
            </w:r>
          </w:p>
        </w:tc>
        <w:tc>
          <w:tcPr>
            <w:tcW w:w="1119"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 xml:space="preserve">92.6 </w:t>
            </w:r>
          </w:p>
        </w:tc>
        <w:tc>
          <w:tcPr>
            <w:tcW w:w="1119"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 xml:space="preserve">67.0 </w:t>
            </w:r>
          </w:p>
        </w:tc>
        <w:tc>
          <w:tcPr>
            <w:tcW w:w="1119"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 xml:space="preserve">50.8 </w:t>
            </w:r>
          </w:p>
        </w:tc>
        <w:tc>
          <w:tcPr>
            <w:tcW w:w="1119"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 xml:space="preserve">50.9 </w:t>
            </w:r>
          </w:p>
        </w:tc>
        <w:tc>
          <w:tcPr>
            <w:tcW w:w="1119"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21.1</w:t>
            </w:r>
          </w:p>
        </w:tc>
      </w:tr>
      <w:tr w:rsidR="00E07329" w:rsidTr="00F26358">
        <w:trPr>
          <w:trHeight w:val="86"/>
          <w:jc w:val="center"/>
        </w:trPr>
        <w:tc>
          <w:tcPr>
            <w:tcW w:w="1829" w:type="dxa"/>
            <w:tcBorders>
              <w:top w:val="nil"/>
              <w:left w:val="nil"/>
              <w:bottom w:val="nil"/>
              <w:right w:val="single" w:sz="4" w:space="0" w:color="auto"/>
            </w:tcBorders>
            <w:hideMark/>
          </w:tcPr>
          <w:p w:rsidR="00E07329" w:rsidRDefault="00E07329" w:rsidP="00F26358">
            <w:pPr>
              <w:snapToGrid w:val="0"/>
              <w:spacing w:line="400" w:lineRule="exact"/>
              <w:ind w:leftChars="-50" w:left="-89" w:rightChars="-10" w:right="-24" w:hangingChars="13" w:hanging="31"/>
              <w:jc w:val="both"/>
              <w:rPr>
                <w:rFonts w:eastAsia="標楷體"/>
              </w:rPr>
            </w:pPr>
            <w:r>
              <w:rPr>
                <w:rFonts w:eastAsia="標楷體"/>
                <w:b/>
                <w:bCs/>
              </w:rPr>
              <w:t xml:space="preserve">  105</w:t>
            </w:r>
            <w:r>
              <w:rPr>
                <w:rFonts w:eastAsia="標楷體" w:hint="eastAsia"/>
                <w:b/>
                <w:bCs/>
              </w:rPr>
              <w:t>年</w:t>
            </w:r>
          </w:p>
        </w:tc>
        <w:tc>
          <w:tcPr>
            <w:tcW w:w="767" w:type="dxa"/>
            <w:tcBorders>
              <w:top w:val="nil"/>
              <w:left w:val="nil"/>
              <w:bottom w:val="nil"/>
              <w:right w:val="nil"/>
            </w:tcBorders>
            <w:vAlign w:val="center"/>
            <w:hideMark/>
          </w:tcPr>
          <w:p w:rsidR="00E07329" w:rsidRDefault="00E07329" w:rsidP="00F26358">
            <w:pPr>
              <w:jc w:val="center"/>
              <w:rPr>
                <w:rFonts w:eastAsia="標楷體"/>
                <w:b/>
                <w:szCs w:val="20"/>
              </w:rPr>
            </w:pPr>
            <w:r>
              <w:rPr>
                <w:rFonts w:eastAsia="標楷體"/>
                <w:b/>
                <w:szCs w:val="20"/>
              </w:rPr>
              <w:t>54.2</w:t>
            </w:r>
          </w:p>
        </w:tc>
        <w:tc>
          <w:tcPr>
            <w:tcW w:w="1119" w:type="dxa"/>
            <w:tcBorders>
              <w:top w:val="nil"/>
              <w:left w:val="nil"/>
              <w:bottom w:val="nil"/>
              <w:right w:val="nil"/>
            </w:tcBorders>
            <w:vAlign w:val="center"/>
            <w:hideMark/>
          </w:tcPr>
          <w:p w:rsidR="00E07329" w:rsidRDefault="00E07329" w:rsidP="00F26358">
            <w:pPr>
              <w:jc w:val="center"/>
              <w:rPr>
                <w:rFonts w:eastAsia="標楷體"/>
                <w:b/>
                <w:szCs w:val="20"/>
              </w:rPr>
            </w:pPr>
            <w:r>
              <w:rPr>
                <w:rFonts w:eastAsia="標楷體"/>
                <w:b/>
                <w:szCs w:val="20"/>
              </w:rPr>
              <w:t>93.4</w:t>
            </w:r>
          </w:p>
        </w:tc>
        <w:tc>
          <w:tcPr>
            <w:tcW w:w="1119" w:type="dxa"/>
            <w:tcBorders>
              <w:top w:val="nil"/>
              <w:left w:val="nil"/>
              <w:bottom w:val="nil"/>
              <w:right w:val="nil"/>
            </w:tcBorders>
            <w:vAlign w:val="center"/>
            <w:hideMark/>
          </w:tcPr>
          <w:p w:rsidR="00E07329" w:rsidRDefault="00E07329" w:rsidP="00F26358">
            <w:pPr>
              <w:jc w:val="center"/>
              <w:rPr>
                <w:rFonts w:eastAsia="標楷體"/>
                <w:b/>
                <w:szCs w:val="20"/>
              </w:rPr>
            </w:pPr>
            <w:r>
              <w:rPr>
                <w:rFonts w:eastAsia="標楷體"/>
                <w:b/>
                <w:szCs w:val="20"/>
              </w:rPr>
              <w:t>70.6</w:t>
            </w:r>
          </w:p>
        </w:tc>
        <w:tc>
          <w:tcPr>
            <w:tcW w:w="1119" w:type="dxa"/>
            <w:tcBorders>
              <w:top w:val="nil"/>
              <w:left w:val="nil"/>
              <w:bottom w:val="nil"/>
              <w:right w:val="nil"/>
            </w:tcBorders>
            <w:vAlign w:val="center"/>
            <w:hideMark/>
          </w:tcPr>
          <w:p w:rsidR="00E07329" w:rsidRDefault="00E07329" w:rsidP="00F26358">
            <w:pPr>
              <w:jc w:val="center"/>
              <w:rPr>
                <w:rFonts w:eastAsia="標楷體"/>
                <w:b/>
                <w:szCs w:val="20"/>
              </w:rPr>
            </w:pPr>
            <w:r>
              <w:rPr>
                <w:rFonts w:eastAsia="標楷體"/>
                <w:b/>
                <w:szCs w:val="20"/>
              </w:rPr>
              <w:t>47.0</w:t>
            </w:r>
          </w:p>
        </w:tc>
        <w:tc>
          <w:tcPr>
            <w:tcW w:w="1119" w:type="dxa"/>
            <w:tcBorders>
              <w:top w:val="nil"/>
              <w:left w:val="nil"/>
              <w:bottom w:val="nil"/>
              <w:right w:val="nil"/>
            </w:tcBorders>
            <w:vAlign w:val="center"/>
            <w:hideMark/>
          </w:tcPr>
          <w:p w:rsidR="00E07329" w:rsidRDefault="00E07329" w:rsidP="00F26358">
            <w:pPr>
              <w:jc w:val="center"/>
              <w:rPr>
                <w:rFonts w:eastAsia="標楷體"/>
                <w:b/>
                <w:szCs w:val="20"/>
              </w:rPr>
            </w:pPr>
            <w:r>
              <w:rPr>
                <w:rFonts w:eastAsia="標楷體"/>
                <w:b/>
                <w:szCs w:val="20"/>
              </w:rPr>
              <w:t>47.3</w:t>
            </w:r>
          </w:p>
        </w:tc>
        <w:tc>
          <w:tcPr>
            <w:tcW w:w="1119" w:type="dxa"/>
            <w:tcBorders>
              <w:top w:val="nil"/>
              <w:left w:val="nil"/>
              <w:bottom w:val="nil"/>
              <w:right w:val="nil"/>
            </w:tcBorders>
            <w:vAlign w:val="center"/>
            <w:hideMark/>
          </w:tcPr>
          <w:p w:rsidR="00E07329" w:rsidRDefault="00E07329" w:rsidP="00F26358">
            <w:pPr>
              <w:jc w:val="center"/>
              <w:rPr>
                <w:rFonts w:eastAsia="標楷體"/>
                <w:b/>
                <w:szCs w:val="20"/>
              </w:rPr>
            </w:pPr>
            <w:r>
              <w:rPr>
                <w:rFonts w:eastAsia="標楷體"/>
                <w:b/>
                <w:szCs w:val="20"/>
              </w:rPr>
              <w:t>19.2</w:t>
            </w:r>
          </w:p>
        </w:tc>
      </w:tr>
      <w:tr w:rsidR="00E07329" w:rsidTr="00F26358">
        <w:trPr>
          <w:trHeight w:val="86"/>
          <w:jc w:val="center"/>
        </w:trPr>
        <w:tc>
          <w:tcPr>
            <w:tcW w:w="1829" w:type="dxa"/>
            <w:tcBorders>
              <w:top w:val="nil"/>
              <w:left w:val="nil"/>
              <w:bottom w:val="nil"/>
              <w:right w:val="single" w:sz="4" w:space="0" w:color="auto"/>
            </w:tcBorders>
            <w:hideMark/>
          </w:tcPr>
          <w:p w:rsidR="00E07329" w:rsidRDefault="00E07329" w:rsidP="00F26358">
            <w:pPr>
              <w:snapToGrid w:val="0"/>
              <w:spacing w:line="400" w:lineRule="exact"/>
              <w:ind w:right="240" w:firstLineChars="50" w:firstLine="120"/>
              <w:jc w:val="both"/>
              <w:rPr>
                <w:rFonts w:eastAsia="標楷體"/>
              </w:rPr>
            </w:pPr>
            <w:r>
              <w:rPr>
                <w:rFonts w:eastAsia="標楷體"/>
                <w:b/>
                <w:bCs/>
              </w:rPr>
              <w:t>106</w:t>
            </w:r>
            <w:r>
              <w:rPr>
                <w:rFonts w:eastAsia="標楷體" w:hint="eastAsia"/>
                <w:b/>
                <w:bCs/>
              </w:rPr>
              <w:t>年</w:t>
            </w:r>
          </w:p>
        </w:tc>
        <w:tc>
          <w:tcPr>
            <w:tcW w:w="767"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53.2</w:t>
            </w:r>
          </w:p>
        </w:tc>
        <w:tc>
          <w:tcPr>
            <w:tcW w:w="1119"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93.5</w:t>
            </w:r>
          </w:p>
        </w:tc>
        <w:tc>
          <w:tcPr>
            <w:tcW w:w="1119"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74.1</w:t>
            </w:r>
          </w:p>
        </w:tc>
        <w:tc>
          <w:tcPr>
            <w:tcW w:w="1119"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45.5</w:t>
            </w:r>
          </w:p>
        </w:tc>
        <w:tc>
          <w:tcPr>
            <w:tcW w:w="1119"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45.7</w:t>
            </w:r>
          </w:p>
        </w:tc>
        <w:tc>
          <w:tcPr>
            <w:tcW w:w="1119"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17.1</w:t>
            </w:r>
          </w:p>
        </w:tc>
      </w:tr>
      <w:tr w:rsidR="00E07329" w:rsidTr="00F26358">
        <w:trPr>
          <w:trHeight w:val="86"/>
          <w:jc w:val="center"/>
        </w:trPr>
        <w:tc>
          <w:tcPr>
            <w:tcW w:w="1829" w:type="dxa"/>
            <w:tcBorders>
              <w:top w:val="nil"/>
              <w:left w:val="nil"/>
              <w:bottom w:val="nil"/>
              <w:right w:val="single" w:sz="4" w:space="0" w:color="auto"/>
            </w:tcBorders>
            <w:hideMark/>
          </w:tcPr>
          <w:p w:rsidR="00E07329" w:rsidRDefault="00E07329" w:rsidP="00F26358">
            <w:pPr>
              <w:snapToGrid w:val="0"/>
              <w:spacing w:line="400" w:lineRule="exact"/>
              <w:ind w:right="240" w:firstLineChars="50" w:firstLine="120"/>
              <w:jc w:val="both"/>
              <w:rPr>
                <w:rFonts w:eastAsia="標楷體"/>
              </w:rPr>
            </w:pPr>
            <w:r>
              <w:rPr>
                <w:rFonts w:eastAsia="標楷體"/>
                <w:b/>
                <w:bCs/>
              </w:rPr>
              <w:t>107</w:t>
            </w:r>
            <w:r>
              <w:rPr>
                <w:rFonts w:eastAsia="標楷體" w:hint="eastAsia"/>
                <w:b/>
                <w:bCs/>
              </w:rPr>
              <w:t>年</w:t>
            </w:r>
          </w:p>
        </w:tc>
        <w:tc>
          <w:tcPr>
            <w:tcW w:w="767"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 xml:space="preserve">52.1 </w:t>
            </w:r>
          </w:p>
        </w:tc>
        <w:tc>
          <w:tcPr>
            <w:tcW w:w="1119"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 xml:space="preserve">94.0 </w:t>
            </w:r>
          </w:p>
        </w:tc>
        <w:tc>
          <w:tcPr>
            <w:tcW w:w="1119"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 xml:space="preserve">74.3 </w:t>
            </w:r>
          </w:p>
        </w:tc>
        <w:tc>
          <w:tcPr>
            <w:tcW w:w="1119"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 xml:space="preserve">44.6 </w:t>
            </w:r>
          </w:p>
        </w:tc>
        <w:tc>
          <w:tcPr>
            <w:tcW w:w="1119"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 xml:space="preserve">43.1 </w:t>
            </w:r>
          </w:p>
        </w:tc>
        <w:tc>
          <w:tcPr>
            <w:tcW w:w="1119" w:type="dxa"/>
            <w:tcBorders>
              <w:top w:val="nil"/>
              <w:left w:val="nil"/>
              <w:bottom w:val="nil"/>
              <w:right w:val="nil"/>
            </w:tcBorders>
            <w:hideMark/>
          </w:tcPr>
          <w:p w:rsidR="00E07329" w:rsidRDefault="00E07329" w:rsidP="00F26358">
            <w:pPr>
              <w:jc w:val="center"/>
              <w:rPr>
                <w:rFonts w:eastAsia="標楷體"/>
                <w:b/>
                <w:szCs w:val="20"/>
              </w:rPr>
            </w:pPr>
            <w:r>
              <w:rPr>
                <w:rFonts w:eastAsia="標楷體"/>
                <w:b/>
                <w:szCs w:val="20"/>
              </w:rPr>
              <w:t xml:space="preserve">14.8 </w:t>
            </w:r>
          </w:p>
        </w:tc>
      </w:tr>
      <w:tr w:rsidR="00E07329" w:rsidTr="00F26358">
        <w:trPr>
          <w:trHeight w:val="86"/>
          <w:jc w:val="center"/>
        </w:trPr>
        <w:tc>
          <w:tcPr>
            <w:tcW w:w="1829" w:type="dxa"/>
            <w:tcBorders>
              <w:top w:val="nil"/>
              <w:left w:val="nil"/>
              <w:bottom w:val="nil"/>
              <w:right w:val="single" w:sz="4" w:space="0" w:color="auto"/>
            </w:tcBorders>
          </w:tcPr>
          <w:p w:rsidR="00E07329" w:rsidRDefault="00E07329" w:rsidP="00F26358">
            <w:pPr>
              <w:snapToGrid w:val="0"/>
              <w:spacing w:line="400" w:lineRule="exact"/>
              <w:ind w:leftChars="-11" w:left="-26" w:right="240" w:firstLineChars="200" w:firstLine="480"/>
              <w:jc w:val="both"/>
              <w:rPr>
                <w:rFonts w:eastAsia="標楷體"/>
              </w:rPr>
            </w:pPr>
            <w:r>
              <w:rPr>
                <w:rFonts w:eastAsia="標楷體"/>
              </w:rPr>
              <w:t>9</w:t>
            </w:r>
            <w:r>
              <w:rPr>
                <w:rFonts w:eastAsia="標楷體" w:hint="eastAsia"/>
              </w:rPr>
              <w:t>月</w:t>
            </w:r>
          </w:p>
        </w:tc>
        <w:tc>
          <w:tcPr>
            <w:tcW w:w="767"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57.0</w:t>
            </w:r>
          </w:p>
        </w:tc>
        <w:tc>
          <w:tcPr>
            <w:tcW w:w="1119"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94.8</w:t>
            </w:r>
          </w:p>
        </w:tc>
        <w:tc>
          <w:tcPr>
            <w:tcW w:w="1119"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76.6</w:t>
            </w:r>
          </w:p>
        </w:tc>
        <w:tc>
          <w:tcPr>
            <w:tcW w:w="1119"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48.7</w:t>
            </w:r>
          </w:p>
        </w:tc>
        <w:tc>
          <w:tcPr>
            <w:tcW w:w="1119"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42.0</w:t>
            </w:r>
          </w:p>
        </w:tc>
        <w:tc>
          <w:tcPr>
            <w:tcW w:w="1119"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14.6</w:t>
            </w:r>
          </w:p>
        </w:tc>
      </w:tr>
      <w:tr w:rsidR="00E07329" w:rsidTr="00F26358">
        <w:trPr>
          <w:trHeight w:val="86"/>
          <w:jc w:val="center"/>
        </w:trPr>
        <w:tc>
          <w:tcPr>
            <w:tcW w:w="1829" w:type="dxa"/>
            <w:tcBorders>
              <w:top w:val="nil"/>
              <w:left w:val="nil"/>
              <w:bottom w:val="nil"/>
              <w:right w:val="single" w:sz="4" w:space="0" w:color="auto"/>
            </w:tcBorders>
          </w:tcPr>
          <w:p w:rsidR="00E07329" w:rsidRDefault="00E07329" w:rsidP="00F26358">
            <w:pPr>
              <w:snapToGrid w:val="0"/>
              <w:spacing w:line="400" w:lineRule="exact"/>
              <w:ind w:rightChars="100" w:right="240" w:firstLineChars="150" w:firstLine="360"/>
              <w:jc w:val="both"/>
              <w:rPr>
                <w:rFonts w:eastAsia="標楷體"/>
              </w:rPr>
            </w:pPr>
            <w:r>
              <w:rPr>
                <w:rFonts w:eastAsia="標楷體"/>
              </w:rPr>
              <w:t>10</w:t>
            </w:r>
            <w:r>
              <w:rPr>
                <w:rFonts w:eastAsia="標楷體" w:hint="eastAsia"/>
              </w:rPr>
              <w:t>月</w:t>
            </w:r>
          </w:p>
        </w:tc>
        <w:tc>
          <w:tcPr>
            <w:tcW w:w="767"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56.4</w:t>
            </w:r>
          </w:p>
        </w:tc>
        <w:tc>
          <w:tcPr>
            <w:tcW w:w="1119"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94.6</w:t>
            </w:r>
          </w:p>
        </w:tc>
        <w:tc>
          <w:tcPr>
            <w:tcW w:w="1119"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75.5</w:t>
            </w:r>
          </w:p>
        </w:tc>
        <w:tc>
          <w:tcPr>
            <w:tcW w:w="1119"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46.4</w:t>
            </w:r>
          </w:p>
        </w:tc>
        <w:tc>
          <w:tcPr>
            <w:tcW w:w="1119"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44.3</w:t>
            </w:r>
          </w:p>
        </w:tc>
        <w:tc>
          <w:tcPr>
            <w:tcW w:w="1119" w:type="dxa"/>
            <w:tcBorders>
              <w:top w:val="nil"/>
              <w:left w:val="nil"/>
              <w:bottom w:val="nil"/>
              <w:right w:val="nil"/>
            </w:tcBorders>
            <w:vAlign w:val="center"/>
          </w:tcPr>
          <w:p w:rsidR="00E07329" w:rsidRDefault="00E07329" w:rsidP="00F26358">
            <w:pPr>
              <w:jc w:val="center"/>
              <w:rPr>
                <w:rFonts w:eastAsia="標楷體"/>
                <w:szCs w:val="20"/>
              </w:rPr>
            </w:pPr>
            <w:r>
              <w:rPr>
                <w:rFonts w:eastAsia="標楷體"/>
                <w:szCs w:val="20"/>
              </w:rPr>
              <w:t>13.4</w:t>
            </w:r>
          </w:p>
        </w:tc>
      </w:tr>
      <w:tr w:rsidR="00E07329" w:rsidTr="00F26358">
        <w:trPr>
          <w:trHeight w:val="86"/>
          <w:jc w:val="center"/>
        </w:trPr>
        <w:tc>
          <w:tcPr>
            <w:tcW w:w="1829" w:type="dxa"/>
            <w:tcBorders>
              <w:top w:val="nil"/>
              <w:left w:val="nil"/>
              <w:bottom w:val="nil"/>
              <w:right w:val="single" w:sz="4" w:space="0" w:color="auto"/>
            </w:tcBorders>
          </w:tcPr>
          <w:p w:rsidR="00E07329" w:rsidRDefault="00E07329" w:rsidP="00F26358">
            <w:pPr>
              <w:snapToGrid w:val="0"/>
              <w:spacing w:line="400" w:lineRule="exact"/>
              <w:ind w:rightChars="100" w:right="240" w:firstLineChars="150" w:firstLine="360"/>
              <w:jc w:val="both"/>
              <w:rPr>
                <w:rFonts w:eastAsia="標楷體"/>
              </w:rPr>
            </w:pPr>
            <w:r>
              <w:rPr>
                <w:rFonts w:eastAsia="標楷體"/>
              </w:rPr>
              <w:t>11</w:t>
            </w:r>
            <w:r>
              <w:rPr>
                <w:rFonts w:eastAsia="標楷體" w:hint="eastAsia"/>
              </w:rPr>
              <w:t>月</w:t>
            </w:r>
          </w:p>
        </w:tc>
        <w:tc>
          <w:tcPr>
            <w:tcW w:w="767" w:type="dxa"/>
            <w:tcBorders>
              <w:top w:val="nil"/>
              <w:left w:val="nil"/>
              <w:bottom w:val="nil"/>
              <w:right w:val="nil"/>
            </w:tcBorders>
          </w:tcPr>
          <w:p w:rsidR="00E07329" w:rsidRDefault="00E07329" w:rsidP="00F26358">
            <w:pPr>
              <w:jc w:val="center"/>
            </w:pPr>
            <w:r>
              <w:t>56.7</w:t>
            </w:r>
          </w:p>
        </w:tc>
        <w:tc>
          <w:tcPr>
            <w:tcW w:w="1119" w:type="dxa"/>
            <w:tcBorders>
              <w:top w:val="nil"/>
              <w:left w:val="nil"/>
              <w:bottom w:val="nil"/>
              <w:right w:val="nil"/>
            </w:tcBorders>
          </w:tcPr>
          <w:p w:rsidR="00E07329" w:rsidRDefault="00E07329" w:rsidP="00F26358">
            <w:pPr>
              <w:jc w:val="center"/>
            </w:pPr>
            <w:r>
              <w:t>93.9</w:t>
            </w:r>
          </w:p>
        </w:tc>
        <w:tc>
          <w:tcPr>
            <w:tcW w:w="1119" w:type="dxa"/>
            <w:tcBorders>
              <w:top w:val="nil"/>
              <w:left w:val="nil"/>
              <w:bottom w:val="nil"/>
              <w:right w:val="nil"/>
            </w:tcBorders>
          </w:tcPr>
          <w:p w:rsidR="00E07329" w:rsidRDefault="00E07329" w:rsidP="00F26358">
            <w:pPr>
              <w:jc w:val="center"/>
            </w:pPr>
            <w:r>
              <w:t>74.3</w:t>
            </w:r>
          </w:p>
        </w:tc>
        <w:tc>
          <w:tcPr>
            <w:tcW w:w="1119" w:type="dxa"/>
            <w:tcBorders>
              <w:top w:val="nil"/>
              <w:left w:val="nil"/>
              <w:bottom w:val="nil"/>
              <w:right w:val="nil"/>
            </w:tcBorders>
          </w:tcPr>
          <w:p w:rsidR="00E07329" w:rsidRDefault="00E07329" w:rsidP="00F26358">
            <w:pPr>
              <w:jc w:val="center"/>
            </w:pPr>
            <w:r>
              <w:t>47.8</w:t>
            </w:r>
          </w:p>
        </w:tc>
        <w:tc>
          <w:tcPr>
            <w:tcW w:w="1119" w:type="dxa"/>
            <w:tcBorders>
              <w:top w:val="nil"/>
              <w:left w:val="nil"/>
              <w:bottom w:val="nil"/>
              <w:right w:val="nil"/>
            </w:tcBorders>
          </w:tcPr>
          <w:p w:rsidR="00E07329" w:rsidRDefault="00E07329" w:rsidP="00F26358">
            <w:pPr>
              <w:jc w:val="center"/>
            </w:pPr>
            <w:r>
              <w:t>43.0</w:t>
            </w:r>
          </w:p>
        </w:tc>
        <w:tc>
          <w:tcPr>
            <w:tcW w:w="1119" w:type="dxa"/>
            <w:tcBorders>
              <w:top w:val="nil"/>
              <w:left w:val="nil"/>
              <w:bottom w:val="nil"/>
              <w:right w:val="nil"/>
            </w:tcBorders>
          </w:tcPr>
          <w:p w:rsidR="00E07329" w:rsidRDefault="00E07329" w:rsidP="00F26358">
            <w:pPr>
              <w:jc w:val="center"/>
            </w:pPr>
            <w:r>
              <w:t>14.0</w:t>
            </w:r>
          </w:p>
        </w:tc>
      </w:tr>
      <w:tr w:rsidR="00E07329" w:rsidTr="00F26358">
        <w:trPr>
          <w:trHeight w:val="86"/>
          <w:jc w:val="center"/>
        </w:trPr>
        <w:tc>
          <w:tcPr>
            <w:tcW w:w="1829" w:type="dxa"/>
            <w:tcBorders>
              <w:top w:val="nil"/>
              <w:left w:val="nil"/>
              <w:bottom w:val="nil"/>
              <w:right w:val="single" w:sz="4" w:space="0" w:color="auto"/>
            </w:tcBorders>
          </w:tcPr>
          <w:p w:rsidR="00E07329" w:rsidRDefault="00E07329" w:rsidP="00F26358">
            <w:pPr>
              <w:snapToGrid w:val="0"/>
              <w:spacing w:line="400" w:lineRule="exact"/>
              <w:ind w:rightChars="100" w:right="240" w:firstLineChars="150" w:firstLine="360"/>
              <w:jc w:val="both"/>
              <w:rPr>
                <w:rFonts w:eastAsia="標楷體"/>
              </w:rPr>
            </w:pPr>
            <w:r>
              <w:rPr>
                <w:rFonts w:eastAsia="標楷體"/>
              </w:rPr>
              <w:t>12</w:t>
            </w:r>
            <w:r>
              <w:rPr>
                <w:rFonts w:eastAsia="標楷體" w:hint="eastAsia"/>
              </w:rPr>
              <w:t>月</w:t>
            </w:r>
          </w:p>
        </w:tc>
        <w:tc>
          <w:tcPr>
            <w:tcW w:w="767" w:type="dxa"/>
            <w:tcBorders>
              <w:top w:val="nil"/>
              <w:left w:val="nil"/>
              <w:bottom w:val="nil"/>
              <w:right w:val="nil"/>
            </w:tcBorders>
            <w:vAlign w:val="center"/>
          </w:tcPr>
          <w:p w:rsidR="00E07329" w:rsidRDefault="00E07329" w:rsidP="00F26358">
            <w:pPr>
              <w:jc w:val="center"/>
            </w:pPr>
            <w:r>
              <w:t xml:space="preserve">54.8 </w:t>
            </w:r>
          </w:p>
        </w:tc>
        <w:tc>
          <w:tcPr>
            <w:tcW w:w="1119" w:type="dxa"/>
            <w:tcBorders>
              <w:top w:val="nil"/>
              <w:left w:val="nil"/>
              <w:bottom w:val="nil"/>
              <w:right w:val="nil"/>
            </w:tcBorders>
            <w:vAlign w:val="center"/>
          </w:tcPr>
          <w:p w:rsidR="00E07329" w:rsidRDefault="00E07329" w:rsidP="00F26358">
            <w:pPr>
              <w:jc w:val="center"/>
            </w:pPr>
            <w:r>
              <w:t xml:space="preserve">93.5 </w:t>
            </w:r>
          </w:p>
        </w:tc>
        <w:tc>
          <w:tcPr>
            <w:tcW w:w="1119" w:type="dxa"/>
            <w:tcBorders>
              <w:top w:val="nil"/>
              <w:left w:val="nil"/>
              <w:bottom w:val="nil"/>
              <w:right w:val="nil"/>
            </w:tcBorders>
            <w:vAlign w:val="center"/>
          </w:tcPr>
          <w:p w:rsidR="00E07329" w:rsidRDefault="00E07329" w:rsidP="00F26358">
            <w:pPr>
              <w:jc w:val="center"/>
            </w:pPr>
            <w:r>
              <w:t xml:space="preserve">73.9 </w:t>
            </w:r>
          </w:p>
        </w:tc>
        <w:tc>
          <w:tcPr>
            <w:tcW w:w="1119" w:type="dxa"/>
            <w:tcBorders>
              <w:top w:val="nil"/>
              <w:left w:val="nil"/>
              <w:bottom w:val="nil"/>
              <w:right w:val="nil"/>
            </w:tcBorders>
            <w:vAlign w:val="center"/>
          </w:tcPr>
          <w:p w:rsidR="00E07329" w:rsidRDefault="00E07329" w:rsidP="00F26358">
            <w:pPr>
              <w:jc w:val="center"/>
            </w:pPr>
            <w:r>
              <w:t xml:space="preserve">46.4 </w:t>
            </w:r>
          </w:p>
        </w:tc>
        <w:tc>
          <w:tcPr>
            <w:tcW w:w="1119" w:type="dxa"/>
            <w:tcBorders>
              <w:top w:val="nil"/>
              <w:left w:val="nil"/>
              <w:bottom w:val="nil"/>
              <w:right w:val="nil"/>
            </w:tcBorders>
            <w:vAlign w:val="center"/>
          </w:tcPr>
          <w:p w:rsidR="00E07329" w:rsidRDefault="00E07329" w:rsidP="00F26358">
            <w:pPr>
              <w:jc w:val="center"/>
            </w:pPr>
            <w:r>
              <w:t xml:space="preserve">46.1 </w:t>
            </w:r>
          </w:p>
        </w:tc>
        <w:tc>
          <w:tcPr>
            <w:tcW w:w="1119" w:type="dxa"/>
            <w:tcBorders>
              <w:top w:val="nil"/>
              <w:left w:val="nil"/>
              <w:bottom w:val="nil"/>
              <w:right w:val="nil"/>
            </w:tcBorders>
            <w:vAlign w:val="center"/>
          </w:tcPr>
          <w:p w:rsidR="00E07329" w:rsidRDefault="00E07329" w:rsidP="00F26358">
            <w:pPr>
              <w:jc w:val="center"/>
            </w:pPr>
            <w:r>
              <w:t xml:space="preserve">14.9 </w:t>
            </w:r>
          </w:p>
        </w:tc>
      </w:tr>
      <w:tr w:rsidR="00E07329" w:rsidTr="00F26358">
        <w:trPr>
          <w:trHeight w:val="86"/>
          <w:jc w:val="center"/>
        </w:trPr>
        <w:tc>
          <w:tcPr>
            <w:tcW w:w="1829" w:type="dxa"/>
            <w:tcBorders>
              <w:top w:val="nil"/>
              <w:left w:val="nil"/>
              <w:bottom w:val="nil"/>
              <w:right w:val="single" w:sz="4" w:space="0" w:color="auto"/>
            </w:tcBorders>
          </w:tcPr>
          <w:p w:rsidR="00E07329" w:rsidRDefault="00E07329" w:rsidP="00B95E37">
            <w:pPr>
              <w:snapToGrid w:val="0"/>
              <w:spacing w:line="400" w:lineRule="exact"/>
              <w:ind w:right="240"/>
              <w:jc w:val="both"/>
              <w:rPr>
                <w:rFonts w:eastAsia="標楷體"/>
              </w:rPr>
            </w:pPr>
            <w:r>
              <w:rPr>
                <w:rFonts w:eastAsia="標楷體"/>
                <w:b/>
                <w:bCs/>
              </w:rPr>
              <w:t>108</w:t>
            </w:r>
            <w:r>
              <w:rPr>
                <w:rFonts w:eastAsia="標楷體" w:hint="eastAsia"/>
                <w:b/>
                <w:bCs/>
              </w:rPr>
              <w:t>年</w:t>
            </w:r>
            <w:r>
              <w:rPr>
                <w:rFonts w:eastAsia="標楷體"/>
                <w:b/>
                <w:bCs/>
              </w:rPr>
              <w:t>1~</w:t>
            </w:r>
            <w:r w:rsidR="00B95E37">
              <w:rPr>
                <w:rFonts w:eastAsia="標楷體" w:hint="eastAsia"/>
                <w:b/>
                <w:bCs/>
              </w:rPr>
              <w:t>9</w:t>
            </w:r>
            <w:r>
              <w:rPr>
                <w:rFonts w:eastAsia="標楷體" w:hint="eastAsia"/>
                <w:b/>
                <w:bCs/>
              </w:rPr>
              <w:t>月</w:t>
            </w:r>
          </w:p>
        </w:tc>
        <w:tc>
          <w:tcPr>
            <w:tcW w:w="767" w:type="dxa"/>
            <w:tcBorders>
              <w:top w:val="nil"/>
              <w:left w:val="nil"/>
              <w:bottom w:val="nil"/>
              <w:right w:val="nil"/>
            </w:tcBorders>
          </w:tcPr>
          <w:p w:rsidR="00E07329" w:rsidRPr="00CA4543" w:rsidRDefault="00B95E37" w:rsidP="00F26358">
            <w:pPr>
              <w:jc w:val="center"/>
              <w:rPr>
                <w:rFonts w:eastAsia="標楷體"/>
                <w:b/>
                <w:szCs w:val="20"/>
              </w:rPr>
            </w:pPr>
            <w:r>
              <w:rPr>
                <w:rFonts w:eastAsia="標楷體" w:hint="eastAsia"/>
                <w:b/>
                <w:szCs w:val="20"/>
              </w:rPr>
              <w:t>51.2</w:t>
            </w:r>
          </w:p>
        </w:tc>
        <w:tc>
          <w:tcPr>
            <w:tcW w:w="1119" w:type="dxa"/>
            <w:tcBorders>
              <w:top w:val="nil"/>
              <w:left w:val="nil"/>
              <w:bottom w:val="nil"/>
              <w:right w:val="nil"/>
            </w:tcBorders>
          </w:tcPr>
          <w:p w:rsidR="00E07329" w:rsidRPr="00CA4543" w:rsidRDefault="00B95E37" w:rsidP="00F26358">
            <w:pPr>
              <w:jc w:val="center"/>
              <w:rPr>
                <w:rFonts w:eastAsia="標楷體"/>
                <w:b/>
                <w:szCs w:val="20"/>
              </w:rPr>
            </w:pPr>
            <w:r>
              <w:rPr>
                <w:rFonts w:eastAsia="標楷體" w:hint="eastAsia"/>
                <w:b/>
                <w:szCs w:val="20"/>
              </w:rPr>
              <w:t>91.8</w:t>
            </w:r>
          </w:p>
        </w:tc>
        <w:tc>
          <w:tcPr>
            <w:tcW w:w="1119" w:type="dxa"/>
            <w:tcBorders>
              <w:top w:val="nil"/>
              <w:left w:val="nil"/>
              <w:bottom w:val="nil"/>
              <w:right w:val="nil"/>
            </w:tcBorders>
          </w:tcPr>
          <w:p w:rsidR="00E07329" w:rsidRPr="00CA4543" w:rsidRDefault="00B80A58" w:rsidP="00B95E37">
            <w:pPr>
              <w:jc w:val="center"/>
              <w:rPr>
                <w:rFonts w:eastAsia="標楷體"/>
                <w:b/>
                <w:szCs w:val="20"/>
              </w:rPr>
            </w:pPr>
            <w:r>
              <w:rPr>
                <w:rFonts w:eastAsia="標楷體" w:hint="eastAsia"/>
                <w:b/>
                <w:szCs w:val="20"/>
              </w:rPr>
              <w:t>74.</w:t>
            </w:r>
            <w:r w:rsidR="00B95E37">
              <w:rPr>
                <w:rFonts w:eastAsia="標楷體" w:hint="eastAsia"/>
                <w:b/>
                <w:szCs w:val="20"/>
              </w:rPr>
              <w:t>7</w:t>
            </w:r>
          </w:p>
        </w:tc>
        <w:tc>
          <w:tcPr>
            <w:tcW w:w="1119" w:type="dxa"/>
            <w:tcBorders>
              <w:top w:val="nil"/>
              <w:left w:val="nil"/>
              <w:bottom w:val="nil"/>
              <w:right w:val="nil"/>
            </w:tcBorders>
          </w:tcPr>
          <w:p w:rsidR="00E07329" w:rsidRPr="00CA4543" w:rsidRDefault="00E07329" w:rsidP="00B95E37">
            <w:pPr>
              <w:jc w:val="center"/>
              <w:rPr>
                <w:rFonts w:eastAsia="標楷體"/>
                <w:b/>
                <w:szCs w:val="20"/>
              </w:rPr>
            </w:pPr>
            <w:r w:rsidRPr="00CA4543">
              <w:rPr>
                <w:rFonts w:eastAsia="標楷體"/>
                <w:b/>
                <w:szCs w:val="20"/>
              </w:rPr>
              <w:t>44.</w:t>
            </w:r>
            <w:r w:rsidR="00B95E37">
              <w:rPr>
                <w:rFonts w:eastAsia="標楷體" w:hint="eastAsia"/>
                <w:b/>
                <w:szCs w:val="20"/>
              </w:rPr>
              <w:t>4</w:t>
            </w:r>
          </w:p>
        </w:tc>
        <w:tc>
          <w:tcPr>
            <w:tcW w:w="1119" w:type="dxa"/>
            <w:tcBorders>
              <w:top w:val="nil"/>
              <w:left w:val="nil"/>
              <w:bottom w:val="nil"/>
              <w:right w:val="nil"/>
            </w:tcBorders>
          </w:tcPr>
          <w:p w:rsidR="00E07329" w:rsidRPr="00CA4543" w:rsidRDefault="00B95E37" w:rsidP="00F26358">
            <w:pPr>
              <w:jc w:val="center"/>
              <w:rPr>
                <w:rFonts w:eastAsia="標楷體"/>
                <w:b/>
                <w:szCs w:val="20"/>
              </w:rPr>
            </w:pPr>
            <w:r>
              <w:rPr>
                <w:rFonts w:eastAsia="標楷體" w:hint="eastAsia"/>
                <w:b/>
                <w:szCs w:val="20"/>
              </w:rPr>
              <w:t>41.2</w:t>
            </w:r>
          </w:p>
        </w:tc>
        <w:tc>
          <w:tcPr>
            <w:tcW w:w="1119" w:type="dxa"/>
            <w:tcBorders>
              <w:top w:val="nil"/>
              <w:left w:val="nil"/>
              <w:bottom w:val="nil"/>
              <w:right w:val="nil"/>
            </w:tcBorders>
          </w:tcPr>
          <w:p w:rsidR="00E07329" w:rsidRPr="00CA4543" w:rsidRDefault="00B95E37" w:rsidP="00F26358">
            <w:pPr>
              <w:jc w:val="center"/>
              <w:rPr>
                <w:rFonts w:eastAsia="標楷體"/>
                <w:b/>
                <w:szCs w:val="20"/>
              </w:rPr>
            </w:pPr>
            <w:r>
              <w:rPr>
                <w:rFonts w:eastAsia="標楷體" w:hint="eastAsia"/>
                <w:b/>
                <w:szCs w:val="20"/>
              </w:rPr>
              <w:t>14.3</w:t>
            </w:r>
          </w:p>
        </w:tc>
      </w:tr>
      <w:tr w:rsidR="00E07329" w:rsidTr="00F26358">
        <w:trPr>
          <w:trHeight w:val="86"/>
          <w:jc w:val="center"/>
        </w:trPr>
        <w:tc>
          <w:tcPr>
            <w:tcW w:w="1829" w:type="dxa"/>
            <w:tcBorders>
              <w:top w:val="nil"/>
              <w:left w:val="nil"/>
              <w:bottom w:val="nil"/>
              <w:right w:val="single" w:sz="4" w:space="0" w:color="auto"/>
            </w:tcBorders>
          </w:tcPr>
          <w:p w:rsidR="00E07329" w:rsidRDefault="00E07329" w:rsidP="00F26358">
            <w:pPr>
              <w:snapToGrid w:val="0"/>
              <w:spacing w:line="400" w:lineRule="exact"/>
              <w:ind w:leftChars="-11" w:left="-26" w:right="240" w:firstLineChars="200" w:firstLine="480"/>
              <w:jc w:val="both"/>
              <w:rPr>
                <w:rFonts w:eastAsia="標楷體"/>
              </w:rPr>
            </w:pPr>
            <w:r>
              <w:rPr>
                <w:rFonts w:eastAsia="標楷體"/>
              </w:rPr>
              <w:t>1</w:t>
            </w:r>
            <w:r>
              <w:rPr>
                <w:rFonts w:eastAsia="標楷體" w:hint="eastAsia"/>
              </w:rPr>
              <w:t>月</w:t>
            </w:r>
          </w:p>
        </w:tc>
        <w:tc>
          <w:tcPr>
            <w:tcW w:w="767" w:type="dxa"/>
            <w:tcBorders>
              <w:top w:val="nil"/>
              <w:left w:val="nil"/>
              <w:bottom w:val="nil"/>
              <w:right w:val="nil"/>
            </w:tcBorders>
            <w:vAlign w:val="center"/>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50.8</w:t>
            </w:r>
          </w:p>
        </w:tc>
        <w:tc>
          <w:tcPr>
            <w:tcW w:w="1119" w:type="dxa"/>
            <w:tcBorders>
              <w:top w:val="nil"/>
              <w:left w:val="nil"/>
              <w:bottom w:val="nil"/>
              <w:right w:val="nil"/>
            </w:tcBorders>
            <w:vAlign w:val="center"/>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92.5</w:t>
            </w:r>
          </w:p>
        </w:tc>
        <w:tc>
          <w:tcPr>
            <w:tcW w:w="1119" w:type="dxa"/>
            <w:tcBorders>
              <w:top w:val="nil"/>
              <w:left w:val="nil"/>
              <w:bottom w:val="nil"/>
              <w:right w:val="nil"/>
            </w:tcBorders>
            <w:vAlign w:val="center"/>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73.2</w:t>
            </w:r>
          </w:p>
        </w:tc>
        <w:tc>
          <w:tcPr>
            <w:tcW w:w="1119" w:type="dxa"/>
            <w:tcBorders>
              <w:top w:val="nil"/>
              <w:left w:val="nil"/>
              <w:bottom w:val="nil"/>
              <w:right w:val="nil"/>
            </w:tcBorders>
            <w:vAlign w:val="center"/>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45.1</w:t>
            </w:r>
          </w:p>
        </w:tc>
        <w:tc>
          <w:tcPr>
            <w:tcW w:w="1119" w:type="dxa"/>
            <w:tcBorders>
              <w:top w:val="nil"/>
              <w:left w:val="nil"/>
              <w:bottom w:val="nil"/>
              <w:right w:val="nil"/>
            </w:tcBorders>
            <w:vAlign w:val="center"/>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42.4</w:t>
            </w:r>
          </w:p>
        </w:tc>
        <w:tc>
          <w:tcPr>
            <w:tcW w:w="1119" w:type="dxa"/>
            <w:tcBorders>
              <w:top w:val="nil"/>
              <w:left w:val="nil"/>
              <w:bottom w:val="nil"/>
              <w:right w:val="nil"/>
            </w:tcBorders>
            <w:vAlign w:val="center"/>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14.7</w:t>
            </w:r>
          </w:p>
        </w:tc>
      </w:tr>
      <w:tr w:rsidR="00E07329" w:rsidTr="00F26358">
        <w:trPr>
          <w:trHeight w:val="86"/>
          <w:jc w:val="center"/>
        </w:trPr>
        <w:tc>
          <w:tcPr>
            <w:tcW w:w="1829" w:type="dxa"/>
            <w:tcBorders>
              <w:top w:val="nil"/>
              <w:left w:val="nil"/>
              <w:bottom w:val="nil"/>
              <w:right w:val="single" w:sz="4" w:space="0" w:color="auto"/>
            </w:tcBorders>
          </w:tcPr>
          <w:p w:rsidR="00E07329" w:rsidRDefault="00E07329" w:rsidP="00F26358">
            <w:pPr>
              <w:snapToGrid w:val="0"/>
              <w:spacing w:line="400" w:lineRule="exact"/>
              <w:ind w:leftChars="-11" w:left="-26" w:right="240" w:firstLineChars="200" w:firstLine="480"/>
              <w:jc w:val="both"/>
              <w:rPr>
                <w:rFonts w:eastAsia="標楷體"/>
              </w:rPr>
            </w:pPr>
            <w:r>
              <w:rPr>
                <w:rFonts w:eastAsia="標楷體"/>
              </w:rPr>
              <w:t>2</w:t>
            </w:r>
            <w:r>
              <w:rPr>
                <w:rFonts w:eastAsia="標楷體" w:hint="eastAsia"/>
              </w:rPr>
              <w:t>月</w:t>
            </w:r>
          </w:p>
        </w:tc>
        <w:tc>
          <w:tcPr>
            <w:tcW w:w="767"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 xml:space="preserve">48.7 </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 xml:space="preserve">92.3 </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 xml:space="preserve">68.4 </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 xml:space="preserve">43.7 </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 xml:space="preserve">42.4 </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 xml:space="preserve">13.8 </w:t>
            </w:r>
          </w:p>
        </w:tc>
      </w:tr>
      <w:tr w:rsidR="00E07329" w:rsidTr="00F26358">
        <w:trPr>
          <w:trHeight w:val="86"/>
          <w:jc w:val="center"/>
        </w:trPr>
        <w:tc>
          <w:tcPr>
            <w:tcW w:w="1829" w:type="dxa"/>
            <w:tcBorders>
              <w:top w:val="nil"/>
              <w:left w:val="nil"/>
              <w:bottom w:val="nil"/>
              <w:right w:val="single" w:sz="4" w:space="0" w:color="auto"/>
            </w:tcBorders>
          </w:tcPr>
          <w:p w:rsidR="00E07329" w:rsidRDefault="00E07329" w:rsidP="00F26358">
            <w:pPr>
              <w:snapToGrid w:val="0"/>
              <w:spacing w:line="400" w:lineRule="exact"/>
              <w:ind w:leftChars="-11" w:left="-26" w:right="240" w:firstLineChars="200" w:firstLine="480"/>
              <w:jc w:val="both"/>
              <w:rPr>
                <w:rFonts w:eastAsia="標楷體"/>
              </w:rPr>
            </w:pPr>
            <w:r>
              <w:rPr>
                <w:rFonts w:eastAsia="標楷體"/>
              </w:rPr>
              <w:t>3</w:t>
            </w:r>
            <w:r>
              <w:rPr>
                <w:rFonts w:eastAsia="標楷體" w:hint="eastAsia"/>
              </w:rPr>
              <w:t>月</w:t>
            </w:r>
          </w:p>
        </w:tc>
        <w:tc>
          <w:tcPr>
            <w:tcW w:w="767"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49.8</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92.0</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72.6</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42.8</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42.0</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14.6</w:t>
            </w:r>
          </w:p>
        </w:tc>
      </w:tr>
      <w:tr w:rsidR="00E07329" w:rsidTr="00F26358">
        <w:trPr>
          <w:trHeight w:val="86"/>
          <w:jc w:val="center"/>
        </w:trPr>
        <w:tc>
          <w:tcPr>
            <w:tcW w:w="1829" w:type="dxa"/>
            <w:tcBorders>
              <w:top w:val="nil"/>
              <w:left w:val="nil"/>
              <w:bottom w:val="nil"/>
              <w:right w:val="single" w:sz="4" w:space="0" w:color="auto"/>
            </w:tcBorders>
          </w:tcPr>
          <w:p w:rsidR="00E07329" w:rsidRDefault="00E07329" w:rsidP="00F26358">
            <w:pPr>
              <w:snapToGrid w:val="0"/>
              <w:spacing w:line="400" w:lineRule="exact"/>
              <w:ind w:leftChars="-11" w:left="-26" w:right="240" w:firstLineChars="200" w:firstLine="480"/>
              <w:jc w:val="both"/>
              <w:rPr>
                <w:rFonts w:eastAsia="標楷體"/>
              </w:rPr>
            </w:pPr>
            <w:r>
              <w:rPr>
                <w:rFonts w:eastAsia="標楷體"/>
              </w:rPr>
              <w:t>4</w:t>
            </w:r>
            <w:r>
              <w:rPr>
                <w:rFonts w:eastAsia="標楷體" w:hint="eastAsia"/>
              </w:rPr>
              <w:t>月</w:t>
            </w:r>
          </w:p>
        </w:tc>
        <w:tc>
          <w:tcPr>
            <w:tcW w:w="767"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50.8</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92.3</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74.2</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45.2</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38.9</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14.7</w:t>
            </w:r>
          </w:p>
        </w:tc>
      </w:tr>
      <w:tr w:rsidR="00E07329" w:rsidTr="00F26358">
        <w:trPr>
          <w:trHeight w:val="86"/>
          <w:jc w:val="center"/>
        </w:trPr>
        <w:tc>
          <w:tcPr>
            <w:tcW w:w="1829" w:type="dxa"/>
            <w:tcBorders>
              <w:top w:val="nil"/>
              <w:left w:val="nil"/>
              <w:bottom w:val="nil"/>
              <w:right w:val="single" w:sz="4" w:space="0" w:color="auto"/>
            </w:tcBorders>
          </w:tcPr>
          <w:p w:rsidR="00E07329" w:rsidRDefault="00E07329" w:rsidP="00F26358">
            <w:pPr>
              <w:snapToGrid w:val="0"/>
              <w:spacing w:line="400" w:lineRule="exact"/>
              <w:ind w:leftChars="-11" w:left="-26" w:right="240" w:firstLineChars="200" w:firstLine="480"/>
              <w:jc w:val="both"/>
              <w:rPr>
                <w:rFonts w:eastAsia="標楷體"/>
              </w:rPr>
            </w:pPr>
            <w:r>
              <w:rPr>
                <w:rFonts w:eastAsia="標楷體"/>
              </w:rPr>
              <w:t>5</w:t>
            </w:r>
            <w:r>
              <w:rPr>
                <w:rFonts w:eastAsia="標楷體" w:hint="eastAsia"/>
              </w:rPr>
              <w:t>月</w:t>
            </w:r>
          </w:p>
        </w:tc>
        <w:tc>
          <w:tcPr>
            <w:tcW w:w="767"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49.9</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91.5</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73.8</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44.3</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37.8</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14.8</w:t>
            </w:r>
          </w:p>
        </w:tc>
      </w:tr>
      <w:tr w:rsidR="00E07329" w:rsidTr="00F26358">
        <w:trPr>
          <w:trHeight w:val="86"/>
          <w:jc w:val="center"/>
        </w:trPr>
        <w:tc>
          <w:tcPr>
            <w:tcW w:w="1829" w:type="dxa"/>
            <w:tcBorders>
              <w:top w:val="nil"/>
              <w:left w:val="nil"/>
              <w:bottom w:val="nil"/>
              <w:right w:val="single" w:sz="4" w:space="0" w:color="auto"/>
            </w:tcBorders>
          </w:tcPr>
          <w:p w:rsidR="00E07329" w:rsidRDefault="00E07329" w:rsidP="00F26358">
            <w:pPr>
              <w:snapToGrid w:val="0"/>
              <w:spacing w:line="400" w:lineRule="exact"/>
              <w:ind w:leftChars="-11" w:left="-26" w:right="240" w:firstLineChars="200" w:firstLine="480"/>
              <w:jc w:val="both"/>
              <w:rPr>
                <w:rFonts w:eastAsia="標楷體"/>
              </w:rPr>
            </w:pPr>
            <w:r>
              <w:rPr>
                <w:rFonts w:eastAsia="標楷體" w:hint="eastAsia"/>
              </w:rPr>
              <w:t>6</w:t>
            </w:r>
            <w:r>
              <w:rPr>
                <w:rFonts w:eastAsia="標楷體" w:hint="eastAsia"/>
              </w:rPr>
              <w:t>月</w:t>
            </w:r>
          </w:p>
        </w:tc>
        <w:tc>
          <w:tcPr>
            <w:tcW w:w="767"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hint="eastAsia"/>
                <w:color w:val="000000" w:themeColor="text1"/>
                <w:szCs w:val="20"/>
              </w:rPr>
              <w:t>51</w:t>
            </w:r>
            <w:r w:rsidRPr="00E24732">
              <w:rPr>
                <w:rFonts w:eastAsia="標楷體"/>
                <w:color w:val="000000" w:themeColor="text1"/>
                <w:szCs w:val="20"/>
              </w:rPr>
              <w:t>.</w:t>
            </w:r>
            <w:r w:rsidRPr="00E24732">
              <w:rPr>
                <w:rFonts w:eastAsia="標楷體" w:hint="eastAsia"/>
                <w:color w:val="000000" w:themeColor="text1"/>
                <w:szCs w:val="20"/>
              </w:rPr>
              <w:t>7</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91.</w:t>
            </w:r>
            <w:r w:rsidRPr="00E24732">
              <w:rPr>
                <w:rFonts w:eastAsia="標楷體" w:hint="eastAsia"/>
                <w:color w:val="000000" w:themeColor="text1"/>
                <w:szCs w:val="20"/>
              </w:rPr>
              <w:t>9</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7</w:t>
            </w:r>
            <w:r w:rsidRPr="00E24732">
              <w:rPr>
                <w:rFonts w:eastAsia="標楷體" w:hint="eastAsia"/>
                <w:color w:val="000000" w:themeColor="text1"/>
                <w:szCs w:val="20"/>
              </w:rPr>
              <w:t>6.1</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44.</w:t>
            </w:r>
            <w:r w:rsidRPr="00E24732">
              <w:rPr>
                <w:rFonts w:eastAsia="標楷體" w:hint="eastAsia"/>
                <w:color w:val="000000" w:themeColor="text1"/>
                <w:szCs w:val="20"/>
              </w:rPr>
              <w:t>7</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hint="eastAsia"/>
                <w:color w:val="000000" w:themeColor="text1"/>
                <w:szCs w:val="20"/>
              </w:rPr>
              <w:t>41.6</w:t>
            </w:r>
          </w:p>
        </w:tc>
        <w:tc>
          <w:tcPr>
            <w:tcW w:w="1119" w:type="dxa"/>
            <w:tcBorders>
              <w:top w:val="nil"/>
              <w:left w:val="nil"/>
              <w:bottom w:val="nil"/>
              <w:right w:val="nil"/>
            </w:tcBorders>
          </w:tcPr>
          <w:p w:rsidR="00E07329" w:rsidRPr="00E24732" w:rsidRDefault="00E07329" w:rsidP="00F26358">
            <w:pPr>
              <w:jc w:val="center"/>
              <w:rPr>
                <w:rFonts w:eastAsia="標楷體"/>
                <w:color w:val="000000" w:themeColor="text1"/>
                <w:szCs w:val="20"/>
              </w:rPr>
            </w:pPr>
            <w:r w:rsidRPr="00E24732">
              <w:rPr>
                <w:rFonts w:eastAsia="標楷體"/>
                <w:color w:val="000000" w:themeColor="text1"/>
                <w:szCs w:val="20"/>
              </w:rPr>
              <w:t>1</w:t>
            </w:r>
            <w:r w:rsidRPr="00E24732">
              <w:rPr>
                <w:rFonts w:eastAsia="標楷體" w:hint="eastAsia"/>
                <w:color w:val="000000" w:themeColor="text1"/>
                <w:szCs w:val="20"/>
              </w:rPr>
              <w:t>5</w:t>
            </w:r>
            <w:r w:rsidRPr="00E24732">
              <w:rPr>
                <w:rFonts w:eastAsia="標楷體"/>
                <w:color w:val="000000" w:themeColor="text1"/>
                <w:szCs w:val="20"/>
              </w:rPr>
              <w:t>.</w:t>
            </w:r>
            <w:r w:rsidRPr="00E24732">
              <w:rPr>
                <w:rFonts w:eastAsia="標楷體" w:hint="eastAsia"/>
                <w:color w:val="000000" w:themeColor="text1"/>
                <w:szCs w:val="20"/>
              </w:rPr>
              <w:t>3</w:t>
            </w:r>
          </w:p>
        </w:tc>
      </w:tr>
      <w:tr w:rsidR="00E07329" w:rsidTr="006D39F1">
        <w:trPr>
          <w:trHeight w:val="86"/>
          <w:jc w:val="center"/>
        </w:trPr>
        <w:tc>
          <w:tcPr>
            <w:tcW w:w="1829" w:type="dxa"/>
            <w:tcBorders>
              <w:top w:val="nil"/>
              <w:left w:val="nil"/>
              <w:bottom w:val="nil"/>
              <w:right w:val="single" w:sz="4" w:space="0" w:color="auto"/>
            </w:tcBorders>
          </w:tcPr>
          <w:p w:rsidR="00E07329" w:rsidRDefault="00E07329" w:rsidP="00F26358">
            <w:pPr>
              <w:snapToGrid w:val="0"/>
              <w:spacing w:line="400" w:lineRule="exact"/>
              <w:ind w:leftChars="-11" w:left="-26" w:right="240" w:firstLineChars="200" w:firstLine="480"/>
              <w:jc w:val="both"/>
              <w:rPr>
                <w:rFonts w:eastAsia="標楷體"/>
              </w:rPr>
            </w:pPr>
            <w:r>
              <w:rPr>
                <w:rFonts w:eastAsia="標楷體" w:hint="eastAsia"/>
              </w:rPr>
              <w:t>7</w:t>
            </w:r>
            <w:r>
              <w:rPr>
                <w:rFonts w:eastAsia="標楷體" w:hint="eastAsia"/>
              </w:rPr>
              <w:t>月</w:t>
            </w:r>
          </w:p>
        </w:tc>
        <w:tc>
          <w:tcPr>
            <w:tcW w:w="767" w:type="dxa"/>
            <w:tcBorders>
              <w:top w:val="nil"/>
              <w:left w:val="nil"/>
              <w:bottom w:val="nil"/>
              <w:right w:val="nil"/>
            </w:tcBorders>
          </w:tcPr>
          <w:p w:rsidR="00E07329" w:rsidRPr="00CA4543" w:rsidRDefault="00E07329" w:rsidP="00F26358">
            <w:pPr>
              <w:jc w:val="center"/>
              <w:rPr>
                <w:rFonts w:eastAsia="標楷體"/>
                <w:color w:val="000000" w:themeColor="text1"/>
                <w:szCs w:val="20"/>
              </w:rPr>
            </w:pPr>
            <w:r w:rsidRPr="00CA4543">
              <w:rPr>
                <w:rFonts w:eastAsia="標楷體"/>
                <w:color w:val="000000" w:themeColor="text1"/>
                <w:szCs w:val="20"/>
              </w:rPr>
              <w:t>51.8</w:t>
            </w:r>
          </w:p>
        </w:tc>
        <w:tc>
          <w:tcPr>
            <w:tcW w:w="1119" w:type="dxa"/>
            <w:tcBorders>
              <w:top w:val="nil"/>
              <w:left w:val="nil"/>
              <w:bottom w:val="nil"/>
              <w:right w:val="nil"/>
            </w:tcBorders>
          </w:tcPr>
          <w:p w:rsidR="00E07329" w:rsidRPr="00CA4543" w:rsidRDefault="00E07329" w:rsidP="00F26358">
            <w:pPr>
              <w:jc w:val="center"/>
              <w:rPr>
                <w:rFonts w:eastAsia="標楷體"/>
                <w:color w:val="000000" w:themeColor="text1"/>
                <w:szCs w:val="20"/>
              </w:rPr>
            </w:pPr>
            <w:r w:rsidRPr="00CA4543">
              <w:rPr>
                <w:rFonts w:eastAsia="標楷體"/>
                <w:color w:val="000000" w:themeColor="text1"/>
                <w:szCs w:val="20"/>
              </w:rPr>
              <w:t>91.1</w:t>
            </w:r>
          </w:p>
        </w:tc>
        <w:tc>
          <w:tcPr>
            <w:tcW w:w="1119" w:type="dxa"/>
            <w:tcBorders>
              <w:top w:val="nil"/>
              <w:left w:val="nil"/>
              <w:bottom w:val="nil"/>
              <w:right w:val="nil"/>
            </w:tcBorders>
          </w:tcPr>
          <w:p w:rsidR="00E07329" w:rsidRPr="00CA4543" w:rsidRDefault="00E07329" w:rsidP="00F26358">
            <w:pPr>
              <w:jc w:val="center"/>
              <w:rPr>
                <w:rFonts w:eastAsia="標楷體"/>
                <w:color w:val="000000" w:themeColor="text1"/>
                <w:szCs w:val="20"/>
              </w:rPr>
            </w:pPr>
            <w:r w:rsidRPr="00CA4543">
              <w:rPr>
                <w:rFonts w:eastAsia="標楷體"/>
                <w:color w:val="000000" w:themeColor="text1"/>
                <w:szCs w:val="20"/>
              </w:rPr>
              <w:t>77.9</w:t>
            </w:r>
          </w:p>
        </w:tc>
        <w:tc>
          <w:tcPr>
            <w:tcW w:w="1119" w:type="dxa"/>
            <w:tcBorders>
              <w:top w:val="nil"/>
              <w:left w:val="nil"/>
              <w:bottom w:val="nil"/>
              <w:right w:val="nil"/>
            </w:tcBorders>
          </w:tcPr>
          <w:p w:rsidR="00E07329" w:rsidRPr="00CA4543" w:rsidRDefault="00E07329" w:rsidP="00F26358">
            <w:pPr>
              <w:jc w:val="center"/>
              <w:rPr>
                <w:rFonts w:eastAsia="標楷體"/>
                <w:color w:val="000000" w:themeColor="text1"/>
                <w:szCs w:val="20"/>
              </w:rPr>
            </w:pPr>
            <w:r w:rsidRPr="00CA4543">
              <w:rPr>
                <w:rFonts w:eastAsia="標楷體"/>
                <w:color w:val="000000" w:themeColor="text1"/>
                <w:szCs w:val="20"/>
              </w:rPr>
              <w:t>45.7</w:t>
            </w:r>
          </w:p>
        </w:tc>
        <w:tc>
          <w:tcPr>
            <w:tcW w:w="1119" w:type="dxa"/>
            <w:tcBorders>
              <w:top w:val="nil"/>
              <w:left w:val="nil"/>
              <w:bottom w:val="nil"/>
              <w:right w:val="nil"/>
            </w:tcBorders>
          </w:tcPr>
          <w:p w:rsidR="00E07329" w:rsidRPr="00CA4543" w:rsidRDefault="00E07329" w:rsidP="00F26358">
            <w:pPr>
              <w:jc w:val="center"/>
              <w:rPr>
                <w:rFonts w:eastAsia="標楷體"/>
                <w:color w:val="000000" w:themeColor="text1"/>
                <w:szCs w:val="20"/>
              </w:rPr>
            </w:pPr>
            <w:r w:rsidRPr="00CA4543">
              <w:rPr>
                <w:rFonts w:eastAsia="標楷體"/>
                <w:color w:val="000000" w:themeColor="text1"/>
                <w:szCs w:val="20"/>
              </w:rPr>
              <w:t>40.1</w:t>
            </w:r>
          </w:p>
        </w:tc>
        <w:tc>
          <w:tcPr>
            <w:tcW w:w="1119" w:type="dxa"/>
            <w:tcBorders>
              <w:top w:val="nil"/>
              <w:left w:val="nil"/>
              <w:bottom w:val="nil"/>
              <w:right w:val="nil"/>
            </w:tcBorders>
          </w:tcPr>
          <w:p w:rsidR="00E07329" w:rsidRPr="00CA4543" w:rsidRDefault="00E07329" w:rsidP="00F26358">
            <w:pPr>
              <w:jc w:val="center"/>
              <w:rPr>
                <w:rFonts w:eastAsia="標楷體"/>
                <w:color w:val="000000" w:themeColor="text1"/>
                <w:szCs w:val="20"/>
              </w:rPr>
            </w:pPr>
            <w:r w:rsidRPr="00CA4543">
              <w:rPr>
                <w:rFonts w:eastAsia="標楷體"/>
                <w:color w:val="000000" w:themeColor="text1"/>
                <w:szCs w:val="20"/>
              </w:rPr>
              <w:t>15.0</w:t>
            </w:r>
          </w:p>
        </w:tc>
      </w:tr>
      <w:tr w:rsidR="006D39F1" w:rsidTr="00B95E37">
        <w:trPr>
          <w:trHeight w:val="86"/>
          <w:jc w:val="center"/>
        </w:trPr>
        <w:tc>
          <w:tcPr>
            <w:tcW w:w="1829" w:type="dxa"/>
            <w:tcBorders>
              <w:top w:val="nil"/>
              <w:left w:val="nil"/>
              <w:bottom w:val="nil"/>
              <w:right w:val="single" w:sz="4" w:space="0" w:color="auto"/>
            </w:tcBorders>
          </w:tcPr>
          <w:p w:rsidR="006D39F1" w:rsidRDefault="006D39F1" w:rsidP="00F26358">
            <w:pPr>
              <w:snapToGrid w:val="0"/>
              <w:spacing w:line="400" w:lineRule="exact"/>
              <w:ind w:leftChars="-11" w:left="-26" w:right="240" w:firstLineChars="200" w:firstLine="480"/>
              <w:jc w:val="both"/>
              <w:rPr>
                <w:rFonts w:eastAsia="標楷體"/>
              </w:rPr>
            </w:pPr>
            <w:r>
              <w:rPr>
                <w:rFonts w:eastAsia="標楷體" w:hint="eastAsia"/>
              </w:rPr>
              <w:t>8</w:t>
            </w:r>
            <w:r>
              <w:rPr>
                <w:rFonts w:eastAsia="標楷體" w:hint="eastAsia"/>
              </w:rPr>
              <w:t>月</w:t>
            </w:r>
          </w:p>
        </w:tc>
        <w:tc>
          <w:tcPr>
            <w:tcW w:w="767" w:type="dxa"/>
            <w:tcBorders>
              <w:top w:val="nil"/>
              <w:left w:val="nil"/>
              <w:bottom w:val="nil"/>
              <w:right w:val="nil"/>
            </w:tcBorders>
          </w:tcPr>
          <w:p w:rsidR="006D39F1" w:rsidRPr="00CA4543" w:rsidRDefault="006D39F1" w:rsidP="00F26358">
            <w:pPr>
              <w:jc w:val="center"/>
              <w:rPr>
                <w:rFonts w:eastAsia="標楷體"/>
                <w:color w:val="000000" w:themeColor="text1"/>
                <w:szCs w:val="20"/>
              </w:rPr>
            </w:pPr>
            <w:r>
              <w:rPr>
                <w:rFonts w:eastAsia="標楷體" w:hint="eastAsia"/>
                <w:color w:val="000000" w:themeColor="text1"/>
                <w:szCs w:val="20"/>
              </w:rPr>
              <w:t>50.4</w:t>
            </w:r>
          </w:p>
        </w:tc>
        <w:tc>
          <w:tcPr>
            <w:tcW w:w="1119" w:type="dxa"/>
            <w:tcBorders>
              <w:top w:val="nil"/>
              <w:left w:val="nil"/>
              <w:bottom w:val="nil"/>
              <w:right w:val="nil"/>
            </w:tcBorders>
          </w:tcPr>
          <w:p w:rsidR="006D39F1" w:rsidRPr="00CA4543" w:rsidRDefault="006D39F1" w:rsidP="00F26358">
            <w:pPr>
              <w:jc w:val="center"/>
              <w:rPr>
                <w:rFonts w:eastAsia="標楷體"/>
                <w:color w:val="000000" w:themeColor="text1"/>
                <w:szCs w:val="20"/>
              </w:rPr>
            </w:pPr>
            <w:r>
              <w:rPr>
                <w:rFonts w:eastAsia="標楷體" w:hint="eastAsia"/>
                <w:color w:val="000000" w:themeColor="text1"/>
                <w:szCs w:val="20"/>
              </w:rPr>
              <w:t>90.5</w:t>
            </w:r>
          </w:p>
        </w:tc>
        <w:tc>
          <w:tcPr>
            <w:tcW w:w="1119" w:type="dxa"/>
            <w:tcBorders>
              <w:top w:val="nil"/>
              <w:left w:val="nil"/>
              <w:bottom w:val="nil"/>
              <w:right w:val="nil"/>
            </w:tcBorders>
          </w:tcPr>
          <w:p w:rsidR="006D39F1" w:rsidRPr="00CA4543" w:rsidRDefault="006D39F1" w:rsidP="00F26358">
            <w:pPr>
              <w:jc w:val="center"/>
              <w:rPr>
                <w:rFonts w:eastAsia="標楷體"/>
                <w:color w:val="000000" w:themeColor="text1"/>
                <w:szCs w:val="20"/>
              </w:rPr>
            </w:pPr>
            <w:r>
              <w:rPr>
                <w:rFonts w:eastAsia="標楷體" w:hint="eastAsia"/>
                <w:color w:val="000000" w:themeColor="text1"/>
                <w:szCs w:val="20"/>
              </w:rPr>
              <w:t>77.5</w:t>
            </w:r>
          </w:p>
        </w:tc>
        <w:tc>
          <w:tcPr>
            <w:tcW w:w="1119" w:type="dxa"/>
            <w:tcBorders>
              <w:top w:val="nil"/>
              <w:left w:val="nil"/>
              <w:bottom w:val="nil"/>
              <w:right w:val="nil"/>
            </w:tcBorders>
          </w:tcPr>
          <w:p w:rsidR="006D39F1" w:rsidRPr="00CA4543" w:rsidRDefault="006D39F1" w:rsidP="00F26358">
            <w:pPr>
              <w:jc w:val="center"/>
              <w:rPr>
                <w:rFonts w:eastAsia="標楷體"/>
                <w:color w:val="000000" w:themeColor="text1"/>
                <w:szCs w:val="20"/>
              </w:rPr>
            </w:pPr>
            <w:r>
              <w:rPr>
                <w:rFonts w:eastAsia="標楷體" w:hint="eastAsia"/>
                <w:color w:val="000000" w:themeColor="text1"/>
                <w:szCs w:val="20"/>
              </w:rPr>
              <w:t>42.0</w:t>
            </w:r>
          </w:p>
        </w:tc>
        <w:tc>
          <w:tcPr>
            <w:tcW w:w="1119" w:type="dxa"/>
            <w:tcBorders>
              <w:top w:val="nil"/>
              <w:left w:val="nil"/>
              <w:bottom w:val="nil"/>
              <w:right w:val="nil"/>
            </w:tcBorders>
          </w:tcPr>
          <w:p w:rsidR="006D39F1" w:rsidRPr="00CA4543" w:rsidRDefault="006D39F1" w:rsidP="00F26358">
            <w:pPr>
              <w:jc w:val="center"/>
              <w:rPr>
                <w:rFonts w:eastAsia="標楷體"/>
                <w:color w:val="000000" w:themeColor="text1"/>
                <w:szCs w:val="20"/>
              </w:rPr>
            </w:pPr>
            <w:r>
              <w:rPr>
                <w:rFonts w:eastAsia="標楷體" w:hint="eastAsia"/>
                <w:color w:val="000000" w:themeColor="text1"/>
                <w:szCs w:val="20"/>
              </w:rPr>
              <w:t>40.7</w:t>
            </w:r>
          </w:p>
        </w:tc>
        <w:tc>
          <w:tcPr>
            <w:tcW w:w="1119" w:type="dxa"/>
            <w:tcBorders>
              <w:top w:val="nil"/>
              <w:left w:val="nil"/>
              <w:bottom w:val="nil"/>
              <w:right w:val="nil"/>
            </w:tcBorders>
          </w:tcPr>
          <w:p w:rsidR="006D39F1" w:rsidRPr="00CA4543" w:rsidRDefault="006D39F1" w:rsidP="00F26358">
            <w:pPr>
              <w:jc w:val="center"/>
              <w:rPr>
                <w:rFonts w:eastAsia="標楷體"/>
                <w:color w:val="000000" w:themeColor="text1"/>
                <w:szCs w:val="20"/>
              </w:rPr>
            </w:pPr>
            <w:r>
              <w:rPr>
                <w:rFonts w:eastAsia="標楷體" w:hint="eastAsia"/>
                <w:color w:val="000000" w:themeColor="text1"/>
                <w:szCs w:val="20"/>
              </w:rPr>
              <w:t>14.1</w:t>
            </w:r>
          </w:p>
        </w:tc>
      </w:tr>
      <w:tr w:rsidR="00B95E37" w:rsidTr="00F26358">
        <w:trPr>
          <w:trHeight w:val="86"/>
          <w:jc w:val="center"/>
        </w:trPr>
        <w:tc>
          <w:tcPr>
            <w:tcW w:w="1829" w:type="dxa"/>
            <w:tcBorders>
              <w:top w:val="nil"/>
              <w:left w:val="nil"/>
              <w:bottom w:val="single" w:sz="4" w:space="0" w:color="auto"/>
              <w:right w:val="single" w:sz="4" w:space="0" w:color="auto"/>
            </w:tcBorders>
          </w:tcPr>
          <w:p w:rsidR="00B95E37" w:rsidRDefault="00B95E37" w:rsidP="008A5086">
            <w:pPr>
              <w:snapToGrid w:val="0"/>
              <w:spacing w:line="400" w:lineRule="exact"/>
              <w:ind w:leftChars="-11" w:left="-26" w:right="240" w:firstLineChars="200" w:firstLine="480"/>
              <w:jc w:val="both"/>
              <w:rPr>
                <w:rFonts w:eastAsia="標楷體"/>
              </w:rPr>
            </w:pPr>
            <w:r>
              <w:rPr>
                <w:rFonts w:eastAsia="標楷體" w:hint="eastAsia"/>
              </w:rPr>
              <w:t>9</w:t>
            </w:r>
            <w:r>
              <w:rPr>
                <w:rFonts w:eastAsia="標楷體" w:hint="eastAsia"/>
              </w:rPr>
              <w:t>月</w:t>
            </w:r>
          </w:p>
        </w:tc>
        <w:tc>
          <w:tcPr>
            <w:tcW w:w="767" w:type="dxa"/>
            <w:tcBorders>
              <w:top w:val="nil"/>
              <w:left w:val="nil"/>
              <w:bottom w:val="single" w:sz="4" w:space="0" w:color="auto"/>
              <w:right w:val="nil"/>
            </w:tcBorders>
          </w:tcPr>
          <w:p w:rsidR="00B95E37" w:rsidRDefault="00B95E37" w:rsidP="00F26358">
            <w:pPr>
              <w:jc w:val="center"/>
              <w:rPr>
                <w:rFonts w:eastAsia="標楷體"/>
                <w:color w:val="000000" w:themeColor="text1"/>
                <w:szCs w:val="20"/>
              </w:rPr>
            </w:pPr>
            <w:r>
              <w:rPr>
                <w:rFonts w:eastAsia="標楷體" w:hint="eastAsia"/>
                <w:color w:val="000000" w:themeColor="text1"/>
                <w:szCs w:val="20"/>
              </w:rPr>
              <w:t>57.0</w:t>
            </w:r>
          </w:p>
        </w:tc>
        <w:tc>
          <w:tcPr>
            <w:tcW w:w="1119" w:type="dxa"/>
            <w:tcBorders>
              <w:top w:val="nil"/>
              <w:left w:val="nil"/>
              <w:bottom w:val="single" w:sz="4" w:space="0" w:color="auto"/>
              <w:right w:val="nil"/>
            </w:tcBorders>
          </w:tcPr>
          <w:p w:rsidR="00B95E37" w:rsidRDefault="00B95E37" w:rsidP="00F26358">
            <w:pPr>
              <w:jc w:val="center"/>
              <w:rPr>
                <w:rFonts w:eastAsia="標楷體"/>
                <w:color w:val="000000" w:themeColor="text1"/>
                <w:szCs w:val="20"/>
              </w:rPr>
            </w:pPr>
            <w:r>
              <w:rPr>
                <w:rFonts w:eastAsia="標楷體" w:hint="eastAsia"/>
                <w:color w:val="000000" w:themeColor="text1"/>
                <w:szCs w:val="20"/>
              </w:rPr>
              <w:t>92.4</w:t>
            </w:r>
          </w:p>
        </w:tc>
        <w:tc>
          <w:tcPr>
            <w:tcW w:w="1119" w:type="dxa"/>
            <w:tcBorders>
              <w:top w:val="nil"/>
              <w:left w:val="nil"/>
              <w:bottom w:val="single" w:sz="4" w:space="0" w:color="auto"/>
              <w:right w:val="nil"/>
            </w:tcBorders>
          </w:tcPr>
          <w:p w:rsidR="00B95E37" w:rsidRDefault="00B95E37" w:rsidP="00F26358">
            <w:pPr>
              <w:jc w:val="center"/>
              <w:rPr>
                <w:rFonts w:eastAsia="標楷體"/>
                <w:color w:val="000000" w:themeColor="text1"/>
                <w:szCs w:val="20"/>
              </w:rPr>
            </w:pPr>
            <w:r>
              <w:rPr>
                <w:rFonts w:eastAsia="標楷體" w:hint="eastAsia"/>
                <w:color w:val="000000" w:themeColor="text1"/>
                <w:szCs w:val="20"/>
              </w:rPr>
              <w:t>78.1</w:t>
            </w:r>
          </w:p>
        </w:tc>
        <w:tc>
          <w:tcPr>
            <w:tcW w:w="1119" w:type="dxa"/>
            <w:tcBorders>
              <w:top w:val="nil"/>
              <w:left w:val="nil"/>
              <w:bottom w:val="single" w:sz="4" w:space="0" w:color="auto"/>
              <w:right w:val="nil"/>
            </w:tcBorders>
          </w:tcPr>
          <w:p w:rsidR="00B95E37" w:rsidRDefault="00B95E37" w:rsidP="00F26358">
            <w:pPr>
              <w:jc w:val="center"/>
              <w:rPr>
                <w:rFonts w:eastAsia="標楷體"/>
                <w:color w:val="000000" w:themeColor="text1"/>
                <w:szCs w:val="20"/>
              </w:rPr>
            </w:pPr>
            <w:r>
              <w:rPr>
                <w:rFonts w:eastAsia="標楷體" w:hint="eastAsia"/>
                <w:color w:val="000000" w:themeColor="text1"/>
                <w:szCs w:val="20"/>
              </w:rPr>
              <w:t>46.4</w:t>
            </w:r>
          </w:p>
        </w:tc>
        <w:tc>
          <w:tcPr>
            <w:tcW w:w="1119" w:type="dxa"/>
            <w:tcBorders>
              <w:top w:val="nil"/>
              <w:left w:val="nil"/>
              <w:bottom w:val="single" w:sz="4" w:space="0" w:color="auto"/>
              <w:right w:val="nil"/>
            </w:tcBorders>
          </w:tcPr>
          <w:p w:rsidR="00B95E37" w:rsidRDefault="00B95E37" w:rsidP="00F26358">
            <w:pPr>
              <w:jc w:val="center"/>
              <w:rPr>
                <w:rFonts w:eastAsia="標楷體"/>
                <w:color w:val="000000" w:themeColor="text1"/>
                <w:szCs w:val="20"/>
              </w:rPr>
            </w:pPr>
            <w:r>
              <w:rPr>
                <w:rFonts w:eastAsia="標楷體" w:hint="eastAsia"/>
                <w:color w:val="000000" w:themeColor="text1"/>
                <w:szCs w:val="20"/>
              </w:rPr>
              <w:t>45.4</w:t>
            </w:r>
          </w:p>
        </w:tc>
        <w:tc>
          <w:tcPr>
            <w:tcW w:w="1119" w:type="dxa"/>
            <w:tcBorders>
              <w:top w:val="nil"/>
              <w:left w:val="nil"/>
              <w:bottom w:val="single" w:sz="4" w:space="0" w:color="auto"/>
              <w:right w:val="nil"/>
            </w:tcBorders>
          </w:tcPr>
          <w:p w:rsidR="00B95E37" w:rsidRDefault="00B95E37" w:rsidP="00F26358">
            <w:pPr>
              <w:jc w:val="center"/>
              <w:rPr>
                <w:rFonts w:eastAsia="標楷體"/>
                <w:color w:val="000000" w:themeColor="text1"/>
                <w:szCs w:val="20"/>
              </w:rPr>
            </w:pPr>
            <w:r>
              <w:rPr>
                <w:rFonts w:eastAsia="標楷體" w:hint="eastAsia"/>
                <w:color w:val="000000" w:themeColor="text1"/>
                <w:szCs w:val="20"/>
              </w:rPr>
              <w:t>11.4</w:t>
            </w:r>
          </w:p>
        </w:tc>
      </w:tr>
    </w:tbl>
    <w:p w:rsidR="00F52EAA" w:rsidRDefault="00F52EAA" w:rsidP="00F52EAA">
      <w:pPr>
        <w:rPr>
          <w:rFonts w:eastAsia="標楷體"/>
          <w:b/>
          <w:sz w:val="28"/>
          <w:szCs w:val="28"/>
        </w:rPr>
      </w:pPr>
      <w:r>
        <w:rPr>
          <w:rFonts w:eastAsia="標楷體" w:hint="eastAsia"/>
          <w:kern w:val="0"/>
          <w:sz w:val="22"/>
          <w:szCs w:val="22"/>
        </w:rPr>
        <w:t>資料來源：經濟部統計處。</w:t>
      </w:r>
    </w:p>
    <w:p w:rsidR="00411F87" w:rsidRPr="003B1054" w:rsidRDefault="00411F87" w:rsidP="00411F87">
      <w:pPr>
        <w:jc w:val="center"/>
        <w:rPr>
          <w:rFonts w:eastAsia="標楷體"/>
          <w:b/>
          <w:sz w:val="28"/>
          <w:szCs w:val="28"/>
        </w:rPr>
      </w:pPr>
      <w:r w:rsidRPr="003B1054">
        <w:rPr>
          <w:rFonts w:eastAsia="標楷體"/>
          <w:b/>
          <w:sz w:val="28"/>
          <w:szCs w:val="28"/>
        </w:rPr>
        <w:t>表</w:t>
      </w:r>
      <w:r w:rsidRPr="003B1054">
        <w:rPr>
          <w:rFonts w:eastAsia="標楷體"/>
          <w:b/>
          <w:sz w:val="28"/>
          <w:szCs w:val="28"/>
        </w:rPr>
        <w:t xml:space="preserve"> 2-5-4</w:t>
      </w:r>
      <w:r w:rsidRPr="003B1054">
        <w:rPr>
          <w:rFonts w:eastAsia="標楷體"/>
          <w:b/>
          <w:sz w:val="28"/>
          <w:szCs w:val="28"/>
        </w:rPr>
        <w:t xml:space="preserve">　我國在各主要地區（國家）外銷接單情形</w:t>
      </w:r>
    </w:p>
    <w:tbl>
      <w:tblPr>
        <w:tblW w:w="7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78"/>
        <w:gridCol w:w="2226"/>
        <w:gridCol w:w="2888"/>
      </w:tblGrid>
      <w:tr w:rsidR="00E07329" w:rsidTr="00F26358">
        <w:trPr>
          <w:cantSplit/>
          <w:trHeight w:val="304"/>
          <w:jc w:val="center"/>
        </w:trPr>
        <w:tc>
          <w:tcPr>
            <w:tcW w:w="2378" w:type="dxa"/>
            <w:vMerge w:val="restart"/>
            <w:tcBorders>
              <w:top w:val="single" w:sz="4" w:space="0" w:color="auto"/>
              <w:left w:val="nil"/>
              <w:bottom w:val="single" w:sz="4" w:space="0" w:color="auto"/>
              <w:right w:val="single" w:sz="4" w:space="0" w:color="auto"/>
            </w:tcBorders>
            <w:vAlign w:val="center"/>
            <w:hideMark/>
          </w:tcPr>
          <w:p w:rsidR="00E07329" w:rsidRDefault="00E07329" w:rsidP="00F26358">
            <w:pPr>
              <w:snapToGrid w:val="0"/>
              <w:spacing w:line="360" w:lineRule="atLeast"/>
              <w:ind w:left="33" w:right="-40"/>
              <w:jc w:val="center"/>
              <w:rPr>
                <w:rFonts w:eastAsia="標楷體"/>
              </w:rPr>
            </w:pPr>
            <w:bookmarkStart w:id="102" w:name="_Toc525744853"/>
            <w:bookmarkStart w:id="103" w:name="_Toc368324032"/>
            <w:bookmarkStart w:id="104" w:name="_Toc402171720"/>
            <w:bookmarkStart w:id="105" w:name="_Toc337122138"/>
            <w:bookmarkStart w:id="106" w:name="_Toc349916590"/>
            <w:bookmarkStart w:id="107" w:name="_Toc401923803"/>
            <w:bookmarkEnd w:id="89"/>
            <w:bookmarkEnd w:id="90"/>
            <w:r>
              <w:rPr>
                <w:rFonts w:eastAsia="標楷體"/>
                <w:b/>
                <w:bCs/>
                <w:sz w:val="32"/>
                <w:szCs w:val="32"/>
              </w:rPr>
              <w:br w:type="page"/>
            </w:r>
            <w:r>
              <w:rPr>
                <w:rFonts w:eastAsia="標楷體" w:hint="eastAsia"/>
              </w:rPr>
              <w:t>地區別</w:t>
            </w:r>
          </w:p>
        </w:tc>
        <w:tc>
          <w:tcPr>
            <w:tcW w:w="5114" w:type="dxa"/>
            <w:gridSpan w:val="2"/>
            <w:tcBorders>
              <w:top w:val="single" w:sz="4" w:space="0" w:color="auto"/>
              <w:left w:val="single" w:sz="4" w:space="0" w:color="auto"/>
              <w:bottom w:val="single" w:sz="4" w:space="0" w:color="auto"/>
              <w:right w:val="nil"/>
            </w:tcBorders>
            <w:vAlign w:val="center"/>
            <w:hideMark/>
          </w:tcPr>
          <w:p w:rsidR="00E07329" w:rsidRDefault="00E07329" w:rsidP="00F26358">
            <w:pPr>
              <w:snapToGrid w:val="0"/>
              <w:spacing w:line="360" w:lineRule="atLeast"/>
              <w:ind w:left="28" w:right="-40"/>
              <w:jc w:val="center"/>
              <w:rPr>
                <w:rFonts w:eastAsia="標楷體"/>
              </w:rPr>
            </w:pPr>
            <w:r>
              <w:rPr>
                <w:rFonts w:eastAsia="標楷體"/>
              </w:rPr>
              <w:t>108</w:t>
            </w:r>
            <w:r>
              <w:rPr>
                <w:rFonts w:eastAsia="標楷體" w:hint="eastAsia"/>
              </w:rPr>
              <w:t>年</w:t>
            </w:r>
            <w:r w:rsidR="00B95E37">
              <w:rPr>
                <w:rFonts w:eastAsia="標楷體" w:hint="eastAsia"/>
              </w:rPr>
              <w:t>9</w:t>
            </w:r>
            <w:r>
              <w:rPr>
                <w:rFonts w:eastAsia="標楷體" w:hint="eastAsia"/>
              </w:rPr>
              <w:t>月</w:t>
            </w:r>
          </w:p>
        </w:tc>
      </w:tr>
      <w:tr w:rsidR="00E07329" w:rsidTr="00F26358">
        <w:trPr>
          <w:cantSplit/>
          <w:trHeight w:val="135"/>
          <w:jc w:val="center"/>
        </w:trPr>
        <w:tc>
          <w:tcPr>
            <w:tcW w:w="0" w:type="auto"/>
            <w:vMerge/>
            <w:tcBorders>
              <w:top w:val="single" w:sz="4" w:space="0" w:color="auto"/>
              <w:left w:val="nil"/>
              <w:bottom w:val="single" w:sz="4" w:space="0" w:color="auto"/>
              <w:right w:val="single" w:sz="4" w:space="0" w:color="auto"/>
            </w:tcBorders>
            <w:vAlign w:val="center"/>
            <w:hideMark/>
          </w:tcPr>
          <w:p w:rsidR="00E07329" w:rsidRDefault="00E07329" w:rsidP="00F26358">
            <w:pPr>
              <w:widowControl/>
              <w:rPr>
                <w:rFonts w:eastAsia="標楷體"/>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E07329" w:rsidRDefault="00E07329" w:rsidP="00F26358">
            <w:pPr>
              <w:snapToGrid w:val="0"/>
              <w:spacing w:line="360" w:lineRule="atLeast"/>
              <w:ind w:left="28" w:right="-40"/>
              <w:jc w:val="center"/>
              <w:rPr>
                <w:rFonts w:eastAsia="標楷體"/>
              </w:rPr>
            </w:pPr>
            <w:r>
              <w:rPr>
                <w:rFonts w:eastAsia="標楷體" w:hint="eastAsia"/>
              </w:rPr>
              <w:t>金額</w:t>
            </w:r>
          </w:p>
          <w:p w:rsidR="00E07329" w:rsidRDefault="00E07329" w:rsidP="00F26358">
            <w:pPr>
              <w:snapToGrid w:val="0"/>
              <w:spacing w:line="360" w:lineRule="atLeast"/>
              <w:ind w:left="28" w:right="-40"/>
              <w:jc w:val="center"/>
              <w:rPr>
                <w:rFonts w:eastAsia="標楷體"/>
              </w:rPr>
            </w:pPr>
            <w:r>
              <w:rPr>
                <w:rFonts w:eastAsia="標楷體"/>
              </w:rPr>
              <w:t>(</w:t>
            </w:r>
            <w:r>
              <w:rPr>
                <w:rFonts w:eastAsia="標楷體" w:hint="eastAsia"/>
              </w:rPr>
              <w:t>億美元</w:t>
            </w:r>
            <w:r>
              <w:rPr>
                <w:rFonts w:eastAsia="標楷體"/>
              </w:rPr>
              <w:t>)</w:t>
            </w:r>
          </w:p>
        </w:tc>
        <w:tc>
          <w:tcPr>
            <w:tcW w:w="2888" w:type="dxa"/>
            <w:tcBorders>
              <w:top w:val="single" w:sz="4" w:space="0" w:color="auto"/>
              <w:left w:val="single" w:sz="4" w:space="0" w:color="auto"/>
              <w:bottom w:val="single" w:sz="4" w:space="0" w:color="auto"/>
              <w:right w:val="nil"/>
            </w:tcBorders>
            <w:vAlign w:val="center"/>
            <w:hideMark/>
          </w:tcPr>
          <w:p w:rsidR="00E07329" w:rsidRDefault="00E07329" w:rsidP="00F26358">
            <w:pPr>
              <w:adjustRightInd w:val="0"/>
              <w:snapToGrid w:val="0"/>
              <w:spacing w:line="360" w:lineRule="atLeast"/>
              <w:jc w:val="center"/>
              <w:rPr>
                <w:rFonts w:eastAsia="標楷體"/>
              </w:rPr>
            </w:pPr>
            <w:r>
              <w:rPr>
                <w:rFonts w:eastAsia="標楷體" w:hint="eastAsia"/>
              </w:rPr>
              <w:t>較</w:t>
            </w:r>
            <w:r>
              <w:rPr>
                <w:rFonts w:eastAsia="標楷體"/>
              </w:rPr>
              <w:t>107</w:t>
            </w:r>
            <w:r>
              <w:rPr>
                <w:rFonts w:eastAsia="標楷體" w:hint="eastAsia"/>
              </w:rPr>
              <w:t>年同月增減率</w:t>
            </w:r>
            <w:r>
              <w:rPr>
                <w:rFonts w:eastAsia="標楷體"/>
              </w:rPr>
              <w:t>(%)</w:t>
            </w:r>
          </w:p>
        </w:tc>
      </w:tr>
      <w:tr w:rsidR="00E07329" w:rsidTr="00B95E37">
        <w:trPr>
          <w:jc w:val="center"/>
        </w:trPr>
        <w:tc>
          <w:tcPr>
            <w:tcW w:w="2378" w:type="dxa"/>
            <w:tcBorders>
              <w:top w:val="single" w:sz="4" w:space="0" w:color="auto"/>
              <w:left w:val="nil"/>
              <w:bottom w:val="nil"/>
              <w:right w:val="single" w:sz="4" w:space="0" w:color="auto"/>
            </w:tcBorders>
            <w:hideMark/>
          </w:tcPr>
          <w:p w:rsidR="00E07329" w:rsidRDefault="00E07329" w:rsidP="00F26358">
            <w:pPr>
              <w:snapToGrid w:val="0"/>
              <w:spacing w:line="360" w:lineRule="atLeast"/>
              <w:ind w:left="28" w:right="-40"/>
              <w:jc w:val="center"/>
              <w:rPr>
                <w:rFonts w:eastAsia="標楷體"/>
              </w:rPr>
            </w:pPr>
            <w:r>
              <w:rPr>
                <w:rFonts w:eastAsia="標楷體" w:hint="eastAsia"/>
              </w:rPr>
              <w:t>美國</w:t>
            </w:r>
          </w:p>
        </w:tc>
        <w:tc>
          <w:tcPr>
            <w:tcW w:w="2226" w:type="dxa"/>
            <w:tcBorders>
              <w:top w:val="single" w:sz="4" w:space="0" w:color="auto"/>
              <w:left w:val="single" w:sz="4" w:space="0" w:color="auto"/>
              <w:bottom w:val="nil"/>
              <w:right w:val="nil"/>
            </w:tcBorders>
            <w:vAlign w:val="center"/>
            <w:hideMark/>
          </w:tcPr>
          <w:p w:rsidR="00E07329" w:rsidRPr="004669B2" w:rsidRDefault="00B95E37" w:rsidP="00F26358">
            <w:pPr>
              <w:jc w:val="center"/>
            </w:pPr>
            <w:r>
              <w:rPr>
                <w:rFonts w:hint="eastAsia"/>
              </w:rPr>
              <w:t>134.3</w:t>
            </w:r>
          </w:p>
        </w:tc>
        <w:tc>
          <w:tcPr>
            <w:tcW w:w="2888" w:type="dxa"/>
            <w:tcBorders>
              <w:top w:val="single" w:sz="4" w:space="0" w:color="auto"/>
              <w:left w:val="single" w:sz="4" w:space="0" w:color="auto"/>
              <w:bottom w:val="nil"/>
              <w:right w:val="nil"/>
            </w:tcBorders>
            <w:vAlign w:val="center"/>
          </w:tcPr>
          <w:p w:rsidR="00E07329" w:rsidRPr="004669B2" w:rsidRDefault="00B95E37" w:rsidP="00F26358">
            <w:pPr>
              <w:jc w:val="center"/>
            </w:pPr>
            <w:r>
              <w:rPr>
                <w:rFonts w:hint="eastAsia"/>
              </w:rPr>
              <w:t>-2.4</w:t>
            </w:r>
          </w:p>
        </w:tc>
      </w:tr>
      <w:tr w:rsidR="00E07329" w:rsidTr="00B95E37">
        <w:trPr>
          <w:jc w:val="center"/>
        </w:trPr>
        <w:tc>
          <w:tcPr>
            <w:tcW w:w="2378" w:type="dxa"/>
            <w:tcBorders>
              <w:top w:val="nil"/>
              <w:left w:val="nil"/>
              <w:bottom w:val="nil"/>
              <w:right w:val="single" w:sz="4" w:space="0" w:color="auto"/>
            </w:tcBorders>
            <w:hideMark/>
          </w:tcPr>
          <w:p w:rsidR="00E07329" w:rsidRDefault="00E07329" w:rsidP="00F26358">
            <w:pPr>
              <w:snapToGrid w:val="0"/>
              <w:spacing w:line="360" w:lineRule="atLeast"/>
              <w:ind w:left="28" w:right="-40"/>
              <w:jc w:val="center"/>
              <w:rPr>
                <w:rFonts w:eastAsia="標楷體"/>
              </w:rPr>
            </w:pPr>
            <w:r>
              <w:rPr>
                <w:rFonts w:eastAsia="標楷體" w:hint="eastAsia"/>
              </w:rPr>
              <w:t>中國大陸（含香港）</w:t>
            </w:r>
          </w:p>
        </w:tc>
        <w:tc>
          <w:tcPr>
            <w:tcW w:w="2226" w:type="dxa"/>
            <w:tcBorders>
              <w:top w:val="nil"/>
              <w:left w:val="single" w:sz="4" w:space="0" w:color="auto"/>
              <w:bottom w:val="nil"/>
              <w:right w:val="nil"/>
            </w:tcBorders>
          </w:tcPr>
          <w:p w:rsidR="00E07329" w:rsidRPr="00270A13" w:rsidRDefault="00B95E37" w:rsidP="00F26358">
            <w:pPr>
              <w:jc w:val="center"/>
            </w:pPr>
            <w:r>
              <w:rPr>
                <w:rFonts w:hint="eastAsia"/>
              </w:rPr>
              <w:t>109.6</w:t>
            </w:r>
          </w:p>
        </w:tc>
        <w:tc>
          <w:tcPr>
            <w:tcW w:w="2888" w:type="dxa"/>
            <w:tcBorders>
              <w:top w:val="nil"/>
              <w:left w:val="single" w:sz="4" w:space="0" w:color="auto"/>
              <w:bottom w:val="nil"/>
              <w:right w:val="nil"/>
            </w:tcBorders>
          </w:tcPr>
          <w:p w:rsidR="00E07329" w:rsidRDefault="00B95E37" w:rsidP="00F26358">
            <w:pPr>
              <w:jc w:val="center"/>
            </w:pPr>
            <w:r>
              <w:rPr>
                <w:rFonts w:hint="eastAsia"/>
              </w:rPr>
              <w:t>-3.4</w:t>
            </w:r>
          </w:p>
        </w:tc>
      </w:tr>
      <w:tr w:rsidR="00E07329" w:rsidTr="00B95E37">
        <w:trPr>
          <w:jc w:val="center"/>
        </w:trPr>
        <w:tc>
          <w:tcPr>
            <w:tcW w:w="2378" w:type="dxa"/>
            <w:tcBorders>
              <w:top w:val="nil"/>
              <w:left w:val="nil"/>
              <w:bottom w:val="nil"/>
              <w:right w:val="single" w:sz="4" w:space="0" w:color="auto"/>
            </w:tcBorders>
            <w:hideMark/>
          </w:tcPr>
          <w:p w:rsidR="00E07329" w:rsidRDefault="00E07329" w:rsidP="00F26358">
            <w:pPr>
              <w:snapToGrid w:val="0"/>
              <w:spacing w:line="360" w:lineRule="atLeast"/>
              <w:ind w:left="28" w:right="-40"/>
              <w:jc w:val="center"/>
              <w:rPr>
                <w:rFonts w:eastAsia="標楷體"/>
              </w:rPr>
            </w:pPr>
            <w:r>
              <w:rPr>
                <w:rFonts w:eastAsia="標楷體" w:hint="eastAsia"/>
              </w:rPr>
              <w:t>歐洲</w:t>
            </w:r>
          </w:p>
        </w:tc>
        <w:tc>
          <w:tcPr>
            <w:tcW w:w="2226" w:type="dxa"/>
            <w:tcBorders>
              <w:top w:val="nil"/>
              <w:left w:val="single" w:sz="4" w:space="0" w:color="auto"/>
              <w:bottom w:val="nil"/>
              <w:right w:val="nil"/>
            </w:tcBorders>
          </w:tcPr>
          <w:p w:rsidR="00E07329" w:rsidRPr="00313D3E" w:rsidRDefault="00B95E37" w:rsidP="00F26358">
            <w:pPr>
              <w:jc w:val="center"/>
            </w:pPr>
            <w:r>
              <w:rPr>
                <w:rFonts w:hint="eastAsia"/>
              </w:rPr>
              <w:t>100.4</w:t>
            </w:r>
          </w:p>
        </w:tc>
        <w:tc>
          <w:tcPr>
            <w:tcW w:w="2888" w:type="dxa"/>
            <w:tcBorders>
              <w:top w:val="nil"/>
              <w:left w:val="single" w:sz="4" w:space="0" w:color="auto"/>
              <w:bottom w:val="nil"/>
              <w:right w:val="nil"/>
            </w:tcBorders>
          </w:tcPr>
          <w:p w:rsidR="00E07329" w:rsidRDefault="00B95E37" w:rsidP="00F26358">
            <w:pPr>
              <w:jc w:val="center"/>
            </w:pPr>
            <w:r>
              <w:rPr>
                <w:rFonts w:hint="eastAsia"/>
              </w:rPr>
              <w:t>-9.5</w:t>
            </w:r>
          </w:p>
        </w:tc>
      </w:tr>
      <w:tr w:rsidR="00E07329" w:rsidTr="00B95E37">
        <w:trPr>
          <w:trHeight w:val="257"/>
          <w:jc w:val="center"/>
        </w:trPr>
        <w:tc>
          <w:tcPr>
            <w:tcW w:w="2378" w:type="dxa"/>
            <w:tcBorders>
              <w:top w:val="nil"/>
              <w:left w:val="nil"/>
              <w:bottom w:val="nil"/>
              <w:right w:val="single" w:sz="4" w:space="0" w:color="auto"/>
            </w:tcBorders>
            <w:hideMark/>
          </w:tcPr>
          <w:p w:rsidR="00E07329" w:rsidRDefault="00E07329" w:rsidP="00F26358">
            <w:pPr>
              <w:snapToGrid w:val="0"/>
              <w:spacing w:line="360" w:lineRule="atLeast"/>
              <w:ind w:left="28" w:right="-40"/>
              <w:jc w:val="center"/>
              <w:rPr>
                <w:rFonts w:eastAsia="標楷體"/>
              </w:rPr>
            </w:pPr>
            <w:r>
              <w:rPr>
                <w:rFonts w:eastAsia="標楷體" w:hint="eastAsia"/>
              </w:rPr>
              <w:t>東協</w:t>
            </w:r>
          </w:p>
        </w:tc>
        <w:tc>
          <w:tcPr>
            <w:tcW w:w="2226" w:type="dxa"/>
            <w:tcBorders>
              <w:top w:val="nil"/>
              <w:left w:val="single" w:sz="4" w:space="0" w:color="auto"/>
              <w:bottom w:val="nil"/>
              <w:right w:val="nil"/>
            </w:tcBorders>
          </w:tcPr>
          <w:p w:rsidR="00E07329" w:rsidRPr="0050583A" w:rsidRDefault="00B95E37" w:rsidP="00F26358">
            <w:pPr>
              <w:jc w:val="center"/>
            </w:pPr>
            <w:r>
              <w:rPr>
                <w:rFonts w:hint="eastAsia"/>
              </w:rPr>
              <w:t>40.1</w:t>
            </w:r>
          </w:p>
        </w:tc>
        <w:tc>
          <w:tcPr>
            <w:tcW w:w="2888" w:type="dxa"/>
            <w:tcBorders>
              <w:top w:val="nil"/>
              <w:left w:val="single" w:sz="4" w:space="0" w:color="auto"/>
              <w:bottom w:val="nil"/>
              <w:right w:val="nil"/>
            </w:tcBorders>
          </w:tcPr>
          <w:p w:rsidR="00E07329" w:rsidRDefault="00B95E37" w:rsidP="00F26358">
            <w:pPr>
              <w:jc w:val="center"/>
            </w:pPr>
            <w:r>
              <w:rPr>
                <w:rFonts w:hint="eastAsia"/>
              </w:rPr>
              <w:t>-2.4</w:t>
            </w:r>
          </w:p>
        </w:tc>
      </w:tr>
      <w:tr w:rsidR="00E07329" w:rsidTr="00B95E37">
        <w:trPr>
          <w:trHeight w:val="425"/>
          <w:jc w:val="center"/>
        </w:trPr>
        <w:tc>
          <w:tcPr>
            <w:tcW w:w="2378" w:type="dxa"/>
            <w:tcBorders>
              <w:top w:val="nil"/>
              <w:left w:val="nil"/>
              <w:bottom w:val="single" w:sz="4" w:space="0" w:color="auto"/>
              <w:right w:val="single" w:sz="4" w:space="0" w:color="auto"/>
            </w:tcBorders>
            <w:hideMark/>
          </w:tcPr>
          <w:p w:rsidR="00E07329" w:rsidRDefault="00E07329" w:rsidP="00F26358">
            <w:pPr>
              <w:snapToGrid w:val="0"/>
              <w:spacing w:line="360" w:lineRule="atLeast"/>
              <w:ind w:left="28" w:right="-40"/>
              <w:jc w:val="center"/>
              <w:rPr>
                <w:rFonts w:eastAsia="標楷體"/>
              </w:rPr>
            </w:pPr>
            <w:r>
              <w:rPr>
                <w:rFonts w:eastAsia="標楷體" w:hint="eastAsia"/>
              </w:rPr>
              <w:t>日本</w:t>
            </w:r>
          </w:p>
        </w:tc>
        <w:tc>
          <w:tcPr>
            <w:tcW w:w="2226" w:type="dxa"/>
            <w:tcBorders>
              <w:top w:val="nil"/>
              <w:left w:val="single" w:sz="4" w:space="0" w:color="auto"/>
              <w:bottom w:val="single" w:sz="4" w:space="0" w:color="auto"/>
              <w:right w:val="nil"/>
            </w:tcBorders>
          </w:tcPr>
          <w:p w:rsidR="00E07329" w:rsidRPr="002F3070" w:rsidRDefault="00B95E37" w:rsidP="00F26358">
            <w:pPr>
              <w:jc w:val="center"/>
            </w:pPr>
            <w:r>
              <w:rPr>
                <w:rFonts w:hint="eastAsia"/>
              </w:rPr>
              <w:t>26.3</w:t>
            </w:r>
          </w:p>
        </w:tc>
        <w:tc>
          <w:tcPr>
            <w:tcW w:w="2888" w:type="dxa"/>
            <w:tcBorders>
              <w:top w:val="nil"/>
              <w:left w:val="single" w:sz="4" w:space="0" w:color="auto"/>
              <w:bottom w:val="single" w:sz="4" w:space="0" w:color="auto"/>
              <w:right w:val="nil"/>
            </w:tcBorders>
          </w:tcPr>
          <w:p w:rsidR="00E07329" w:rsidRDefault="00B95E37" w:rsidP="00F26358">
            <w:pPr>
              <w:jc w:val="center"/>
            </w:pPr>
            <w:r>
              <w:rPr>
                <w:rFonts w:hint="eastAsia"/>
              </w:rPr>
              <w:t>-1.1</w:t>
            </w:r>
          </w:p>
        </w:tc>
      </w:tr>
    </w:tbl>
    <w:p w:rsidR="00237993" w:rsidRDefault="00F52EAA">
      <w:pPr>
        <w:widowControl/>
        <w:rPr>
          <w:rFonts w:eastAsia="標楷體"/>
          <w:kern w:val="0"/>
          <w:sz w:val="22"/>
          <w:szCs w:val="22"/>
        </w:rPr>
      </w:pPr>
      <w:r>
        <w:rPr>
          <w:rFonts w:eastAsia="標楷體" w:hint="eastAsia"/>
          <w:kern w:val="0"/>
          <w:sz w:val="22"/>
          <w:szCs w:val="22"/>
        </w:rPr>
        <w:t>資料來源：經濟部統計處。</w:t>
      </w:r>
    </w:p>
    <w:p w:rsidR="008370A8" w:rsidRDefault="008370A8">
      <w:pPr>
        <w:widowControl/>
        <w:rPr>
          <w:rFonts w:eastAsia="標楷體"/>
          <w:b/>
          <w:bCs/>
          <w:sz w:val="32"/>
          <w:szCs w:val="32"/>
        </w:rPr>
      </w:pPr>
    </w:p>
    <w:p w:rsidR="005E3164" w:rsidRPr="007216B9" w:rsidRDefault="005E3164" w:rsidP="005E3164">
      <w:pPr>
        <w:keepNext/>
        <w:snapToGrid w:val="0"/>
        <w:spacing w:beforeLines="50" w:before="180"/>
        <w:ind w:rightChars="-25" w:right="-60"/>
        <w:outlineLvl w:val="2"/>
        <w:rPr>
          <w:rFonts w:eastAsia="標楷體"/>
          <w:b/>
          <w:bCs/>
          <w:sz w:val="32"/>
          <w:szCs w:val="32"/>
        </w:rPr>
      </w:pPr>
      <w:bookmarkStart w:id="108" w:name="_Toc22894421"/>
      <w:r w:rsidRPr="007216B9">
        <w:rPr>
          <w:rFonts w:eastAsia="標楷體"/>
          <w:b/>
          <w:bCs/>
          <w:sz w:val="32"/>
          <w:szCs w:val="32"/>
        </w:rPr>
        <w:lastRenderedPageBreak/>
        <w:t>（六）投資</w:t>
      </w:r>
      <w:bookmarkEnd w:id="102"/>
      <w:bookmarkEnd w:id="108"/>
    </w:p>
    <w:p w:rsidR="00B73AAE" w:rsidRPr="003B1054" w:rsidRDefault="00B73AAE" w:rsidP="00B73AAE">
      <w:pPr>
        <w:widowControl/>
        <w:tabs>
          <w:tab w:val="left" w:pos="540"/>
        </w:tabs>
        <w:snapToGrid w:val="0"/>
        <w:spacing w:beforeLines="50" w:before="180" w:line="460" w:lineRule="exact"/>
        <w:ind w:left="426" w:hangingChars="152" w:hanging="426"/>
        <w:jc w:val="both"/>
        <w:rPr>
          <w:rFonts w:eastAsia="標楷體"/>
          <w:b/>
          <w:bCs/>
          <w:kern w:val="0"/>
          <w:sz w:val="28"/>
          <w:szCs w:val="20"/>
        </w:rPr>
      </w:pPr>
      <w:bookmarkStart w:id="109" w:name="_Toc187823737"/>
      <w:bookmarkStart w:id="110" w:name="_Toc201487790"/>
      <w:bookmarkStart w:id="111" w:name="_Toc230064843"/>
      <w:bookmarkStart w:id="112" w:name="_Toc279048482"/>
      <w:bookmarkStart w:id="113" w:name="_Toc349916587"/>
      <w:bookmarkStart w:id="114" w:name="_Toc401923800"/>
      <w:bookmarkStart w:id="115" w:name="_Toc402171717"/>
      <w:r w:rsidRPr="003B1054">
        <w:rPr>
          <w:rFonts w:eastAsia="標楷體"/>
          <w:b/>
          <w:bCs/>
          <w:kern w:val="0"/>
          <w:sz w:val="28"/>
          <w:szCs w:val="20"/>
        </w:rPr>
        <w:t>１、</w:t>
      </w:r>
      <w:bookmarkEnd w:id="109"/>
      <w:bookmarkEnd w:id="110"/>
      <w:bookmarkEnd w:id="111"/>
      <w:bookmarkEnd w:id="112"/>
      <w:bookmarkEnd w:id="113"/>
      <w:bookmarkEnd w:id="114"/>
      <w:bookmarkEnd w:id="115"/>
      <w:r w:rsidRPr="003B1054">
        <w:rPr>
          <w:rFonts w:eastAsia="標楷體"/>
          <w:b/>
          <w:bCs/>
          <w:kern w:val="0"/>
          <w:sz w:val="28"/>
          <w:szCs w:val="20"/>
        </w:rPr>
        <w:t>108</w:t>
      </w:r>
      <w:r>
        <w:rPr>
          <w:rFonts w:eastAsia="標楷體" w:hint="eastAsia"/>
          <w:b/>
          <w:bCs/>
          <w:kern w:val="0"/>
          <w:sz w:val="28"/>
          <w:szCs w:val="20"/>
        </w:rPr>
        <w:t>年、</w:t>
      </w:r>
      <w:r>
        <w:rPr>
          <w:rFonts w:eastAsia="標楷體" w:hint="eastAsia"/>
          <w:b/>
          <w:bCs/>
          <w:kern w:val="0"/>
          <w:sz w:val="28"/>
          <w:szCs w:val="20"/>
        </w:rPr>
        <w:t>109</w:t>
      </w:r>
      <w:r w:rsidRPr="003B1054">
        <w:rPr>
          <w:rFonts w:eastAsia="標楷體"/>
          <w:b/>
          <w:bCs/>
          <w:kern w:val="0"/>
          <w:sz w:val="28"/>
          <w:szCs w:val="20"/>
        </w:rPr>
        <w:t>年國內投資成長率預估為</w:t>
      </w:r>
      <w:r w:rsidRPr="003B1054">
        <w:rPr>
          <w:rFonts w:eastAsia="標楷體"/>
          <w:b/>
          <w:bCs/>
          <w:kern w:val="0"/>
          <w:sz w:val="28"/>
          <w:szCs w:val="20"/>
        </w:rPr>
        <w:t>5.</w:t>
      </w:r>
      <w:r>
        <w:rPr>
          <w:rFonts w:eastAsia="標楷體" w:hint="eastAsia"/>
          <w:b/>
          <w:bCs/>
          <w:kern w:val="0"/>
          <w:sz w:val="28"/>
          <w:szCs w:val="20"/>
        </w:rPr>
        <w:t>96%</w:t>
      </w:r>
      <w:r>
        <w:rPr>
          <w:rFonts w:eastAsia="標楷體" w:hint="eastAsia"/>
          <w:b/>
          <w:bCs/>
          <w:kern w:val="0"/>
          <w:sz w:val="28"/>
          <w:szCs w:val="20"/>
        </w:rPr>
        <w:t>、</w:t>
      </w:r>
      <w:r>
        <w:rPr>
          <w:rFonts w:eastAsia="標楷體" w:hint="eastAsia"/>
          <w:b/>
          <w:bCs/>
          <w:kern w:val="0"/>
          <w:sz w:val="28"/>
          <w:szCs w:val="20"/>
        </w:rPr>
        <w:t>3.56%</w:t>
      </w:r>
    </w:p>
    <w:p w:rsidR="00B73AAE" w:rsidRPr="00F71B54" w:rsidRDefault="00B73AAE" w:rsidP="000A1346">
      <w:pPr>
        <w:numPr>
          <w:ilvl w:val="0"/>
          <w:numId w:val="8"/>
        </w:numPr>
        <w:snapToGrid w:val="0"/>
        <w:spacing w:beforeLines="50" w:before="180" w:line="460" w:lineRule="exact"/>
        <w:ind w:left="709" w:rightChars="-59" w:right="-142"/>
        <w:jc w:val="both"/>
        <w:rPr>
          <w:rFonts w:eastAsia="標楷體"/>
          <w:sz w:val="28"/>
          <w:szCs w:val="28"/>
        </w:rPr>
      </w:pPr>
      <w:r w:rsidRPr="001F3705">
        <w:rPr>
          <w:rFonts w:eastAsia="標楷體" w:hint="eastAsia"/>
          <w:sz w:val="28"/>
          <w:szCs w:val="28"/>
        </w:rPr>
        <w:t>民間投資</w:t>
      </w:r>
      <w:r w:rsidRPr="00F71B54">
        <w:rPr>
          <w:rFonts w:eastAsia="標楷體"/>
          <w:sz w:val="28"/>
          <w:szCs w:val="28"/>
        </w:rPr>
        <w:t>方面，半導體產業</w:t>
      </w:r>
      <w:proofErr w:type="gramStart"/>
      <w:r w:rsidRPr="00F71B54">
        <w:rPr>
          <w:rFonts w:eastAsia="標楷體"/>
          <w:sz w:val="28"/>
          <w:szCs w:val="28"/>
        </w:rPr>
        <w:t>賡</w:t>
      </w:r>
      <w:proofErr w:type="gramEnd"/>
      <w:r w:rsidRPr="00F71B54">
        <w:rPr>
          <w:rFonts w:eastAsia="標楷體"/>
          <w:sz w:val="28"/>
          <w:szCs w:val="28"/>
        </w:rPr>
        <w:t>續投資進階製程，營建工程投資持續成長，以及台商回流國內投資逐步落實，下半年民間投資成長動能可期。預測</w:t>
      </w:r>
      <w:r w:rsidRPr="00F71B54">
        <w:rPr>
          <w:rFonts w:eastAsia="標楷體"/>
          <w:sz w:val="28"/>
          <w:szCs w:val="28"/>
        </w:rPr>
        <w:t>108</w:t>
      </w:r>
      <w:r w:rsidRPr="00F71B54">
        <w:rPr>
          <w:rFonts w:eastAsia="標楷體"/>
          <w:sz w:val="28"/>
          <w:szCs w:val="28"/>
        </w:rPr>
        <w:t>年民間投資實質成長</w:t>
      </w:r>
      <w:r w:rsidRPr="00F71B54">
        <w:rPr>
          <w:rFonts w:eastAsia="標楷體"/>
          <w:sz w:val="28"/>
          <w:szCs w:val="28"/>
        </w:rPr>
        <w:t>5.01</w:t>
      </w:r>
      <w:r w:rsidRPr="00F71B54">
        <w:rPr>
          <w:rFonts w:eastAsia="標楷體"/>
          <w:sz w:val="28"/>
          <w:szCs w:val="28"/>
        </w:rPr>
        <w:t>％；</w:t>
      </w:r>
      <w:r w:rsidRPr="00F71B54">
        <w:rPr>
          <w:rFonts w:eastAsia="標楷體"/>
          <w:sz w:val="28"/>
          <w:szCs w:val="28"/>
        </w:rPr>
        <w:t>109</w:t>
      </w:r>
      <w:r w:rsidRPr="00F71B54">
        <w:rPr>
          <w:rFonts w:eastAsia="標楷體"/>
          <w:sz w:val="28"/>
          <w:szCs w:val="28"/>
        </w:rPr>
        <w:t>年在半導體與</w:t>
      </w:r>
      <w:proofErr w:type="gramStart"/>
      <w:r w:rsidRPr="00F71B54">
        <w:rPr>
          <w:rFonts w:eastAsia="標楷體"/>
          <w:sz w:val="28"/>
          <w:szCs w:val="28"/>
        </w:rPr>
        <w:t>臺</w:t>
      </w:r>
      <w:proofErr w:type="gramEnd"/>
      <w:r w:rsidRPr="00F71B54">
        <w:rPr>
          <w:rFonts w:eastAsia="標楷體"/>
          <w:sz w:val="28"/>
          <w:szCs w:val="28"/>
        </w:rPr>
        <w:t>商投資回流熱度持續，離岸</w:t>
      </w:r>
      <w:proofErr w:type="gramStart"/>
      <w:r w:rsidRPr="00F71B54">
        <w:rPr>
          <w:rFonts w:eastAsia="標楷體"/>
          <w:sz w:val="28"/>
          <w:szCs w:val="28"/>
        </w:rPr>
        <w:t>風電等綠能</w:t>
      </w:r>
      <w:proofErr w:type="gramEnd"/>
      <w:r w:rsidRPr="00F71B54">
        <w:rPr>
          <w:rFonts w:eastAsia="標楷體"/>
          <w:sz w:val="28"/>
          <w:szCs w:val="28"/>
        </w:rPr>
        <w:t>投資陸續進行，以及電信業者逐步開展</w:t>
      </w:r>
      <w:r w:rsidRPr="00F71B54">
        <w:rPr>
          <w:rFonts w:eastAsia="標楷體"/>
          <w:sz w:val="28"/>
          <w:szCs w:val="28"/>
        </w:rPr>
        <w:t>5G</w:t>
      </w:r>
      <w:r w:rsidRPr="00F71B54">
        <w:rPr>
          <w:rFonts w:eastAsia="標楷體"/>
          <w:sz w:val="28"/>
          <w:szCs w:val="28"/>
        </w:rPr>
        <w:t>網路布建</w:t>
      </w:r>
      <w:r>
        <w:rPr>
          <w:rFonts w:eastAsia="標楷體" w:hint="eastAsia"/>
          <w:sz w:val="28"/>
          <w:szCs w:val="28"/>
        </w:rPr>
        <w:t>等</w:t>
      </w:r>
      <w:r w:rsidRPr="00F71B54">
        <w:rPr>
          <w:rFonts w:eastAsia="標楷體"/>
          <w:sz w:val="28"/>
          <w:szCs w:val="28"/>
        </w:rPr>
        <w:t>帶動下，預</w:t>
      </w:r>
      <w:r>
        <w:rPr>
          <w:rFonts w:eastAsia="標楷體" w:hint="eastAsia"/>
          <w:sz w:val="28"/>
          <w:szCs w:val="28"/>
        </w:rPr>
        <w:t>計</w:t>
      </w:r>
      <w:r w:rsidRPr="00F71B54">
        <w:rPr>
          <w:rFonts w:eastAsia="標楷體"/>
          <w:sz w:val="28"/>
          <w:szCs w:val="28"/>
        </w:rPr>
        <w:t>成長</w:t>
      </w:r>
      <w:r w:rsidRPr="00F71B54">
        <w:rPr>
          <w:rFonts w:eastAsia="標楷體"/>
          <w:sz w:val="28"/>
          <w:szCs w:val="28"/>
        </w:rPr>
        <w:t>3.12</w:t>
      </w:r>
      <w:r w:rsidRPr="00F71B54">
        <w:rPr>
          <w:rFonts w:eastAsia="標楷體"/>
          <w:sz w:val="28"/>
          <w:szCs w:val="28"/>
        </w:rPr>
        <w:t>％</w:t>
      </w:r>
    </w:p>
    <w:p w:rsidR="00B73AAE" w:rsidRPr="00F71B54" w:rsidRDefault="00B73AAE" w:rsidP="000A1346">
      <w:pPr>
        <w:numPr>
          <w:ilvl w:val="0"/>
          <w:numId w:val="8"/>
        </w:numPr>
        <w:snapToGrid w:val="0"/>
        <w:spacing w:beforeLines="50" w:before="180" w:line="460" w:lineRule="exact"/>
        <w:ind w:left="709" w:rightChars="-59" w:right="-142" w:hanging="425"/>
        <w:jc w:val="both"/>
        <w:rPr>
          <w:rFonts w:eastAsia="標楷體"/>
          <w:sz w:val="28"/>
          <w:szCs w:val="28"/>
        </w:rPr>
      </w:pPr>
      <w:r w:rsidRPr="00F71B54">
        <w:rPr>
          <w:rFonts w:eastAsia="標楷體"/>
          <w:sz w:val="28"/>
          <w:szCs w:val="28"/>
        </w:rPr>
        <w:t>公共投資方面，政府積極執行前瞻基礎建設計畫，</w:t>
      </w:r>
      <w:r w:rsidRPr="00F71B54">
        <w:rPr>
          <w:rFonts w:eastAsia="標楷體"/>
          <w:sz w:val="28"/>
          <w:szCs w:val="28"/>
        </w:rPr>
        <w:t>108</w:t>
      </w:r>
      <w:r w:rsidRPr="00F71B54">
        <w:rPr>
          <w:rFonts w:eastAsia="標楷體"/>
          <w:sz w:val="28"/>
          <w:szCs w:val="28"/>
        </w:rPr>
        <w:t>年政府投資及公營事業分別實質成長</w:t>
      </w:r>
      <w:r w:rsidRPr="00F71B54">
        <w:rPr>
          <w:rFonts w:eastAsia="標楷體"/>
          <w:sz w:val="28"/>
          <w:szCs w:val="28"/>
        </w:rPr>
        <w:t>10.69%</w:t>
      </w:r>
      <w:r w:rsidRPr="00F71B54">
        <w:rPr>
          <w:rFonts w:eastAsia="標楷體"/>
          <w:sz w:val="28"/>
          <w:szCs w:val="28"/>
        </w:rPr>
        <w:t>及</w:t>
      </w:r>
      <w:r w:rsidRPr="00F71B54">
        <w:rPr>
          <w:rFonts w:eastAsia="標楷體"/>
          <w:sz w:val="28"/>
          <w:szCs w:val="28"/>
        </w:rPr>
        <w:t>8.35%</w:t>
      </w:r>
      <w:r w:rsidRPr="00F71B54">
        <w:rPr>
          <w:rFonts w:eastAsia="標楷體"/>
          <w:sz w:val="28"/>
          <w:szCs w:val="28"/>
        </w:rPr>
        <w:t>；</w:t>
      </w:r>
      <w:r w:rsidRPr="00F71B54">
        <w:rPr>
          <w:rFonts w:eastAsia="標楷體"/>
          <w:sz w:val="28"/>
          <w:szCs w:val="28"/>
        </w:rPr>
        <w:t>109</w:t>
      </w:r>
      <w:r w:rsidRPr="00F71B54">
        <w:rPr>
          <w:rFonts w:eastAsia="標楷體"/>
          <w:sz w:val="28"/>
          <w:szCs w:val="28"/>
        </w:rPr>
        <w:t>年續成長</w:t>
      </w:r>
      <w:r w:rsidRPr="00F71B54">
        <w:rPr>
          <w:rFonts w:eastAsia="標楷體"/>
          <w:sz w:val="28"/>
          <w:szCs w:val="28"/>
        </w:rPr>
        <w:t>2.92</w:t>
      </w:r>
      <w:r w:rsidRPr="00F71B54">
        <w:rPr>
          <w:rFonts w:eastAsia="標楷體"/>
          <w:sz w:val="28"/>
          <w:szCs w:val="28"/>
        </w:rPr>
        <w:t>％、及</w:t>
      </w:r>
      <w:r w:rsidRPr="00F71B54">
        <w:rPr>
          <w:rFonts w:eastAsia="標楷體"/>
          <w:sz w:val="28"/>
          <w:szCs w:val="28"/>
        </w:rPr>
        <w:t>11.37</w:t>
      </w:r>
      <w:r w:rsidRPr="00F71B54">
        <w:rPr>
          <w:rFonts w:eastAsia="標楷體"/>
          <w:sz w:val="28"/>
          <w:szCs w:val="28"/>
        </w:rPr>
        <w:t>％。</w:t>
      </w:r>
    </w:p>
    <w:p w:rsidR="00440D93" w:rsidRPr="007216B9" w:rsidRDefault="00440D93" w:rsidP="00440D93">
      <w:pPr>
        <w:snapToGrid w:val="0"/>
        <w:spacing w:line="400" w:lineRule="exact"/>
        <w:ind w:left="482" w:firstLineChars="650" w:firstLine="1822"/>
        <w:jc w:val="both"/>
        <w:rPr>
          <w:rFonts w:eastAsia="標楷體"/>
          <w:b/>
          <w:bCs/>
          <w:sz w:val="28"/>
          <w:szCs w:val="22"/>
        </w:rPr>
      </w:pPr>
      <w:r w:rsidRPr="007216B9">
        <w:rPr>
          <w:rFonts w:eastAsia="標楷體"/>
          <w:b/>
          <w:bCs/>
          <w:sz w:val="28"/>
          <w:szCs w:val="22"/>
        </w:rPr>
        <w:t>表</w:t>
      </w:r>
      <w:r w:rsidRPr="007216B9">
        <w:rPr>
          <w:rFonts w:eastAsia="標楷體"/>
          <w:b/>
          <w:bCs/>
          <w:sz w:val="28"/>
          <w:szCs w:val="22"/>
        </w:rPr>
        <w:t xml:space="preserve"> 2-6-1  </w:t>
      </w:r>
      <w:r w:rsidRPr="007216B9">
        <w:rPr>
          <w:rFonts w:eastAsia="標楷體"/>
          <w:b/>
          <w:bCs/>
          <w:sz w:val="28"/>
          <w:szCs w:val="22"/>
        </w:rPr>
        <w:t>國內固定資本形成毛額</w:t>
      </w:r>
    </w:p>
    <w:p w:rsidR="00440D93" w:rsidRDefault="00440D93" w:rsidP="00440D93">
      <w:pPr>
        <w:snapToGrid w:val="0"/>
        <w:spacing w:beforeLines="50" w:before="180" w:line="240" w:lineRule="atLeast"/>
        <w:ind w:left="480" w:rightChars="13" w:right="31"/>
        <w:jc w:val="right"/>
        <w:rPr>
          <w:rFonts w:eastAsia="標楷體"/>
          <w:szCs w:val="22"/>
        </w:rPr>
      </w:pPr>
      <w:r w:rsidRPr="007216B9">
        <w:rPr>
          <w:rFonts w:eastAsia="標楷體"/>
          <w:szCs w:val="22"/>
        </w:rPr>
        <w:t>單位：億元；</w:t>
      </w:r>
      <w:r w:rsidRPr="007216B9">
        <w:rPr>
          <w:rFonts w:eastAsia="標楷體"/>
          <w:szCs w:val="22"/>
        </w:rPr>
        <w:t>%</w:t>
      </w:r>
    </w:p>
    <w:tbl>
      <w:tblPr>
        <w:tblW w:w="8620" w:type="dxa"/>
        <w:jc w:val="center"/>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B73AAE" w:rsidRPr="003B1054" w:rsidTr="00B73AAE">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tcPr>
          <w:p w:rsidR="00B73AAE" w:rsidRPr="003B1054" w:rsidRDefault="00B73AAE" w:rsidP="00C27E88">
            <w:pPr>
              <w:snapToGrid w:val="0"/>
              <w:spacing w:line="300" w:lineRule="exact"/>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B73AAE" w:rsidRPr="003B1054" w:rsidRDefault="00B73AAE" w:rsidP="00C27E88">
            <w:pPr>
              <w:snapToGrid w:val="0"/>
              <w:spacing w:line="300" w:lineRule="exact"/>
              <w:jc w:val="center"/>
              <w:rPr>
                <w:rFonts w:eastAsia="標楷體"/>
              </w:rPr>
            </w:pPr>
            <w:r w:rsidRPr="003B1054">
              <w:rPr>
                <w:rFonts w:eastAsia="標楷體"/>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B73AAE" w:rsidRPr="003B1054" w:rsidRDefault="00B73AAE" w:rsidP="00C27E88">
            <w:pPr>
              <w:tabs>
                <w:tab w:val="left" w:pos="1590"/>
              </w:tabs>
              <w:snapToGrid w:val="0"/>
              <w:spacing w:line="300" w:lineRule="exact"/>
              <w:jc w:val="center"/>
              <w:rPr>
                <w:rFonts w:eastAsia="標楷體"/>
              </w:rPr>
            </w:pPr>
            <w:r w:rsidRPr="003B1054">
              <w:rPr>
                <w:rFonts w:eastAsia="標楷體"/>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B73AAE" w:rsidRPr="003B1054" w:rsidRDefault="00B73AAE" w:rsidP="00C27E88">
            <w:pPr>
              <w:snapToGrid w:val="0"/>
              <w:spacing w:line="300" w:lineRule="exact"/>
              <w:jc w:val="center"/>
              <w:rPr>
                <w:rFonts w:eastAsia="標楷體"/>
              </w:rPr>
            </w:pPr>
            <w:r w:rsidRPr="003B1054">
              <w:rPr>
                <w:rFonts w:eastAsia="標楷體"/>
              </w:rPr>
              <w:t>公營事業投資</w:t>
            </w:r>
          </w:p>
        </w:tc>
        <w:tc>
          <w:tcPr>
            <w:tcW w:w="1880" w:type="dxa"/>
            <w:gridSpan w:val="2"/>
            <w:tcBorders>
              <w:top w:val="single" w:sz="4" w:space="0" w:color="auto"/>
              <w:left w:val="single" w:sz="4" w:space="0" w:color="auto"/>
              <w:bottom w:val="single" w:sz="4" w:space="0" w:color="auto"/>
              <w:right w:val="nil"/>
            </w:tcBorders>
            <w:vAlign w:val="center"/>
          </w:tcPr>
          <w:p w:rsidR="00B73AAE" w:rsidRPr="003B1054" w:rsidRDefault="00B73AAE" w:rsidP="00C27E88">
            <w:pPr>
              <w:snapToGrid w:val="0"/>
              <w:spacing w:line="300" w:lineRule="exact"/>
              <w:jc w:val="center"/>
              <w:rPr>
                <w:rFonts w:eastAsia="標楷體"/>
              </w:rPr>
            </w:pPr>
            <w:r w:rsidRPr="003B1054">
              <w:rPr>
                <w:rFonts w:eastAsia="標楷體"/>
              </w:rPr>
              <w:t>政府投資</w:t>
            </w:r>
          </w:p>
        </w:tc>
      </w:tr>
      <w:tr w:rsidR="00B73AAE" w:rsidRPr="003B1054" w:rsidTr="00C27E88">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rsidR="00B73AAE" w:rsidRPr="003B1054" w:rsidRDefault="00B73AAE" w:rsidP="00C27E88">
            <w:pPr>
              <w:widowControl/>
              <w:rPr>
                <w:rFonts w:eastAsia="標楷體"/>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B73AAE" w:rsidRPr="003B1054" w:rsidRDefault="00B73AAE" w:rsidP="00C27E88">
            <w:pPr>
              <w:snapToGrid w:val="0"/>
              <w:spacing w:line="300" w:lineRule="exact"/>
              <w:jc w:val="center"/>
              <w:rPr>
                <w:rFonts w:eastAsia="標楷體"/>
              </w:rPr>
            </w:pPr>
            <w:r w:rsidRPr="003B1054">
              <w:rPr>
                <w:rFonts w:eastAsia="標楷體"/>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B73AAE" w:rsidRPr="003B1054" w:rsidRDefault="00B73AAE" w:rsidP="00C27E88">
            <w:pPr>
              <w:snapToGrid w:val="0"/>
              <w:spacing w:line="300" w:lineRule="exact"/>
              <w:jc w:val="center"/>
              <w:rPr>
                <w:rFonts w:eastAsia="標楷體"/>
              </w:rPr>
            </w:pPr>
            <w:r w:rsidRPr="003B1054">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B73AAE" w:rsidRPr="003B1054" w:rsidRDefault="00B73AAE" w:rsidP="00C27E88">
            <w:pPr>
              <w:snapToGrid w:val="0"/>
              <w:spacing w:line="300" w:lineRule="exact"/>
              <w:jc w:val="center"/>
              <w:rPr>
                <w:rFonts w:eastAsia="標楷體"/>
              </w:rPr>
            </w:pPr>
            <w:r w:rsidRPr="003B1054">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B73AAE" w:rsidRPr="003B1054" w:rsidRDefault="00B73AAE" w:rsidP="00C27E88">
            <w:pPr>
              <w:snapToGrid w:val="0"/>
              <w:spacing w:line="300" w:lineRule="exact"/>
              <w:jc w:val="center"/>
              <w:rPr>
                <w:rFonts w:eastAsia="標楷體"/>
              </w:rPr>
            </w:pPr>
            <w:r w:rsidRPr="003B1054">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B73AAE" w:rsidRPr="003B1054" w:rsidRDefault="00B73AAE" w:rsidP="00C27E88">
            <w:pPr>
              <w:snapToGrid w:val="0"/>
              <w:spacing w:line="300" w:lineRule="exact"/>
              <w:jc w:val="center"/>
              <w:rPr>
                <w:rFonts w:eastAsia="標楷體"/>
              </w:rPr>
            </w:pPr>
            <w:r w:rsidRPr="003B1054">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B73AAE" w:rsidRPr="003B1054" w:rsidRDefault="00B73AAE" w:rsidP="00C27E88">
            <w:pPr>
              <w:snapToGrid w:val="0"/>
              <w:spacing w:line="300" w:lineRule="exact"/>
              <w:jc w:val="center"/>
              <w:rPr>
                <w:rFonts w:eastAsia="標楷體"/>
              </w:rPr>
            </w:pPr>
            <w:r w:rsidRPr="003B1054">
              <w:rPr>
                <w:rFonts w:eastAsia="標楷體"/>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B73AAE" w:rsidRPr="003B1054" w:rsidRDefault="00B73AAE" w:rsidP="00C27E88">
            <w:pPr>
              <w:snapToGrid w:val="0"/>
              <w:spacing w:line="300" w:lineRule="exact"/>
              <w:jc w:val="center"/>
              <w:rPr>
                <w:rFonts w:eastAsia="標楷體"/>
              </w:rPr>
            </w:pPr>
            <w:r w:rsidRPr="003B1054">
              <w:rPr>
                <w:rFonts w:eastAsia="標楷體"/>
              </w:rPr>
              <w:t>金額</w:t>
            </w:r>
          </w:p>
        </w:tc>
        <w:tc>
          <w:tcPr>
            <w:tcW w:w="974" w:type="dxa"/>
            <w:tcBorders>
              <w:top w:val="single" w:sz="4" w:space="0" w:color="auto"/>
              <w:left w:val="single" w:sz="4" w:space="0" w:color="auto"/>
              <w:bottom w:val="single" w:sz="4" w:space="0" w:color="auto"/>
              <w:right w:val="nil"/>
            </w:tcBorders>
            <w:vAlign w:val="center"/>
            <w:hideMark/>
          </w:tcPr>
          <w:p w:rsidR="00B73AAE" w:rsidRPr="003B1054" w:rsidRDefault="00B73AAE" w:rsidP="00C27E88">
            <w:pPr>
              <w:snapToGrid w:val="0"/>
              <w:spacing w:line="300" w:lineRule="exact"/>
              <w:jc w:val="center"/>
              <w:rPr>
                <w:rFonts w:eastAsia="標楷體"/>
              </w:rPr>
            </w:pPr>
            <w:r w:rsidRPr="003B1054">
              <w:rPr>
                <w:rFonts w:eastAsia="標楷體"/>
              </w:rPr>
              <w:t>成長率</w:t>
            </w:r>
          </w:p>
        </w:tc>
      </w:tr>
      <w:tr w:rsidR="00B73AAE" w:rsidRPr="003B1054" w:rsidTr="00C27E88">
        <w:trPr>
          <w:trHeight w:val="355"/>
          <w:jc w:val="center"/>
        </w:trPr>
        <w:tc>
          <w:tcPr>
            <w:tcW w:w="1370" w:type="dxa"/>
            <w:tcBorders>
              <w:top w:val="nil"/>
              <w:left w:val="nil"/>
              <w:bottom w:val="nil"/>
              <w:right w:val="single" w:sz="4" w:space="0" w:color="auto"/>
            </w:tcBorders>
            <w:vAlign w:val="center"/>
            <w:hideMark/>
          </w:tcPr>
          <w:p w:rsidR="00B73AAE" w:rsidRPr="003B1054" w:rsidRDefault="00B73AAE" w:rsidP="00C27E88">
            <w:pPr>
              <w:adjustRightInd w:val="0"/>
              <w:snapToGrid w:val="0"/>
              <w:spacing w:line="240" w:lineRule="exact"/>
              <w:jc w:val="both"/>
              <w:rPr>
                <w:rFonts w:eastAsia="標楷體"/>
                <w:b/>
                <w:snapToGrid w:val="0"/>
                <w:kern w:val="0"/>
              </w:rPr>
            </w:pPr>
            <w:r w:rsidRPr="003B1054">
              <w:rPr>
                <w:rFonts w:eastAsia="標楷體"/>
                <w:b/>
                <w:snapToGrid w:val="0"/>
                <w:kern w:val="0"/>
              </w:rPr>
              <w:t>104</w:t>
            </w:r>
            <w:r w:rsidRPr="003B1054">
              <w:rPr>
                <w:rFonts w:eastAsia="標楷體"/>
                <w:b/>
                <w:snapToGrid w:val="0"/>
                <w:kern w:val="0"/>
              </w:rPr>
              <w:t>年</w:t>
            </w:r>
          </w:p>
        </w:tc>
        <w:tc>
          <w:tcPr>
            <w:tcW w:w="838" w:type="dxa"/>
            <w:tcBorders>
              <w:top w:val="nil"/>
              <w:left w:val="single" w:sz="4" w:space="0" w:color="auto"/>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34,933</w:t>
            </w:r>
          </w:p>
        </w:tc>
        <w:tc>
          <w:tcPr>
            <w:tcW w:w="906" w:type="dxa"/>
            <w:tcBorders>
              <w:top w:val="nil"/>
              <w:left w:val="nil"/>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1.64</w:t>
            </w:r>
          </w:p>
        </w:tc>
        <w:tc>
          <w:tcPr>
            <w:tcW w:w="871" w:type="dxa"/>
            <w:tcBorders>
              <w:top w:val="nil"/>
              <w:left w:val="nil"/>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28,632</w:t>
            </w:r>
          </w:p>
        </w:tc>
        <w:tc>
          <w:tcPr>
            <w:tcW w:w="942" w:type="dxa"/>
            <w:tcBorders>
              <w:top w:val="nil"/>
              <w:left w:val="nil"/>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3.02</w:t>
            </w:r>
          </w:p>
        </w:tc>
        <w:tc>
          <w:tcPr>
            <w:tcW w:w="871" w:type="dxa"/>
            <w:tcBorders>
              <w:top w:val="nil"/>
              <w:left w:val="nil"/>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1,911</w:t>
            </w:r>
          </w:p>
        </w:tc>
        <w:tc>
          <w:tcPr>
            <w:tcW w:w="942" w:type="dxa"/>
            <w:tcBorders>
              <w:top w:val="nil"/>
              <w:left w:val="nil"/>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-7.09</w:t>
            </w:r>
          </w:p>
        </w:tc>
        <w:tc>
          <w:tcPr>
            <w:tcW w:w="906" w:type="dxa"/>
            <w:tcBorders>
              <w:top w:val="nil"/>
              <w:left w:val="nil"/>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4,390</w:t>
            </w:r>
          </w:p>
        </w:tc>
        <w:tc>
          <w:tcPr>
            <w:tcW w:w="974" w:type="dxa"/>
            <w:tcBorders>
              <w:top w:val="nil"/>
              <w:left w:val="nil"/>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-2.74</w:t>
            </w:r>
          </w:p>
        </w:tc>
      </w:tr>
      <w:tr w:rsidR="00B73AAE" w:rsidRPr="003B1054" w:rsidTr="00C27E88">
        <w:trPr>
          <w:trHeight w:val="355"/>
          <w:jc w:val="center"/>
        </w:trPr>
        <w:tc>
          <w:tcPr>
            <w:tcW w:w="1370" w:type="dxa"/>
            <w:tcBorders>
              <w:top w:val="nil"/>
              <w:left w:val="nil"/>
              <w:bottom w:val="nil"/>
              <w:right w:val="single" w:sz="4" w:space="0" w:color="auto"/>
            </w:tcBorders>
            <w:vAlign w:val="center"/>
            <w:hideMark/>
          </w:tcPr>
          <w:p w:rsidR="00B73AAE" w:rsidRPr="003B1054" w:rsidRDefault="00B73AAE" w:rsidP="00C27E88">
            <w:pPr>
              <w:adjustRightInd w:val="0"/>
              <w:snapToGrid w:val="0"/>
              <w:spacing w:line="240" w:lineRule="exact"/>
              <w:jc w:val="both"/>
              <w:rPr>
                <w:rFonts w:eastAsia="標楷體"/>
                <w:b/>
                <w:snapToGrid w:val="0"/>
                <w:kern w:val="0"/>
              </w:rPr>
            </w:pPr>
            <w:r w:rsidRPr="003B1054">
              <w:rPr>
                <w:rFonts w:eastAsia="標楷體"/>
                <w:b/>
                <w:snapToGrid w:val="0"/>
                <w:kern w:val="0"/>
              </w:rPr>
              <w:t>105</w:t>
            </w:r>
            <w:r w:rsidRPr="003B1054">
              <w:rPr>
                <w:rFonts w:eastAsia="標楷體"/>
                <w:b/>
                <w:snapToGrid w:val="0"/>
                <w:kern w:val="0"/>
              </w:rPr>
              <w:t>年</w:t>
            </w:r>
          </w:p>
        </w:tc>
        <w:tc>
          <w:tcPr>
            <w:tcW w:w="838" w:type="dxa"/>
            <w:tcBorders>
              <w:top w:val="nil"/>
              <w:left w:val="single" w:sz="4" w:space="0" w:color="auto"/>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35,893</w:t>
            </w:r>
          </w:p>
        </w:tc>
        <w:tc>
          <w:tcPr>
            <w:tcW w:w="906" w:type="dxa"/>
            <w:tcBorders>
              <w:top w:val="nil"/>
              <w:left w:val="nil"/>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2.36</w:t>
            </w:r>
          </w:p>
        </w:tc>
        <w:tc>
          <w:tcPr>
            <w:tcW w:w="871" w:type="dxa"/>
            <w:tcBorders>
              <w:top w:val="nil"/>
              <w:left w:val="nil"/>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29,603</w:t>
            </w:r>
          </w:p>
        </w:tc>
        <w:tc>
          <w:tcPr>
            <w:tcW w:w="942" w:type="dxa"/>
            <w:tcBorders>
              <w:top w:val="nil"/>
              <w:left w:val="nil"/>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2.84</w:t>
            </w:r>
          </w:p>
        </w:tc>
        <w:tc>
          <w:tcPr>
            <w:tcW w:w="871" w:type="dxa"/>
            <w:tcBorders>
              <w:top w:val="nil"/>
              <w:left w:val="nil"/>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1,856</w:t>
            </w:r>
          </w:p>
        </w:tc>
        <w:tc>
          <w:tcPr>
            <w:tcW w:w="942" w:type="dxa"/>
            <w:tcBorders>
              <w:top w:val="nil"/>
              <w:left w:val="nil"/>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-3.87</w:t>
            </w:r>
          </w:p>
        </w:tc>
        <w:tc>
          <w:tcPr>
            <w:tcW w:w="906" w:type="dxa"/>
            <w:tcBorders>
              <w:top w:val="nil"/>
              <w:left w:val="nil"/>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4,434</w:t>
            </w:r>
          </w:p>
        </w:tc>
        <w:tc>
          <w:tcPr>
            <w:tcW w:w="974" w:type="dxa"/>
            <w:tcBorders>
              <w:top w:val="nil"/>
              <w:left w:val="nil"/>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1.59</w:t>
            </w:r>
          </w:p>
        </w:tc>
      </w:tr>
      <w:tr w:rsidR="00B73AAE" w:rsidRPr="003B1054" w:rsidTr="00C27E88">
        <w:trPr>
          <w:trHeight w:val="355"/>
          <w:jc w:val="center"/>
        </w:trPr>
        <w:tc>
          <w:tcPr>
            <w:tcW w:w="1370" w:type="dxa"/>
            <w:tcBorders>
              <w:top w:val="nil"/>
              <w:left w:val="nil"/>
              <w:bottom w:val="nil"/>
              <w:right w:val="single" w:sz="4" w:space="0" w:color="auto"/>
            </w:tcBorders>
            <w:vAlign w:val="center"/>
            <w:hideMark/>
          </w:tcPr>
          <w:p w:rsidR="00B73AAE" w:rsidRPr="003B1054" w:rsidRDefault="00B73AAE" w:rsidP="00C27E88">
            <w:pPr>
              <w:adjustRightInd w:val="0"/>
              <w:snapToGrid w:val="0"/>
              <w:spacing w:line="240" w:lineRule="exact"/>
              <w:jc w:val="both"/>
              <w:rPr>
                <w:rFonts w:eastAsia="標楷體"/>
                <w:b/>
                <w:snapToGrid w:val="0"/>
                <w:kern w:val="0"/>
              </w:rPr>
            </w:pPr>
            <w:r w:rsidRPr="003B1054">
              <w:rPr>
                <w:rFonts w:eastAsia="標楷體"/>
                <w:b/>
                <w:snapToGrid w:val="0"/>
                <w:kern w:val="0"/>
              </w:rPr>
              <w:t>106</w:t>
            </w:r>
            <w:r w:rsidRPr="003B1054">
              <w:rPr>
                <w:rFonts w:eastAsia="標楷體"/>
                <w:b/>
                <w:snapToGrid w:val="0"/>
                <w:kern w:val="0"/>
              </w:rPr>
              <w:t>年</w:t>
            </w:r>
          </w:p>
        </w:tc>
        <w:tc>
          <w:tcPr>
            <w:tcW w:w="838" w:type="dxa"/>
            <w:tcBorders>
              <w:top w:val="nil"/>
              <w:left w:val="single" w:sz="4" w:space="0" w:color="auto"/>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35,844</w:t>
            </w:r>
          </w:p>
        </w:tc>
        <w:tc>
          <w:tcPr>
            <w:tcW w:w="906" w:type="dxa"/>
            <w:tcBorders>
              <w:top w:val="nil"/>
              <w:left w:val="nil"/>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-0.12</w:t>
            </w:r>
          </w:p>
        </w:tc>
        <w:tc>
          <w:tcPr>
            <w:tcW w:w="871" w:type="dxa"/>
            <w:tcBorders>
              <w:top w:val="nil"/>
              <w:left w:val="nil"/>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29,274</w:t>
            </w:r>
          </w:p>
        </w:tc>
        <w:tc>
          <w:tcPr>
            <w:tcW w:w="942" w:type="dxa"/>
            <w:tcBorders>
              <w:top w:val="nil"/>
              <w:left w:val="nil"/>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-1.09</w:t>
            </w:r>
          </w:p>
        </w:tc>
        <w:tc>
          <w:tcPr>
            <w:tcW w:w="871" w:type="dxa"/>
            <w:tcBorders>
              <w:top w:val="nil"/>
              <w:left w:val="nil"/>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1,830</w:t>
            </w:r>
          </w:p>
        </w:tc>
        <w:tc>
          <w:tcPr>
            <w:tcW w:w="942" w:type="dxa"/>
            <w:tcBorders>
              <w:top w:val="nil"/>
              <w:left w:val="nil"/>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0.17</w:t>
            </w:r>
          </w:p>
        </w:tc>
        <w:tc>
          <w:tcPr>
            <w:tcW w:w="906" w:type="dxa"/>
            <w:tcBorders>
              <w:top w:val="nil"/>
              <w:left w:val="nil"/>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4,739</w:t>
            </w:r>
          </w:p>
        </w:tc>
        <w:tc>
          <w:tcPr>
            <w:tcW w:w="974" w:type="dxa"/>
            <w:tcBorders>
              <w:top w:val="nil"/>
              <w:left w:val="nil"/>
              <w:bottom w:val="nil"/>
              <w:right w:val="nil"/>
            </w:tcBorders>
            <w:vAlign w:val="center"/>
            <w:hideMark/>
          </w:tcPr>
          <w:p w:rsidR="00B73AAE" w:rsidRPr="003B1054" w:rsidRDefault="00B73AAE" w:rsidP="00C27E88">
            <w:pPr>
              <w:snapToGrid w:val="0"/>
              <w:spacing w:line="240" w:lineRule="exact"/>
              <w:jc w:val="right"/>
              <w:rPr>
                <w:rFonts w:eastAsia="標楷體"/>
                <w:b/>
              </w:rPr>
            </w:pPr>
            <w:r w:rsidRPr="003B1054">
              <w:rPr>
                <w:rFonts w:eastAsia="標楷體"/>
                <w:b/>
              </w:rPr>
              <w:t>5.77</w:t>
            </w:r>
          </w:p>
        </w:tc>
      </w:tr>
      <w:tr w:rsidR="00B73AAE" w:rsidRPr="003B1054" w:rsidTr="00C27E88">
        <w:trPr>
          <w:trHeight w:val="370"/>
          <w:jc w:val="center"/>
        </w:trPr>
        <w:tc>
          <w:tcPr>
            <w:tcW w:w="1370" w:type="dxa"/>
            <w:tcBorders>
              <w:top w:val="nil"/>
              <w:left w:val="nil"/>
              <w:bottom w:val="nil"/>
              <w:right w:val="single" w:sz="4" w:space="0" w:color="auto"/>
            </w:tcBorders>
            <w:vAlign w:val="center"/>
            <w:hideMark/>
          </w:tcPr>
          <w:p w:rsidR="00B73AAE" w:rsidRPr="003B1054" w:rsidRDefault="00B73AAE" w:rsidP="00C27E88">
            <w:pPr>
              <w:adjustRightInd w:val="0"/>
              <w:snapToGrid w:val="0"/>
              <w:spacing w:line="240" w:lineRule="exact"/>
              <w:jc w:val="both"/>
              <w:rPr>
                <w:rFonts w:eastAsia="標楷體"/>
                <w:snapToGrid w:val="0"/>
                <w:kern w:val="0"/>
              </w:rPr>
            </w:pPr>
            <w:r w:rsidRPr="003B1054">
              <w:rPr>
                <w:rFonts w:eastAsia="標楷體"/>
                <w:b/>
                <w:snapToGrid w:val="0"/>
                <w:kern w:val="0"/>
              </w:rPr>
              <w:t>107</w:t>
            </w:r>
            <w:r w:rsidRPr="003B1054">
              <w:rPr>
                <w:rFonts w:eastAsia="標楷體"/>
                <w:b/>
                <w:snapToGrid w:val="0"/>
                <w:kern w:val="0"/>
              </w:rPr>
              <w:t>年</w:t>
            </w:r>
          </w:p>
        </w:tc>
        <w:tc>
          <w:tcPr>
            <w:tcW w:w="838" w:type="dxa"/>
            <w:tcBorders>
              <w:top w:val="nil"/>
              <w:left w:val="single" w:sz="4" w:space="0" w:color="auto"/>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b/>
              </w:rPr>
              <w:t>37,</w:t>
            </w:r>
            <w:r>
              <w:rPr>
                <w:rFonts w:eastAsia="標楷體" w:hint="eastAsia"/>
                <w:b/>
              </w:rPr>
              <w:t>439</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b/>
              </w:rPr>
              <w:t>2.47</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b/>
              </w:rPr>
              <w:t>30,</w:t>
            </w:r>
            <w:r>
              <w:rPr>
                <w:rFonts w:eastAsia="標楷體" w:hint="eastAsia"/>
                <w:b/>
              </w:rPr>
              <w:t>344</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b/>
              </w:rPr>
              <w:t>1.79</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b/>
              </w:rPr>
              <w:t>2,</w:t>
            </w:r>
            <w:r>
              <w:rPr>
                <w:rFonts w:eastAsia="標楷體" w:hint="eastAsia"/>
                <w:b/>
              </w:rPr>
              <w:t>116</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b/>
              </w:rPr>
              <w:t>13.78</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b/>
              </w:rPr>
              <w:t>4</w:t>
            </w:r>
            <w:r w:rsidRPr="003B1054">
              <w:rPr>
                <w:rFonts w:eastAsia="標楷體"/>
                <w:b/>
              </w:rPr>
              <w:t>,</w:t>
            </w:r>
            <w:r>
              <w:rPr>
                <w:rFonts w:eastAsia="標楷體" w:hint="eastAsia"/>
                <w:b/>
              </w:rPr>
              <w:t>979</w:t>
            </w:r>
          </w:p>
        </w:tc>
        <w:tc>
          <w:tcPr>
            <w:tcW w:w="974"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b/>
              </w:rPr>
              <w:t>2.53</w:t>
            </w:r>
          </w:p>
        </w:tc>
      </w:tr>
      <w:tr w:rsidR="00B73AAE" w:rsidRPr="003B1054" w:rsidTr="00C27E88">
        <w:trPr>
          <w:trHeight w:val="370"/>
          <w:jc w:val="center"/>
        </w:trPr>
        <w:tc>
          <w:tcPr>
            <w:tcW w:w="1370" w:type="dxa"/>
            <w:tcBorders>
              <w:top w:val="nil"/>
              <w:left w:val="nil"/>
              <w:bottom w:val="nil"/>
              <w:right w:val="single" w:sz="4" w:space="0" w:color="auto"/>
            </w:tcBorders>
            <w:vAlign w:val="center"/>
          </w:tcPr>
          <w:p w:rsidR="00B73AAE" w:rsidRPr="003B1054" w:rsidRDefault="00B73AAE" w:rsidP="00C27E88">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1</w:t>
            </w:r>
            <w:r w:rsidRPr="003B1054">
              <w:rPr>
                <w:rFonts w:eastAsia="標楷體"/>
                <w:snapToGrid w:val="0"/>
                <w:kern w:val="0"/>
              </w:rPr>
              <w:t>季</w:t>
            </w:r>
          </w:p>
        </w:tc>
        <w:tc>
          <w:tcPr>
            <w:tcW w:w="838" w:type="dxa"/>
            <w:tcBorders>
              <w:top w:val="nil"/>
              <w:left w:val="single" w:sz="4" w:space="0" w:color="auto"/>
              <w:bottom w:val="nil"/>
              <w:right w:val="nil"/>
            </w:tcBorders>
            <w:vAlign w:val="center"/>
          </w:tcPr>
          <w:p w:rsidR="00B73AAE" w:rsidRPr="003B1054" w:rsidRDefault="00B73AAE" w:rsidP="00C27E88">
            <w:pPr>
              <w:snapToGrid w:val="0"/>
              <w:spacing w:line="240" w:lineRule="exact"/>
              <w:jc w:val="right"/>
              <w:rPr>
                <w:rFonts w:eastAsia="標楷體"/>
                <w:b/>
              </w:rPr>
            </w:pPr>
            <w:r w:rsidRPr="003B1054">
              <w:rPr>
                <w:rFonts w:eastAsia="標楷體"/>
              </w:rPr>
              <w:t>9,008</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sidRPr="003B1054">
              <w:rPr>
                <w:rFonts w:eastAsia="標楷體"/>
              </w:rPr>
              <w:t>0.36</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sidRPr="003B1054">
              <w:rPr>
                <w:rFonts w:eastAsia="標楷體"/>
              </w:rPr>
              <w:t>7,802</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sidRPr="003B1054">
              <w:rPr>
                <w:rFonts w:eastAsia="標楷體"/>
              </w:rPr>
              <w:t>0.62</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sidRPr="003B1054">
              <w:rPr>
                <w:rFonts w:eastAsia="標楷體"/>
              </w:rPr>
              <w:t>311</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sidRPr="003B1054">
              <w:rPr>
                <w:rFonts w:eastAsia="標楷體"/>
              </w:rPr>
              <w:t>-2.92</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sidRPr="003B1054">
              <w:rPr>
                <w:rFonts w:eastAsia="標楷體"/>
              </w:rPr>
              <w:t>895</w:t>
            </w:r>
          </w:p>
        </w:tc>
        <w:tc>
          <w:tcPr>
            <w:tcW w:w="974"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sidRPr="003B1054">
              <w:rPr>
                <w:rFonts w:eastAsia="標楷體"/>
              </w:rPr>
              <w:t>-0.84</w:t>
            </w:r>
          </w:p>
        </w:tc>
      </w:tr>
      <w:tr w:rsidR="00B73AAE" w:rsidRPr="003B1054" w:rsidTr="00C27E88">
        <w:trPr>
          <w:trHeight w:val="370"/>
          <w:jc w:val="center"/>
        </w:trPr>
        <w:tc>
          <w:tcPr>
            <w:tcW w:w="1370" w:type="dxa"/>
            <w:tcBorders>
              <w:top w:val="nil"/>
              <w:left w:val="nil"/>
              <w:bottom w:val="nil"/>
              <w:right w:val="single" w:sz="4" w:space="0" w:color="auto"/>
            </w:tcBorders>
            <w:vAlign w:val="center"/>
          </w:tcPr>
          <w:p w:rsidR="00B73AAE" w:rsidRPr="003B1054" w:rsidRDefault="00B73AAE" w:rsidP="00C27E88">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2</w:t>
            </w:r>
            <w:r w:rsidRPr="003B1054">
              <w:rPr>
                <w:rFonts w:eastAsia="標楷體"/>
                <w:snapToGrid w:val="0"/>
                <w:kern w:val="0"/>
              </w:rPr>
              <w:t>季</w:t>
            </w:r>
          </w:p>
        </w:tc>
        <w:tc>
          <w:tcPr>
            <w:tcW w:w="838" w:type="dxa"/>
            <w:tcBorders>
              <w:top w:val="nil"/>
              <w:left w:val="single" w:sz="4" w:space="0" w:color="auto"/>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8,853</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0.02</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7,295</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-0.12</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454</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4.76</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1,104</w:t>
            </w:r>
          </w:p>
        </w:tc>
        <w:tc>
          <w:tcPr>
            <w:tcW w:w="974"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-1.44</w:t>
            </w:r>
          </w:p>
        </w:tc>
      </w:tr>
      <w:tr w:rsidR="00B73AAE" w:rsidRPr="003B1054" w:rsidTr="00C27E88">
        <w:trPr>
          <w:trHeight w:val="370"/>
          <w:jc w:val="center"/>
        </w:trPr>
        <w:tc>
          <w:tcPr>
            <w:tcW w:w="1370" w:type="dxa"/>
            <w:tcBorders>
              <w:top w:val="nil"/>
              <w:left w:val="nil"/>
              <w:bottom w:val="nil"/>
              <w:right w:val="single" w:sz="4" w:space="0" w:color="auto"/>
            </w:tcBorders>
            <w:vAlign w:val="center"/>
          </w:tcPr>
          <w:p w:rsidR="00B73AAE" w:rsidRPr="003B1054" w:rsidRDefault="00B73AAE" w:rsidP="00C27E88">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3</w:t>
            </w:r>
            <w:r w:rsidRPr="003B1054">
              <w:rPr>
                <w:rFonts w:eastAsia="標楷體"/>
                <w:snapToGrid w:val="0"/>
                <w:kern w:val="0"/>
              </w:rPr>
              <w:t>季</w:t>
            </w:r>
          </w:p>
        </w:tc>
        <w:tc>
          <w:tcPr>
            <w:tcW w:w="838" w:type="dxa"/>
            <w:tcBorders>
              <w:top w:val="nil"/>
              <w:left w:val="single" w:sz="4" w:space="0" w:color="auto"/>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9,9</w:t>
            </w:r>
            <w:r>
              <w:rPr>
                <w:rFonts w:eastAsia="標楷體" w:hint="eastAsia"/>
              </w:rPr>
              <w:t>52</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5.</w:t>
            </w:r>
            <w:r>
              <w:rPr>
                <w:rFonts w:eastAsia="標楷體" w:hint="eastAsia"/>
              </w:rPr>
              <w:t>51</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8,2</w:t>
            </w:r>
            <w:r>
              <w:rPr>
                <w:rFonts w:eastAsia="標楷體" w:hint="eastAsia"/>
              </w:rPr>
              <w:t>53</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5.</w:t>
            </w:r>
            <w:r>
              <w:rPr>
                <w:rFonts w:eastAsia="標楷體" w:hint="eastAsia"/>
              </w:rPr>
              <w:t>48</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4</w:t>
            </w:r>
            <w:r>
              <w:rPr>
                <w:rFonts w:eastAsia="標楷體" w:hint="eastAsia"/>
              </w:rPr>
              <w:t>78</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21.40</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1,2</w:t>
            </w:r>
            <w:r>
              <w:rPr>
                <w:rFonts w:eastAsia="標楷體" w:hint="eastAsia"/>
              </w:rPr>
              <w:t>2</w:t>
            </w:r>
            <w:r w:rsidRPr="003B1054">
              <w:rPr>
                <w:rFonts w:eastAsia="標楷體"/>
              </w:rPr>
              <w:t>1</w:t>
            </w:r>
          </w:p>
        </w:tc>
        <w:tc>
          <w:tcPr>
            <w:tcW w:w="974"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1.</w:t>
            </w:r>
            <w:r>
              <w:rPr>
                <w:rFonts w:eastAsia="標楷體" w:hint="eastAsia"/>
              </w:rPr>
              <w:t>57</w:t>
            </w:r>
          </w:p>
        </w:tc>
      </w:tr>
      <w:tr w:rsidR="00B73AAE" w:rsidRPr="003B1054" w:rsidTr="00C27E88">
        <w:trPr>
          <w:trHeight w:val="370"/>
          <w:jc w:val="center"/>
        </w:trPr>
        <w:tc>
          <w:tcPr>
            <w:tcW w:w="1370" w:type="dxa"/>
            <w:tcBorders>
              <w:top w:val="nil"/>
              <w:left w:val="nil"/>
              <w:bottom w:val="nil"/>
              <w:right w:val="single" w:sz="4" w:space="0" w:color="auto"/>
            </w:tcBorders>
            <w:vAlign w:val="center"/>
          </w:tcPr>
          <w:p w:rsidR="00B73AAE" w:rsidRPr="003B1054" w:rsidRDefault="00B73AAE" w:rsidP="00C27E88">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4</w:t>
            </w:r>
            <w:r w:rsidRPr="003B1054">
              <w:rPr>
                <w:rFonts w:eastAsia="標楷體"/>
                <w:snapToGrid w:val="0"/>
                <w:kern w:val="0"/>
              </w:rPr>
              <w:t>季</w:t>
            </w:r>
          </w:p>
        </w:tc>
        <w:tc>
          <w:tcPr>
            <w:tcW w:w="838" w:type="dxa"/>
            <w:tcBorders>
              <w:top w:val="nil"/>
              <w:left w:val="single" w:sz="4" w:space="0" w:color="auto"/>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9,</w:t>
            </w:r>
            <w:r>
              <w:rPr>
                <w:rFonts w:eastAsia="標楷體" w:hint="eastAsia"/>
              </w:rPr>
              <w:t>626</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3.75</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6</w:t>
            </w:r>
            <w:r w:rsidRPr="003B1054">
              <w:rPr>
                <w:rFonts w:eastAsia="標楷體"/>
              </w:rPr>
              <w:t>,</w:t>
            </w:r>
            <w:r>
              <w:rPr>
                <w:rFonts w:eastAsia="標楷體" w:hint="eastAsia"/>
              </w:rPr>
              <w:t>994</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0.97</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872</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22.59</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1,</w:t>
            </w:r>
            <w:r>
              <w:rPr>
                <w:rFonts w:eastAsia="標楷體" w:hint="eastAsia"/>
              </w:rPr>
              <w:t>760</w:t>
            </w:r>
          </w:p>
        </w:tc>
        <w:tc>
          <w:tcPr>
            <w:tcW w:w="974"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7.78</w:t>
            </w:r>
          </w:p>
        </w:tc>
      </w:tr>
      <w:tr w:rsidR="00B73AAE" w:rsidRPr="003B1054" w:rsidTr="00C27E88">
        <w:trPr>
          <w:trHeight w:val="370"/>
          <w:jc w:val="center"/>
        </w:trPr>
        <w:tc>
          <w:tcPr>
            <w:tcW w:w="1370" w:type="dxa"/>
            <w:tcBorders>
              <w:top w:val="nil"/>
              <w:left w:val="nil"/>
              <w:bottom w:val="nil"/>
              <w:right w:val="single" w:sz="4" w:space="0" w:color="auto"/>
            </w:tcBorders>
            <w:vAlign w:val="center"/>
          </w:tcPr>
          <w:p w:rsidR="00B73AAE" w:rsidRPr="003B1054" w:rsidRDefault="00B73AAE" w:rsidP="00C27E88">
            <w:pPr>
              <w:adjustRightInd w:val="0"/>
              <w:snapToGrid w:val="0"/>
              <w:spacing w:line="240" w:lineRule="exact"/>
              <w:jc w:val="both"/>
              <w:rPr>
                <w:rFonts w:eastAsia="標楷體"/>
                <w:snapToGrid w:val="0"/>
                <w:kern w:val="0"/>
              </w:rPr>
            </w:pPr>
            <w:r w:rsidRPr="003B1054">
              <w:rPr>
                <w:rFonts w:eastAsia="標楷體"/>
                <w:b/>
                <w:snapToGrid w:val="0"/>
                <w:kern w:val="0"/>
              </w:rPr>
              <w:t>108</w:t>
            </w:r>
            <w:r w:rsidRPr="003B1054">
              <w:rPr>
                <w:rFonts w:eastAsia="標楷體"/>
                <w:b/>
                <w:snapToGrid w:val="0"/>
                <w:kern w:val="0"/>
              </w:rPr>
              <w:t>年</w:t>
            </w:r>
            <w:r w:rsidRPr="003B1054">
              <w:rPr>
                <w:rFonts w:eastAsia="標楷體"/>
                <w:b/>
                <w:snapToGrid w:val="0"/>
                <w:kern w:val="0"/>
              </w:rPr>
              <w:t>(f)</w:t>
            </w:r>
          </w:p>
        </w:tc>
        <w:tc>
          <w:tcPr>
            <w:tcW w:w="838" w:type="dxa"/>
            <w:tcBorders>
              <w:top w:val="nil"/>
              <w:left w:val="single" w:sz="4" w:space="0" w:color="auto"/>
              <w:bottom w:val="nil"/>
              <w:right w:val="nil"/>
            </w:tcBorders>
            <w:vAlign w:val="center"/>
          </w:tcPr>
          <w:p w:rsidR="00B73AAE" w:rsidRPr="003B1054" w:rsidRDefault="00B73AAE" w:rsidP="00C27E88">
            <w:pPr>
              <w:snapToGrid w:val="0"/>
              <w:spacing w:line="240" w:lineRule="exact"/>
              <w:jc w:val="right"/>
              <w:rPr>
                <w:rFonts w:eastAsia="標楷體"/>
                <w:b/>
              </w:rPr>
            </w:pPr>
            <w:r>
              <w:rPr>
                <w:rFonts w:eastAsia="標楷體" w:hint="eastAsia"/>
                <w:b/>
              </w:rPr>
              <w:t>40,394</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sidRPr="003B1054">
              <w:rPr>
                <w:rFonts w:eastAsia="標楷體"/>
                <w:b/>
              </w:rPr>
              <w:t>5.</w:t>
            </w:r>
            <w:r>
              <w:rPr>
                <w:rFonts w:eastAsia="標楷體" w:hint="eastAsia"/>
                <w:b/>
              </w:rPr>
              <w:t>96</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sidRPr="003B1054">
              <w:rPr>
                <w:rFonts w:eastAsia="標楷體"/>
                <w:b/>
              </w:rPr>
              <w:t>3</w:t>
            </w:r>
            <w:r>
              <w:rPr>
                <w:rFonts w:eastAsia="標楷體" w:hint="eastAsia"/>
                <w:b/>
              </w:rPr>
              <w:t>2</w:t>
            </w:r>
            <w:r w:rsidRPr="003B1054">
              <w:rPr>
                <w:rFonts w:eastAsia="標楷體"/>
                <w:b/>
              </w:rPr>
              <w:t>,</w:t>
            </w:r>
            <w:r>
              <w:rPr>
                <w:rFonts w:eastAsia="標楷體" w:hint="eastAsia"/>
                <w:b/>
              </w:rPr>
              <w:t>445</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Pr>
                <w:rFonts w:eastAsia="標楷體" w:hint="eastAsia"/>
                <w:b/>
              </w:rPr>
              <w:t>5.01</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sidRPr="003B1054">
              <w:rPr>
                <w:rFonts w:eastAsia="標楷體"/>
                <w:b/>
              </w:rPr>
              <w:t>2,</w:t>
            </w:r>
            <w:r>
              <w:rPr>
                <w:rFonts w:eastAsia="標楷體" w:hint="eastAsia"/>
                <w:b/>
              </w:rPr>
              <w:t>324</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Pr>
                <w:rFonts w:eastAsia="標楷體" w:hint="eastAsia"/>
                <w:b/>
              </w:rPr>
              <w:t>8.35</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sidRPr="003B1054">
              <w:rPr>
                <w:rFonts w:eastAsia="標楷體"/>
                <w:b/>
              </w:rPr>
              <w:t>5,</w:t>
            </w:r>
            <w:r>
              <w:rPr>
                <w:rFonts w:eastAsia="標楷體" w:hint="eastAsia"/>
                <w:b/>
              </w:rPr>
              <w:t>625</w:t>
            </w:r>
          </w:p>
        </w:tc>
        <w:tc>
          <w:tcPr>
            <w:tcW w:w="974"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Pr>
                <w:rFonts w:eastAsia="標楷體" w:hint="eastAsia"/>
                <w:b/>
              </w:rPr>
              <w:t>10.69</w:t>
            </w:r>
          </w:p>
        </w:tc>
      </w:tr>
      <w:tr w:rsidR="00B73AAE" w:rsidRPr="003B1054" w:rsidTr="00C27E88">
        <w:trPr>
          <w:trHeight w:val="370"/>
          <w:jc w:val="center"/>
        </w:trPr>
        <w:tc>
          <w:tcPr>
            <w:tcW w:w="1370" w:type="dxa"/>
            <w:tcBorders>
              <w:top w:val="nil"/>
              <w:left w:val="nil"/>
              <w:bottom w:val="nil"/>
              <w:right w:val="single" w:sz="4" w:space="0" w:color="auto"/>
            </w:tcBorders>
            <w:vAlign w:val="center"/>
          </w:tcPr>
          <w:p w:rsidR="00B73AAE" w:rsidRPr="003B1054" w:rsidRDefault="00B73AAE" w:rsidP="00C27E88">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1</w:t>
            </w:r>
            <w:r w:rsidRPr="003B1054">
              <w:rPr>
                <w:rFonts w:eastAsia="標楷體"/>
                <w:snapToGrid w:val="0"/>
                <w:kern w:val="0"/>
              </w:rPr>
              <w:t>季</w:t>
            </w:r>
            <w:r w:rsidRPr="003B1054">
              <w:rPr>
                <w:rFonts w:eastAsia="標楷體"/>
                <w:snapToGrid w:val="0"/>
                <w:kern w:val="0"/>
              </w:rPr>
              <w:t>(</w:t>
            </w:r>
            <w:r>
              <w:rPr>
                <w:rFonts w:eastAsia="標楷體" w:hint="eastAsia"/>
                <w:snapToGrid w:val="0"/>
                <w:kern w:val="0"/>
              </w:rPr>
              <w:t>r</w:t>
            </w:r>
            <w:r w:rsidRPr="003B1054">
              <w:rPr>
                <w:rFonts w:eastAsia="標楷體"/>
                <w:snapToGrid w:val="0"/>
                <w:kern w:val="0"/>
              </w:rPr>
              <w:t>)</w:t>
            </w:r>
          </w:p>
        </w:tc>
        <w:tc>
          <w:tcPr>
            <w:tcW w:w="838" w:type="dxa"/>
            <w:tcBorders>
              <w:top w:val="nil"/>
              <w:left w:val="single" w:sz="4" w:space="0" w:color="auto"/>
              <w:bottom w:val="nil"/>
              <w:right w:val="nil"/>
            </w:tcBorders>
            <w:vAlign w:val="center"/>
          </w:tcPr>
          <w:p w:rsidR="00B73AAE" w:rsidRPr="003B1054" w:rsidRDefault="00B73AAE" w:rsidP="00C27E88">
            <w:pPr>
              <w:snapToGrid w:val="0"/>
              <w:spacing w:line="240" w:lineRule="exact"/>
              <w:jc w:val="right"/>
              <w:rPr>
                <w:rFonts w:eastAsia="標楷體"/>
                <w:b/>
              </w:rPr>
            </w:pPr>
            <w:r w:rsidRPr="003B1054">
              <w:rPr>
                <w:rFonts w:eastAsia="標楷體"/>
              </w:rPr>
              <w:t>9,</w:t>
            </w:r>
            <w:r>
              <w:rPr>
                <w:rFonts w:eastAsia="標楷體" w:hint="eastAsia"/>
              </w:rPr>
              <w:t>838</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Pr>
                <w:rFonts w:eastAsia="標楷體" w:hint="eastAsia"/>
              </w:rPr>
              <w:t>6.85</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sidRPr="003B1054">
              <w:rPr>
                <w:rFonts w:eastAsia="標楷體"/>
              </w:rPr>
              <w:t>8,</w:t>
            </w:r>
            <w:r>
              <w:rPr>
                <w:rFonts w:eastAsia="標楷體" w:hint="eastAsia"/>
              </w:rPr>
              <w:t>533</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Pr>
                <w:rFonts w:eastAsia="標楷體" w:hint="eastAsia"/>
              </w:rPr>
              <w:t>7.04</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Pr>
                <w:rFonts w:eastAsia="標楷體" w:hint="eastAsia"/>
              </w:rPr>
              <w:t>331</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Pr>
                <w:rFonts w:eastAsia="標楷體" w:hint="eastAsia"/>
              </w:rPr>
              <w:t>4.43</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Pr>
                <w:rFonts w:eastAsia="標楷體" w:hint="eastAsia"/>
              </w:rPr>
              <w:t>975</w:t>
            </w:r>
          </w:p>
        </w:tc>
        <w:tc>
          <w:tcPr>
            <w:tcW w:w="974"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Pr>
                <w:rFonts w:eastAsia="標楷體" w:hint="eastAsia"/>
              </w:rPr>
              <w:t>6.60</w:t>
            </w:r>
          </w:p>
        </w:tc>
      </w:tr>
      <w:tr w:rsidR="00B73AAE" w:rsidRPr="003B1054" w:rsidTr="00C27E88">
        <w:trPr>
          <w:trHeight w:val="370"/>
          <w:jc w:val="center"/>
        </w:trPr>
        <w:tc>
          <w:tcPr>
            <w:tcW w:w="1370" w:type="dxa"/>
            <w:tcBorders>
              <w:top w:val="nil"/>
              <w:left w:val="nil"/>
              <w:bottom w:val="nil"/>
              <w:right w:val="single" w:sz="4" w:space="0" w:color="auto"/>
            </w:tcBorders>
            <w:vAlign w:val="center"/>
          </w:tcPr>
          <w:p w:rsidR="00B73AAE" w:rsidRPr="003B1054" w:rsidRDefault="00B73AAE" w:rsidP="00C27E88">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2</w:t>
            </w:r>
            <w:r w:rsidRPr="003B1054">
              <w:rPr>
                <w:rFonts w:eastAsia="標楷體"/>
                <w:snapToGrid w:val="0"/>
                <w:kern w:val="0"/>
              </w:rPr>
              <w:t>季</w:t>
            </w:r>
            <w:r>
              <w:rPr>
                <w:rFonts w:eastAsia="標楷體"/>
                <w:snapToGrid w:val="0"/>
                <w:kern w:val="0"/>
              </w:rPr>
              <w:t>(</w:t>
            </w:r>
            <w:r>
              <w:rPr>
                <w:rFonts w:eastAsia="標楷體" w:hint="eastAsia"/>
                <w:snapToGrid w:val="0"/>
                <w:kern w:val="0"/>
              </w:rPr>
              <w:t>p</w:t>
            </w:r>
            <w:r w:rsidRPr="003B1054">
              <w:rPr>
                <w:rFonts w:eastAsia="標楷體"/>
                <w:snapToGrid w:val="0"/>
                <w:kern w:val="0"/>
              </w:rPr>
              <w:t>)</w:t>
            </w:r>
          </w:p>
        </w:tc>
        <w:tc>
          <w:tcPr>
            <w:tcW w:w="838" w:type="dxa"/>
            <w:tcBorders>
              <w:top w:val="nil"/>
              <w:left w:val="single" w:sz="4" w:space="0" w:color="auto"/>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9,</w:t>
            </w:r>
            <w:r>
              <w:rPr>
                <w:rFonts w:eastAsia="標楷體" w:hint="eastAsia"/>
              </w:rPr>
              <w:t>723</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7.51</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7,</w:t>
            </w:r>
            <w:r>
              <w:rPr>
                <w:rFonts w:eastAsia="標楷體" w:hint="eastAsia"/>
              </w:rPr>
              <w:t>939</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6.48</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5</w:t>
            </w:r>
            <w:r>
              <w:rPr>
                <w:rFonts w:eastAsia="標楷體" w:hint="eastAsia"/>
              </w:rPr>
              <w:t>14</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rPr>
              <w:t>1</w:t>
            </w:r>
            <w:r>
              <w:rPr>
                <w:rFonts w:eastAsia="標楷體" w:hint="eastAsia"/>
              </w:rPr>
              <w:t>1.31</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1,2</w:t>
            </w:r>
            <w:r>
              <w:rPr>
                <w:rFonts w:eastAsia="標楷體" w:hint="eastAsia"/>
              </w:rPr>
              <w:t>70</w:t>
            </w:r>
          </w:p>
        </w:tc>
        <w:tc>
          <w:tcPr>
            <w:tcW w:w="974"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12.17</w:t>
            </w:r>
          </w:p>
        </w:tc>
      </w:tr>
      <w:tr w:rsidR="00B73AAE" w:rsidRPr="003B1054" w:rsidTr="00C27E88">
        <w:trPr>
          <w:trHeight w:val="370"/>
          <w:jc w:val="center"/>
        </w:trPr>
        <w:tc>
          <w:tcPr>
            <w:tcW w:w="1370" w:type="dxa"/>
            <w:tcBorders>
              <w:top w:val="nil"/>
              <w:left w:val="nil"/>
              <w:bottom w:val="nil"/>
              <w:right w:val="single" w:sz="4" w:space="0" w:color="auto"/>
            </w:tcBorders>
            <w:vAlign w:val="center"/>
          </w:tcPr>
          <w:p w:rsidR="00B73AAE" w:rsidRPr="003B1054" w:rsidRDefault="00B73AAE" w:rsidP="00C27E88">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3</w:t>
            </w:r>
            <w:r w:rsidRPr="003B1054">
              <w:rPr>
                <w:rFonts w:eastAsia="標楷體"/>
                <w:snapToGrid w:val="0"/>
                <w:kern w:val="0"/>
              </w:rPr>
              <w:t>季</w:t>
            </w:r>
            <w:r w:rsidRPr="003B1054">
              <w:rPr>
                <w:rFonts w:eastAsia="標楷體"/>
                <w:snapToGrid w:val="0"/>
                <w:kern w:val="0"/>
              </w:rPr>
              <w:t>(f)</w:t>
            </w:r>
          </w:p>
        </w:tc>
        <w:tc>
          <w:tcPr>
            <w:tcW w:w="838" w:type="dxa"/>
            <w:tcBorders>
              <w:top w:val="nil"/>
              <w:left w:val="single" w:sz="4" w:space="0" w:color="auto"/>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10,</w:t>
            </w:r>
            <w:r>
              <w:rPr>
                <w:rFonts w:eastAsia="標楷體" w:hint="eastAsia"/>
              </w:rPr>
              <w:t>422</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3.04</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8,4</w:t>
            </w:r>
            <w:r>
              <w:rPr>
                <w:rFonts w:eastAsia="標楷體" w:hint="eastAsia"/>
              </w:rPr>
              <w:t>89</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1.27</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538</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10.97</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1,3</w:t>
            </w:r>
            <w:r>
              <w:rPr>
                <w:rFonts w:eastAsia="標楷體" w:hint="eastAsia"/>
              </w:rPr>
              <w:t>94</w:t>
            </w:r>
          </w:p>
        </w:tc>
        <w:tc>
          <w:tcPr>
            <w:tcW w:w="974"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11.96</w:t>
            </w:r>
          </w:p>
        </w:tc>
      </w:tr>
      <w:tr w:rsidR="00B73AAE" w:rsidRPr="003B1054" w:rsidTr="00C27E88">
        <w:trPr>
          <w:trHeight w:val="370"/>
          <w:jc w:val="center"/>
        </w:trPr>
        <w:tc>
          <w:tcPr>
            <w:tcW w:w="1370" w:type="dxa"/>
            <w:tcBorders>
              <w:top w:val="nil"/>
              <w:left w:val="nil"/>
              <w:bottom w:val="nil"/>
              <w:right w:val="single" w:sz="4" w:space="0" w:color="auto"/>
            </w:tcBorders>
            <w:vAlign w:val="center"/>
          </w:tcPr>
          <w:p w:rsidR="00B73AAE" w:rsidRPr="003B1054" w:rsidRDefault="00B73AAE" w:rsidP="00C27E88">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4</w:t>
            </w:r>
            <w:r w:rsidRPr="003B1054">
              <w:rPr>
                <w:rFonts w:eastAsia="標楷體"/>
                <w:snapToGrid w:val="0"/>
                <w:kern w:val="0"/>
              </w:rPr>
              <w:t>季</w:t>
            </w:r>
            <w:r w:rsidRPr="003B1054">
              <w:rPr>
                <w:rFonts w:eastAsia="標楷體"/>
                <w:snapToGrid w:val="0"/>
                <w:kern w:val="0"/>
              </w:rPr>
              <w:t>(f)</w:t>
            </w:r>
          </w:p>
        </w:tc>
        <w:tc>
          <w:tcPr>
            <w:tcW w:w="838" w:type="dxa"/>
            <w:tcBorders>
              <w:top w:val="nil"/>
              <w:left w:val="single" w:sz="4" w:space="0" w:color="auto"/>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10,</w:t>
            </w:r>
            <w:r>
              <w:rPr>
                <w:rFonts w:eastAsia="標楷體" w:hint="eastAsia"/>
              </w:rPr>
              <w:t>411</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6.71</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7,</w:t>
            </w:r>
            <w:r>
              <w:rPr>
                <w:rFonts w:eastAsia="標楷體" w:hint="eastAsia"/>
              </w:rPr>
              <w:t>484</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5.63</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941</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6.77</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1,9</w:t>
            </w:r>
            <w:r>
              <w:rPr>
                <w:rFonts w:eastAsia="標楷體" w:hint="eastAsia"/>
              </w:rPr>
              <w:t>86</w:t>
            </w:r>
          </w:p>
        </w:tc>
        <w:tc>
          <w:tcPr>
            <w:tcW w:w="974"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10.89</w:t>
            </w:r>
          </w:p>
        </w:tc>
      </w:tr>
      <w:tr w:rsidR="00B73AAE" w:rsidRPr="003B1054" w:rsidTr="00C27E88">
        <w:trPr>
          <w:trHeight w:val="370"/>
          <w:jc w:val="center"/>
        </w:trPr>
        <w:tc>
          <w:tcPr>
            <w:tcW w:w="1370" w:type="dxa"/>
            <w:tcBorders>
              <w:top w:val="nil"/>
              <w:left w:val="nil"/>
              <w:bottom w:val="nil"/>
              <w:right w:val="single" w:sz="4" w:space="0" w:color="auto"/>
            </w:tcBorders>
            <w:vAlign w:val="center"/>
          </w:tcPr>
          <w:p w:rsidR="00B73AAE" w:rsidRPr="003B1054" w:rsidRDefault="00B73AAE" w:rsidP="00C27E88">
            <w:pPr>
              <w:adjustRightInd w:val="0"/>
              <w:snapToGrid w:val="0"/>
              <w:spacing w:line="240" w:lineRule="exact"/>
              <w:jc w:val="both"/>
              <w:rPr>
                <w:rFonts w:eastAsia="標楷體"/>
                <w:snapToGrid w:val="0"/>
                <w:kern w:val="0"/>
              </w:rPr>
            </w:pPr>
            <w:r>
              <w:rPr>
                <w:rFonts w:eastAsia="標楷體"/>
                <w:b/>
                <w:snapToGrid w:val="0"/>
                <w:kern w:val="0"/>
              </w:rPr>
              <w:t>10</w:t>
            </w:r>
            <w:r>
              <w:rPr>
                <w:rFonts w:eastAsia="標楷體" w:hint="eastAsia"/>
                <w:b/>
                <w:snapToGrid w:val="0"/>
                <w:kern w:val="0"/>
              </w:rPr>
              <w:t>9</w:t>
            </w:r>
            <w:r w:rsidRPr="003B1054">
              <w:rPr>
                <w:rFonts w:eastAsia="標楷體"/>
                <w:b/>
                <w:snapToGrid w:val="0"/>
                <w:kern w:val="0"/>
              </w:rPr>
              <w:t>年</w:t>
            </w:r>
            <w:r w:rsidRPr="003B1054">
              <w:rPr>
                <w:rFonts w:eastAsia="標楷體"/>
                <w:b/>
                <w:snapToGrid w:val="0"/>
                <w:kern w:val="0"/>
              </w:rPr>
              <w:t>(f)</w:t>
            </w:r>
          </w:p>
        </w:tc>
        <w:tc>
          <w:tcPr>
            <w:tcW w:w="838" w:type="dxa"/>
            <w:tcBorders>
              <w:top w:val="nil"/>
              <w:left w:val="single" w:sz="4" w:space="0" w:color="auto"/>
              <w:bottom w:val="nil"/>
              <w:right w:val="nil"/>
            </w:tcBorders>
            <w:vAlign w:val="center"/>
          </w:tcPr>
          <w:p w:rsidR="00B73AAE" w:rsidRPr="003B1054" w:rsidRDefault="00B73AAE" w:rsidP="00C27E88">
            <w:pPr>
              <w:snapToGrid w:val="0"/>
              <w:spacing w:line="240" w:lineRule="exact"/>
              <w:jc w:val="right"/>
              <w:rPr>
                <w:rFonts w:eastAsia="標楷體"/>
                <w:b/>
              </w:rPr>
            </w:pPr>
            <w:r>
              <w:rPr>
                <w:rFonts w:eastAsia="標楷體" w:hint="eastAsia"/>
                <w:b/>
              </w:rPr>
              <w:t>42,452</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Pr>
                <w:rFonts w:eastAsia="標楷體" w:hint="eastAsia"/>
                <w:b/>
              </w:rPr>
              <w:t>3</w:t>
            </w:r>
            <w:r w:rsidRPr="003B1054">
              <w:rPr>
                <w:rFonts w:eastAsia="標楷體"/>
                <w:b/>
              </w:rPr>
              <w:t>.</w:t>
            </w:r>
            <w:r>
              <w:rPr>
                <w:rFonts w:eastAsia="標楷體" w:hint="eastAsia"/>
                <w:b/>
              </w:rPr>
              <w:t>56</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sidRPr="003B1054">
              <w:rPr>
                <w:rFonts w:eastAsia="標楷體"/>
                <w:b/>
              </w:rPr>
              <w:t>3</w:t>
            </w:r>
            <w:r>
              <w:rPr>
                <w:rFonts w:eastAsia="標楷體" w:hint="eastAsia"/>
                <w:b/>
              </w:rPr>
              <w:t>3</w:t>
            </w:r>
            <w:r w:rsidRPr="003B1054">
              <w:rPr>
                <w:rFonts w:eastAsia="標楷體"/>
                <w:b/>
              </w:rPr>
              <w:t>,</w:t>
            </w:r>
            <w:r>
              <w:rPr>
                <w:rFonts w:eastAsia="標楷體" w:hint="eastAsia"/>
                <w:b/>
              </w:rPr>
              <w:t>929</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Pr>
                <w:rFonts w:eastAsia="標楷體" w:hint="eastAsia"/>
                <w:b/>
              </w:rPr>
              <w:t>3.12</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sidRPr="003B1054">
              <w:rPr>
                <w:rFonts w:eastAsia="標楷體"/>
                <w:b/>
              </w:rPr>
              <w:t>2,</w:t>
            </w:r>
            <w:r>
              <w:rPr>
                <w:rFonts w:eastAsia="標楷體" w:hint="eastAsia"/>
                <w:b/>
              </w:rPr>
              <w:t>619</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Pr>
                <w:rFonts w:eastAsia="標楷體" w:hint="eastAsia"/>
                <w:b/>
              </w:rPr>
              <w:t>11.37</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sidRPr="003B1054">
              <w:rPr>
                <w:rFonts w:eastAsia="標楷體"/>
                <w:b/>
              </w:rPr>
              <w:t>5,</w:t>
            </w:r>
            <w:r>
              <w:rPr>
                <w:rFonts w:eastAsia="標楷體" w:hint="eastAsia"/>
                <w:b/>
              </w:rPr>
              <w:t>904</w:t>
            </w:r>
          </w:p>
        </w:tc>
        <w:tc>
          <w:tcPr>
            <w:tcW w:w="974"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Pr>
                <w:rFonts w:eastAsia="標楷體" w:hint="eastAsia"/>
                <w:b/>
              </w:rPr>
              <w:t>2.92</w:t>
            </w:r>
          </w:p>
        </w:tc>
      </w:tr>
      <w:tr w:rsidR="00B73AAE" w:rsidRPr="003B1054" w:rsidTr="00C27E88">
        <w:trPr>
          <w:trHeight w:val="370"/>
          <w:jc w:val="center"/>
        </w:trPr>
        <w:tc>
          <w:tcPr>
            <w:tcW w:w="1370" w:type="dxa"/>
            <w:tcBorders>
              <w:top w:val="nil"/>
              <w:left w:val="nil"/>
              <w:bottom w:val="nil"/>
              <w:right w:val="single" w:sz="4" w:space="0" w:color="auto"/>
            </w:tcBorders>
            <w:vAlign w:val="center"/>
          </w:tcPr>
          <w:p w:rsidR="00B73AAE" w:rsidRPr="003B1054" w:rsidRDefault="00B73AAE" w:rsidP="00C27E88">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1</w:t>
            </w:r>
            <w:r w:rsidRPr="003B1054">
              <w:rPr>
                <w:rFonts w:eastAsia="標楷體"/>
                <w:snapToGrid w:val="0"/>
                <w:kern w:val="0"/>
              </w:rPr>
              <w:t>季</w:t>
            </w:r>
            <w:r w:rsidRPr="003B1054">
              <w:rPr>
                <w:rFonts w:eastAsia="標楷體"/>
                <w:snapToGrid w:val="0"/>
                <w:kern w:val="0"/>
              </w:rPr>
              <w:t>(</w:t>
            </w:r>
            <w:r>
              <w:rPr>
                <w:rFonts w:eastAsia="標楷體" w:hint="eastAsia"/>
                <w:snapToGrid w:val="0"/>
                <w:kern w:val="0"/>
              </w:rPr>
              <w:t>f</w:t>
            </w:r>
            <w:r w:rsidRPr="003B1054">
              <w:rPr>
                <w:rFonts w:eastAsia="標楷體"/>
                <w:snapToGrid w:val="0"/>
                <w:kern w:val="0"/>
              </w:rPr>
              <w:t>)</w:t>
            </w:r>
          </w:p>
        </w:tc>
        <w:tc>
          <w:tcPr>
            <w:tcW w:w="838" w:type="dxa"/>
            <w:tcBorders>
              <w:top w:val="nil"/>
              <w:left w:val="single" w:sz="4" w:space="0" w:color="auto"/>
              <w:bottom w:val="nil"/>
              <w:right w:val="nil"/>
            </w:tcBorders>
            <w:vAlign w:val="center"/>
          </w:tcPr>
          <w:p w:rsidR="00B73AAE" w:rsidRPr="003B1054" w:rsidRDefault="00B73AAE" w:rsidP="00C27E88">
            <w:pPr>
              <w:snapToGrid w:val="0"/>
              <w:spacing w:line="240" w:lineRule="exact"/>
              <w:jc w:val="right"/>
              <w:rPr>
                <w:rFonts w:eastAsia="標楷體"/>
                <w:b/>
              </w:rPr>
            </w:pPr>
            <w:r>
              <w:rPr>
                <w:rFonts w:eastAsia="標楷體" w:hint="eastAsia"/>
              </w:rPr>
              <w:t>10</w:t>
            </w:r>
            <w:r w:rsidRPr="003B1054">
              <w:rPr>
                <w:rFonts w:eastAsia="標楷體"/>
              </w:rPr>
              <w:t>,</w:t>
            </w:r>
            <w:r>
              <w:rPr>
                <w:rFonts w:eastAsia="標楷體" w:hint="eastAsia"/>
              </w:rPr>
              <w:t>315</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Pr>
                <w:rFonts w:eastAsia="標楷體" w:hint="eastAsia"/>
              </w:rPr>
              <w:t>3.47</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sidRPr="003B1054">
              <w:rPr>
                <w:rFonts w:eastAsia="標楷體"/>
              </w:rPr>
              <w:t>8,</w:t>
            </w:r>
            <w:r>
              <w:rPr>
                <w:rFonts w:eastAsia="標楷體" w:hint="eastAsia"/>
              </w:rPr>
              <w:t>869</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Pr>
                <w:rFonts w:eastAsia="標楷體" w:hint="eastAsia"/>
              </w:rPr>
              <w:t>2.62</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Pr>
                <w:rFonts w:eastAsia="標楷體" w:hint="eastAsia"/>
              </w:rPr>
              <w:t>383</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Pr>
                <w:rFonts w:eastAsia="標楷體" w:hint="eastAsia"/>
              </w:rPr>
              <w:t>14.67</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Pr>
                <w:rFonts w:eastAsia="標楷體" w:hint="eastAsia"/>
              </w:rPr>
              <w:t>1,062</w:t>
            </w:r>
          </w:p>
        </w:tc>
        <w:tc>
          <w:tcPr>
            <w:tcW w:w="974"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b/>
              </w:rPr>
            </w:pPr>
            <w:r>
              <w:rPr>
                <w:rFonts w:eastAsia="標楷體" w:hint="eastAsia"/>
              </w:rPr>
              <w:t>7.09</w:t>
            </w:r>
          </w:p>
        </w:tc>
      </w:tr>
      <w:tr w:rsidR="00B73AAE" w:rsidRPr="003B1054" w:rsidTr="00C27E88">
        <w:trPr>
          <w:trHeight w:val="370"/>
          <w:jc w:val="center"/>
        </w:trPr>
        <w:tc>
          <w:tcPr>
            <w:tcW w:w="1370" w:type="dxa"/>
            <w:tcBorders>
              <w:top w:val="nil"/>
              <w:left w:val="nil"/>
              <w:bottom w:val="nil"/>
              <w:right w:val="single" w:sz="4" w:space="0" w:color="auto"/>
            </w:tcBorders>
            <w:vAlign w:val="center"/>
          </w:tcPr>
          <w:p w:rsidR="00B73AAE" w:rsidRPr="003B1054" w:rsidRDefault="00B73AAE" w:rsidP="00C27E88">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2</w:t>
            </w:r>
            <w:r w:rsidRPr="003B1054">
              <w:rPr>
                <w:rFonts w:eastAsia="標楷體"/>
                <w:snapToGrid w:val="0"/>
                <w:kern w:val="0"/>
              </w:rPr>
              <w:t>季</w:t>
            </w:r>
            <w:r w:rsidRPr="003B1054">
              <w:rPr>
                <w:rFonts w:eastAsia="標楷體"/>
                <w:snapToGrid w:val="0"/>
                <w:kern w:val="0"/>
              </w:rPr>
              <w:t>(f)</w:t>
            </w:r>
          </w:p>
        </w:tc>
        <w:tc>
          <w:tcPr>
            <w:tcW w:w="838" w:type="dxa"/>
            <w:tcBorders>
              <w:top w:val="nil"/>
              <w:left w:val="single" w:sz="4" w:space="0" w:color="auto"/>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10</w:t>
            </w:r>
            <w:r w:rsidRPr="003B1054">
              <w:rPr>
                <w:rFonts w:eastAsia="標楷體"/>
              </w:rPr>
              <w:t>,</w:t>
            </w:r>
            <w:r>
              <w:rPr>
                <w:rFonts w:eastAsia="標楷體" w:hint="eastAsia"/>
              </w:rPr>
              <w:t>191</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3.31</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8</w:t>
            </w:r>
            <w:r w:rsidRPr="003B1054">
              <w:rPr>
                <w:rFonts w:eastAsia="標楷體"/>
              </w:rPr>
              <w:t>,</w:t>
            </w:r>
            <w:r>
              <w:rPr>
                <w:rFonts w:eastAsia="標楷體" w:hint="eastAsia"/>
              </w:rPr>
              <w:t>281</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2.87</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5</w:t>
            </w:r>
            <w:r>
              <w:rPr>
                <w:rFonts w:eastAsia="標楷體" w:hint="eastAsia"/>
              </w:rPr>
              <w:t>75</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rPr>
              <w:t>1</w:t>
            </w:r>
            <w:r>
              <w:rPr>
                <w:rFonts w:eastAsia="標楷體" w:hint="eastAsia"/>
              </w:rPr>
              <w:t>0.60</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1,</w:t>
            </w:r>
            <w:r>
              <w:rPr>
                <w:rFonts w:eastAsia="標楷體" w:hint="eastAsia"/>
              </w:rPr>
              <w:t>335</w:t>
            </w:r>
          </w:p>
        </w:tc>
        <w:tc>
          <w:tcPr>
            <w:tcW w:w="974"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3.15</w:t>
            </w:r>
          </w:p>
        </w:tc>
      </w:tr>
      <w:tr w:rsidR="00B73AAE" w:rsidRPr="003B1054" w:rsidTr="00C27E88">
        <w:trPr>
          <w:trHeight w:val="370"/>
          <w:jc w:val="center"/>
        </w:trPr>
        <w:tc>
          <w:tcPr>
            <w:tcW w:w="1370" w:type="dxa"/>
            <w:tcBorders>
              <w:top w:val="nil"/>
              <w:left w:val="nil"/>
              <w:bottom w:val="nil"/>
              <w:right w:val="single" w:sz="4" w:space="0" w:color="auto"/>
            </w:tcBorders>
            <w:vAlign w:val="center"/>
          </w:tcPr>
          <w:p w:rsidR="00B73AAE" w:rsidRPr="003B1054" w:rsidRDefault="00B73AAE" w:rsidP="00C27E88">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3</w:t>
            </w:r>
            <w:r w:rsidRPr="003B1054">
              <w:rPr>
                <w:rFonts w:eastAsia="標楷體"/>
                <w:snapToGrid w:val="0"/>
                <w:kern w:val="0"/>
              </w:rPr>
              <w:t>季</w:t>
            </w:r>
            <w:r w:rsidRPr="003B1054">
              <w:rPr>
                <w:rFonts w:eastAsia="標楷體"/>
                <w:snapToGrid w:val="0"/>
                <w:kern w:val="0"/>
              </w:rPr>
              <w:t>(f)</w:t>
            </w:r>
          </w:p>
        </w:tc>
        <w:tc>
          <w:tcPr>
            <w:tcW w:w="838" w:type="dxa"/>
            <w:tcBorders>
              <w:top w:val="nil"/>
              <w:left w:val="single" w:sz="4" w:space="0" w:color="auto"/>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rPr>
              <w:t>1</w:t>
            </w:r>
            <w:r>
              <w:rPr>
                <w:rFonts w:eastAsia="標楷體" w:hint="eastAsia"/>
              </w:rPr>
              <w:t>1</w:t>
            </w:r>
            <w:r w:rsidRPr="003B1054">
              <w:rPr>
                <w:rFonts w:eastAsia="標楷體"/>
              </w:rPr>
              <w:t>,</w:t>
            </w:r>
            <w:r>
              <w:rPr>
                <w:rFonts w:eastAsia="標楷體" w:hint="eastAsia"/>
              </w:rPr>
              <w:t>050</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4.47</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8,</w:t>
            </w:r>
            <w:r>
              <w:rPr>
                <w:rFonts w:eastAsia="標楷體" w:hint="eastAsia"/>
              </w:rPr>
              <w:t>990</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4.39</w:t>
            </w:r>
          </w:p>
        </w:tc>
        <w:tc>
          <w:tcPr>
            <w:tcW w:w="871"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603</w:t>
            </w:r>
          </w:p>
        </w:tc>
        <w:tc>
          <w:tcPr>
            <w:tcW w:w="942"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10.62</w:t>
            </w:r>
          </w:p>
        </w:tc>
        <w:tc>
          <w:tcPr>
            <w:tcW w:w="906"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1,</w:t>
            </w:r>
            <w:r>
              <w:rPr>
                <w:rFonts w:eastAsia="標楷體" w:hint="eastAsia"/>
              </w:rPr>
              <w:t>458</w:t>
            </w:r>
          </w:p>
        </w:tc>
        <w:tc>
          <w:tcPr>
            <w:tcW w:w="974" w:type="dxa"/>
            <w:tcBorders>
              <w:top w:val="nil"/>
              <w:left w:val="nil"/>
              <w:bottom w:val="nil"/>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2.54</w:t>
            </w:r>
          </w:p>
        </w:tc>
      </w:tr>
      <w:tr w:rsidR="00B73AAE" w:rsidRPr="003B1054" w:rsidTr="00C27E88">
        <w:trPr>
          <w:trHeight w:val="370"/>
          <w:jc w:val="center"/>
        </w:trPr>
        <w:tc>
          <w:tcPr>
            <w:tcW w:w="1370" w:type="dxa"/>
            <w:tcBorders>
              <w:top w:val="nil"/>
              <w:left w:val="nil"/>
              <w:bottom w:val="single" w:sz="4" w:space="0" w:color="auto"/>
              <w:right w:val="single" w:sz="4" w:space="0" w:color="auto"/>
            </w:tcBorders>
            <w:vAlign w:val="center"/>
          </w:tcPr>
          <w:p w:rsidR="00B73AAE" w:rsidRPr="003B1054" w:rsidRDefault="00B73AAE" w:rsidP="00C27E88">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4</w:t>
            </w:r>
            <w:r w:rsidRPr="003B1054">
              <w:rPr>
                <w:rFonts w:eastAsia="標楷體"/>
                <w:snapToGrid w:val="0"/>
                <w:kern w:val="0"/>
              </w:rPr>
              <w:t>季</w:t>
            </w:r>
            <w:r w:rsidRPr="003B1054">
              <w:rPr>
                <w:rFonts w:eastAsia="標楷體"/>
                <w:snapToGrid w:val="0"/>
                <w:kern w:val="0"/>
              </w:rPr>
              <w:t>(f)</w:t>
            </w:r>
          </w:p>
        </w:tc>
        <w:tc>
          <w:tcPr>
            <w:tcW w:w="838" w:type="dxa"/>
            <w:tcBorders>
              <w:top w:val="nil"/>
              <w:left w:val="single" w:sz="4" w:space="0" w:color="auto"/>
              <w:bottom w:val="single" w:sz="4" w:space="0" w:color="auto"/>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10,</w:t>
            </w:r>
            <w:r>
              <w:rPr>
                <w:rFonts w:eastAsia="標楷體" w:hint="eastAsia"/>
              </w:rPr>
              <w:t>896</w:t>
            </w:r>
          </w:p>
        </w:tc>
        <w:tc>
          <w:tcPr>
            <w:tcW w:w="906" w:type="dxa"/>
            <w:tcBorders>
              <w:top w:val="nil"/>
              <w:left w:val="nil"/>
              <w:bottom w:val="single" w:sz="4" w:space="0" w:color="auto"/>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2.99</w:t>
            </w:r>
          </w:p>
        </w:tc>
        <w:tc>
          <w:tcPr>
            <w:tcW w:w="871" w:type="dxa"/>
            <w:tcBorders>
              <w:top w:val="nil"/>
              <w:left w:val="nil"/>
              <w:bottom w:val="single" w:sz="4" w:space="0" w:color="auto"/>
              <w:right w:val="nil"/>
            </w:tcBorders>
            <w:vAlign w:val="center"/>
          </w:tcPr>
          <w:p w:rsidR="00B73AAE" w:rsidRPr="003B1054" w:rsidRDefault="00B73AAE" w:rsidP="00C27E88">
            <w:pPr>
              <w:snapToGrid w:val="0"/>
              <w:spacing w:line="240" w:lineRule="exact"/>
              <w:jc w:val="right"/>
              <w:rPr>
                <w:rFonts w:eastAsia="標楷體"/>
              </w:rPr>
            </w:pPr>
            <w:r w:rsidRPr="003B1054">
              <w:rPr>
                <w:rFonts w:eastAsia="標楷體"/>
              </w:rPr>
              <w:t>7,</w:t>
            </w:r>
            <w:r>
              <w:rPr>
                <w:rFonts w:eastAsia="標楷體" w:hint="eastAsia"/>
              </w:rPr>
              <w:t>789</w:t>
            </w:r>
          </w:p>
        </w:tc>
        <w:tc>
          <w:tcPr>
            <w:tcW w:w="942" w:type="dxa"/>
            <w:tcBorders>
              <w:top w:val="nil"/>
              <w:left w:val="nil"/>
              <w:bottom w:val="single" w:sz="4" w:space="0" w:color="auto"/>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2.49</w:t>
            </w:r>
          </w:p>
        </w:tc>
        <w:tc>
          <w:tcPr>
            <w:tcW w:w="871" w:type="dxa"/>
            <w:tcBorders>
              <w:top w:val="nil"/>
              <w:left w:val="nil"/>
              <w:bottom w:val="single" w:sz="4" w:space="0" w:color="auto"/>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1,058</w:t>
            </w:r>
          </w:p>
        </w:tc>
        <w:tc>
          <w:tcPr>
            <w:tcW w:w="942" w:type="dxa"/>
            <w:tcBorders>
              <w:top w:val="nil"/>
              <w:left w:val="nil"/>
              <w:bottom w:val="single" w:sz="4" w:space="0" w:color="auto"/>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11.06</w:t>
            </w:r>
          </w:p>
        </w:tc>
        <w:tc>
          <w:tcPr>
            <w:tcW w:w="906" w:type="dxa"/>
            <w:tcBorders>
              <w:top w:val="nil"/>
              <w:left w:val="nil"/>
              <w:bottom w:val="single" w:sz="4" w:space="0" w:color="auto"/>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2</w:t>
            </w:r>
            <w:r w:rsidRPr="003B1054">
              <w:rPr>
                <w:rFonts w:eastAsia="標楷體"/>
              </w:rPr>
              <w:t>,</w:t>
            </w:r>
            <w:r>
              <w:rPr>
                <w:rFonts w:eastAsia="標楷體" w:hint="eastAsia"/>
              </w:rPr>
              <w:t>048</w:t>
            </w:r>
          </w:p>
        </w:tc>
        <w:tc>
          <w:tcPr>
            <w:tcW w:w="974" w:type="dxa"/>
            <w:tcBorders>
              <w:top w:val="nil"/>
              <w:left w:val="nil"/>
              <w:bottom w:val="single" w:sz="4" w:space="0" w:color="auto"/>
              <w:right w:val="nil"/>
            </w:tcBorders>
            <w:vAlign w:val="center"/>
          </w:tcPr>
          <w:p w:rsidR="00B73AAE" w:rsidRPr="003B1054" w:rsidRDefault="00B73AAE" w:rsidP="00C27E88">
            <w:pPr>
              <w:snapToGrid w:val="0"/>
              <w:spacing w:line="240" w:lineRule="exact"/>
              <w:jc w:val="right"/>
              <w:rPr>
                <w:rFonts w:eastAsia="標楷體"/>
              </w:rPr>
            </w:pPr>
            <w:r>
              <w:rPr>
                <w:rFonts w:eastAsia="標楷體" w:hint="eastAsia"/>
              </w:rPr>
              <w:t>1.08</w:t>
            </w:r>
          </w:p>
        </w:tc>
      </w:tr>
    </w:tbl>
    <w:p w:rsidR="00440D93" w:rsidRPr="007216B9" w:rsidRDefault="00440D93" w:rsidP="00440D93">
      <w:pPr>
        <w:widowControl/>
        <w:snapToGrid w:val="0"/>
        <w:spacing w:line="240" w:lineRule="atLeast"/>
        <w:ind w:left="350" w:hanging="200"/>
        <w:jc w:val="both"/>
        <w:rPr>
          <w:rFonts w:eastAsia="標楷體"/>
          <w:kern w:val="0"/>
          <w:sz w:val="22"/>
        </w:rPr>
      </w:pPr>
      <w:proofErr w:type="gramStart"/>
      <w:r w:rsidRPr="007216B9">
        <w:rPr>
          <w:rFonts w:eastAsia="標楷體"/>
          <w:kern w:val="0"/>
          <w:sz w:val="22"/>
        </w:rPr>
        <w:t>註</w:t>
      </w:r>
      <w:proofErr w:type="gramEnd"/>
      <w:r w:rsidRPr="007216B9">
        <w:rPr>
          <w:rFonts w:eastAsia="標楷體"/>
          <w:kern w:val="0"/>
          <w:sz w:val="22"/>
        </w:rPr>
        <w:t>：金額為當期價格；</w:t>
      </w:r>
      <w:r w:rsidRPr="007216B9">
        <w:rPr>
          <w:rFonts w:eastAsia="標楷體"/>
          <w:kern w:val="0"/>
          <w:sz w:val="22"/>
        </w:rPr>
        <w:t>(r)</w:t>
      </w:r>
      <w:r w:rsidRPr="007216B9">
        <w:rPr>
          <w:rFonts w:eastAsia="標楷體"/>
          <w:kern w:val="0"/>
          <w:sz w:val="22"/>
        </w:rPr>
        <w:t>表修正數，</w:t>
      </w:r>
      <w:r w:rsidRPr="007216B9">
        <w:rPr>
          <w:rFonts w:eastAsia="標楷體"/>
          <w:kern w:val="0"/>
          <w:sz w:val="22"/>
        </w:rPr>
        <w:t>(p)</w:t>
      </w:r>
      <w:r w:rsidRPr="007216B9">
        <w:rPr>
          <w:rFonts w:eastAsia="標楷體"/>
          <w:kern w:val="0"/>
          <w:sz w:val="22"/>
        </w:rPr>
        <w:t>表初步統計數，</w:t>
      </w:r>
      <w:r w:rsidRPr="007216B9">
        <w:rPr>
          <w:rFonts w:eastAsia="標楷體"/>
          <w:kern w:val="0"/>
          <w:sz w:val="22"/>
        </w:rPr>
        <w:t>(f)</w:t>
      </w:r>
      <w:r w:rsidRPr="007216B9">
        <w:rPr>
          <w:rFonts w:eastAsia="標楷體"/>
          <w:kern w:val="0"/>
          <w:sz w:val="22"/>
        </w:rPr>
        <w:t>表預測數。</w:t>
      </w:r>
    </w:p>
    <w:p w:rsidR="008106F4" w:rsidRPr="007216B9" w:rsidRDefault="00440D93" w:rsidP="00F71B54">
      <w:pPr>
        <w:widowControl/>
        <w:snapToGrid w:val="0"/>
        <w:spacing w:line="240" w:lineRule="atLeast"/>
        <w:ind w:left="350" w:hanging="200"/>
        <w:jc w:val="both"/>
        <w:rPr>
          <w:rFonts w:eastAsia="標楷體"/>
          <w:kern w:val="0"/>
          <w:sz w:val="22"/>
        </w:rPr>
      </w:pPr>
      <w:r w:rsidRPr="007216B9">
        <w:rPr>
          <w:rFonts w:eastAsia="標楷體"/>
          <w:kern w:val="0"/>
          <w:sz w:val="22"/>
        </w:rPr>
        <w:t>資料來源：</w:t>
      </w:r>
      <w:r w:rsidR="00B02058" w:rsidRPr="007216B9">
        <w:rPr>
          <w:rFonts w:eastAsia="標楷體"/>
          <w:kern w:val="0"/>
          <w:sz w:val="22"/>
        </w:rPr>
        <w:t>行政院主計總處，</w:t>
      </w:r>
      <w:r w:rsidR="00B02058" w:rsidRPr="007216B9">
        <w:rPr>
          <w:rFonts w:eastAsia="標楷體"/>
          <w:kern w:val="0"/>
          <w:sz w:val="22"/>
        </w:rPr>
        <w:t>10</w:t>
      </w:r>
      <w:r w:rsidR="00B02058" w:rsidRPr="007216B9">
        <w:rPr>
          <w:rFonts w:eastAsia="標楷體" w:hint="eastAsia"/>
          <w:kern w:val="0"/>
          <w:sz w:val="22"/>
        </w:rPr>
        <w:t>8</w:t>
      </w:r>
      <w:r w:rsidR="00B02058" w:rsidRPr="007216B9">
        <w:rPr>
          <w:rFonts w:eastAsia="標楷體"/>
          <w:kern w:val="0"/>
          <w:sz w:val="22"/>
        </w:rPr>
        <w:t>年</w:t>
      </w:r>
      <w:r w:rsidR="00854841" w:rsidRPr="007216B9">
        <w:rPr>
          <w:rFonts w:eastAsia="標楷體" w:hint="eastAsia"/>
          <w:kern w:val="0"/>
          <w:sz w:val="22"/>
        </w:rPr>
        <w:t>8</w:t>
      </w:r>
      <w:r w:rsidR="00B02058" w:rsidRPr="007216B9">
        <w:rPr>
          <w:rFonts w:eastAsia="標楷體"/>
          <w:kern w:val="0"/>
          <w:sz w:val="22"/>
        </w:rPr>
        <w:t>月</w:t>
      </w:r>
      <w:r w:rsidR="00854841" w:rsidRPr="007216B9">
        <w:rPr>
          <w:rFonts w:eastAsia="標楷體" w:hint="eastAsia"/>
          <w:kern w:val="0"/>
          <w:sz w:val="22"/>
        </w:rPr>
        <w:t>16</w:t>
      </w:r>
      <w:r w:rsidR="00B02058" w:rsidRPr="007216B9">
        <w:rPr>
          <w:rFonts w:eastAsia="標楷體"/>
          <w:kern w:val="0"/>
          <w:sz w:val="22"/>
        </w:rPr>
        <w:t>日。</w:t>
      </w:r>
    </w:p>
    <w:p w:rsidR="00B73AAE" w:rsidRPr="00237894" w:rsidRDefault="005C326A" w:rsidP="00B73AAE">
      <w:pPr>
        <w:widowControl/>
        <w:tabs>
          <w:tab w:val="left" w:pos="540"/>
        </w:tabs>
        <w:snapToGrid w:val="0"/>
        <w:spacing w:beforeLines="50" w:before="180" w:line="460" w:lineRule="exact"/>
        <w:ind w:left="426" w:hangingChars="152" w:hanging="426"/>
        <w:jc w:val="both"/>
        <w:rPr>
          <w:rFonts w:eastAsia="標楷體"/>
          <w:b/>
          <w:bCs/>
          <w:color w:val="000000" w:themeColor="text1"/>
          <w:kern w:val="0"/>
          <w:sz w:val="28"/>
          <w:szCs w:val="20"/>
        </w:rPr>
      </w:pPr>
      <w:r w:rsidRPr="003920CE">
        <w:rPr>
          <w:rFonts w:eastAsia="標楷體"/>
          <w:b/>
          <w:bCs/>
          <w:kern w:val="0"/>
          <w:sz w:val="28"/>
          <w:szCs w:val="20"/>
        </w:rPr>
        <w:lastRenderedPageBreak/>
        <w:t>２、</w:t>
      </w:r>
      <w:r w:rsidR="00B73AAE">
        <w:rPr>
          <w:rFonts w:eastAsia="標楷體"/>
          <w:b/>
          <w:bCs/>
          <w:kern w:val="0"/>
          <w:sz w:val="28"/>
          <w:szCs w:val="20"/>
        </w:rPr>
        <w:t>10</w:t>
      </w:r>
      <w:r w:rsidR="00B73AAE">
        <w:rPr>
          <w:rFonts w:eastAsia="標楷體" w:hint="eastAsia"/>
          <w:b/>
          <w:bCs/>
          <w:kern w:val="0"/>
          <w:sz w:val="28"/>
          <w:szCs w:val="20"/>
        </w:rPr>
        <w:t>8</w:t>
      </w:r>
      <w:r w:rsidR="00B73AAE" w:rsidRPr="003B1054">
        <w:rPr>
          <w:rFonts w:eastAsia="標楷體"/>
          <w:b/>
          <w:bCs/>
          <w:kern w:val="0"/>
          <w:sz w:val="28"/>
          <w:szCs w:val="20"/>
        </w:rPr>
        <w:t>年</w:t>
      </w:r>
      <w:r w:rsidR="00452E4B">
        <w:rPr>
          <w:rFonts w:eastAsia="標楷體" w:hint="eastAsia"/>
          <w:b/>
          <w:bCs/>
          <w:kern w:val="0"/>
          <w:sz w:val="28"/>
          <w:szCs w:val="20"/>
        </w:rPr>
        <w:t>9</w:t>
      </w:r>
      <w:r w:rsidR="00B73AAE" w:rsidRPr="003B1054">
        <w:rPr>
          <w:rFonts w:eastAsia="標楷體"/>
          <w:b/>
          <w:bCs/>
          <w:kern w:val="0"/>
          <w:sz w:val="28"/>
          <w:szCs w:val="20"/>
        </w:rPr>
        <w:t>月僑外直</w:t>
      </w:r>
      <w:r w:rsidR="00B73AAE" w:rsidRPr="00D555AE">
        <w:rPr>
          <w:rFonts w:eastAsia="標楷體"/>
          <w:b/>
          <w:bCs/>
          <w:color w:val="000000" w:themeColor="text1"/>
          <w:kern w:val="0"/>
          <w:sz w:val="28"/>
          <w:szCs w:val="20"/>
        </w:rPr>
        <w:t>接投資金額</w:t>
      </w:r>
      <w:r w:rsidR="007D2F54">
        <w:rPr>
          <w:rFonts w:eastAsia="標楷體" w:hint="eastAsia"/>
          <w:b/>
          <w:bCs/>
          <w:color w:val="000000" w:themeColor="text1"/>
          <w:kern w:val="0"/>
          <w:sz w:val="28"/>
          <w:szCs w:val="20"/>
        </w:rPr>
        <w:t>13.60</w:t>
      </w:r>
      <w:r w:rsidR="00B73AAE" w:rsidRPr="00D555AE">
        <w:rPr>
          <w:rFonts w:eastAsia="標楷體"/>
          <w:b/>
          <w:bCs/>
          <w:color w:val="000000" w:themeColor="text1"/>
          <w:kern w:val="0"/>
          <w:sz w:val="28"/>
          <w:szCs w:val="20"/>
        </w:rPr>
        <w:t>億美元，</w:t>
      </w:r>
      <w:r w:rsidR="00B73AAE" w:rsidRPr="00D555AE">
        <w:rPr>
          <w:rFonts w:eastAsia="標楷體" w:hint="eastAsia"/>
          <w:b/>
          <w:bCs/>
          <w:color w:val="000000" w:themeColor="text1"/>
          <w:kern w:val="0"/>
          <w:sz w:val="28"/>
          <w:szCs w:val="20"/>
        </w:rPr>
        <w:t>增加</w:t>
      </w:r>
      <w:r w:rsidR="007D2F54">
        <w:rPr>
          <w:rFonts w:eastAsia="標楷體" w:hint="eastAsia"/>
          <w:b/>
          <w:bCs/>
          <w:color w:val="000000" w:themeColor="text1"/>
          <w:kern w:val="0"/>
          <w:sz w:val="28"/>
          <w:szCs w:val="20"/>
        </w:rPr>
        <w:t>110.56</w:t>
      </w:r>
      <w:r w:rsidR="00B73AAE" w:rsidRPr="00237894">
        <w:rPr>
          <w:rFonts w:eastAsia="標楷體"/>
          <w:b/>
          <w:bCs/>
          <w:color w:val="000000" w:themeColor="text1"/>
          <w:kern w:val="0"/>
          <w:sz w:val="28"/>
          <w:szCs w:val="20"/>
        </w:rPr>
        <w:t>%</w:t>
      </w:r>
    </w:p>
    <w:p w:rsidR="00B73AAE" w:rsidRPr="00C715B1" w:rsidRDefault="00B73AAE" w:rsidP="00C715B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C715B1">
        <w:rPr>
          <w:rFonts w:eastAsia="標楷體"/>
          <w:color w:val="000000" w:themeColor="text1"/>
          <w:kern w:val="0"/>
          <w:sz w:val="28"/>
          <w:szCs w:val="28"/>
        </w:rPr>
        <w:t>10</w:t>
      </w:r>
      <w:r w:rsidRPr="00C715B1">
        <w:rPr>
          <w:rFonts w:eastAsia="標楷體" w:hint="eastAsia"/>
          <w:color w:val="000000" w:themeColor="text1"/>
          <w:kern w:val="0"/>
          <w:sz w:val="28"/>
          <w:szCs w:val="28"/>
        </w:rPr>
        <w:t>8</w:t>
      </w:r>
      <w:r w:rsidRPr="00C715B1">
        <w:rPr>
          <w:rFonts w:eastAsia="標楷體"/>
          <w:color w:val="000000" w:themeColor="text1"/>
          <w:kern w:val="0"/>
          <w:sz w:val="28"/>
          <w:szCs w:val="28"/>
        </w:rPr>
        <w:t>年</w:t>
      </w:r>
      <w:r w:rsidR="004C6AF4">
        <w:rPr>
          <w:rFonts w:eastAsia="標楷體" w:hint="eastAsia"/>
          <w:color w:val="000000" w:themeColor="text1"/>
          <w:kern w:val="0"/>
          <w:sz w:val="28"/>
          <w:szCs w:val="28"/>
        </w:rPr>
        <w:t>9</w:t>
      </w:r>
      <w:r w:rsidRPr="00C715B1">
        <w:rPr>
          <w:rFonts w:eastAsia="標楷體"/>
          <w:color w:val="000000" w:themeColor="text1"/>
          <w:kern w:val="0"/>
          <w:sz w:val="28"/>
          <w:szCs w:val="28"/>
        </w:rPr>
        <w:t>月核准僑外直接投資件數為</w:t>
      </w:r>
      <w:r w:rsidR="004C6AF4">
        <w:rPr>
          <w:rFonts w:eastAsia="標楷體" w:hint="eastAsia"/>
          <w:color w:val="000000" w:themeColor="text1"/>
          <w:kern w:val="0"/>
          <w:sz w:val="28"/>
          <w:szCs w:val="28"/>
        </w:rPr>
        <w:t>352</w:t>
      </w:r>
      <w:r w:rsidRPr="00C715B1">
        <w:rPr>
          <w:rFonts w:eastAsia="標楷體"/>
          <w:color w:val="000000" w:themeColor="text1"/>
          <w:kern w:val="0"/>
          <w:sz w:val="28"/>
          <w:szCs w:val="28"/>
        </w:rPr>
        <w:t>件，核准投資金額</w:t>
      </w:r>
      <w:r w:rsidR="004C6AF4">
        <w:rPr>
          <w:rFonts w:eastAsia="標楷體" w:hint="eastAsia"/>
          <w:color w:val="000000" w:themeColor="text1"/>
          <w:kern w:val="0"/>
          <w:sz w:val="28"/>
          <w:szCs w:val="28"/>
        </w:rPr>
        <w:t>13.60</w:t>
      </w:r>
      <w:r w:rsidRPr="00C715B1">
        <w:rPr>
          <w:rFonts w:eastAsia="標楷體"/>
          <w:color w:val="000000" w:themeColor="text1"/>
          <w:kern w:val="0"/>
          <w:sz w:val="28"/>
          <w:szCs w:val="28"/>
        </w:rPr>
        <w:t>億美元，較上年同</w:t>
      </w:r>
      <w:r w:rsidRPr="00C715B1">
        <w:rPr>
          <w:rFonts w:eastAsia="標楷體" w:hint="eastAsia"/>
          <w:color w:val="000000" w:themeColor="text1"/>
          <w:kern w:val="0"/>
          <w:sz w:val="28"/>
          <w:szCs w:val="28"/>
        </w:rPr>
        <w:t>月增加</w:t>
      </w:r>
      <w:r w:rsidR="007D2F54">
        <w:rPr>
          <w:rFonts w:eastAsia="標楷體" w:hint="eastAsia"/>
          <w:color w:val="000000" w:themeColor="text1"/>
          <w:kern w:val="0"/>
          <w:sz w:val="28"/>
          <w:szCs w:val="28"/>
        </w:rPr>
        <w:t>110</w:t>
      </w:r>
      <w:r w:rsidRPr="00C715B1">
        <w:rPr>
          <w:rFonts w:eastAsia="標楷體" w:hint="eastAsia"/>
          <w:color w:val="000000" w:themeColor="text1"/>
          <w:kern w:val="0"/>
          <w:sz w:val="28"/>
          <w:szCs w:val="28"/>
        </w:rPr>
        <w:t>.</w:t>
      </w:r>
      <w:r w:rsidR="007D2F54">
        <w:rPr>
          <w:rFonts w:eastAsia="標楷體" w:hint="eastAsia"/>
          <w:color w:val="000000" w:themeColor="text1"/>
          <w:kern w:val="0"/>
          <w:sz w:val="28"/>
          <w:szCs w:val="28"/>
        </w:rPr>
        <w:t>56</w:t>
      </w:r>
      <w:r w:rsidRPr="00C715B1">
        <w:rPr>
          <w:rFonts w:eastAsia="標楷體"/>
          <w:color w:val="000000" w:themeColor="text1"/>
          <w:kern w:val="0"/>
          <w:sz w:val="28"/>
          <w:szCs w:val="28"/>
        </w:rPr>
        <w:t>%</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累計</w:t>
      </w:r>
      <w:r w:rsidRPr="00C715B1">
        <w:rPr>
          <w:rFonts w:eastAsia="標楷體" w:hint="eastAsia"/>
          <w:color w:val="000000" w:themeColor="text1"/>
          <w:kern w:val="0"/>
          <w:sz w:val="28"/>
          <w:szCs w:val="28"/>
        </w:rPr>
        <w:t>1</w:t>
      </w:r>
      <w:r w:rsidRPr="00C715B1">
        <w:rPr>
          <w:rFonts w:eastAsia="標楷體" w:hint="eastAsia"/>
          <w:color w:val="000000" w:themeColor="text1"/>
          <w:kern w:val="0"/>
          <w:sz w:val="28"/>
          <w:szCs w:val="28"/>
        </w:rPr>
        <w:t>至</w:t>
      </w:r>
      <w:r w:rsidR="007D2F54">
        <w:rPr>
          <w:rFonts w:eastAsia="標楷體" w:hint="eastAsia"/>
          <w:color w:val="000000" w:themeColor="text1"/>
          <w:kern w:val="0"/>
          <w:sz w:val="28"/>
          <w:szCs w:val="28"/>
        </w:rPr>
        <w:t>9</w:t>
      </w:r>
      <w:r w:rsidRPr="00C715B1">
        <w:rPr>
          <w:rFonts w:eastAsia="標楷體" w:hint="eastAsia"/>
          <w:color w:val="000000" w:themeColor="text1"/>
          <w:kern w:val="0"/>
          <w:sz w:val="28"/>
          <w:szCs w:val="28"/>
        </w:rPr>
        <w:t>月核准僑外直接投資件數為</w:t>
      </w:r>
      <w:r w:rsidRPr="00C715B1">
        <w:rPr>
          <w:rFonts w:eastAsia="標楷體" w:hint="eastAsia"/>
          <w:color w:val="000000" w:themeColor="text1"/>
          <w:kern w:val="0"/>
          <w:sz w:val="28"/>
          <w:szCs w:val="28"/>
        </w:rPr>
        <w:t>2,</w:t>
      </w:r>
      <w:r w:rsidR="007D2F54">
        <w:rPr>
          <w:rFonts w:eastAsia="標楷體" w:hint="eastAsia"/>
          <w:color w:val="000000" w:themeColor="text1"/>
          <w:kern w:val="0"/>
          <w:sz w:val="28"/>
          <w:szCs w:val="28"/>
        </w:rPr>
        <w:t>703</w:t>
      </w:r>
      <w:r w:rsidRPr="00C715B1">
        <w:rPr>
          <w:rFonts w:eastAsia="標楷體" w:hint="eastAsia"/>
          <w:color w:val="000000" w:themeColor="text1"/>
          <w:kern w:val="0"/>
          <w:sz w:val="28"/>
          <w:szCs w:val="28"/>
        </w:rPr>
        <w:t>件，</w:t>
      </w:r>
      <w:r w:rsidRPr="00C715B1">
        <w:rPr>
          <w:rFonts w:eastAsia="標楷體"/>
          <w:color w:val="000000" w:themeColor="text1"/>
          <w:kern w:val="0"/>
          <w:sz w:val="28"/>
          <w:szCs w:val="28"/>
        </w:rPr>
        <w:t>核准投資金額</w:t>
      </w:r>
      <w:r w:rsidR="007D2F54">
        <w:rPr>
          <w:rFonts w:eastAsia="標楷體" w:hint="eastAsia"/>
          <w:color w:val="000000" w:themeColor="text1"/>
          <w:kern w:val="0"/>
          <w:sz w:val="28"/>
          <w:szCs w:val="28"/>
        </w:rPr>
        <w:t>78</w:t>
      </w:r>
      <w:r w:rsidRPr="00C715B1">
        <w:rPr>
          <w:rFonts w:eastAsia="標楷體" w:hint="eastAsia"/>
          <w:color w:val="000000" w:themeColor="text1"/>
          <w:kern w:val="0"/>
          <w:sz w:val="28"/>
          <w:szCs w:val="28"/>
        </w:rPr>
        <w:t>.</w:t>
      </w:r>
      <w:r w:rsidR="007D2F54">
        <w:rPr>
          <w:rFonts w:eastAsia="標楷體" w:hint="eastAsia"/>
          <w:color w:val="000000" w:themeColor="text1"/>
          <w:kern w:val="0"/>
          <w:sz w:val="28"/>
          <w:szCs w:val="28"/>
        </w:rPr>
        <w:t>77</w:t>
      </w:r>
      <w:r w:rsidRPr="00C715B1">
        <w:rPr>
          <w:rFonts w:eastAsia="標楷體"/>
          <w:color w:val="000000" w:themeColor="text1"/>
          <w:kern w:val="0"/>
          <w:sz w:val="28"/>
          <w:szCs w:val="28"/>
        </w:rPr>
        <w:t>億美元，較上年同</w:t>
      </w:r>
      <w:r w:rsidRPr="00C715B1">
        <w:rPr>
          <w:rFonts w:eastAsia="標楷體" w:hint="eastAsia"/>
          <w:color w:val="000000" w:themeColor="text1"/>
          <w:kern w:val="0"/>
          <w:sz w:val="28"/>
          <w:szCs w:val="28"/>
        </w:rPr>
        <w:t>期</w:t>
      </w:r>
      <w:r w:rsidR="007D2F54">
        <w:rPr>
          <w:rFonts w:eastAsia="標楷體" w:hint="eastAsia"/>
          <w:color w:val="000000" w:themeColor="text1"/>
          <w:kern w:val="0"/>
          <w:sz w:val="28"/>
          <w:szCs w:val="28"/>
        </w:rPr>
        <w:t>增加</w:t>
      </w:r>
      <w:r w:rsidR="007D2F54">
        <w:rPr>
          <w:rFonts w:eastAsia="標楷體" w:hint="eastAsia"/>
          <w:color w:val="000000" w:themeColor="text1"/>
          <w:kern w:val="0"/>
          <w:sz w:val="28"/>
          <w:szCs w:val="28"/>
        </w:rPr>
        <w:t>1.5</w:t>
      </w:r>
      <w:r w:rsidRPr="00C715B1">
        <w:rPr>
          <w:rFonts w:eastAsia="標楷體" w:hint="eastAsia"/>
          <w:color w:val="000000" w:themeColor="text1"/>
          <w:kern w:val="0"/>
          <w:sz w:val="28"/>
          <w:szCs w:val="28"/>
        </w:rPr>
        <w:t>0</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w:t>
      </w:r>
      <w:r w:rsidRPr="00C715B1">
        <w:rPr>
          <w:rFonts w:eastAsia="標楷體"/>
          <w:color w:val="000000" w:themeColor="text1"/>
          <w:kern w:val="0"/>
          <w:sz w:val="28"/>
          <w:szCs w:val="28"/>
        </w:rPr>
        <w:t>若就地區觀之，以</w:t>
      </w:r>
      <w:r w:rsidRPr="00C715B1">
        <w:rPr>
          <w:rFonts w:eastAsia="標楷體" w:hint="eastAsia"/>
          <w:color w:val="000000" w:themeColor="text1"/>
          <w:kern w:val="0"/>
          <w:sz w:val="28"/>
          <w:szCs w:val="28"/>
        </w:rPr>
        <w:t>荷蘭</w:t>
      </w:r>
      <w:r w:rsidRPr="00C715B1">
        <w:rPr>
          <w:rFonts w:eastAsia="標楷體" w:hint="eastAsia"/>
          <w:color w:val="000000" w:themeColor="text1"/>
          <w:kern w:val="0"/>
          <w:sz w:val="28"/>
          <w:szCs w:val="28"/>
        </w:rPr>
        <w:t>(</w:t>
      </w:r>
      <w:r w:rsidR="007D2F54">
        <w:rPr>
          <w:rFonts w:eastAsia="標楷體" w:hint="eastAsia"/>
          <w:color w:val="000000" w:themeColor="text1"/>
          <w:kern w:val="0"/>
          <w:sz w:val="28"/>
          <w:szCs w:val="28"/>
        </w:rPr>
        <w:t>27.50</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w:t>
      </w:r>
      <w:r w:rsidRPr="00C715B1">
        <w:rPr>
          <w:rFonts w:eastAsia="標楷體" w:hint="eastAsia"/>
          <w:color w:val="000000" w:themeColor="text1"/>
          <w:kern w:val="0"/>
          <w:sz w:val="28"/>
          <w:szCs w:val="28"/>
        </w:rPr>
        <w:t>、加勒比海英國屬地</w:t>
      </w:r>
      <w:r w:rsidRPr="00C715B1">
        <w:rPr>
          <w:rFonts w:eastAsia="標楷體" w:hint="eastAsia"/>
          <w:color w:val="000000" w:themeColor="text1"/>
          <w:kern w:val="0"/>
          <w:sz w:val="28"/>
          <w:szCs w:val="28"/>
        </w:rPr>
        <w:t>(</w:t>
      </w:r>
      <w:r w:rsidR="007D2F54">
        <w:rPr>
          <w:rFonts w:eastAsia="標楷體" w:hint="eastAsia"/>
          <w:color w:val="000000" w:themeColor="text1"/>
          <w:kern w:val="0"/>
          <w:sz w:val="28"/>
          <w:szCs w:val="28"/>
        </w:rPr>
        <w:t>19.47</w:t>
      </w:r>
      <w:r w:rsidRPr="00C715B1">
        <w:rPr>
          <w:rFonts w:eastAsia="標楷體" w:hint="eastAsia"/>
          <w:color w:val="000000" w:themeColor="text1"/>
          <w:kern w:val="0"/>
          <w:sz w:val="28"/>
          <w:szCs w:val="28"/>
        </w:rPr>
        <w:t>%</w:t>
      </w:r>
      <w:r w:rsidRPr="00C715B1">
        <w:rPr>
          <w:rFonts w:eastAsia="標楷體" w:hint="eastAsia"/>
          <w:color w:val="000000" w:themeColor="text1"/>
          <w:kern w:val="0"/>
          <w:sz w:val="28"/>
          <w:szCs w:val="28"/>
        </w:rPr>
        <w:t>，主要為英屬維京群島、英屬蓋曼群島</w:t>
      </w:r>
      <w:r w:rsidRPr="00C715B1">
        <w:rPr>
          <w:rFonts w:eastAsia="標楷體" w:hint="eastAsia"/>
          <w:color w:val="000000" w:themeColor="text1"/>
          <w:kern w:val="0"/>
          <w:sz w:val="28"/>
          <w:szCs w:val="28"/>
        </w:rPr>
        <w:t>)</w:t>
      </w:r>
      <w:r w:rsidRPr="00C715B1">
        <w:rPr>
          <w:rFonts w:eastAsia="標楷體" w:hint="eastAsia"/>
          <w:color w:val="000000" w:themeColor="text1"/>
          <w:kern w:val="0"/>
          <w:sz w:val="28"/>
          <w:szCs w:val="28"/>
        </w:rPr>
        <w:t>、日本</w:t>
      </w:r>
      <w:r w:rsidRPr="00C715B1">
        <w:rPr>
          <w:rFonts w:eastAsia="標楷體" w:hint="eastAsia"/>
          <w:color w:val="000000" w:themeColor="text1"/>
          <w:kern w:val="0"/>
          <w:sz w:val="28"/>
          <w:szCs w:val="28"/>
        </w:rPr>
        <w:t>(</w:t>
      </w:r>
      <w:r w:rsidR="007D2F54">
        <w:rPr>
          <w:rFonts w:eastAsia="標楷體" w:hint="eastAsia"/>
          <w:color w:val="000000" w:themeColor="text1"/>
          <w:kern w:val="0"/>
          <w:sz w:val="28"/>
          <w:szCs w:val="28"/>
        </w:rPr>
        <w:t>14.62</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w:t>
      </w:r>
      <w:r w:rsidRPr="00C715B1">
        <w:rPr>
          <w:rFonts w:eastAsia="標楷體" w:hint="eastAsia"/>
          <w:color w:val="000000" w:themeColor="text1"/>
          <w:kern w:val="0"/>
          <w:sz w:val="28"/>
          <w:szCs w:val="28"/>
        </w:rPr>
        <w:t>、澳大利亞</w:t>
      </w:r>
      <w:r w:rsidRPr="00C715B1">
        <w:rPr>
          <w:rFonts w:eastAsia="標楷體" w:hint="eastAsia"/>
          <w:color w:val="000000" w:themeColor="text1"/>
          <w:kern w:val="0"/>
          <w:sz w:val="28"/>
          <w:szCs w:val="28"/>
        </w:rPr>
        <w:t>(</w:t>
      </w:r>
      <w:r w:rsidR="007D2F54">
        <w:rPr>
          <w:rFonts w:eastAsia="標楷體" w:hint="eastAsia"/>
          <w:color w:val="000000" w:themeColor="text1"/>
          <w:kern w:val="0"/>
          <w:sz w:val="28"/>
          <w:szCs w:val="28"/>
        </w:rPr>
        <w:t>7.09</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w:t>
      </w:r>
      <w:r w:rsidRPr="00C715B1">
        <w:rPr>
          <w:rFonts w:eastAsia="標楷體" w:hint="eastAsia"/>
          <w:color w:val="000000" w:themeColor="text1"/>
          <w:kern w:val="0"/>
          <w:sz w:val="28"/>
          <w:szCs w:val="28"/>
        </w:rPr>
        <w:t>及香港</w:t>
      </w:r>
      <w:r w:rsidRPr="00C715B1">
        <w:rPr>
          <w:rFonts w:eastAsia="標楷體" w:hint="eastAsia"/>
          <w:color w:val="000000" w:themeColor="text1"/>
          <w:kern w:val="0"/>
          <w:sz w:val="28"/>
          <w:szCs w:val="28"/>
        </w:rPr>
        <w:t>(</w:t>
      </w:r>
      <w:r w:rsidR="007D2F54">
        <w:rPr>
          <w:rFonts w:eastAsia="標楷體" w:hint="eastAsia"/>
          <w:color w:val="000000" w:themeColor="text1"/>
          <w:kern w:val="0"/>
          <w:sz w:val="28"/>
          <w:szCs w:val="28"/>
        </w:rPr>
        <w:t>6.23</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w:t>
      </w:r>
      <w:r w:rsidRPr="00C715B1">
        <w:rPr>
          <w:rFonts w:eastAsia="標楷體" w:hint="eastAsia"/>
          <w:color w:val="000000" w:themeColor="text1"/>
          <w:kern w:val="0"/>
          <w:sz w:val="28"/>
          <w:szCs w:val="28"/>
        </w:rPr>
        <w:t>分居前</w:t>
      </w:r>
      <w:r w:rsidRPr="00C715B1">
        <w:rPr>
          <w:rFonts w:eastAsia="標楷體" w:hint="eastAsia"/>
          <w:color w:val="000000" w:themeColor="text1"/>
          <w:kern w:val="0"/>
          <w:sz w:val="28"/>
          <w:szCs w:val="28"/>
        </w:rPr>
        <w:t>5</w:t>
      </w:r>
      <w:r w:rsidRPr="00C715B1">
        <w:rPr>
          <w:rFonts w:eastAsia="標楷體" w:hint="eastAsia"/>
          <w:color w:val="000000" w:themeColor="text1"/>
          <w:kern w:val="0"/>
          <w:sz w:val="28"/>
          <w:szCs w:val="28"/>
        </w:rPr>
        <w:t>名，合計約</w:t>
      </w:r>
      <w:proofErr w:type="gramStart"/>
      <w:r w:rsidRPr="00C715B1">
        <w:rPr>
          <w:rFonts w:eastAsia="標楷體" w:hint="eastAsia"/>
          <w:color w:val="000000" w:themeColor="text1"/>
          <w:kern w:val="0"/>
          <w:sz w:val="28"/>
          <w:szCs w:val="28"/>
        </w:rPr>
        <w:t>占本期僑</w:t>
      </w:r>
      <w:proofErr w:type="gramEnd"/>
      <w:r w:rsidRPr="00C715B1">
        <w:rPr>
          <w:rFonts w:eastAsia="標楷體" w:hint="eastAsia"/>
          <w:color w:val="000000" w:themeColor="text1"/>
          <w:kern w:val="0"/>
          <w:sz w:val="28"/>
          <w:szCs w:val="28"/>
        </w:rPr>
        <w:t>外投資總額的</w:t>
      </w:r>
      <w:r w:rsidR="007D2F54">
        <w:rPr>
          <w:rFonts w:eastAsia="標楷體" w:hint="eastAsia"/>
          <w:color w:val="000000" w:themeColor="text1"/>
          <w:kern w:val="0"/>
          <w:sz w:val="28"/>
          <w:szCs w:val="28"/>
        </w:rPr>
        <w:t>74.91</w:t>
      </w:r>
      <w:r w:rsidRPr="00C715B1">
        <w:rPr>
          <w:rFonts w:eastAsia="標楷體"/>
          <w:color w:val="000000" w:themeColor="text1"/>
          <w:kern w:val="0"/>
          <w:sz w:val="28"/>
          <w:szCs w:val="28"/>
        </w:rPr>
        <w:t>%</w:t>
      </w:r>
      <w:r w:rsidRPr="00C715B1">
        <w:rPr>
          <w:rFonts w:eastAsia="標楷體"/>
          <w:color w:val="000000" w:themeColor="text1"/>
          <w:kern w:val="0"/>
          <w:sz w:val="28"/>
          <w:szCs w:val="28"/>
        </w:rPr>
        <w:t>；若就業別觀之，</w:t>
      </w:r>
      <w:r w:rsidRPr="00C715B1">
        <w:rPr>
          <w:rFonts w:eastAsia="標楷體" w:hint="eastAsia"/>
          <w:color w:val="000000" w:themeColor="text1"/>
          <w:kern w:val="0"/>
          <w:sz w:val="28"/>
          <w:szCs w:val="28"/>
        </w:rPr>
        <w:t>僑外投資以電子零組件製造業</w:t>
      </w:r>
      <w:r w:rsidRPr="00C715B1">
        <w:rPr>
          <w:rFonts w:eastAsia="標楷體" w:hint="eastAsia"/>
          <w:color w:val="000000" w:themeColor="text1"/>
          <w:kern w:val="0"/>
          <w:sz w:val="28"/>
          <w:szCs w:val="28"/>
        </w:rPr>
        <w:t>(</w:t>
      </w:r>
      <w:r w:rsidR="007D2F54">
        <w:rPr>
          <w:rFonts w:eastAsia="標楷體" w:hint="eastAsia"/>
          <w:color w:val="000000" w:themeColor="text1"/>
          <w:kern w:val="0"/>
          <w:sz w:val="28"/>
          <w:szCs w:val="28"/>
        </w:rPr>
        <w:t>33.88</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w:t>
      </w:r>
      <w:r w:rsidRPr="00C715B1">
        <w:rPr>
          <w:rFonts w:eastAsia="標楷體" w:hint="eastAsia"/>
          <w:color w:val="000000" w:themeColor="text1"/>
          <w:kern w:val="0"/>
          <w:sz w:val="28"/>
          <w:szCs w:val="28"/>
        </w:rPr>
        <w:t>、金融及保險業</w:t>
      </w:r>
      <w:r w:rsidRPr="00C715B1">
        <w:rPr>
          <w:rFonts w:eastAsia="標楷體" w:hint="eastAsia"/>
          <w:color w:val="000000" w:themeColor="text1"/>
          <w:kern w:val="0"/>
          <w:sz w:val="28"/>
          <w:szCs w:val="28"/>
        </w:rPr>
        <w:t>(</w:t>
      </w:r>
      <w:r w:rsidR="007D2F54">
        <w:rPr>
          <w:rFonts w:eastAsia="標楷體" w:hint="eastAsia"/>
          <w:color w:val="000000" w:themeColor="text1"/>
          <w:kern w:val="0"/>
          <w:sz w:val="28"/>
          <w:szCs w:val="28"/>
        </w:rPr>
        <w:t>19.02</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w:t>
      </w:r>
      <w:r w:rsidRPr="00C715B1">
        <w:rPr>
          <w:rFonts w:eastAsia="標楷體" w:hint="eastAsia"/>
          <w:color w:val="000000" w:themeColor="text1"/>
          <w:kern w:val="0"/>
          <w:sz w:val="28"/>
          <w:szCs w:val="28"/>
        </w:rPr>
        <w:t>、機械設備製造業</w:t>
      </w:r>
      <w:r w:rsidRPr="00C715B1">
        <w:rPr>
          <w:rFonts w:eastAsia="標楷體" w:hint="eastAsia"/>
          <w:color w:val="000000" w:themeColor="text1"/>
          <w:kern w:val="0"/>
          <w:sz w:val="28"/>
          <w:szCs w:val="28"/>
        </w:rPr>
        <w:t>(</w:t>
      </w:r>
      <w:r w:rsidR="007D2F54">
        <w:rPr>
          <w:rFonts w:eastAsia="標楷體" w:hint="eastAsia"/>
          <w:color w:val="000000" w:themeColor="text1"/>
          <w:kern w:val="0"/>
          <w:sz w:val="28"/>
          <w:szCs w:val="28"/>
        </w:rPr>
        <w:t>9.58</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w:t>
      </w:r>
      <w:r w:rsidRPr="00C715B1">
        <w:rPr>
          <w:rFonts w:eastAsia="標楷體" w:hint="eastAsia"/>
          <w:color w:val="000000" w:themeColor="text1"/>
          <w:kern w:val="0"/>
          <w:sz w:val="28"/>
          <w:szCs w:val="28"/>
        </w:rPr>
        <w:t>、批發及零售業</w:t>
      </w:r>
      <w:r w:rsidRPr="00C715B1">
        <w:rPr>
          <w:rFonts w:eastAsia="標楷體" w:hint="eastAsia"/>
          <w:color w:val="000000" w:themeColor="text1"/>
          <w:kern w:val="0"/>
          <w:sz w:val="28"/>
          <w:szCs w:val="28"/>
        </w:rPr>
        <w:t>(</w:t>
      </w:r>
      <w:r w:rsidR="007D2F54">
        <w:rPr>
          <w:rFonts w:eastAsia="標楷體" w:hint="eastAsia"/>
          <w:color w:val="000000" w:themeColor="text1"/>
          <w:kern w:val="0"/>
          <w:sz w:val="28"/>
          <w:szCs w:val="28"/>
        </w:rPr>
        <w:t>8.08</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w:t>
      </w:r>
      <w:r w:rsidRPr="00C715B1">
        <w:rPr>
          <w:rFonts w:eastAsia="標楷體" w:hint="eastAsia"/>
          <w:color w:val="000000" w:themeColor="text1"/>
          <w:kern w:val="0"/>
          <w:sz w:val="28"/>
          <w:szCs w:val="28"/>
        </w:rPr>
        <w:t>及</w:t>
      </w:r>
      <w:r w:rsidR="007D2F54">
        <w:rPr>
          <w:rFonts w:eastAsia="標楷體" w:hint="eastAsia"/>
          <w:color w:val="000000" w:themeColor="text1"/>
          <w:kern w:val="0"/>
          <w:sz w:val="28"/>
          <w:szCs w:val="28"/>
        </w:rPr>
        <w:t>電力及燃氣供應</w:t>
      </w:r>
      <w:r w:rsidRPr="00C715B1">
        <w:rPr>
          <w:rFonts w:eastAsia="標楷體" w:hint="eastAsia"/>
          <w:color w:val="000000" w:themeColor="text1"/>
          <w:kern w:val="0"/>
          <w:sz w:val="28"/>
          <w:szCs w:val="28"/>
        </w:rPr>
        <w:t>業</w:t>
      </w:r>
      <w:r w:rsidRPr="00C715B1">
        <w:rPr>
          <w:rFonts w:eastAsia="標楷體" w:hint="eastAsia"/>
          <w:color w:val="000000" w:themeColor="text1"/>
          <w:kern w:val="0"/>
          <w:sz w:val="28"/>
          <w:szCs w:val="28"/>
        </w:rPr>
        <w:t>(</w:t>
      </w:r>
      <w:r w:rsidR="007D2F54">
        <w:rPr>
          <w:rFonts w:eastAsia="標楷體" w:hint="eastAsia"/>
          <w:color w:val="000000" w:themeColor="text1"/>
          <w:kern w:val="0"/>
          <w:sz w:val="28"/>
          <w:szCs w:val="28"/>
        </w:rPr>
        <w:t>6.03</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w:t>
      </w:r>
      <w:r w:rsidRPr="00C715B1">
        <w:rPr>
          <w:rFonts w:eastAsia="標楷體" w:hint="eastAsia"/>
          <w:color w:val="000000" w:themeColor="text1"/>
          <w:kern w:val="0"/>
          <w:sz w:val="28"/>
          <w:szCs w:val="28"/>
        </w:rPr>
        <w:t>分居前</w:t>
      </w:r>
      <w:r w:rsidRPr="00C715B1">
        <w:rPr>
          <w:rFonts w:eastAsia="標楷體" w:hint="eastAsia"/>
          <w:color w:val="000000" w:themeColor="text1"/>
          <w:kern w:val="0"/>
          <w:sz w:val="28"/>
          <w:szCs w:val="28"/>
        </w:rPr>
        <w:t>5</w:t>
      </w:r>
      <w:r w:rsidRPr="00C715B1">
        <w:rPr>
          <w:rFonts w:eastAsia="標楷體" w:hint="eastAsia"/>
          <w:color w:val="000000" w:themeColor="text1"/>
          <w:kern w:val="0"/>
          <w:sz w:val="28"/>
          <w:szCs w:val="28"/>
        </w:rPr>
        <w:t>名，合計約</w:t>
      </w:r>
      <w:proofErr w:type="gramStart"/>
      <w:r w:rsidRPr="00C715B1">
        <w:rPr>
          <w:rFonts w:eastAsia="標楷體" w:hint="eastAsia"/>
          <w:color w:val="000000" w:themeColor="text1"/>
          <w:kern w:val="0"/>
          <w:sz w:val="28"/>
          <w:szCs w:val="28"/>
        </w:rPr>
        <w:t>占本期僑</w:t>
      </w:r>
      <w:proofErr w:type="gramEnd"/>
      <w:r w:rsidRPr="00C715B1">
        <w:rPr>
          <w:rFonts w:eastAsia="標楷體" w:hint="eastAsia"/>
          <w:color w:val="000000" w:themeColor="text1"/>
          <w:kern w:val="0"/>
          <w:sz w:val="28"/>
          <w:szCs w:val="28"/>
        </w:rPr>
        <w:t>外投資總額的</w:t>
      </w:r>
      <w:r w:rsidR="007D2F54">
        <w:rPr>
          <w:rFonts w:eastAsia="標楷體" w:hint="eastAsia"/>
          <w:color w:val="000000" w:themeColor="text1"/>
          <w:kern w:val="0"/>
          <w:sz w:val="28"/>
          <w:szCs w:val="28"/>
        </w:rPr>
        <w:t>76.59</w:t>
      </w:r>
      <w:r w:rsidRPr="00C715B1">
        <w:rPr>
          <w:rFonts w:eastAsia="標楷體"/>
          <w:color w:val="000000" w:themeColor="text1"/>
          <w:kern w:val="0"/>
          <w:sz w:val="28"/>
          <w:szCs w:val="28"/>
        </w:rPr>
        <w:t>%</w:t>
      </w:r>
      <w:r w:rsidRPr="00C715B1">
        <w:rPr>
          <w:rFonts w:eastAsia="標楷體"/>
          <w:color w:val="000000" w:themeColor="text1"/>
          <w:kern w:val="0"/>
          <w:sz w:val="28"/>
          <w:szCs w:val="28"/>
        </w:rPr>
        <w:t>。</w:t>
      </w:r>
    </w:p>
    <w:p w:rsidR="00A30578" w:rsidRPr="00C715B1" w:rsidRDefault="00B73AAE" w:rsidP="00C715B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C715B1">
        <w:rPr>
          <w:rFonts w:eastAsia="標楷體"/>
          <w:color w:val="000000" w:themeColor="text1"/>
          <w:kern w:val="0"/>
          <w:sz w:val="28"/>
          <w:szCs w:val="28"/>
        </w:rPr>
        <w:t>我國外人投資的方式除了僑外投資外，亦來自國內、外金融市場募集資金。依據金管會統計，</w:t>
      </w:r>
      <w:r w:rsidRPr="00C715B1">
        <w:rPr>
          <w:rFonts w:eastAsia="標楷體"/>
          <w:color w:val="000000" w:themeColor="text1"/>
          <w:kern w:val="0"/>
          <w:sz w:val="28"/>
          <w:szCs w:val="28"/>
        </w:rPr>
        <w:t>10</w:t>
      </w:r>
      <w:r w:rsidRPr="00C715B1">
        <w:rPr>
          <w:rFonts w:eastAsia="標楷體" w:hint="eastAsia"/>
          <w:color w:val="000000" w:themeColor="text1"/>
          <w:kern w:val="0"/>
          <w:sz w:val="28"/>
          <w:szCs w:val="28"/>
        </w:rPr>
        <w:t>8</w:t>
      </w:r>
      <w:r w:rsidRPr="00C715B1">
        <w:rPr>
          <w:rFonts w:eastAsia="標楷體"/>
          <w:color w:val="000000" w:themeColor="text1"/>
          <w:kern w:val="0"/>
          <w:sz w:val="28"/>
          <w:szCs w:val="28"/>
        </w:rPr>
        <w:t>年</w:t>
      </w:r>
      <w:r w:rsidR="00B279DB">
        <w:rPr>
          <w:rFonts w:eastAsia="標楷體" w:hint="eastAsia"/>
          <w:color w:val="000000" w:themeColor="text1"/>
          <w:kern w:val="0"/>
          <w:sz w:val="28"/>
          <w:szCs w:val="28"/>
        </w:rPr>
        <w:t>9</w:t>
      </w:r>
      <w:r w:rsidRPr="00C715B1">
        <w:rPr>
          <w:rFonts w:eastAsia="標楷體"/>
          <w:color w:val="000000" w:themeColor="text1"/>
          <w:kern w:val="0"/>
          <w:sz w:val="28"/>
          <w:szCs w:val="28"/>
        </w:rPr>
        <w:t>月外資投資我國股市淨匯</w:t>
      </w:r>
      <w:r w:rsidR="00B279DB">
        <w:rPr>
          <w:rFonts w:eastAsia="標楷體" w:hint="eastAsia"/>
          <w:color w:val="000000" w:themeColor="text1"/>
          <w:kern w:val="0"/>
          <w:sz w:val="28"/>
          <w:szCs w:val="28"/>
        </w:rPr>
        <w:t>入</w:t>
      </w:r>
      <w:r w:rsidRPr="00C715B1">
        <w:rPr>
          <w:rFonts w:eastAsia="標楷體"/>
          <w:color w:val="000000" w:themeColor="text1"/>
          <w:kern w:val="0"/>
          <w:sz w:val="28"/>
          <w:szCs w:val="28"/>
        </w:rPr>
        <w:t>金額</w:t>
      </w:r>
      <w:r w:rsidR="00B279DB">
        <w:rPr>
          <w:rFonts w:eastAsia="標楷體" w:hint="eastAsia"/>
          <w:color w:val="000000" w:themeColor="text1"/>
          <w:kern w:val="0"/>
          <w:sz w:val="28"/>
          <w:szCs w:val="28"/>
        </w:rPr>
        <w:t>29.82</w:t>
      </w:r>
      <w:r w:rsidRPr="00C715B1">
        <w:rPr>
          <w:rFonts w:eastAsia="標楷體"/>
          <w:color w:val="000000" w:themeColor="text1"/>
          <w:kern w:val="0"/>
          <w:sz w:val="28"/>
          <w:szCs w:val="28"/>
        </w:rPr>
        <w:t>億美元</w:t>
      </w:r>
      <w:r w:rsidRPr="00C715B1">
        <w:rPr>
          <w:rFonts w:eastAsia="標楷體" w:hint="eastAsia"/>
          <w:color w:val="000000" w:themeColor="text1"/>
          <w:kern w:val="0"/>
          <w:sz w:val="28"/>
          <w:szCs w:val="28"/>
        </w:rPr>
        <w:t>；累計</w:t>
      </w:r>
      <w:r w:rsidRPr="00C715B1">
        <w:rPr>
          <w:rFonts w:eastAsia="標楷體" w:hint="eastAsia"/>
          <w:color w:val="000000" w:themeColor="text1"/>
          <w:kern w:val="0"/>
          <w:sz w:val="28"/>
          <w:szCs w:val="28"/>
        </w:rPr>
        <w:t>1</w:t>
      </w:r>
      <w:r w:rsidRPr="00C715B1">
        <w:rPr>
          <w:rFonts w:eastAsia="標楷體" w:hint="eastAsia"/>
          <w:color w:val="000000" w:themeColor="text1"/>
          <w:kern w:val="0"/>
          <w:sz w:val="28"/>
          <w:szCs w:val="28"/>
        </w:rPr>
        <w:t>至</w:t>
      </w:r>
      <w:r w:rsidR="00B279DB">
        <w:rPr>
          <w:rFonts w:eastAsia="標楷體" w:hint="eastAsia"/>
          <w:color w:val="000000" w:themeColor="text1"/>
          <w:kern w:val="0"/>
          <w:sz w:val="28"/>
          <w:szCs w:val="28"/>
        </w:rPr>
        <w:t>9</w:t>
      </w:r>
      <w:r w:rsidRPr="00C715B1">
        <w:rPr>
          <w:rFonts w:eastAsia="標楷體" w:hint="eastAsia"/>
          <w:color w:val="000000" w:themeColor="text1"/>
          <w:kern w:val="0"/>
          <w:sz w:val="28"/>
          <w:szCs w:val="28"/>
        </w:rPr>
        <w:t>月淨匯入</w:t>
      </w:r>
      <w:r w:rsidR="00B279DB">
        <w:rPr>
          <w:rFonts w:eastAsia="標楷體" w:hint="eastAsia"/>
          <w:color w:val="000000" w:themeColor="text1"/>
          <w:kern w:val="0"/>
          <w:sz w:val="28"/>
          <w:szCs w:val="28"/>
        </w:rPr>
        <w:t>48.03</w:t>
      </w:r>
      <w:r w:rsidRPr="00C715B1">
        <w:rPr>
          <w:rFonts w:eastAsia="標楷體" w:hint="eastAsia"/>
          <w:color w:val="000000" w:themeColor="text1"/>
          <w:kern w:val="0"/>
          <w:sz w:val="28"/>
          <w:szCs w:val="28"/>
        </w:rPr>
        <w:t>億美元</w:t>
      </w:r>
      <w:r w:rsidRPr="00C715B1">
        <w:rPr>
          <w:rFonts w:eastAsia="標楷體"/>
          <w:color w:val="000000" w:themeColor="text1"/>
          <w:kern w:val="0"/>
          <w:sz w:val="28"/>
          <w:szCs w:val="28"/>
        </w:rPr>
        <w:t>。</w:t>
      </w:r>
    </w:p>
    <w:p w:rsidR="005E3164" w:rsidRPr="00F162F4" w:rsidRDefault="005E3164" w:rsidP="005E3164">
      <w:pPr>
        <w:widowControl/>
        <w:topLinePunct/>
        <w:snapToGrid w:val="0"/>
        <w:spacing w:beforeLines="50" w:before="180" w:line="300" w:lineRule="auto"/>
        <w:ind w:rightChars="-59" w:right="-142" w:firstLineChars="202" w:firstLine="566"/>
        <w:jc w:val="both"/>
        <w:rPr>
          <w:rFonts w:eastAsia="標楷體"/>
          <w:kern w:val="0"/>
          <w:sz w:val="28"/>
          <w:szCs w:val="20"/>
        </w:rPr>
      </w:pPr>
    </w:p>
    <w:p w:rsidR="005E3164" w:rsidRPr="003B1054" w:rsidRDefault="005E3164" w:rsidP="005E3164">
      <w:pPr>
        <w:widowControl/>
        <w:topLinePunct/>
        <w:snapToGrid w:val="0"/>
        <w:spacing w:beforeLines="50" w:before="180" w:line="300" w:lineRule="auto"/>
        <w:ind w:rightChars="-59" w:right="-142" w:firstLineChars="202" w:firstLine="566"/>
        <w:jc w:val="both"/>
        <w:rPr>
          <w:rFonts w:eastAsia="標楷體"/>
          <w:kern w:val="0"/>
          <w:sz w:val="28"/>
          <w:szCs w:val="20"/>
        </w:rPr>
      </w:pPr>
      <w:r w:rsidRPr="003B1054">
        <w:rPr>
          <w:rFonts w:eastAsia="標楷體"/>
          <w:kern w:val="0"/>
          <w:sz w:val="28"/>
          <w:szCs w:val="20"/>
        </w:rPr>
        <w:br w:type="page"/>
      </w:r>
    </w:p>
    <w:p w:rsidR="00A30578" w:rsidRPr="003B1054" w:rsidRDefault="00A30578" w:rsidP="00A30578">
      <w:pPr>
        <w:widowControl/>
        <w:topLinePunct/>
        <w:snapToGrid w:val="0"/>
        <w:spacing w:beforeLines="50" w:before="180" w:line="300" w:lineRule="auto"/>
        <w:ind w:rightChars="-59" w:right="-142"/>
        <w:jc w:val="right"/>
        <w:rPr>
          <w:rFonts w:eastAsia="標楷體"/>
          <w:kern w:val="0"/>
          <w:sz w:val="28"/>
          <w:szCs w:val="20"/>
        </w:rPr>
      </w:pPr>
      <w:bookmarkStart w:id="116" w:name="_（七）物價"/>
      <w:bookmarkEnd w:id="116"/>
      <w:r w:rsidRPr="003B1054">
        <w:rPr>
          <w:rFonts w:eastAsia="標楷體"/>
          <w:b/>
          <w:bCs/>
          <w:kern w:val="0"/>
          <w:sz w:val="28"/>
          <w:szCs w:val="20"/>
        </w:rPr>
        <w:lastRenderedPageBreak/>
        <w:t>表</w:t>
      </w:r>
      <w:r w:rsidRPr="003B1054">
        <w:rPr>
          <w:rFonts w:eastAsia="標楷體"/>
          <w:b/>
          <w:bCs/>
          <w:kern w:val="0"/>
          <w:sz w:val="28"/>
          <w:szCs w:val="20"/>
        </w:rPr>
        <w:t xml:space="preserve"> 2-6-2  </w:t>
      </w:r>
      <w:r w:rsidRPr="003B1054">
        <w:rPr>
          <w:rFonts w:eastAsia="標楷體"/>
          <w:b/>
          <w:bCs/>
          <w:kern w:val="0"/>
          <w:sz w:val="28"/>
          <w:szCs w:val="20"/>
        </w:rPr>
        <w:t>外資投入概況</w:t>
      </w:r>
      <w:r w:rsidRPr="003B1054">
        <w:rPr>
          <w:rFonts w:eastAsia="標楷體"/>
          <w:kern w:val="0"/>
          <w:sz w:val="28"/>
          <w:szCs w:val="20"/>
        </w:rPr>
        <w:t xml:space="preserve">           </w:t>
      </w:r>
      <w:r w:rsidRPr="003B1054">
        <w:rPr>
          <w:rFonts w:eastAsia="標楷體"/>
          <w:kern w:val="0"/>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0D7AEA" w:rsidRPr="003B1054" w:rsidTr="00EC6DB3">
        <w:trPr>
          <w:tblHeader/>
          <w:jc w:val="center"/>
        </w:trPr>
        <w:tc>
          <w:tcPr>
            <w:tcW w:w="1681" w:type="dxa"/>
            <w:tcBorders>
              <w:bottom w:val="single" w:sz="8" w:space="0" w:color="auto"/>
            </w:tcBorders>
          </w:tcPr>
          <w:p w:rsidR="000D7AEA" w:rsidRPr="003B1054" w:rsidRDefault="000D7AEA" w:rsidP="00EC6DB3">
            <w:pPr>
              <w:snapToGrid w:val="0"/>
              <w:spacing w:line="400" w:lineRule="exact"/>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1314" w:type="dxa"/>
            <w:tcBorders>
              <w:bottom w:val="single" w:sz="8" w:space="0" w:color="auto"/>
            </w:tcBorders>
          </w:tcPr>
          <w:p w:rsidR="000D7AEA" w:rsidRPr="003B1054" w:rsidRDefault="000D7AEA" w:rsidP="00EC6DB3">
            <w:pPr>
              <w:snapToGrid w:val="0"/>
              <w:spacing w:line="400" w:lineRule="exact"/>
              <w:jc w:val="center"/>
              <w:rPr>
                <w:rFonts w:eastAsia="標楷體"/>
              </w:rPr>
            </w:pPr>
            <w:r w:rsidRPr="003B1054">
              <w:rPr>
                <w:rFonts w:eastAsia="標楷體"/>
              </w:rPr>
              <w:t>僑外投資</w:t>
            </w:r>
          </w:p>
          <w:p w:rsidR="000D7AEA" w:rsidRPr="003B1054" w:rsidRDefault="000D7AEA" w:rsidP="00EC6DB3">
            <w:pPr>
              <w:snapToGrid w:val="0"/>
              <w:spacing w:line="400" w:lineRule="exact"/>
              <w:jc w:val="center"/>
              <w:rPr>
                <w:rFonts w:eastAsia="標楷體"/>
              </w:rPr>
            </w:pPr>
            <w:r w:rsidRPr="003B1054">
              <w:rPr>
                <w:rFonts w:eastAsia="標楷體"/>
              </w:rPr>
              <w:t>總額</w:t>
            </w:r>
          </w:p>
        </w:tc>
        <w:tc>
          <w:tcPr>
            <w:tcW w:w="1788" w:type="dxa"/>
            <w:tcBorders>
              <w:bottom w:val="single" w:sz="8" w:space="0" w:color="auto"/>
            </w:tcBorders>
          </w:tcPr>
          <w:p w:rsidR="000D7AEA" w:rsidRPr="003B1054" w:rsidRDefault="000D7AEA" w:rsidP="00EC6DB3">
            <w:pPr>
              <w:snapToGrid w:val="0"/>
              <w:spacing w:line="400" w:lineRule="exact"/>
              <w:jc w:val="center"/>
              <w:rPr>
                <w:rFonts w:eastAsia="標楷體"/>
              </w:rPr>
            </w:pPr>
            <w:r w:rsidRPr="003B1054">
              <w:rPr>
                <w:rFonts w:eastAsia="標楷體"/>
              </w:rPr>
              <w:t>外資投入股市</w:t>
            </w:r>
          </w:p>
          <w:p w:rsidR="000D7AEA" w:rsidRPr="003B1054" w:rsidRDefault="000D7AEA" w:rsidP="00EC6DB3">
            <w:pPr>
              <w:snapToGrid w:val="0"/>
              <w:spacing w:line="400" w:lineRule="exact"/>
              <w:jc w:val="center"/>
              <w:rPr>
                <w:rFonts w:eastAsia="標楷體"/>
              </w:rPr>
            </w:pPr>
            <w:r w:rsidRPr="003B1054">
              <w:rPr>
                <w:rFonts w:eastAsia="標楷體"/>
              </w:rPr>
              <w:t>匯入淨額</w:t>
            </w:r>
          </w:p>
        </w:tc>
        <w:tc>
          <w:tcPr>
            <w:tcW w:w="1782" w:type="dxa"/>
            <w:tcBorders>
              <w:bottom w:val="single" w:sz="8" w:space="0" w:color="auto"/>
            </w:tcBorders>
          </w:tcPr>
          <w:p w:rsidR="000D7AEA" w:rsidRPr="003B1054" w:rsidRDefault="000D7AEA" w:rsidP="00EC6DB3">
            <w:pPr>
              <w:snapToGrid w:val="0"/>
              <w:spacing w:line="400" w:lineRule="exact"/>
              <w:jc w:val="center"/>
              <w:rPr>
                <w:rFonts w:eastAsia="標楷體"/>
              </w:rPr>
            </w:pPr>
            <w:r w:rsidRPr="003B1054">
              <w:rPr>
                <w:rFonts w:eastAsia="標楷體"/>
              </w:rPr>
              <w:t>企業發行海外</w:t>
            </w:r>
          </w:p>
          <w:p w:rsidR="000D7AEA" w:rsidRPr="003B1054" w:rsidRDefault="000D7AEA" w:rsidP="00EC6DB3">
            <w:pPr>
              <w:snapToGrid w:val="0"/>
              <w:spacing w:line="400" w:lineRule="exact"/>
              <w:jc w:val="center"/>
              <w:rPr>
                <w:rFonts w:eastAsia="標楷體"/>
              </w:rPr>
            </w:pPr>
            <w:r w:rsidRPr="003B1054">
              <w:rPr>
                <w:rFonts w:eastAsia="標楷體"/>
              </w:rPr>
              <w:t>存託憑證金額</w:t>
            </w:r>
          </w:p>
        </w:tc>
        <w:tc>
          <w:tcPr>
            <w:tcW w:w="1782" w:type="dxa"/>
            <w:tcBorders>
              <w:bottom w:val="single" w:sz="8" w:space="0" w:color="auto"/>
            </w:tcBorders>
          </w:tcPr>
          <w:p w:rsidR="000D7AEA" w:rsidRPr="003B1054" w:rsidRDefault="000D7AEA" w:rsidP="00EC6DB3">
            <w:pPr>
              <w:snapToGrid w:val="0"/>
              <w:spacing w:line="400" w:lineRule="exact"/>
              <w:jc w:val="center"/>
              <w:rPr>
                <w:rFonts w:eastAsia="標楷體"/>
              </w:rPr>
            </w:pPr>
            <w:r w:rsidRPr="003B1054">
              <w:rPr>
                <w:rFonts w:eastAsia="標楷體"/>
              </w:rPr>
              <w:t>企業發行海外</w:t>
            </w:r>
          </w:p>
          <w:p w:rsidR="000D7AEA" w:rsidRPr="003B1054" w:rsidRDefault="000D7AEA" w:rsidP="00EC6DB3">
            <w:pPr>
              <w:snapToGrid w:val="0"/>
              <w:spacing w:line="400" w:lineRule="exact"/>
              <w:jc w:val="center"/>
              <w:rPr>
                <w:rFonts w:eastAsia="標楷體"/>
              </w:rPr>
            </w:pPr>
            <w:r w:rsidRPr="003B1054">
              <w:rPr>
                <w:rFonts w:eastAsia="標楷體"/>
              </w:rPr>
              <w:t>公司債金額</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jc w:val="both"/>
              <w:rPr>
                <w:rFonts w:eastAsia="標楷體"/>
                <w:b/>
                <w:bCs/>
              </w:rPr>
            </w:pPr>
            <w:r w:rsidRPr="003B1054">
              <w:rPr>
                <w:rFonts w:eastAsia="標楷體"/>
                <w:b/>
                <w:bCs/>
              </w:rPr>
              <w:t xml:space="preserve"> 103</w:t>
            </w:r>
            <w:r w:rsidRPr="003B1054">
              <w:rPr>
                <w:rFonts w:eastAsia="標楷體"/>
                <w:b/>
                <w:bCs/>
              </w:rPr>
              <w:t>年</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b/>
                <w:bCs/>
              </w:rPr>
            </w:pPr>
            <w:r w:rsidRPr="003B1054">
              <w:rPr>
                <w:rFonts w:eastAsia="標楷體"/>
                <w:b/>
                <w:bCs/>
              </w:rPr>
              <w:t>57.70</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b/>
                <w:bCs/>
              </w:rPr>
            </w:pPr>
            <w:r w:rsidRPr="003B1054">
              <w:rPr>
                <w:rFonts w:eastAsia="標楷體"/>
                <w:b/>
                <w:bCs/>
              </w:rPr>
              <w:t>160.41</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b/>
              </w:rPr>
            </w:pPr>
            <w:r w:rsidRPr="003B1054">
              <w:rPr>
                <w:rFonts w:eastAsia="標楷體"/>
                <w:b/>
              </w:rPr>
              <w:t>8.58</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b/>
              </w:rPr>
            </w:pPr>
            <w:r w:rsidRPr="003B1054">
              <w:rPr>
                <w:rFonts w:eastAsia="標楷體"/>
                <w:b/>
              </w:rPr>
              <w:t>7.82</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jc w:val="both"/>
              <w:rPr>
                <w:rFonts w:eastAsia="標楷體"/>
                <w:b/>
                <w:bCs/>
              </w:rPr>
            </w:pPr>
            <w:r w:rsidRPr="003B1054">
              <w:rPr>
                <w:rFonts w:eastAsia="標楷體"/>
                <w:b/>
                <w:bCs/>
              </w:rPr>
              <w:t xml:space="preserve"> 104</w:t>
            </w:r>
            <w:r w:rsidRPr="003B1054">
              <w:rPr>
                <w:rFonts w:eastAsia="標楷體"/>
                <w:b/>
                <w:bCs/>
              </w:rPr>
              <w:t>年</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b/>
                <w:bCs/>
              </w:rPr>
            </w:pPr>
            <w:r w:rsidRPr="003B1054">
              <w:rPr>
                <w:rFonts w:eastAsia="標楷體"/>
                <w:b/>
                <w:bCs/>
              </w:rPr>
              <w:t>47.97</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b/>
                <w:bCs/>
              </w:rPr>
            </w:pPr>
            <w:r w:rsidRPr="003B1054">
              <w:rPr>
                <w:rFonts w:eastAsia="標楷體"/>
                <w:b/>
                <w:bCs/>
              </w:rPr>
              <w:t>14.03</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b/>
              </w:rPr>
            </w:pPr>
            <w:r w:rsidRPr="003B1054">
              <w:rPr>
                <w:rFonts w:eastAsia="標楷體"/>
                <w:b/>
              </w:rPr>
              <w:t>1.00</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b/>
              </w:rPr>
            </w:pPr>
            <w:r w:rsidRPr="003B1054">
              <w:rPr>
                <w:rFonts w:eastAsia="標楷體"/>
                <w:b/>
              </w:rPr>
              <w:t>20.50</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jc w:val="both"/>
              <w:rPr>
                <w:rFonts w:eastAsia="標楷體"/>
                <w:b/>
                <w:bCs/>
              </w:rPr>
            </w:pPr>
            <w:r w:rsidRPr="003B1054">
              <w:rPr>
                <w:rFonts w:eastAsia="標楷體"/>
                <w:b/>
                <w:bCs/>
              </w:rPr>
              <w:t xml:space="preserve"> 105</w:t>
            </w:r>
            <w:r w:rsidRPr="003B1054">
              <w:rPr>
                <w:rFonts w:eastAsia="標楷體"/>
                <w:b/>
                <w:bCs/>
              </w:rPr>
              <w:t>年</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b/>
                <w:bCs/>
              </w:rPr>
            </w:pPr>
            <w:r w:rsidRPr="003B1054">
              <w:rPr>
                <w:rFonts w:eastAsia="標楷體"/>
                <w:b/>
                <w:bCs/>
              </w:rPr>
              <w:t>110.37</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b/>
                <w:bCs/>
              </w:rPr>
            </w:pPr>
            <w:r w:rsidRPr="003B1054">
              <w:rPr>
                <w:rFonts w:eastAsia="標楷體"/>
                <w:b/>
                <w:bCs/>
              </w:rPr>
              <w:t>55.53</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b/>
              </w:rPr>
            </w:pPr>
            <w:r w:rsidRPr="003B1054">
              <w:rPr>
                <w:rFonts w:eastAsia="標楷體"/>
                <w:b/>
              </w:rPr>
              <w:t>4.25</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b/>
              </w:rPr>
            </w:pPr>
            <w:r w:rsidRPr="003B1054">
              <w:rPr>
                <w:rFonts w:eastAsia="標楷體"/>
                <w:b/>
              </w:rPr>
              <w:t>11.20</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jc w:val="both"/>
              <w:rPr>
                <w:rFonts w:eastAsia="標楷體"/>
                <w:b/>
                <w:bCs/>
              </w:rPr>
            </w:pPr>
            <w:r w:rsidRPr="003B1054">
              <w:rPr>
                <w:rFonts w:eastAsia="標楷體"/>
                <w:b/>
                <w:bCs/>
              </w:rPr>
              <w:t xml:space="preserve"> 106</w:t>
            </w:r>
            <w:r w:rsidRPr="003B1054">
              <w:rPr>
                <w:rFonts w:eastAsia="標楷體"/>
                <w:b/>
                <w:bCs/>
              </w:rPr>
              <w:t>年</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b/>
                <w:bCs/>
              </w:rPr>
            </w:pPr>
            <w:r w:rsidRPr="003B1054">
              <w:rPr>
                <w:rFonts w:eastAsia="標楷體"/>
                <w:b/>
                <w:bCs/>
              </w:rPr>
              <w:t>75.13</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b/>
                <w:bCs/>
              </w:rPr>
            </w:pPr>
            <w:r w:rsidRPr="003B1054">
              <w:rPr>
                <w:rFonts w:eastAsia="標楷體"/>
                <w:b/>
                <w:bCs/>
              </w:rPr>
              <w:t>85.25</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b/>
              </w:rPr>
            </w:pPr>
            <w:r w:rsidRPr="003B1054">
              <w:rPr>
                <w:rFonts w:eastAsia="標楷體"/>
                <w:b/>
              </w:rPr>
              <w:t>4.92</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b/>
              </w:rPr>
            </w:pPr>
            <w:r w:rsidRPr="003B1054">
              <w:rPr>
                <w:rFonts w:eastAsia="標楷體"/>
                <w:b/>
              </w:rPr>
              <w:t>7.00</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jc w:val="both"/>
              <w:rPr>
                <w:rFonts w:eastAsia="標楷體"/>
                <w:b/>
                <w:bCs/>
              </w:rPr>
            </w:pPr>
            <w:r w:rsidRPr="003B1054">
              <w:rPr>
                <w:rFonts w:eastAsia="標楷體"/>
                <w:b/>
                <w:bCs/>
              </w:rPr>
              <w:t xml:space="preserve"> 107</w:t>
            </w:r>
            <w:r w:rsidRPr="003B1054">
              <w:rPr>
                <w:rFonts w:eastAsia="標楷體"/>
                <w:b/>
                <w:bCs/>
              </w:rPr>
              <w:t>年</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b/>
                <w:bCs/>
              </w:rPr>
            </w:pPr>
            <w:r w:rsidRPr="003B1054">
              <w:rPr>
                <w:rFonts w:eastAsia="標楷體"/>
                <w:b/>
                <w:bCs/>
              </w:rPr>
              <w:t>114.40</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b/>
                <w:bCs/>
              </w:rPr>
            </w:pPr>
            <w:r w:rsidRPr="003B1054">
              <w:rPr>
                <w:rFonts w:eastAsia="標楷體"/>
                <w:b/>
                <w:bCs/>
              </w:rPr>
              <w:t>-100.91</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b/>
              </w:rPr>
            </w:pPr>
            <w:r w:rsidRPr="003B1054">
              <w:rPr>
                <w:rFonts w:eastAsia="標楷體"/>
                <w:b/>
              </w:rPr>
              <w:t>5.98</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b/>
              </w:rPr>
            </w:pPr>
            <w:r w:rsidRPr="003B1054">
              <w:rPr>
                <w:rFonts w:eastAsia="標楷體"/>
                <w:b/>
              </w:rPr>
              <w:t>11.20</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ind w:rightChars="150" w:right="360"/>
              <w:jc w:val="right"/>
              <w:rPr>
                <w:rFonts w:eastAsia="標楷體"/>
              </w:rPr>
            </w:pPr>
            <w:r w:rsidRPr="003B1054">
              <w:rPr>
                <w:rFonts w:eastAsia="標楷體"/>
              </w:rPr>
              <w:t>9</w:t>
            </w:r>
            <w:r w:rsidRPr="003B1054">
              <w:rPr>
                <w:rFonts w:eastAsia="標楷體"/>
              </w:rPr>
              <w:t>月</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rPr>
            </w:pPr>
            <w:r w:rsidRPr="003B1054">
              <w:rPr>
                <w:rFonts w:eastAsia="標楷體"/>
              </w:rPr>
              <w:t>6.46</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rPr>
            </w:pPr>
            <w:r w:rsidRPr="003B1054">
              <w:rPr>
                <w:rFonts w:eastAsia="標楷體"/>
              </w:rPr>
              <w:t>2.73</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rPr>
            </w:pPr>
            <w:r w:rsidRPr="003B1054">
              <w:rPr>
                <w:rFonts w:eastAsia="標楷體"/>
              </w:rPr>
              <w:t>0.00</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ind w:rightChars="150" w:right="360"/>
              <w:jc w:val="right"/>
              <w:rPr>
                <w:rFonts w:eastAsia="標楷體"/>
              </w:rPr>
            </w:pPr>
            <w:r w:rsidRPr="003B1054">
              <w:rPr>
                <w:rFonts w:eastAsia="標楷體"/>
              </w:rPr>
              <w:t>10</w:t>
            </w:r>
            <w:r w:rsidRPr="003B1054">
              <w:rPr>
                <w:rFonts w:eastAsia="標楷體"/>
              </w:rPr>
              <w:t>月</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rPr>
            </w:pPr>
            <w:r w:rsidRPr="003B1054">
              <w:rPr>
                <w:rFonts w:eastAsia="標楷體"/>
              </w:rPr>
              <w:t>7.75</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rPr>
            </w:pPr>
            <w:r w:rsidRPr="003B1054">
              <w:rPr>
                <w:rFonts w:eastAsia="標楷體"/>
              </w:rPr>
              <w:t>-48.37</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rPr>
            </w:pPr>
            <w:r w:rsidRPr="003B1054">
              <w:rPr>
                <w:rFonts w:eastAsia="標楷體"/>
              </w:rPr>
              <w:t>0.00</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ind w:rightChars="150" w:right="360"/>
              <w:jc w:val="right"/>
              <w:rPr>
                <w:rFonts w:eastAsia="標楷體"/>
              </w:rPr>
            </w:pPr>
            <w:r w:rsidRPr="003B1054">
              <w:rPr>
                <w:rFonts w:eastAsia="標楷體"/>
              </w:rPr>
              <w:t>11</w:t>
            </w:r>
            <w:r w:rsidRPr="003B1054">
              <w:rPr>
                <w:rFonts w:eastAsia="標楷體"/>
              </w:rPr>
              <w:t>月</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rPr>
            </w:pPr>
            <w:r w:rsidRPr="003B1054">
              <w:rPr>
                <w:rFonts w:eastAsia="標楷體"/>
              </w:rPr>
              <w:t>5.09</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rPr>
            </w:pPr>
            <w:r w:rsidRPr="003B1054">
              <w:rPr>
                <w:rFonts w:eastAsia="標楷體"/>
              </w:rPr>
              <w:t>22.72</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rPr>
            </w:pPr>
            <w:r w:rsidRPr="003B1054">
              <w:rPr>
                <w:rFonts w:eastAsia="標楷體"/>
              </w:rPr>
              <w:t>0.00</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ind w:rightChars="150" w:right="360"/>
              <w:jc w:val="right"/>
              <w:rPr>
                <w:rFonts w:eastAsia="標楷體"/>
              </w:rPr>
            </w:pPr>
            <w:r w:rsidRPr="003B1054">
              <w:rPr>
                <w:rFonts w:eastAsia="標楷體"/>
              </w:rPr>
              <w:t>12</w:t>
            </w:r>
            <w:r w:rsidRPr="003B1054">
              <w:rPr>
                <w:rFonts w:eastAsia="標楷體"/>
              </w:rPr>
              <w:t>月</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rPr>
            </w:pPr>
            <w:r w:rsidRPr="003B1054">
              <w:rPr>
                <w:rFonts w:eastAsia="標楷體"/>
              </w:rPr>
              <w:t>29.31</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rPr>
            </w:pPr>
            <w:r w:rsidRPr="003B1054">
              <w:rPr>
                <w:rFonts w:eastAsia="標楷體"/>
              </w:rPr>
              <w:t>-16.17</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rPr>
            </w:pPr>
            <w:r w:rsidRPr="003B1054">
              <w:rPr>
                <w:rFonts w:eastAsia="標楷體"/>
              </w:rPr>
              <w:t>1.20</w:t>
            </w:r>
          </w:p>
        </w:tc>
      </w:tr>
      <w:tr w:rsidR="000D7AEA" w:rsidRPr="008977FC"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jc w:val="both"/>
              <w:rPr>
                <w:rFonts w:eastAsia="標楷體"/>
              </w:rPr>
            </w:pPr>
            <w:r w:rsidRPr="003B1054">
              <w:rPr>
                <w:rFonts w:eastAsia="標楷體"/>
                <w:b/>
                <w:bCs/>
              </w:rPr>
              <w:t>10</w:t>
            </w:r>
            <w:r>
              <w:rPr>
                <w:rFonts w:eastAsia="標楷體" w:hint="eastAsia"/>
                <w:b/>
                <w:bCs/>
              </w:rPr>
              <w:t>8</w:t>
            </w:r>
            <w:r w:rsidRPr="003B1054">
              <w:rPr>
                <w:rFonts w:eastAsia="標楷體"/>
                <w:b/>
                <w:bCs/>
              </w:rPr>
              <w:t>年</w:t>
            </w:r>
            <w:r w:rsidR="003C298A">
              <w:rPr>
                <w:rFonts w:eastAsia="標楷體" w:hint="eastAsia"/>
                <w:b/>
                <w:bCs/>
              </w:rPr>
              <w:t>1~</w:t>
            </w:r>
            <w:r w:rsidR="00B279DB">
              <w:rPr>
                <w:rFonts w:eastAsia="標楷體" w:hint="eastAsia"/>
                <w:b/>
                <w:bCs/>
              </w:rPr>
              <w:t>9</w:t>
            </w:r>
            <w:r>
              <w:rPr>
                <w:rFonts w:eastAsia="標楷體" w:hint="eastAsia"/>
                <w:b/>
                <w:bCs/>
              </w:rPr>
              <w:t>月</w:t>
            </w:r>
          </w:p>
        </w:tc>
        <w:tc>
          <w:tcPr>
            <w:tcW w:w="1314" w:type="dxa"/>
            <w:tcBorders>
              <w:top w:val="nil"/>
              <w:left w:val="single" w:sz="4" w:space="0" w:color="auto"/>
              <w:bottom w:val="nil"/>
              <w:right w:val="nil"/>
            </w:tcBorders>
          </w:tcPr>
          <w:p w:rsidR="000D7AEA" w:rsidRPr="00696B06" w:rsidRDefault="00B279DB" w:rsidP="00EC6DB3">
            <w:pPr>
              <w:snapToGrid w:val="0"/>
              <w:spacing w:line="400" w:lineRule="exact"/>
              <w:ind w:rightChars="100" w:right="240"/>
              <w:jc w:val="right"/>
              <w:rPr>
                <w:rFonts w:eastAsia="標楷體"/>
                <w:b/>
              </w:rPr>
            </w:pPr>
            <w:r>
              <w:rPr>
                <w:rFonts w:eastAsia="標楷體" w:hint="eastAsia"/>
                <w:b/>
              </w:rPr>
              <w:t>78.77</w:t>
            </w:r>
          </w:p>
        </w:tc>
        <w:tc>
          <w:tcPr>
            <w:tcW w:w="1788" w:type="dxa"/>
            <w:tcBorders>
              <w:top w:val="nil"/>
              <w:left w:val="nil"/>
              <w:bottom w:val="nil"/>
              <w:right w:val="nil"/>
            </w:tcBorders>
          </w:tcPr>
          <w:p w:rsidR="000D7AEA" w:rsidRPr="008977FC" w:rsidRDefault="00B279DB" w:rsidP="00EC6DB3">
            <w:pPr>
              <w:snapToGrid w:val="0"/>
              <w:spacing w:line="400" w:lineRule="exact"/>
              <w:ind w:rightChars="153" w:right="367"/>
              <w:jc w:val="right"/>
              <w:rPr>
                <w:rFonts w:eastAsia="標楷體"/>
                <w:b/>
              </w:rPr>
            </w:pPr>
            <w:r>
              <w:rPr>
                <w:rFonts w:eastAsia="標楷體" w:hint="eastAsia"/>
                <w:b/>
              </w:rPr>
              <w:t>48.03</w:t>
            </w:r>
          </w:p>
        </w:tc>
        <w:tc>
          <w:tcPr>
            <w:tcW w:w="1782" w:type="dxa"/>
            <w:tcBorders>
              <w:top w:val="nil"/>
              <w:left w:val="nil"/>
              <w:bottom w:val="nil"/>
              <w:right w:val="nil"/>
            </w:tcBorders>
            <w:vAlign w:val="bottom"/>
          </w:tcPr>
          <w:p w:rsidR="000D7AEA" w:rsidRPr="008977FC" w:rsidRDefault="000D7AEA" w:rsidP="005B54A7">
            <w:pPr>
              <w:tabs>
                <w:tab w:val="center" w:pos="572"/>
                <w:tab w:val="right" w:pos="1144"/>
              </w:tabs>
              <w:snapToGrid w:val="0"/>
              <w:spacing w:line="400" w:lineRule="exact"/>
              <w:ind w:rightChars="250" w:right="600"/>
              <w:jc w:val="right"/>
              <w:rPr>
                <w:rFonts w:eastAsia="標楷體"/>
                <w:b/>
              </w:rPr>
            </w:pPr>
            <w:r w:rsidRPr="008977FC">
              <w:rPr>
                <w:rFonts w:eastAsia="標楷體"/>
                <w:b/>
              </w:rPr>
              <w:t>0.</w:t>
            </w:r>
            <w:r w:rsidR="005B54A7">
              <w:rPr>
                <w:rFonts w:eastAsia="標楷體" w:hint="eastAsia"/>
                <w:b/>
              </w:rPr>
              <w:t>00</w:t>
            </w:r>
          </w:p>
        </w:tc>
        <w:tc>
          <w:tcPr>
            <w:tcW w:w="1782" w:type="dxa"/>
            <w:tcBorders>
              <w:top w:val="nil"/>
              <w:left w:val="nil"/>
              <w:bottom w:val="nil"/>
            </w:tcBorders>
          </w:tcPr>
          <w:p w:rsidR="000D7AEA" w:rsidRPr="008977FC" w:rsidRDefault="000D7AEA" w:rsidP="00EC6DB3">
            <w:pPr>
              <w:snapToGrid w:val="0"/>
              <w:spacing w:line="400" w:lineRule="exact"/>
              <w:ind w:rightChars="250" w:right="600"/>
              <w:jc w:val="right"/>
              <w:rPr>
                <w:rFonts w:eastAsia="標楷體"/>
                <w:b/>
              </w:rPr>
            </w:pPr>
            <w:r w:rsidRPr="008977FC">
              <w:rPr>
                <w:rFonts w:eastAsia="標楷體" w:hint="eastAsia"/>
                <w:b/>
              </w:rPr>
              <w:t>0.50</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ind w:rightChars="150" w:right="360"/>
              <w:jc w:val="right"/>
              <w:rPr>
                <w:rFonts w:eastAsia="標楷體"/>
              </w:rPr>
            </w:pPr>
            <w:r w:rsidRPr="003B1054">
              <w:rPr>
                <w:rFonts w:eastAsia="標楷體"/>
              </w:rPr>
              <w:t>1</w:t>
            </w:r>
            <w:r w:rsidRPr="003B1054">
              <w:rPr>
                <w:rFonts w:eastAsia="標楷體"/>
              </w:rPr>
              <w:t>月</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rPr>
            </w:pPr>
            <w:r>
              <w:rPr>
                <w:rFonts w:eastAsia="標楷體" w:hint="eastAsia"/>
              </w:rPr>
              <w:t>3.41</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rPr>
            </w:pPr>
            <w:r>
              <w:rPr>
                <w:rFonts w:eastAsia="標楷體" w:hint="eastAsia"/>
              </w:rPr>
              <w:t>30.09</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rPr>
            </w:pPr>
            <w:r w:rsidRPr="003B1054">
              <w:rPr>
                <w:rFonts w:eastAsia="標楷體"/>
              </w:rPr>
              <w:t>0.00</w:t>
            </w:r>
          </w:p>
        </w:tc>
      </w:tr>
      <w:tr w:rsidR="000D7AEA" w:rsidRPr="003B1054"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ind w:rightChars="150" w:right="360"/>
              <w:jc w:val="right"/>
              <w:rPr>
                <w:rFonts w:eastAsia="標楷體"/>
              </w:rPr>
            </w:pPr>
            <w:r w:rsidRPr="003B1054">
              <w:rPr>
                <w:rFonts w:eastAsia="標楷體"/>
              </w:rPr>
              <w:t>2</w:t>
            </w:r>
            <w:r w:rsidRPr="003B1054">
              <w:rPr>
                <w:rFonts w:eastAsia="標楷體"/>
              </w:rPr>
              <w:t>月</w:t>
            </w:r>
          </w:p>
        </w:tc>
        <w:tc>
          <w:tcPr>
            <w:tcW w:w="1314" w:type="dxa"/>
            <w:tcBorders>
              <w:top w:val="nil"/>
              <w:left w:val="single" w:sz="4" w:space="0" w:color="auto"/>
              <w:bottom w:val="nil"/>
              <w:right w:val="nil"/>
            </w:tcBorders>
          </w:tcPr>
          <w:p w:rsidR="000D7AEA" w:rsidRPr="003B1054" w:rsidRDefault="000D7AEA" w:rsidP="00EC6DB3">
            <w:pPr>
              <w:snapToGrid w:val="0"/>
              <w:spacing w:line="400" w:lineRule="exact"/>
              <w:ind w:rightChars="100" w:right="240"/>
              <w:jc w:val="right"/>
              <w:rPr>
                <w:rFonts w:eastAsia="標楷體"/>
              </w:rPr>
            </w:pPr>
            <w:r>
              <w:rPr>
                <w:rFonts w:eastAsia="標楷體" w:hint="eastAsia"/>
              </w:rPr>
              <w:t>2.17</w:t>
            </w:r>
          </w:p>
        </w:tc>
        <w:tc>
          <w:tcPr>
            <w:tcW w:w="1788" w:type="dxa"/>
            <w:tcBorders>
              <w:top w:val="nil"/>
              <w:left w:val="nil"/>
              <w:bottom w:val="nil"/>
              <w:right w:val="nil"/>
            </w:tcBorders>
          </w:tcPr>
          <w:p w:rsidR="000D7AEA" w:rsidRPr="003B1054" w:rsidRDefault="000D7AEA" w:rsidP="00EC6DB3">
            <w:pPr>
              <w:snapToGrid w:val="0"/>
              <w:spacing w:line="400" w:lineRule="exact"/>
              <w:ind w:rightChars="153" w:right="367"/>
              <w:jc w:val="right"/>
              <w:rPr>
                <w:rFonts w:eastAsia="標楷體"/>
              </w:rPr>
            </w:pPr>
            <w:r>
              <w:rPr>
                <w:rFonts w:eastAsia="標楷體" w:hint="eastAsia"/>
              </w:rPr>
              <w:t>33.59</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0D7AEA" w:rsidRPr="003B1054" w:rsidRDefault="000D7AEA" w:rsidP="00EC6DB3">
            <w:pPr>
              <w:snapToGrid w:val="0"/>
              <w:spacing w:line="400" w:lineRule="exact"/>
              <w:ind w:rightChars="250" w:right="600"/>
              <w:jc w:val="right"/>
              <w:rPr>
                <w:rFonts w:eastAsia="標楷體"/>
              </w:rPr>
            </w:pPr>
            <w:r>
              <w:rPr>
                <w:rFonts w:eastAsia="標楷體" w:hint="eastAsia"/>
              </w:rPr>
              <w:t>0.50</w:t>
            </w:r>
          </w:p>
        </w:tc>
      </w:tr>
      <w:tr w:rsidR="000D7AEA" w:rsidTr="00EC6DB3">
        <w:trPr>
          <w:jc w:val="center"/>
        </w:trPr>
        <w:tc>
          <w:tcPr>
            <w:tcW w:w="1681" w:type="dxa"/>
            <w:tcBorders>
              <w:top w:val="nil"/>
              <w:bottom w:val="nil"/>
              <w:right w:val="single" w:sz="4" w:space="0" w:color="auto"/>
            </w:tcBorders>
          </w:tcPr>
          <w:p w:rsidR="000D7AEA" w:rsidRPr="003B1054" w:rsidRDefault="000D7AEA" w:rsidP="00EC6DB3">
            <w:pPr>
              <w:snapToGrid w:val="0"/>
              <w:spacing w:line="400" w:lineRule="exact"/>
              <w:ind w:rightChars="150" w:right="360"/>
              <w:jc w:val="right"/>
              <w:rPr>
                <w:rFonts w:eastAsia="標楷體"/>
              </w:rPr>
            </w:pPr>
            <w:r>
              <w:rPr>
                <w:rFonts w:eastAsia="標楷體" w:hint="eastAsia"/>
              </w:rPr>
              <w:t>3</w:t>
            </w:r>
            <w:r>
              <w:rPr>
                <w:rFonts w:eastAsia="標楷體" w:hint="eastAsia"/>
              </w:rPr>
              <w:t>月</w:t>
            </w:r>
          </w:p>
        </w:tc>
        <w:tc>
          <w:tcPr>
            <w:tcW w:w="1314" w:type="dxa"/>
            <w:tcBorders>
              <w:top w:val="nil"/>
              <w:left w:val="single" w:sz="4" w:space="0" w:color="auto"/>
              <w:bottom w:val="nil"/>
              <w:right w:val="nil"/>
            </w:tcBorders>
          </w:tcPr>
          <w:p w:rsidR="000D7AEA" w:rsidRDefault="000D7AEA" w:rsidP="00EC6DB3">
            <w:pPr>
              <w:snapToGrid w:val="0"/>
              <w:spacing w:line="400" w:lineRule="exact"/>
              <w:ind w:rightChars="100" w:right="240"/>
              <w:jc w:val="right"/>
              <w:rPr>
                <w:rFonts w:eastAsia="標楷體"/>
              </w:rPr>
            </w:pPr>
            <w:r>
              <w:rPr>
                <w:rFonts w:eastAsia="標楷體" w:hint="eastAsia"/>
              </w:rPr>
              <w:t>4.66</w:t>
            </w:r>
          </w:p>
        </w:tc>
        <w:tc>
          <w:tcPr>
            <w:tcW w:w="1788" w:type="dxa"/>
            <w:tcBorders>
              <w:top w:val="nil"/>
              <w:left w:val="nil"/>
              <w:bottom w:val="nil"/>
              <w:right w:val="nil"/>
            </w:tcBorders>
          </w:tcPr>
          <w:p w:rsidR="000D7AEA" w:rsidRDefault="000D7AEA" w:rsidP="00EC6DB3">
            <w:pPr>
              <w:snapToGrid w:val="0"/>
              <w:spacing w:line="400" w:lineRule="exact"/>
              <w:ind w:rightChars="153" w:right="367"/>
              <w:jc w:val="right"/>
              <w:rPr>
                <w:rFonts w:eastAsia="標楷體"/>
              </w:rPr>
            </w:pPr>
            <w:r>
              <w:rPr>
                <w:rFonts w:eastAsia="標楷體" w:hint="eastAsia"/>
              </w:rPr>
              <w:t>17.46</w:t>
            </w:r>
          </w:p>
        </w:tc>
        <w:tc>
          <w:tcPr>
            <w:tcW w:w="1782" w:type="dxa"/>
            <w:tcBorders>
              <w:top w:val="nil"/>
              <w:left w:val="nil"/>
              <w:bottom w:val="nil"/>
              <w:right w:val="nil"/>
            </w:tcBorders>
            <w:vAlign w:val="bottom"/>
          </w:tcPr>
          <w:p w:rsidR="000D7AEA" w:rsidRPr="003B1054" w:rsidRDefault="000D7AEA" w:rsidP="00EC6DB3">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nil"/>
            </w:tcBorders>
          </w:tcPr>
          <w:p w:rsidR="000D7AEA" w:rsidRDefault="000D7AEA" w:rsidP="00EC6DB3">
            <w:pPr>
              <w:snapToGrid w:val="0"/>
              <w:spacing w:line="400" w:lineRule="exact"/>
              <w:ind w:rightChars="250" w:right="600"/>
              <w:jc w:val="right"/>
              <w:rPr>
                <w:rFonts w:eastAsia="標楷體"/>
              </w:rPr>
            </w:pPr>
            <w:r>
              <w:rPr>
                <w:rFonts w:eastAsia="標楷體" w:hint="eastAsia"/>
              </w:rPr>
              <w:t>0.00</w:t>
            </w:r>
          </w:p>
        </w:tc>
      </w:tr>
      <w:tr w:rsidR="000D7AEA" w:rsidTr="00EC6DB3">
        <w:trPr>
          <w:jc w:val="center"/>
        </w:trPr>
        <w:tc>
          <w:tcPr>
            <w:tcW w:w="1681" w:type="dxa"/>
            <w:tcBorders>
              <w:top w:val="nil"/>
              <w:bottom w:val="nil"/>
              <w:right w:val="single" w:sz="4" w:space="0" w:color="auto"/>
            </w:tcBorders>
          </w:tcPr>
          <w:p w:rsidR="000D7AEA" w:rsidRDefault="000D7AEA" w:rsidP="00EC6DB3">
            <w:pPr>
              <w:snapToGrid w:val="0"/>
              <w:spacing w:line="400" w:lineRule="exact"/>
              <w:ind w:rightChars="150" w:right="360"/>
              <w:jc w:val="right"/>
              <w:rPr>
                <w:rFonts w:eastAsia="標楷體"/>
              </w:rPr>
            </w:pPr>
            <w:r>
              <w:rPr>
                <w:rFonts w:eastAsia="標楷體" w:hint="eastAsia"/>
              </w:rPr>
              <w:t>4</w:t>
            </w:r>
            <w:r>
              <w:rPr>
                <w:rFonts w:eastAsia="標楷體" w:hint="eastAsia"/>
              </w:rPr>
              <w:t>月</w:t>
            </w:r>
          </w:p>
        </w:tc>
        <w:tc>
          <w:tcPr>
            <w:tcW w:w="1314" w:type="dxa"/>
            <w:tcBorders>
              <w:top w:val="nil"/>
              <w:left w:val="single" w:sz="4" w:space="0" w:color="auto"/>
              <w:bottom w:val="nil"/>
              <w:right w:val="nil"/>
            </w:tcBorders>
          </w:tcPr>
          <w:p w:rsidR="000D7AEA" w:rsidRDefault="000D7AEA" w:rsidP="00EC6DB3">
            <w:pPr>
              <w:snapToGrid w:val="0"/>
              <w:spacing w:line="400" w:lineRule="exact"/>
              <w:ind w:rightChars="100" w:right="240"/>
              <w:jc w:val="right"/>
              <w:rPr>
                <w:rFonts w:eastAsia="標楷體"/>
              </w:rPr>
            </w:pPr>
            <w:r>
              <w:rPr>
                <w:rFonts w:eastAsia="標楷體" w:hint="eastAsia"/>
              </w:rPr>
              <w:t>9.71</w:t>
            </w:r>
          </w:p>
        </w:tc>
        <w:tc>
          <w:tcPr>
            <w:tcW w:w="1788" w:type="dxa"/>
            <w:tcBorders>
              <w:top w:val="nil"/>
              <w:left w:val="nil"/>
              <w:bottom w:val="nil"/>
              <w:right w:val="nil"/>
            </w:tcBorders>
          </w:tcPr>
          <w:p w:rsidR="000D7AEA" w:rsidRDefault="000D7AEA" w:rsidP="00EC6DB3">
            <w:pPr>
              <w:snapToGrid w:val="0"/>
              <w:spacing w:line="400" w:lineRule="exact"/>
              <w:ind w:rightChars="153" w:right="367"/>
              <w:jc w:val="right"/>
              <w:rPr>
                <w:rFonts w:eastAsia="標楷體"/>
              </w:rPr>
            </w:pPr>
            <w:r>
              <w:rPr>
                <w:rFonts w:eastAsia="標楷體" w:hint="eastAsia"/>
              </w:rPr>
              <w:t>37.57</w:t>
            </w:r>
          </w:p>
        </w:tc>
        <w:tc>
          <w:tcPr>
            <w:tcW w:w="1782" w:type="dxa"/>
            <w:tcBorders>
              <w:top w:val="nil"/>
              <w:left w:val="nil"/>
              <w:bottom w:val="nil"/>
              <w:right w:val="nil"/>
            </w:tcBorders>
            <w:vAlign w:val="bottom"/>
          </w:tcPr>
          <w:p w:rsidR="000D7AEA" w:rsidRDefault="000D7AEA" w:rsidP="00EC6DB3">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nil"/>
            </w:tcBorders>
          </w:tcPr>
          <w:p w:rsidR="000D7AEA" w:rsidRDefault="000D7AEA" w:rsidP="00EC6DB3">
            <w:pPr>
              <w:snapToGrid w:val="0"/>
              <w:spacing w:line="400" w:lineRule="exact"/>
              <w:ind w:rightChars="250" w:right="600"/>
              <w:jc w:val="right"/>
              <w:rPr>
                <w:rFonts w:eastAsia="標楷體"/>
              </w:rPr>
            </w:pPr>
            <w:r>
              <w:rPr>
                <w:rFonts w:eastAsia="標楷體" w:hint="eastAsia"/>
              </w:rPr>
              <w:t>0.00</w:t>
            </w:r>
          </w:p>
        </w:tc>
      </w:tr>
      <w:tr w:rsidR="005B54A7" w:rsidTr="00EC6DB3">
        <w:trPr>
          <w:jc w:val="center"/>
        </w:trPr>
        <w:tc>
          <w:tcPr>
            <w:tcW w:w="1681" w:type="dxa"/>
            <w:tcBorders>
              <w:top w:val="nil"/>
              <w:bottom w:val="nil"/>
              <w:right w:val="single" w:sz="4" w:space="0" w:color="auto"/>
            </w:tcBorders>
          </w:tcPr>
          <w:p w:rsidR="005B54A7" w:rsidRDefault="005B54A7" w:rsidP="00EC6DB3">
            <w:pPr>
              <w:snapToGrid w:val="0"/>
              <w:spacing w:line="400" w:lineRule="exact"/>
              <w:ind w:rightChars="150" w:right="360"/>
              <w:jc w:val="right"/>
              <w:rPr>
                <w:rFonts w:eastAsia="標楷體"/>
              </w:rPr>
            </w:pPr>
            <w:r>
              <w:rPr>
                <w:rFonts w:eastAsia="標楷體" w:hint="eastAsia"/>
              </w:rPr>
              <w:t>5</w:t>
            </w:r>
            <w:r>
              <w:rPr>
                <w:rFonts w:eastAsia="標楷體" w:hint="eastAsia"/>
              </w:rPr>
              <w:t>月</w:t>
            </w:r>
          </w:p>
        </w:tc>
        <w:tc>
          <w:tcPr>
            <w:tcW w:w="1314" w:type="dxa"/>
            <w:tcBorders>
              <w:top w:val="nil"/>
              <w:left w:val="single" w:sz="4" w:space="0" w:color="auto"/>
              <w:bottom w:val="nil"/>
              <w:right w:val="nil"/>
            </w:tcBorders>
          </w:tcPr>
          <w:p w:rsidR="005B54A7" w:rsidRDefault="005B54A7" w:rsidP="00EC6DB3">
            <w:pPr>
              <w:snapToGrid w:val="0"/>
              <w:spacing w:line="400" w:lineRule="exact"/>
              <w:ind w:rightChars="100" w:right="240"/>
              <w:jc w:val="right"/>
              <w:rPr>
                <w:rFonts w:eastAsia="標楷體"/>
              </w:rPr>
            </w:pPr>
            <w:r>
              <w:rPr>
                <w:rFonts w:eastAsia="標楷體" w:hint="eastAsia"/>
              </w:rPr>
              <w:t>10.60</w:t>
            </w:r>
          </w:p>
        </w:tc>
        <w:tc>
          <w:tcPr>
            <w:tcW w:w="1788" w:type="dxa"/>
            <w:tcBorders>
              <w:top w:val="nil"/>
              <w:left w:val="nil"/>
              <w:bottom w:val="nil"/>
              <w:right w:val="nil"/>
            </w:tcBorders>
          </w:tcPr>
          <w:p w:rsidR="005B54A7" w:rsidRDefault="005B54A7" w:rsidP="00EC6DB3">
            <w:pPr>
              <w:snapToGrid w:val="0"/>
              <w:spacing w:line="400" w:lineRule="exact"/>
              <w:ind w:rightChars="153" w:right="367"/>
              <w:jc w:val="right"/>
              <w:rPr>
                <w:rFonts w:eastAsia="標楷體"/>
              </w:rPr>
            </w:pPr>
            <w:r>
              <w:rPr>
                <w:rFonts w:eastAsia="標楷體" w:hint="eastAsia"/>
              </w:rPr>
              <w:t>-20.47</w:t>
            </w:r>
          </w:p>
        </w:tc>
        <w:tc>
          <w:tcPr>
            <w:tcW w:w="1782" w:type="dxa"/>
            <w:tcBorders>
              <w:top w:val="nil"/>
              <w:left w:val="nil"/>
              <w:bottom w:val="nil"/>
              <w:right w:val="nil"/>
            </w:tcBorders>
            <w:vAlign w:val="bottom"/>
          </w:tcPr>
          <w:p w:rsidR="005B54A7" w:rsidRDefault="005B54A7" w:rsidP="004C6AF4">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nil"/>
            </w:tcBorders>
          </w:tcPr>
          <w:p w:rsidR="005B54A7" w:rsidRDefault="005B54A7" w:rsidP="00EC6DB3">
            <w:pPr>
              <w:snapToGrid w:val="0"/>
              <w:spacing w:line="400" w:lineRule="exact"/>
              <w:ind w:rightChars="250" w:right="600"/>
              <w:jc w:val="right"/>
              <w:rPr>
                <w:rFonts w:eastAsia="標楷體"/>
              </w:rPr>
            </w:pPr>
            <w:r>
              <w:rPr>
                <w:rFonts w:eastAsia="標楷體" w:hint="eastAsia"/>
              </w:rPr>
              <w:t>0.00</w:t>
            </w:r>
          </w:p>
        </w:tc>
      </w:tr>
      <w:tr w:rsidR="000D7AEA" w:rsidTr="003454C5">
        <w:trPr>
          <w:jc w:val="center"/>
        </w:trPr>
        <w:tc>
          <w:tcPr>
            <w:tcW w:w="1681" w:type="dxa"/>
            <w:tcBorders>
              <w:top w:val="nil"/>
              <w:bottom w:val="nil"/>
              <w:right w:val="single" w:sz="4" w:space="0" w:color="auto"/>
            </w:tcBorders>
          </w:tcPr>
          <w:p w:rsidR="000D7AEA" w:rsidRDefault="000D7AEA" w:rsidP="00EC6DB3">
            <w:pPr>
              <w:snapToGrid w:val="0"/>
              <w:spacing w:line="400" w:lineRule="exact"/>
              <w:ind w:rightChars="150" w:right="360"/>
              <w:jc w:val="right"/>
              <w:rPr>
                <w:rFonts w:eastAsia="標楷體"/>
              </w:rPr>
            </w:pPr>
            <w:r>
              <w:rPr>
                <w:rFonts w:eastAsia="標楷體" w:hint="eastAsia"/>
              </w:rPr>
              <w:t>6</w:t>
            </w:r>
            <w:r>
              <w:rPr>
                <w:rFonts w:eastAsia="標楷體" w:hint="eastAsia"/>
              </w:rPr>
              <w:t>月</w:t>
            </w:r>
          </w:p>
        </w:tc>
        <w:tc>
          <w:tcPr>
            <w:tcW w:w="1314" w:type="dxa"/>
            <w:tcBorders>
              <w:top w:val="nil"/>
              <w:left w:val="single" w:sz="4" w:space="0" w:color="auto"/>
              <w:bottom w:val="nil"/>
              <w:right w:val="nil"/>
            </w:tcBorders>
          </w:tcPr>
          <w:p w:rsidR="000D7AEA" w:rsidRDefault="000D7AEA" w:rsidP="00EC6DB3">
            <w:pPr>
              <w:snapToGrid w:val="0"/>
              <w:spacing w:line="400" w:lineRule="exact"/>
              <w:ind w:rightChars="100" w:right="240"/>
              <w:jc w:val="right"/>
              <w:rPr>
                <w:rFonts w:eastAsia="標楷體"/>
              </w:rPr>
            </w:pPr>
            <w:r>
              <w:rPr>
                <w:rFonts w:eastAsia="標楷體" w:hint="eastAsia"/>
              </w:rPr>
              <w:t>4.58</w:t>
            </w:r>
          </w:p>
        </w:tc>
        <w:tc>
          <w:tcPr>
            <w:tcW w:w="1788" w:type="dxa"/>
            <w:tcBorders>
              <w:top w:val="nil"/>
              <w:left w:val="nil"/>
              <w:bottom w:val="nil"/>
              <w:right w:val="nil"/>
            </w:tcBorders>
          </w:tcPr>
          <w:p w:rsidR="000D7AEA" w:rsidRDefault="000D7AEA" w:rsidP="00EC6DB3">
            <w:pPr>
              <w:snapToGrid w:val="0"/>
              <w:spacing w:line="400" w:lineRule="exact"/>
              <w:ind w:rightChars="153" w:right="367"/>
              <w:jc w:val="right"/>
              <w:rPr>
                <w:rFonts w:eastAsia="標楷體"/>
              </w:rPr>
            </w:pPr>
            <w:r>
              <w:rPr>
                <w:rFonts w:eastAsia="標楷體" w:hint="eastAsia"/>
              </w:rPr>
              <w:t>18.66</w:t>
            </w:r>
          </w:p>
        </w:tc>
        <w:tc>
          <w:tcPr>
            <w:tcW w:w="1782" w:type="dxa"/>
            <w:tcBorders>
              <w:top w:val="nil"/>
              <w:left w:val="nil"/>
              <w:bottom w:val="nil"/>
              <w:right w:val="nil"/>
            </w:tcBorders>
            <w:vAlign w:val="bottom"/>
          </w:tcPr>
          <w:p w:rsidR="000D7AEA" w:rsidRDefault="000D7AEA" w:rsidP="00EC6DB3">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nil"/>
            </w:tcBorders>
          </w:tcPr>
          <w:p w:rsidR="000D7AEA" w:rsidRDefault="000D7AEA" w:rsidP="00EC6DB3">
            <w:pPr>
              <w:snapToGrid w:val="0"/>
              <w:spacing w:line="400" w:lineRule="exact"/>
              <w:ind w:rightChars="250" w:right="600"/>
              <w:jc w:val="right"/>
              <w:rPr>
                <w:rFonts w:eastAsia="標楷體"/>
              </w:rPr>
            </w:pPr>
            <w:r>
              <w:rPr>
                <w:rFonts w:eastAsia="標楷體" w:hint="eastAsia"/>
              </w:rPr>
              <w:t>0.00</w:t>
            </w:r>
          </w:p>
        </w:tc>
      </w:tr>
      <w:tr w:rsidR="003454C5" w:rsidTr="00B73AAE">
        <w:trPr>
          <w:jc w:val="center"/>
        </w:trPr>
        <w:tc>
          <w:tcPr>
            <w:tcW w:w="1681" w:type="dxa"/>
            <w:tcBorders>
              <w:top w:val="nil"/>
              <w:bottom w:val="nil"/>
              <w:right w:val="single" w:sz="4" w:space="0" w:color="auto"/>
            </w:tcBorders>
          </w:tcPr>
          <w:p w:rsidR="003454C5" w:rsidRDefault="003454C5" w:rsidP="00EC6DB3">
            <w:pPr>
              <w:snapToGrid w:val="0"/>
              <w:spacing w:line="400" w:lineRule="exact"/>
              <w:ind w:rightChars="150" w:right="360"/>
              <w:jc w:val="right"/>
              <w:rPr>
                <w:rFonts w:eastAsia="標楷體"/>
              </w:rPr>
            </w:pPr>
            <w:r>
              <w:rPr>
                <w:rFonts w:eastAsia="標楷體" w:hint="eastAsia"/>
              </w:rPr>
              <w:t>7</w:t>
            </w:r>
            <w:r>
              <w:rPr>
                <w:rFonts w:eastAsia="標楷體" w:hint="eastAsia"/>
              </w:rPr>
              <w:t>月</w:t>
            </w:r>
          </w:p>
        </w:tc>
        <w:tc>
          <w:tcPr>
            <w:tcW w:w="1314" w:type="dxa"/>
            <w:tcBorders>
              <w:top w:val="nil"/>
              <w:left w:val="single" w:sz="4" w:space="0" w:color="auto"/>
              <w:bottom w:val="nil"/>
              <w:right w:val="nil"/>
            </w:tcBorders>
          </w:tcPr>
          <w:p w:rsidR="003454C5" w:rsidRDefault="003454C5" w:rsidP="00EC6DB3">
            <w:pPr>
              <w:snapToGrid w:val="0"/>
              <w:spacing w:line="400" w:lineRule="exact"/>
              <w:ind w:rightChars="100" w:right="240"/>
              <w:jc w:val="right"/>
              <w:rPr>
                <w:rFonts w:eastAsia="標楷體"/>
              </w:rPr>
            </w:pPr>
            <w:r>
              <w:rPr>
                <w:rFonts w:eastAsia="標楷體" w:hint="eastAsia"/>
              </w:rPr>
              <w:t>4.69</w:t>
            </w:r>
          </w:p>
        </w:tc>
        <w:tc>
          <w:tcPr>
            <w:tcW w:w="1788" w:type="dxa"/>
            <w:tcBorders>
              <w:top w:val="nil"/>
              <w:left w:val="nil"/>
              <w:bottom w:val="nil"/>
              <w:right w:val="nil"/>
            </w:tcBorders>
          </w:tcPr>
          <w:p w:rsidR="003454C5" w:rsidRDefault="003C298A" w:rsidP="00EC6DB3">
            <w:pPr>
              <w:snapToGrid w:val="0"/>
              <w:spacing w:line="400" w:lineRule="exact"/>
              <w:ind w:rightChars="153" w:right="367"/>
              <w:jc w:val="right"/>
              <w:rPr>
                <w:rFonts w:eastAsia="標楷體"/>
              </w:rPr>
            </w:pPr>
            <w:r>
              <w:rPr>
                <w:rFonts w:eastAsia="標楷體" w:hint="eastAsia"/>
              </w:rPr>
              <w:t>-33.89</w:t>
            </w:r>
          </w:p>
        </w:tc>
        <w:tc>
          <w:tcPr>
            <w:tcW w:w="1782" w:type="dxa"/>
            <w:tcBorders>
              <w:top w:val="nil"/>
              <w:left w:val="nil"/>
              <w:bottom w:val="nil"/>
              <w:right w:val="nil"/>
            </w:tcBorders>
            <w:vAlign w:val="bottom"/>
          </w:tcPr>
          <w:p w:rsidR="003454C5" w:rsidRDefault="003C298A" w:rsidP="00EC6DB3">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nil"/>
            </w:tcBorders>
          </w:tcPr>
          <w:p w:rsidR="003454C5" w:rsidRDefault="003C298A" w:rsidP="00EC6DB3">
            <w:pPr>
              <w:snapToGrid w:val="0"/>
              <w:spacing w:line="400" w:lineRule="exact"/>
              <w:ind w:rightChars="250" w:right="600"/>
              <w:jc w:val="right"/>
              <w:rPr>
                <w:rFonts w:eastAsia="標楷體"/>
              </w:rPr>
            </w:pPr>
            <w:r>
              <w:rPr>
                <w:rFonts w:eastAsia="標楷體" w:hint="eastAsia"/>
              </w:rPr>
              <w:t>0.00</w:t>
            </w:r>
          </w:p>
        </w:tc>
      </w:tr>
      <w:tr w:rsidR="00B73AAE" w:rsidTr="005B54A7">
        <w:trPr>
          <w:jc w:val="center"/>
        </w:trPr>
        <w:tc>
          <w:tcPr>
            <w:tcW w:w="1681" w:type="dxa"/>
            <w:tcBorders>
              <w:top w:val="nil"/>
              <w:bottom w:val="nil"/>
              <w:right w:val="single" w:sz="4" w:space="0" w:color="auto"/>
            </w:tcBorders>
          </w:tcPr>
          <w:p w:rsidR="00B73AAE" w:rsidRDefault="00B73AAE" w:rsidP="00EC6DB3">
            <w:pPr>
              <w:snapToGrid w:val="0"/>
              <w:spacing w:line="400" w:lineRule="exact"/>
              <w:ind w:rightChars="150" w:right="360"/>
              <w:jc w:val="right"/>
              <w:rPr>
                <w:rFonts w:eastAsia="標楷體"/>
              </w:rPr>
            </w:pPr>
            <w:r>
              <w:rPr>
                <w:rFonts w:eastAsia="標楷體" w:hint="eastAsia"/>
              </w:rPr>
              <w:t>8</w:t>
            </w:r>
            <w:r>
              <w:rPr>
                <w:rFonts w:eastAsia="標楷體" w:hint="eastAsia"/>
              </w:rPr>
              <w:t>月</w:t>
            </w:r>
          </w:p>
        </w:tc>
        <w:tc>
          <w:tcPr>
            <w:tcW w:w="1314" w:type="dxa"/>
            <w:tcBorders>
              <w:top w:val="nil"/>
              <w:left w:val="single" w:sz="4" w:space="0" w:color="auto"/>
              <w:bottom w:val="nil"/>
              <w:right w:val="nil"/>
            </w:tcBorders>
          </w:tcPr>
          <w:p w:rsidR="00B73AAE" w:rsidRDefault="00B73AAE" w:rsidP="00EC6DB3">
            <w:pPr>
              <w:snapToGrid w:val="0"/>
              <w:spacing w:line="400" w:lineRule="exact"/>
              <w:ind w:rightChars="100" w:right="240"/>
              <w:jc w:val="right"/>
              <w:rPr>
                <w:rFonts w:eastAsia="標楷體"/>
              </w:rPr>
            </w:pPr>
            <w:r>
              <w:rPr>
                <w:rFonts w:eastAsia="標楷體" w:hint="eastAsia"/>
              </w:rPr>
              <w:t>25.35</w:t>
            </w:r>
          </w:p>
        </w:tc>
        <w:tc>
          <w:tcPr>
            <w:tcW w:w="1788" w:type="dxa"/>
            <w:tcBorders>
              <w:top w:val="nil"/>
              <w:left w:val="nil"/>
              <w:bottom w:val="nil"/>
              <w:right w:val="nil"/>
            </w:tcBorders>
          </w:tcPr>
          <w:p w:rsidR="00B73AAE" w:rsidRDefault="00B73AAE" w:rsidP="00EC6DB3">
            <w:pPr>
              <w:snapToGrid w:val="0"/>
              <w:spacing w:line="400" w:lineRule="exact"/>
              <w:ind w:rightChars="153" w:right="367"/>
              <w:jc w:val="right"/>
              <w:rPr>
                <w:rFonts w:eastAsia="標楷體"/>
              </w:rPr>
            </w:pPr>
            <w:r>
              <w:rPr>
                <w:rFonts w:eastAsia="標楷體"/>
              </w:rPr>
              <w:t>-64</w:t>
            </w:r>
            <w:r>
              <w:rPr>
                <w:rFonts w:eastAsia="標楷體" w:hint="eastAsia"/>
              </w:rPr>
              <w:t>.</w:t>
            </w:r>
            <w:r>
              <w:rPr>
                <w:rFonts w:eastAsia="標楷體"/>
              </w:rPr>
              <w:t>80</w:t>
            </w:r>
          </w:p>
        </w:tc>
        <w:tc>
          <w:tcPr>
            <w:tcW w:w="1782" w:type="dxa"/>
            <w:tcBorders>
              <w:top w:val="nil"/>
              <w:left w:val="nil"/>
              <w:bottom w:val="nil"/>
              <w:right w:val="nil"/>
            </w:tcBorders>
            <w:vAlign w:val="bottom"/>
          </w:tcPr>
          <w:p w:rsidR="00B73AAE" w:rsidRDefault="00B73AAE" w:rsidP="00EC6DB3">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nil"/>
            </w:tcBorders>
          </w:tcPr>
          <w:p w:rsidR="00B73AAE" w:rsidRDefault="00B73AAE" w:rsidP="00EC6DB3">
            <w:pPr>
              <w:snapToGrid w:val="0"/>
              <w:spacing w:line="400" w:lineRule="exact"/>
              <w:ind w:rightChars="250" w:right="600"/>
              <w:jc w:val="right"/>
              <w:rPr>
                <w:rFonts w:eastAsia="標楷體"/>
              </w:rPr>
            </w:pPr>
            <w:r>
              <w:rPr>
                <w:rFonts w:eastAsia="標楷體" w:hint="eastAsia"/>
              </w:rPr>
              <w:t>0.00</w:t>
            </w:r>
          </w:p>
        </w:tc>
      </w:tr>
      <w:tr w:rsidR="00B279DB" w:rsidTr="00EC6DB3">
        <w:trPr>
          <w:jc w:val="center"/>
        </w:trPr>
        <w:tc>
          <w:tcPr>
            <w:tcW w:w="1681" w:type="dxa"/>
            <w:tcBorders>
              <w:top w:val="nil"/>
              <w:bottom w:val="single" w:sz="4" w:space="0" w:color="auto"/>
              <w:right w:val="single" w:sz="4" w:space="0" w:color="auto"/>
            </w:tcBorders>
          </w:tcPr>
          <w:p w:rsidR="00B279DB" w:rsidRDefault="00B279DB" w:rsidP="000C5D17">
            <w:pPr>
              <w:snapToGrid w:val="0"/>
              <w:spacing w:line="400" w:lineRule="exact"/>
              <w:ind w:rightChars="150" w:right="360"/>
              <w:jc w:val="right"/>
              <w:rPr>
                <w:rFonts w:eastAsia="標楷體"/>
              </w:rPr>
            </w:pPr>
            <w:r>
              <w:rPr>
                <w:rFonts w:eastAsia="標楷體" w:hint="eastAsia"/>
              </w:rPr>
              <w:t>9</w:t>
            </w:r>
            <w:r>
              <w:rPr>
                <w:rFonts w:eastAsia="標楷體" w:hint="eastAsia"/>
              </w:rPr>
              <w:t>月</w:t>
            </w:r>
          </w:p>
        </w:tc>
        <w:tc>
          <w:tcPr>
            <w:tcW w:w="1314" w:type="dxa"/>
            <w:tcBorders>
              <w:top w:val="nil"/>
              <w:left w:val="single" w:sz="4" w:space="0" w:color="auto"/>
              <w:bottom w:val="single" w:sz="4" w:space="0" w:color="auto"/>
              <w:right w:val="nil"/>
            </w:tcBorders>
          </w:tcPr>
          <w:p w:rsidR="00B279DB" w:rsidRDefault="00B279DB" w:rsidP="00EC6DB3">
            <w:pPr>
              <w:snapToGrid w:val="0"/>
              <w:spacing w:line="400" w:lineRule="exact"/>
              <w:ind w:rightChars="100" w:right="240"/>
              <w:jc w:val="right"/>
              <w:rPr>
                <w:rFonts w:eastAsia="標楷體"/>
              </w:rPr>
            </w:pPr>
            <w:r>
              <w:rPr>
                <w:rFonts w:eastAsia="標楷體" w:hint="eastAsia"/>
              </w:rPr>
              <w:t>13.60</w:t>
            </w:r>
          </w:p>
        </w:tc>
        <w:tc>
          <w:tcPr>
            <w:tcW w:w="1788" w:type="dxa"/>
            <w:tcBorders>
              <w:top w:val="nil"/>
              <w:left w:val="nil"/>
              <w:bottom w:val="single" w:sz="4" w:space="0" w:color="auto"/>
              <w:right w:val="nil"/>
            </w:tcBorders>
          </w:tcPr>
          <w:p w:rsidR="00B279DB" w:rsidRDefault="00B279DB" w:rsidP="00EC6DB3">
            <w:pPr>
              <w:snapToGrid w:val="0"/>
              <w:spacing w:line="400" w:lineRule="exact"/>
              <w:ind w:rightChars="153" w:right="367"/>
              <w:jc w:val="right"/>
              <w:rPr>
                <w:rFonts w:eastAsia="標楷體"/>
              </w:rPr>
            </w:pPr>
            <w:r>
              <w:rPr>
                <w:rFonts w:eastAsia="標楷體" w:hint="eastAsia"/>
              </w:rPr>
              <w:t>29.82</w:t>
            </w:r>
          </w:p>
        </w:tc>
        <w:tc>
          <w:tcPr>
            <w:tcW w:w="1782" w:type="dxa"/>
            <w:tcBorders>
              <w:top w:val="nil"/>
              <w:left w:val="nil"/>
              <w:bottom w:val="single" w:sz="4" w:space="0" w:color="auto"/>
              <w:right w:val="nil"/>
            </w:tcBorders>
            <w:vAlign w:val="bottom"/>
          </w:tcPr>
          <w:p w:rsidR="00B279DB" w:rsidRDefault="00B279DB" w:rsidP="004C6AF4">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single" w:sz="4" w:space="0" w:color="auto"/>
            </w:tcBorders>
          </w:tcPr>
          <w:p w:rsidR="00B279DB" w:rsidRDefault="00B279DB" w:rsidP="004C6AF4">
            <w:pPr>
              <w:snapToGrid w:val="0"/>
              <w:spacing w:line="400" w:lineRule="exact"/>
              <w:ind w:rightChars="250" w:right="600"/>
              <w:jc w:val="right"/>
              <w:rPr>
                <w:rFonts w:eastAsia="標楷體"/>
              </w:rPr>
            </w:pPr>
            <w:r>
              <w:rPr>
                <w:rFonts w:eastAsia="標楷體" w:hint="eastAsia"/>
              </w:rPr>
              <w:t>0.00</w:t>
            </w:r>
          </w:p>
        </w:tc>
      </w:tr>
    </w:tbl>
    <w:p w:rsidR="00A30578" w:rsidRPr="003B1054" w:rsidRDefault="00A30578" w:rsidP="00A30578">
      <w:pPr>
        <w:widowControl/>
        <w:snapToGrid w:val="0"/>
        <w:spacing w:line="240" w:lineRule="atLeast"/>
        <w:jc w:val="both"/>
        <w:rPr>
          <w:rFonts w:eastAsia="標楷體"/>
          <w:kern w:val="0"/>
          <w:sz w:val="22"/>
          <w:szCs w:val="22"/>
        </w:rPr>
      </w:pPr>
      <w:r w:rsidRPr="003B1054">
        <w:rPr>
          <w:rFonts w:eastAsia="標楷體"/>
          <w:kern w:val="0"/>
          <w:sz w:val="22"/>
          <w:szCs w:val="22"/>
        </w:rPr>
        <w:t>資料來源：金管會、經濟部投審會。</w:t>
      </w:r>
    </w:p>
    <w:p w:rsidR="00814E4E" w:rsidRPr="003B1054" w:rsidRDefault="00814E4E" w:rsidP="00814E4E">
      <w:pPr>
        <w:widowControl/>
        <w:snapToGrid w:val="0"/>
        <w:spacing w:line="240" w:lineRule="atLeast"/>
        <w:jc w:val="both"/>
        <w:rPr>
          <w:rFonts w:eastAsia="標楷體"/>
          <w:kern w:val="0"/>
          <w:sz w:val="22"/>
          <w:szCs w:val="22"/>
        </w:rPr>
      </w:pPr>
    </w:p>
    <w:p w:rsidR="00814E4E" w:rsidRPr="003B1054" w:rsidRDefault="00814E4E" w:rsidP="00814E4E">
      <w:pPr>
        <w:widowControl/>
        <w:snapToGrid w:val="0"/>
        <w:spacing w:line="240" w:lineRule="atLeast"/>
        <w:jc w:val="both"/>
        <w:rPr>
          <w:rFonts w:eastAsia="標楷體"/>
          <w:kern w:val="0"/>
          <w:sz w:val="22"/>
        </w:rPr>
      </w:pPr>
      <w:r w:rsidRPr="003B1054">
        <w:rPr>
          <w:rFonts w:eastAsia="標楷體"/>
          <w:kern w:val="0"/>
          <w:sz w:val="22"/>
        </w:rPr>
        <w:br w:type="page"/>
      </w:r>
    </w:p>
    <w:p w:rsidR="005E3164" w:rsidRPr="003B1054" w:rsidRDefault="005E3164" w:rsidP="005E3164">
      <w:pPr>
        <w:keepNext/>
        <w:snapToGrid w:val="0"/>
        <w:spacing w:beforeLines="50" w:before="180" w:line="300" w:lineRule="auto"/>
        <w:ind w:rightChars="-25" w:right="-60"/>
        <w:outlineLvl w:val="2"/>
        <w:rPr>
          <w:rFonts w:eastAsia="標楷體"/>
          <w:b/>
          <w:bCs/>
          <w:sz w:val="32"/>
          <w:szCs w:val="32"/>
        </w:rPr>
      </w:pPr>
      <w:bookmarkStart w:id="117" w:name="_Toc525744854"/>
      <w:bookmarkStart w:id="118" w:name="_Toc22894422"/>
      <w:bookmarkStart w:id="119" w:name="_Toc401923801"/>
      <w:bookmarkStart w:id="120" w:name="_Toc402171718"/>
      <w:bookmarkStart w:id="121" w:name="_Toc187823739"/>
      <w:bookmarkStart w:id="122" w:name="_Toc187823740"/>
      <w:bookmarkStart w:id="123" w:name="_Toc201487793"/>
      <w:bookmarkStart w:id="124" w:name="_Toc230064845"/>
      <w:bookmarkStart w:id="125" w:name="_Toc279048484"/>
      <w:bookmarkStart w:id="126" w:name="_Toc337122137"/>
      <w:bookmarkStart w:id="127" w:name="_Toc349916589"/>
      <w:r w:rsidRPr="003B1054">
        <w:rPr>
          <w:rFonts w:eastAsia="標楷體"/>
          <w:b/>
          <w:bCs/>
          <w:sz w:val="32"/>
          <w:szCs w:val="32"/>
        </w:rPr>
        <w:lastRenderedPageBreak/>
        <w:t>（七）物價</w:t>
      </w:r>
      <w:bookmarkEnd w:id="117"/>
      <w:bookmarkEnd w:id="118"/>
    </w:p>
    <w:p w:rsidR="00B73AAE" w:rsidRPr="003B1054" w:rsidRDefault="00B73AAE" w:rsidP="00B73AAE">
      <w:pPr>
        <w:widowControl/>
        <w:tabs>
          <w:tab w:val="left" w:pos="540"/>
        </w:tabs>
        <w:snapToGrid w:val="0"/>
        <w:spacing w:line="300" w:lineRule="auto"/>
        <w:jc w:val="both"/>
        <w:rPr>
          <w:rFonts w:eastAsia="標楷體"/>
          <w:b/>
          <w:bCs/>
          <w:kern w:val="0"/>
          <w:sz w:val="28"/>
          <w:szCs w:val="20"/>
        </w:rPr>
      </w:pPr>
      <w:bookmarkStart w:id="128" w:name="_（八）金融"/>
      <w:bookmarkStart w:id="129" w:name="_Toc187823738"/>
      <w:bookmarkStart w:id="130" w:name="_Toc201487792"/>
      <w:bookmarkStart w:id="131" w:name="_Toc230064844"/>
      <w:bookmarkStart w:id="132" w:name="_Toc279048483"/>
      <w:bookmarkStart w:id="133" w:name="_Toc337122136"/>
      <w:bookmarkStart w:id="134" w:name="_Toc349916588"/>
      <w:bookmarkEnd w:id="128"/>
      <w:r w:rsidRPr="003B1054">
        <w:rPr>
          <w:rFonts w:eastAsia="標楷體"/>
          <w:b/>
          <w:bCs/>
          <w:kern w:val="0"/>
          <w:sz w:val="28"/>
          <w:szCs w:val="20"/>
        </w:rPr>
        <w:t>１、</w:t>
      </w:r>
      <w:r w:rsidRPr="003B1054">
        <w:rPr>
          <w:rFonts w:eastAsia="標楷體"/>
          <w:b/>
          <w:bCs/>
          <w:kern w:val="0"/>
          <w:sz w:val="28"/>
          <w:szCs w:val="20"/>
        </w:rPr>
        <w:t>10</w:t>
      </w:r>
      <w:r>
        <w:rPr>
          <w:rFonts w:eastAsia="標楷體" w:hint="eastAsia"/>
          <w:b/>
          <w:bCs/>
          <w:kern w:val="0"/>
          <w:sz w:val="28"/>
          <w:szCs w:val="20"/>
        </w:rPr>
        <w:t>8</w:t>
      </w:r>
      <w:r w:rsidRPr="003B1054">
        <w:rPr>
          <w:rFonts w:eastAsia="標楷體"/>
          <w:b/>
          <w:bCs/>
          <w:kern w:val="0"/>
          <w:sz w:val="28"/>
          <w:szCs w:val="20"/>
        </w:rPr>
        <w:t>年</w:t>
      </w:r>
      <w:r w:rsidR="0065530D">
        <w:rPr>
          <w:rFonts w:eastAsia="標楷體" w:hint="eastAsia"/>
          <w:b/>
          <w:bCs/>
          <w:kern w:val="0"/>
          <w:sz w:val="28"/>
          <w:szCs w:val="20"/>
        </w:rPr>
        <w:t>9</w:t>
      </w:r>
      <w:r w:rsidRPr="003B1054">
        <w:rPr>
          <w:rFonts w:eastAsia="標楷體"/>
          <w:b/>
          <w:bCs/>
          <w:kern w:val="0"/>
          <w:sz w:val="28"/>
          <w:szCs w:val="20"/>
        </w:rPr>
        <w:t>月</w:t>
      </w:r>
      <w:r w:rsidRPr="003B1054">
        <w:rPr>
          <w:rFonts w:eastAsia="標楷體"/>
          <w:b/>
          <w:bCs/>
          <w:kern w:val="0"/>
          <w:sz w:val="28"/>
          <w:szCs w:val="20"/>
        </w:rPr>
        <w:t>CPI</w:t>
      </w:r>
      <w:r>
        <w:rPr>
          <w:rFonts w:eastAsia="標楷體" w:hint="eastAsia"/>
          <w:b/>
          <w:bCs/>
          <w:kern w:val="0"/>
          <w:sz w:val="28"/>
          <w:szCs w:val="20"/>
        </w:rPr>
        <w:t>上漲</w:t>
      </w:r>
      <w:r>
        <w:rPr>
          <w:rFonts w:eastAsia="標楷體" w:hint="eastAsia"/>
          <w:b/>
          <w:bCs/>
          <w:kern w:val="0"/>
          <w:sz w:val="28"/>
          <w:szCs w:val="20"/>
        </w:rPr>
        <w:t>0.43</w:t>
      </w:r>
      <w:r w:rsidRPr="003B1054">
        <w:rPr>
          <w:rFonts w:eastAsia="標楷體"/>
          <w:b/>
          <w:bCs/>
          <w:kern w:val="0"/>
          <w:sz w:val="28"/>
          <w:szCs w:val="20"/>
        </w:rPr>
        <w:t>%</w:t>
      </w:r>
      <w:r w:rsidRPr="003B1054">
        <w:rPr>
          <w:rFonts w:eastAsia="標楷體"/>
          <w:b/>
          <w:bCs/>
          <w:kern w:val="0"/>
          <w:sz w:val="28"/>
          <w:szCs w:val="20"/>
        </w:rPr>
        <w:t>，</w:t>
      </w:r>
      <w:r w:rsidRPr="003B1054">
        <w:rPr>
          <w:rFonts w:eastAsia="標楷體"/>
          <w:b/>
          <w:bCs/>
          <w:kern w:val="0"/>
          <w:sz w:val="28"/>
          <w:szCs w:val="20"/>
        </w:rPr>
        <w:t>WPI</w:t>
      </w:r>
      <w:r>
        <w:rPr>
          <w:rFonts w:eastAsia="標楷體" w:hint="eastAsia"/>
          <w:b/>
          <w:bCs/>
          <w:kern w:val="0"/>
          <w:sz w:val="28"/>
          <w:szCs w:val="20"/>
        </w:rPr>
        <w:t>下降</w:t>
      </w:r>
      <w:r w:rsidR="0065530D">
        <w:rPr>
          <w:rFonts w:eastAsia="標楷體" w:hint="eastAsia"/>
          <w:b/>
          <w:bCs/>
          <w:kern w:val="0"/>
          <w:sz w:val="28"/>
          <w:szCs w:val="20"/>
        </w:rPr>
        <w:t>4.53</w:t>
      </w:r>
      <w:r w:rsidRPr="003B1054">
        <w:rPr>
          <w:rFonts w:eastAsia="標楷體"/>
          <w:b/>
          <w:bCs/>
          <w:kern w:val="0"/>
          <w:sz w:val="28"/>
          <w:szCs w:val="20"/>
        </w:rPr>
        <w:t>%</w:t>
      </w:r>
    </w:p>
    <w:p w:rsidR="00B73AAE" w:rsidRPr="00C715B1" w:rsidRDefault="00B73AAE" w:rsidP="0065530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C715B1">
        <w:rPr>
          <w:rFonts w:eastAsia="標楷體"/>
          <w:color w:val="000000" w:themeColor="text1"/>
          <w:kern w:val="0"/>
          <w:sz w:val="28"/>
          <w:szCs w:val="28"/>
        </w:rPr>
        <w:t>10</w:t>
      </w:r>
      <w:r w:rsidRPr="00C715B1">
        <w:rPr>
          <w:rFonts w:eastAsia="標楷體" w:hint="eastAsia"/>
          <w:color w:val="000000" w:themeColor="text1"/>
          <w:kern w:val="0"/>
          <w:sz w:val="28"/>
          <w:szCs w:val="28"/>
        </w:rPr>
        <w:t>8</w:t>
      </w:r>
      <w:r w:rsidRPr="00C715B1">
        <w:rPr>
          <w:rFonts w:eastAsia="標楷體"/>
          <w:color w:val="000000" w:themeColor="text1"/>
          <w:kern w:val="0"/>
          <w:sz w:val="28"/>
          <w:szCs w:val="28"/>
        </w:rPr>
        <w:t>年</w:t>
      </w:r>
      <w:r w:rsidR="0065530D">
        <w:rPr>
          <w:rFonts w:eastAsia="標楷體" w:hint="eastAsia"/>
          <w:color w:val="000000" w:themeColor="text1"/>
          <w:kern w:val="0"/>
          <w:sz w:val="28"/>
          <w:szCs w:val="28"/>
        </w:rPr>
        <w:t>9</w:t>
      </w:r>
      <w:r w:rsidRPr="00C715B1">
        <w:rPr>
          <w:rFonts w:eastAsia="標楷體"/>
          <w:color w:val="000000" w:themeColor="text1"/>
          <w:kern w:val="0"/>
          <w:sz w:val="28"/>
          <w:szCs w:val="28"/>
        </w:rPr>
        <w:t>月</w:t>
      </w:r>
      <w:r w:rsidRPr="00C715B1">
        <w:rPr>
          <w:rFonts w:eastAsia="標楷體"/>
          <w:color w:val="000000" w:themeColor="text1"/>
          <w:kern w:val="0"/>
          <w:sz w:val="28"/>
          <w:szCs w:val="28"/>
        </w:rPr>
        <w:t>CPI</w:t>
      </w:r>
      <w:r w:rsidRPr="00C715B1">
        <w:rPr>
          <w:rFonts w:eastAsia="標楷體"/>
          <w:color w:val="000000" w:themeColor="text1"/>
          <w:kern w:val="0"/>
          <w:sz w:val="28"/>
          <w:szCs w:val="28"/>
        </w:rPr>
        <w:t>較上年同月</w:t>
      </w:r>
      <w:r w:rsidRPr="00C715B1">
        <w:rPr>
          <w:rFonts w:eastAsia="標楷體" w:hint="eastAsia"/>
          <w:color w:val="000000" w:themeColor="text1"/>
          <w:kern w:val="0"/>
          <w:sz w:val="28"/>
          <w:szCs w:val="28"/>
        </w:rPr>
        <w:t>上漲</w:t>
      </w:r>
      <w:r w:rsidRPr="00C715B1">
        <w:rPr>
          <w:rFonts w:eastAsia="標楷體" w:hint="eastAsia"/>
          <w:color w:val="000000" w:themeColor="text1"/>
          <w:kern w:val="0"/>
          <w:sz w:val="28"/>
          <w:szCs w:val="28"/>
        </w:rPr>
        <w:t>0.43</w:t>
      </w:r>
      <w:r w:rsidRPr="00C715B1">
        <w:rPr>
          <w:rFonts w:eastAsia="標楷體"/>
          <w:color w:val="000000" w:themeColor="text1"/>
          <w:kern w:val="0"/>
          <w:sz w:val="28"/>
          <w:szCs w:val="28"/>
        </w:rPr>
        <w:t>%</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主因蔬菜、水果、醫療費用</w:t>
      </w:r>
      <w:r w:rsidR="0065530D" w:rsidRPr="0065530D">
        <w:rPr>
          <w:rFonts w:eastAsia="標楷體" w:hint="eastAsia"/>
          <w:color w:val="000000" w:themeColor="text1"/>
          <w:kern w:val="0"/>
          <w:sz w:val="28"/>
          <w:szCs w:val="28"/>
        </w:rPr>
        <w:t>、旅遊團</w:t>
      </w:r>
      <w:r w:rsidR="0065530D">
        <w:rPr>
          <w:rFonts w:eastAsia="標楷體" w:hint="eastAsia"/>
          <w:color w:val="000000" w:themeColor="text1"/>
          <w:kern w:val="0"/>
          <w:sz w:val="28"/>
          <w:szCs w:val="28"/>
        </w:rPr>
        <w:t>費</w:t>
      </w:r>
      <w:r w:rsidRPr="00C715B1">
        <w:rPr>
          <w:rFonts w:eastAsia="標楷體" w:hint="eastAsia"/>
          <w:color w:val="000000" w:themeColor="text1"/>
          <w:kern w:val="0"/>
          <w:sz w:val="28"/>
          <w:szCs w:val="28"/>
        </w:rPr>
        <w:t>及個人隨身用品價格上漲所致，</w:t>
      </w:r>
      <w:proofErr w:type="gramStart"/>
      <w:r w:rsidRPr="00C715B1">
        <w:rPr>
          <w:rFonts w:eastAsia="標楷體" w:hint="eastAsia"/>
          <w:color w:val="000000" w:themeColor="text1"/>
          <w:kern w:val="0"/>
          <w:sz w:val="28"/>
          <w:szCs w:val="28"/>
        </w:rPr>
        <w:t>惟蛋類</w:t>
      </w:r>
      <w:proofErr w:type="gramEnd"/>
      <w:r w:rsidRPr="00C715B1">
        <w:rPr>
          <w:rFonts w:eastAsia="標楷體" w:hint="eastAsia"/>
          <w:color w:val="000000" w:themeColor="text1"/>
          <w:kern w:val="0"/>
          <w:sz w:val="28"/>
          <w:szCs w:val="28"/>
        </w:rPr>
        <w:t>、成衣、燃氣、油料費、機票、通訊費及</w:t>
      </w:r>
      <w:r w:rsidRPr="00C715B1">
        <w:rPr>
          <w:rFonts w:eastAsia="標楷體" w:hint="eastAsia"/>
          <w:color w:val="000000" w:themeColor="text1"/>
          <w:kern w:val="0"/>
          <w:sz w:val="28"/>
          <w:szCs w:val="28"/>
        </w:rPr>
        <w:t xml:space="preserve">3C </w:t>
      </w:r>
      <w:r w:rsidRPr="00C715B1">
        <w:rPr>
          <w:rFonts w:eastAsia="標楷體" w:hint="eastAsia"/>
          <w:color w:val="000000" w:themeColor="text1"/>
          <w:kern w:val="0"/>
          <w:sz w:val="28"/>
          <w:szCs w:val="28"/>
        </w:rPr>
        <w:t>產品價格下跌，抵銷部分漲幅；若扣除食物，</w:t>
      </w:r>
      <w:r w:rsidRPr="00963C6E">
        <w:rPr>
          <w:rFonts w:eastAsia="標楷體" w:hint="eastAsia"/>
          <w:color w:val="000000" w:themeColor="text1"/>
          <w:kern w:val="0"/>
          <w:sz w:val="28"/>
          <w:szCs w:val="28"/>
        </w:rPr>
        <w:t>下跌</w:t>
      </w:r>
      <w:r w:rsidRPr="00963C6E">
        <w:rPr>
          <w:rFonts w:eastAsia="標楷體" w:hint="eastAsia"/>
          <w:color w:val="000000" w:themeColor="text1"/>
          <w:kern w:val="0"/>
          <w:sz w:val="28"/>
          <w:szCs w:val="28"/>
        </w:rPr>
        <w:t>0.</w:t>
      </w:r>
      <w:r w:rsidR="0065530D">
        <w:rPr>
          <w:rFonts w:eastAsia="標楷體" w:hint="eastAsia"/>
          <w:color w:val="000000" w:themeColor="text1"/>
          <w:kern w:val="0"/>
          <w:sz w:val="28"/>
          <w:szCs w:val="28"/>
        </w:rPr>
        <w:t>06</w:t>
      </w:r>
      <w:r w:rsidRPr="00963C6E">
        <w:rPr>
          <w:rFonts w:eastAsia="標楷體"/>
          <w:color w:val="000000" w:themeColor="text1"/>
          <w:kern w:val="0"/>
          <w:sz w:val="28"/>
          <w:szCs w:val="28"/>
        </w:rPr>
        <w:t>%</w:t>
      </w:r>
      <w:r w:rsidRPr="00963C6E">
        <w:rPr>
          <w:rFonts w:eastAsia="標楷體" w:hint="eastAsia"/>
          <w:color w:val="000000" w:themeColor="text1"/>
          <w:kern w:val="0"/>
          <w:sz w:val="28"/>
          <w:szCs w:val="28"/>
        </w:rPr>
        <w:t>，若</w:t>
      </w:r>
      <w:r w:rsidRPr="00C715B1">
        <w:rPr>
          <w:rFonts w:eastAsia="標楷體" w:hint="eastAsia"/>
          <w:color w:val="000000" w:themeColor="text1"/>
          <w:kern w:val="0"/>
          <w:sz w:val="28"/>
          <w:szCs w:val="28"/>
        </w:rPr>
        <w:t>剔除蔬果及能源後之總指數</w:t>
      </w:r>
      <w:r w:rsidRPr="00C715B1">
        <w:rPr>
          <w:rFonts w:eastAsia="標楷體" w:hint="eastAsia"/>
          <w:color w:val="000000" w:themeColor="text1"/>
          <w:kern w:val="0"/>
          <w:sz w:val="28"/>
          <w:szCs w:val="28"/>
        </w:rPr>
        <w:t>(</w:t>
      </w:r>
      <w:r w:rsidRPr="00C715B1">
        <w:rPr>
          <w:rFonts w:eastAsia="標楷體" w:hint="eastAsia"/>
          <w:color w:val="000000" w:themeColor="text1"/>
          <w:kern w:val="0"/>
          <w:sz w:val="28"/>
          <w:szCs w:val="28"/>
        </w:rPr>
        <w:t>即核心</w:t>
      </w:r>
      <w:r w:rsidRPr="00C715B1">
        <w:rPr>
          <w:rFonts w:eastAsia="標楷體" w:hint="eastAsia"/>
          <w:color w:val="000000" w:themeColor="text1"/>
          <w:kern w:val="0"/>
          <w:sz w:val="28"/>
          <w:szCs w:val="28"/>
        </w:rPr>
        <w:t>CPI)</w:t>
      </w:r>
      <w:r w:rsidRPr="00C715B1">
        <w:rPr>
          <w:rFonts w:eastAsia="標楷體" w:hint="eastAsia"/>
          <w:color w:val="000000" w:themeColor="text1"/>
          <w:kern w:val="0"/>
          <w:sz w:val="28"/>
          <w:szCs w:val="28"/>
        </w:rPr>
        <w:t>，</w:t>
      </w:r>
      <w:r w:rsidR="00B80A58">
        <w:rPr>
          <w:rFonts w:eastAsia="標楷體" w:hint="eastAsia"/>
          <w:color w:val="000000" w:themeColor="text1"/>
          <w:kern w:val="0"/>
          <w:sz w:val="28"/>
          <w:szCs w:val="28"/>
        </w:rPr>
        <w:t>則</w:t>
      </w:r>
      <w:r w:rsidRPr="00C715B1">
        <w:rPr>
          <w:rFonts w:eastAsia="標楷體" w:hint="eastAsia"/>
          <w:color w:val="000000" w:themeColor="text1"/>
          <w:kern w:val="0"/>
          <w:sz w:val="28"/>
          <w:szCs w:val="28"/>
        </w:rPr>
        <w:t>上漲</w:t>
      </w:r>
      <w:r w:rsidR="0065530D">
        <w:rPr>
          <w:rFonts w:eastAsia="標楷體" w:hint="eastAsia"/>
          <w:color w:val="000000" w:themeColor="text1"/>
          <w:kern w:val="0"/>
          <w:sz w:val="28"/>
          <w:szCs w:val="28"/>
        </w:rPr>
        <w:t>0.52</w:t>
      </w:r>
      <w:r w:rsidRPr="00C715B1">
        <w:rPr>
          <w:rFonts w:eastAsia="標楷體"/>
          <w:color w:val="000000" w:themeColor="text1"/>
          <w:kern w:val="0"/>
          <w:sz w:val="28"/>
          <w:szCs w:val="28"/>
        </w:rPr>
        <w:t>%</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累計</w:t>
      </w:r>
      <w:r w:rsidRPr="00C715B1">
        <w:rPr>
          <w:rFonts w:eastAsia="標楷體" w:hint="eastAsia"/>
          <w:color w:val="000000" w:themeColor="text1"/>
          <w:kern w:val="0"/>
          <w:sz w:val="28"/>
          <w:szCs w:val="28"/>
        </w:rPr>
        <w:t>1</w:t>
      </w:r>
      <w:r w:rsidRPr="00C715B1">
        <w:rPr>
          <w:rFonts w:eastAsia="標楷體" w:hint="eastAsia"/>
          <w:color w:val="000000" w:themeColor="text1"/>
          <w:kern w:val="0"/>
          <w:sz w:val="28"/>
          <w:szCs w:val="28"/>
        </w:rPr>
        <w:t>至</w:t>
      </w:r>
      <w:r w:rsidR="00CC6EC2">
        <w:rPr>
          <w:rFonts w:eastAsia="標楷體" w:hint="eastAsia"/>
          <w:color w:val="000000" w:themeColor="text1"/>
          <w:kern w:val="0"/>
          <w:sz w:val="28"/>
          <w:szCs w:val="28"/>
        </w:rPr>
        <w:t>9</w:t>
      </w:r>
      <w:r w:rsidRPr="00C715B1">
        <w:rPr>
          <w:rFonts w:eastAsia="標楷體" w:hint="eastAsia"/>
          <w:color w:val="000000" w:themeColor="text1"/>
          <w:kern w:val="0"/>
          <w:sz w:val="28"/>
          <w:szCs w:val="28"/>
        </w:rPr>
        <w:t>月</w:t>
      </w:r>
      <w:r w:rsidRPr="00C715B1">
        <w:rPr>
          <w:rFonts w:eastAsia="標楷體" w:hint="eastAsia"/>
          <w:color w:val="000000" w:themeColor="text1"/>
          <w:kern w:val="0"/>
          <w:sz w:val="28"/>
          <w:szCs w:val="28"/>
        </w:rPr>
        <w:t>CPI</w:t>
      </w:r>
      <w:r w:rsidRPr="00C715B1">
        <w:rPr>
          <w:rFonts w:eastAsia="標楷體" w:hint="eastAsia"/>
          <w:color w:val="000000" w:themeColor="text1"/>
          <w:kern w:val="0"/>
          <w:sz w:val="28"/>
          <w:szCs w:val="28"/>
        </w:rPr>
        <w:t>較</w:t>
      </w:r>
      <w:r w:rsidRPr="00C715B1">
        <w:rPr>
          <w:rFonts w:eastAsia="標楷體"/>
          <w:color w:val="000000" w:themeColor="text1"/>
          <w:kern w:val="0"/>
          <w:sz w:val="28"/>
          <w:szCs w:val="28"/>
        </w:rPr>
        <w:t>上年同</w:t>
      </w:r>
      <w:r w:rsidRPr="00C715B1">
        <w:rPr>
          <w:rFonts w:eastAsia="標楷體" w:hint="eastAsia"/>
          <w:color w:val="000000" w:themeColor="text1"/>
          <w:kern w:val="0"/>
          <w:sz w:val="28"/>
          <w:szCs w:val="28"/>
        </w:rPr>
        <w:t>期</w:t>
      </w:r>
      <w:r w:rsidRPr="00C715B1">
        <w:rPr>
          <w:rFonts w:eastAsia="標楷體"/>
          <w:color w:val="000000" w:themeColor="text1"/>
          <w:kern w:val="0"/>
          <w:sz w:val="28"/>
          <w:szCs w:val="28"/>
        </w:rPr>
        <w:t>上漲</w:t>
      </w:r>
      <w:r w:rsidRPr="00C715B1">
        <w:rPr>
          <w:rFonts w:eastAsia="標楷體" w:hint="eastAsia"/>
          <w:color w:val="000000" w:themeColor="text1"/>
          <w:kern w:val="0"/>
          <w:sz w:val="28"/>
          <w:szCs w:val="28"/>
        </w:rPr>
        <w:t>0.5</w:t>
      </w:r>
      <w:r w:rsidR="0065530D">
        <w:rPr>
          <w:rFonts w:eastAsia="標楷體" w:hint="eastAsia"/>
          <w:color w:val="000000" w:themeColor="text1"/>
          <w:kern w:val="0"/>
          <w:sz w:val="28"/>
          <w:szCs w:val="28"/>
        </w:rPr>
        <w:t>1</w:t>
      </w:r>
      <w:r w:rsidRPr="00C715B1">
        <w:rPr>
          <w:rFonts w:eastAsia="標楷體"/>
          <w:color w:val="000000" w:themeColor="text1"/>
          <w:kern w:val="0"/>
          <w:sz w:val="28"/>
          <w:szCs w:val="28"/>
        </w:rPr>
        <w:t>%</w:t>
      </w:r>
      <w:r w:rsidRPr="00C715B1">
        <w:rPr>
          <w:rFonts w:eastAsia="標楷體"/>
          <w:color w:val="000000" w:themeColor="text1"/>
          <w:kern w:val="0"/>
          <w:sz w:val="28"/>
          <w:szCs w:val="28"/>
        </w:rPr>
        <w:t>。</w:t>
      </w:r>
    </w:p>
    <w:p w:rsidR="00B73AAE" w:rsidRPr="00C715B1" w:rsidRDefault="00B73AAE" w:rsidP="00C715B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C715B1">
        <w:rPr>
          <w:rFonts w:eastAsia="標楷體"/>
          <w:color w:val="000000" w:themeColor="text1"/>
          <w:kern w:val="0"/>
          <w:sz w:val="28"/>
          <w:szCs w:val="28"/>
        </w:rPr>
        <w:t>10</w:t>
      </w:r>
      <w:r w:rsidRPr="00C715B1">
        <w:rPr>
          <w:rFonts w:eastAsia="標楷體" w:hint="eastAsia"/>
          <w:color w:val="000000" w:themeColor="text1"/>
          <w:kern w:val="0"/>
          <w:sz w:val="28"/>
          <w:szCs w:val="28"/>
        </w:rPr>
        <w:t>8</w:t>
      </w:r>
      <w:r w:rsidRPr="00C715B1">
        <w:rPr>
          <w:rFonts w:eastAsia="標楷體"/>
          <w:color w:val="000000" w:themeColor="text1"/>
          <w:kern w:val="0"/>
          <w:sz w:val="28"/>
          <w:szCs w:val="28"/>
        </w:rPr>
        <w:t>年</w:t>
      </w:r>
      <w:r w:rsidR="00CC6EC2">
        <w:rPr>
          <w:rFonts w:eastAsia="標楷體" w:hint="eastAsia"/>
          <w:color w:val="000000" w:themeColor="text1"/>
          <w:kern w:val="0"/>
          <w:sz w:val="28"/>
          <w:szCs w:val="28"/>
        </w:rPr>
        <w:t>9</w:t>
      </w:r>
      <w:r w:rsidRPr="00C715B1">
        <w:rPr>
          <w:rFonts w:eastAsia="標楷體"/>
          <w:color w:val="000000" w:themeColor="text1"/>
          <w:kern w:val="0"/>
          <w:sz w:val="28"/>
          <w:szCs w:val="28"/>
        </w:rPr>
        <w:t>月</w:t>
      </w:r>
      <w:r w:rsidRPr="00C715B1">
        <w:rPr>
          <w:rFonts w:eastAsia="標楷體"/>
          <w:color w:val="000000" w:themeColor="text1"/>
          <w:kern w:val="0"/>
          <w:sz w:val="28"/>
          <w:szCs w:val="28"/>
        </w:rPr>
        <w:t>WPI</w:t>
      </w:r>
      <w:r w:rsidRPr="00C715B1">
        <w:rPr>
          <w:rFonts w:eastAsia="標楷體"/>
          <w:color w:val="000000" w:themeColor="text1"/>
          <w:kern w:val="0"/>
          <w:sz w:val="28"/>
          <w:szCs w:val="28"/>
        </w:rPr>
        <w:t>較上年同月</w:t>
      </w:r>
      <w:r w:rsidRPr="00C715B1">
        <w:rPr>
          <w:rFonts w:eastAsia="標楷體" w:hint="eastAsia"/>
          <w:color w:val="000000" w:themeColor="text1"/>
          <w:kern w:val="0"/>
          <w:sz w:val="28"/>
          <w:szCs w:val="28"/>
        </w:rPr>
        <w:t>下降</w:t>
      </w:r>
      <w:r w:rsidR="0065530D">
        <w:rPr>
          <w:rFonts w:eastAsia="標楷體" w:hint="eastAsia"/>
          <w:color w:val="000000" w:themeColor="text1"/>
          <w:kern w:val="0"/>
          <w:sz w:val="28"/>
          <w:szCs w:val="28"/>
        </w:rPr>
        <w:t>4.53</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，累計</w:t>
      </w:r>
      <w:r w:rsidRPr="00C715B1">
        <w:rPr>
          <w:rFonts w:eastAsia="標楷體" w:hint="eastAsia"/>
          <w:color w:val="000000" w:themeColor="text1"/>
          <w:kern w:val="0"/>
          <w:sz w:val="28"/>
          <w:szCs w:val="28"/>
        </w:rPr>
        <w:t>1</w:t>
      </w:r>
      <w:r w:rsidRPr="00C715B1">
        <w:rPr>
          <w:rFonts w:eastAsia="標楷體" w:hint="eastAsia"/>
          <w:color w:val="000000" w:themeColor="text1"/>
          <w:kern w:val="0"/>
          <w:sz w:val="28"/>
          <w:szCs w:val="28"/>
        </w:rPr>
        <w:t>至</w:t>
      </w:r>
      <w:r w:rsidR="0065530D">
        <w:rPr>
          <w:rFonts w:eastAsia="標楷體" w:hint="eastAsia"/>
          <w:color w:val="000000" w:themeColor="text1"/>
          <w:kern w:val="0"/>
          <w:sz w:val="28"/>
          <w:szCs w:val="28"/>
        </w:rPr>
        <w:t>9</w:t>
      </w:r>
      <w:r w:rsidRPr="00C715B1">
        <w:rPr>
          <w:rFonts w:eastAsia="標楷體" w:hint="eastAsia"/>
          <w:color w:val="000000" w:themeColor="text1"/>
          <w:kern w:val="0"/>
          <w:sz w:val="28"/>
          <w:szCs w:val="28"/>
        </w:rPr>
        <w:t>月</w:t>
      </w:r>
      <w:r w:rsidRPr="00C715B1">
        <w:rPr>
          <w:rFonts w:eastAsia="標楷體" w:hint="eastAsia"/>
          <w:color w:val="000000" w:themeColor="text1"/>
          <w:kern w:val="0"/>
          <w:sz w:val="28"/>
          <w:szCs w:val="28"/>
        </w:rPr>
        <w:t>WPI</w:t>
      </w:r>
      <w:r w:rsidRPr="00C715B1">
        <w:rPr>
          <w:rFonts w:eastAsia="標楷體" w:hint="eastAsia"/>
          <w:color w:val="000000" w:themeColor="text1"/>
          <w:kern w:val="0"/>
          <w:sz w:val="28"/>
          <w:szCs w:val="28"/>
        </w:rPr>
        <w:t>較</w:t>
      </w:r>
      <w:r w:rsidRPr="00C715B1">
        <w:rPr>
          <w:rFonts w:eastAsia="標楷體"/>
          <w:color w:val="000000" w:themeColor="text1"/>
          <w:kern w:val="0"/>
          <w:sz w:val="28"/>
          <w:szCs w:val="28"/>
        </w:rPr>
        <w:t>上年同</w:t>
      </w:r>
      <w:r w:rsidRPr="00C715B1">
        <w:rPr>
          <w:rFonts w:eastAsia="標楷體" w:hint="eastAsia"/>
          <w:color w:val="000000" w:themeColor="text1"/>
          <w:kern w:val="0"/>
          <w:sz w:val="28"/>
          <w:szCs w:val="28"/>
        </w:rPr>
        <w:t>期下跌</w:t>
      </w:r>
      <w:r w:rsidR="0065530D">
        <w:rPr>
          <w:rFonts w:eastAsia="標楷體" w:hint="eastAsia"/>
          <w:color w:val="000000" w:themeColor="text1"/>
          <w:kern w:val="0"/>
          <w:sz w:val="28"/>
          <w:szCs w:val="28"/>
        </w:rPr>
        <w:t>1.27</w:t>
      </w:r>
      <w:r w:rsidRPr="00C715B1">
        <w:rPr>
          <w:rFonts w:eastAsia="標楷體"/>
          <w:color w:val="000000" w:themeColor="text1"/>
          <w:kern w:val="0"/>
          <w:sz w:val="28"/>
          <w:szCs w:val="28"/>
        </w:rPr>
        <w:t>%</w:t>
      </w:r>
      <w:r w:rsidRPr="00C715B1">
        <w:rPr>
          <w:rFonts w:eastAsia="標楷體"/>
          <w:color w:val="000000" w:themeColor="text1"/>
          <w:kern w:val="0"/>
          <w:sz w:val="28"/>
          <w:szCs w:val="28"/>
        </w:rPr>
        <w:t>。</w:t>
      </w:r>
    </w:p>
    <w:p w:rsidR="00B73AAE" w:rsidRPr="003B1054" w:rsidRDefault="00B73AAE" w:rsidP="00B73AAE">
      <w:pPr>
        <w:widowControl/>
        <w:tabs>
          <w:tab w:val="left" w:pos="540"/>
        </w:tabs>
        <w:snapToGrid w:val="0"/>
        <w:spacing w:beforeLines="50" w:before="180" w:line="300" w:lineRule="auto"/>
        <w:jc w:val="both"/>
        <w:rPr>
          <w:rFonts w:eastAsia="標楷體"/>
          <w:b/>
          <w:bCs/>
          <w:kern w:val="0"/>
          <w:sz w:val="28"/>
          <w:szCs w:val="20"/>
        </w:rPr>
      </w:pPr>
      <w:r w:rsidRPr="003B1054">
        <w:rPr>
          <w:rFonts w:eastAsia="標楷體"/>
          <w:b/>
          <w:bCs/>
          <w:kern w:val="0"/>
          <w:sz w:val="28"/>
          <w:szCs w:val="20"/>
        </w:rPr>
        <w:t>２、</w:t>
      </w:r>
      <w:r w:rsidRPr="003B1054">
        <w:rPr>
          <w:rFonts w:eastAsia="標楷體"/>
          <w:b/>
          <w:bCs/>
          <w:kern w:val="0"/>
          <w:sz w:val="28"/>
          <w:szCs w:val="20"/>
        </w:rPr>
        <w:t>10</w:t>
      </w:r>
      <w:r>
        <w:rPr>
          <w:rFonts w:eastAsia="標楷體" w:hint="eastAsia"/>
          <w:b/>
          <w:bCs/>
          <w:kern w:val="0"/>
          <w:sz w:val="28"/>
          <w:szCs w:val="20"/>
        </w:rPr>
        <w:t>8</w:t>
      </w:r>
      <w:r w:rsidRPr="003B1054">
        <w:rPr>
          <w:rFonts w:eastAsia="標楷體"/>
          <w:b/>
          <w:bCs/>
          <w:kern w:val="0"/>
          <w:sz w:val="28"/>
          <w:szCs w:val="20"/>
        </w:rPr>
        <w:t>年</w:t>
      </w:r>
      <w:r w:rsidR="007C1767">
        <w:rPr>
          <w:rFonts w:eastAsia="標楷體" w:hint="eastAsia"/>
          <w:b/>
          <w:bCs/>
          <w:kern w:val="0"/>
          <w:sz w:val="28"/>
          <w:szCs w:val="20"/>
        </w:rPr>
        <w:t>9</w:t>
      </w:r>
      <w:r w:rsidRPr="003B1054">
        <w:rPr>
          <w:rFonts w:eastAsia="標楷體"/>
          <w:b/>
          <w:bCs/>
          <w:kern w:val="0"/>
          <w:sz w:val="28"/>
          <w:szCs w:val="20"/>
        </w:rPr>
        <w:t>月進口物價</w:t>
      </w:r>
      <w:r>
        <w:rPr>
          <w:rFonts w:eastAsia="標楷體" w:hint="eastAsia"/>
          <w:b/>
          <w:bCs/>
          <w:kern w:val="0"/>
          <w:sz w:val="28"/>
          <w:szCs w:val="20"/>
        </w:rPr>
        <w:t>下跌</w:t>
      </w:r>
      <w:r w:rsidR="007C1767">
        <w:rPr>
          <w:rFonts w:eastAsia="標楷體" w:hint="eastAsia"/>
          <w:b/>
          <w:bCs/>
          <w:kern w:val="0"/>
          <w:sz w:val="28"/>
          <w:szCs w:val="20"/>
        </w:rPr>
        <w:t>4.54</w:t>
      </w:r>
      <w:r w:rsidRPr="003B1054">
        <w:rPr>
          <w:rFonts w:eastAsia="標楷體"/>
          <w:b/>
          <w:bCs/>
          <w:kern w:val="0"/>
          <w:sz w:val="28"/>
          <w:szCs w:val="20"/>
        </w:rPr>
        <w:t>%</w:t>
      </w:r>
      <w:r w:rsidRPr="003B1054">
        <w:rPr>
          <w:rFonts w:eastAsia="標楷體"/>
          <w:b/>
          <w:bCs/>
          <w:kern w:val="0"/>
          <w:sz w:val="28"/>
          <w:szCs w:val="20"/>
        </w:rPr>
        <w:t>、出口物價</w:t>
      </w:r>
      <w:r>
        <w:rPr>
          <w:rFonts w:eastAsia="標楷體" w:hint="eastAsia"/>
          <w:b/>
          <w:bCs/>
          <w:kern w:val="0"/>
          <w:sz w:val="28"/>
          <w:szCs w:val="20"/>
        </w:rPr>
        <w:t>下跌</w:t>
      </w:r>
      <w:r w:rsidR="007C1767">
        <w:rPr>
          <w:rFonts w:eastAsia="標楷體" w:hint="eastAsia"/>
          <w:b/>
          <w:bCs/>
          <w:kern w:val="0"/>
          <w:sz w:val="28"/>
          <w:szCs w:val="20"/>
        </w:rPr>
        <w:t>4.50</w:t>
      </w:r>
      <w:r w:rsidRPr="003B1054">
        <w:rPr>
          <w:rFonts w:eastAsia="標楷體"/>
          <w:b/>
          <w:bCs/>
          <w:kern w:val="0"/>
          <w:sz w:val="28"/>
          <w:szCs w:val="20"/>
        </w:rPr>
        <w:t>%</w:t>
      </w:r>
    </w:p>
    <w:p w:rsidR="00B73AAE" w:rsidRPr="00C715B1" w:rsidRDefault="00B73AAE" w:rsidP="00C715B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C715B1">
        <w:rPr>
          <w:rFonts w:eastAsia="標楷體"/>
          <w:color w:val="000000" w:themeColor="text1"/>
          <w:kern w:val="0"/>
          <w:sz w:val="28"/>
          <w:szCs w:val="28"/>
        </w:rPr>
        <w:t>10</w:t>
      </w:r>
      <w:r w:rsidRPr="00C715B1">
        <w:rPr>
          <w:rFonts w:eastAsia="標楷體" w:hint="eastAsia"/>
          <w:color w:val="000000" w:themeColor="text1"/>
          <w:kern w:val="0"/>
          <w:sz w:val="28"/>
          <w:szCs w:val="28"/>
        </w:rPr>
        <w:t>8</w:t>
      </w:r>
      <w:r w:rsidRPr="00C715B1">
        <w:rPr>
          <w:rFonts w:eastAsia="標楷體"/>
          <w:color w:val="000000" w:themeColor="text1"/>
          <w:kern w:val="0"/>
          <w:sz w:val="28"/>
          <w:szCs w:val="28"/>
        </w:rPr>
        <w:t>年</w:t>
      </w:r>
      <w:r w:rsidR="007C1767">
        <w:rPr>
          <w:rFonts w:eastAsia="標楷體" w:hint="eastAsia"/>
          <w:color w:val="000000" w:themeColor="text1"/>
          <w:kern w:val="0"/>
          <w:sz w:val="28"/>
          <w:szCs w:val="28"/>
        </w:rPr>
        <w:t>9</w:t>
      </w:r>
      <w:r w:rsidRPr="00C715B1">
        <w:rPr>
          <w:rFonts w:eastAsia="標楷體"/>
          <w:color w:val="000000" w:themeColor="text1"/>
          <w:kern w:val="0"/>
          <w:sz w:val="28"/>
          <w:szCs w:val="28"/>
        </w:rPr>
        <w:t>月以新臺幣計價之進口物價指數，較上月</w:t>
      </w:r>
      <w:r w:rsidR="007C1767" w:rsidRPr="00C715B1">
        <w:rPr>
          <w:rFonts w:eastAsia="標楷體"/>
          <w:color w:val="000000" w:themeColor="text1"/>
          <w:kern w:val="0"/>
          <w:sz w:val="28"/>
          <w:szCs w:val="28"/>
        </w:rPr>
        <w:t>下跌</w:t>
      </w:r>
      <w:r w:rsidR="007C1767">
        <w:rPr>
          <w:rFonts w:eastAsia="標楷體" w:hint="eastAsia"/>
          <w:color w:val="000000" w:themeColor="text1"/>
          <w:kern w:val="0"/>
          <w:sz w:val="28"/>
          <w:szCs w:val="28"/>
        </w:rPr>
        <w:t>0.7</w:t>
      </w:r>
      <w:r w:rsidR="007C1767" w:rsidRPr="00C715B1">
        <w:rPr>
          <w:rFonts w:eastAsia="標楷體" w:hint="eastAsia"/>
          <w:color w:val="000000" w:themeColor="text1"/>
          <w:kern w:val="0"/>
          <w:sz w:val="28"/>
          <w:szCs w:val="28"/>
        </w:rPr>
        <w:t>8</w:t>
      </w:r>
      <w:r w:rsidRPr="00C715B1">
        <w:rPr>
          <w:rFonts w:eastAsia="標楷體"/>
          <w:color w:val="000000" w:themeColor="text1"/>
          <w:kern w:val="0"/>
          <w:sz w:val="28"/>
          <w:szCs w:val="28"/>
        </w:rPr>
        <w:t>%</w:t>
      </w:r>
      <w:r w:rsidRPr="00C715B1">
        <w:rPr>
          <w:rFonts w:eastAsia="標楷體"/>
          <w:color w:val="000000" w:themeColor="text1"/>
          <w:kern w:val="0"/>
          <w:sz w:val="28"/>
          <w:szCs w:val="28"/>
        </w:rPr>
        <w:t>，較上年同月</w:t>
      </w:r>
      <w:r w:rsidRPr="00C715B1">
        <w:rPr>
          <w:rFonts w:eastAsia="標楷體" w:hint="eastAsia"/>
          <w:color w:val="000000" w:themeColor="text1"/>
          <w:kern w:val="0"/>
          <w:sz w:val="28"/>
          <w:szCs w:val="28"/>
        </w:rPr>
        <w:t>下跌</w:t>
      </w:r>
      <w:r w:rsidR="007C1767">
        <w:rPr>
          <w:rFonts w:eastAsia="標楷體" w:hint="eastAsia"/>
          <w:color w:val="000000" w:themeColor="text1"/>
          <w:kern w:val="0"/>
          <w:sz w:val="28"/>
          <w:szCs w:val="28"/>
        </w:rPr>
        <w:t>4.54</w:t>
      </w:r>
      <w:r w:rsidRPr="00C715B1">
        <w:rPr>
          <w:rFonts w:eastAsia="標楷體"/>
          <w:color w:val="000000" w:themeColor="text1"/>
          <w:kern w:val="0"/>
          <w:sz w:val="28"/>
          <w:szCs w:val="28"/>
        </w:rPr>
        <w:t>%</w:t>
      </w:r>
      <w:r w:rsidRPr="00C715B1">
        <w:rPr>
          <w:rFonts w:eastAsia="標楷體"/>
          <w:color w:val="000000" w:themeColor="text1"/>
          <w:kern w:val="0"/>
          <w:sz w:val="28"/>
          <w:szCs w:val="28"/>
        </w:rPr>
        <w:t>，若剔除匯率變動因素</w:t>
      </w:r>
      <w:r w:rsidRPr="00C715B1">
        <w:rPr>
          <w:rFonts w:eastAsia="標楷體"/>
          <w:color w:val="000000" w:themeColor="text1"/>
          <w:kern w:val="0"/>
          <w:sz w:val="28"/>
          <w:szCs w:val="28"/>
        </w:rPr>
        <w:t>(</w:t>
      </w:r>
      <w:r w:rsidRPr="00C715B1">
        <w:rPr>
          <w:rFonts w:eastAsia="標楷體"/>
          <w:color w:val="000000" w:themeColor="text1"/>
          <w:kern w:val="0"/>
          <w:sz w:val="28"/>
          <w:szCs w:val="28"/>
        </w:rPr>
        <w:t>新臺幣對美元較上年同月貶值</w:t>
      </w:r>
      <w:r w:rsidR="007C1767">
        <w:rPr>
          <w:rFonts w:eastAsia="標楷體" w:hint="eastAsia"/>
          <w:color w:val="000000" w:themeColor="text1"/>
          <w:kern w:val="0"/>
          <w:sz w:val="28"/>
          <w:szCs w:val="28"/>
        </w:rPr>
        <w:t>1.22</w:t>
      </w:r>
      <w:r w:rsidRPr="00C715B1">
        <w:rPr>
          <w:rFonts w:eastAsia="標楷體"/>
          <w:color w:val="000000" w:themeColor="text1"/>
          <w:kern w:val="0"/>
          <w:sz w:val="28"/>
          <w:szCs w:val="28"/>
        </w:rPr>
        <w:t>%)</w:t>
      </w:r>
      <w:r w:rsidRPr="00C715B1">
        <w:rPr>
          <w:rFonts w:eastAsia="標楷體"/>
          <w:color w:val="000000" w:themeColor="text1"/>
          <w:kern w:val="0"/>
          <w:sz w:val="28"/>
          <w:szCs w:val="28"/>
        </w:rPr>
        <w:t>，</w:t>
      </w:r>
      <w:r w:rsidR="007C1767">
        <w:rPr>
          <w:rFonts w:eastAsia="標楷體" w:hint="eastAsia"/>
          <w:color w:val="000000" w:themeColor="text1"/>
          <w:kern w:val="0"/>
          <w:sz w:val="28"/>
          <w:szCs w:val="28"/>
        </w:rPr>
        <w:t>9</w:t>
      </w:r>
      <w:r w:rsidRPr="00C715B1">
        <w:rPr>
          <w:rFonts w:eastAsia="標楷體"/>
          <w:color w:val="000000" w:themeColor="text1"/>
          <w:kern w:val="0"/>
          <w:sz w:val="28"/>
          <w:szCs w:val="28"/>
        </w:rPr>
        <w:t>月以美元計價之指數則較上年同月下跌</w:t>
      </w:r>
      <w:r w:rsidRPr="00C715B1">
        <w:rPr>
          <w:rFonts w:eastAsia="標楷體" w:hint="eastAsia"/>
          <w:color w:val="000000" w:themeColor="text1"/>
          <w:kern w:val="0"/>
          <w:sz w:val="28"/>
          <w:szCs w:val="28"/>
        </w:rPr>
        <w:t>5.</w:t>
      </w:r>
      <w:r w:rsidR="007C1767">
        <w:rPr>
          <w:rFonts w:eastAsia="標楷體" w:hint="eastAsia"/>
          <w:color w:val="000000" w:themeColor="text1"/>
          <w:kern w:val="0"/>
          <w:sz w:val="28"/>
          <w:szCs w:val="28"/>
        </w:rPr>
        <w:t>71</w:t>
      </w:r>
      <w:r w:rsidRPr="00C715B1">
        <w:rPr>
          <w:rFonts w:eastAsia="標楷體" w:hint="eastAsia"/>
          <w:color w:val="000000" w:themeColor="text1"/>
          <w:kern w:val="0"/>
          <w:sz w:val="28"/>
          <w:szCs w:val="28"/>
        </w:rPr>
        <w:t>%</w:t>
      </w:r>
      <w:r w:rsidRPr="00C715B1">
        <w:rPr>
          <w:rFonts w:eastAsia="標楷體"/>
          <w:color w:val="000000" w:themeColor="text1"/>
          <w:kern w:val="0"/>
          <w:sz w:val="28"/>
          <w:szCs w:val="28"/>
        </w:rPr>
        <w:t>，</w:t>
      </w:r>
      <w:proofErr w:type="gramStart"/>
      <w:r w:rsidRPr="00C715B1">
        <w:rPr>
          <w:rFonts w:eastAsia="標楷體" w:hint="eastAsia"/>
          <w:color w:val="000000" w:themeColor="text1"/>
          <w:kern w:val="0"/>
          <w:sz w:val="28"/>
          <w:szCs w:val="28"/>
        </w:rPr>
        <w:t>主因礦產品</w:t>
      </w:r>
      <w:proofErr w:type="gramEnd"/>
      <w:r w:rsidRPr="00C715B1">
        <w:rPr>
          <w:rFonts w:eastAsia="標楷體" w:hint="eastAsia"/>
          <w:color w:val="000000" w:themeColor="text1"/>
          <w:kern w:val="0"/>
          <w:sz w:val="28"/>
          <w:szCs w:val="28"/>
        </w:rPr>
        <w:t>、化學或有關工業產品，與基本金屬及其製品等價格下跌所致。</w:t>
      </w:r>
    </w:p>
    <w:p w:rsidR="00B73AAE" w:rsidRPr="00C715B1" w:rsidRDefault="00B73AAE" w:rsidP="00C715B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C715B1">
        <w:rPr>
          <w:rFonts w:eastAsia="標楷體"/>
          <w:color w:val="000000" w:themeColor="text1"/>
          <w:kern w:val="0"/>
          <w:sz w:val="28"/>
          <w:szCs w:val="28"/>
        </w:rPr>
        <w:t>10</w:t>
      </w:r>
      <w:r w:rsidRPr="00C715B1">
        <w:rPr>
          <w:rFonts w:eastAsia="標楷體" w:hint="eastAsia"/>
          <w:color w:val="000000" w:themeColor="text1"/>
          <w:kern w:val="0"/>
          <w:sz w:val="28"/>
          <w:szCs w:val="28"/>
        </w:rPr>
        <w:t>8</w:t>
      </w:r>
      <w:r w:rsidRPr="00C715B1">
        <w:rPr>
          <w:rFonts w:eastAsia="標楷體"/>
          <w:color w:val="000000" w:themeColor="text1"/>
          <w:kern w:val="0"/>
          <w:sz w:val="28"/>
          <w:szCs w:val="28"/>
        </w:rPr>
        <w:t>年</w:t>
      </w:r>
      <w:r w:rsidR="007C1767">
        <w:rPr>
          <w:rFonts w:eastAsia="標楷體" w:hint="eastAsia"/>
          <w:color w:val="000000" w:themeColor="text1"/>
          <w:kern w:val="0"/>
          <w:sz w:val="28"/>
          <w:szCs w:val="28"/>
        </w:rPr>
        <w:t>9</w:t>
      </w:r>
      <w:r w:rsidRPr="00C715B1">
        <w:rPr>
          <w:rFonts w:eastAsia="標楷體"/>
          <w:color w:val="000000" w:themeColor="text1"/>
          <w:kern w:val="0"/>
          <w:sz w:val="28"/>
          <w:szCs w:val="28"/>
        </w:rPr>
        <w:t>月以新臺幣計價之出口物價指數，較上月</w:t>
      </w:r>
      <w:r w:rsidR="007C1767" w:rsidRPr="00C715B1">
        <w:rPr>
          <w:rFonts w:eastAsia="標楷體"/>
          <w:color w:val="000000" w:themeColor="text1"/>
          <w:kern w:val="0"/>
          <w:sz w:val="28"/>
          <w:szCs w:val="28"/>
        </w:rPr>
        <w:t>下跌</w:t>
      </w:r>
      <w:r w:rsidRPr="00C715B1">
        <w:rPr>
          <w:rFonts w:eastAsia="標楷體" w:hint="eastAsia"/>
          <w:color w:val="000000" w:themeColor="text1"/>
          <w:kern w:val="0"/>
          <w:sz w:val="28"/>
          <w:szCs w:val="28"/>
        </w:rPr>
        <w:t>0.74</w:t>
      </w:r>
      <w:r w:rsidRPr="00C715B1">
        <w:rPr>
          <w:rFonts w:eastAsia="標楷體"/>
          <w:color w:val="000000" w:themeColor="text1"/>
          <w:kern w:val="0"/>
          <w:sz w:val="28"/>
          <w:szCs w:val="28"/>
        </w:rPr>
        <w:t>%</w:t>
      </w:r>
      <w:r w:rsidRPr="00C715B1">
        <w:rPr>
          <w:rFonts w:eastAsia="標楷體"/>
          <w:color w:val="000000" w:themeColor="text1"/>
          <w:kern w:val="0"/>
          <w:sz w:val="28"/>
          <w:szCs w:val="28"/>
        </w:rPr>
        <w:t>，較上年同月</w:t>
      </w:r>
      <w:r w:rsidRPr="00C715B1">
        <w:rPr>
          <w:rFonts w:eastAsia="標楷體" w:hint="eastAsia"/>
          <w:color w:val="000000" w:themeColor="text1"/>
          <w:kern w:val="0"/>
          <w:sz w:val="28"/>
          <w:szCs w:val="28"/>
        </w:rPr>
        <w:t>下跌</w:t>
      </w:r>
      <w:r w:rsidR="007C1767">
        <w:rPr>
          <w:rFonts w:eastAsia="標楷體" w:hint="eastAsia"/>
          <w:color w:val="000000" w:themeColor="text1"/>
          <w:kern w:val="0"/>
          <w:sz w:val="28"/>
          <w:szCs w:val="28"/>
        </w:rPr>
        <w:t>4.50</w:t>
      </w:r>
      <w:r w:rsidRPr="00C715B1">
        <w:rPr>
          <w:rFonts w:eastAsia="標楷體"/>
          <w:color w:val="000000" w:themeColor="text1"/>
          <w:kern w:val="0"/>
          <w:sz w:val="28"/>
          <w:szCs w:val="28"/>
        </w:rPr>
        <w:t>%</w:t>
      </w:r>
      <w:r w:rsidRPr="00C715B1">
        <w:rPr>
          <w:rFonts w:eastAsia="標楷體"/>
          <w:color w:val="000000" w:themeColor="text1"/>
          <w:kern w:val="0"/>
          <w:sz w:val="28"/>
          <w:szCs w:val="28"/>
        </w:rPr>
        <w:t>，若剔除匯率變動因素，</w:t>
      </w:r>
      <w:r w:rsidR="00CC6EC2">
        <w:rPr>
          <w:rFonts w:eastAsia="標楷體" w:hint="eastAsia"/>
          <w:color w:val="000000" w:themeColor="text1"/>
          <w:kern w:val="0"/>
          <w:sz w:val="28"/>
          <w:szCs w:val="28"/>
        </w:rPr>
        <w:t>9</w:t>
      </w:r>
      <w:r w:rsidRPr="00C715B1">
        <w:rPr>
          <w:rFonts w:eastAsia="標楷體"/>
          <w:color w:val="000000" w:themeColor="text1"/>
          <w:kern w:val="0"/>
          <w:sz w:val="28"/>
          <w:szCs w:val="28"/>
        </w:rPr>
        <w:t>月以美元計價之指數較上年同月下跌</w:t>
      </w:r>
      <w:r w:rsidR="007C1767">
        <w:rPr>
          <w:rFonts w:eastAsia="標楷體" w:hint="eastAsia"/>
          <w:color w:val="000000" w:themeColor="text1"/>
          <w:kern w:val="0"/>
          <w:sz w:val="28"/>
          <w:szCs w:val="28"/>
        </w:rPr>
        <w:t>5.6</w:t>
      </w:r>
      <w:r w:rsidRPr="00C715B1">
        <w:rPr>
          <w:rFonts w:eastAsia="標楷體" w:hint="eastAsia"/>
          <w:color w:val="000000" w:themeColor="text1"/>
          <w:kern w:val="0"/>
          <w:sz w:val="28"/>
          <w:szCs w:val="28"/>
        </w:rPr>
        <w:t>7</w:t>
      </w:r>
      <w:r w:rsidRPr="00C715B1">
        <w:rPr>
          <w:rFonts w:eastAsia="標楷體"/>
          <w:color w:val="000000" w:themeColor="text1"/>
          <w:kern w:val="0"/>
          <w:sz w:val="28"/>
          <w:szCs w:val="28"/>
        </w:rPr>
        <w:t>%</w:t>
      </w:r>
      <w:r w:rsidRPr="00C715B1">
        <w:rPr>
          <w:rFonts w:eastAsia="標楷體"/>
          <w:color w:val="000000" w:themeColor="text1"/>
          <w:kern w:val="0"/>
          <w:sz w:val="28"/>
          <w:szCs w:val="28"/>
        </w:rPr>
        <w:t>，</w:t>
      </w:r>
      <w:proofErr w:type="gramStart"/>
      <w:r w:rsidRPr="00C715B1">
        <w:rPr>
          <w:rFonts w:eastAsia="標楷體" w:hint="eastAsia"/>
          <w:color w:val="000000" w:themeColor="text1"/>
          <w:kern w:val="0"/>
          <w:sz w:val="28"/>
          <w:szCs w:val="28"/>
        </w:rPr>
        <w:t>主因礦產品</w:t>
      </w:r>
      <w:proofErr w:type="gramEnd"/>
      <w:r w:rsidRPr="00C715B1">
        <w:rPr>
          <w:rFonts w:eastAsia="標楷體" w:hint="eastAsia"/>
          <w:color w:val="000000" w:themeColor="text1"/>
          <w:kern w:val="0"/>
          <w:sz w:val="28"/>
          <w:szCs w:val="28"/>
        </w:rPr>
        <w:t>、化學或有關工業產品，</w:t>
      </w:r>
      <w:proofErr w:type="gramStart"/>
      <w:r w:rsidRPr="00C715B1">
        <w:rPr>
          <w:rFonts w:eastAsia="標楷體" w:hint="eastAsia"/>
          <w:color w:val="000000" w:themeColor="text1"/>
          <w:kern w:val="0"/>
          <w:sz w:val="28"/>
          <w:szCs w:val="28"/>
        </w:rPr>
        <w:t>與塑</w:t>
      </w:r>
      <w:proofErr w:type="gramEnd"/>
      <w:r w:rsidRPr="00C715B1">
        <w:rPr>
          <w:rFonts w:eastAsia="標楷體" w:hint="eastAsia"/>
          <w:color w:val="000000" w:themeColor="text1"/>
          <w:kern w:val="0"/>
          <w:sz w:val="28"/>
          <w:szCs w:val="28"/>
        </w:rPr>
        <w:t>、橡膠及其製品等價格下跌所致。</w:t>
      </w:r>
    </w:p>
    <w:p w:rsidR="00A30578" w:rsidRPr="00B73AAE" w:rsidRDefault="00A30578" w:rsidP="00A30578">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p>
    <w:p w:rsidR="00A30578" w:rsidRPr="003B1054" w:rsidRDefault="00A30578" w:rsidP="00A30578">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p>
    <w:p w:rsidR="00A30578" w:rsidRPr="001C52BC" w:rsidRDefault="00A30578" w:rsidP="00A30578">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p>
    <w:p w:rsidR="00A30578" w:rsidRPr="003B1054" w:rsidRDefault="00A30578" w:rsidP="00A30578">
      <w:pPr>
        <w:widowControl/>
        <w:topLinePunct/>
        <w:snapToGrid w:val="0"/>
        <w:spacing w:beforeLines="50" w:before="180" w:line="300" w:lineRule="auto"/>
        <w:ind w:leftChars="118" w:left="283" w:rightChars="9" w:right="22" w:firstLineChars="202" w:firstLine="566"/>
        <w:jc w:val="both"/>
        <w:rPr>
          <w:rFonts w:eastAsia="標楷體"/>
          <w:kern w:val="0"/>
          <w:sz w:val="28"/>
          <w:szCs w:val="20"/>
        </w:rPr>
      </w:pPr>
    </w:p>
    <w:p w:rsidR="00A30578" w:rsidRPr="003B1054" w:rsidRDefault="00A30578" w:rsidP="00A30578">
      <w:pPr>
        <w:widowControl/>
        <w:rPr>
          <w:rFonts w:eastAsia="標楷體"/>
          <w:kern w:val="0"/>
          <w:sz w:val="28"/>
          <w:szCs w:val="20"/>
        </w:rPr>
      </w:pPr>
      <w:r w:rsidRPr="003B1054">
        <w:rPr>
          <w:rFonts w:eastAsia="標楷體"/>
        </w:rPr>
        <w:br w:type="page"/>
      </w:r>
    </w:p>
    <w:bookmarkEnd w:id="129"/>
    <w:bookmarkEnd w:id="130"/>
    <w:bookmarkEnd w:id="131"/>
    <w:bookmarkEnd w:id="132"/>
    <w:bookmarkEnd w:id="133"/>
    <w:bookmarkEnd w:id="134"/>
    <w:p w:rsidR="00B02058" w:rsidRPr="003B1054" w:rsidRDefault="00B02058" w:rsidP="00B02058">
      <w:pPr>
        <w:widowControl/>
        <w:jc w:val="center"/>
        <w:rPr>
          <w:rFonts w:eastAsia="標楷體"/>
          <w:b/>
          <w:bCs/>
          <w:sz w:val="28"/>
        </w:rPr>
      </w:pPr>
      <w:r w:rsidRPr="003B1054">
        <w:rPr>
          <w:rFonts w:eastAsia="標楷體"/>
          <w:b/>
          <w:bCs/>
          <w:sz w:val="28"/>
        </w:rPr>
        <w:lastRenderedPageBreak/>
        <w:t>圖</w:t>
      </w:r>
      <w:r w:rsidRPr="003B1054">
        <w:rPr>
          <w:rFonts w:eastAsia="標楷體"/>
          <w:b/>
          <w:bCs/>
          <w:sz w:val="28"/>
        </w:rPr>
        <w:t xml:space="preserve"> 2-7-1  </w:t>
      </w:r>
      <w:r w:rsidRPr="003B1054">
        <w:rPr>
          <w:rFonts w:eastAsia="標楷體"/>
          <w:b/>
          <w:bCs/>
          <w:sz w:val="28"/>
        </w:rPr>
        <w:t>消費者物價指數及躉售物價指數變化</w:t>
      </w:r>
    </w:p>
    <w:p w:rsidR="00A30578" w:rsidRDefault="007C2FCE" w:rsidP="00B02058">
      <w:pPr>
        <w:snapToGrid w:val="0"/>
        <w:spacing w:line="300" w:lineRule="auto"/>
        <w:ind w:rightChars="-59" w:right="-142"/>
        <w:jc w:val="center"/>
        <w:rPr>
          <w:rFonts w:eastAsia="標楷體"/>
          <w:noProof/>
        </w:rPr>
      </w:pPr>
      <w:r w:rsidRPr="003B1054">
        <w:rPr>
          <w:rFonts w:eastAsia="標楷體"/>
          <w:b/>
          <w:noProof/>
          <w:snapToGrid w:val="0"/>
          <w:sz w:val="28"/>
        </w:rPr>
        <mc:AlternateContent>
          <mc:Choice Requires="wps">
            <w:drawing>
              <wp:anchor distT="0" distB="0" distL="114300" distR="114300" simplePos="0" relativeHeight="253026816" behindDoc="0" locked="0" layoutInCell="1" allowOverlap="1" wp14:anchorId="11129364" wp14:editId="10AD1037">
                <wp:simplePos x="0" y="0"/>
                <wp:positionH relativeFrom="column">
                  <wp:posOffset>5293995</wp:posOffset>
                </wp:positionH>
                <wp:positionV relativeFrom="paragraph">
                  <wp:posOffset>53975</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C43D3F" w:rsidRPr="000B3D15" w:rsidRDefault="00C43D3F" w:rsidP="007C2FCE">
                            <w:pPr>
                              <w:spacing w:line="260" w:lineRule="exact"/>
                              <w:jc w:val="center"/>
                              <w:rPr>
                                <w:b/>
                              </w:rPr>
                            </w:pPr>
                            <w:r w:rsidRPr="000B3D15">
                              <w:rPr>
                                <w:b/>
                              </w:rPr>
                              <w:t>CPI</w:t>
                            </w:r>
                          </w:p>
                          <w:p w:rsidR="00C43D3F" w:rsidRPr="000B3D15" w:rsidRDefault="00C43D3F" w:rsidP="007C2FCE">
                            <w:pPr>
                              <w:spacing w:line="260" w:lineRule="exact"/>
                              <w:jc w:val="center"/>
                              <w:rPr>
                                <w:b/>
                              </w:rPr>
                            </w:pPr>
                            <w:r>
                              <w:rPr>
                                <w:rFonts w:hint="eastAsia"/>
                                <w:b/>
                              </w:rPr>
                              <w:t>0.43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16.85pt;margin-top:4.25pt;width:54.35pt;height:42.05pt;z-index:2530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" filled="f" stroked="f">
                <v:textbox>
                  <w:txbxContent>
                    <w:p w:rsidR="00C43D3F" w:rsidRPr="000B3D15" w:rsidRDefault="00C43D3F" w:rsidP="007C2FCE">
                      <w:pPr>
                        <w:spacing w:line="260" w:lineRule="exact"/>
                        <w:jc w:val="center"/>
                        <w:rPr>
                          <w:b/>
                        </w:rPr>
                      </w:pPr>
                      <w:r w:rsidRPr="000B3D15">
                        <w:rPr>
                          <w:b/>
                        </w:rPr>
                        <w:t>CPI</w:t>
                      </w:r>
                    </w:p>
                    <w:p w:rsidR="00C43D3F" w:rsidRPr="000B3D15" w:rsidRDefault="00C43D3F" w:rsidP="007C2FCE">
                      <w:pPr>
                        <w:spacing w:line="260" w:lineRule="exact"/>
                        <w:jc w:val="center"/>
                        <w:rPr>
                          <w:b/>
                        </w:rPr>
                      </w:pPr>
                      <w:r>
                        <w:rPr>
                          <w:rFonts w:hint="eastAsia"/>
                          <w:b/>
                        </w:rPr>
                        <w:t>0.43</w:t>
                      </w:r>
                    </w:p>
                  </w:txbxContent>
                </v:textbox>
              </v:shape>
            </w:pict>
          </mc:Fallback>
        </mc:AlternateContent>
      </w:r>
      <w:r w:rsidRPr="003B1054">
        <w:rPr>
          <w:rFonts w:eastAsia="標楷體"/>
          <w:b/>
          <w:noProof/>
          <w:snapToGrid w:val="0"/>
          <w:sz w:val="28"/>
        </w:rPr>
        <mc:AlternateContent>
          <mc:Choice Requires="wps">
            <w:drawing>
              <wp:anchor distT="0" distB="0" distL="114300" distR="114300" simplePos="0" relativeHeight="253028864" behindDoc="0" locked="0" layoutInCell="1" allowOverlap="1" wp14:anchorId="5A53B9E3" wp14:editId="590F243D">
                <wp:simplePos x="0" y="0"/>
                <wp:positionH relativeFrom="column">
                  <wp:posOffset>5287645</wp:posOffset>
                </wp:positionH>
                <wp:positionV relativeFrom="paragraph">
                  <wp:posOffset>818515</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C43D3F" w:rsidRDefault="00C43D3F" w:rsidP="007C2FCE">
                            <w:pPr>
                              <w:spacing w:line="240" w:lineRule="exact"/>
                              <w:jc w:val="center"/>
                              <w:rPr>
                                <w:b/>
                              </w:rPr>
                            </w:pPr>
                            <w:r>
                              <w:rPr>
                                <w:rFonts w:hint="eastAsia"/>
                                <w:b/>
                              </w:rPr>
                              <w:t>WPI</w:t>
                            </w:r>
                          </w:p>
                          <w:p w:rsidR="00C43D3F" w:rsidRPr="00BE0B3C" w:rsidRDefault="00C43D3F" w:rsidP="007C2FCE">
                            <w:pPr>
                              <w:spacing w:line="240" w:lineRule="exact"/>
                              <w:jc w:val="center"/>
                              <w:rPr>
                                <w:b/>
                              </w:rPr>
                            </w:pPr>
                            <w:r>
                              <w:rPr>
                                <w:rFonts w:hint="eastAsia"/>
                                <w:b/>
                              </w:rPr>
                              <w:t>-4.53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16.35pt;margin-top:64.45pt;width:55.1pt;height:36pt;z-index:2530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" filled="f" stroked="f">
                <v:textbox>
                  <w:txbxContent>
                    <w:p w:rsidR="00C43D3F" w:rsidRDefault="00C43D3F" w:rsidP="007C2FCE">
                      <w:pPr>
                        <w:spacing w:line="240" w:lineRule="exact"/>
                        <w:jc w:val="center"/>
                        <w:rPr>
                          <w:b/>
                        </w:rPr>
                      </w:pPr>
                      <w:r>
                        <w:rPr>
                          <w:rFonts w:hint="eastAsia"/>
                          <w:b/>
                        </w:rPr>
                        <w:t>WPI</w:t>
                      </w:r>
                    </w:p>
                    <w:p w:rsidR="00C43D3F" w:rsidRPr="00BE0B3C" w:rsidRDefault="00C43D3F" w:rsidP="007C2FCE">
                      <w:pPr>
                        <w:spacing w:line="240" w:lineRule="exact"/>
                        <w:jc w:val="center"/>
                        <w:rPr>
                          <w:b/>
                        </w:rPr>
                      </w:pPr>
                      <w:r>
                        <w:rPr>
                          <w:rFonts w:hint="eastAsia"/>
                          <w:b/>
                        </w:rPr>
                        <w:t>-4.53</w:t>
                      </w:r>
                    </w:p>
                  </w:txbxContent>
                </v:textbox>
              </v:shape>
            </w:pict>
          </mc:Fallback>
        </mc:AlternateContent>
      </w:r>
      <w:r w:rsidRPr="003B1054">
        <w:rPr>
          <w:rFonts w:eastAsia="標楷體"/>
          <w:noProof/>
        </w:rPr>
        <w:drawing>
          <wp:inline distT="0" distB="0" distL="0" distR="0" wp14:anchorId="34EE0BC8" wp14:editId="2B46C668">
            <wp:extent cx="5400040" cy="2280920"/>
            <wp:effectExtent l="0" t="0" r="0" b="5080"/>
            <wp:docPr id="19" name="圖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30578" w:rsidRPr="003B1054" w:rsidRDefault="00A30578" w:rsidP="00A30578">
      <w:pPr>
        <w:snapToGrid w:val="0"/>
        <w:ind w:rightChars="-59" w:right="-142"/>
        <w:jc w:val="center"/>
        <w:rPr>
          <w:rFonts w:eastAsia="標楷體"/>
          <w:b/>
          <w:snapToGrid w:val="0"/>
          <w:sz w:val="28"/>
        </w:rPr>
      </w:pPr>
      <w:r w:rsidRPr="003B1054">
        <w:rPr>
          <w:rFonts w:eastAsia="標楷體"/>
          <w:b/>
          <w:snapToGrid w:val="0"/>
          <w:sz w:val="28"/>
        </w:rPr>
        <w:t>表</w:t>
      </w:r>
      <w:r w:rsidRPr="003B1054">
        <w:rPr>
          <w:rFonts w:eastAsia="標楷體"/>
          <w:b/>
          <w:snapToGrid w:val="0"/>
          <w:sz w:val="28"/>
        </w:rPr>
        <w:t xml:space="preserve"> 2-7-1  </w:t>
      </w:r>
      <w:r w:rsidRPr="003B1054">
        <w:rPr>
          <w:rFonts w:eastAsia="標楷體"/>
          <w:b/>
          <w:snapToGrid w:val="0"/>
          <w:sz w:val="28"/>
        </w:rPr>
        <w:t>物價變動</w:t>
      </w:r>
    </w:p>
    <w:p w:rsidR="00A30578" w:rsidRPr="003B1054" w:rsidRDefault="00A30578" w:rsidP="00A30578">
      <w:pPr>
        <w:snapToGrid w:val="0"/>
        <w:ind w:rightChars="-59" w:right="-142"/>
        <w:jc w:val="right"/>
        <w:rPr>
          <w:rFonts w:eastAsia="標楷體"/>
          <w:snapToGrid w:val="0"/>
          <w:sz w:val="22"/>
          <w:szCs w:val="22"/>
        </w:rPr>
      </w:pPr>
      <w:r w:rsidRPr="003B1054">
        <w:rPr>
          <w:rFonts w:eastAsia="標楷體"/>
          <w:snapToGrid w:val="0"/>
          <w:sz w:val="22"/>
          <w:szCs w:val="22"/>
        </w:rPr>
        <w:t>單位：</w:t>
      </w:r>
      <w:r w:rsidRPr="003B1054">
        <w:rPr>
          <w:rFonts w:eastAsia="標楷體"/>
          <w:snapToGrid w:val="0"/>
          <w:sz w:val="22"/>
          <w:szCs w:val="22"/>
        </w:rPr>
        <w:t>%</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6D337C" w:rsidRPr="003B1054" w:rsidTr="00EC6DB3">
        <w:trPr>
          <w:cantSplit/>
          <w:jc w:val="center"/>
        </w:trPr>
        <w:tc>
          <w:tcPr>
            <w:tcW w:w="1793" w:type="dxa"/>
            <w:vMerge w:val="restart"/>
            <w:tcBorders>
              <w:left w:val="nil"/>
            </w:tcBorders>
            <w:vAlign w:val="center"/>
          </w:tcPr>
          <w:p w:rsidR="00FA0DE8" w:rsidRPr="003B1054" w:rsidRDefault="00FA0DE8" w:rsidP="00EC6DB3">
            <w:pPr>
              <w:spacing w:line="360" w:lineRule="exact"/>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3302" w:type="dxa"/>
            <w:gridSpan w:val="3"/>
            <w:tcBorders>
              <w:bottom w:val="nil"/>
            </w:tcBorders>
          </w:tcPr>
          <w:p w:rsidR="00FA0DE8" w:rsidRPr="003B1054" w:rsidRDefault="00FA0DE8" w:rsidP="00EC6DB3">
            <w:pPr>
              <w:spacing w:line="360" w:lineRule="exact"/>
              <w:rPr>
                <w:rFonts w:eastAsia="標楷體"/>
              </w:rPr>
            </w:pPr>
            <w:r w:rsidRPr="003B1054">
              <w:rPr>
                <w:rFonts w:eastAsia="標楷體"/>
              </w:rPr>
              <w:t>消費者物價指數（</w:t>
            </w:r>
            <w:r w:rsidRPr="003B1054">
              <w:rPr>
                <w:rFonts w:eastAsia="標楷體"/>
              </w:rPr>
              <w:t>CPI</w:t>
            </w:r>
            <w:r w:rsidRPr="003B1054">
              <w:rPr>
                <w:rFonts w:eastAsia="標楷體"/>
              </w:rPr>
              <w:t>）</w:t>
            </w:r>
          </w:p>
        </w:tc>
        <w:tc>
          <w:tcPr>
            <w:tcW w:w="4061" w:type="dxa"/>
            <w:gridSpan w:val="5"/>
            <w:tcBorders>
              <w:bottom w:val="nil"/>
              <w:right w:val="nil"/>
            </w:tcBorders>
          </w:tcPr>
          <w:p w:rsidR="00FA0DE8" w:rsidRPr="003B1054" w:rsidRDefault="00FA0DE8" w:rsidP="00EC6DB3">
            <w:pPr>
              <w:spacing w:line="360" w:lineRule="exact"/>
              <w:rPr>
                <w:rFonts w:eastAsia="標楷體"/>
              </w:rPr>
            </w:pPr>
            <w:r w:rsidRPr="003B1054">
              <w:rPr>
                <w:rFonts w:eastAsia="標楷體"/>
              </w:rPr>
              <w:t>躉售物價指數（</w:t>
            </w:r>
            <w:r w:rsidRPr="003B1054">
              <w:rPr>
                <w:rFonts w:eastAsia="標楷體"/>
              </w:rPr>
              <w:t>WPI</w:t>
            </w:r>
            <w:r w:rsidRPr="003B1054">
              <w:rPr>
                <w:rFonts w:eastAsia="標楷體"/>
              </w:rPr>
              <w:t>）</w:t>
            </w:r>
          </w:p>
        </w:tc>
      </w:tr>
      <w:tr w:rsidR="006D337C" w:rsidRPr="003B1054" w:rsidTr="00EC6DB3">
        <w:trPr>
          <w:cantSplit/>
          <w:jc w:val="center"/>
        </w:trPr>
        <w:tc>
          <w:tcPr>
            <w:tcW w:w="1793" w:type="dxa"/>
            <w:vMerge/>
            <w:tcBorders>
              <w:left w:val="nil"/>
              <w:bottom w:val="single" w:sz="4" w:space="0" w:color="auto"/>
            </w:tcBorders>
          </w:tcPr>
          <w:p w:rsidR="00FA0DE8" w:rsidRPr="003B1054" w:rsidRDefault="00FA0DE8" w:rsidP="00EC6DB3">
            <w:pPr>
              <w:spacing w:line="360" w:lineRule="exact"/>
              <w:rPr>
                <w:rFonts w:eastAsia="標楷體"/>
              </w:rPr>
            </w:pPr>
          </w:p>
        </w:tc>
        <w:tc>
          <w:tcPr>
            <w:tcW w:w="1103" w:type="dxa"/>
            <w:tcBorders>
              <w:top w:val="nil"/>
              <w:bottom w:val="single" w:sz="4" w:space="0" w:color="auto"/>
            </w:tcBorders>
            <w:vAlign w:val="center"/>
          </w:tcPr>
          <w:p w:rsidR="00FA0DE8" w:rsidRPr="003B1054" w:rsidRDefault="00FA0DE8" w:rsidP="00EC6DB3">
            <w:pPr>
              <w:spacing w:line="360" w:lineRule="exact"/>
              <w:jc w:val="center"/>
              <w:rPr>
                <w:rFonts w:eastAsia="標楷體"/>
              </w:rPr>
            </w:pPr>
            <w:r w:rsidRPr="003B1054">
              <w:rPr>
                <w:rFonts w:eastAsia="標楷體"/>
              </w:rPr>
              <w:t>年增率</w:t>
            </w:r>
          </w:p>
        </w:tc>
        <w:tc>
          <w:tcPr>
            <w:tcW w:w="1045" w:type="dxa"/>
            <w:tcBorders>
              <w:top w:val="single" w:sz="4" w:space="0" w:color="auto"/>
              <w:bottom w:val="single" w:sz="4" w:space="0" w:color="auto"/>
            </w:tcBorders>
            <w:vAlign w:val="center"/>
          </w:tcPr>
          <w:p w:rsidR="00FA0DE8" w:rsidRPr="003B1054" w:rsidRDefault="00FA0DE8" w:rsidP="00EC6DB3">
            <w:pPr>
              <w:widowControl/>
              <w:spacing w:line="320" w:lineRule="exact"/>
              <w:jc w:val="center"/>
              <w:rPr>
                <w:rFonts w:eastAsia="標楷體"/>
                <w:spacing w:val="-34"/>
                <w:kern w:val="0"/>
              </w:rPr>
            </w:pPr>
            <w:r w:rsidRPr="003B1054">
              <w:rPr>
                <w:rFonts w:eastAsia="標楷體"/>
                <w:kern w:val="0"/>
              </w:rPr>
              <w:t>不含食物</w:t>
            </w:r>
          </w:p>
        </w:tc>
        <w:tc>
          <w:tcPr>
            <w:tcW w:w="1154" w:type="dxa"/>
            <w:tcBorders>
              <w:top w:val="single" w:sz="4" w:space="0" w:color="auto"/>
              <w:bottom w:val="single" w:sz="4" w:space="0" w:color="auto"/>
            </w:tcBorders>
            <w:vAlign w:val="center"/>
          </w:tcPr>
          <w:p w:rsidR="00FA0DE8" w:rsidRPr="003B1054" w:rsidRDefault="00FA0DE8" w:rsidP="00EC6DB3">
            <w:pPr>
              <w:widowControl/>
              <w:spacing w:line="320" w:lineRule="exact"/>
              <w:jc w:val="center"/>
              <w:rPr>
                <w:rFonts w:eastAsia="標楷體"/>
                <w:kern w:val="0"/>
              </w:rPr>
            </w:pPr>
            <w:r w:rsidRPr="003B1054">
              <w:rPr>
                <w:rFonts w:eastAsia="標楷體"/>
                <w:kern w:val="0"/>
              </w:rPr>
              <w:t>不含蔬果及能源</w:t>
            </w:r>
          </w:p>
          <w:p w:rsidR="00FA0DE8" w:rsidRPr="003B1054" w:rsidRDefault="00FA0DE8" w:rsidP="00EC6DB3">
            <w:pPr>
              <w:widowControl/>
              <w:spacing w:line="320" w:lineRule="exact"/>
              <w:jc w:val="center"/>
              <w:rPr>
                <w:rFonts w:eastAsia="標楷體"/>
                <w:spacing w:val="-34"/>
                <w:kern w:val="0"/>
              </w:rPr>
            </w:pPr>
            <w:r w:rsidRPr="003B1054">
              <w:rPr>
                <w:rFonts w:eastAsia="標楷體"/>
                <w:kern w:val="0"/>
              </w:rPr>
              <w:t>(</w:t>
            </w:r>
            <w:r w:rsidRPr="003B1054">
              <w:rPr>
                <w:rFonts w:eastAsia="標楷體"/>
                <w:kern w:val="0"/>
              </w:rPr>
              <w:t>核心</w:t>
            </w:r>
            <w:r w:rsidRPr="003B1054">
              <w:rPr>
                <w:rFonts w:eastAsia="標楷體"/>
                <w:kern w:val="0"/>
              </w:rPr>
              <w:t>CPI)</w:t>
            </w:r>
          </w:p>
        </w:tc>
        <w:tc>
          <w:tcPr>
            <w:tcW w:w="1027" w:type="dxa"/>
            <w:tcBorders>
              <w:top w:val="nil"/>
              <w:bottom w:val="single" w:sz="4" w:space="0" w:color="auto"/>
            </w:tcBorders>
          </w:tcPr>
          <w:p w:rsidR="00FA0DE8" w:rsidRPr="003B1054" w:rsidRDefault="00FA0DE8" w:rsidP="00EC6DB3">
            <w:pPr>
              <w:spacing w:line="320" w:lineRule="exact"/>
              <w:jc w:val="center"/>
              <w:rPr>
                <w:rFonts w:eastAsia="標楷體"/>
              </w:rPr>
            </w:pPr>
          </w:p>
          <w:p w:rsidR="00FA0DE8" w:rsidRPr="003B1054" w:rsidRDefault="00FA0DE8" w:rsidP="00EC6DB3">
            <w:pPr>
              <w:spacing w:line="320" w:lineRule="exact"/>
              <w:jc w:val="center"/>
              <w:rPr>
                <w:rFonts w:eastAsia="標楷體"/>
              </w:rPr>
            </w:pPr>
            <w:r w:rsidRPr="003B1054">
              <w:rPr>
                <w:rFonts w:eastAsia="標楷體"/>
              </w:rPr>
              <w:t>年增率</w:t>
            </w:r>
          </w:p>
        </w:tc>
        <w:tc>
          <w:tcPr>
            <w:tcW w:w="851" w:type="dxa"/>
            <w:tcBorders>
              <w:top w:val="single" w:sz="4" w:space="0" w:color="auto"/>
              <w:bottom w:val="single" w:sz="4" w:space="0" w:color="auto"/>
            </w:tcBorders>
            <w:vAlign w:val="center"/>
          </w:tcPr>
          <w:p w:rsidR="00FA0DE8" w:rsidRPr="003B1054" w:rsidRDefault="00FA0DE8" w:rsidP="00EC6DB3">
            <w:pPr>
              <w:spacing w:line="320" w:lineRule="exact"/>
              <w:jc w:val="center"/>
              <w:rPr>
                <w:rFonts w:eastAsia="標楷體"/>
              </w:rPr>
            </w:pPr>
            <w:r w:rsidRPr="003B1054">
              <w:rPr>
                <w:rFonts w:eastAsia="標楷體"/>
              </w:rPr>
              <w:t>國產</w:t>
            </w:r>
          </w:p>
          <w:p w:rsidR="00FA0DE8" w:rsidRPr="003B1054" w:rsidRDefault="00FA0DE8" w:rsidP="00EC6DB3">
            <w:pPr>
              <w:spacing w:line="320" w:lineRule="exact"/>
              <w:jc w:val="center"/>
              <w:rPr>
                <w:rFonts w:eastAsia="標楷體"/>
              </w:rPr>
            </w:pPr>
            <w:r w:rsidRPr="003B1054">
              <w:rPr>
                <w:rFonts w:eastAsia="標楷體"/>
              </w:rPr>
              <w:t>內銷</w:t>
            </w:r>
          </w:p>
        </w:tc>
        <w:tc>
          <w:tcPr>
            <w:tcW w:w="1067" w:type="dxa"/>
            <w:tcBorders>
              <w:top w:val="single" w:sz="4" w:space="0" w:color="auto"/>
              <w:bottom w:val="single" w:sz="4" w:space="0" w:color="auto"/>
            </w:tcBorders>
            <w:vAlign w:val="center"/>
          </w:tcPr>
          <w:p w:rsidR="00FA0DE8" w:rsidRPr="003B1054" w:rsidRDefault="00FA0DE8" w:rsidP="00EC6DB3">
            <w:pPr>
              <w:spacing w:line="320" w:lineRule="exact"/>
              <w:jc w:val="center"/>
              <w:rPr>
                <w:rFonts w:eastAsia="標楷體"/>
              </w:rPr>
            </w:pPr>
            <w:r w:rsidRPr="003B1054">
              <w:rPr>
                <w:rFonts w:eastAsia="標楷體"/>
              </w:rPr>
              <w:t>進口</w:t>
            </w:r>
          </w:p>
          <w:p w:rsidR="00FA0DE8" w:rsidRPr="003B1054" w:rsidRDefault="00FA0DE8" w:rsidP="00EC6DB3">
            <w:pPr>
              <w:spacing w:line="320" w:lineRule="exact"/>
              <w:jc w:val="center"/>
              <w:rPr>
                <w:rFonts w:eastAsia="標楷體"/>
              </w:rPr>
            </w:pPr>
            <w:r w:rsidRPr="003B1054">
              <w:rPr>
                <w:rFonts w:eastAsia="標楷體"/>
              </w:rPr>
              <w:t>(</w:t>
            </w:r>
            <w:r w:rsidRPr="003B1054">
              <w:rPr>
                <w:rFonts w:eastAsia="標楷體"/>
              </w:rPr>
              <w:t>新臺幣</w:t>
            </w:r>
            <w:r w:rsidRPr="003B1054">
              <w:rPr>
                <w:rFonts w:eastAsia="標楷體"/>
              </w:rPr>
              <w:t>)</w:t>
            </w:r>
          </w:p>
        </w:tc>
        <w:tc>
          <w:tcPr>
            <w:tcW w:w="1116" w:type="dxa"/>
            <w:gridSpan w:val="2"/>
            <w:tcBorders>
              <w:top w:val="single" w:sz="4" w:space="0" w:color="auto"/>
              <w:bottom w:val="single" w:sz="4" w:space="0" w:color="auto"/>
              <w:right w:val="nil"/>
            </w:tcBorders>
            <w:vAlign w:val="center"/>
          </w:tcPr>
          <w:p w:rsidR="00FA0DE8" w:rsidRPr="003B1054" w:rsidRDefault="00FA0DE8" w:rsidP="00EC6DB3">
            <w:pPr>
              <w:spacing w:line="320" w:lineRule="exact"/>
              <w:jc w:val="center"/>
              <w:rPr>
                <w:rFonts w:eastAsia="標楷體"/>
              </w:rPr>
            </w:pPr>
            <w:r w:rsidRPr="003B1054">
              <w:rPr>
                <w:rFonts w:eastAsia="標楷體"/>
              </w:rPr>
              <w:t>出口</w:t>
            </w:r>
          </w:p>
          <w:p w:rsidR="00FA0DE8" w:rsidRPr="003B1054" w:rsidRDefault="00FA0DE8" w:rsidP="00EC6DB3">
            <w:pPr>
              <w:spacing w:line="320" w:lineRule="exact"/>
              <w:jc w:val="center"/>
              <w:rPr>
                <w:rFonts w:eastAsia="標楷體"/>
              </w:rPr>
            </w:pPr>
            <w:r w:rsidRPr="003B1054">
              <w:rPr>
                <w:rFonts w:eastAsia="標楷體"/>
              </w:rPr>
              <w:t>(</w:t>
            </w:r>
            <w:r w:rsidRPr="003B1054">
              <w:rPr>
                <w:rFonts w:eastAsia="標楷體"/>
              </w:rPr>
              <w:t>新臺幣</w:t>
            </w:r>
            <w:r w:rsidRPr="003B1054">
              <w:rPr>
                <w:rFonts w:eastAsia="標楷體"/>
              </w:rPr>
              <w:t>)</w:t>
            </w:r>
          </w:p>
        </w:tc>
      </w:tr>
      <w:tr w:rsidR="00A276C0" w:rsidRPr="003B1054" w:rsidTr="00EC6DB3">
        <w:trPr>
          <w:gridAfter w:val="1"/>
          <w:wAfter w:w="46" w:type="dxa"/>
          <w:jc w:val="center"/>
        </w:trPr>
        <w:tc>
          <w:tcPr>
            <w:tcW w:w="1793" w:type="dxa"/>
            <w:tcBorders>
              <w:top w:val="nil"/>
              <w:left w:val="nil"/>
              <w:bottom w:val="nil"/>
              <w:right w:val="single" w:sz="4" w:space="0" w:color="auto"/>
            </w:tcBorders>
          </w:tcPr>
          <w:p w:rsidR="00A276C0" w:rsidRPr="003B1054" w:rsidRDefault="00A276C0" w:rsidP="00BF3845">
            <w:pPr>
              <w:snapToGrid w:val="0"/>
              <w:spacing w:line="360" w:lineRule="exact"/>
              <w:ind w:rightChars="12" w:right="29" w:firstLineChars="100" w:firstLine="240"/>
              <w:jc w:val="both"/>
              <w:rPr>
                <w:rFonts w:eastAsia="標楷體"/>
                <w:b/>
                <w:bCs/>
              </w:rPr>
            </w:pPr>
            <w:r w:rsidRPr="003B1054">
              <w:rPr>
                <w:rFonts w:eastAsia="標楷體"/>
                <w:b/>
              </w:rPr>
              <w:t>103</w:t>
            </w:r>
            <w:r w:rsidRPr="003B1054">
              <w:rPr>
                <w:rFonts w:eastAsia="標楷體"/>
                <w:b/>
                <w:bCs/>
              </w:rPr>
              <w:t>年</w:t>
            </w:r>
          </w:p>
        </w:tc>
        <w:tc>
          <w:tcPr>
            <w:tcW w:w="1103" w:type="dxa"/>
            <w:tcBorders>
              <w:top w:val="nil"/>
              <w:left w:val="single" w:sz="4" w:space="0" w:color="auto"/>
              <w:bottom w:val="nil"/>
              <w:right w:val="nil"/>
            </w:tcBorders>
            <w:vAlign w:val="center"/>
          </w:tcPr>
          <w:p w:rsidR="00A276C0" w:rsidRPr="003B1054" w:rsidRDefault="00A276C0" w:rsidP="00BF3845">
            <w:pPr>
              <w:spacing w:line="360" w:lineRule="exact"/>
              <w:ind w:rightChars="94" w:right="226"/>
              <w:jc w:val="right"/>
              <w:rPr>
                <w:rFonts w:eastAsia="標楷體"/>
                <w:b/>
                <w:bCs/>
              </w:rPr>
            </w:pPr>
            <w:r w:rsidRPr="003B1054">
              <w:rPr>
                <w:rFonts w:eastAsia="標楷體"/>
                <w:b/>
                <w:bCs/>
              </w:rPr>
              <w:t>1.20</w:t>
            </w:r>
          </w:p>
        </w:tc>
        <w:tc>
          <w:tcPr>
            <w:tcW w:w="1045" w:type="dxa"/>
            <w:tcBorders>
              <w:top w:val="nil"/>
              <w:left w:val="nil"/>
              <w:bottom w:val="nil"/>
              <w:right w:val="nil"/>
            </w:tcBorders>
            <w:vAlign w:val="center"/>
          </w:tcPr>
          <w:p w:rsidR="00A276C0" w:rsidRPr="003B1054" w:rsidRDefault="00A276C0" w:rsidP="00BF3845">
            <w:pPr>
              <w:spacing w:line="360" w:lineRule="exact"/>
              <w:ind w:rightChars="100" w:right="240"/>
              <w:jc w:val="right"/>
              <w:rPr>
                <w:rFonts w:eastAsia="標楷體"/>
                <w:b/>
              </w:rPr>
            </w:pPr>
            <w:r w:rsidRPr="003B1054">
              <w:rPr>
                <w:rFonts w:eastAsia="標楷體"/>
                <w:b/>
              </w:rPr>
              <w:t>0.31</w:t>
            </w:r>
          </w:p>
        </w:tc>
        <w:tc>
          <w:tcPr>
            <w:tcW w:w="1154" w:type="dxa"/>
            <w:tcBorders>
              <w:top w:val="nil"/>
              <w:left w:val="nil"/>
              <w:bottom w:val="nil"/>
              <w:right w:val="nil"/>
            </w:tcBorders>
            <w:vAlign w:val="center"/>
          </w:tcPr>
          <w:p w:rsidR="00A276C0" w:rsidRPr="003B1054" w:rsidRDefault="00A276C0" w:rsidP="00BF3845">
            <w:pPr>
              <w:spacing w:line="360" w:lineRule="exact"/>
              <w:ind w:rightChars="115" w:right="276"/>
              <w:jc w:val="right"/>
              <w:rPr>
                <w:rFonts w:eastAsia="標楷體"/>
                <w:b/>
              </w:rPr>
            </w:pPr>
            <w:r w:rsidRPr="003B1054">
              <w:rPr>
                <w:rFonts w:eastAsia="標楷體"/>
                <w:b/>
              </w:rPr>
              <w:t>1.27</w:t>
            </w:r>
          </w:p>
        </w:tc>
        <w:tc>
          <w:tcPr>
            <w:tcW w:w="1027" w:type="dxa"/>
            <w:tcBorders>
              <w:top w:val="nil"/>
              <w:left w:val="nil"/>
              <w:bottom w:val="nil"/>
              <w:right w:val="nil"/>
            </w:tcBorders>
            <w:vAlign w:val="center"/>
          </w:tcPr>
          <w:p w:rsidR="00A276C0" w:rsidRPr="003B1054" w:rsidRDefault="00A276C0" w:rsidP="00BF3845">
            <w:pPr>
              <w:spacing w:line="360" w:lineRule="exact"/>
              <w:ind w:rightChars="100" w:right="240"/>
              <w:jc w:val="right"/>
              <w:rPr>
                <w:rFonts w:eastAsia="標楷體"/>
                <w:b/>
              </w:rPr>
            </w:pPr>
            <w:r w:rsidRPr="003B1054">
              <w:rPr>
                <w:rFonts w:eastAsia="標楷體"/>
                <w:b/>
              </w:rPr>
              <w:t>-0.56</w:t>
            </w:r>
          </w:p>
        </w:tc>
        <w:tc>
          <w:tcPr>
            <w:tcW w:w="851" w:type="dxa"/>
            <w:tcBorders>
              <w:top w:val="nil"/>
              <w:left w:val="nil"/>
              <w:bottom w:val="nil"/>
              <w:right w:val="nil"/>
            </w:tcBorders>
            <w:vAlign w:val="center"/>
          </w:tcPr>
          <w:p w:rsidR="00A276C0" w:rsidRPr="003B1054" w:rsidRDefault="00A276C0" w:rsidP="00BF3845">
            <w:pPr>
              <w:spacing w:line="360" w:lineRule="exact"/>
              <w:ind w:rightChars="50" w:right="120"/>
              <w:jc w:val="right"/>
              <w:rPr>
                <w:rFonts w:eastAsia="標楷體"/>
                <w:b/>
              </w:rPr>
            </w:pPr>
            <w:r w:rsidRPr="003B1054">
              <w:rPr>
                <w:rFonts w:eastAsia="標楷體"/>
                <w:b/>
              </w:rPr>
              <w:t>0.28</w:t>
            </w:r>
          </w:p>
        </w:tc>
        <w:tc>
          <w:tcPr>
            <w:tcW w:w="1067" w:type="dxa"/>
            <w:tcBorders>
              <w:top w:val="nil"/>
              <w:left w:val="nil"/>
              <w:bottom w:val="nil"/>
              <w:right w:val="nil"/>
            </w:tcBorders>
            <w:vAlign w:val="center"/>
          </w:tcPr>
          <w:p w:rsidR="00A276C0" w:rsidRPr="003B1054" w:rsidRDefault="00A276C0" w:rsidP="00BF3845">
            <w:pPr>
              <w:spacing w:line="360" w:lineRule="exact"/>
              <w:ind w:rightChars="100" w:right="240"/>
              <w:jc w:val="right"/>
              <w:rPr>
                <w:rFonts w:eastAsia="標楷體"/>
                <w:b/>
              </w:rPr>
            </w:pPr>
            <w:r w:rsidRPr="003B1054">
              <w:rPr>
                <w:rFonts w:eastAsia="標楷體"/>
                <w:b/>
              </w:rPr>
              <w:t>-2.09</w:t>
            </w:r>
          </w:p>
        </w:tc>
        <w:tc>
          <w:tcPr>
            <w:tcW w:w="1070" w:type="dxa"/>
            <w:tcBorders>
              <w:top w:val="nil"/>
              <w:left w:val="nil"/>
              <w:bottom w:val="nil"/>
              <w:right w:val="nil"/>
            </w:tcBorders>
            <w:vAlign w:val="center"/>
          </w:tcPr>
          <w:p w:rsidR="00A276C0" w:rsidRPr="003B1054" w:rsidRDefault="00A276C0" w:rsidP="00BF3845">
            <w:pPr>
              <w:spacing w:line="360" w:lineRule="exact"/>
              <w:ind w:rightChars="100" w:right="240"/>
              <w:jc w:val="right"/>
              <w:rPr>
                <w:rFonts w:eastAsia="標楷體"/>
                <w:b/>
              </w:rPr>
            </w:pPr>
            <w:r w:rsidRPr="003B1054">
              <w:rPr>
                <w:rFonts w:eastAsia="標楷體"/>
                <w:b/>
              </w:rPr>
              <w:t>0.10</w:t>
            </w:r>
          </w:p>
        </w:tc>
      </w:tr>
      <w:tr w:rsidR="00A276C0" w:rsidRPr="003B1054" w:rsidTr="00EC6DB3">
        <w:trPr>
          <w:gridAfter w:val="1"/>
          <w:wAfter w:w="46" w:type="dxa"/>
          <w:jc w:val="center"/>
        </w:trPr>
        <w:tc>
          <w:tcPr>
            <w:tcW w:w="1793" w:type="dxa"/>
            <w:tcBorders>
              <w:top w:val="nil"/>
              <w:left w:val="nil"/>
              <w:bottom w:val="nil"/>
              <w:right w:val="single" w:sz="4" w:space="0" w:color="auto"/>
            </w:tcBorders>
          </w:tcPr>
          <w:p w:rsidR="00A276C0" w:rsidRPr="003B1054" w:rsidRDefault="00A276C0" w:rsidP="00BF3845">
            <w:pPr>
              <w:snapToGrid w:val="0"/>
              <w:spacing w:line="360" w:lineRule="exact"/>
              <w:ind w:rightChars="12" w:right="29" w:firstLineChars="100" w:firstLine="240"/>
              <w:jc w:val="both"/>
              <w:rPr>
                <w:rFonts w:eastAsia="標楷體"/>
                <w:b/>
              </w:rPr>
            </w:pPr>
            <w:r w:rsidRPr="003B1054">
              <w:rPr>
                <w:rFonts w:eastAsia="標楷體"/>
                <w:b/>
                <w:bCs/>
              </w:rPr>
              <w:t>104</w:t>
            </w:r>
            <w:r w:rsidRPr="003B1054">
              <w:rPr>
                <w:rFonts w:eastAsia="標楷體"/>
                <w:b/>
              </w:rPr>
              <w:t>年</w:t>
            </w:r>
          </w:p>
        </w:tc>
        <w:tc>
          <w:tcPr>
            <w:tcW w:w="1103" w:type="dxa"/>
            <w:tcBorders>
              <w:top w:val="nil"/>
              <w:left w:val="single" w:sz="4" w:space="0" w:color="auto"/>
              <w:bottom w:val="nil"/>
              <w:right w:val="nil"/>
            </w:tcBorders>
            <w:vAlign w:val="center"/>
          </w:tcPr>
          <w:p w:rsidR="00A276C0" w:rsidRPr="003B1054" w:rsidRDefault="00A276C0" w:rsidP="00BF3845">
            <w:pPr>
              <w:spacing w:line="360" w:lineRule="exact"/>
              <w:ind w:rightChars="94" w:right="226"/>
              <w:jc w:val="right"/>
              <w:rPr>
                <w:rFonts w:eastAsia="標楷體"/>
                <w:b/>
              </w:rPr>
            </w:pPr>
            <w:r w:rsidRPr="003B1054">
              <w:rPr>
                <w:rFonts w:eastAsia="標楷體"/>
                <w:b/>
              </w:rPr>
              <w:t>-0.30</w:t>
            </w:r>
          </w:p>
        </w:tc>
        <w:tc>
          <w:tcPr>
            <w:tcW w:w="1045" w:type="dxa"/>
            <w:tcBorders>
              <w:top w:val="nil"/>
              <w:left w:val="nil"/>
              <w:bottom w:val="nil"/>
              <w:right w:val="nil"/>
            </w:tcBorders>
            <w:vAlign w:val="center"/>
          </w:tcPr>
          <w:p w:rsidR="00A276C0" w:rsidRPr="003B1054" w:rsidRDefault="00A276C0" w:rsidP="00BF3845">
            <w:pPr>
              <w:spacing w:line="360" w:lineRule="exact"/>
              <w:ind w:rightChars="100" w:right="240"/>
              <w:jc w:val="right"/>
              <w:rPr>
                <w:rFonts w:eastAsia="標楷體"/>
                <w:b/>
              </w:rPr>
            </w:pPr>
            <w:r w:rsidRPr="003B1054">
              <w:rPr>
                <w:rFonts w:eastAsia="標楷體"/>
                <w:b/>
              </w:rPr>
              <w:t>-1.55</w:t>
            </w:r>
          </w:p>
        </w:tc>
        <w:tc>
          <w:tcPr>
            <w:tcW w:w="1154" w:type="dxa"/>
            <w:tcBorders>
              <w:top w:val="nil"/>
              <w:left w:val="nil"/>
              <w:bottom w:val="nil"/>
              <w:right w:val="nil"/>
            </w:tcBorders>
            <w:vAlign w:val="center"/>
          </w:tcPr>
          <w:p w:rsidR="00A276C0" w:rsidRPr="003B1054" w:rsidRDefault="00A276C0" w:rsidP="00BF3845">
            <w:pPr>
              <w:spacing w:line="360" w:lineRule="exact"/>
              <w:ind w:rightChars="115" w:right="276"/>
              <w:jc w:val="right"/>
              <w:rPr>
                <w:rFonts w:eastAsia="標楷體"/>
                <w:b/>
              </w:rPr>
            </w:pPr>
            <w:r w:rsidRPr="003B1054">
              <w:rPr>
                <w:rFonts w:eastAsia="標楷體"/>
                <w:b/>
              </w:rPr>
              <w:t>0.78</w:t>
            </w:r>
          </w:p>
        </w:tc>
        <w:tc>
          <w:tcPr>
            <w:tcW w:w="1027" w:type="dxa"/>
            <w:tcBorders>
              <w:top w:val="nil"/>
              <w:left w:val="nil"/>
              <w:bottom w:val="nil"/>
              <w:right w:val="nil"/>
            </w:tcBorders>
            <w:vAlign w:val="center"/>
          </w:tcPr>
          <w:p w:rsidR="00A276C0" w:rsidRPr="003B1054" w:rsidRDefault="00A276C0" w:rsidP="00BF3845">
            <w:pPr>
              <w:spacing w:line="360" w:lineRule="exact"/>
              <w:ind w:rightChars="100" w:right="240"/>
              <w:jc w:val="right"/>
              <w:rPr>
                <w:rFonts w:eastAsia="標楷體"/>
                <w:b/>
              </w:rPr>
            </w:pPr>
            <w:r w:rsidRPr="003B1054">
              <w:rPr>
                <w:rFonts w:eastAsia="標楷體"/>
                <w:b/>
              </w:rPr>
              <w:t>-8.85</w:t>
            </w:r>
          </w:p>
        </w:tc>
        <w:tc>
          <w:tcPr>
            <w:tcW w:w="851" w:type="dxa"/>
            <w:tcBorders>
              <w:top w:val="nil"/>
              <w:left w:val="nil"/>
              <w:bottom w:val="nil"/>
              <w:right w:val="nil"/>
            </w:tcBorders>
            <w:vAlign w:val="center"/>
          </w:tcPr>
          <w:p w:rsidR="00A276C0" w:rsidRPr="003B1054" w:rsidRDefault="00A276C0" w:rsidP="00BF3845">
            <w:pPr>
              <w:spacing w:line="360" w:lineRule="exact"/>
              <w:ind w:rightChars="50" w:right="120"/>
              <w:jc w:val="right"/>
              <w:rPr>
                <w:rFonts w:eastAsia="標楷體"/>
                <w:b/>
              </w:rPr>
            </w:pPr>
            <w:r w:rsidRPr="003B1054">
              <w:rPr>
                <w:rFonts w:eastAsia="標楷體"/>
                <w:b/>
              </w:rPr>
              <w:t>-9.55</w:t>
            </w:r>
          </w:p>
        </w:tc>
        <w:tc>
          <w:tcPr>
            <w:tcW w:w="1067" w:type="dxa"/>
            <w:tcBorders>
              <w:top w:val="nil"/>
              <w:left w:val="nil"/>
              <w:bottom w:val="nil"/>
              <w:right w:val="nil"/>
            </w:tcBorders>
            <w:vAlign w:val="center"/>
          </w:tcPr>
          <w:p w:rsidR="00A276C0" w:rsidRPr="003B1054" w:rsidRDefault="00A276C0" w:rsidP="00BF3845">
            <w:pPr>
              <w:spacing w:line="360" w:lineRule="exact"/>
              <w:ind w:rightChars="100" w:right="240"/>
              <w:jc w:val="right"/>
              <w:rPr>
                <w:rFonts w:eastAsia="標楷體"/>
                <w:b/>
              </w:rPr>
            </w:pPr>
            <w:r w:rsidRPr="003B1054">
              <w:rPr>
                <w:rFonts w:eastAsia="標楷體"/>
                <w:b/>
              </w:rPr>
              <w:t>-12.94</w:t>
            </w:r>
          </w:p>
        </w:tc>
        <w:tc>
          <w:tcPr>
            <w:tcW w:w="1070" w:type="dxa"/>
            <w:tcBorders>
              <w:top w:val="nil"/>
              <w:left w:val="nil"/>
              <w:bottom w:val="nil"/>
              <w:right w:val="nil"/>
            </w:tcBorders>
            <w:vAlign w:val="center"/>
          </w:tcPr>
          <w:p w:rsidR="00A276C0" w:rsidRPr="003B1054" w:rsidRDefault="00A276C0" w:rsidP="00BF3845">
            <w:pPr>
              <w:spacing w:line="360" w:lineRule="exact"/>
              <w:ind w:rightChars="100" w:right="240"/>
              <w:jc w:val="right"/>
              <w:rPr>
                <w:rFonts w:eastAsia="標楷體"/>
                <w:b/>
              </w:rPr>
            </w:pPr>
            <w:r w:rsidRPr="003B1054">
              <w:rPr>
                <w:rFonts w:eastAsia="標楷體"/>
                <w:b/>
              </w:rPr>
              <w:t>-4.67</w:t>
            </w:r>
          </w:p>
        </w:tc>
      </w:tr>
      <w:tr w:rsidR="00A276C0" w:rsidRPr="003B1054" w:rsidTr="00EC6DB3">
        <w:trPr>
          <w:gridAfter w:val="1"/>
          <w:wAfter w:w="46" w:type="dxa"/>
          <w:jc w:val="center"/>
        </w:trPr>
        <w:tc>
          <w:tcPr>
            <w:tcW w:w="1793" w:type="dxa"/>
            <w:tcBorders>
              <w:top w:val="nil"/>
              <w:left w:val="nil"/>
              <w:bottom w:val="nil"/>
              <w:right w:val="single" w:sz="4" w:space="0" w:color="auto"/>
            </w:tcBorders>
          </w:tcPr>
          <w:p w:rsidR="00A276C0" w:rsidRPr="003B1054" w:rsidRDefault="00A276C0" w:rsidP="00BF3845">
            <w:pPr>
              <w:snapToGrid w:val="0"/>
              <w:spacing w:line="360" w:lineRule="exact"/>
              <w:ind w:rightChars="12" w:right="29" w:firstLineChars="100" w:firstLine="240"/>
              <w:jc w:val="both"/>
              <w:rPr>
                <w:rFonts w:eastAsia="標楷體"/>
                <w:b/>
              </w:rPr>
            </w:pPr>
            <w:r w:rsidRPr="003B1054">
              <w:rPr>
                <w:rFonts w:eastAsia="標楷體"/>
                <w:b/>
                <w:bCs/>
              </w:rPr>
              <w:t>105</w:t>
            </w:r>
            <w:r w:rsidRPr="003B1054">
              <w:rPr>
                <w:rFonts w:eastAsia="標楷體"/>
                <w:b/>
              </w:rPr>
              <w:t>年</w:t>
            </w:r>
          </w:p>
        </w:tc>
        <w:tc>
          <w:tcPr>
            <w:tcW w:w="1103" w:type="dxa"/>
            <w:tcBorders>
              <w:top w:val="nil"/>
              <w:left w:val="single" w:sz="4" w:space="0" w:color="auto"/>
              <w:bottom w:val="nil"/>
              <w:right w:val="nil"/>
            </w:tcBorders>
            <w:vAlign w:val="center"/>
          </w:tcPr>
          <w:p w:rsidR="00A276C0" w:rsidRPr="003B1054" w:rsidRDefault="00A276C0" w:rsidP="00BF3845">
            <w:pPr>
              <w:spacing w:line="360" w:lineRule="exact"/>
              <w:ind w:rightChars="94" w:right="226"/>
              <w:jc w:val="right"/>
              <w:rPr>
                <w:rFonts w:eastAsia="標楷體"/>
                <w:b/>
              </w:rPr>
            </w:pPr>
            <w:r w:rsidRPr="003B1054">
              <w:rPr>
                <w:rFonts w:eastAsia="標楷體"/>
                <w:b/>
              </w:rPr>
              <w:t>1.39</w:t>
            </w:r>
          </w:p>
        </w:tc>
        <w:tc>
          <w:tcPr>
            <w:tcW w:w="1045" w:type="dxa"/>
            <w:tcBorders>
              <w:top w:val="nil"/>
              <w:left w:val="nil"/>
              <w:bottom w:val="nil"/>
              <w:right w:val="nil"/>
            </w:tcBorders>
            <w:vAlign w:val="center"/>
          </w:tcPr>
          <w:p w:rsidR="00A276C0" w:rsidRPr="003B1054" w:rsidRDefault="00A276C0" w:rsidP="00BF3845">
            <w:pPr>
              <w:spacing w:line="360" w:lineRule="exact"/>
              <w:ind w:rightChars="100" w:right="240"/>
              <w:jc w:val="right"/>
              <w:rPr>
                <w:rFonts w:eastAsia="標楷體"/>
                <w:b/>
              </w:rPr>
            </w:pPr>
            <w:r w:rsidRPr="003B1054">
              <w:rPr>
                <w:rFonts w:eastAsia="標楷體"/>
                <w:b/>
              </w:rPr>
              <w:t>-0.07</w:t>
            </w:r>
          </w:p>
        </w:tc>
        <w:tc>
          <w:tcPr>
            <w:tcW w:w="1154" w:type="dxa"/>
            <w:tcBorders>
              <w:top w:val="nil"/>
              <w:left w:val="nil"/>
              <w:bottom w:val="nil"/>
              <w:right w:val="nil"/>
            </w:tcBorders>
            <w:vAlign w:val="center"/>
          </w:tcPr>
          <w:p w:rsidR="00A276C0" w:rsidRPr="003B1054" w:rsidRDefault="00A276C0" w:rsidP="00BF3845">
            <w:pPr>
              <w:spacing w:line="360" w:lineRule="exact"/>
              <w:ind w:rightChars="115" w:right="276"/>
              <w:jc w:val="right"/>
              <w:rPr>
                <w:rFonts w:eastAsia="標楷體"/>
                <w:b/>
              </w:rPr>
            </w:pPr>
            <w:r w:rsidRPr="003B1054">
              <w:rPr>
                <w:rFonts w:eastAsia="標楷體"/>
                <w:b/>
              </w:rPr>
              <w:t>0.84</w:t>
            </w:r>
          </w:p>
        </w:tc>
        <w:tc>
          <w:tcPr>
            <w:tcW w:w="1027" w:type="dxa"/>
            <w:tcBorders>
              <w:top w:val="nil"/>
              <w:left w:val="nil"/>
              <w:bottom w:val="nil"/>
              <w:right w:val="nil"/>
            </w:tcBorders>
            <w:vAlign w:val="center"/>
          </w:tcPr>
          <w:p w:rsidR="00A276C0" w:rsidRPr="003B1054" w:rsidRDefault="00A276C0" w:rsidP="00BF3845">
            <w:pPr>
              <w:spacing w:line="360" w:lineRule="exact"/>
              <w:ind w:rightChars="100" w:right="240"/>
              <w:jc w:val="right"/>
              <w:rPr>
                <w:rFonts w:eastAsia="標楷體"/>
                <w:b/>
              </w:rPr>
            </w:pPr>
            <w:r w:rsidRPr="003B1054">
              <w:rPr>
                <w:rFonts w:eastAsia="標楷體"/>
                <w:b/>
              </w:rPr>
              <w:t>-2.98</w:t>
            </w:r>
          </w:p>
        </w:tc>
        <w:tc>
          <w:tcPr>
            <w:tcW w:w="851" w:type="dxa"/>
            <w:tcBorders>
              <w:top w:val="nil"/>
              <w:left w:val="nil"/>
              <w:bottom w:val="nil"/>
              <w:right w:val="nil"/>
            </w:tcBorders>
            <w:vAlign w:val="center"/>
          </w:tcPr>
          <w:p w:rsidR="00A276C0" w:rsidRPr="003B1054" w:rsidRDefault="00A276C0" w:rsidP="00BF3845">
            <w:pPr>
              <w:spacing w:line="360" w:lineRule="exact"/>
              <w:ind w:rightChars="50" w:right="120"/>
              <w:jc w:val="right"/>
              <w:rPr>
                <w:rFonts w:eastAsia="標楷體"/>
                <w:b/>
              </w:rPr>
            </w:pPr>
            <w:r w:rsidRPr="003B1054">
              <w:rPr>
                <w:rFonts w:eastAsia="標楷體"/>
                <w:b/>
              </w:rPr>
              <w:t>-3.22</w:t>
            </w:r>
          </w:p>
        </w:tc>
        <w:tc>
          <w:tcPr>
            <w:tcW w:w="1067" w:type="dxa"/>
            <w:tcBorders>
              <w:top w:val="nil"/>
              <w:left w:val="nil"/>
              <w:bottom w:val="nil"/>
              <w:right w:val="nil"/>
            </w:tcBorders>
            <w:vAlign w:val="center"/>
          </w:tcPr>
          <w:p w:rsidR="00A276C0" w:rsidRPr="003B1054" w:rsidRDefault="00A276C0" w:rsidP="00BF3845">
            <w:pPr>
              <w:spacing w:line="360" w:lineRule="exact"/>
              <w:ind w:rightChars="100" w:right="240"/>
              <w:jc w:val="right"/>
              <w:rPr>
                <w:rFonts w:eastAsia="標楷體"/>
                <w:b/>
              </w:rPr>
            </w:pPr>
            <w:r w:rsidRPr="003B1054">
              <w:rPr>
                <w:rFonts w:eastAsia="標楷體"/>
                <w:b/>
              </w:rPr>
              <w:t>-3.08</w:t>
            </w:r>
          </w:p>
        </w:tc>
        <w:tc>
          <w:tcPr>
            <w:tcW w:w="1070" w:type="dxa"/>
            <w:tcBorders>
              <w:top w:val="nil"/>
              <w:left w:val="nil"/>
              <w:bottom w:val="nil"/>
              <w:right w:val="nil"/>
            </w:tcBorders>
            <w:vAlign w:val="center"/>
          </w:tcPr>
          <w:p w:rsidR="00A276C0" w:rsidRPr="003B1054" w:rsidRDefault="00A276C0" w:rsidP="00BF3845">
            <w:pPr>
              <w:spacing w:line="360" w:lineRule="exact"/>
              <w:ind w:rightChars="100" w:right="240"/>
              <w:jc w:val="right"/>
              <w:rPr>
                <w:rFonts w:eastAsia="標楷體"/>
                <w:b/>
              </w:rPr>
            </w:pPr>
            <w:r w:rsidRPr="003B1054">
              <w:rPr>
                <w:rFonts w:eastAsia="標楷體"/>
                <w:b/>
              </w:rPr>
              <w:t>-2.70</w:t>
            </w:r>
          </w:p>
        </w:tc>
      </w:tr>
      <w:tr w:rsidR="00A276C0" w:rsidRPr="003B1054" w:rsidTr="00EC6DB3">
        <w:trPr>
          <w:gridAfter w:val="1"/>
          <w:wAfter w:w="46" w:type="dxa"/>
          <w:jc w:val="center"/>
        </w:trPr>
        <w:tc>
          <w:tcPr>
            <w:tcW w:w="1793" w:type="dxa"/>
            <w:tcBorders>
              <w:top w:val="nil"/>
              <w:left w:val="nil"/>
              <w:bottom w:val="nil"/>
              <w:right w:val="single" w:sz="4" w:space="0" w:color="auto"/>
            </w:tcBorders>
          </w:tcPr>
          <w:p w:rsidR="00A276C0" w:rsidRPr="003B1054" w:rsidRDefault="00A276C0" w:rsidP="00BF3845">
            <w:pPr>
              <w:snapToGrid w:val="0"/>
              <w:spacing w:line="360" w:lineRule="exact"/>
              <w:ind w:rightChars="12" w:right="29" w:firstLineChars="100" w:firstLine="240"/>
              <w:jc w:val="both"/>
              <w:rPr>
                <w:rFonts w:eastAsia="標楷體"/>
                <w:b/>
              </w:rPr>
            </w:pPr>
            <w:r w:rsidRPr="003B1054">
              <w:rPr>
                <w:rFonts w:eastAsia="標楷體"/>
                <w:b/>
                <w:bCs/>
              </w:rPr>
              <w:t>106</w:t>
            </w:r>
            <w:r w:rsidRPr="003B1054">
              <w:rPr>
                <w:rFonts w:eastAsia="標楷體"/>
                <w:b/>
              </w:rPr>
              <w:t>年</w:t>
            </w:r>
          </w:p>
        </w:tc>
        <w:tc>
          <w:tcPr>
            <w:tcW w:w="1103" w:type="dxa"/>
            <w:tcBorders>
              <w:top w:val="nil"/>
              <w:left w:val="single" w:sz="4" w:space="0" w:color="auto"/>
              <w:bottom w:val="nil"/>
              <w:right w:val="nil"/>
            </w:tcBorders>
            <w:vAlign w:val="center"/>
          </w:tcPr>
          <w:p w:rsidR="00A276C0" w:rsidRPr="003B1054" w:rsidRDefault="00A276C0" w:rsidP="00BF3845">
            <w:pPr>
              <w:spacing w:line="360" w:lineRule="exact"/>
              <w:ind w:rightChars="94" w:right="226"/>
              <w:jc w:val="right"/>
              <w:rPr>
                <w:rFonts w:eastAsia="標楷體"/>
                <w:b/>
              </w:rPr>
            </w:pPr>
            <w:r w:rsidRPr="003B1054">
              <w:rPr>
                <w:rFonts w:eastAsia="標楷體"/>
                <w:b/>
              </w:rPr>
              <w:t>0.62</w:t>
            </w:r>
          </w:p>
        </w:tc>
        <w:tc>
          <w:tcPr>
            <w:tcW w:w="1045" w:type="dxa"/>
            <w:tcBorders>
              <w:top w:val="nil"/>
              <w:left w:val="nil"/>
              <w:bottom w:val="nil"/>
              <w:right w:val="nil"/>
            </w:tcBorders>
            <w:vAlign w:val="center"/>
          </w:tcPr>
          <w:p w:rsidR="00A276C0" w:rsidRPr="003B1054" w:rsidRDefault="00A276C0" w:rsidP="00BF3845">
            <w:pPr>
              <w:spacing w:line="360" w:lineRule="exact"/>
              <w:ind w:rightChars="100" w:right="240"/>
              <w:jc w:val="right"/>
              <w:rPr>
                <w:rFonts w:eastAsia="標楷體"/>
                <w:b/>
              </w:rPr>
            </w:pPr>
            <w:r w:rsidRPr="003B1054">
              <w:rPr>
                <w:rFonts w:eastAsia="標楷體"/>
                <w:b/>
              </w:rPr>
              <w:t>1.02</w:t>
            </w:r>
          </w:p>
        </w:tc>
        <w:tc>
          <w:tcPr>
            <w:tcW w:w="1154" w:type="dxa"/>
            <w:tcBorders>
              <w:top w:val="nil"/>
              <w:left w:val="nil"/>
              <w:bottom w:val="nil"/>
              <w:right w:val="nil"/>
            </w:tcBorders>
            <w:vAlign w:val="center"/>
          </w:tcPr>
          <w:p w:rsidR="00A276C0" w:rsidRPr="003B1054" w:rsidRDefault="00A276C0" w:rsidP="00BF3845">
            <w:pPr>
              <w:spacing w:line="360" w:lineRule="exact"/>
              <w:ind w:rightChars="115" w:right="276"/>
              <w:jc w:val="right"/>
              <w:rPr>
                <w:rFonts w:eastAsia="標楷體"/>
                <w:b/>
              </w:rPr>
            </w:pPr>
            <w:r w:rsidRPr="003B1054">
              <w:rPr>
                <w:rFonts w:eastAsia="標楷體"/>
                <w:b/>
              </w:rPr>
              <w:t>1.04</w:t>
            </w:r>
          </w:p>
        </w:tc>
        <w:tc>
          <w:tcPr>
            <w:tcW w:w="1027" w:type="dxa"/>
            <w:tcBorders>
              <w:top w:val="nil"/>
              <w:left w:val="nil"/>
              <w:bottom w:val="nil"/>
              <w:right w:val="nil"/>
            </w:tcBorders>
            <w:vAlign w:val="center"/>
          </w:tcPr>
          <w:p w:rsidR="00A276C0" w:rsidRPr="003B1054" w:rsidRDefault="00A276C0" w:rsidP="00BF3845">
            <w:pPr>
              <w:spacing w:line="360" w:lineRule="exact"/>
              <w:ind w:rightChars="100" w:right="240"/>
              <w:jc w:val="right"/>
              <w:rPr>
                <w:rFonts w:eastAsia="標楷體"/>
                <w:b/>
              </w:rPr>
            </w:pPr>
            <w:r w:rsidRPr="003B1054">
              <w:rPr>
                <w:rFonts w:eastAsia="標楷體"/>
                <w:b/>
              </w:rPr>
              <w:t>0.90</w:t>
            </w:r>
          </w:p>
        </w:tc>
        <w:tc>
          <w:tcPr>
            <w:tcW w:w="851" w:type="dxa"/>
            <w:tcBorders>
              <w:top w:val="nil"/>
              <w:left w:val="nil"/>
              <w:bottom w:val="nil"/>
              <w:right w:val="nil"/>
            </w:tcBorders>
            <w:vAlign w:val="center"/>
          </w:tcPr>
          <w:p w:rsidR="00A276C0" w:rsidRPr="003B1054" w:rsidRDefault="00A276C0" w:rsidP="00BF3845">
            <w:pPr>
              <w:spacing w:line="360" w:lineRule="exact"/>
              <w:ind w:rightChars="50" w:right="120"/>
              <w:jc w:val="right"/>
              <w:rPr>
                <w:rFonts w:eastAsia="標楷體"/>
                <w:b/>
              </w:rPr>
            </w:pPr>
            <w:r w:rsidRPr="003B1054">
              <w:rPr>
                <w:rFonts w:eastAsia="標楷體"/>
                <w:b/>
              </w:rPr>
              <w:t>3.44</w:t>
            </w:r>
          </w:p>
        </w:tc>
        <w:tc>
          <w:tcPr>
            <w:tcW w:w="1067" w:type="dxa"/>
            <w:tcBorders>
              <w:top w:val="nil"/>
              <w:left w:val="nil"/>
              <w:bottom w:val="nil"/>
              <w:right w:val="nil"/>
            </w:tcBorders>
            <w:vAlign w:val="center"/>
          </w:tcPr>
          <w:p w:rsidR="00A276C0" w:rsidRPr="003B1054" w:rsidRDefault="00A276C0" w:rsidP="00BF3845">
            <w:pPr>
              <w:spacing w:line="360" w:lineRule="exact"/>
              <w:ind w:rightChars="100" w:right="240"/>
              <w:jc w:val="right"/>
              <w:rPr>
                <w:rFonts w:eastAsia="標楷體"/>
                <w:b/>
              </w:rPr>
            </w:pPr>
            <w:r w:rsidRPr="003B1054">
              <w:rPr>
                <w:rFonts w:eastAsia="標楷體"/>
                <w:b/>
              </w:rPr>
              <w:t>1.36</w:t>
            </w:r>
          </w:p>
        </w:tc>
        <w:tc>
          <w:tcPr>
            <w:tcW w:w="1070" w:type="dxa"/>
            <w:tcBorders>
              <w:top w:val="nil"/>
              <w:left w:val="nil"/>
              <w:bottom w:val="nil"/>
              <w:right w:val="nil"/>
            </w:tcBorders>
            <w:vAlign w:val="center"/>
          </w:tcPr>
          <w:p w:rsidR="00A276C0" w:rsidRPr="003B1054" w:rsidRDefault="00A276C0" w:rsidP="00BF3845">
            <w:pPr>
              <w:spacing w:line="360" w:lineRule="exact"/>
              <w:ind w:rightChars="100" w:right="240"/>
              <w:jc w:val="right"/>
              <w:rPr>
                <w:rFonts w:eastAsia="標楷體"/>
                <w:b/>
              </w:rPr>
            </w:pPr>
            <w:r w:rsidRPr="003B1054">
              <w:rPr>
                <w:rFonts w:eastAsia="標楷體"/>
                <w:b/>
              </w:rPr>
              <w:t>-1.46</w:t>
            </w:r>
          </w:p>
        </w:tc>
      </w:tr>
      <w:tr w:rsidR="00A276C0" w:rsidRPr="003B1054" w:rsidTr="00EC6DB3">
        <w:trPr>
          <w:gridAfter w:val="1"/>
          <w:wAfter w:w="46" w:type="dxa"/>
          <w:jc w:val="center"/>
        </w:trPr>
        <w:tc>
          <w:tcPr>
            <w:tcW w:w="1793" w:type="dxa"/>
            <w:tcBorders>
              <w:top w:val="nil"/>
              <w:left w:val="nil"/>
              <w:bottom w:val="nil"/>
              <w:right w:val="single" w:sz="4" w:space="0" w:color="auto"/>
            </w:tcBorders>
          </w:tcPr>
          <w:p w:rsidR="00A276C0" w:rsidRPr="003B1054" w:rsidRDefault="00A276C0" w:rsidP="00BF3845">
            <w:pPr>
              <w:snapToGrid w:val="0"/>
              <w:spacing w:line="360" w:lineRule="exact"/>
              <w:ind w:rightChars="12" w:right="29" w:firstLineChars="100" w:firstLine="240"/>
              <w:jc w:val="both"/>
              <w:rPr>
                <w:rFonts w:eastAsia="標楷體"/>
                <w:b/>
              </w:rPr>
            </w:pPr>
            <w:r w:rsidRPr="003B1054">
              <w:rPr>
                <w:rFonts w:eastAsia="標楷體"/>
                <w:b/>
                <w:bCs/>
              </w:rPr>
              <w:t>107</w:t>
            </w:r>
            <w:r w:rsidRPr="003B1054">
              <w:rPr>
                <w:rFonts w:eastAsia="標楷體"/>
                <w:b/>
              </w:rPr>
              <w:t>年</w:t>
            </w:r>
          </w:p>
        </w:tc>
        <w:tc>
          <w:tcPr>
            <w:tcW w:w="1103" w:type="dxa"/>
            <w:tcBorders>
              <w:top w:val="nil"/>
              <w:left w:val="single" w:sz="4" w:space="0" w:color="auto"/>
              <w:bottom w:val="nil"/>
              <w:right w:val="nil"/>
            </w:tcBorders>
            <w:vAlign w:val="center"/>
          </w:tcPr>
          <w:p w:rsidR="00A276C0" w:rsidRPr="003B1054" w:rsidRDefault="00A276C0" w:rsidP="00BF3845">
            <w:pPr>
              <w:spacing w:line="360" w:lineRule="exact"/>
              <w:ind w:rightChars="94" w:right="226"/>
              <w:jc w:val="right"/>
              <w:rPr>
                <w:rFonts w:eastAsia="標楷體"/>
                <w:b/>
              </w:rPr>
            </w:pPr>
            <w:r w:rsidRPr="003B1054">
              <w:rPr>
                <w:rFonts w:eastAsia="標楷體"/>
                <w:b/>
              </w:rPr>
              <w:t>1.35</w:t>
            </w:r>
          </w:p>
        </w:tc>
        <w:tc>
          <w:tcPr>
            <w:tcW w:w="1045" w:type="dxa"/>
            <w:tcBorders>
              <w:top w:val="nil"/>
              <w:left w:val="nil"/>
              <w:bottom w:val="nil"/>
              <w:right w:val="nil"/>
            </w:tcBorders>
            <w:vAlign w:val="center"/>
          </w:tcPr>
          <w:p w:rsidR="00A276C0" w:rsidRPr="003B1054" w:rsidRDefault="00A276C0" w:rsidP="00BF3845">
            <w:pPr>
              <w:spacing w:line="360" w:lineRule="exact"/>
              <w:ind w:rightChars="100" w:right="240"/>
              <w:jc w:val="right"/>
              <w:rPr>
                <w:rFonts w:eastAsia="標楷體"/>
                <w:b/>
              </w:rPr>
            </w:pPr>
            <w:r w:rsidRPr="003B1054">
              <w:rPr>
                <w:rFonts w:eastAsia="標楷體"/>
                <w:b/>
              </w:rPr>
              <w:t>1.4</w:t>
            </w:r>
            <w:r>
              <w:rPr>
                <w:rFonts w:eastAsia="標楷體" w:hint="eastAsia"/>
                <w:b/>
              </w:rPr>
              <w:t>2</w:t>
            </w:r>
          </w:p>
        </w:tc>
        <w:tc>
          <w:tcPr>
            <w:tcW w:w="1154" w:type="dxa"/>
            <w:tcBorders>
              <w:top w:val="nil"/>
              <w:left w:val="nil"/>
              <w:bottom w:val="nil"/>
              <w:right w:val="nil"/>
            </w:tcBorders>
            <w:vAlign w:val="center"/>
          </w:tcPr>
          <w:p w:rsidR="00A276C0" w:rsidRPr="003B1054" w:rsidRDefault="00A276C0" w:rsidP="00BF3845">
            <w:pPr>
              <w:spacing w:line="360" w:lineRule="exact"/>
              <w:ind w:rightChars="115" w:right="276"/>
              <w:jc w:val="right"/>
              <w:rPr>
                <w:rFonts w:eastAsia="標楷體"/>
                <w:b/>
              </w:rPr>
            </w:pPr>
            <w:r w:rsidRPr="003B1054">
              <w:rPr>
                <w:rFonts w:eastAsia="標楷體"/>
                <w:b/>
              </w:rPr>
              <w:t>1.2</w:t>
            </w:r>
            <w:r>
              <w:rPr>
                <w:rFonts w:eastAsia="標楷體" w:hint="eastAsia"/>
                <w:b/>
              </w:rPr>
              <w:t>1</w:t>
            </w:r>
          </w:p>
        </w:tc>
        <w:tc>
          <w:tcPr>
            <w:tcW w:w="1027" w:type="dxa"/>
            <w:tcBorders>
              <w:top w:val="nil"/>
              <w:left w:val="nil"/>
              <w:bottom w:val="nil"/>
              <w:right w:val="nil"/>
            </w:tcBorders>
            <w:vAlign w:val="center"/>
          </w:tcPr>
          <w:p w:rsidR="00A276C0" w:rsidRPr="003B1054" w:rsidRDefault="00A276C0" w:rsidP="00BF3845">
            <w:pPr>
              <w:spacing w:line="360" w:lineRule="exact"/>
              <w:ind w:rightChars="100" w:right="240"/>
              <w:jc w:val="right"/>
              <w:rPr>
                <w:rFonts w:eastAsia="標楷體"/>
                <w:b/>
              </w:rPr>
            </w:pPr>
            <w:r w:rsidRPr="003B1054">
              <w:rPr>
                <w:rFonts w:eastAsia="標楷體"/>
                <w:b/>
              </w:rPr>
              <w:t>3.6</w:t>
            </w:r>
            <w:r>
              <w:rPr>
                <w:rFonts w:eastAsia="標楷體" w:hint="eastAsia"/>
                <w:b/>
              </w:rPr>
              <w:t>3</w:t>
            </w:r>
          </w:p>
        </w:tc>
        <w:tc>
          <w:tcPr>
            <w:tcW w:w="851" w:type="dxa"/>
            <w:tcBorders>
              <w:top w:val="nil"/>
              <w:left w:val="nil"/>
              <w:bottom w:val="nil"/>
              <w:right w:val="nil"/>
            </w:tcBorders>
            <w:vAlign w:val="center"/>
          </w:tcPr>
          <w:p w:rsidR="00A276C0" w:rsidRPr="003B1054" w:rsidRDefault="00A276C0" w:rsidP="00BF3845">
            <w:pPr>
              <w:spacing w:line="360" w:lineRule="exact"/>
              <w:ind w:rightChars="50" w:right="120"/>
              <w:jc w:val="right"/>
              <w:rPr>
                <w:rFonts w:eastAsia="標楷體"/>
                <w:b/>
              </w:rPr>
            </w:pPr>
            <w:r w:rsidRPr="003B1054">
              <w:rPr>
                <w:rFonts w:eastAsia="標楷體"/>
                <w:b/>
              </w:rPr>
              <w:t>3.73</w:t>
            </w:r>
          </w:p>
        </w:tc>
        <w:tc>
          <w:tcPr>
            <w:tcW w:w="1067" w:type="dxa"/>
            <w:tcBorders>
              <w:top w:val="nil"/>
              <w:left w:val="nil"/>
              <w:bottom w:val="nil"/>
              <w:right w:val="nil"/>
            </w:tcBorders>
            <w:vAlign w:val="center"/>
          </w:tcPr>
          <w:p w:rsidR="00A276C0" w:rsidRPr="003B1054" w:rsidRDefault="00A276C0" w:rsidP="00BF3845">
            <w:pPr>
              <w:spacing w:line="360" w:lineRule="exact"/>
              <w:ind w:rightChars="100" w:right="240"/>
              <w:jc w:val="right"/>
              <w:rPr>
                <w:rFonts w:eastAsia="標楷體"/>
                <w:b/>
              </w:rPr>
            </w:pPr>
            <w:r w:rsidRPr="003B1054">
              <w:rPr>
                <w:rFonts w:eastAsia="標楷體"/>
                <w:b/>
              </w:rPr>
              <w:t>6.1</w:t>
            </w:r>
            <w:r>
              <w:rPr>
                <w:rFonts w:eastAsia="標楷體" w:hint="eastAsia"/>
                <w:b/>
              </w:rPr>
              <w:t>4</w:t>
            </w:r>
          </w:p>
        </w:tc>
        <w:tc>
          <w:tcPr>
            <w:tcW w:w="1070" w:type="dxa"/>
            <w:tcBorders>
              <w:top w:val="nil"/>
              <w:left w:val="nil"/>
              <w:bottom w:val="nil"/>
              <w:right w:val="nil"/>
            </w:tcBorders>
            <w:vAlign w:val="center"/>
          </w:tcPr>
          <w:p w:rsidR="00A276C0" w:rsidRPr="003B1054" w:rsidRDefault="00A276C0" w:rsidP="00BF3845">
            <w:pPr>
              <w:spacing w:line="360" w:lineRule="exact"/>
              <w:ind w:rightChars="100" w:right="240"/>
              <w:jc w:val="right"/>
              <w:rPr>
                <w:rFonts w:eastAsia="標楷體"/>
                <w:b/>
              </w:rPr>
            </w:pPr>
            <w:r w:rsidRPr="003B1054">
              <w:rPr>
                <w:rFonts w:eastAsia="標楷體"/>
                <w:b/>
              </w:rPr>
              <w:t>1.4</w:t>
            </w:r>
            <w:r>
              <w:rPr>
                <w:rFonts w:eastAsia="標楷體" w:hint="eastAsia"/>
                <w:b/>
              </w:rPr>
              <w:t>5</w:t>
            </w:r>
          </w:p>
        </w:tc>
      </w:tr>
      <w:tr w:rsidR="00A276C0" w:rsidRPr="003B1054" w:rsidTr="00EC6DB3">
        <w:trPr>
          <w:gridAfter w:val="1"/>
          <w:wAfter w:w="46" w:type="dxa"/>
          <w:jc w:val="center"/>
        </w:trPr>
        <w:tc>
          <w:tcPr>
            <w:tcW w:w="1793" w:type="dxa"/>
            <w:tcBorders>
              <w:top w:val="nil"/>
              <w:left w:val="nil"/>
              <w:bottom w:val="nil"/>
              <w:right w:val="single" w:sz="4" w:space="0" w:color="auto"/>
            </w:tcBorders>
          </w:tcPr>
          <w:p w:rsidR="00A276C0" w:rsidRPr="003B1054" w:rsidRDefault="00A276C0" w:rsidP="00BF3845">
            <w:pPr>
              <w:spacing w:line="360" w:lineRule="exact"/>
              <w:ind w:right="284"/>
              <w:jc w:val="right"/>
              <w:rPr>
                <w:rFonts w:eastAsia="標楷體"/>
              </w:rPr>
            </w:pPr>
            <w:r w:rsidRPr="003B1054">
              <w:rPr>
                <w:rFonts w:eastAsia="標楷體"/>
              </w:rPr>
              <w:t>9</w:t>
            </w:r>
            <w:r w:rsidRPr="003B1054">
              <w:rPr>
                <w:rFonts w:eastAsia="標楷體"/>
              </w:rPr>
              <w:t>月</w:t>
            </w:r>
          </w:p>
        </w:tc>
        <w:tc>
          <w:tcPr>
            <w:tcW w:w="1103" w:type="dxa"/>
            <w:tcBorders>
              <w:top w:val="nil"/>
              <w:left w:val="single" w:sz="4" w:space="0" w:color="auto"/>
              <w:bottom w:val="nil"/>
              <w:right w:val="nil"/>
            </w:tcBorders>
          </w:tcPr>
          <w:p w:rsidR="00A276C0" w:rsidRPr="003B1054" w:rsidRDefault="00A276C0" w:rsidP="00BF3845">
            <w:pPr>
              <w:spacing w:line="360" w:lineRule="exact"/>
              <w:ind w:rightChars="94" w:right="226"/>
              <w:jc w:val="right"/>
              <w:rPr>
                <w:rFonts w:eastAsia="標楷體"/>
              </w:rPr>
            </w:pPr>
            <w:r w:rsidRPr="003B1054">
              <w:rPr>
                <w:rFonts w:eastAsia="標楷體"/>
              </w:rPr>
              <w:t>1.72</w:t>
            </w:r>
          </w:p>
        </w:tc>
        <w:tc>
          <w:tcPr>
            <w:tcW w:w="1045" w:type="dxa"/>
            <w:tcBorders>
              <w:top w:val="nil"/>
              <w:left w:val="nil"/>
              <w:bottom w:val="nil"/>
              <w:right w:val="nil"/>
            </w:tcBorders>
            <w:vAlign w:val="center"/>
          </w:tcPr>
          <w:p w:rsidR="00A276C0" w:rsidRPr="003B1054" w:rsidRDefault="00A276C0" w:rsidP="00BF3845">
            <w:pPr>
              <w:spacing w:line="360" w:lineRule="exact"/>
              <w:ind w:rightChars="94" w:right="226"/>
              <w:jc w:val="right"/>
              <w:rPr>
                <w:rFonts w:eastAsia="標楷體"/>
              </w:rPr>
            </w:pPr>
            <w:r w:rsidRPr="003B1054">
              <w:rPr>
                <w:rFonts w:eastAsia="標楷體"/>
              </w:rPr>
              <w:t>1.47</w:t>
            </w:r>
          </w:p>
        </w:tc>
        <w:tc>
          <w:tcPr>
            <w:tcW w:w="1154" w:type="dxa"/>
            <w:tcBorders>
              <w:top w:val="nil"/>
              <w:left w:val="nil"/>
              <w:bottom w:val="nil"/>
              <w:right w:val="nil"/>
            </w:tcBorders>
            <w:vAlign w:val="center"/>
          </w:tcPr>
          <w:p w:rsidR="00A276C0" w:rsidRPr="003B1054" w:rsidRDefault="00A276C0" w:rsidP="00BF3845">
            <w:pPr>
              <w:spacing w:line="360" w:lineRule="exact"/>
              <w:ind w:rightChars="115" w:right="276"/>
              <w:jc w:val="right"/>
              <w:rPr>
                <w:rFonts w:eastAsia="標楷體"/>
              </w:rPr>
            </w:pPr>
            <w:r w:rsidRPr="003B1054">
              <w:rPr>
                <w:rFonts w:eastAsia="標楷體"/>
              </w:rPr>
              <w:t>1.20</w:t>
            </w:r>
          </w:p>
        </w:tc>
        <w:tc>
          <w:tcPr>
            <w:tcW w:w="1027" w:type="dxa"/>
            <w:tcBorders>
              <w:top w:val="nil"/>
              <w:left w:val="nil"/>
              <w:bottom w:val="nil"/>
              <w:right w:val="nil"/>
            </w:tcBorders>
          </w:tcPr>
          <w:p w:rsidR="00A276C0" w:rsidRPr="003B1054" w:rsidRDefault="00A276C0" w:rsidP="00BF3845">
            <w:pPr>
              <w:spacing w:line="360" w:lineRule="exact"/>
              <w:ind w:rightChars="94" w:right="226"/>
              <w:jc w:val="right"/>
              <w:rPr>
                <w:rFonts w:eastAsia="標楷體"/>
              </w:rPr>
            </w:pPr>
            <w:r w:rsidRPr="003B1054">
              <w:rPr>
                <w:rFonts w:eastAsia="標楷體"/>
              </w:rPr>
              <w:t>6.29</w:t>
            </w:r>
          </w:p>
        </w:tc>
        <w:tc>
          <w:tcPr>
            <w:tcW w:w="851" w:type="dxa"/>
            <w:tcBorders>
              <w:top w:val="nil"/>
              <w:left w:val="nil"/>
              <w:bottom w:val="nil"/>
              <w:right w:val="nil"/>
            </w:tcBorders>
            <w:vAlign w:val="center"/>
          </w:tcPr>
          <w:p w:rsidR="00A276C0" w:rsidRPr="003B1054" w:rsidRDefault="00A276C0" w:rsidP="00BF3845">
            <w:pPr>
              <w:spacing w:line="360" w:lineRule="exact"/>
              <w:ind w:rightChars="50" w:right="120"/>
              <w:jc w:val="right"/>
              <w:rPr>
                <w:rFonts w:eastAsia="標楷體"/>
              </w:rPr>
            </w:pPr>
            <w:r w:rsidRPr="003B1054">
              <w:rPr>
                <w:rFonts w:eastAsia="標楷體"/>
              </w:rPr>
              <w:t>5.77</w:t>
            </w:r>
          </w:p>
        </w:tc>
        <w:tc>
          <w:tcPr>
            <w:tcW w:w="1067" w:type="dxa"/>
            <w:tcBorders>
              <w:top w:val="nil"/>
              <w:left w:val="nil"/>
              <w:bottom w:val="nil"/>
              <w:right w:val="nil"/>
            </w:tcBorders>
          </w:tcPr>
          <w:p w:rsidR="00A276C0" w:rsidRPr="003B1054" w:rsidRDefault="00A276C0" w:rsidP="00BF3845">
            <w:pPr>
              <w:spacing w:line="360" w:lineRule="exact"/>
              <w:ind w:rightChars="94" w:right="226"/>
              <w:jc w:val="right"/>
              <w:rPr>
                <w:rFonts w:eastAsia="標楷體"/>
              </w:rPr>
            </w:pPr>
            <w:r w:rsidRPr="003B1054">
              <w:rPr>
                <w:rFonts w:eastAsia="標楷體"/>
              </w:rPr>
              <w:t>9.77</w:t>
            </w:r>
          </w:p>
        </w:tc>
        <w:tc>
          <w:tcPr>
            <w:tcW w:w="1070" w:type="dxa"/>
            <w:tcBorders>
              <w:top w:val="nil"/>
              <w:left w:val="nil"/>
              <w:bottom w:val="nil"/>
              <w:right w:val="nil"/>
            </w:tcBorders>
          </w:tcPr>
          <w:p w:rsidR="00A276C0" w:rsidRPr="003B1054" w:rsidRDefault="00A276C0" w:rsidP="00BF3845">
            <w:pPr>
              <w:spacing w:line="360" w:lineRule="exact"/>
              <w:ind w:rightChars="94" w:right="226"/>
              <w:jc w:val="right"/>
              <w:rPr>
                <w:rFonts w:eastAsia="標楷體"/>
              </w:rPr>
            </w:pPr>
            <w:r w:rsidRPr="003B1054">
              <w:rPr>
                <w:rFonts w:eastAsia="標楷體"/>
              </w:rPr>
              <w:t>3.80</w:t>
            </w:r>
          </w:p>
        </w:tc>
      </w:tr>
      <w:tr w:rsidR="00A276C0" w:rsidRPr="003B1054" w:rsidTr="00EC6DB3">
        <w:trPr>
          <w:gridAfter w:val="1"/>
          <w:wAfter w:w="46" w:type="dxa"/>
          <w:jc w:val="center"/>
        </w:trPr>
        <w:tc>
          <w:tcPr>
            <w:tcW w:w="1793" w:type="dxa"/>
            <w:tcBorders>
              <w:top w:val="nil"/>
              <w:left w:val="nil"/>
              <w:bottom w:val="nil"/>
              <w:right w:val="single" w:sz="4" w:space="0" w:color="auto"/>
            </w:tcBorders>
          </w:tcPr>
          <w:p w:rsidR="00A276C0" w:rsidRPr="003B1054" w:rsidRDefault="00A276C0" w:rsidP="00BF3845">
            <w:pPr>
              <w:spacing w:line="360" w:lineRule="exact"/>
              <w:ind w:right="284"/>
              <w:jc w:val="right"/>
              <w:rPr>
                <w:rFonts w:eastAsia="標楷體"/>
              </w:rPr>
            </w:pPr>
            <w:r w:rsidRPr="003B1054">
              <w:rPr>
                <w:rFonts w:eastAsia="標楷體"/>
              </w:rPr>
              <w:t>10</w:t>
            </w:r>
            <w:r w:rsidRPr="003B1054">
              <w:rPr>
                <w:rFonts w:eastAsia="標楷體"/>
              </w:rPr>
              <w:t>月</w:t>
            </w:r>
          </w:p>
        </w:tc>
        <w:tc>
          <w:tcPr>
            <w:tcW w:w="1103" w:type="dxa"/>
            <w:tcBorders>
              <w:top w:val="nil"/>
              <w:left w:val="single" w:sz="4" w:space="0" w:color="auto"/>
              <w:bottom w:val="nil"/>
              <w:right w:val="nil"/>
            </w:tcBorders>
          </w:tcPr>
          <w:p w:rsidR="00A276C0" w:rsidRPr="003B1054" w:rsidRDefault="00A276C0" w:rsidP="00BF3845">
            <w:pPr>
              <w:spacing w:line="360" w:lineRule="exact"/>
              <w:ind w:rightChars="94" w:right="226"/>
              <w:jc w:val="right"/>
              <w:rPr>
                <w:rFonts w:eastAsia="標楷體"/>
              </w:rPr>
            </w:pPr>
            <w:r>
              <w:rPr>
                <w:rFonts w:eastAsia="標楷體"/>
              </w:rPr>
              <w:t>1.1</w:t>
            </w:r>
            <w:r>
              <w:rPr>
                <w:rFonts w:eastAsia="標楷體" w:hint="eastAsia"/>
              </w:rPr>
              <w:t>6</w:t>
            </w:r>
          </w:p>
        </w:tc>
        <w:tc>
          <w:tcPr>
            <w:tcW w:w="1045" w:type="dxa"/>
            <w:tcBorders>
              <w:top w:val="nil"/>
              <w:left w:val="nil"/>
              <w:bottom w:val="nil"/>
              <w:right w:val="nil"/>
            </w:tcBorders>
            <w:vAlign w:val="center"/>
          </w:tcPr>
          <w:p w:rsidR="00A276C0" w:rsidRPr="003B1054" w:rsidRDefault="00A276C0" w:rsidP="00BF3845">
            <w:pPr>
              <w:spacing w:line="360" w:lineRule="exact"/>
              <w:ind w:rightChars="94" w:right="226"/>
              <w:jc w:val="right"/>
              <w:rPr>
                <w:rFonts w:eastAsia="標楷體"/>
              </w:rPr>
            </w:pPr>
            <w:r>
              <w:rPr>
                <w:rFonts w:eastAsia="標楷體"/>
              </w:rPr>
              <w:t>1.0</w:t>
            </w:r>
            <w:r>
              <w:rPr>
                <w:rFonts w:eastAsia="標楷體" w:hint="eastAsia"/>
              </w:rPr>
              <w:t>7</w:t>
            </w:r>
          </w:p>
        </w:tc>
        <w:tc>
          <w:tcPr>
            <w:tcW w:w="1154" w:type="dxa"/>
            <w:tcBorders>
              <w:top w:val="nil"/>
              <w:left w:val="nil"/>
              <w:bottom w:val="nil"/>
              <w:right w:val="nil"/>
            </w:tcBorders>
            <w:vAlign w:val="center"/>
          </w:tcPr>
          <w:p w:rsidR="00A276C0" w:rsidRPr="003B1054" w:rsidRDefault="00A276C0" w:rsidP="00BF3845">
            <w:pPr>
              <w:spacing w:line="360" w:lineRule="exact"/>
              <w:ind w:rightChars="115" w:right="276"/>
              <w:jc w:val="right"/>
              <w:rPr>
                <w:rFonts w:eastAsia="標楷體"/>
              </w:rPr>
            </w:pPr>
            <w:r w:rsidRPr="003B1054">
              <w:rPr>
                <w:rFonts w:eastAsia="標楷體"/>
              </w:rPr>
              <w:t>0.7</w:t>
            </w:r>
            <w:r>
              <w:rPr>
                <w:rFonts w:eastAsia="標楷體" w:hint="eastAsia"/>
              </w:rPr>
              <w:t>1</w:t>
            </w:r>
          </w:p>
        </w:tc>
        <w:tc>
          <w:tcPr>
            <w:tcW w:w="1027" w:type="dxa"/>
            <w:tcBorders>
              <w:top w:val="nil"/>
              <w:left w:val="nil"/>
              <w:bottom w:val="nil"/>
              <w:right w:val="nil"/>
            </w:tcBorders>
          </w:tcPr>
          <w:p w:rsidR="00A276C0" w:rsidRPr="003B1054" w:rsidRDefault="00A276C0" w:rsidP="00BF3845">
            <w:pPr>
              <w:spacing w:line="360" w:lineRule="exact"/>
              <w:ind w:rightChars="94" w:right="226"/>
              <w:jc w:val="right"/>
              <w:rPr>
                <w:rFonts w:eastAsia="標楷體"/>
              </w:rPr>
            </w:pPr>
            <w:r w:rsidRPr="003B1054">
              <w:rPr>
                <w:rFonts w:eastAsia="標楷體"/>
              </w:rPr>
              <w:t>5.</w:t>
            </w:r>
            <w:r>
              <w:rPr>
                <w:rFonts w:eastAsia="標楷體" w:hint="eastAsia"/>
              </w:rPr>
              <w:t>69</w:t>
            </w:r>
          </w:p>
        </w:tc>
        <w:tc>
          <w:tcPr>
            <w:tcW w:w="851" w:type="dxa"/>
            <w:tcBorders>
              <w:top w:val="nil"/>
              <w:left w:val="nil"/>
              <w:bottom w:val="nil"/>
              <w:right w:val="nil"/>
            </w:tcBorders>
            <w:vAlign w:val="center"/>
          </w:tcPr>
          <w:p w:rsidR="00A276C0" w:rsidRPr="003B1054" w:rsidRDefault="00A276C0" w:rsidP="00BF3845">
            <w:pPr>
              <w:spacing w:line="360" w:lineRule="exact"/>
              <w:ind w:rightChars="50" w:right="120"/>
              <w:jc w:val="right"/>
              <w:rPr>
                <w:rFonts w:eastAsia="標楷體"/>
              </w:rPr>
            </w:pPr>
            <w:r w:rsidRPr="003B1054">
              <w:rPr>
                <w:rFonts w:eastAsia="標楷體"/>
              </w:rPr>
              <w:t>4.94</w:t>
            </w:r>
          </w:p>
        </w:tc>
        <w:tc>
          <w:tcPr>
            <w:tcW w:w="1067" w:type="dxa"/>
            <w:tcBorders>
              <w:top w:val="nil"/>
              <w:left w:val="nil"/>
              <w:bottom w:val="nil"/>
              <w:right w:val="nil"/>
            </w:tcBorders>
          </w:tcPr>
          <w:p w:rsidR="00A276C0" w:rsidRPr="003B1054" w:rsidRDefault="00A276C0" w:rsidP="00BF3845">
            <w:pPr>
              <w:spacing w:line="360" w:lineRule="exact"/>
              <w:ind w:rightChars="94" w:right="226"/>
              <w:jc w:val="right"/>
              <w:rPr>
                <w:rFonts w:eastAsia="標楷體"/>
              </w:rPr>
            </w:pPr>
            <w:r w:rsidRPr="003B1054">
              <w:rPr>
                <w:rFonts w:eastAsia="標楷體"/>
              </w:rPr>
              <w:t>9.3</w:t>
            </w:r>
            <w:r>
              <w:rPr>
                <w:rFonts w:eastAsia="標楷體" w:hint="eastAsia"/>
              </w:rPr>
              <w:t>6</w:t>
            </w:r>
          </w:p>
        </w:tc>
        <w:tc>
          <w:tcPr>
            <w:tcW w:w="1070" w:type="dxa"/>
            <w:tcBorders>
              <w:top w:val="nil"/>
              <w:left w:val="nil"/>
              <w:bottom w:val="nil"/>
              <w:right w:val="nil"/>
            </w:tcBorders>
          </w:tcPr>
          <w:p w:rsidR="00A276C0" w:rsidRPr="003B1054" w:rsidRDefault="00A276C0" w:rsidP="00BF3845">
            <w:pPr>
              <w:spacing w:line="360" w:lineRule="exact"/>
              <w:ind w:rightChars="94" w:right="226"/>
              <w:jc w:val="right"/>
              <w:rPr>
                <w:rFonts w:eastAsia="標楷體"/>
              </w:rPr>
            </w:pPr>
            <w:r w:rsidRPr="003B1054">
              <w:rPr>
                <w:rFonts w:eastAsia="標楷體"/>
              </w:rPr>
              <w:t>3.</w:t>
            </w:r>
            <w:r>
              <w:rPr>
                <w:rFonts w:eastAsia="標楷體" w:hint="eastAsia"/>
              </w:rPr>
              <w:t>17</w:t>
            </w:r>
          </w:p>
        </w:tc>
      </w:tr>
      <w:tr w:rsidR="00A276C0" w:rsidRPr="003B1054" w:rsidTr="00EC6DB3">
        <w:trPr>
          <w:gridAfter w:val="1"/>
          <w:wAfter w:w="46" w:type="dxa"/>
          <w:jc w:val="center"/>
        </w:trPr>
        <w:tc>
          <w:tcPr>
            <w:tcW w:w="1793" w:type="dxa"/>
            <w:tcBorders>
              <w:top w:val="nil"/>
              <w:left w:val="nil"/>
              <w:bottom w:val="nil"/>
              <w:right w:val="single" w:sz="4" w:space="0" w:color="auto"/>
            </w:tcBorders>
          </w:tcPr>
          <w:p w:rsidR="00A276C0" w:rsidRPr="003B1054" w:rsidRDefault="00A276C0" w:rsidP="00BF3845">
            <w:pPr>
              <w:spacing w:line="360" w:lineRule="exact"/>
              <w:ind w:right="284"/>
              <w:jc w:val="right"/>
              <w:rPr>
                <w:rFonts w:eastAsia="標楷體"/>
              </w:rPr>
            </w:pPr>
            <w:r w:rsidRPr="003B1054">
              <w:rPr>
                <w:rFonts w:eastAsia="標楷體"/>
              </w:rPr>
              <w:t>11</w:t>
            </w:r>
            <w:r w:rsidRPr="003B1054">
              <w:rPr>
                <w:rFonts w:eastAsia="標楷體"/>
              </w:rPr>
              <w:t>月</w:t>
            </w:r>
          </w:p>
        </w:tc>
        <w:tc>
          <w:tcPr>
            <w:tcW w:w="1103" w:type="dxa"/>
            <w:tcBorders>
              <w:top w:val="nil"/>
              <w:left w:val="single" w:sz="4" w:space="0" w:color="auto"/>
              <w:bottom w:val="nil"/>
              <w:right w:val="nil"/>
            </w:tcBorders>
          </w:tcPr>
          <w:p w:rsidR="00A276C0" w:rsidRPr="003B1054" w:rsidRDefault="00A276C0" w:rsidP="00BF3845">
            <w:pPr>
              <w:spacing w:line="360" w:lineRule="exact"/>
              <w:ind w:rightChars="94" w:right="226"/>
              <w:jc w:val="right"/>
              <w:rPr>
                <w:rFonts w:eastAsia="標楷體"/>
              </w:rPr>
            </w:pPr>
            <w:r w:rsidRPr="003B1054">
              <w:rPr>
                <w:rFonts w:eastAsia="標楷體"/>
              </w:rPr>
              <w:t>0.</w:t>
            </w:r>
            <w:r>
              <w:rPr>
                <w:rFonts w:eastAsia="標楷體" w:hint="eastAsia"/>
              </w:rPr>
              <w:t>29</w:t>
            </w:r>
          </w:p>
        </w:tc>
        <w:tc>
          <w:tcPr>
            <w:tcW w:w="1045" w:type="dxa"/>
            <w:tcBorders>
              <w:top w:val="nil"/>
              <w:left w:val="nil"/>
              <w:bottom w:val="nil"/>
              <w:right w:val="nil"/>
            </w:tcBorders>
            <w:vAlign w:val="center"/>
          </w:tcPr>
          <w:p w:rsidR="00A276C0" w:rsidRPr="003B1054" w:rsidRDefault="00A276C0" w:rsidP="00BF3845">
            <w:pPr>
              <w:spacing w:line="360" w:lineRule="exact"/>
              <w:ind w:rightChars="94" w:right="226"/>
              <w:jc w:val="right"/>
              <w:rPr>
                <w:rFonts w:eastAsia="標楷體"/>
              </w:rPr>
            </w:pPr>
            <w:r w:rsidRPr="003B1054">
              <w:rPr>
                <w:rFonts w:eastAsia="標楷體"/>
              </w:rPr>
              <w:t>0.6</w:t>
            </w:r>
            <w:r>
              <w:rPr>
                <w:rFonts w:eastAsia="標楷體" w:hint="eastAsia"/>
              </w:rPr>
              <w:t>0</w:t>
            </w:r>
          </w:p>
        </w:tc>
        <w:tc>
          <w:tcPr>
            <w:tcW w:w="1154" w:type="dxa"/>
            <w:tcBorders>
              <w:top w:val="nil"/>
              <w:left w:val="nil"/>
              <w:bottom w:val="nil"/>
              <w:right w:val="nil"/>
            </w:tcBorders>
            <w:vAlign w:val="center"/>
          </w:tcPr>
          <w:p w:rsidR="00A276C0" w:rsidRPr="003B1054" w:rsidRDefault="00A276C0" w:rsidP="00BF3845">
            <w:pPr>
              <w:spacing w:line="360" w:lineRule="exact"/>
              <w:ind w:rightChars="115" w:right="276"/>
              <w:jc w:val="right"/>
              <w:rPr>
                <w:rFonts w:eastAsia="標楷體"/>
              </w:rPr>
            </w:pPr>
            <w:r w:rsidRPr="003B1054">
              <w:rPr>
                <w:rFonts w:eastAsia="標楷體"/>
              </w:rPr>
              <w:t>0.6</w:t>
            </w:r>
            <w:r>
              <w:rPr>
                <w:rFonts w:eastAsia="標楷體" w:hint="eastAsia"/>
              </w:rPr>
              <w:t>5</w:t>
            </w:r>
          </w:p>
        </w:tc>
        <w:tc>
          <w:tcPr>
            <w:tcW w:w="1027" w:type="dxa"/>
            <w:tcBorders>
              <w:top w:val="nil"/>
              <w:left w:val="nil"/>
              <w:bottom w:val="nil"/>
              <w:right w:val="nil"/>
            </w:tcBorders>
          </w:tcPr>
          <w:p w:rsidR="00A276C0" w:rsidRPr="003B1054" w:rsidRDefault="00A276C0" w:rsidP="00BF3845">
            <w:pPr>
              <w:spacing w:line="360" w:lineRule="exact"/>
              <w:ind w:rightChars="94" w:right="226"/>
              <w:jc w:val="right"/>
              <w:rPr>
                <w:rFonts w:eastAsia="標楷體"/>
              </w:rPr>
            </w:pPr>
            <w:r>
              <w:rPr>
                <w:rFonts w:eastAsia="標楷體" w:hint="eastAsia"/>
              </w:rPr>
              <w:t>2.96</w:t>
            </w:r>
          </w:p>
        </w:tc>
        <w:tc>
          <w:tcPr>
            <w:tcW w:w="851" w:type="dxa"/>
            <w:tcBorders>
              <w:top w:val="nil"/>
              <w:left w:val="nil"/>
              <w:bottom w:val="nil"/>
              <w:right w:val="nil"/>
            </w:tcBorders>
            <w:vAlign w:val="center"/>
          </w:tcPr>
          <w:p w:rsidR="00A276C0" w:rsidRPr="003B1054" w:rsidRDefault="00A276C0" w:rsidP="00BF3845">
            <w:pPr>
              <w:spacing w:line="360" w:lineRule="exact"/>
              <w:ind w:rightChars="50" w:right="120"/>
              <w:jc w:val="right"/>
              <w:rPr>
                <w:rFonts w:eastAsia="標楷體"/>
              </w:rPr>
            </w:pPr>
            <w:r w:rsidRPr="003B1054">
              <w:rPr>
                <w:rFonts w:eastAsia="標楷體"/>
              </w:rPr>
              <w:t>1.8</w:t>
            </w:r>
            <w:r>
              <w:rPr>
                <w:rFonts w:eastAsia="標楷體" w:hint="eastAsia"/>
              </w:rPr>
              <w:t>8</w:t>
            </w:r>
          </w:p>
        </w:tc>
        <w:tc>
          <w:tcPr>
            <w:tcW w:w="1067" w:type="dxa"/>
            <w:tcBorders>
              <w:top w:val="nil"/>
              <w:left w:val="nil"/>
              <w:bottom w:val="nil"/>
              <w:right w:val="nil"/>
            </w:tcBorders>
          </w:tcPr>
          <w:p w:rsidR="00A276C0" w:rsidRPr="003B1054" w:rsidRDefault="00A276C0" w:rsidP="00BF3845">
            <w:pPr>
              <w:spacing w:line="360" w:lineRule="exact"/>
              <w:ind w:rightChars="94" w:right="226"/>
              <w:jc w:val="right"/>
              <w:rPr>
                <w:rFonts w:eastAsia="標楷體"/>
              </w:rPr>
            </w:pPr>
            <w:r w:rsidRPr="003B1054">
              <w:rPr>
                <w:rFonts w:eastAsia="標楷體"/>
              </w:rPr>
              <w:t>5.</w:t>
            </w:r>
            <w:r>
              <w:rPr>
                <w:rFonts w:eastAsia="標楷體" w:hint="eastAsia"/>
              </w:rPr>
              <w:t>32</w:t>
            </w:r>
          </w:p>
        </w:tc>
        <w:tc>
          <w:tcPr>
            <w:tcW w:w="1070" w:type="dxa"/>
            <w:tcBorders>
              <w:top w:val="nil"/>
              <w:left w:val="nil"/>
              <w:bottom w:val="nil"/>
              <w:right w:val="nil"/>
            </w:tcBorders>
          </w:tcPr>
          <w:p w:rsidR="00A276C0" w:rsidRPr="003B1054" w:rsidRDefault="00A276C0" w:rsidP="00BF3845">
            <w:pPr>
              <w:spacing w:line="360" w:lineRule="exact"/>
              <w:ind w:rightChars="94" w:right="226"/>
              <w:jc w:val="right"/>
              <w:rPr>
                <w:rFonts w:eastAsia="標楷體"/>
              </w:rPr>
            </w:pPr>
            <w:r>
              <w:rPr>
                <w:rFonts w:eastAsia="標楷體" w:hint="eastAsia"/>
              </w:rPr>
              <w:t>1.79</w:t>
            </w:r>
          </w:p>
        </w:tc>
      </w:tr>
      <w:tr w:rsidR="00A276C0" w:rsidRPr="003B1054" w:rsidTr="00EC6DB3">
        <w:trPr>
          <w:gridAfter w:val="1"/>
          <w:wAfter w:w="46" w:type="dxa"/>
          <w:jc w:val="center"/>
        </w:trPr>
        <w:tc>
          <w:tcPr>
            <w:tcW w:w="1793" w:type="dxa"/>
            <w:tcBorders>
              <w:top w:val="nil"/>
              <w:left w:val="nil"/>
              <w:bottom w:val="nil"/>
              <w:right w:val="single" w:sz="4" w:space="0" w:color="auto"/>
            </w:tcBorders>
          </w:tcPr>
          <w:p w:rsidR="00A276C0" w:rsidRPr="003B1054" w:rsidRDefault="00A276C0" w:rsidP="00BF3845">
            <w:pPr>
              <w:spacing w:line="360" w:lineRule="exact"/>
              <w:ind w:right="284"/>
              <w:jc w:val="right"/>
              <w:rPr>
                <w:rFonts w:eastAsia="標楷體"/>
              </w:rPr>
            </w:pPr>
            <w:r w:rsidRPr="003B1054">
              <w:rPr>
                <w:rFonts w:eastAsia="標楷體"/>
              </w:rPr>
              <w:t>12</w:t>
            </w:r>
            <w:r w:rsidRPr="003B1054">
              <w:rPr>
                <w:rFonts w:eastAsia="標楷體"/>
              </w:rPr>
              <w:t>月</w:t>
            </w:r>
          </w:p>
        </w:tc>
        <w:tc>
          <w:tcPr>
            <w:tcW w:w="1103" w:type="dxa"/>
            <w:tcBorders>
              <w:top w:val="nil"/>
              <w:left w:val="single" w:sz="4" w:space="0" w:color="auto"/>
              <w:bottom w:val="nil"/>
              <w:right w:val="nil"/>
            </w:tcBorders>
          </w:tcPr>
          <w:p w:rsidR="00A276C0" w:rsidRPr="003B1054" w:rsidRDefault="00A276C0" w:rsidP="00BF3845">
            <w:pPr>
              <w:spacing w:line="360" w:lineRule="exact"/>
              <w:ind w:rightChars="94" w:right="226"/>
              <w:jc w:val="right"/>
              <w:rPr>
                <w:rFonts w:eastAsia="標楷體"/>
              </w:rPr>
            </w:pPr>
            <w:r w:rsidRPr="003B1054">
              <w:rPr>
                <w:rFonts w:eastAsia="標楷體"/>
              </w:rPr>
              <w:t>-0.0</w:t>
            </w:r>
            <w:r>
              <w:rPr>
                <w:rFonts w:eastAsia="標楷體" w:hint="eastAsia"/>
              </w:rPr>
              <w:t>6</w:t>
            </w:r>
          </w:p>
        </w:tc>
        <w:tc>
          <w:tcPr>
            <w:tcW w:w="1045" w:type="dxa"/>
            <w:tcBorders>
              <w:top w:val="nil"/>
              <w:left w:val="nil"/>
              <w:bottom w:val="nil"/>
              <w:right w:val="nil"/>
            </w:tcBorders>
            <w:vAlign w:val="center"/>
          </w:tcPr>
          <w:p w:rsidR="00A276C0" w:rsidRPr="003B1054" w:rsidRDefault="00A276C0" w:rsidP="00BF3845">
            <w:pPr>
              <w:spacing w:line="360" w:lineRule="exact"/>
              <w:ind w:rightChars="94" w:right="226"/>
              <w:jc w:val="right"/>
              <w:rPr>
                <w:rFonts w:eastAsia="標楷體"/>
              </w:rPr>
            </w:pPr>
            <w:r w:rsidRPr="003B1054">
              <w:rPr>
                <w:rFonts w:eastAsia="標楷體"/>
              </w:rPr>
              <w:t>0.1</w:t>
            </w:r>
            <w:r>
              <w:rPr>
                <w:rFonts w:eastAsia="標楷體" w:hint="eastAsia"/>
              </w:rPr>
              <w:t>2</w:t>
            </w:r>
          </w:p>
        </w:tc>
        <w:tc>
          <w:tcPr>
            <w:tcW w:w="1154" w:type="dxa"/>
            <w:tcBorders>
              <w:top w:val="nil"/>
              <w:left w:val="nil"/>
              <w:bottom w:val="nil"/>
              <w:right w:val="nil"/>
            </w:tcBorders>
            <w:vAlign w:val="center"/>
          </w:tcPr>
          <w:p w:rsidR="00A276C0" w:rsidRPr="003B1054" w:rsidRDefault="00A276C0" w:rsidP="00BF3845">
            <w:pPr>
              <w:spacing w:line="360" w:lineRule="exact"/>
              <w:ind w:rightChars="115" w:right="276"/>
              <w:jc w:val="right"/>
              <w:rPr>
                <w:rFonts w:eastAsia="標楷體"/>
              </w:rPr>
            </w:pPr>
            <w:r w:rsidRPr="003B1054">
              <w:rPr>
                <w:rFonts w:eastAsia="標楷體"/>
              </w:rPr>
              <w:t>0.5</w:t>
            </w:r>
            <w:r>
              <w:rPr>
                <w:rFonts w:eastAsia="標楷體" w:hint="eastAsia"/>
              </w:rPr>
              <w:t>1</w:t>
            </w:r>
          </w:p>
        </w:tc>
        <w:tc>
          <w:tcPr>
            <w:tcW w:w="1027" w:type="dxa"/>
            <w:tcBorders>
              <w:top w:val="nil"/>
              <w:left w:val="nil"/>
              <w:bottom w:val="nil"/>
              <w:right w:val="nil"/>
            </w:tcBorders>
          </w:tcPr>
          <w:p w:rsidR="00A276C0" w:rsidRPr="003B1054" w:rsidRDefault="00A276C0" w:rsidP="00BF3845">
            <w:pPr>
              <w:spacing w:line="360" w:lineRule="exact"/>
              <w:ind w:rightChars="94" w:right="226"/>
              <w:jc w:val="right"/>
              <w:rPr>
                <w:rFonts w:eastAsia="標楷體"/>
              </w:rPr>
            </w:pPr>
            <w:r w:rsidRPr="003B1054">
              <w:rPr>
                <w:rFonts w:eastAsia="標楷體"/>
              </w:rPr>
              <w:t>0.</w:t>
            </w:r>
            <w:r>
              <w:rPr>
                <w:rFonts w:eastAsia="標楷體" w:hint="eastAsia"/>
              </w:rPr>
              <w:t>83</w:t>
            </w:r>
          </w:p>
        </w:tc>
        <w:tc>
          <w:tcPr>
            <w:tcW w:w="851" w:type="dxa"/>
            <w:tcBorders>
              <w:top w:val="nil"/>
              <w:left w:val="nil"/>
              <w:bottom w:val="nil"/>
              <w:right w:val="nil"/>
            </w:tcBorders>
            <w:vAlign w:val="center"/>
          </w:tcPr>
          <w:p w:rsidR="00A276C0" w:rsidRPr="003B1054" w:rsidRDefault="00A276C0" w:rsidP="00BF3845">
            <w:pPr>
              <w:spacing w:line="360" w:lineRule="exact"/>
              <w:ind w:rightChars="50" w:right="120"/>
              <w:jc w:val="right"/>
              <w:rPr>
                <w:rFonts w:eastAsia="標楷體"/>
              </w:rPr>
            </w:pPr>
            <w:r w:rsidRPr="003B1054">
              <w:rPr>
                <w:rFonts w:eastAsia="標楷體"/>
              </w:rPr>
              <w:t>-0.4</w:t>
            </w:r>
            <w:r>
              <w:rPr>
                <w:rFonts w:eastAsia="標楷體" w:hint="eastAsia"/>
              </w:rPr>
              <w:t>2</w:t>
            </w:r>
          </w:p>
        </w:tc>
        <w:tc>
          <w:tcPr>
            <w:tcW w:w="1067" w:type="dxa"/>
            <w:tcBorders>
              <w:top w:val="nil"/>
              <w:left w:val="nil"/>
              <w:bottom w:val="nil"/>
              <w:right w:val="nil"/>
            </w:tcBorders>
          </w:tcPr>
          <w:p w:rsidR="00A276C0" w:rsidRPr="003B1054" w:rsidRDefault="00A276C0" w:rsidP="00BF3845">
            <w:pPr>
              <w:spacing w:line="360" w:lineRule="exact"/>
              <w:ind w:rightChars="94" w:right="226"/>
              <w:jc w:val="right"/>
              <w:rPr>
                <w:rFonts w:eastAsia="標楷體"/>
              </w:rPr>
            </w:pPr>
            <w:r w:rsidRPr="003B1054">
              <w:rPr>
                <w:rFonts w:eastAsia="標楷體"/>
              </w:rPr>
              <w:t>2.</w:t>
            </w:r>
            <w:r>
              <w:rPr>
                <w:rFonts w:eastAsia="標楷體" w:hint="eastAsia"/>
              </w:rPr>
              <w:t>49</w:t>
            </w:r>
          </w:p>
        </w:tc>
        <w:tc>
          <w:tcPr>
            <w:tcW w:w="1070" w:type="dxa"/>
            <w:tcBorders>
              <w:top w:val="nil"/>
              <w:left w:val="nil"/>
              <w:bottom w:val="nil"/>
              <w:right w:val="nil"/>
            </w:tcBorders>
          </w:tcPr>
          <w:p w:rsidR="00A276C0" w:rsidRPr="003B1054" w:rsidRDefault="00A276C0" w:rsidP="00BF3845">
            <w:pPr>
              <w:spacing w:line="360" w:lineRule="exact"/>
              <w:ind w:rightChars="94" w:right="226"/>
              <w:jc w:val="right"/>
              <w:rPr>
                <w:rFonts w:eastAsia="標楷體"/>
              </w:rPr>
            </w:pPr>
            <w:r w:rsidRPr="003B1054">
              <w:rPr>
                <w:rFonts w:eastAsia="標楷體"/>
              </w:rPr>
              <w:t>0.</w:t>
            </w:r>
            <w:r>
              <w:rPr>
                <w:rFonts w:eastAsia="標楷體" w:hint="eastAsia"/>
              </w:rPr>
              <w:t>35</w:t>
            </w:r>
          </w:p>
        </w:tc>
      </w:tr>
      <w:tr w:rsidR="00A276C0" w:rsidRPr="007A7D38" w:rsidTr="00EC6DB3">
        <w:trPr>
          <w:gridAfter w:val="1"/>
          <w:wAfter w:w="46" w:type="dxa"/>
          <w:jc w:val="center"/>
        </w:trPr>
        <w:tc>
          <w:tcPr>
            <w:tcW w:w="1793" w:type="dxa"/>
            <w:tcBorders>
              <w:top w:val="nil"/>
              <w:left w:val="nil"/>
              <w:bottom w:val="nil"/>
              <w:right w:val="single" w:sz="4" w:space="0" w:color="auto"/>
            </w:tcBorders>
          </w:tcPr>
          <w:p w:rsidR="00A276C0" w:rsidRPr="003B1054" w:rsidRDefault="00A276C0" w:rsidP="00B72F06">
            <w:pPr>
              <w:snapToGrid w:val="0"/>
              <w:spacing w:line="360" w:lineRule="exact"/>
              <w:ind w:rightChars="12" w:right="29" w:firstLineChars="100" w:firstLine="240"/>
              <w:jc w:val="both"/>
              <w:rPr>
                <w:rFonts w:eastAsia="標楷體"/>
              </w:rPr>
            </w:pPr>
            <w:r w:rsidRPr="003B1054">
              <w:rPr>
                <w:rFonts w:eastAsia="標楷體"/>
                <w:b/>
                <w:bCs/>
              </w:rPr>
              <w:t>10</w:t>
            </w:r>
            <w:r>
              <w:rPr>
                <w:rFonts w:eastAsia="標楷體" w:hint="eastAsia"/>
                <w:b/>
                <w:bCs/>
              </w:rPr>
              <w:t>8</w:t>
            </w:r>
            <w:r w:rsidRPr="003B1054">
              <w:rPr>
                <w:rFonts w:eastAsia="標楷體"/>
                <w:b/>
              </w:rPr>
              <w:t>年</w:t>
            </w:r>
            <w:r>
              <w:rPr>
                <w:rFonts w:eastAsia="標楷體" w:hint="eastAsia"/>
                <w:b/>
              </w:rPr>
              <w:t>1~</w:t>
            </w:r>
            <w:r w:rsidR="00B72F06">
              <w:rPr>
                <w:rFonts w:eastAsia="標楷體" w:hint="eastAsia"/>
                <w:b/>
              </w:rPr>
              <w:t>9</w:t>
            </w:r>
            <w:r>
              <w:rPr>
                <w:rFonts w:eastAsia="標楷體" w:hint="eastAsia"/>
                <w:b/>
              </w:rPr>
              <w:t>月</w:t>
            </w:r>
          </w:p>
        </w:tc>
        <w:tc>
          <w:tcPr>
            <w:tcW w:w="1103" w:type="dxa"/>
            <w:tcBorders>
              <w:top w:val="nil"/>
              <w:left w:val="single" w:sz="4" w:space="0" w:color="auto"/>
              <w:bottom w:val="nil"/>
              <w:right w:val="nil"/>
            </w:tcBorders>
          </w:tcPr>
          <w:p w:rsidR="00A276C0" w:rsidRPr="007A7D38" w:rsidRDefault="00B72F06" w:rsidP="00BF3845">
            <w:pPr>
              <w:spacing w:line="360" w:lineRule="exact"/>
              <w:ind w:rightChars="94" w:right="226"/>
              <w:jc w:val="right"/>
              <w:rPr>
                <w:rFonts w:eastAsia="標楷體"/>
                <w:b/>
              </w:rPr>
            </w:pPr>
            <w:r>
              <w:rPr>
                <w:rFonts w:eastAsia="標楷體" w:hint="eastAsia"/>
                <w:b/>
              </w:rPr>
              <w:t>0.51</w:t>
            </w:r>
          </w:p>
        </w:tc>
        <w:tc>
          <w:tcPr>
            <w:tcW w:w="1045" w:type="dxa"/>
            <w:tcBorders>
              <w:top w:val="nil"/>
              <w:left w:val="nil"/>
              <w:bottom w:val="nil"/>
              <w:right w:val="nil"/>
            </w:tcBorders>
            <w:vAlign w:val="center"/>
          </w:tcPr>
          <w:p w:rsidR="00A276C0" w:rsidRPr="007A7D38" w:rsidRDefault="00B72F06" w:rsidP="00BF3845">
            <w:pPr>
              <w:spacing w:line="360" w:lineRule="exact"/>
              <w:ind w:rightChars="94" w:right="226"/>
              <w:jc w:val="right"/>
              <w:rPr>
                <w:rFonts w:eastAsia="標楷體"/>
                <w:b/>
              </w:rPr>
            </w:pPr>
            <w:r>
              <w:rPr>
                <w:rFonts w:eastAsia="標楷體" w:hint="eastAsia"/>
                <w:b/>
              </w:rPr>
              <w:t>0.12</w:t>
            </w:r>
          </w:p>
        </w:tc>
        <w:tc>
          <w:tcPr>
            <w:tcW w:w="1154" w:type="dxa"/>
            <w:tcBorders>
              <w:top w:val="nil"/>
              <w:left w:val="nil"/>
              <w:bottom w:val="nil"/>
              <w:right w:val="nil"/>
            </w:tcBorders>
            <w:vAlign w:val="center"/>
          </w:tcPr>
          <w:p w:rsidR="00A276C0" w:rsidRPr="007A7D38" w:rsidRDefault="00A276C0" w:rsidP="00B72F06">
            <w:pPr>
              <w:spacing w:line="360" w:lineRule="exact"/>
              <w:ind w:rightChars="115" w:right="276"/>
              <w:jc w:val="right"/>
              <w:rPr>
                <w:rFonts w:eastAsia="標楷體"/>
                <w:b/>
              </w:rPr>
            </w:pPr>
            <w:r>
              <w:rPr>
                <w:rFonts w:eastAsia="標楷體" w:hint="eastAsia"/>
                <w:b/>
              </w:rPr>
              <w:t>0.4</w:t>
            </w:r>
            <w:r w:rsidR="00B72F06">
              <w:rPr>
                <w:rFonts w:eastAsia="標楷體" w:hint="eastAsia"/>
                <w:b/>
              </w:rPr>
              <w:t>6</w:t>
            </w:r>
          </w:p>
        </w:tc>
        <w:tc>
          <w:tcPr>
            <w:tcW w:w="1027" w:type="dxa"/>
            <w:tcBorders>
              <w:top w:val="nil"/>
              <w:left w:val="nil"/>
              <w:bottom w:val="nil"/>
              <w:right w:val="nil"/>
            </w:tcBorders>
          </w:tcPr>
          <w:p w:rsidR="00A276C0" w:rsidRPr="007A7D38" w:rsidRDefault="00A276C0" w:rsidP="00BF3845">
            <w:pPr>
              <w:spacing w:line="360" w:lineRule="exact"/>
              <w:ind w:rightChars="94" w:right="226"/>
              <w:jc w:val="right"/>
              <w:rPr>
                <w:rFonts w:eastAsia="標楷體"/>
                <w:b/>
              </w:rPr>
            </w:pPr>
            <w:r>
              <w:rPr>
                <w:rFonts w:eastAsia="標楷體" w:hint="eastAsia"/>
                <w:b/>
              </w:rPr>
              <w:t>-</w:t>
            </w:r>
            <w:r w:rsidR="00B72F06">
              <w:rPr>
                <w:rFonts w:eastAsia="標楷體" w:hint="eastAsia"/>
                <w:b/>
              </w:rPr>
              <w:t>1.27</w:t>
            </w:r>
          </w:p>
        </w:tc>
        <w:tc>
          <w:tcPr>
            <w:tcW w:w="851" w:type="dxa"/>
            <w:tcBorders>
              <w:top w:val="nil"/>
              <w:left w:val="nil"/>
              <w:bottom w:val="nil"/>
              <w:right w:val="nil"/>
            </w:tcBorders>
            <w:vAlign w:val="center"/>
          </w:tcPr>
          <w:p w:rsidR="00A276C0" w:rsidRPr="007A7D38" w:rsidRDefault="00A276C0" w:rsidP="00BF3845">
            <w:pPr>
              <w:spacing w:line="360" w:lineRule="exact"/>
              <w:ind w:rightChars="50" w:right="120"/>
              <w:jc w:val="right"/>
              <w:rPr>
                <w:rFonts w:eastAsia="標楷體"/>
                <w:b/>
              </w:rPr>
            </w:pPr>
            <w:r>
              <w:rPr>
                <w:rFonts w:eastAsia="標楷體" w:hint="eastAsia"/>
                <w:b/>
              </w:rPr>
              <w:t>-1.</w:t>
            </w:r>
            <w:r w:rsidR="00B72F06">
              <w:rPr>
                <w:rFonts w:eastAsia="標楷體" w:hint="eastAsia"/>
                <w:b/>
              </w:rPr>
              <w:t>91</w:t>
            </w:r>
          </w:p>
        </w:tc>
        <w:tc>
          <w:tcPr>
            <w:tcW w:w="1067" w:type="dxa"/>
            <w:tcBorders>
              <w:top w:val="nil"/>
              <w:left w:val="nil"/>
              <w:bottom w:val="nil"/>
              <w:right w:val="nil"/>
            </w:tcBorders>
          </w:tcPr>
          <w:p w:rsidR="00A276C0" w:rsidRPr="007A7D38" w:rsidRDefault="00B72F06" w:rsidP="00BF3845">
            <w:pPr>
              <w:spacing w:line="360" w:lineRule="exact"/>
              <w:ind w:rightChars="94" w:right="226"/>
              <w:jc w:val="right"/>
              <w:rPr>
                <w:rFonts w:eastAsia="標楷體"/>
                <w:b/>
              </w:rPr>
            </w:pPr>
            <w:r>
              <w:rPr>
                <w:rFonts w:eastAsia="標楷體" w:hint="eastAsia"/>
                <w:b/>
              </w:rPr>
              <w:t>-0.19</w:t>
            </w:r>
          </w:p>
        </w:tc>
        <w:tc>
          <w:tcPr>
            <w:tcW w:w="1070" w:type="dxa"/>
            <w:tcBorders>
              <w:top w:val="nil"/>
              <w:left w:val="nil"/>
              <w:bottom w:val="nil"/>
              <w:right w:val="nil"/>
            </w:tcBorders>
          </w:tcPr>
          <w:p w:rsidR="00A276C0" w:rsidRPr="007A7D38" w:rsidRDefault="00A276C0" w:rsidP="00BF3845">
            <w:pPr>
              <w:spacing w:line="360" w:lineRule="exact"/>
              <w:ind w:rightChars="94" w:right="226"/>
              <w:jc w:val="right"/>
              <w:rPr>
                <w:rFonts w:eastAsia="標楷體"/>
                <w:b/>
              </w:rPr>
            </w:pPr>
            <w:r>
              <w:rPr>
                <w:rFonts w:eastAsia="標楷體" w:hint="eastAsia"/>
                <w:b/>
              </w:rPr>
              <w:t>-1.</w:t>
            </w:r>
            <w:r w:rsidR="00B72F06">
              <w:rPr>
                <w:rFonts w:eastAsia="標楷體" w:hint="eastAsia"/>
                <w:b/>
              </w:rPr>
              <w:t>72</w:t>
            </w:r>
          </w:p>
        </w:tc>
      </w:tr>
      <w:tr w:rsidR="00A276C0" w:rsidRPr="003B1054" w:rsidTr="00EC6DB3">
        <w:trPr>
          <w:gridAfter w:val="1"/>
          <w:wAfter w:w="46" w:type="dxa"/>
          <w:jc w:val="center"/>
        </w:trPr>
        <w:tc>
          <w:tcPr>
            <w:tcW w:w="1793" w:type="dxa"/>
            <w:tcBorders>
              <w:top w:val="nil"/>
              <w:left w:val="nil"/>
              <w:bottom w:val="nil"/>
              <w:right w:val="single" w:sz="4" w:space="0" w:color="auto"/>
            </w:tcBorders>
          </w:tcPr>
          <w:p w:rsidR="00A276C0" w:rsidRPr="003B1054" w:rsidRDefault="00A276C0" w:rsidP="00BF3845">
            <w:pPr>
              <w:spacing w:line="360" w:lineRule="exact"/>
              <w:ind w:right="284"/>
              <w:jc w:val="right"/>
              <w:rPr>
                <w:rFonts w:eastAsia="標楷體"/>
              </w:rPr>
            </w:pPr>
            <w:r w:rsidRPr="003B1054">
              <w:rPr>
                <w:rFonts w:eastAsia="標楷體"/>
              </w:rPr>
              <w:t>1</w:t>
            </w:r>
            <w:r w:rsidRPr="003B1054">
              <w:rPr>
                <w:rFonts w:eastAsia="標楷體"/>
              </w:rPr>
              <w:t>月</w:t>
            </w:r>
          </w:p>
        </w:tc>
        <w:tc>
          <w:tcPr>
            <w:tcW w:w="1103" w:type="dxa"/>
            <w:tcBorders>
              <w:top w:val="nil"/>
              <w:left w:val="single" w:sz="4" w:space="0" w:color="auto"/>
              <w:bottom w:val="nil"/>
              <w:right w:val="nil"/>
            </w:tcBorders>
          </w:tcPr>
          <w:p w:rsidR="00A276C0" w:rsidRPr="003B1054" w:rsidRDefault="00A276C0" w:rsidP="00BF3845">
            <w:pPr>
              <w:spacing w:line="360" w:lineRule="exact"/>
              <w:ind w:rightChars="94" w:right="226"/>
              <w:jc w:val="right"/>
              <w:rPr>
                <w:rFonts w:eastAsia="標楷體"/>
              </w:rPr>
            </w:pPr>
            <w:r>
              <w:rPr>
                <w:rFonts w:eastAsia="標楷體" w:hint="eastAsia"/>
              </w:rPr>
              <w:t>0.18</w:t>
            </w:r>
          </w:p>
        </w:tc>
        <w:tc>
          <w:tcPr>
            <w:tcW w:w="1045" w:type="dxa"/>
            <w:tcBorders>
              <w:top w:val="nil"/>
              <w:left w:val="nil"/>
              <w:bottom w:val="nil"/>
              <w:right w:val="nil"/>
            </w:tcBorders>
            <w:vAlign w:val="center"/>
          </w:tcPr>
          <w:p w:rsidR="00A276C0" w:rsidRPr="003B1054" w:rsidRDefault="00A276C0" w:rsidP="00BF3845">
            <w:pPr>
              <w:spacing w:line="360" w:lineRule="exact"/>
              <w:ind w:rightChars="94" w:right="226"/>
              <w:jc w:val="right"/>
              <w:rPr>
                <w:rFonts w:eastAsia="標楷體"/>
              </w:rPr>
            </w:pPr>
            <w:r>
              <w:rPr>
                <w:rFonts w:eastAsia="標楷體" w:hint="eastAsia"/>
              </w:rPr>
              <w:t>-</w:t>
            </w:r>
            <w:r w:rsidRPr="003B1054">
              <w:rPr>
                <w:rFonts w:eastAsia="標楷體"/>
              </w:rPr>
              <w:t>0.</w:t>
            </w:r>
            <w:r>
              <w:rPr>
                <w:rFonts w:eastAsia="標楷體" w:hint="eastAsia"/>
              </w:rPr>
              <w:t>01</w:t>
            </w:r>
          </w:p>
        </w:tc>
        <w:tc>
          <w:tcPr>
            <w:tcW w:w="1154" w:type="dxa"/>
            <w:tcBorders>
              <w:top w:val="nil"/>
              <w:left w:val="nil"/>
              <w:bottom w:val="nil"/>
              <w:right w:val="nil"/>
            </w:tcBorders>
            <w:vAlign w:val="center"/>
          </w:tcPr>
          <w:p w:rsidR="00A276C0" w:rsidRPr="003B1054" w:rsidRDefault="00A276C0" w:rsidP="00BF3845">
            <w:pPr>
              <w:spacing w:line="360" w:lineRule="exact"/>
              <w:ind w:rightChars="115" w:right="276"/>
              <w:jc w:val="right"/>
              <w:rPr>
                <w:rFonts w:eastAsia="標楷體"/>
              </w:rPr>
            </w:pPr>
            <w:r w:rsidRPr="003B1054">
              <w:rPr>
                <w:rFonts w:eastAsia="標楷體"/>
              </w:rPr>
              <w:t>0</w:t>
            </w:r>
            <w:r>
              <w:rPr>
                <w:rFonts w:eastAsia="標楷體" w:hint="eastAsia"/>
              </w:rPr>
              <w:t>.51</w:t>
            </w:r>
          </w:p>
        </w:tc>
        <w:tc>
          <w:tcPr>
            <w:tcW w:w="1027" w:type="dxa"/>
            <w:tcBorders>
              <w:top w:val="nil"/>
              <w:left w:val="nil"/>
              <w:bottom w:val="nil"/>
              <w:right w:val="nil"/>
            </w:tcBorders>
          </w:tcPr>
          <w:p w:rsidR="00A276C0" w:rsidRPr="003B1054" w:rsidRDefault="00A276C0" w:rsidP="00BF3845">
            <w:pPr>
              <w:spacing w:line="360" w:lineRule="exact"/>
              <w:ind w:rightChars="94" w:right="226"/>
              <w:jc w:val="right"/>
              <w:rPr>
                <w:rFonts w:eastAsia="標楷體"/>
              </w:rPr>
            </w:pPr>
            <w:r>
              <w:rPr>
                <w:rFonts w:eastAsia="標楷體" w:hint="eastAsia"/>
              </w:rPr>
              <w:t>0.26</w:t>
            </w:r>
          </w:p>
        </w:tc>
        <w:tc>
          <w:tcPr>
            <w:tcW w:w="851" w:type="dxa"/>
            <w:tcBorders>
              <w:top w:val="nil"/>
              <w:left w:val="nil"/>
              <w:bottom w:val="nil"/>
              <w:right w:val="nil"/>
            </w:tcBorders>
            <w:vAlign w:val="center"/>
          </w:tcPr>
          <w:p w:rsidR="00A276C0" w:rsidRPr="003B1054" w:rsidRDefault="00A276C0" w:rsidP="00BF3845">
            <w:pPr>
              <w:spacing w:line="360" w:lineRule="exact"/>
              <w:ind w:rightChars="50" w:right="120"/>
              <w:jc w:val="right"/>
              <w:rPr>
                <w:rFonts w:eastAsia="標楷體"/>
              </w:rPr>
            </w:pPr>
            <w:r>
              <w:rPr>
                <w:rFonts w:eastAsia="標楷體" w:hint="eastAsia"/>
              </w:rPr>
              <w:t>-1.04</w:t>
            </w:r>
          </w:p>
        </w:tc>
        <w:tc>
          <w:tcPr>
            <w:tcW w:w="1067" w:type="dxa"/>
            <w:tcBorders>
              <w:top w:val="nil"/>
              <w:left w:val="nil"/>
              <w:bottom w:val="nil"/>
              <w:right w:val="nil"/>
            </w:tcBorders>
          </w:tcPr>
          <w:p w:rsidR="00A276C0" w:rsidRPr="003B1054" w:rsidRDefault="00A276C0" w:rsidP="00BF3845">
            <w:pPr>
              <w:spacing w:line="360" w:lineRule="exact"/>
              <w:ind w:rightChars="94" w:right="226"/>
              <w:jc w:val="right"/>
              <w:rPr>
                <w:rFonts w:eastAsia="標楷體"/>
              </w:rPr>
            </w:pPr>
            <w:r>
              <w:rPr>
                <w:rFonts w:eastAsia="標楷體" w:hint="eastAsia"/>
              </w:rPr>
              <w:t>1.81</w:t>
            </w:r>
          </w:p>
        </w:tc>
        <w:tc>
          <w:tcPr>
            <w:tcW w:w="1070" w:type="dxa"/>
            <w:tcBorders>
              <w:top w:val="nil"/>
              <w:left w:val="nil"/>
              <w:bottom w:val="nil"/>
              <w:right w:val="nil"/>
            </w:tcBorders>
          </w:tcPr>
          <w:p w:rsidR="00A276C0" w:rsidRPr="003B1054" w:rsidRDefault="00A276C0" w:rsidP="00BF3845">
            <w:pPr>
              <w:spacing w:line="360" w:lineRule="exact"/>
              <w:ind w:rightChars="94" w:right="226"/>
              <w:jc w:val="right"/>
              <w:rPr>
                <w:rFonts w:eastAsia="標楷體"/>
              </w:rPr>
            </w:pPr>
            <w:r>
              <w:rPr>
                <w:rFonts w:eastAsia="標楷體" w:hint="eastAsia"/>
              </w:rPr>
              <w:t>-0.04</w:t>
            </w:r>
          </w:p>
        </w:tc>
      </w:tr>
      <w:tr w:rsidR="00A276C0" w:rsidRPr="003B1054" w:rsidTr="00EC6DB3">
        <w:trPr>
          <w:gridAfter w:val="1"/>
          <w:wAfter w:w="46" w:type="dxa"/>
          <w:jc w:val="center"/>
        </w:trPr>
        <w:tc>
          <w:tcPr>
            <w:tcW w:w="1793" w:type="dxa"/>
            <w:tcBorders>
              <w:top w:val="nil"/>
              <w:left w:val="nil"/>
              <w:bottom w:val="nil"/>
              <w:right w:val="single" w:sz="4" w:space="0" w:color="auto"/>
            </w:tcBorders>
          </w:tcPr>
          <w:p w:rsidR="00A276C0" w:rsidRPr="003B1054" w:rsidRDefault="00A276C0" w:rsidP="00BF3845">
            <w:pPr>
              <w:spacing w:line="360" w:lineRule="exact"/>
              <w:ind w:right="284"/>
              <w:jc w:val="right"/>
              <w:rPr>
                <w:rFonts w:eastAsia="標楷體"/>
              </w:rPr>
            </w:pPr>
            <w:r>
              <w:rPr>
                <w:rFonts w:eastAsia="標楷體" w:hint="eastAsia"/>
              </w:rPr>
              <w:t>2</w:t>
            </w:r>
            <w:r w:rsidRPr="003B1054">
              <w:rPr>
                <w:rFonts w:eastAsia="標楷體"/>
              </w:rPr>
              <w:t>月</w:t>
            </w:r>
          </w:p>
        </w:tc>
        <w:tc>
          <w:tcPr>
            <w:tcW w:w="1103" w:type="dxa"/>
            <w:tcBorders>
              <w:top w:val="nil"/>
              <w:left w:val="single" w:sz="4" w:space="0" w:color="auto"/>
              <w:bottom w:val="nil"/>
              <w:right w:val="nil"/>
            </w:tcBorders>
          </w:tcPr>
          <w:p w:rsidR="00A276C0" w:rsidRPr="003B1054" w:rsidRDefault="00A276C0" w:rsidP="00BF3845">
            <w:pPr>
              <w:spacing w:line="360" w:lineRule="exact"/>
              <w:ind w:rightChars="94" w:right="226"/>
              <w:jc w:val="right"/>
              <w:rPr>
                <w:rFonts w:eastAsia="標楷體"/>
              </w:rPr>
            </w:pPr>
            <w:r>
              <w:rPr>
                <w:rFonts w:eastAsia="標楷體" w:hint="eastAsia"/>
              </w:rPr>
              <w:t>0.22</w:t>
            </w:r>
          </w:p>
        </w:tc>
        <w:tc>
          <w:tcPr>
            <w:tcW w:w="1045" w:type="dxa"/>
            <w:tcBorders>
              <w:top w:val="nil"/>
              <w:left w:val="nil"/>
              <w:bottom w:val="nil"/>
              <w:right w:val="nil"/>
            </w:tcBorders>
            <w:vAlign w:val="center"/>
          </w:tcPr>
          <w:p w:rsidR="00A276C0" w:rsidRPr="003B1054" w:rsidRDefault="00A276C0" w:rsidP="00BF3845">
            <w:pPr>
              <w:spacing w:line="360" w:lineRule="exact"/>
              <w:ind w:rightChars="94" w:right="226"/>
              <w:jc w:val="right"/>
              <w:rPr>
                <w:rFonts w:eastAsia="標楷體"/>
              </w:rPr>
            </w:pPr>
            <w:r>
              <w:rPr>
                <w:rFonts w:eastAsia="標楷體" w:hint="eastAsia"/>
              </w:rPr>
              <w:t>0.02</w:t>
            </w:r>
          </w:p>
        </w:tc>
        <w:tc>
          <w:tcPr>
            <w:tcW w:w="1154" w:type="dxa"/>
            <w:tcBorders>
              <w:top w:val="nil"/>
              <w:left w:val="nil"/>
              <w:bottom w:val="nil"/>
              <w:right w:val="nil"/>
            </w:tcBorders>
            <w:vAlign w:val="center"/>
          </w:tcPr>
          <w:p w:rsidR="00A276C0" w:rsidRPr="003B1054" w:rsidRDefault="00A276C0" w:rsidP="00BF3845">
            <w:pPr>
              <w:spacing w:line="360" w:lineRule="exact"/>
              <w:ind w:rightChars="115" w:right="276"/>
              <w:jc w:val="right"/>
              <w:rPr>
                <w:rFonts w:eastAsia="標楷體"/>
              </w:rPr>
            </w:pPr>
            <w:r>
              <w:rPr>
                <w:rFonts w:eastAsia="標楷體" w:hint="eastAsia"/>
              </w:rPr>
              <w:t>0.30</w:t>
            </w:r>
          </w:p>
        </w:tc>
        <w:tc>
          <w:tcPr>
            <w:tcW w:w="1027" w:type="dxa"/>
            <w:tcBorders>
              <w:top w:val="nil"/>
              <w:left w:val="nil"/>
              <w:bottom w:val="nil"/>
              <w:right w:val="nil"/>
            </w:tcBorders>
          </w:tcPr>
          <w:p w:rsidR="00A276C0" w:rsidRPr="003B1054" w:rsidRDefault="00A276C0" w:rsidP="00BF3845">
            <w:pPr>
              <w:spacing w:line="360" w:lineRule="exact"/>
              <w:ind w:rightChars="94" w:right="226"/>
              <w:jc w:val="right"/>
              <w:rPr>
                <w:rFonts w:eastAsia="標楷體"/>
              </w:rPr>
            </w:pPr>
            <w:r>
              <w:rPr>
                <w:rFonts w:eastAsia="標楷體" w:hint="eastAsia"/>
              </w:rPr>
              <w:t>0.63</w:t>
            </w:r>
          </w:p>
        </w:tc>
        <w:tc>
          <w:tcPr>
            <w:tcW w:w="851" w:type="dxa"/>
            <w:tcBorders>
              <w:top w:val="nil"/>
              <w:left w:val="nil"/>
              <w:bottom w:val="nil"/>
              <w:right w:val="nil"/>
            </w:tcBorders>
            <w:vAlign w:val="center"/>
          </w:tcPr>
          <w:p w:rsidR="00A276C0" w:rsidRPr="003B1054" w:rsidRDefault="00A276C0" w:rsidP="00BF3845">
            <w:pPr>
              <w:spacing w:line="360" w:lineRule="exact"/>
              <w:ind w:rightChars="50" w:right="120"/>
              <w:jc w:val="right"/>
              <w:rPr>
                <w:rFonts w:eastAsia="標楷體"/>
              </w:rPr>
            </w:pPr>
            <w:r>
              <w:rPr>
                <w:rFonts w:eastAsia="標楷體" w:hint="eastAsia"/>
              </w:rPr>
              <w:t>-0.76</w:t>
            </w:r>
          </w:p>
        </w:tc>
        <w:tc>
          <w:tcPr>
            <w:tcW w:w="1067" w:type="dxa"/>
            <w:tcBorders>
              <w:top w:val="nil"/>
              <w:left w:val="nil"/>
              <w:bottom w:val="nil"/>
              <w:right w:val="nil"/>
            </w:tcBorders>
          </w:tcPr>
          <w:p w:rsidR="00A276C0" w:rsidRPr="003B1054" w:rsidRDefault="00A276C0" w:rsidP="00BF3845">
            <w:pPr>
              <w:spacing w:line="360" w:lineRule="exact"/>
              <w:ind w:rightChars="94" w:right="226"/>
              <w:jc w:val="right"/>
              <w:rPr>
                <w:rFonts w:eastAsia="標楷體"/>
              </w:rPr>
            </w:pPr>
            <w:r>
              <w:rPr>
                <w:rFonts w:eastAsia="標楷體" w:hint="eastAsia"/>
              </w:rPr>
              <w:t>2.29</w:t>
            </w:r>
          </w:p>
        </w:tc>
        <w:tc>
          <w:tcPr>
            <w:tcW w:w="1070" w:type="dxa"/>
            <w:tcBorders>
              <w:top w:val="nil"/>
              <w:left w:val="nil"/>
              <w:bottom w:val="nil"/>
              <w:right w:val="nil"/>
            </w:tcBorders>
          </w:tcPr>
          <w:p w:rsidR="00A276C0" w:rsidRPr="003B1054" w:rsidRDefault="00A276C0" w:rsidP="00BF3845">
            <w:pPr>
              <w:spacing w:line="360" w:lineRule="exact"/>
              <w:ind w:rightChars="94" w:right="226"/>
              <w:jc w:val="right"/>
              <w:rPr>
                <w:rFonts w:eastAsia="標楷體"/>
              </w:rPr>
            </w:pPr>
            <w:r>
              <w:rPr>
                <w:rFonts w:eastAsia="標楷體" w:hint="eastAsia"/>
              </w:rPr>
              <w:t>0.28</w:t>
            </w:r>
          </w:p>
        </w:tc>
      </w:tr>
      <w:tr w:rsidR="00A276C0" w:rsidTr="00EC6DB3">
        <w:trPr>
          <w:gridAfter w:val="1"/>
          <w:wAfter w:w="46" w:type="dxa"/>
          <w:jc w:val="center"/>
        </w:trPr>
        <w:tc>
          <w:tcPr>
            <w:tcW w:w="1793" w:type="dxa"/>
            <w:tcBorders>
              <w:top w:val="nil"/>
              <w:left w:val="nil"/>
              <w:bottom w:val="nil"/>
              <w:right w:val="single" w:sz="4" w:space="0" w:color="auto"/>
            </w:tcBorders>
          </w:tcPr>
          <w:p w:rsidR="00A276C0" w:rsidRDefault="00A276C0" w:rsidP="00BF3845">
            <w:pPr>
              <w:spacing w:line="360" w:lineRule="exact"/>
              <w:ind w:right="284"/>
              <w:jc w:val="right"/>
              <w:rPr>
                <w:rFonts w:eastAsia="標楷體"/>
              </w:rPr>
            </w:pPr>
            <w:r>
              <w:rPr>
                <w:rFonts w:eastAsia="標楷體" w:hint="eastAsia"/>
              </w:rPr>
              <w:t>3</w:t>
            </w:r>
            <w:r>
              <w:rPr>
                <w:rFonts w:eastAsia="標楷體" w:hint="eastAsia"/>
              </w:rPr>
              <w:t>月</w:t>
            </w:r>
          </w:p>
        </w:tc>
        <w:tc>
          <w:tcPr>
            <w:tcW w:w="1103" w:type="dxa"/>
            <w:tcBorders>
              <w:top w:val="nil"/>
              <w:left w:val="single" w:sz="4" w:space="0" w:color="auto"/>
              <w:bottom w:val="nil"/>
              <w:right w:val="nil"/>
            </w:tcBorders>
          </w:tcPr>
          <w:p w:rsidR="00A276C0" w:rsidRDefault="00A276C0" w:rsidP="00BF3845">
            <w:pPr>
              <w:spacing w:line="360" w:lineRule="exact"/>
              <w:ind w:rightChars="94" w:right="226"/>
              <w:jc w:val="right"/>
              <w:rPr>
                <w:rFonts w:eastAsia="標楷體"/>
              </w:rPr>
            </w:pPr>
            <w:r>
              <w:rPr>
                <w:rFonts w:eastAsia="標楷體" w:hint="eastAsia"/>
              </w:rPr>
              <w:t>0.56</w:t>
            </w:r>
          </w:p>
        </w:tc>
        <w:tc>
          <w:tcPr>
            <w:tcW w:w="1045" w:type="dxa"/>
            <w:tcBorders>
              <w:top w:val="nil"/>
              <w:left w:val="nil"/>
              <w:bottom w:val="nil"/>
              <w:right w:val="nil"/>
            </w:tcBorders>
            <w:vAlign w:val="center"/>
          </w:tcPr>
          <w:p w:rsidR="00A276C0" w:rsidRDefault="00A276C0" w:rsidP="00BF3845">
            <w:pPr>
              <w:spacing w:line="360" w:lineRule="exact"/>
              <w:ind w:rightChars="94" w:right="226"/>
              <w:jc w:val="right"/>
              <w:rPr>
                <w:rFonts w:eastAsia="標楷體"/>
              </w:rPr>
            </w:pPr>
            <w:r>
              <w:rPr>
                <w:rFonts w:eastAsia="標楷體" w:hint="eastAsia"/>
              </w:rPr>
              <w:t>0.29</w:t>
            </w:r>
          </w:p>
        </w:tc>
        <w:tc>
          <w:tcPr>
            <w:tcW w:w="1154" w:type="dxa"/>
            <w:tcBorders>
              <w:top w:val="nil"/>
              <w:left w:val="nil"/>
              <w:bottom w:val="nil"/>
              <w:right w:val="nil"/>
            </w:tcBorders>
            <w:vAlign w:val="center"/>
          </w:tcPr>
          <w:p w:rsidR="00A276C0" w:rsidRDefault="00A276C0" w:rsidP="00BF3845">
            <w:pPr>
              <w:spacing w:line="360" w:lineRule="exact"/>
              <w:ind w:rightChars="115" w:right="276"/>
              <w:jc w:val="right"/>
              <w:rPr>
                <w:rFonts w:eastAsia="標楷體"/>
              </w:rPr>
            </w:pPr>
            <w:r>
              <w:rPr>
                <w:rFonts w:eastAsia="標楷體" w:hint="eastAsia"/>
              </w:rPr>
              <w:t>0.45</w:t>
            </w:r>
          </w:p>
        </w:tc>
        <w:tc>
          <w:tcPr>
            <w:tcW w:w="1027" w:type="dxa"/>
            <w:tcBorders>
              <w:top w:val="nil"/>
              <w:left w:val="nil"/>
              <w:bottom w:val="nil"/>
              <w:right w:val="nil"/>
            </w:tcBorders>
          </w:tcPr>
          <w:p w:rsidR="00A276C0" w:rsidRDefault="00A276C0" w:rsidP="00BF3845">
            <w:pPr>
              <w:spacing w:line="360" w:lineRule="exact"/>
              <w:ind w:rightChars="94" w:right="226"/>
              <w:jc w:val="right"/>
              <w:rPr>
                <w:rFonts w:eastAsia="標楷體"/>
              </w:rPr>
            </w:pPr>
            <w:r>
              <w:rPr>
                <w:rFonts w:eastAsia="標楷體" w:hint="eastAsia"/>
              </w:rPr>
              <w:t>1.19</w:t>
            </w:r>
          </w:p>
        </w:tc>
        <w:tc>
          <w:tcPr>
            <w:tcW w:w="851" w:type="dxa"/>
            <w:tcBorders>
              <w:top w:val="nil"/>
              <w:left w:val="nil"/>
              <w:bottom w:val="nil"/>
              <w:right w:val="nil"/>
            </w:tcBorders>
            <w:vAlign w:val="center"/>
          </w:tcPr>
          <w:p w:rsidR="00A276C0" w:rsidRDefault="00A276C0" w:rsidP="00BF3845">
            <w:pPr>
              <w:spacing w:line="360" w:lineRule="exact"/>
              <w:ind w:rightChars="50" w:right="120"/>
              <w:jc w:val="right"/>
              <w:rPr>
                <w:rFonts w:eastAsia="標楷體"/>
              </w:rPr>
            </w:pPr>
            <w:r>
              <w:rPr>
                <w:rFonts w:eastAsia="標楷體" w:hint="eastAsia"/>
              </w:rPr>
              <w:t>0.06</w:t>
            </w:r>
          </w:p>
        </w:tc>
        <w:tc>
          <w:tcPr>
            <w:tcW w:w="1067" w:type="dxa"/>
            <w:tcBorders>
              <w:top w:val="nil"/>
              <w:left w:val="nil"/>
              <w:bottom w:val="nil"/>
              <w:right w:val="nil"/>
            </w:tcBorders>
          </w:tcPr>
          <w:p w:rsidR="00A276C0" w:rsidRDefault="00A276C0" w:rsidP="00BF3845">
            <w:pPr>
              <w:spacing w:line="360" w:lineRule="exact"/>
              <w:ind w:rightChars="94" w:right="226"/>
              <w:jc w:val="right"/>
              <w:rPr>
                <w:rFonts w:eastAsia="標楷體"/>
              </w:rPr>
            </w:pPr>
            <w:r>
              <w:rPr>
                <w:rFonts w:eastAsia="標楷體" w:hint="eastAsia"/>
              </w:rPr>
              <w:t>2.75</w:t>
            </w:r>
          </w:p>
        </w:tc>
        <w:tc>
          <w:tcPr>
            <w:tcW w:w="1070" w:type="dxa"/>
            <w:tcBorders>
              <w:top w:val="nil"/>
              <w:left w:val="nil"/>
              <w:bottom w:val="nil"/>
              <w:right w:val="nil"/>
            </w:tcBorders>
          </w:tcPr>
          <w:p w:rsidR="00A276C0" w:rsidRDefault="00A276C0" w:rsidP="00BF3845">
            <w:pPr>
              <w:spacing w:line="360" w:lineRule="exact"/>
              <w:ind w:rightChars="94" w:right="226"/>
              <w:jc w:val="right"/>
              <w:rPr>
                <w:rFonts w:eastAsia="標楷體"/>
              </w:rPr>
            </w:pPr>
            <w:r>
              <w:rPr>
                <w:rFonts w:eastAsia="標楷體" w:hint="eastAsia"/>
              </w:rPr>
              <w:t>0.72</w:t>
            </w:r>
          </w:p>
        </w:tc>
      </w:tr>
      <w:tr w:rsidR="00A276C0" w:rsidTr="00EC6DB3">
        <w:trPr>
          <w:gridAfter w:val="1"/>
          <w:wAfter w:w="46" w:type="dxa"/>
          <w:jc w:val="center"/>
        </w:trPr>
        <w:tc>
          <w:tcPr>
            <w:tcW w:w="1793" w:type="dxa"/>
            <w:tcBorders>
              <w:top w:val="nil"/>
              <w:left w:val="nil"/>
              <w:bottom w:val="nil"/>
              <w:right w:val="single" w:sz="4" w:space="0" w:color="auto"/>
            </w:tcBorders>
          </w:tcPr>
          <w:p w:rsidR="00A276C0" w:rsidRDefault="00A276C0" w:rsidP="00BF3845">
            <w:pPr>
              <w:spacing w:line="360" w:lineRule="exact"/>
              <w:ind w:right="284"/>
              <w:jc w:val="right"/>
              <w:rPr>
                <w:rFonts w:eastAsia="標楷體"/>
              </w:rPr>
            </w:pPr>
            <w:r>
              <w:rPr>
                <w:rFonts w:eastAsia="標楷體" w:hint="eastAsia"/>
              </w:rPr>
              <w:t>4</w:t>
            </w:r>
            <w:r>
              <w:rPr>
                <w:rFonts w:eastAsia="標楷體" w:hint="eastAsia"/>
              </w:rPr>
              <w:t>月</w:t>
            </w:r>
          </w:p>
        </w:tc>
        <w:tc>
          <w:tcPr>
            <w:tcW w:w="1103" w:type="dxa"/>
            <w:tcBorders>
              <w:top w:val="nil"/>
              <w:left w:val="single" w:sz="4" w:space="0" w:color="auto"/>
              <w:bottom w:val="nil"/>
              <w:right w:val="nil"/>
            </w:tcBorders>
          </w:tcPr>
          <w:p w:rsidR="00A276C0" w:rsidRDefault="00A276C0" w:rsidP="00BF3845">
            <w:pPr>
              <w:spacing w:line="360" w:lineRule="exact"/>
              <w:ind w:rightChars="94" w:right="226"/>
              <w:jc w:val="right"/>
              <w:rPr>
                <w:rFonts w:eastAsia="標楷體"/>
              </w:rPr>
            </w:pPr>
            <w:r>
              <w:rPr>
                <w:rFonts w:eastAsia="標楷體" w:hint="eastAsia"/>
              </w:rPr>
              <w:t>0.66</w:t>
            </w:r>
          </w:p>
        </w:tc>
        <w:tc>
          <w:tcPr>
            <w:tcW w:w="1045" w:type="dxa"/>
            <w:tcBorders>
              <w:top w:val="nil"/>
              <w:left w:val="nil"/>
              <w:bottom w:val="nil"/>
              <w:right w:val="nil"/>
            </w:tcBorders>
            <w:vAlign w:val="center"/>
          </w:tcPr>
          <w:p w:rsidR="00A276C0" w:rsidRDefault="00A276C0" w:rsidP="00BF3845">
            <w:pPr>
              <w:spacing w:line="360" w:lineRule="exact"/>
              <w:ind w:rightChars="94" w:right="226"/>
              <w:jc w:val="right"/>
              <w:rPr>
                <w:rFonts w:eastAsia="標楷體"/>
              </w:rPr>
            </w:pPr>
            <w:r>
              <w:rPr>
                <w:rFonts w:eastAsia="標楷體" w:hint="eastAsia"/>
              </w:rPr>
              <w:t>0.44</w:t>
            </w:r>
          </w:p>
        </w:tc>
        <w:tc>
          <w:tcPr>
            <w:tcW w:w="1154" w:type="dxa"/>
            <w:tcBorders>
              <w:top w:val="nil"/>
              <w:left w:val="nil"/>
              <w:bottom w:val="nil"/>
              <w:right w:val="nil"/>
            </w:tcBorders>
            <w:vAlign w:val="center"/>
          </w:tcPr>
          <w:p w:rsidR="00A276C0" w:rsidRDefault="00A276C0" w:rsidP="00BF3845">
            <w:pPr>
              <w:spacing w:line="360" w:lineRule="exact"/>
              <w:ind w:rightChars="115" w:right="276"/>
              <w:jc w:val="right"/>
              <w:rPr>
                <w:rFonts w:eastAsia="標楷體"/>
              </w:rPr>
            </w:pPr>
            <w:r>
              <w:rPr>
                <w:rFonts w:eastAsia="標楷體" w:hint="eastAsia"/>
              </w:rPr>
              <w:t>0.58</w:t>
            </w:r>
          </w:p>
        </w:tc>
        <w:tc>
          <w:tcPr>
            <w:tcW w:w="1027" w:type="dxa"/>
            <w:tcBorders>
              <w:top w:val="nil"/>
              <w:left w:val="nil"/>
              <w:bottom w:val="nil"/>
              <w:right w:val="nil"/>
            </w:tcBorders>
          </w:tcPr>
          <w:p w:rsidR="00A276C0" w:rsidRDefault="00A276C0" w:rsidP="00BF3845">
            <w:pPr>
              <w:spacing w:line="360" w:lineRule="exact"/>
              <w:ind w:rightChars="94" w:right="226"/>
              <w:jc w:val="right"/>
              <w:rPr>
                <w:rFonts w:eastAsia="標楷體"/>
              </w:rPr>
            </w:pPr>
            <w:r>
              <w:rPr>
                <w:rFonts w:eastAsia="標楷體" w:hint="eastAsia"/>
              </w:rPr>
              <w:t>0.68</w:t>
            </w:r>
          </w:p>
        </w:tc>
        <w:tc>
          <w:tcPr>
            <w:tcW w:w="851" w:type="dxa"/>
            <w:tcBorders>
              <w:top w:val="nil"/>
              <w:left w:val="nil"/>
              <w:bottom w:val="nil"/>
              <w:right w:val="nil"/>
            </w:tcBorders>
            <w:vAlign w:val="center"/>
          </w:tcPr>
          <w:p w:rsidR="00A276C0" w:rsidRDefault="00A276C0" w:rsidP="00BF3845">
            <w:pPr>
              <w:spacing w:line="360" w:lineRule="exact"/>
              <w:ind w:rightChars="50" w:right="120"/>
              <w:jc w:val="right"/>
              <w:rPr>
                <w:rFonts w:eastAsia="標楷體"/>
              </w:rPr>
            </w:pPr>
            <w:r>
              <w:rPr>
                <w:rFonts w:eastAsia="標楷體" w:hint="eastAsia"/>
              </w:rPr>
              <w:t>-0.14</w:t>
            </w:r>
          </w:p>
        </w:tc>
        <w:tc>
          <w:tcPr>
            <w:tcW w:w="1067" w:type="dxa"/>
            <w:tcBorders>
              <w:top w:val="nil"/>
              <w:left w:val="nil"/>
              <w:bottom w:val="nil"/>
              <w:right w:val="nil"/>
            </w:tcBorders>
          </w:tcPr>
          <w:p w:rsidR="00A276C0" w:rsidRDefault="00A276C0" w:rsidP="00BF3845">
            <w:pPr>
              <w:spacing w:line="360" w:lineRule="exact"/>
              <w:ind w:rightChars="94" w:right="226"/>
              <w:jc w:val="right"/>
              <w:rPr>
                <w:rFonts w:eastAsia="標楷體"/>
              </w:rPr>
            </w:pPr>
            <w:r>
              <w:rPr>
                <w:rFonts w:eastAsia="標楷體" w:hint="eastAsia"/>
              </w:rPr>
              <w:t>2.28</w:t>
            </w:r>
          </w:p>
        </w:tc>
        <w:tc>
          <w:tcPr>
            <w:tcW w:w="1070" w:type="dxa"/>
            <w:tcBorders>
              <w:top w:val="nil"/>
              <w:left w:val="nil"/>
              <w:bottom w:val="nil"/>
              <w:right w:val="nil"/>
            </w:tcBorders>
          </w:tcPr>
          <w:p w:rsidR="00A276C0" w:rsidRDefault="00A276C0" w:rsidP="00BF3845">
            <w:pPr>
              <w:spacing w:line="360" w:lineRule="exact"/>
              <w:ind w:rightChars="94" w:right="226"/>
              <w:jc w:val="right"/>
              <w:rPr>
                <w:rFonts w:eastAsia="標楷體"/>
              </w:rPr>
            </w:pPr>
            <w:r>
              <w:rPr>
                <w:rFonts w:eastAsia="標楷體" w:hint="eastAsia"/>
              </w:rPr>
              <w:t>-0.07</w:t>
            </w:r>
          </w:p>
        </w:tc>
      </w:tr>
      <w:tr w:rsidR="00A276C0" w:rsidTr="00EC6DB3">
        <w:trPr>
          <w:gridAfter w:val="1"/>
          <w:wAfter w:w="46" w:type="dxa"/>
          <w:jc w:val="center"/>
        </w:trPr>
        <w:tc>
          <w:tcPr>
            <w:tcW w:w="1793" w:type="dxa"/>
            <w:tcBorders>
              <w:top w:val="nil"/>
              <w:left w:val="nil"/>
              <w:bottom w:val="nil"/>
              <w:right w:val="single" w:sz="4" w:space="0" w:color="auto"/>
            </w:tcBorders>
          </w:tcPr>
          <w:p w:rsidR="00A276C0" w:rsidRDefault="00A276C0" w:rsidP="00BF3845">
            <w:pPr>
              <w:spacing w:line="360" w:lineRule="exact"/>
              <w:ind w:right="284"/>
              <w:jc w:val="right"/>
              <w:rPr>
                <w:rFonts w:eastAsia="標楷體"/>
              </w:rPr>
            </w:pPr>
            <w:r>
              <w:rPr>
                <w:rFonts w:eastAsia="標楷體" w:hint="eastAsia"/>
              </w:rPr>
              <w:t>5</w:t>
            </w:r>
            <w:r>
              <w:rPr>
                <w:rFonts w:eastAsia="標楷體" w:hint="eastAsia"/>
              </w:rPr>
              <w:t>月</w:t>
            </w:r>
          </w:p>
        </w:tc>
        <w:tc>
          <w:tcPr>
            <w:tcW w:w="1103" w:type="dxa"/>
            <w:tcBorders>
              <w:top w:val="nil"/>
              <w:left w:val="single" w:sz="4" w:space="0" w:color="auto"/>
              <w:bottom w:val="nil"/>
              <w:right w:val="nil"/>
            </w:tcBorders>
          </w:tcPr>
          <w:p w:rsidR="00A276C0" w:rsidRDefault="00A276C0" w:rsidP="00BF3845">
            <w:pPr>
              <w:spacing w:line="360" w:lineRule="exact"/>
              <w:ind w:rightChars="94" w:right="226"/>
              <w:jc w:val="right"/>
              <w:rPr>
                <w:rFonts w:eastAsia="標楷體"/>
              </w:rPr>
            </w:pPr>
            <w:r>
              <w:rPr>
                <w:rFonts w:eastAsia="標楷體" w:hint="eastAsia"/>
              </w:rPr>
              <w:t>0.93</w:t>
            </w:r>
          </w:p>
        </w:tc>
        <w:tc>
          <w:tcPr>
            <w:tcW w:w="1045" w:type="dxa"/>
            <w:tcBorders>
              <w:top w:val="nil"/>
              <w:left w:val="nil"/>
              <w:bottom w:val="nil"/>
              <w:right w:val="nil"/>
            </w:tcBorders>
            <w:vAlign w:val="center"/>
          </w:tcPr>
          <w:p w:rsidR="00A276C0" w:rsidRDefault="00A276C0" w:rsidP="00BF3845">
            <w:pPr>
              <w:spacing w:line="360" w:lineRule="exact"/>
              <w:ind w:rightChars="94" w:right="226"/>
              <w:jc w:val="right"/>
              <w:rPr>
                <w:rFonts w:eastAsia="標楷體"/>
              </w:rPr>
            </w:pPr>
            <w:r>
              <w:rPr>
                <w:rFonts w:eastAsia="標楷體" w:hint="eastAsia"/>
              </w:rPr>
              <w:t>0.44</w:t>
            </w:r>
          </w:p>
        </w:tc>
        <w:tc>
          <w:tcPr>
            <w:tcW w:w="1154" w:type="dxa"/>
            <w:tcBorders>
              <w:top w:val="nil"/>
              <w:left w:val="nil"/>
              <w:bottom w:val="nil"/>
              <w:right w:val="nil"/>
            </w:tcBorders>
            <w:vAlign w:val="center"/>
          </w:tcPr>
          <w:p w:rsidR="00A276C0" w:rsidRDefault="00A276C0" w:rsidP="00BF3845">
            <w:pPr>
              <w:spacing w:line="360" w:lineRule="exact"/>
              <w:ind w:rightChars="115" w:right="276"/>
              <w:jc w:val="right"/>
              <w:rPr>
                <w:rFonts w:eastAsia="標楷體"/>
              </w:rPr>
            </w:pPr>
            <w:r>
              <w:rPr>
                <w:rFonts w:eastAsia="標楷體" w:hint="eastAsia"/>
              </w:rPr>
              <w:t>0.62</w:t>
            </w:r>
          </w:p>
        </w:tc>
        <w:tc>
          <w:tcPr>
            <w:tcW w:w="1027" w:type="dxa"/>
            <w:tcBorders>
              <w:top w:val="nil"/>
              <w:left w:val="nil"/>
              <w:bottom w:val="nil"/>
              <w:right w:val="nil"/>
            </w:tcBorders>
          </w:tcPr>
          <w:p w:rsidR="00A276C0" w:rsidRDefault="00A276C0" w:rsidP="00BF3845">
            <w:pPr>
              <w:spacing w:line="360" w:lineRule="exact"/>
              <w:ind w:rightChars="94" w:right="226"/>
              <w:jc w:val="right"/>
              <w:rPr>
                <w:rFonts w:eastAsia="標楷體"/>
              </w:rPr>
            </w:pPr>
            <w:r>
              <w:rPr>
                <w:rFonts w:eastAsia="標楷體" w:hint="eastAsia"/>
              </w:rPr>
              <w:t>-0.39</w:t>
            </w:r>
          </w:p>
        </w:tc>
        <w:tc>
          <w:tcPr>
            <w:tcW w:w="851" w:type="dxa"/>
            <w:tcBorders>
              <w:top w:val="nil"/>
              <w:left w:val="nil"/>
              <w:bottom w:val="nil"/>
              <w:right w:val="nil"/>
            </w:tcBorders>
            <w:vAlign w:val="center"/>
          </w:tcPr>
          <w:p w:rsidR="00A276C0" w:rsidRDefault="00A276C0" w:rsidP="00BF3845">
            <w:pPr>
              <w:spacing w:line="360" w:lineRule="exact"/>
              <w:ind w:rightChars="50" w:right="120"/>
              <w:jc w:val="right"/>
              <w:rPr>
                <w:rFonts w:eastAsia="標楷體"/>
              </w:rPr>
            </w:pPr>
            <w:r>
              <w:rPr>
                <w:rFonts w:eastAsia="標楷體" w:hint="eastAsia"/>
              </w:rPr>
              <w:t>-0.79</w:t>
            </w:r>
          </w:p>
        </w:tc>
        <w:tc>
          <w:tcPr>
            <w:tcW w:w="1067" w:type="dxa"/>
            <w:tcBorders>
              <w:top w:val="nil"/>
              <w:left w:val="nil"/>
              <w:bottom w:val="nil"/>
              <w:right w:val="nil"/>
            </w:tcBorders>
          </w:tcPr>
          <w:p w:rsidR="00A276C0" w:rsidRDefault="00A276C0" w:rsidP="00BF3845">
            <w:pPr>
              <w:spacing w:line="360" w:lineRule="exact"/>
              <w:ind w:rightChars="94" w:right="226"/>
              <w:jc w:val="right"/>
              <w:rPr>
                <w:rFonts w:eastAsia="標楷體"/>
              </w:rPr>
            </w:pPr>
            <w:r>
              <w:rPr>
                <w:rFonts w:eastAsia="標楷體" w:hint="eastAsia"/>
              </w:rPr>
              <w:t>1.03</w:t>
            </w:r>
          </w:p>
        </w:tc>
        <w:tc>
          <w:tcPr>
            <w:tcW w:w="1070" w:type="dxa"/>
            <w:tcBorders>
              <w:top w:val="nil"/>
              <w:left w:val="nil"/>
              <w:bottom w:val="nil"/>
              <w:right w:val="nil"/>
            </w:tcBorders>
          </w:tcPr>
          <w:p w:rsidR="00A276C0" w:rsidRDefault="00A276C0" w:rsidP="00BF3845">
            <w:pPr>
              <w:spacing w:line="360" w:lineRule="exact"/>
              <w:ind w:rightChars="94" w:right="226"/>
              <w:jc w:val="right"/>
              <w:rPr>
                <w:rFonts w:eastAsia="標楷體"/>
              </w:rPr>
            </w:pPr>
            <w:r>
              <w:rPr>
                <w:rFonts w:eastAsia="標楷體" w:hint="eastAsia"/>
              </w:rPr>
              <w:t>-1.30</w:t>
            </w:r>
          </w:p>
        </w:tc>
      </w:tr>
      <w:tr w:rsidR="00A276C0" w:rsidTr="001C52BC">
        <w:trPr>
          <w:gridAfter w:val="1"/>
          <w:wAfter w:w="46" w:type="dxa"/>
          <w:jc w:val="center"/>
        </w:trPr>
        <w:tc>
          <w:tcPr>
            <w:tcW w:w="1793" w:type="dxa"/>
            <w:tcBorders>
              <w:top w:val="nil"/>
              <w:left w:val="nil"/>
              <w:bottom w:val="nil"/>
              <w:right w:val="single" w:sz="4" w:space="0" w:color="auto"/>
            </w:tcBorders>
          </w:tcPr>
          <w:p w:rsidR="00A276C0" w:rsidRDefault="00A276C0" w:rsidP="00BF3845">
            <w:pPr>
              <w:spacing w:line="360" w:lineRule="exact"/>
              <w:ind w:right="284"/>
              <w:jc w:val="right"/>
              <w:rPr>
                <w:rFonts w:eastAsia="標楷體"/>
              </w:rPr>
            </w:pPr>
            <w:r>
              <w:rPr>
                <w:rFonts w:eastAsia="標楷體" w:hint="eastAsia"/>
              </w:rPr>
              <w:t>6</w:t>
            </w:r>
            <w:r>
              <w:rPr>
                <w:rFonts w:eastAsia="標楷體" w:hint="eastAsia"/>
              </w:rPr>
              <w:t>月</w:t>
            </w:r>
          </w:p>
        </w:tc>
        <w:tc>
          <w:tcPr>
            <w:tcW w:w="1103" w:type="dxa"/>
            <w:tcBorders>
              <w:top w:val="nil"/>
              <w:left w:val="single" w:sz="4" w:space="0" w:color="auto"/>
              <w:bottom w:val="nil"/>
              <w:right w:val="nil"/>
            </w:tcBorders>
          </w:tcPr>
          <w:p w:rsidR="00A276C0" w:rsidRDefault="00A276C0" w:rsidP="00BF3845">
            <w:pPr>
              <w:spacing w:line="360" w:lineRule="exact"/>
              <w:ind w:rightChars="94" w:right="226"/>
              <w:jc w:val="right"/>
              <w:rPr>
                <w:rFonts w:eastAsia="標楷體"/>
              </w:rPr>
            </w:pPr>
            <w:r>
              <w:rPr>
                <w:rFonts w:eastAsia="標楷體" w:hint="eastAsia"/>
              </w:rPr>
              <w:t>0.85</w:t>
            </w:r>
          </w:p>
        </w:tc>
        <w:tc>
          <w:tcPr>
            <w:tcW w:w="1045" w:type="dxa"/>
            <w:tcBorders>
              <w:top w:val="nil"/>
              <w:left w:val="nil"/>
              <w:bottom w:val="nil"/>
              <w:right w:val="nil"/>
            </w:tcBorders>
            <w:vAlign w:val="center"/>
          </w:tcPr>
          <w:p w:rsidR="00A276C0" w:rsidRDefault="00A276C0" w:rsidP="00BF3845">
            <w:pPr>
              <w:spacing w:line="360" w:lineRule="exact"/>
              <w:ind w:rightChars="94" w:right="226"/>
              <w:jc w:val="right"/>
              <w:rPr>
                <w:rFonts w:eastAsia="標楷體"/>
              </w:rPr>
            </w:pPr>
            <w:r>
              <w:rPr>
                <w:rFonts w:eastAsia="標楷體" w:hint="eastAsia"/>
              </w:rPr>
              <w:t>0.09</w:t>
            </w:r>
          </w:p>
        </w:tc>
        <w:tc>
          <w:tcPr>
            <w:tcW w:w="1154" w:type="dxa"/>
            <w:tcBorders>
              <w:top w:val="nil"/>
              <w:left w:val="nil"/>
              <w:bottom w:val="nil"/>
              <w:right w:val="nil"/>
            </w:tcBorders>
            <w:vAlign w:val="center"/>
          </w:tcPr>
          <w:p w:rsidR="00A276C0" w:rsidRDefault="00A276C0" w:rsidP="00BF3845">
            <w:pPr>
              <w:spacing w:line="360" w:lineRule="exact"/>
              <w:ind w:rightChars="115" w:right="276"/>
              <w:jc w:val="right"/>
              <w:rPr>
                <w:rFonts w:eastAsia="標楷體"/>
              </w:rPr>
            </w:pPr>
            <w:r>
              <w:rPr>
                <w:rFonts w:eastAsia="標楷體" w:hint="eastAsia"/>
              </w:rPr>
              <w:t>0.47</w:t>
            </w:r>
          </w:p>
        </w:tc>
        <w:tc>
          <w:tcPr>
            <w:tcW w:w="1027" w:type="dxa"/>
            <w:tcBorders>
              <w:top w:val="nil"/>
              <w:left w:val="nil"/>
              <w:bottom w:val="nil"/>
              <w:right w:val="nil"/>
            </w:tcBorders>
          </w:tcPr>
          <w:p w:rsidR="00A276C0" w:rsidRDefault="00A276C0" w:rsidP="00B72F06">
            <w:pPr>
              <w:spacing w:line="360" w:lineRule="exact"/>
              <w:ind w:rightChars="94" w:right="226"/>
              <w:jc w:val="right"/>
              <w:rPr>
                <w:rFonts w:eastAsia="標楷體"/>
              </w:rPr>
            </w:pPr>
            <w:r>
              <w:rPr>
                <w:rFonts w:eastAsia="標楷體" w:hint="eastAsia"/>
              </w:rPr>
              <w:t>-2.0</w:t>
            </w:r>
            <w:r w:rsidR="00B72F06">
              <w:rPr>
                <w:rFonts w:eastAsia="標楷體" w:hint="eastAsia"/>
              </w:rPr>
              <w:t>1</w:t>
            </w:r>
          </w:p>
        </w:tc>
        <w:tc>
          <w:tcPr>
            <w:tcW w:w="851" w:type="dxa"/>
            <w:tcBorders>
              <w:top w:val="nil"/>
              <w:left w:val="nil"/>
              <w:bottom w:val="nil"/>
              <w:right w:val="nil"/>
            </w:tcBorders>
            <w:vAlign w:val="center"/>
          </w:tcPr>
          <w:p w:rsidR="00A276C0" w:rsidRDefault="00A276C0" w:rsidP="00BF3845">
            <w:pPr>
              <w:spacing w:line="360" w:lineRule="exact"/>
              <w:ind w:rightChars="50" w:right="120"/>
              <w:jc w:val="right"/>
              <w:rPr>
                <w:rFonts w:eastAsia="標楷體"/>
              </w:rPr>
            </w:pPr>
            <w:r>
              <w:rPr>
                <w:rFonts w:eastAsia="標楷體" w:hint="eastAsia"/>
              </w:rPr>
              <w:t>-2.5</w:t>
            </w:r>
            <w:r w:rsidR="00B72F06">
              <w:rPr>
                <w:rFonts w:eastAsia="標楷體" w:hint="eastAsia"/>
              </w:rPr>
              <w:t>2</w:t>
            </w:r>
          </w:p>
        </w:tc>
        <w:tc>
          <w:tcPr>
            <w:tcW w:w="1067" w:type="dxa"/>
            <w:tcBorders>
              <w:top w:val="nil"/>
              <w:left w:val="nil"/>
              <w:bottom w:val="nil"/>
              <w:right w:val="nil"/>
            </w:tcBorders>
          </w:tcPr>
          <w:p w:rsidR="00A276C0" w:rsidRDefault="00A276C0" w:rsidP="00BF3845">
            <w:pPr>
              <w:spacing w:line="360" w:lineRule="exact"/>
              <w:ind w:rightChars="94" w:right="226"/>
              <w:jc w:val="right"/>
              <w:rPr>
                <w:rFonts w:eastAsia="標楷體"/>
              </w:rPr>
            </w:pPr>
            <w:r>
              <w:rPr>
                <w:rFonts w:eastAsia="標楷體" w:hint="eastAsia"/>
              </w:rPr>
              <w:t>-0.</w:t>
            </w:r>
            <w:r w:rsidR="00B72F06">
              <w:rPr>
                <w:rFonts w:eastAsia="標楷體" w:hint="eastAsia"/>
              </w:rPr>
              <w:t>87</w:t>
            </w:r>
          </w:p>
        </w:tc>
        <w:tc>
          <w:tcPr>
            <w:tcW w:w="1070" w:type="dxa"/>
            <w:tcBorders>
              <w:top w:val="nil"/>
              <w:left w:val="nil"/>
              <w:bottom w:val="nil"/>
              <w:right w:val="nil"/>
            </w:tcBorders>
          </w:tcPr>
          <w:p w:rsidR="00A276C0" w:rsidRDefault="00A276C0" w:rsidP="00BF3845">
            <w:pPr>
              <w:spacing w:line="360" w:lineRule="exact"/>
              <w:ind w:rightChars="94" w:right="226"/>
              <w:jc w:val="right"/>
              <w:rPr>
                <w:rFonts w:eastAsia="標楷體"/>
              </w:rPr>
            </w:pPr>
            <w:r>
              <w:rPr>
                <w:rFonts w:eastAsia="標楷體" w:hint="eastAsia"/>
              </w:rPr>
              <w:t>-2.59</w:t>
            </w:r>
          </w:p>
        </w:tc>
      </w:tr>
      <w:tr w:rsidR="00A276C0" w:rsidTr="00B73AAE">
        <w:trPr>
          <w:gridAfter w:val="1"/>
          <w:wAfter w:w="46" w:type="dxa"/>
          <w:jc w:val="center"/>
        </w:trPr>
        <w:tc>
          <w:tcPr>
            <w:tcW w:w="1793" w:type="dxa"/>
            <w:tcBorders>
              <w:top w:val="nil"/>
              <w:left w:val="nil"/>
              <w:bottom w:val="nil"/>
              <w:right w:val="single" w:sz="4" w:space="0" w:color="auto"/>
            </w:tcBorders>
          </w:tcPr>
          <w:p w:rsidR="00A276C0" w:rsidRDefault="00A276C0" w:rsidP="00BF3845">
            <w:pPr>
              <w:spacing w:line="360" w:lineRule="exact"/>
              <w:ind w:right="284"/>
              <w:jc w:val="right"/>
              <w:rPr>
                <w:rFonts w:eastAsia="標楷體"/>
              </w:rPr>
            </w:pPr>
            <w:r>
              <w:rPr>
                <w:rFonts w:eastAsia="標楷體" w:hint="eastAsia"/>
              </w:rPr>
              <w:t>7</w:t>
            </w:r>
            <w:r>
              <w:rPr>
                <w:rFonts w:eastAsia="標楷體" w:hint="eastAsia"/>
              </w:rPr>
              <w:t>月</w:t>
            </w:r>
          </w:p>
        </w:tc>
        <w:tc>
          <w:tcPr>
            <w:tcW w:w="1103" w:type="dxa"/>
            <w:tcBorders>
              <w:top w:val="nil"/>
              <w:left w:val="single" w:sz="4" w:space="0" w:color="auto"/>
              <w:bottom w:val="nil"/>
              <w:right w:val="nil"/>
            </w:tcBorders>
          </w:tcPr>
          <w:p w:rsidR="00A276C0" w:rsidRDefault="00A276C0" w:rsidP="00BF3845">
            <w:pPr>
              <w:spacing w:line="360" w:lineRule="exact"/>
              <w:ind w:rightChars="94" w:right="226"/>
              <w:jc w:val="right"/>
              <w:rPr>
                <w:rFonts w:eastAsia="標楷體"/>
              </w:rPr>
            </w:pPr>
            <w:r>
              <w:rPr>
                <w:rFonts w:eastAsia="標楷體" w:hint="eastAsia"/>
              </w:rPr>
              <w:t>0.38</w:t>
            </w:r>
          </w:p>
        </w:tc>
        <w:tc>
          <w:tcPr>
            <w:tcW w:w="1045" w:type="dxa"/>
            <w:tcBorders>
              <w:top w:val="nil"/>
              <w:left w:val="nil"/>
              <w:bottom w:val="nil"/>
              <w:right w:val="nil"/>
            </w:tcBorders>
            <w:vAlign w:val="center"/>
          </w:tcPr>
          <w:p w:rsidR="00A276C0" w:rsidRDefault="00A276C0" w:rsidP="00BF3845">
            <w:pPr>
              <w:spacing w:line="360" w:lineRule="exact"/>
              <w:ind w:rightChars="94" w:right="226"/>
              <w:jc w:val="right"/>
              <w:rPr>
                <w:rFonts w:eastAsia="標楷體"/>
              </w:rPr>
            </w:pPr>
            <w:r>
              <w:rPr>
                <w:rFonts w:eastAsia="標楷體" w:hint="eastAsia"/>
              </w:rPr>
              <w:t>-0.01</w:t>
            </w:r>
          </w:p>
        </w:tc>
        <w:tc>
          <w:tcPr>
            <w:tcW w:w="1154" w:type="dxa"/>
            <w:tcBorders>
              <w:top w:val="nil"/>
              <w:left w:val="nil"/>
              <w:bottom w:val="nil"/>
              <w:right w:val="nil"/>
            </w:tcBorders>
            <w:vAlign w:val="center"/>
          </w:tcPr>
          <w:p w:rsidR="00A276C0" w:rsidRDefault="00A276C0" w:rsidP="00BF3845">
            <w:pPr>
              <w:spacing w:line="360" w:lineRule="exact"/>
              <w:ind w:rightChars="115" w:right="276"/>
              <w:jc w:val="right"/>
              <w:rPr>
                <w:rFonts w:eastAsia="標楷體"/>
              </w:rPr>
            </w:pPr>
            <w:r>
              <w:rPr>
                <w:rFonts w:eastAsia="標楷體" w:hint="eastAsia"/>
              </w:rPr>
              <w:t>0.33</w:t>
            </w:r>
          </w:p>
        </w:tc>
        <w:tc>
          <w:tcPr>
            <w:tcW w:w="1027" w:type="dxa"/>
            <w:tcBorders>
              <w:top w:val="nil"/>
              <w:left w:val="nil"/>
              <w:bottom w:val="nil"/>
              <w:right w:val="nil"/>
            </w:tcBorders>
          </w:tcPr>
          <w:p w:rsidR="00A276C0" w:rsidRDefault="00A276C0" w:rsidP="00B72F06">
            <w:pPr>
              <w:spacing w:line="360" w:lineRule="exact"/>
              <w:ind w:rightChars="94" w:right="226"/>
              <w:jc w:val="right"/>
              <w:rPr>
                <w:rFonts w:eastAsia="標楷體"/>
              </w:rPr>
            </w:pPr>
            <w:r>
              <w:rPr>
                <w:rFonts w:eastAsia="標楷體" w:hint="eastAsia"/>
              </w:rPr>
              <w:t>-3.4</w:t>
            </w:r>
            <w:r w:rsidR="00B72F06">
              <w:rPr>
                <w:rFonts w:eastAsia="標楷體" w:hint="eastAsia"/>
              </w:rPr>
              <w:t>5</w:t>
            </w:r>
          </w:p>
        </w:tc>
        <w:tc>
          <w:tcPr>
            <w:tcW w:w="851" w:type="dxa"/>
            <w:tcBorders>
              <w:top w:val="nil"/>
              <w:left w:val="nil"/>
              <w:bottom w:val="nil"/>
              <w:right w:val="nil"/>
            </w:tcBorders>
            <w:vAlign w:val="center"/>
          </w:tcPr>
          <w:p w:rsidR="00A276C0" w:rsidRDefault="00A276C0" w:rsidP="00BF3845">
            <w:pPr>
              <w:spacing w:line="360" w:lineRule="exact"/>
              <w:ind w:rightChars="50" w:right="120"/>
              <w:jc w:val="right"/>
              <w:rPr>
                <w:rFonts w:eastAsia="標楷體"/>
              </w:rPr>
            </w:pPr>
            <w:r>
              <w:rPr>
                <w:rFonts w:eastAsia="標楷體" w:hint="eastAsia"/>
              </w:rPr>
              <w:t>-3.6</w:t>
            </w:r>
            <w:r w:rsidR="00B72F06">
              <w:rPr>
                <w:rFonts w:eastAsia="標楷體" w:hint="eastAsia"/>
              </w:rPr>
              <w:t>3</w:t>
            </w:r>
          </w:p>
        </w:tc>
        <w:tc>
          <w:tcPr>
            <w:tcW w:w="1067" w:type="dxa"/>
            <w:tcBorders>
              <w:top w:val="nil"/>
              <w:left w:val="nil"/>
              <w:bottom w:val="nil"/>
              <w:right w:val="nil"/>
            </w:tcBorders>
          </w:tcPr>
          <w:p w:rsidR="00A276C0" w:rsidRDefault="00A276C0" w:rsidP="00BF3845">
            <w:pPr>
              <w:spacing w:line="360" w:lineRule="exact"/>
              <w:ind w:rightChars="94" w:right="226"/>
              <w:jc w:val="right"/>
              <w:rPr>
                <w:rFonts w:eastAsia="標楷體"/>
              </w:rPr>
            </w:pPr>
            <w:r>
              <w:rPr>
                <w:rFonts w:eastAsia="標楷體" w:hint="eastAsia"/>
              </w:rPr>
              <w:t>-2.6</w:t>
            </w:r>
            <w:r w:rsidR="00B72F06">
              <w:rPr>
                <w:rFonts w:eastAsia="標楷體" w:hint="eastAsia"/>
              </w:rPr>
              <w:t>7</w:t>
            </w:r>
          </w:p>
        </w:tc>
        <w:tc>
          <w:tcPr>
            <w:tcW w:w="1070" w:type="dxa"/>
            <w:tcBorders>
              <w:top w:val="nil"/>
              <w:left w:val="nil"/>
              <w:bottom w:val="nil"/>
              <w:right w:val="nil"/>
            </w:tcBorders>
          </w:tcPr>
          <w:p w:rsidR="00A276C0" w:rsidRDefault="00A276C0" w:rsidP="00BF3845">
            <w:pPr>
              <w:spacing w:line="360" w:lineRule="exact"/>
              <w:ind w:rightChars="94" w:right="226"/>
              <w:jc w:val="right"/>
              <w:rPr>
                <w:rFonts w:eastAsia="標楷體"/>
              </w:rPr>
            </w:pPr>
            <w:r>
              <w:rPr>
                <w:rFonts w:eastAsia="標楷體" w:hint="eastAsia"/>
              </w:rPr>
              <w:t>-3.9</w:t>
            </w:r>
            <w:r w:rsidR="00B72F06">
              <w:rPr>
                <w:rFonts w:eastAsia="標楷體" w:hint="eastAsia"/>
              </w:rPr>
              <w:t>9</w:t>
            </w:r>
          </w:p>
        </w:tc>
      </w:tr>
      <w:tr w:rsidR="00A276C0" w:rsidTr="007C1767">
        <w:trPr>
          <w:gridAfter w:val="1"/>
          <w:wAfter w:w="46" w:type="dxa"/>
          <w:jc w:val="center"/>
        </w:trPr>
        <w:tc>
          <w:tcPr>
            <w:tcW w:w="1793" w:type="dxa"/>
            <w:tcBorders>
              <w:top w:val="nil"/>
              <w:left w:val="nil"/>
              <w:bottom w:val="nil"/>
              <w:right w:val="single" w:sz="4" w:space="0" w:color="auto"/>
            </w:tcBorders>
          </w:tcPr>
          <w:p w:rsidR="00A276C0" w:rsidRDefault="00A276C0" w:rsidP="00BF3845">
            <w:pPr>
              <w:spacing w:line="360" w:lineRule="exact"/>
              <w:ind w:right="284"/>
              <w:jc w:val="right"/>
              <w:rPr>
                <w:rFonts w:eastAsia="標楷體"/>
              </w:rPr>
            </w:pPr>
            <w:r>
              <w:rPr>
                <w:rFonts w:eastAsia="標楷體" w:hint="eastAsia"/>
              </w:rPr>
              <w:t>8</w:t>
            </w:r>
            <w:r>
              <w:rPr>
                <w:rFonts w:eastAsia="標楷體" w:hint="eastAsia"/>
              </w:rPr>
              <w:t>月</w:t>
            </w:r>
          </w:p>
        </w:tc>
        <w:tc>
          <w:tcPr>
            <w:tcW w:w="1103" w:type="dxa"/>
            <w:tcBorders>
              <w:top w:val="nil"/>
              <w:left w:val="single" w:sz="4" w:space="0" w:color="auto"/>
              <w:bottom w:val="nil"/>
              <w:right w:val="nil"/>
            </w:tcBorders>
          </w:tcPr>
          <w:p w:rsidR="00A276C0" w:rsidRDefault="00A276C0" w:rsidP="00BF3845">
            <w:pPr>
              <w:spacing w:line="360" w:lineRule="exact"/>
              <w:ind w:rightChars="94" w:right="226"/>
              <w:jc w:val="right"/>
              <w:rPr>
                <w:rFonts w:eastAsia="標楷體"/>
              </w:rPr>
            </w:pPr>
            <w:r>
              <w:rPr>
                <w:rFonts w:eastAsia="標楷體" w:hint="eastAsia"/>
              </w:rPr>
              <w:t>0.43</w:t>
            </w:r>
          </w:p>
        </w:tc>
        <w:tc>
          <w:tcPr>
            <w:tcW w:w="1045" w:type="dxa"/>
            <w:tcBorders>
              <w:top w:val="nil"/>
              <w:left w:val="nil"/>
              <w:bottom w:val="nil"/>
              <w:right w:val="nil"/>
            </w:tcBorders>
            <w:vAlign w:val="center"/>
          </w:tcPr>
          <w:p w:rsidR="00A276C0" w:rsidRDefault="00A276C0" w:rsidP="007C1767">
            <w:pPr>
              <w:spacing w:line="360" w:lineRule="exact"/>
              <w:ind w:rightChars="94" w:right="226"/>
              <w:jc w:val="right"/>
              <w:rPr>
                <w:rFonts w:eastAsia="標楷體"/>
              </w:rPr>
            </w:pPr>
            <w:r>
              <w:rPr>
                <w:rFonts w:eastAsia="標楷體" w:hint="eastAsia"/>
              </w:rPr>
              <w:t>-0.1</w:t>
            </w:r>
            <w:r w:rsidR="007C1767">
              <w:rPr>
                <w:rFonts w:eastAsia="標楷體" w:hint="eastAsia"/>
              </w:rPr>
              <w:t>5</w:t>
            </w:r>
          </w:p>
        </w:tc>
        <w:tc>
          <w:tcPr>
            <w:tcW w:w="1154" w:type="dxa"/>
            <w:tcBorders>
              <w:top w:val="nil"/>
              <w:left w:val="nil"/>
              <w:bottom w:val="nil"/>
              <w:right w:val="nil"/>
            </w:tcBorders>
            <w:vAlign w:val="center"/>
          </w:tcPr>
          <w:p w:rsidR="00A276C0" w:rsidRDefault="00A276C0" w:rsidP="00BF3845">
            <w:pPr>
              <w:spacing w:line="360" w:lineRule="exact"/>
              <w:ind w:rightChars="115" w:right="276"/>
              <w:jc w:val="right"/>
              <w:rPr>
                <w:rFonts w:eastAsia="標楷體"/>
              </w:rPr>
            </w:pPr>
            <w:r>
              <w:rPr>
                <w:rFonts w:eastAsia="標楷體" w:hint="eastAsia"/>
              </w:rPr>
              <w:t>0.39</w:t>
            </w:r>
          </w:p>
        </w:tc>
        <w:tc>
          <w:tcPr>
            <w:tcW w:w="1027" w:type="dxa"/>
            <w:tcBorders>
              <w:top w:val="nil"/>
              <w:left w:val="nil"/>
              <w:bottom w:val="nil"/>
              <w:right w:val="nil"/>
            </w:tcBorders>
          </w:tcPr>
          <w:p w:rsidR="00A276C0" w:rsidRDefault="00A276C0" w:rsidP="00B72F06">
            <w:pPr>
              <w:spacing w:line="360" w:lineRule="exact"/>
              <w:ind w:rightChars="94" w:right="226"/>
              <w:jc w:val="right"/>
              <w:rPr>
                <w:rFonts w:eastAsia="標楷體"/>
              </w:rPr>
            </w:pPr>
            <w:r>
              <w:rPr>
                <w:rFonts w:eastAsia="標楷體" w:hint="eastAsia"/>
              </w:rPr>
              <w:t>-</w:t>
            </w:r>
            <w:r w:rsidR="00B72F06">
              <w:rPr>
                <w:rFonts w:eastAsia="標楷體" w:hint="eastAsia"/>
              </w:rPr>
              <w:t>3.50</w:t>
            </w:r>
          </w:p>
        </w:tc>
        <w:tc>
          <w:tcPr>
            <w:tcW w:w="851" w:type="dxa"/>
            <w:tcBorders>
              <w:top w:val="nil"/>
              <w:left w:val="nil"/>
              <w:bottom w:val="nil"/>
              <w:right w:val="nil"/>
            </w:tcBorders>
            <w:vAlign w:val="center"/>
          </w:tcPr>
          <w:p w:rsidR="00A276C0" w:rsidRDefault="00A276C0" w:rsidP="00BF3845">
            <w:pPr>
              <w:spacing w:line="360" w:lineRule="exact"/>
              <w:ind w:rightChars="50" w:right="120"/>
              <w:jc w:val="right"/>
              <w:rPr>
                <w:rFonts w:eastAsia="標楷體"/>
              </w:rPr>
            </w:pPr>
            <w:r>
              <w:rPr>
                <w:rFonts w:eastAsia="標楷體" w:hint="eastAsia"/>
              </w:rPr>
              <w:t>-3.</w:t>
            </w:r>
            <w:r w:rsidR="00B72F06">
              <w:rPr>
                <w:rFonts w:eastAsia="標楷體" w:hint="eastAsia"/>
              </w:rPr>
              <w:t>62</w:t>
            </w:r>
          </w:p>
        </w:tc>
        <w:tc>
          <w:tcPr>
            <w:tcW w:w="1067" w:type="dxa"/>
            <w:tcBorders>
              <w:top w:val="nil"/>
              <w:left w:val="nil"/>
              <w:bottom w:val="nil"/>
              <w:right w:val="nil"/>
            </w:tcBorders>
          </w:tcPr>
          <w:p w:rsidR="00A276C0" w:rsidRDefault="00A276C0" w:rsidP="00BF3845">
            <w:pPr>
              <w:spacing w:line="360" w:lineRule="exact"/>
              <w:ind w:rightChars="94" w:right="226"/>
              <w:jc w:val="right"/>
              <w:rPr>
                <w:rFonts w:eastAsia="標楷體"/>
              </w:rPr>
            </w:pPr>
            <w:r>
              <w:rPr>
                <w:rFonts w:eastAsia="標楷體" w:hint="eastAsia"/>
              </w:rPr>
              <w:t>-3.</w:t>
            </w:r>
            <w:r w:rsidR="00B72F06">
              <w:rPr>
                <w:rFonts w:eastAsia="標楷體" w:hint="eastAsia"/>
              </w:rPr>
              <w:t>17</w:t>
            </w:r>
          </w:p>
        </w:tc>
        <w:tc>
          <w:tcPr>
            <w:tcW w:w="1070" w:type="dxa"/>
            <w:tcBorders>
              <w:top w:val="nil"/>
              <w:left w:val="nil"/>
              <w:bottom w:val="nil"/>
              <w:right w:val="nil"/>
            </w:tcBorders>
          </w:tcPr>
          <w:p w:rsidR="00A276C0" w:rsidRDefault="00A276C0" w:rsidP="00BF3845">
            <w:pPr>
              <w:spacing w:line="360" w:lineRule="exact"/>
              <w:ind w:rightChars="94" w:right="226"/>
              <w:jc w:val="right"/>
              <w:rPr>
                <w:rFonts w:eastAsia="標楷體"/>
              </w:rPr>
            </w:pPr>
            <w:r>
              <w:rPr>
                <w:rFonts w:eastAsia="標楷體" w:hint="eastAsia"/>
              </w:rPr>
              <w:t>-3.</w:t>
            </w:r>
            <w:r w:rsidR="00B72F06">
              <w:rPr>
                <w:rFonts w:eastAsia="標楷體" w:hint="eastAsia"/>
              </w:rPr>
              <w:t>70</w:t>
            </w:r>
          </w:p>
        </w:tc>
      </w:tr>
      <w:tr w:rsidR="007C1767" w:rsidTr="00EC6DB3">
        <w:trPr>
          <w:gridAfter w:val="1"/>
          <w:wAfter w:w="46" w:type="dxa"/>
          <w:jc w:val="center"/>
        </w:trPr>
        <w:tc>
          <w:tcPr>
            <w:tcW w:w="1793" w:type="dxa"/>
            <w:tcBorders>
              <w:top w:val="nil"/>
              <w:left w:val="nil"/>
              <w:bottom w:val="single" w:sz="4" w:space="0" w:color="auto"/>
              <w:right w:val="single" w:sz="4" w:space="0" w:color="auto"/>
            </w:tcBorders>
          </w:tcPr>
          <w:p w:rsidR="007C1767" w:rsidRDefault="007C1767" w:rsidP="007C1767">
            <w:pPr>
              <w:spacing w:line="360" w:lineRule="exact"/>
              <w:ind w:right="284"/>
              <w:jc w:val="right"/>
              <w:rPr>
                <w:rFonts w:eastAsia="標楷體"/>
              </w:rPr>
            </w:pPr>
            <w:r>
              <w:rPr>
                <w:rFonts w:eastAsia="標楷體" w:hint="eastAsia"/>
              </w:rPr>
              <w:t>9</w:t>
            </w:r>
            <w:r>
              <w:rPr>
                <w:rFonts w:eastAsia="標楷體" w:hint="eastAsia"/>
              </w:rPr>
              <w:t>月</w:t>
            </w:r>
          </w:p>
        </w:tc>
        <w:tc>
          <w:tcPr>
            <w:tcW w:w="1103" w:type="dxa"/>
            <w:tcBorders>
              <w:top w:val="nil"/>
              <w:left w:val="single" w:sz="4" w:space="0" w:color="auto"/>
              <w:bottom w:val="single" w:sz="4" w:space="0" w:color="auto"/>
              <w:right w:val="nil"/>
            </w:tcBorders>
          </w:tcPr>
          <w:p w:rsidR="007C1767" w:rsidRDefault="007C1767" w:rsidP="00BF3845">
            <w:pPr>
              <w:spacing w:line="360" w:lineRule="exact"/>
              <w:ind w:rightChars="94" w:right="226"/>
              <w:jc w:val="right"/>
              <w:rPr>
                <w:rFonts w:eastAsia="標楷體"/>
              </w:rPr>
            </w:pPr>
            <w:r>
              <w:rPr>
                <w:rFonts w:eastAsia="標楷體" w:hint="eastAsia"/>
              </w:rPr>
              <w:t>0.43</w:t>
            </w:r>
          </w:p>
        </w:tc>
        <w:tc>
          <w:tcPr>
            <w:tcW w:w="1045" w:type="dxa"/>
            <w:tcBorders>
              <w:top w:val="nil"/>
              <w:left w:val="nil"/>
              <w:bottom w:val="single" w:sz="4" w:space="0" w:color="auto"/>
              <w:right w:val="nil"/>
            </w:tcBorders>
            <w:vAlign w:val="center"/>
          </w:tcPr>
          <w:p w:rsidR="007C1767" w:rsidRDefault="007C1767" w:rsidP="00BF3845">
            <w:pPr>
              <w:spacing w:line="360" w:lineRule="exact"/>
              <w:ind w:rightChars="94" w:right="226"/>
              <w:jc w:val="right"/>
              <w:rPr>
                <w:rFonts w:eastAsia="標楷體"/>
              </w:rPr>
            </w:pPr>
            <w:r>
              <w:rPr>
                <w:rFonts w:eastAsia="標楷體" w:hint="eastAsia"/>
              </w:rPr>
              <w:t>-0.06</w:t>
            </w:r>
          </w:p>
        </w:tc>
        <w:tc>
          <w:tcPr>
            <w:tcW w:w="1154" w:type="dxa"/>
            <w:tcBorders>
              <w:top w:val="nil"/>
              <w:left w:val="nil"/>
              <w:bottom w:val="single" w:sz="4" w:space="0" w:color="auto"/>
              <w:right w:val="nil"/>
            </w:tcBorders>
            <w:vAlign w:val="center"/>
          </w:tcPr>
          <w:p w:rsidR="007C1767" w:rsidRDefault="007C1767" w:rsidP="00BF3845">
            <w:pPr>
              <w:spacing w:line="360" w:lineRule="exact"/>
              <w:ind w:rightChars="115" w:right="276"/>
              <w:jc w:val="right"/>
              <w:rPr>
                <w:rFonts w:eastAsia="標楷體"/>
              </w:rPr>
            </w:pPr>
            <w:r>
              <w:rPr>
                <w:rFonts w:eastAsia="標楷體" w:hint="eastAsia"/>
              </w:rPr>
              <w:t>0.52</w:t>
            </w:r>
          </w:p>
        </w:tc>
        <w:tc>
          <w:tcPr>
            <w:tcW w:w="1027" w:type="dxa"/>
            <w:tcBorders>
              <w:top w:val="nil"/>
              <w:left w:val="nil"/>
              <w:bottom w:val="single" w:sz="4" w:space="0" w:color="auto"/>
              <w:right w:val="nil"/>
            </w:tcBorders>
          </w:tcPr>
          <w:p w:rsidR="007C1767" w:rsidRDefault="00B72F06" w:rsidP="00BF3845">
            <w:pPr>
              <w:spacing w:line="360" w:lineRule="exact"/>
              <w:ind w:rightChars="94" w:right="226"/>
              <w:jc w:val="right"/>
              <w:rPr>
                <w:rFonts w:eastAsia="標楷體"/>
              </w:rPr>
            </w:pPr>
            <w:r>
              <w:rPr>
                <w:rFonts w:eastAsia="標楷體" w:hint="eastAsia"/>
              </w:rPr>
              <w:t>-4.53</w:t>
            </w:r>
          </w:p>
        </w:tc>
        <w:tc>
          <w:tcPr>
            <w:tcW w:w="851" w:type="dxa"/>
            <w:tcBorders>
              <w:top w:val="nil"/>
              <w:left w:val="nil"/>
              <w:bottom w:val="single" w:sz="4" w:space="0" w:color="auto"/>
              <w:right w:val="nil"/>
            </w:tcBorders>
            <w:vAlign w:val="center"/>
          </w:tcPr>
          <w:p w:rsidR="007C1767" w:rsidRDefault="00B72F06" w:rsidP="00BF3845">
            <w:pPr>
              <w:spacing w:line="360" w:lineRule="exact"/>
              <w:ind w:rightChars="50" w:right="120"/>
              <w:jc w:val="right"/>
              <w:rPr>
                <w:rFonts w:eastAsia="標楷體"/>
              </w:rPr>
            </w:pPr>
            <w:r>
              <w:rPr>
                <w:rFonts w:eastAsia="標楷體" w:hint="eastAsia"/>
              </w:rPr>
              <w:t>-4.53</w:t>
            </w:r>
          </w:p>
        </w:tc>
        <w:tc>
          <w:tcPr>
            <w:tcW w:w="1067" w:type="dxa"/>
            <w:tcBorders>
              <w:top w:val="nil"/>
              <w:left w:val="nil"/>
              <w:bottom w:val="single" w:sz="4" w:space="0" w:color="auto"/>
              <w:right w:val="nil"/>
            </w:tcBorders>
          </w:tcPr>
          <w:p w:rsidR="007C1767" w:rsidRDefault="00B72F06" w:rsidP="00BF3845">
            <w:pPr>
              <w:spacing w:line="360" w:lineRule="exact"/>
              <w:ind w:rightChars="94" w:right="226"/>
              <w:jc w:val="right"/>
              <w:rPr>
                <w:rFonts w:eastAsia="標楷體"/>
              </w:rPr>
            </w:pPr>
            <w:r>
              <w:rPr>
                <w:rFonts w:eastAsia="標楷體" w:hint="eastAsia"/>
              </w:rPr>
              <w:t>-4.54</w:t>
            </w:r>
          </w:p>
        </w:tc>
        <w:tc>
          <w:tcPr>
            <w:tcW w:w="1070" w:type="dxa"/>
            <w:tcBorders>
              <w:top w:val="nil"/>
              <w:left w:val="nil"/>
              <w:bottom w:val="single" w:sz="4" w:space="0" w:color="auto"/>
              <w:right w:val="nil"/>
            </w:tcBorders>
          </w:tcPr>
          <w:p w:rsidR="007C1767" w:rsidRDefault="00B72F06" w:rsidP="00BF3845">
            <w:pPr>
              <w:spacing w:line="360" w:lineRule="exact"/>
              <w:ind w:rightChars="94" w:right="226"/>
              <w:jc w:val="right"/>
              <w:rPr>
                <w:rFonts w:eastAsia="標楷體"/>
              </w:rPr>
            </w:pPr>
            <w:r>
              <w:rPr>
                <w:rFonts w:eastAsia="標楷體" w:hint="eastAsia"/>
              </w:rPr>
              <w:t>-4.50</w:t>
            </w:r>
          </w:p>
        </w:tc>
      </w:tr>
    </w:tbl>
    <w:p w:rsidR="00A30578" w:rsidRDefault="00A30578" w:rsidP="00A30578">
      <w:pPr>
        <w:snapToGrid w:val="0"/>
        <w:ind w:rightChars="-59" w:right="-142"/>
        <w:rPr>
          <w:rFonts w:eastAsia="標楷體"/>
          <w:kern w:val="0"/>
          <w:sz w:val="22"/>
          <w:szCs w:val="22"/>
        </w:rPr>
      </w:pPr>
      <w:r w:rsidRPr="003B1054">
        <w:rPr>
          <w:rFonts w:eastAsia="標楷體"/>
          <w:kern w:val="0"/>
          <w:sz w:val="22"/>
          <w:szCs w:val="22"/>
        </w:rPr>
        <w:t>資料來源：行政院主計總處。</w:t>
      </w:r>
    </w:p>
    <w:p w:rsidR="00FA0DE8" w:rsidRDefault="00FA0DE8">
      <w:pPr>
        <w:widowControl/>
        <w:rPr>
          <w:rFonts w:eastAsia="標楷體"/>
          <w:b/>
          <w:bCs/>
          <w:sz w:val="28"/>
        </w:rPr>
      </w:pPr>
      <w:r>
        <w:rPr>
          <w:rFonts w:eastAsia="標楷體"/>
          <w:b/>
          <w:bCs/>
          <w:sz w:val="28"/>
        </w:rPr>
        <w:br w:type="page"/>
      </w:r>
    </w:p>
    <w:p w:rsidR="00E41ADD" w:rsidRPr="00FA0DE8" w:rsidRDefault="00E41ADD" w:rsidP="00A30578">
      <w:pPr>
        <w:snapToGrid w:val="0"/>
        <w:ind w:rightChars="-59" w:right="-142"/>
        <w:rPr>
          <w:rFonts w:eastAsia="標楷體"/>
          <w:b/>
          <w:bCs/>
          <w:sz w:val="28"/>
        </w:rPr>
      </w:pPr>
    </w:p>
    <w:p w:rsidR="00B02058" w:rsidRPr="003B1054" w:rsidRDefault="00B02058" w:rsidP="00B02058">
      <w:pPr>
        <w:widowControl/>
        <w:snapToGrid w:val="0"/>
        <w:spacing w:line="300" w:lineRule="auto"/>
        <w:jc w:val="center"/>
        <w:rPr>
          <w:rFonts w:eastAsia="標楷體"/>
          <w:b/>
          <w:bCs/>
          <w:kern w:val="0"/>
          <w:sz w:val="28"/>
        </w:rPr>
      </w:pPr>
      <w:r w:rsidRPr="003B1054">
        <w:rPr>
          <w:rFonts w:eastAsia="標楷體"/>
          <w:b/>
          <w:bCs/>
          <w:kern w:val="0"/>
          <w:sz w:val="28"/>
        </w:rPr>
        <w:t>圖</w:t>
      </w:r>
      <w:r w:rsidRPr="003B1054">
        <w:rPr>
          <w:rFonts w:eastAsia="標楷體"/>
          <w:b/>
          <w:bCs/>
          <w:kern w:val="0"/>
          <w:sz w:val="28"/>
        </w:rPr>
        <w:t xml:space="preserve"> 2-7-2  </w:t>
      </w:r>
      <w:r w:rsidRPr="003B1054">
        <w:rPr>
          <w:rFonts w:eastAsia="標楷體"/>
          <w:b/>
          <w:bCs/>
          <w:kern w:val="0"/>
          <w:sz w:val="28"/>
        </w:rPr>
        <w:t>進出口物價指數變動率</w:t>
      </w:r>
    </w:p>
    <w:p w:rsidR="00A30578" w:rsidRPr="003B1054" w:rsidRDefault="002B39AE" w:rsidP="00B02058">
      <w:pPr>
        <w:snapToGrid w:val="0"/>
        <w:rPr>
          <w:rFonts w:eastAsia="標楷體"/>
          <w:sz w:val="28"/>
        </w:rPr>
      </w:pPr>
      <w:r w:rsidRPr="003B1054">
        <w:rPr>
          <w:rFonts w:eastAsia="標楷體"/>
          <w:noProof/>
        </w:rPr>
        <w:drawing>
          <wp:inline distT="0" distB="0" distL="0" distR="0" wp14:anchorId="553659F3" wp14:editId="212594C6">
            <wp:extent cx="5396865" cy="2180590"/>
            <wp:effectExtent l="0" t="0" r="0" b="0"/>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30578" w:rsidRPr="003B1054" w:rsidRDefault="00A30578" w:rsidP="00A30578">
      <w:pPr>
        <w:snapToGrid w:val="0"/>
        <w:rPr>
          <w:rFonts w:eastAsia="標楷體"/>
          <w:snapToGrid w:val="0"/>
          <w:sz w:val="22"/>
          <w:szCs w:val="22"/>
        </w:rPr>
      </w:pPr>
      <w:r w:rsidRPr="003B1054">
        <w:rPr>
          <w:rFonts w:eastAsia="標楷體"/>
          <w:sz w:val="22"/>
          <w:szCs w:val="22"/>
        </w:rPr>
        <w:t>資料來源：</w:t>
      </w:r>
      <w:r w:rsidRPr="003B1054">
        <w:rPr>
          <w:rFonts w:eastAsia="標楷體"/>
          <w:snapToGrid w:val="0"/>
          <w:sz w:val="22"/>
          <w:szCs w:val="22"/>
        </w:rPr>
        <w:t>行政院主計總處。</w:t>
      </w:r>
    </w:p>
    <w:p w:rsidR="00A30578" w:rsidRPr="003B1054" w:rsidRDefault="00A30578" w:rsidP="00A30578">
      <w:pPr>
        <w:widowControl/>
        <w:snapToGrid w:val="0"/>
        <w:spacing w:beforeLines="50" w:before="180" w:line="240" w:lineRule="atLeast"/>
        <w:ind w:right="-142"/>
        <w:jc w:val="center"/>
        <w:rPr>
          <w:rFonts w:eastAsia="標楷體"/>
          <w:b/>
          <w:snapToGrid w:val="0"/>
          <w:sz w:val="28"/>
        </w:rPr>
      </w:pPr>
      <w:r w:rsidRPr="003B1054">
        <w:rPr>
          <w:rFonts w:eastAsia="標楷體"/>
          <w:b/>
          <w:snapToGrid w:val="0"/>
          <w:sz w:val="28"/>
        </w:rPr>
        <w:t>表</w:t>
      </w:r>
      <w:r w:rsidRPr="003B1054">
        <w:rPr>
          <w:rFonts w:eastAsia="標楷體"/>
          <w:b/>
          <w:snapToGrid w:val="0"/>
          <w:sz w:val="28"/>
        </w:rPr>
        <w:t xml:space="preserve"> 2-7-2  </w:t>
      </w:r>
      <w:r w:rsidRPr="003B1054">
        <w:rPr>
          <w:rFonts w:eastAsia="標楷體"/>
          <w:b/>
          <w:snapToGrid w:val="0"/>
          <w:sz w:val="28"/>
        </w:rPr>
        <w:t>消費者物價指數依性質別分類之變動率</w:t>
      </w:r>
    </w:p>
    <w:p w:rsidR="00A30578" w:rsidRPr="003B1054" w:rsidRDefault="00A30578" w:rsidP="00A30578">
      <w:pPr>
        <w:widowControl/>
        <w:snapToGrid w:val="0"/>
        <w:spacing w:beforeLines="50" w:before="180" w:line="240" w:lineRule="atLeast"/>
        <w:ind w:right="-142"/>
        <w:jc w:val="right"/>
        <w:rPr>
          <w:rFonts w:eastAsia="標楷體"/>
          <w:snapToGrid w:val="0"/>
        </w:rPr>
      </w:pPr>
      <w:r w:rsidRPr="003B1054">
        <w:rPr>
          <w:rFonts w:eastAsia="標楷體"/>
          <w:b/>
          <w:snapToGrid w:val="0"/>
          <w:sz w:val="28"/>
        </w:rPr>
        <w:t xml:space="preserve"> </w:t>
      </w:r>
      <w:r w:rsidRPr="003B1054">
        <w:rPr>
          <w:rFonts w:eastAsia="標楷體"/>
          <w:snapToGrid w:val="0"/>
          <w:sz w:val="22"/>
        </w:rPr>
        <w:t>單位：</w:t>
      </w:r>
      <w:r w:rsidRPr="003B1054">
        <w:rPr>
          <w:rFonts w:eastAsia="標楷體"/>
          <w:snapToGrid w:val="0"/>
          <w:sz w:val="22"/>
        </w:rPr>
        <w:t>%</w:t>
      </w:r>
    </w:p>
    <w:tbl>
      <w:tblPr>
        <w:tblW w:w="5548" w:type="pct"/>
        <w:jc w:val="center"/>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666452" w:rsidRPr="003B1054" w:rsidTr="00EC6DB3">
        <w:trPr>
          <w:cantSplit/>
          <w:trHeight w:val="285"/>
          <w:jc w:val="center"/>
        </w:trPr>
        <w:tc>
          <w:tcPr>
            <w:tcW w:w="959" w:type="pct"/>
            <w:vMerge w:val="restart"/>
            <w:tcBorders>
              <w:top w:val="single" w:sz="6" w:space="0" w:color="auto"/>
              <w:right w:val="single" w:sz="6" w:space="0" w:color="auto"/>
            </w:tcBorders>
            <w:vAlign w:val="center"/>
          </w:tcPr>
          <w:p w:rsidR="00666452" w:rsidRPr="003B1054" w:rsidRDefault="00666452" w:rsidP="00EC6DB3">
            <w:pPr>
              <w:snapToGrid w:val="0"/>
              <w:spacing w:line="320" w:lineRule="exact"/>
              <w:jc w:val="center"/>
              <w:rPr>
                <w:rFonts w:eastAsia="標楷體"/>
                <w:snapToGrid w:val="0"/>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4041" w:type="pct"/>
            <w:gridSpan w:val="6"/>
            <w:tcBorders>
              <w:top w:val="single" w:sz="6" w:space="0" w:color="auto"/>
              <w:left w:val="single" w:sz="6" w:space="0" w:color="auto"/>
            </w:tcBorders>
          </w:tcPr>
          <w:p w:rsidR="00666452" w:rsidRPr="003B1054" w:rsidRDefault="00666452" w:rsidP="00EC6DB3">
            <w:pPr>
              <w:snapToGrid w:val="0"/>
              <w:spacing w:line="320" w:lineRule="exact"/>
              <w:jc w:val="both"/>
              <w:rPr>
                <w:rFonts w:eastAsia="標楷體"/>
                <w:snapToGrid w:val="0"/>
              </w:rPr>
            </w:pPr>
            <w:r w:rsidRPr="003B1054">
              <w:rPr>
                <w:rFonts w:eastAsia="標楷體"/>
                <w:snapToGrid w:val="0"/>
              </w:rPr>
              <w:t>消費者物價指數</w:t>
            </w:r>
          </w:p>
        </w:tc>
      </w:tr>
      <w:tr w:rsidR="00666452" w:rsidRPr="003B1054" w:rsidTr="00EC6DB3">
        <w:trPr>
          <w:cantSplit/>
          <w:trHeight w:val="131"/>
          <w:jc w:val="center"/>
        </w:trPr>
        <w:tc>
          <w:tcPr>
            <w:tcW w:w="959" w:type="pct"/>
            <w:vMerge/>
            <w:tcBorders>
              <w:right w:val="single" w:sz="6" w:space="0" w:color="auto"/>
            </w:tcBorders>
          </w:tcPr>
          <w:p w:rsidR="00666452" w:rsidRPr="003B1054" w:rsidRDefault="00666452" w:rsidP="00EC6DB3">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rsidR="00666452" w:rsidRPr="003B1054" w:rsidRDefault="00666452" w:rsidP="00EC6DB3">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rsidR="00666452" w:rsidRPr="003B1054" w:rsidRDefault="00666452" w:rsidP="00EC6DB3">
            <w:pPr>
              <w:snapToGrid w:val="0"/>
              <w:spacing w:line="320" w:lineRule="exact"/>
              <w:jc w:val="both"/>
              <w:rPr>
                <w:rFonts w:eastAsia="標楷體"/>
                <w:snapToGrid w:val="0"/>
              </w:rPr>
            </w:pPr>
            <w:r w:rsidRPr="003B1054">
              <w:rPr>
                <w:rFonts w:eastAsia="標楷體"/>
                <w:snapToGrid w:val="0"/>
              </w:rPr>
              <w:t>商品</w:t>
            </w:r>
          </w:p>
        </w:tc>
        <w:tc>
          <w:tcPr>
            <w:tcW w:w="2147" w:type="pct"/>
            <w:gridSpan w:val="3"/>
            <w:tcBorders>
              <w:top w:val="single" w:sz="6" w:space="0" w:color="auto"/>
              <w:left w:val="single" w:sz="6" w:space="0" w:color="auto"/>
            </w:tcBorders>
          </w:tcPr>
          <w:p w:rsidR="00666452" w:rsidRPr="003B1054" w:rsidRDefault="00666452" w:rsidP="00EC6DB3">
            <w:pPr>
              <w:snapToGrid w:val="0"/>
              <w:spacing w:line="320" w:lineRule="exact"/>
              <w:jc w:val="both"/>
              <w:rPr>
                <w:rFonts w:eastAsia="標楷體"/>
                <w:snapToGrid w:val="0"/>
              </w:rPr>
            </w:pPr>
            <w:r w:rsidRPr="003B1054">
              <w:rPr>
                <w:rFonts w:eastAsia="標楷體"/>
                <w:snapToGrid w:val="0"/>
              </w:rPr>
              <w:t>服務</w:t>
            </w:r>
          </w:p>
        </w:tc>
      </w:tr>
      <w:tr w:rsidR="00666452" w:rsidRPr="003B1054" w:rsidTr="00EC6DB3">
        <w:trPr>
          <w:cantSplit/>
          <w:trHeight w:val="131"/>
          <w:jc w:val="center"/>
        </w:trPr>
        <w:tc>
          <w:tcPr>
            <w:tcW w:w="959" w:type="pct"/>
            <w:vMerge/>
            <w:tcBorders>
              <w:bottom w:val="single" w:sz="6" w:space="0" w:color="auto"/>
              <w:right w:val="single" w:sz="6" w:space="0" w:color="auto"/>
            </w:tcBorders>
          </w:tcPr>
          <w:p w:rsidR="00666452" w:rsidRPr="003B1054" w:rsidRDefault="00666452" w:rsidP="00EC6DB3">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rsidR="00666452" w:rsidRPr="003B1054" w:rsidRDefault="00666452" w:rsidP="00EC6DB3">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rsidR="00666452" w:rsidRPr="003B1054" w:rsidRDefault="00666452" w:rsidP="00EC6DB3">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rsidR="00666452" w:rsidRPr="003B1054" w:rsidRDefault="00666452" w:rsidP="00EC6DB3">
            <w:pPr>
              <w:snapToGrid w:val="0"/>
              <w:spacing w:line="320" w:lineRule="exact"/>
              <w:jc w:val="center"/>
              <w:rPr>
                <w:rFonts w:eastAsia="標楷體"/>
                <w:snapToGrid w:val="0"/>
              </w:rPr>
            </w:pPr>
            <w:r w:rsidRPr="003B1054">
              <w:rPr>
                <w:rFonts w:eastAsia="標楷體"/>
                <w:snapToGrid w:val="0"/>
              </w:rPr>
              <w:t>耐久性消費品</w:t>
            </w:r>
          </w:p>
        </w:tc>
        <w:tc>
          <w:tcPr>
            <w:tcW w:w="502" w:type="pct"/>
            <w:tcBorders>
              <w:left w:val="single" w:sz="6" w:space="0" w:color="auto"/>
              <w:bottom w:val="single" w:sz="6" w:space="0" w:color="auto"/>
              <w:right w:val="single" w:sz="6" w:space="0" w:color="auto"/>
            </w:tcBorders>
          </w:tcPr>
          <w:p w:rsidR="00666452" w:rsidRPr="003B1054" w:rsidRDefault="00666452" w:rsidP="00EC6DB3">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rsidR="00666452" w:rsidRPr="003B1054" w:rsidRDefault="00666452" w:rsidP="00EC6DB3">
            <w:pPr>
              <w:snapToGrid w:val="0"/>
              <w:spacing w:line="320" w:lineRule="exact"/>
              <w:jc w:val="center"/>
              <w:rPr>
                <w:rFonts w:eastAsia="標楷體"/>
                <w:snapToGrid w:val="0"/>
              </w:rPr>
            </w:pPr>
            <w:r w:rsidRPr="003B1054">
              <w:rPr>
                <w:rFonts w:eastAsia="標楷體"/>
                <w:snapToGrid w:val="0"/>
              </w:rPr>
              <w:t>居住服務</w:t>
            </w:r>
          </w:p>
        </w:tc>
        <w:tc>
          <w:tcPr>
            <w:tcW w:w="1014" w:type="pct"/>
            <w:tcBorders>
              <w:top w:val="single" w:sz="6" w:space="0" w:color="auto"/>
              <w:left w:val="single" w:sz="6" w:space="0" w:color="auto"/>
              <w:bottom w:val="single" w:sz="6" w:space="0" w:color="auto"/>
            </w:tcBorders>
          </w:tcPr>
          <w:p w:rsidR="00666452" w:rsidRPr="003B1054" w:rsidRDefault="00666452" w:rsidP="00EC6DB3">
            <w:pPr>
              <w:snapToGrid w:val="0"/>
              <w:spacing w:line="320" w:lineRule="exact"/>
              <w:jc w:val="center"/>
              <w:rPr>
                <w:rFonts w:eastAsia="標楷體"/>
                <w:snapToGrid w:val="0"/>
              </w:rPr>
            </w:pPr>
            <w:r w:rsidRPr="003B1054">
              <w:rPr>
                <w:rFonts w:eastAsia="標楷體"/>
                <w:snapToGrid w:val="0"/>
              </w:rPr>
              <w:t>交通及通訊服務</w:t>
            </w:r>
          </w:p>
        </w:tc>
      </w:tr>
      <w:tr w:rsidR="00A276C0" w:rsidRPr="003B1054" w:rsidTr="00A276C0">
        <w:trPr>
          <w:trHeight w:val="335"/>
          <w:jc w:val="center"/>
        </w:trPr>
        <w:tc>
          <w:tcPr>
            <w:tcW w:w="959" w:type="pct"/>
            <w:tcBorders>
              <w:right w:val="single" w:sz="6" w:space="0" w:color="auto"/>
            </w:tcBorders>
          </w:tcPr>
          <w:p w:rsidR="00A276C0" w:rsidRPr="003B1054" w:rsidRDefault="00A276C0" w:rsidP="00BF3845">
            <w:pPr>
              <w:snapToGrid w:val="0"/>
              <w:spacing w:line="340" w:lineRule="exact"/>
              <w:ind w:rightChars="257" w:right="617"/>
              <w:jc w:val="right"/>
              <w:rPr>
                <w:rFonts w:eastAsia="標楷體"/>
              </w:rPr>
            </w:pPr>
            <w:r w:rsidRPr="003B1054">
              <w:rPr>
                <w:rFonts w:eastAsia="標楷體"/>
                <w:b/>
                <w:bCs/>
                <w:snapToGrid w:val="0"/>
              </w:rPr>
              <w:t>103</w:t>
            </w:r>
            <w:r w:rsidRPr="003B1054">
              <w:rPr>
                <w:rFonts w:eastAsia="標楷體"/>
                <w:b/>
                <w:bCs/>
              </w:rPr>
              <w:t>年</w:t>
            </w:r>
          </w:p>
        </w:tc>
        <w:tc>
          <w:tcPr>
            <w:tcW w:w="502" w:type="pct"/>
            <w:tcBorders>
              <w:left w:val="single" w:sz="6" w:space="0" w:color="auto"/>
            </w:tcBorders>
            <w:vAlign w:val="center"/>
          </w:tcPr>
          <w:p w:rsidR="00A276C0" w:rsidRPr="003B1054" w:rsidRDefault="00A276C0" w:rsidP="00BF3845">
            <w:pPr>
              <w:spacing w:line="360" w:lineRule="exact"/>
              <w:ind w:rightChars="50" w:right="120"/>
              <w:jc w:val="right"/>
              <w:rPr>
                <w:rFonts w:eastAsia="標楷體"/>
                <w:b/>
                <w:bCs/>
              </w:rPr>
            </w:pPr>
            <w:r w:rsidRPr="003B1054">
              <w:rPr>
                <w:rFonts w:eastAsia="標楷體"/>
                <w:b/>
                <w:bCs/>
              </w:rPr>
              <w:t>1.20</w:t>
            </w:r>
          </w:p>
        </w:tc>
        <w:tc>
          <w:tcPr>
            <w:tcW w:w="502" w:type="pct"/>
            <w:vAlign w:val="center"/>
          </w:tcPr>
          <w:p w:rsidR="00A276C0" w:rsidRPr="003B1054" w:rsidRDefault="00A276C0" w:rsidP="00BF3845">
            <w:pPr>
              <w:snapToGrid w:val="0"/>
              <w:spacing w:line="340" w:lineRule="exact"/>
              <w:ind w:rightChars="50" w:right="120"/>
              <w:jc w:val="right"/>
              <w:rPr>
                <w:rFonts w:eastAsia="標楷體"/>
                <w:b/>
                <w:bCs/>
              </w:rPr>
            </w:pPr>
            <w:r w:rsidRPr="003B1054">
              <w:rPr>
                <w:rFonts w:eastAsia="標楷體"/>
                <w:b/>
                <w:bCs/>
              </w:rPr>
              <w:t>1.24</w:t>
            </w:r>
          </w:p>
        </w:tc>
        <w:tc>
          <w:tcPr>
            <w:tcW w:w="890" w:type="pct"/>
            <w:vAlign w:val="center"/>
          </w:tcPr>
          <w:p w:rsidR="00A276C0" w:rsidRPr="003B1054" w:rsidRDefault="00A276C0" w:rsidP="00BF3845">
            <w:pPr>
              <w:snapToGrid w:val="0"/>
              <w:spacing w:line="340" w:lineRule="exact"/>
              <w:ind w:rightChars="200" w:right="480"/>
              <w:jc w:val="right"/>
              <w:rPr>
                <w:rFonts w:eastAsia="標楷體"/>
                <w:b/>
                <w:bCs/>
                <w:snapToGrid w:val="0"/>
              </w:rPr>
            </w:pPr>
            <w:r w:rsidRPr="003B1054">
              <w:rPr>
                <w:rFonts w:eastAsia="標楷體"/>
                <w:b/>
                <w:bCs/>
                <w:snapToGrid w:val="0"/>
              </w:rPr>
              <w:t>-1.91</w:t>
            </w:r>
          </w:p>
        </w:tc>
        <w:tc>
          <w:tcPr>
            <w:tcW w:w="502" w:type="pct"/>
            <w:vAlign w:val="center"/>
          </w:tcPr>
          <w:p w:rsidR="00A276C0" w:rsidRPr="003B1054" w:rsidRDefault="00A276C0" w:rsidP="00BF3845">
            <w:pPr>
              <w:spacing w:line="360" w:lineRule="exact"/>
              <w:ind w:rightChars="50" w:right="120"/>
              <w:jc w:val="right"/>
              <w:rPr>
                <w:rFonts w:eastAsia="標楷體"/>
                <w:b/>
                <w:bCs/>
              </w:rPr>
            </w:pPr>
            <w:r w:rsidRPr="003B1054">
              <w:rPr>
                <w:rFonts w:eastAsia="標楷體"/>
                <w:b/>
                <w:bCs/>
              </w:rPr>
              <w:t>1.16</w:t>
            </w:r>
          </w:p>
        </w:tc>
        <w:tc>
          <w:tcPr>
            <w:tcW w:w="631" w:type="pct"/>
            <w:vAlign w:val="center"/>
          </w:tcPr>
          <w:p w:rsidR="00A276C0" w:rsidRPr="003B1054" w:rsidRDefault="00A276C0" w:rsidP="00BF3845">
            <w:pPr>
              <w:snapToGrid w:val="0"/>
              <w:spacing w:line="340" w:lineRule="exact"/>
              <w:ind w:rightChars="84" w:right="202"/>
              <w:jc w:val="right"/>
              <w:rPr>
                <w:rFonts w:eastAsia="標楷體"/>
                <w:b/>
                <w:bCs/>
              </w:rPr>
            </w:pPr>
            <w:r w:rsidRPr="003B1054">
              <w:rPr>
                <w:rFonts w:eastAsia="標楷體"/>
                <w:b/>
                <w:bCs/>
              </w:rPr>
              <w:t>0.74</w:t>
            </w:r>
          </w:p>
        </w:tc>
        <w:tc>
          <w:tcPr>
            <w:tcW w:w="1014" w:type="pct"/>
            <w:vAlign w:val="center"/>
          </w:tcPr>
          <w:p w:rsidR="00A276C0" w:rsidRPr="003B1054" w:rsidRDefault="00A276C0" w:rsidP="00BF3845">
            <w:pPr>
              <w:snapToGrid w:val="0"/>
              <w:spacing w:line="340" w:lineRule="exact"/>
              <w:ind w:rightChars="278" w:right="667"/>
              <w:jc w:val="right"/>
              <w:rPr>
                <w:rFonts w:eastAsia="標楷體"/>
                <w:b/>
                <w:bCs/>
              </w:rPr>
            </w:pPr>
            <w:r w:rsidRPr="003B1054">
              <w:rPr>
                <w:rFonts w:eastAsia="標楷體"/>
                <w:b/>
                <w:bCs/>
              </w:rPr>
              <w:t>-0.18</w:t>
            </w:r>
          </w:p>
        </w:tc>
      </w:tr>
      <w:tr w:rsidR="00A276C0" w:rsidRPr="003B1054" w:rsidTr="00A276C0">
        <w:trPr>
          <w:trHeight w:val="335"/>
          <w:jc w:val="center"/>
        </w:trPr>
        <w:tc>
          <w:tcPr>
            <w:tcW w:w="959" w:type="pct"/>
            <w:tcBorders>
              <w:right w:val="single" w:sz="6" w:space="0" w:color="auto"/>
            </w:tcBorders>
          </w:tcPr>
          <w:p w:rsidR="00A276C0" w:rsidRPr="003B1054" w:rsidRDefault="00A276C0" w:rsidP="00BF3845">
            <w:pPr>
              <w:snapToGrid w:val="0"/>
              <w:spacing w:line="340" w:lineRule="exact"/>
              <w:ind w:rightChars="257" w:right="617"/>
              <w:jc w:val="right"/>
              <w:rPr>
                <w:rFonts w:eastAsia="標楷體"/>
              </w:rPr>
            </w:pPr>
            <w:r w:rsidRPr="003B1054">
              <w:rPr>
                <w:rFonts w:eastAsia="標楷體"/>
                <w:b/>
                <w:bCs/>
                <w:snapToGrid w:val="0"/>
              </w:rPr>
              <w:t>104</w:t>
            </w:r>
            <w:r w:rsidRPr="003B1054">
              <w:rPr>
                <w:rFonts w:eastAsia="標楷體"/>
                <w:b/>
                <w:bCs/>
              </w:rPr>
              <w:t>年</w:t>
            </w:r>
          </w:p>
        </w:tc>
        <w:tc>
          <w:tcPr>
            <w:tcW w:w="502" w:type="pct"/>
            <w:tcBorders>
              <w:left w:val="single" w:sz="6" w:space="0" w:color="auto"/>
            </w:tcBorders>
            <w:vAlign w:val="center"/>
          </w:tcPr>
          <w:p w:rsidR="00A276C0" w:rsidRPr="003B1054" w:rsidRDefault="00A276C0" w:rsidP="00BF3845">
            <w:pPr>
              <w:spacing w:line="360" w:lineRule="exact"/>
              <w:ind w:rightChars="53" w:right="127"/>
              <w:jc w:val="right"/>
              <w:rPr>
                <w:rFonts w:eastAsia="標楷體"/>
                <w:b/>
              </w:rPr>
            </w:pPr>
            <w:r w:rsidRPr="003B1054">
              <w:rPr>
                <w:rFonts w:eastAsia="標楷體"/>
                <w:b/>
              </w:rPr>
              <w:t>-0.30</w:t>
            </w:r>
          </w:p>
        </w:tc>
        <w:tc>
          <w:tcPr>
            <w:tcW w:w="502" w:type="pct"/>
            <w:vAlign w:val="center"/>
          </w:tcPr>
          <w:p w:rsidR="00A276C0" w:rsidRPr="003B1054" w:rsidRDefault="00A276C0" w:rsidP="00BF3845">
            <w:pPr>
              <w:snapToGrid w:val="0"/>
              <w:spacing w:line="340" w:lineRule="exact"/>
              <w:ind w:rightChars="50" w:right="120"/>
              <w:jc w:val="right"/>
              <w:rPr>
                <w:rFonts w:eastAsia="標楷體"/>
                <w:b/>
                <w:bCs/>
              </w:rPr>
            </w:pPr>
            <w:r w:rsidRPr="003B1054">
              <w:rPr>
                <w:rFonts w:eastAsia="標楷體"/>
                <w:b/>
                <w:bCs/>
              </w:rPr>
              <w:t>-1.98</w:t>
            </w:r>
          </w:p>
        </w:tc>
        <w:tc>
          <w:tcPr>
            <w:tcW w:w="890" w:type="pct"/>
            <w:vAlign w:val="center"/>
          </w:tcPr>
          <w:p w:rsidR="00A276C0" w:rsidRPr="003B1054" w:rsidRDefault="00A276C0" w:rsidP="00BF3845">
            <w:pPr>
              <w:snapToGrid w:val="0"/>
              <w:spacing w:line="340" w:lineRule="exact"/>
              <w:ind w:rightChars="200" w:right="480"/>
              <w:jc w:val="right"/>
              <w:rPr>
                <w:rFonts w:eastAsia="標楷體"/>
                <w:b/>
                <w:bCs/>
                <w:snapToGrid w:val="0"/>
              </w:rPr>
            </w:pPr>
            <w:r w:rsidRPr="003B1054">
              <w:rPr>
                <w:rFonts w:eastAsia="標楷體"/>
                <w:b/>
                <w:bCs/>
                <w:snapToGrid w:val="0"/>
              </w:rPr>
              <w:t>-0.84</w:t>
            </w:r>
          </w:p>
        </w:tc>
        <w:tc>
          <w:tcPr>
            <w:tcW w:w="502" w:type="pct"/>
            <w:vAlign w:val="center"/>
          </w:tcPr>
          <w:p w:rsidR="00A276C0" w:rsidRPr="003B1054" w:rsidRDefault="00A276C0" w:rsidP="00BF3845">
            <w:pPr>
              <w:spacing w:line="360" w:lineRule="exact"/>
              <w:ind w:rightChars="50" w:right="120"/>
              <w:jc w:val="right"/>
              <w:rPr>
                <w:rFonts w:eastAsia="標楷體"/>
                <w:b/>
                <w:bCs/>
              </w:rPr>
            </w:pPr>
            <w:r w:rsidRPr="003B1054">
              <w:rPr>
                <w:rFonts w:eastAsia="標楷體"/>
                <w:b/>
                <w:bCs/>
              </w:rPr>
              <w:t>0.96</w:t>
            </w:r>
          </w:p>
        </w:tc>
        <w:tc>
          <w:tcPr>
            <w:tcW w:w="631" w:type="pct"/>
            <w:vAlign w:val="center"/>
          </w:tcPr>
          <w:p w:rsidR="00A276C0" w:rsidRPr="003B1054" w:rsidRDefault="00A276C0" w:rsidP="00BF3845">
            <w:pPr>
              <w:snapToGrid w:val="0"/>
              <w:spacing w:line="340" w:lineRule="exact"/>
              <w:ind w:rightChars="84" w:right="202"/>
              <w:jc w:val="right"/>
              <w:rPr>
                <w:rFonts w:eastAsia="標楷體"/>
                <w:b/>
                <w:bCs/>
              </w:rPr>
            </w:pPr>
            <w:r w:rsidRPr="003B1054">
              <w:rPr>
                <w:rFonts w:eastAsia="標楷體"/>
                <w:b/>
                <w:bCs/>
              </w:rPr>
              <w:t>0.91</w:t>
            </w:r>
          </w:p>
        </w:tc>
        <w:tc>
          <w:tcPr>
            <w:tcW w:w="1014" w:type="pct"/>
            <w:vAlign w:val="center"/>
          </w:tcPr>
          <w:p w:rsidR="00A276C0" w:rsidRPr="003B1054" w:rsidRDefault="00A276C0" w:rsidP="00BF3845">
            <w:pPr>
              <w:snapToGrid w:val="0"/>
              <w:spacing w:line="340" w:lineRule="exact"/>
              <w:ind w:rightChars="278" w:right="667"/>
              <w:jc w:val="right"/>
              <w:rPr>
                <w:rFonts w:eastAsia="標楷體"/>
                <w:b/>
                <w:bCs/>
              </w:rPr>
            </w:pPr>
            <w:r w:rsidRPr="003B1054">
              <w:rPr>
                <w:rFonts w:eastAsia="標楷體"/>
                <w:b/>
                <w:bCs/>
              </w:rPr>
              <w:t>0.72</w:t>
            </w:r>
          </w:p>
        </w:tc>
      </w:tr>
      <w:tr w:rsidR="00A276C0" w:rsidRPr="003B1054" w:rsidTr="00A276C0">
        <w:trPr>
          <w:trHeight w:val="335"/>
          <w:jc w:val="center"/>
        </w:trPr>
        <w:tc>
          <w:tcPr>
            <w:tcW w:w="959" w:type="pct"/>
            <w:tcBorders>
              <w:right w:val="single" w:sz="6" w:space="0" w:color="auto"/>
            </w:tcBorders>
          </w:tcPr>
          <w:p w:rsidR="00A276C0" w:rsidRPr="003B1054" w:rsidRDefault="00A276C0" w:rsidP="00BF3845">
            <w:pPr>
              <w:snapToGrid w:val="0"/>
              <w:spacing w:line="340" w:lineRule="exact"/>
              <w:ind w:rightChars="257" w:right="617"/>
              <w:jc w:val="right"/>
              <w:rPr>
                <w:rFonts w:eastAsia="標楷體"/>
              </w:rPr>
            </w:pPr>
            <w:r w:rsidRPr="003B1054">
              <w:rPr>
                <w:rFonts w:eastAsia="標楷體"/>
                <w:b/>
                <w:bCs/>
                <w:snapToGrid w:val="0"/>
              </w:rPr>
              <w:t>105</w:t>
            </w:r>
            <w:r w:rsidRPr="003B1054">
              <w:rPr>
                <w:rFonts w:eastAsia="標楷體"/>
                <w:b/>
                <w:bCs/>
              </w:rPr>
              <w:t>年</w:t>
            </w:r>
          </w:p>
        </w:tc>
        <w:tc>
          <w:tcPr>
            <w:tcW w:w="502" w:type="pct"/>
            <w:tcBorders>
              <w:left w:val="single" w:sz="6" w:space="0" w:color="auto"/>
            </w:tcBorders>
            <w:vAlign w:val="center"/>
          </w:tcPr>
          <w:p w:rsidR="00A276C0" w:rsidRPr="003B1054" w:rsidRDefault="00A276C0" w:rsidP="00BF3845">
            <w:pPr>
              <w:spacing w:line="360" w:lineRule="exact"/>
              <w:ind w:rightChars="53" w:right="127"/>
              <w:jc w:val="right"/>
              <w:rPr>
                <w:rFonts w:eastAsia="標楷體"/>
                <w:b/>
              </w:rPr>
            </w:pPr>
            <w:r w:rsidRPr="003B1054">
              <w:rPr>
                <w:rFonts w:eastAsia="標楷體"/>
                <w:b/>
              </w:rPr>
              <w:t>1.39</w:t>
            </w:r>
          </w:p>
        </w:tc>
        <w:tc>
          <w:tcPr>
            <w:tcW w:w="502" w:type="pct"/>
            <w:vAlign w:val="center"/>
          </w:tcPr>
          <w:p w:rsidR="00A276C0" w:rsidRPr="003B1054" w:rsidRDefault="00A276C0" w:rsidP="00BF3845">
            <w:pPr>
              <w:snapToGrid w:val="0"/>
              <w:spacing w:line="340" w:lineRule="exact"/>
              <w:ind w:rightChars="50" w:right="120"/>
              <w:jc w:val="right"/>
              <w:rPr>
                <w:rFonts w:eastAsia="標楷體"/>
                <w:b/>
                <w:bCs/>
              </w:rPr>
            </w:pPr>
            <w:r w:rsidRPr="003B1054">
              <w:rPr>
                <w:rFonts w:eastAsia="標楷體"/>
                <w:b/>
                <w:bCs/>
              </w:rPr>
              <w:t>2.22</w:t>
            </w:r>
          </w:p>
        </w:tc>
        <w:tc>
          <w:tcPr>
            <w:tcW w:w="890" w:type="pct"/>
            <w:vAlign w:val="center"/>
          </w:tcPr>
          <w:p w:rsidR="00A276C0" w:rsidRPr="003B1054" w:rsidRDefault="00A276C0" w:rsidP="00BF3845">
            <w:pPr>
              <w:snapToGrid w:val="0"/>
              <w:spacing w:line="340" w:lineRule="exact"/>
              <w:ind w:rightChars="200" w:right="480"/>
              <w:jc w:val="right"/>
              <w:rPr>
                <w:rFonts w:eastAsia="標楷體"/>
                <w:b/>
                <w:bCs/>
                <w:snapToGrid w:val="0"/>
              </w:rPr>
            </w:pPr>
            <w:r w:rsidRPr="003B1054">
              <w:rPr>
                <w:rFonts w:eastAsia="標楷體"/>
                <w:b/>
                <w:bCs/>
                <w:snapToGrid w:val="0"/>
              </w:rPr>
              <w:t>-0.38</w:t>
            </w:r>
          </w:p>
        </w:tc>
        <w:tc>
          <w:tcPr>
            <w:tcW w:w="502" w:type="pct"/>
            <w:vAlign w:val="center"/>
          </w:tcPr>
          <w:p w:rsidR="00A276C0" w:rsidRPr="003B1054" w:rsidRDefault="00A276C0" w:rsidP="00BF3845">
            <w:pPr>
              <w:spacing w:line="360" w:lineRule="exact"/>
              <w:ind w:rightChars="50" w:right="120"/>
              <w:jc w:val="right"/>
              <w:rPr>
                <w:rFonts w:eastAsia="標楷體"/>
                <w:b/>
                <w:bCs/>
              </w:rPr>
            </w:pPr>
            <w:r w:rsidRPr="003B1054">
              <w:rPr>
                <w:rFonts w:eastAsia="標楷體"/>
                <w:b/>
                <w:bCs/>
              </w:rPr>
              <w:t>0.79</w:t>
            </w:r>
          </w:p>
        </w:tc>
        <w:tc>
          <w:tcPr>
            <w:tcW w:w="631" w:type="pct"/>
            <w:vAlign w:val="center"/>
          </w:tcPr>
          <w:p w:rsidR="00A276C0" w:rsidRPr="003B1054" w:rsidRDefault="00A276C0" w:rsidP="00BF3845">
            <w:pPr>
              <w:snapToGrid w:val="0"/>
              <w:spacing w:line="340" w:lineRule="exact"/>
              <w:ind w:rightChars="84" w:right="202"/>
              <w:jc w:val="right"/>
              <w:rPr>
                <w:rFonts w:eastAsia="標楷體"/>
                <w:b/>
                <w:bCs/>
              </w:rPr>
            </w:pPr>
            <w:r w:rsidRPr="003B1054">
              <w:rPr>
                <w:rFonts w:eastAsia="標楷體"/>
                <w:b/>
                <w:bCs/>
              </w:rPr>
              <w:t>0.84</w:t>
            </w:r>
          </w:p>
        </w:tc>
        <w:tc>
          <w:tcPr>
            <w:tcW w:w="1014" w:type="pct"/>
            <w:vAlign w:val="center"/>
          </w:tcPr>
          <w:p w:rsidR="00A276C0" w:rsidRPr="003B1054" w:rsidRDefault="00A276C0" w:rsidP="00BF3845">
            <w:pPr>
              <w:snapToGrid w:val="0"/>
              <w:spacing w:line="340" w:lineRule="exact"/>
              <w:ind w:rightChars="278" w:right="667"/>
              <w:jc w:val="right"/>
              <w:rPr>
                <w:rFonts w:eastAsia="標楷體"/>
                <w:b/>
                <w:bCs/>
              </w:rPr>
            </w:pPr>
            <w:r w:rsidRPr="003B1054">
              <w:rPr>
                <w:rFonts w:eastAsia="標楷體"/>
                <w:b/>
                <w:bCs/>
              </w:rPr>
              <w:t>0.24</w:t>
            </w:r>
          </w:p>
        </w:tc>
      </w:tr>
      <w:tr w:rsidR="00A276C0" w:rsidRPr="003B1054" w:rsidTr="00A276C0">
        <w:trPr>
          <w:trHeight w:val="335"/>
          <w:jc w:val="center"/>
        </w:trPr>
        <w:tc>
          <w:tcPr>
            <w:tcW w:w="959" w:type="pct"/>
            <w:tcBorders>
              <w:right w:val="single" w:sz="6" w:space="0" w:color="auto"/>
            </w:tcBorders>
          </w:tcPr>
          <w:p w:rsidR="00A276C0" w:rsidRPr="003B1054" w:rsidRDefault="00A276C0" w:rsidP="00BF3845">
            <w:pPr>
              <w:snapToGrid w:val="0"/>
              <w:spacing w:line="340" w:lineRule="exact"/>
              <w:ind w:rightChars="257" w:right="617"/>
              <w:jc w:val="right"/>
              <w:rPr>
                <w:rFonts w:eastAsia="標楷體"/>
              </w:rPr>
            </w:pPr>
            <w:r w:rsidRPr="003B1054">
              <w:rPr>
                <w:rFonts w:eastAsia="標楷體"/>
                <w:b/>
                <w:bCs/>
                <w:snapToGrid w:val="0"/>
              </w:rPr>
              <w:t>106</w:t>
            </w:r>
            <w:r w:rsidRPr="003B1054">
              <w:rPr>
                <w:rFonts w:eastAsia="標楷體"/>
                <w:b/>
                <w:bCs/>
              </w:rPr>
              <w:t>年</w:t>
            </w:r>
          </w:p>
        </w:tc>
        <w:tc>
          <w:tcPr>
            <w:tcW w:w="502" w:type="pct"/>
            <w:tcBorders>
              <w:left w:val="single" w:sz="6" w:space="0" w:color="auto"/>
            </w:tcBorders>
            <w:vAlign w:val="center"/>
          </w:tcPr>
          <w:p w:rsidR="00A276C0" w:rsidRPr="003B1054" w:rsidRDefault="00A276C0" w:rsidP="00BF3845">
            <w:pPr>
              <w:spacing w:line="360" w:lineRule="exact"/>
              <w:ind w:rightChars="53" w:right="127"/>
              <w:jc w:val="right"/>
              <w:rPr>
                <w:rFonts w:eastAsia="標楷體"/>
                <w:b/>
              </w:rPr>
            </w:pPr>
            <w:r w:rsidRPr="003B1054">
              <w:rPr>
                <w:rFonts w:eastAsia="標楷體"/>
                <w:b/>
              </w:rPr>
              <w:t>0.62</w:t>
            </w:r>
          </w:p>
        </w:tc>
        <w:tc>
          <w:tcPr>
            <w:tcW w:w="502" w:type="pct"/>
            <w:vAlign w:val="center"/>
          </w:tcPr>
          <w:p w:rsidR="00A276C0" w:rsidRPr="003B1054" w:rsidRDefault="00A276C0" w:rsidP="00BF3845">
            <w:pPr>
              <w:snapToGrid w:val="0"/>
              <w:spacing w:line="340" w:lineRule="exact"/>
              <w:ind w:rightChars="50" w:right="120"/>
              <w:jc w:val="right"/>
              <w:rPr>
                <w:rFonts w:eastAsia="標楷體"/>
                <w:b/>
                <w:bCs/>
              </w:rPr>
            </w:pPr>
            <w:r w:rsidRPr="003B1054">
              <w:rPr>
                <w:rFonts w:eastAsia="標楷體"/>
                <w:b/>
                <w:bCs/>
              </w:rPr>
              <w:t>0.09</w:t>
            </w:r>
          </w:p>
        </w:tc>
        <w:tc>
          <w:tcPr>
            <w:tcW w:w="890" w:type="pct"/>
            <w:vAlign w:val="center"/>
          </w:tcPr>
          <w:p w:rsidR="00A276C0" w:rsidRPr="003B1054" w:rsidRDefault="00A276C0" w:rsidP="00BF3845">
            <w:pPr>
              <w:snapToGrid w:val="0"/>
              <w:spacing w:line="340" w:lineRule="exact"/>
              <w:ind w:rightChars="200" w:right="480"/>
              <w:jc w:val="right"/>
              <w:rPr>
                <w:rFonts w:eastAsia="標楷體"/>
                <w:b/>
                <w:bCs/>
                <w:snapToGrid w:val="0"/>
              </w:rPr>
            </w:pPr>
            <w:r w:rsidRPr="003B1054">
              <w:rPr>
                <w:rFonts w:eastAsia="標楷體"/>
                <w:b/>
                <w:bCs/>
                <w:snapToGrid w:val="0"/>
              </w:rPr>
              <w:t>-0.35</w:t>
            </w:r>
          </w:p>
        </w:tc>
        <w:tc>
          <w:tcPr>
            <w:tcW w:w="502" w:type="pct"/>
            <w:vAlign w:val="center"/>
          </w:tcPr>
          <w:p w:rsidR="00A276C0" w:rsidRPr="003B1054" w:rsidRDefault="00A276C0" w:rsidP="00BF3845">
            <w:pPr>
              <w:spacing w:line="360" w:lineRule="exact"/>
              <w:ind w:rightChars="50" w:right="120"/>
              <w:jc w:val="right"/>
              <w:rPr>
                <w:rFonts w:eastAsia="標楷體"/>
                <w:b/>
                <w:bCs/>
              </w:rPr>
            </w:pPr>
            <w:r w:rsidRPr="003B1054">
              <w:rPr>
                <w:rFonts w:eastAsia="標楷體"/>
                <w:b/>
                <w:bCs/>
              </w:rPr>
              <w:t>1.01</w:t>
            </w:r>
          </w:p>
        </w:tc>
        <w:tc>
          <w:tcPr>
            <w:tcW w:w="631" w:type="pct"/>
            <w:vAlign w:val="center"/>
          </w:tcPr>
          <w:p w:rsidR="00A276C0" w:rsidRPr="003B1054" w:rsidRDefault="00A276C0" w:rsidP="00BF3845">
            <w:pPr>
              <w:snapToGrid w:val="0"/>
              <w:spacing w:line="340" w:lineRule="exact"/>
              <w:ind w:rightChars="84" w:right="202"/>
              <w:jc w:val="right"/>
              <w:rPr>
                <w:rFonts w:eastAsia="標楷體"/>
                <w:b/>
                <w:bCs/>
              </w:rPr>
            </w:pPr>
            <w:r w:rsidRPr="003B1054">
              <w:rPr>
                <w:rFonts w:eastAsia="標楷體"/>
                <w:b/>
                <w:bCs/>
              </w:rPr>
              <w:t>0.91</w:t>
            </w:r>
          </w:p>
        </w:tc>
        <w:tc>
          <w:tcPr>
            <w:tcW w:w="1014" w:type="pct"/>
            <w:vAlign w:val="center"/>
          </w:tcPr>
          <w:p w:rsidR="00A276C0" w:rsidRPr="003B1054" w:rsidRDefault="00A276C0" w:rsidP="00BF3845">
            <w:pPr>
              <w:snapToGrid w:val="0"/>
              <w:spacing w:line="340" w:lineRule="exact"/>
              <w:ind w:rightChars="278" w:right="667"/>
              <w:jc w:val="right"/>
              <w:rPr>
                <w:rFonts w:eastAsia="標楷體"/>
                <w:b/>
                <w:bCs/>
              </w:rPr>
            </w:pPr>
            <w:r w:rsidRPr="003B1054">
              <w:rPr>
                <w:rFonts w:eastAsia="標楷體"/>
                <w:b/>
                <w:bCs/>
              </w:rPr>
              <w:t>0.40</w:t>
            </w:r>
          </w:p>
        </w:tc>
      </w:tr>
      <w:tr w:rsidR="00A276C0" w:rsidRPr="008F5758" w:rsidTr="00A276C0">
        <w:trPr>
          <w:trHeight w:val="335"/>
          <w:jc w:val="center"/>
        </w:trPr>
        <w:tc>
          <w:tcPr>
            <w:tcW w:w="959" w:type="pct"/>
            <w:tcBorders>
              <w:right w:val="single" w:sz="6" w:space="0" w:color="auto"/>
            </w:tcBorders>
          </w:tcPr>
          <w:p w:rsidR="00A276C0" w:rsidRPr="006C7166" w:rsidRDefault="00A276C0" w:rsidP="00BF3845">
            <w:pPr>
              <w:snapToGrid w:val="0"/>
              <w:spacing w:line="340" w:lineRule="exact"/>
              <w:ind w:rightChars="257" w:right="617"/>
              <w:jc w:val="right"/>
              <w:rPr>
                <w:rFonts w:eastAsia="標楷體"/>
                <w:color w:val="000000" w:themeColor="text1"/>
              </w:rPr>
            </w:pPr>
            <w:r w:rsidRPr="006C7166">
              <w:rPr>
                <w:rFonts w:eastAsia="標楷體"/>
                <w:b/>
                <w:bCs/>
                <w:color w:val="000000" w:themeColor="text1"/>
              </w:rPr>
              <w:t>107</w:t>
            </w:r>
            <w:r w:rsidRPr="006C7166">
              <w:rPr>
                <w:rFonts w:eastAsia="標楷體"/>
                <w:b/>
                <w:bCs/>
                <w:color w:val="000000" w:themeColor="text1"/>
              </w:rPr>
              <w:t>年</w:t>
            </w:r>
          </w:p>
        </w:tc>
        <w:tc>
          <w:tcPr>
            <w:tcW w:w="502" w:type="pct"/>
            <w:tcBorders>
              <w:left w:val="single" w:sz="6" w:space="0" w:color="auto"/>
            </w:tcBorders>
            <w:vAlign w:val="center"/>
          </w:tcPr>
          <w:p w:rsidR="00A276C0" w:rsidRPr="006C7166" w:rsidRDefault="00A276C0" w:rsidP="00BF3845">
            <w:pPr>
              <w:spacing w:line="360" w:lineRule="exact"/>
              <w:ind w:rightChars="53" w:right="127"/>
              <w:jc w:val="right"/>
              <w:rPr>
                <w:rFonts w:eastAsia="標楷體"/>
                <w:b/>
                <w:color w:val="000000" w:themeColor="text1"/>
              </w:rPr>
            </w:pPr>
            <w:r w:rsidRPr="006C7166">
              <w:rPr>
                <w:rFonts w:eastAsia="標楷體"/>
                <w:b/>
                <w:color w:val="000000" w:themeColor="text1"/>
              </w:rPr>
              <w:t>1.35</w:t>
            </w:r>
          </w:p>
        </w:tc>
        <w:tc>
          <w:tcPr>
            <w:tcW w:w="502" w:type="pct"/>
            <w:vAlign w:val="center"/>
          </w:tcPr>
          <w:p w:rsidR="00A276C0" w:rsidRPr="008F5758" w:rsidRDefault="00A276C0" w:rsidP="00BF3845">
            <w:pPr>
              <w:spacing w:line="360" w:lineRule="exact"/>
              <w:ind w:rightChars="53" w:right="127"/>
              <w:jc w:val="right"/>
              <w:rPr>
                <w:rFonts w:eastAsia="標楷體"/>
                <w:b/>
                <w:color w:val="000000" w:themeColor="text1"/>
              </w:rPr>
            </w:pPr>
            <w:r w:rsidRPr="008F5758">
              <w:rPr>
                <w:rFonts w:eastAsia="標楷體"/>
                <w:b/>
                <w:color w:val="000000" w:themeColor="text1"/>
              </w:rPr>
              <w:t>2.03</w:t>
            </w:r>
          </w:p>
        </w:tc>
        <w:tc>
          <w:tcPr>
            <w:tcW w:w="890" w:type="pct"/>
            <w:vAlign w:val="center"/>
          </w:tcPr>
          <w:p w:rsidR="00A276C0" w:rsidRPr="008F5758" w:rsidRDefault="00A276C0" w:rsidP="00BF3845">
            <w:pPr>
              <w:snapToGrid w:val="0"/>
              <w:spacing w:line="340" w:lineRule="exact"/>
              <w:ind w:rightChars="200" w:right="480"/>
              <w:jc w:val="right"/>
              <w:rPr>
                <w:rFonts w:eastAsia="標楷體"/>
                <w:b/>
                <w:bCs/>
                <w:snapToGrid w:val="0"/>
                <w:color w:val="000000" w:themeColor="text1"/>
              </w:rPr>
            </w:pPr>
            <w:r w:rsidRPr="008F5758">
              <w:rPr>
                <w:rFonts w:eastAsia="標楷體"/>
                <w:b/>
                <w:bCs/>
                <w:snapToGrid w:val="0"/>
                <w:color w:val="000000" w:themeColor="text1"/>
              </w:rPr>
              <w:t>-1.11</w:t>
            </w:r>
          </w:p>
        </w:tc>
        <w:tc>
          <w:tcPr>
            <w:tcW w:w="502" w:type="pct"/>
            <w:vAlign w:val="center"/>
          </w:tcPr>
          <w:p w:rsidR="00A276C0" w:rsidRPr="008F5758" w:rsidRDefault="00A276C0" w:rsidP="00BF3845">
            <w:pPr>
              <w:spacing w:line="360" w:lineRule="exact"/>
              <w:ind w:rightChars="50" w:right="120"/>
              <w:jc w:val="right"/>
              <w:rPr>
                <w:rFonts w:eastAsia="標楷體"/>
                <w:b/>
                <w:bCs/>
                <w:color w:val="000000" w:themeColor="text1"/>
              </w:rPr>
            </w:pPr>
            <w:r w:rsidRPr="008F5758">
              <w:rPr>
                <w:rFonts w:eastAsia="標楷體"/>
                <w:b/>
                <w:bCs/>
                <w:color w:val="000000" w:themeColor="text1"/>
              </w:rPr>
              <w:t>0.92</w:t>
            </w:r>
          </w:p>
        </w:tc>
        <w:tc>
          <w:tcPr>
            <w:tcW w:w="631" w:type="pct"/>
            <w:vAlign w:val="center"/>
          </w:tcPr>
          <w:p w:rsidR="00A276C0" w:rsidRPr="008F5758" w:rsidRDefault="00A276C0" w:rsidP="00BF3845">
            <w:pPr>
              <w:snapToGrid w:val="0"/>
              <w:spacing w:line="340" w:lineRule="exact"/>
              <w:ind w:rightChars="84" w:right="202"/>
              <w:jc w:val="right"/>
              <w:rPr>
                <w:rFonts w:eastAsia="標楷體"/>
                <w:b/>
                <w:bCs/>
                <w:color w:val="000000" w:themeColor="text1"/>
              </w:rPr>
            </w:pPr>
            <w:r w:rsidRPr="008F5758">
              <w:rPr>
                <w:rFonts w:eastAsia="標楷體"/>
                <w:b/>
                <w:bCs/>
                <w:color w:val="000000" w:themeColor="text1"/>
              </w:rPr>
              <w:t>0.85</w:t>
            </w:r>
          </w:p>
        </w:tc>
        <w:tc>
          <w:tcPr>
            <w:tcW w:w="1014" w:type="pct"/>
            <w:vAlign w:val="center"/>
          </w:tcPr>
          <w:p w:rsidR="00A276C0" w:rsidRPr="008F5758" w:rsidRDefault="00A276C0" w:rsidP="00BF3845">
            <w:pPr>
              <w:snapToGrid w:val="0"/>
              <w:spacing w:line="340" w:lineRule="exact"/>
              <w:ind w:rightChars="278" w:right="667"/>
              <w:jc w:val="right"/>
              <w:rPr>
                <w:rFonts w:eastAsia="標楷體"/>
                <w:b/>
                <w:bCs/>
                <w:color w:val="000000" w:themeColor="text1"/>
              </w:rPr>
            </w:pPr>
            <w:r w:rsidRPr="008F5758">
              <w:rPr>
                <w:rFonts w:eastAsia="標楷體"/>
                <w:b/>
                <w:bCs/>
                <w:color w:val="000000" w:themeColor="text1"/>
              </w:rPr>
              <w:t>0.12</w:t>
            </w:r>
          </w:p>
        </w:tc>
      </w:tr>
      <w:tr w:rsidR="00A276C0" w:rsidRPr="008F5758" w:rsidTr="00BF3845">
        <w:trPr>
          <w:trHeight w:val="335"/>
          <w:jc w:val="center"/>
        </w:trPr>
        <w:tc>
          <w:tcPr>
            <w:tcW w:w="959" w:type="pct"/>
            <w:tcBorders>
              <w:right w:val="single" w:sz="6" w:space="0" w:color="auto"/>
            </w:tcBorders>
          </w:tcPr>
          <w:p w:rsidR="00A276C0" w:rsidRPr="006C7166" w:rsidRDefault="00A276C0" w:rsidP="00BF3845">
            <w:pPr>
              <w:wordWrap w:val="0"/>
              <w:spacing w:line="340" w:lineRule="exact"/>
              <w:ind w:right="284"/>
              <w:jc w:val="right"/>
              <w:rPr>
                <w:rFonts w:eastAsia="標楷體"/>
                <w:color w:val="000000" w:themeColor="text1"/>
              </w:rPr>
            </w:pPr>
            <w:r w:rsidRPr="006C7166">
              <w:rPr>
                <w:rFonts w:eastAsia="標楷體"/>
                <w:color w:val="000000" w:themeColor="text1"/>
              </w:rPr>
              <w:t>9</w:t>
            </w:r>
            <w:r w:rsidRPr="006C7166">
              <w:rPr>
                <w:rFonts w:eastAsia="標楷體"/>
                <w:color w:val="000000" w:themeColor="text1"/>
              </w:rPr>
              <w:t>月</w:t>
            </w:r>
          </w:p>
        </w:tc>
        <w:tc>
          <w:tcPr>
            <w:tcW w:w="502" w:type="pct"/>
            <w:tcBorders>
              <w:left w:val="single" w:sz="6" w:space="0" w:color="auto"/>
            </w:tcBorders>
          </w:tcPr>
          <w:p w:rsidR="00A276C0" w:rsidRPr="006C7166" w:rsidRDefault="00A276C0" w:rsidP="00BF3845">
            <w:pPr>
              <w:spacing w:line="360" w:lineRule="exact"/>
              <w:ind w:rightChars="53" w:right="127"/>
              <w:jc w:val="right"/>
              <w:rPr>
                <w:rFonts w:eastAsia="標楷體"/>
                <w:color w:val="000000" w:themeColor="text1"/>
              </w:rPr>
            </w:pPr>
            <w:r w:rsidRPr="006C7166">
              <w:rPr>
                <w:rFonts w:eastAsia="標楷體"/>
                <w:color w:val="000000" w:themeColor="text1"/>
              </w:rPr>
              <w:t>1.72</w:t>
            </w:r>
          </w:p>
        </w:tc>
        <w:tc>
          <w:tcPr>
            <w:tcW w:w="502" w:type="pct"/>
          </w:tcPr>
          <w:p w:rsidR="00A276C0" w:rsidRPr="008F5758" w:rsidRDefault="00A276C0" w:rsidP="00BF3845">
            <w:pPr>
              <w:spacing w:line="360" w:lineRule="exact"/>
              <w:ind w:rightChars="53" w:right="127"/>
              <w:jc w:val="right"/>
              <w:rPr>
                <w:rFonts w:eastAsia="標楷體"/>
                <w:color w:val="000000" w:themeColor="text1"/>
              </w:rPr>
            </w:pPr>
            <w:r w:rsidRPr="008F5758">
              <w:rPr>
                <w:rFonts w:eastAsia="標楷體"/>
                <w:color w:val="000000" w:themeColor="text1"/>
              </w:rPr>
              <w:t>2.77</w:t>
            </w:r>
          </w:p>
        </w:tc>
        <w:tc>
          <w:tcPr>
            <w:tcW w:w="890" w:type="pct"/>
            <w:vAlign w:val="center"/>
          </w:tcPr>
          <w:p w:rsidR="00A276C0" w:rsidRPr="008F5758" w:rsidRDefault="00A276C0" w:rsidP="00BF3845">
            <w:pPr>
              <w:snapToGrid w:val="0"/>
              <w:spacing w:line="340" w:lineRule="exact"/>
              <w:ind w:rightChars="200" w:right="480"/>
              <w:jc w:val="right"/>
              <w:rPr>
                <w:rFonts w:eastAsia="標楷體"/>
                <w:snapToGrid w:val="0"/>
                <w:color w:val="000000" w:themeColor="text1"/>
              </w:rPr>
            </w:pPr>
            <w:r w:rsidRPr="008F5758">
              <w:rPr>
                <w:rFonts w:eastAsia="標楷體"/>
                <w:snapToGrid w:val="0"/>
                <w:color w:val="000000" w:themeColor="text1"/>
              </w:rPr>
              <w:t>-1.65</w:t>
            </w:r>
          </w:p>
        </w:tc>
        <w:tc>
          <w:tcPr>
            <w:tcW w:w="502" w:type="pct"/>
          </w:tcPr>
          <w:p w:rsidR="00A276C0" w:rsidRPr="006C7166" w:rsidRDefault="00A276C0" w:rsidP="00BF3845">
            <w:pPr>
              <w:spacing w:line="360" w:lineRule="exact"/>
              <w:ind w:rightChars="50" w:right="120"/>
              <w:jc w:val="right"/>
              <w:rPr>
                <w:rFonts w:eastAsia="標楷體"/>
                <w:color w:val="000000" w:themeColor="text1"/>
              </w:rPr>
            </w:pPr>
            <w:r w:rsidRPr="006C7166">
              <w:rPr>
                <w:rFonts w:eastAsia="標楷體"/>
                <w:color w:val="000000" w:themeColor="text1"/>
              </w:rPr>
              <w:t>0.88</w:t>
            </w:r>
          </w:p>
        </w:tc>
        <w:tc>
          <w:tcPr>
            <w:tcW w:w="631" w:type="pct"/>
          </w:tcPr>
          <w:p w:rsidR="00A276C0" w:rsidRPr="003B1054" w:rsidRDefault="00A276C0" w:rsidP="00BF3845">
            <w:pPr>
              <w:snapToGrid w:val="0"/>
              <w:spacing w:line="340" w:lineRule="exact"/>
              <w:ind w:rightChars="84" w:right="202"/>
              <w:jc w:val="right"/>
              <w:rPr>
                <w:rFonts w:eastAsia="標楷體"/>
              </w:rPr>
            </w:pPr>
            <w:r w:rsidRPr="003B1054">
              <w:rPr>
                <w:rFonts w:eastAsia="標楷體"/>
              </w:rPr>
              <w:t>0.92</w:t>
            </w:r>
          </w:p>
        </w:tc>
        <w:tc>
          <w:tcPr>
            <w:tcW w:w="1014" w:type="pct"/>
            <w:vAlign w:val="center"/>
          </w:tcPr>
          <w:p w:rsidR="00A276C0" w:rsidRPr="008F5758" w:rsidRDefault="00A276C0" w:rsidP="00BF3845">
            <w:pPr>
              <w:snapToGrid w:val="0"/>
              <w:spacing w:line="340" w:lineRule="exact"/>
              <w:ind w:rightChars="278" w:right="667"/>
              <w:jc w:val="right"/>
              <w:rPr>
                <w:rFonts w:eastAsia="標楷體"/>
                <w:color w:val="000000" w:themeColor="text1"/>
              </w:rPr>
            </w:pPr>
            <w:r w:rsidRPr="008F5758">
              <w:rPr>
                <w:rFonts w:eastAsia="標楷體"/>
                <w:color w:val="000000" w:themeColor="text1"/>
              </w:rPr>
              <w:t>-0.84</w:t>
            </w:r>
          </w:p>
        </w:tc>
      </w:tr>
      <w:tr w:rsidR="00A276C0" w:rsidRPr="008F5758" w:rsidTr="00BF3845">
        <w:trPr>
          <w:trHeight w:val="335"/>
          <w:jc w:val="center"/>
        </w:trPr>
        <w:tc>
          <w:tcPr>
            <w:tcW w:w="959" w:type="pct"/>
            <w:tcBorders>
              <w:right w:val="single" w:sz="6" w:space="0" w:color="auto"/>
            </w:tcBorders>
          </w:tcPr>
          <w:p w:rsidR="00A276C0" w:rsidRPr="006C7166" w:rsidRDefault="00A276C0" w:rsidP="00BF3845">
            <w:pPr>
              <w:wordWrap w:val="0"/>
              <w:spacing w:line="340" w:lineRule="exact"/>
              <w:ind w:right="284"/>
              <w:jc w:val="right"/>
              <w:rPr>
                <w:rFonts w:eastAsia="標楷體"/>
                <w:color w:val="000000" w:themeColor="text1"/>
              </w:rPr>
            </w:pPr>
            <w:r w:rsidRPr="006C7166">
              <w:rPr>
                <w:rFonts w:eastAsia="標楷體"/>
                <w:color w:val="000000" w:themeColor="text1"/>
              </w:rPr>
              <w:t>10</w:t>
            </w:r>
            <w:r w:rsidRPr="006C7166">
              <w:rPr>
                <w:rFonts w:eastAsia="標楷體"/>
                <w:color w:val="000000" w:themeColor="text1"/>
              </w:rPr>
              <w:t>月</w:t>
            </w:r>
          </w:p>
        </w:tc>
        <w:tc>
          <w:tcPr>
            <w:tcW w:w="502" w:type="pct"/>
            <w:tcBorders>
              <w:left w:val="single" w:sz="6" w:space="0" w:color="auto"/>
            </w:tcBorders>
          </w:tcPr>
          <w:p w:rsidR="00A276C0" w:rsidRPr="006C7166" w:rsidRDefault="00A276C0" w:rsidP="00BF3845">
            <w:pPr>
              <w:spacing w:line="360" w:lineRule="exact"/>
              <w:ind w:rightChars="53" w:right="127"/>
              <w:jc w:val="right"/>
              <w:rPr>
                <w:rFonts w:eastAsia="標楷體"/>
                <w:color w:val="000000" w:themeColor="text1"/>
              </w:rPr>
            </w:pPr>
            <w:r w:rsidRPr="006C7166">
              <w:rPr>
                <w:rFonts w:eastAsia="標楷體"/>
                <w:color w:val="000000" w:themeColor="text1"/>
              </w:rPr>
              <w:t>1.1</w:t>
            </w:r>
            <w:r w:rsidRPr="006C7166">
              <w:rPr>
                <w:rFonts w:eastAsia="標楷體" w:hint="eastAsia"/>
                <w:color w:val="000000" w:themeColor="text1"/>
              </w:rPr>
              <w:t>6</w:t>
            </w:r>
          </w:p>
        </w:tc>
        <w:tc>
          <w:tcPr>
            <w:tcW w:w="502" w:type="pct"/>
          </w:tcPr>
          <w:p w:rsidR="00A276C0" w:rsidRPr="008F5758" w:rsidRDefault="00A276C0" w:rsidP="00BF3845">
            <w:pPr>
              <w:spacing w:line="360" w:lineRule="exact"/>
              <w:ind w:rightChars="53" w:right="127"/>
              <w:jc w:val="right"/>
              <w:rPr>
                <w:rFonts w:eastAsia="標楷體"/>
                <w:color w:val="000000" w:themeColor="text1"/>
              </w:rPr>
            </w:pPr>
            <w:r w:rsidRPr="008F5758">
              <w:rPr>
                <w:rFonts w:eastAsia="標楷體"/>
                <w:color w:val="000000" w:themeColor="text1"/>
              </w:rPr>
              <w:t>1.9</w:t>
            </w:r>
            <w:r w:rsidRPr="008F5758">
              <w:rPr>
                <w:rFonts w:eastAsia="標楷體" w:hint="eastAsia"/>
                <w:color w:val="000000" w:themeColor="text1"/>
              </w:rPr>
              <w:t>0</w:t>
            </w:r>
          </w:p>
        </w:tc>
        <w:tc>
          <w:tcPr>
            <w:tcW w:w="890" w:type="pct"/>
            <w:vAlign w:val="center"/>
          </w:tcPr>
          <w:p w:rsidR="00A276C0" w:rsidRPr="008F5758" w:rsidRDefault="00A276C0" w:rsidP="00BF3845">
            <w:pPr>
              <w:snapToGrid w:val="0"/>
              <w:spacing w:line="340" w:lineRule="exact"/>
              <w:ind w:rightChars="200" w:right="480"/>
              <w:jc w:val="right"/>
              <w:rPr>
                <w:rFonts w:eastAsia="標楷體"/>
                <w:snapToGrid w:val="0"/>
                <w:color w:val="000000" w:themeColor="text1"/>
              </w:rPr>
            </w:pPr>
            <w:r w:rsidRPr="008F5758">
              <w:rPr>
                <w:rFonts w:eastAsia="標楷體"/>
                <w:snapToGrid w:val="0"/>
                <w:color w:val="000000" w:themeColor="text1"/>
              </w:rPr>
              <w:t>-1.31</w:t>
            </w:r>
          </w:p>
        </w:tc>
        <w:tc>
          <w:tcPr>
            <w:tcW w:w="502" w:type="pct"/>
          </w:tcPr>
          <w:p w:rsidR="00A276C0" w:rsidRPr="006C7166" w:rsidRDefault="00A276C0" w:rsidP="00BF3845">
            <w:pPr>
              <w:spacing w:line="360" w:lineRule="exact"/>
              <w:ind w:rightChars="50" w:right="120"/>
              <w:jc w:val="right"/>
              <w:rPr>
                <w:rFonts w:eastAsia="標楷體"/>
                <w:color w:val="000000" w:themeColor="text1"/>
              </w:rPr>
            </w:pPr>
            <w:r w:rsidRPr="006C7166">
              <w:rPr>
                <w:rFonts w:eastAsia="標楷體"/>
                <w:color w:val="000000" w:themeColor="text1"/>
              </w:rPr>
              <w:t>0.50</w:t>
            </w:r>
          </w:p>
        </w:tc>
        <w:tc>
          <w:tcPr>
            <w:tcW w:w="631" w:type="pct"/>
          </w:tcPr>
          <w:p w:rsidR="00A276C0" w:rsidRPr="008F5758" w:rsidRDefault="00A276C0" w:rsidP="00BF3845">
            <w:pPr>
              <w:snapToGrid w:val="0"/>
              <w:spacing w:line="340" w:lineRule="exact"/>
              <w:ind w:rightChars="84" w:right="202"/>
              <w:jc w:val="right"/>
              <w:rPr>
                <w:rFonts w:eastAsia="標楷體"/>
                <w:color w:val="000000" w:themeColor="text1"/>
              </w:rPr>
            </w:pPr>
            <w:r w:rsidRPr="008F5758">
              <w:rPr>
                <w:rFonts w:eastAsia="標楷體"/>
                <w:color w:val="000000" w:themeColor="text1"/>
              </w:rPr>
              <w:t>0.8</w:t>
            </w:r>
            <w:r w:rsidRPr="008F5758">
              <w:rPr>
                <w:rFonts w:eastAsia="標楷體" w:hint="eastAsia"/>
                <w:color w:val="000000" w:themeColor="text1"/>
              </w:rPr>
              <w:t>3</w:t>
            </w:r>
          </w:p>
        </w:tc>
        <w:tc>
          <w:tcPr>
            <w:tcW w:w="1014" w:type="pct"/>
            <w:vAlign w:val="center"/>
          </w:tcPr>
          <w:p w:rsidR="00A276C0" w:rsidRPr="008F5758" w:rsidRDefault="00A276C0" w:rsidP="00BF3845">
            <w:pPr>
              <w:snapToGrid w:val="0"/>
              <w:spacing w:line="340" w:lineRule="exact"/>
              <w:ind w:rightChars="278" w:right="667"/>
              <w:jc w:val="right"/>
              <w:rPr>
                <w:rFonts w:eastAsia="標楷體"/>
                <w:color w:val="000000" w:themeColor="text1"/>
              </w:rPr>
            </w:pPr>
            <w:r w:rsidRPr="008F5758">
              <w:rPr>
                <w:rFonts w:eastAsia="標楷體"/>
                <w:color w:val="000000" w:themeColor="text1"/>
              </w:rPr>
              <w:t>-1.37</w:t>
            </w:r>
          </w:p>
        </w:tc>
      </w:tr>
      <w:tr w:rsidR="00A276C0" w:rsidRPr="008F5758" w:rsidTr="00BF3845">
        <w:trPr>
          <w:trHeight w:val="335"/>
          <w:jc w:val="center"/>
        </w:trPr>
        <w:tc>
          <w:tcPr>
            <w:tcW w:w="959" w:type="pct"/>
            <w:tcBorders>
              <w:right w:val="single" w:sz="6" w:space="0" w:color="auto"/>
            </w:tcBorders>
          </w:tcPr>
          <w:p w:rsidR="00A276C0" w:rsidRPr="006C7166" w:rsidRDefault="00A276C0" w:rsidP="00BF3845">
            <w:pPr>
              <w:wordWrap w:val="0"/>
              <w:spacing w:line="340" w:lineRule="exact"/>
              <w:ind w:right="284"/>
              <w:jc w:val="right"/>
              <w:rPr>
                <w:rFonts w:eastAsia="標楷體"/>
                <w:color w:val="000000" w:themeColor="text1"/>
              </w:rPr>
            </w:pPr>
            <w:r w:rsidRPr="006C7166">
              <w:rPr>
                <w:rFonts w:eastAsia="標楷體"/>
                <w:color w:val="000000" w:themeColor="text1"/>
              </w:rPr>
              <w:t>11</w:t>
            </w:r>
            <w:r w:rsidRPr="006C7166">
              <w:rPr>
                <w:rFonts w:eastAsia="標楷體"/>
                <w:color w:val="000000" w:themeColor="text1"/>
              </w:rPr>
              <w:t>月</w:t>
            </w:r>
          </w:p>
        </w:tc>
        <w:tc>
          <w:tcPr>
            <w:tcW w:w="502" w:type="pct"/>
            <w:tcBorders>
              <w:left w:val="single" w:sz="6" w:space="0" w:color="auto"/>
            </w:tcBorders>
          </w:tcPr>
          <w:p w:rsidR="00A276C0" w:rsidRPr="006C7166" w:rsidRDefault="00A276C0" w:rsidP="00BF3845">
            <w:pPr>
              <w:spacing w:line="360" w:lineRule="exact"/>
              <w:ind w:rightChars="53" w:right="127"/>
              <w:jc w:val="right"/>
              <w:rPr>
                <w:rFonts w:eastAsia="標楷體"/>
                <w:color w:val="000000" w:themeColor="text1"/>
              </w:rPr>
            </w:pPr>
            <w:r w:rsidRPr="006C7166">
              <w:rPr>
                <w:rFonts w:eastAsia="標楷體"/>
                <w:color w:val="000000" w:themeColor="text1"/>
              </w:rPr>
              <w:t>0.</w:t>
            </w:r>
            <w:r w:rsidRPr="006C7166">
              <w:rPr>
                <w:rFonts w:eastAsia="標楷體" w:hint="eastAsia"/>
                <w:color w:val="000000" w:themeColor="text1"/>
              </w:rPr>
              <w:t>29</w:t>
            </w:r>
          </w:p>
        </w:tc>
        <w:tc>
          <w:tcPr>
            <w:tcW w:w="502" w:type="pct"/>
          </w:tcPr>
          <w:p w:rsidR="00A276C0" w:rsidRPr="008F5758" w:rsidRDefault="00A276C0" w:rsidP="00BF3845">
            <w:pPr>
              <w:spacing w:line="360" w:lineRule="exact"/>
              <w:ind w:rightChars="53" w:right="127"/>
              <w:jc w:val="right"/>
              <w:rPr>
                <w:rFonts w:eastAsia="標楷體"/>
                <w:color w:val="000000" w:themeColor="text1"/>
              </w:rPr>
            </w:pPr>
            <w:r w:rsidRPr="008F5758">
              <w:rPr>
                <w:rFonts w:eastAsia="標楷體"/>
                <w:color w:val="000000" w:themeColor="text1"/>
              </w:rPr>
              <w:t>-0.</w:t>
            </w:r>
            <w:r w:rsidRPr="008F5758">
              <w:rPr>
                <w:rFonts w:eastAsia="標楷體" w:hint="eastAsia"/>
                <w:color w:val="000000" w:themeColor="text1"/>
              </w:rPr>
              <w:t>11</w:t>
            </w:r>
          </w:p>
        </w:tc>
        <w:tc>
          <w:tcPr>
            <w:tcW w:w="890" w:type="pct"/>
            <w:vAlign w:val="center"/>
          </w:tcPr>
          <w:p w:rsidR="00A276C0" w:rsidRPr="008F5758" w:rsidRDefault="00A276C0" w:rsidP="00BF3845">
            <w:pPr>
              <w:snapToGrid w:val="0"/>
              <w:spacing w:line="340" w:lineRule="exact"/>
              <w:ind w:rightChars="200" w:right="480"/>
              <w:jc w:val="right"/>
              <w:rPr>
                <w:rFonts w:eastAsia="標楷體"/>
                <w:snapToGrid w:val="0"/>
                <w:color w:val="000000" w:themeColor="text1"/>
              </w:rPr>
            </w:pPr>
            <w:r w:rsidRPr="008F5758">
              <w:rPr>
                <w:rFonts w:eastAsia="標楷體"/>
                <w:snapToGrid w:val="0"/>
                <w:color w:val="000000" w:themeColor="text1"/>
              </w:rPr>
              <w:t>-1.49</w:t>
            </w:r>
          </w:p>
        </w:tc>
        <w:tc>
          <w:tcPr>
            <w:tcW w:w="502" w:type="pct"/>
          </w:tcPr>
          <w:p w:rsidR="00A276C0" w:rsidRPr="006C7166" w:rsidRDefault="00A276C0" w:rsidP="00BF3845">
            <w:pPr>
              <w:spacing w:line="360" w:lineRule="exact"/>
              <w:ind w:rightChars="50" w:right="120"/>
              <w:jc w:val="right"/>
              <w:rPr>
                <w:rFonts w:eastAsia="標楷體"/>
                <w:color w:val="000000" w:themeColor="text1"/>
              </w:rPr>
            </w:pPr>
            <w:r w:rsidRPr="006C7166">
              <w:rPr>
                <w:rFonts w:eastAsia="標楷體"/>
                <w:color w:val="000000" w:themeColor="text1"/>
              </w:rPr>
              <w:t>0.6</w:t>
            </w:r>
            <w:r w:rsidRPr="006C7166">
              <w:rPr>
                <w:rFonts w:eastAsia="標楷體" w:hint="eastAsia"/>
                <w:color w:val="000000" w:themeColor="text1"/>
              </w:rPr>
              <w:t>0</w:t>
            </w:r>
          </w:p>
        </w:tc>
        <w:tc>
          <w:tcPr>
            <w:tcW w:w="631" w:type="pct"/>
          </w:tcPr>
          <w:p w:rsidR="00A276C0" w:rsidRPr="008F5758" w:rsidRDefault="00A276C0" w:rsidP="00BF3845">
            <w:pPr>
              <w:snapToGrid w:val="0"/>
              <w:spacing w:line="340" w:lineRule="exact"/>
              <w:ind w:rightChars="84" w:right="202"/>
              <w:jc w:val="right"/>
              <w:rPr>
                <w:rFonts w:eastAsia="標楷體"/>
                <w:color w:val="000000" w:themeColor="text1"/>
              </w:rPr>
            </w:pPr>
            <w:r w:rsidRPr="008F5758">
              <w:rPr>
                <w:rFonts w:eastAsia="標楷體"/>
                <w:color w:val="000000" w:themeColor="text1"/>
              </w:rPr>
              <w:t>0.85</w:t>
            </w:r>
          </w:p>
        </w:tc>
        <w:tc>
          <w:tcPr>
            <w:tcW w:w="1014" w:type="pct"/>
            <w:vAlign w:val="center"/>
          </w:tcPr>
          <w:p w:rsidR="00A276C0" w:rsidRPr="008F5758" w:rsidRDefault="00A276C0" w:rsidP="00BF3845">
            <w:pPr>
              <w:snapToGrid w:val="0"/>
              <w:spacing w:line="340" w:lineRule="exact"/>
              <w:ind w:rightChars="278" w:right="667"/>
              <w:jc w:val="right"/>
              <w:rPr>
                <w:rFonts w:eastAsia="標楷體"/>
                <w:color w:val="000000" w:themeColor="text1"/>
              </w:rPr>
            </w:pPr>
            <w:r w:rsidRPr="008F5758">
              <w:rPr>
                <w:rFonts w:eastAsia="標楷體"/>
                <w:color w:val="000000" w:themeColor="text1"/>
              </w:rPr>
              <w:t>-1.0</w:t>
            </w:r>
            <w:r w:rsidRPr="008F5758">
              <w:rPr>
                <w:rFonts w:eastAsia="標楷體" w:hint="eastAsia"/>
                <w:color w:val="000000" w:themeColor="text1"/>
              </w:rPr>
              <w:t>4</w:t>
            </w:r>
          </w:p>
        </w:tc>
      </w:tr>
      <w:tr w:rsidR="00A276C0" w:rsidRPr="008F5758" w:rsidTr="00BF3845">
        <w:trPr>
          <w:trHeight w:val="335"/>
          <w:jc w:val="center"/>
        </w:trPr>
        <w:tc>
          <w:tcPr>
            <w:tcW w:w="959" w:type="pct"/>
            <w:tcBorders>
              <w:right w:val="single" w:sz="6" w:space="0" w:color="auto"/>
            </w:tcBorders>
          </w:tcPr>
          <w:p w:rsidR="00A276C0" w:rsidRPr="006C7166" w:rsidRDefault="00A276C0" w:rsidP="00BF3845">
            <w:pPr>
              <w:wordWrap w:val="0"/>
              <w:spacing w:line="340" w:lineRule="exact"/>
              <w:ind w:right="284"/>
              <w:jc w:val="right"/>
              <w:rPr>
                <w:rFonts w:eastAsia="標楷體"/>
                <w:color w:val="000000" w:themeColor="text1"/>
              </w:rPr>
            </w:pPr>
            <w:r w:rsidRPr="006C7166">
              <w:rPr>
                <w:rFonts w:eastAsia="標楷體"/>
                <w:color w:val="000000" w:themeColor="text1"/>
              </w:rPr>
              <w:t>12</w:t>
            </w:r>
            <w:r w:rsidRPr="006C7166">
              <w:rPr>
                <w:rFonts w:eastAsia="標楷體"/>
                <w:color w:val="000000" w:themeColor="text1"/>
              </w:rPr>
              <w:t>月</w:t>
            </w:r>
          </w:p>
        </w:tc>
        <w:tc>
          <w:tcPr>
            <w:tcW w:w="502" w:type="pct"/>
            <w:tcBorders>
              <w:left w:val="single" w:sz="6" w:space="0" w:color="auto"/>
            </w:tcBorders>
          </w:tcPr>
          <w:p w:rsidR="00A276C0" w:rsidRPr="006C7166" w:rsidRDefault="00A276C0" w:rsidP="00BF3845">
            <w:pPr>
              <w:spacing w:line="360" w:lineRule="exact"/>
              <w:ind w:rightChars="53" w:right="127"/>
              <w:jc w:val="right"/>
              <w:rPr>
                <w:rFonts w:eastAsia="標楷體"/>
                <w:color w:val="000000" w:themeColor="text1"/>
              </w:rPr>
            </w:pPr>
            <w:r w:rsidRPr="006C7166">
              <w:rPr>
                <w:rFonts w:eastAsia="標楷體"/>
                <w:color w:val="000000" w:themeColor="text1"/>
              </w:rPr>
              <w:t>-0.0</w:t>
            </w:r>
            <w:r w:rsidRPr="006C7166">
              <w:rPr>
                <w:rFonts w:eastAsia="標楷體" w:hint="eastAsia"/>
                <w:color w:val="000000" w:themeColor="text1"/>
              </w:rPr>
              <w:t>6</w:t>
            </w:r>
          </w:p>
        </w:tc>
        <w:tc>
          <w:tcPr>
            <w:tcW w:w="502" w:type="pct"/>
          </w:tcPr>
          <w:p w:rsidR="00A276C0" w:rsidRPr="008F5758" w:rsidRDefault="00A276C0" w:rsidP="00BF3845">
            <w:pPr>
              <w:spacing w:line="360" w:lineRule="exact"/>
              <w:ind w:rightChars="53" w:right="127"/>
              <w:jc w:val="right"/>
              <w:rPr>
                <w:rFonts w:eastAsia="標楷體"/>
                <w:color w:val="000000" w:themeColor="text1"/>
              </w:rPr>
            </w:pPr>
            <w:r w:rsidRPr="008F5758">
              <w:rPr>
                <w:rFonts w:eastAsia="標楷體"/>
                <w:color w:val="000000" w:themeColor="text1"/>
              </w:rPr>
              <w:t>-0.7</w:t>
            </w:r>
            <w:r w:rsidRPr="008F5758">
              <w:rPr>
                <w:rFonts w:eastAsia="標楷體" w:hint="eastAsia"/>
                <w:color w:val="000000" w:themeColor="text1"/>
              </w:rPr>
              <w:t>4</w:t>
            </w:r>
          </w:p>
        </w:tc>
        <w:tc>
          <w:tcPr>
            <w:tcW w:w="890" w:type="pct"/>
            <w:vAlign w:val="center"/>
          </w:tcPr>
          <w:p w:rsidR="00A276C0" w:rsidRPr="008F5758" w:rsidRDefault="00A276C0" w:rsidP="00BF3845">
            <w:pPr>
              <w:snapToGrid w:val="0"/>
              <w:spacing w:line="340" w:lineRule="exact"/>
              <w:ind w:rightChars="200" w:right="480"/>
              <w:jc w:val="right"/>
              <w:rPr>
                <w:rFonts w:eastAsia="標楷體"/>
                <w:snapToGrid w:val="0"/>
                <w:color w:val="000000" w:themeColor="text1"/>
              </w:rPr>
            </w:pPr>
            <w:r w:rsidRPr="008F5758">
              <w:rPr>
                <w:rFonts w:eastAsia="標楷體"/>
                <w:snapToGrid w:val="0"/>
                <w:color w:val="000000" w:themeColor="text1"/>
              </w:rPr>
              <w:t>-1.4</w:t>
            </w:r>
            <w:r w:rsidRPr="008F5758">
              <w:rPr>
                <w:rFonts w:eastAsia="標楷體" w:hint="eastAsia"/>
                <w:snapToGrid w:val="0"/>
                <w:color w:val="000000" w:themeColor="text1"/>
              </w:rPr>
              <w:t>2</w:t>
            </w:r>
          </w:p>
        </w:tc>
        <w:tc>
          <w:tcPr>
            <w:tcW w:w="502" w:type="pct"/>
          </w:tcPr>
          <w:p w:rsidR="00A276C0" w:rsidRPr="006C7166" w:rsidRDefault="00A276C0" w:rsidP="00BF3845">
            <w:pPr>
              <w:spacing w:line="360" w:lineRule="exact"/>
              <w:ind w:rightChars="50" w:right="120"/>
              <w:jc w:val="right"/>
              <w:rPr>
                <w:rFonts w:eastAsia="標楷體"/>
                <w:color w:val="000000" w:themeColor="text1"/>
              </w:rPr>
            </w:pPr>
            <w:r w:rsidRPr="006C7166">
              <w:rPr>
                <w:rFonts w:eastAsia="標楷體"/>
                <w:color w:val="000000" w:themeColor="text1"/>
              </w:rPr>
              <w:t>0.59</w:t>
            </w:r>
          </w:p>
        </w:tc>
        <w:tc>
          <w:tcPr>
            <w:tcW w:w="631" w:type="pct"/>
          </w:tcPr>
          <w:p w:rsidR="00A276C0" w:rsidRPr="008F5758" w:rsidRDefault="00A276C0" w:rsidP="00BF3845">
            <w:pPr>
              <w:snapToGrid w:val="0"/>
              <w:spacing w:line="340" w:lineRule="exact"/>
              <w:ind w:rightChars="84" w:right="202"/>
              <w:jc w:val="right"/>
              <w:rPr>
                <w:rFonts w:eastAsia="標楷體"/>
                <w:color w:val="000000" w:themeColor="text1"/>
              </w:rPr>
            </w:pPr>
            <w:r w:rsidRPr="008F5758">
              <w:rPr>
                <w:rFonts w:eastAsia="標楷體"/>
                <w:color w:val="000000" w:themeColor="text1"/>
              </w:rPr>
              <w:t>0.85</w:t>
            </w:r>
          </w:p>
        </w:tc>
        <w:tc>
          <w:tcPr>
            <w:tcW w:w="1014" w:type="pct"/>
            <w:vAlign w:val="center"/>
          </w:tcPr>
          <w:p w:rsidR="00A276C0" w:rsidRPr="008F5758" w:rsidRDefault="00A276C0" w:rsidP="00BF3845">
            <w:pPr>
              <w:snapToGrid w:val="0"/>
              <w:spacing w:line="340" w:lineRule="exact"/>
              <w:ind w:rightChars="278" w:right="667"/>
              <w:jc w:val="right"/>
              <w:rPr>
                <w:rFonts w:eastAsia="標楷體"/>
                <w:color w:val="000000" w:themeColor="text1"/>
              </w:rPr>
            </w:pPr>
            <w:r w:rsidRPr="008F5758">
              <w:rPr>
                <w:rFonts w:eastAsia="標楷體"/>
                <w:color w:val="000000" w:themeColor="text1"/>
              </w:rPr>
              <w:t>-1.07</w:t>
            </w:r>
          </w:p>
        </w:tc>
      </w:tr>
      <w:tr w:rsidR="00A276C0" w:rsidRPr="00782119" w:rsidTr="00BF3845">
        <w:trPr>
          <w:trHeight w:val="335"/>
          <w:jc w:val="center"/>
        </w:trPr>
        <w:tc>
          <w:tcPr>
            <w:tcW w:w="959" w:type="pct"/>
            <w:tcBorders>
              <w:right w:val="single" w:sz="6" w:space="0" w:color="auto"/>
            </w:tcBorders>
          </w:tcPr>
          <w:p w:rsidR="00A276C0" w:rsidRPr="006C7166" w:rsidRDefault="00A276C0" w:rsidP="00393618">
            <w:pPr>
              <w:snapToGrid w:val="0"/>
              <w:spacing w:line="340" w:lineRule="exact"/>
              <w:ind w:rightChars="126" w:right="302"/>
              <w:jc w:val="right"/>
              <w:rPr>
                <w:rFonts w:eastAsia="標楷體"/>
                <w:color w:val="000000" w:themeColor="text1"/>
              </w:rPr>
            </w:pPr>
            <w:r w:rsidRPr="006C7166">
              <w:rPr>
                <w:rFonts w:eastAsia="標楷體"/>
                <w:b/>
                <w:bCs/>
                <w:color w:val="000000" w:themeColor="text1"/>
              </w:rPr>
              <w:t>10</w:t>
            </w:r>
            <w:r w:rsidRPr="006C7166">
              <w:rPr>
                <w:rFonts w:eastAsia="標楷體" w:hint="eastAsia"/>
                <w:b/>
                <w:bCs/>
                <w:color w:val="000000" w:themeColor="text1"/>
              </w:rPr>
              <w:t>8</w:t>
            </w:r>
            <w:r w:rsidRPr="006C7166">
              <w:rPr>
                <w:rFonts w:eastAsia="標楷體"/>
                <w:b/>
                <w:bCs/>
                <w:color w:val="000000" w:themeColor="text1"/>
              </w:rPr>
              <w:t>年</w:t>
            </w:r>
            <w:r w:rsidRPr="006C7166">
              <w:rPr>
                <w:rFonts w:eastAsia="標楷體" w:hint="eastAsia"/>
                <w:b/>
                <w:bCs/>
                <w:color w:val="000000" w:themeColor="text1"/>
              </w:rPr>
              <w:t>1~</w:t>
            </w:r>
            <w:r w:rsidR="00393618">
              <w:rPr>
                <w:rFonts w:eastAsia="標楷體" w:hint="eastAsia"/>
                <w:b/>
                <w:bCs/>
                <w:color w:val="000000" w:themeColor="text1"/>
              </w:rPr>
              <w:t>9</w:t>
            </w:r>
            <w:r w:rsidRPr="006C7166">
              <w:rPr>
                <w:rFonts w:eastAsia="標楷體" w:hint="eastAsia"/>
                <w:b/>
                <w:bCs/>
                <w:color w:val="000000" w:themeColor="text1"/>
              </w:rPr>
              <w:t>月</w:t>
            </w:r>
          </w:p>
        </w:tc>
        <w:tc>
          <w:tcPr>
            <w:tcW w:w="502" w:type="pct"/>
            <w:tcBorders>
              <w:left w:val="single" w:sz="6" w:space="0" w:color="auto"/>
            </w:tcBorders>
            <w:vAlign w:val="center"/>
          </w:tcPr>
          <w:p w:rsidR="00A276C0" w:rsidRPr="00474A66" w:rsidRDefault="00393618" w:rsidP="00BF3845">
            <w:pPr>
              <w:spacing w:line="360" w:lineRule="exact"/>
              <w:ind w:rightChars="53" w:right="127"/>
              <w:jc w:val="right"/>
              <w:rPr>
                <w:rFonts w:eastAsia="標楷體"/>
                <w:b/>
                <w:color w:val="000000" w:themeColor="text1"/>
              </w:rPr>
            </w:pPr>
            <w:r>
              <w:rPr>
                <w:rFonts w:eastAsia="標楷體" w:hint="eastAsia"/>
                <w:b/>
                <w:color w:val="000000" w:themeColor="text1"/>
              </w:rPr>
              <w:t>0.51</w:t>
            </w:r>
          </w:p>
        </w:tc>
        <w:tc>
          <w:tcPr>
            <w:tcW w:w="502" w:type="pct"/>
            <w:vAlign w:val="center"/>
          </w:tcPr>
          <w:p w:rsidR="00A276C0" w:rsidRPr="00782119" w:rsidRDefault="00A276C0" w:rsidP="00BF3845">
            <w:pPr>
              <w:spacing w:line="360" w:lineRule="exact"/>
              <w:ind w:rightChars="53" w:right="127"/>
              <w:jc w:val="right"/>
              <w:rPr>
                <w:rFonts w:eastAsia="標楷體"/>
                <w:b/>
                <w:color w:val="000000" w:themeColor="text1"/>
              </w:rPr>
            </w:pPr>
            <w:r>
              <w:rPr>
                <w:rFonts w:eastAsia="標楷體" w:hint="eastAsia"/>
                <w:b/>
                <w:color w:val="000000" w:themeColor="text1"/>
              </w:rPr>
              <w:t>0.35</w:t>
            </w:r>
          </w:p>
        </w:tc>
        <w:tc>
          <w:tcPr>
            <w:tcW w:w="890" w:type="pct"/>
            <w:vAlign w:val="center"/>
          </w:tcPr>
          <w:p w:rsidR="00A276C0" w:rsidRPr="00221CDD" w:rsidRDefault="00393618" w:rsidP="00BF3845">
            <w:pPr>
              <w:snapToGrid w:val="0"/>
              <w:spacing w:line="340" w:lineRule="exact"/>
              <w:ind w:rightChars="200" w:right="480"/>
              <w:jc w:val="right"/>
              <w:rPr>
                <w:rFonts w:eastAsia="標楷體"/>
                <w:b/>
                <w:bCs/>
                <w:snapToGrid w:val="0"/>
                <w:color w:val="000000" w:themeColor="text1"/>
              </w:rPr>
            </w:pPr>
            <w:r>
              <w:rPr>
                <w:rFonts w:eastAsia="標楷體" w:hint="eastAsia"/>
                <w:b/>
                <w:bCs/>
                <w:snapToGrid w:val="0"/>
                <w:color w:val="000000" w:themeColor="text1"/>
              </w:rPr>
              <w:t>-0.3</w:t>
            </w:r>
            <w:r w:rsidR="00A276C0" w:rsidRPr="00221CDD">
              <w:rPr>
                <w:rFonts w:eastAsia="標楷體" w:hint="eastAsia"/>
                <w:b/>
                <w:bCs/>
                <w:snapToGrid w:val="0"/>
                <w:color w:val="000000" w:themeColor="text1"/>
              </w:rPr>
              <w:t>7</w:t>
            </w:r>
          </w:p>
        </w:tc>
        <w:tc>
          <w:tcPr>
            <w:tcW w:w="502" w:type="pct"/>
            <w:vAlign w:val="center"/>
          </w:tcPr>
          <w:p w:rsidR="00A276C0" w:rsidRPr="00221CDD" w:rsidRDefault="00A276C0" w:rsidP="00BF3845">
            <w:pPr>
              <w:spacing w:line="360" w:lineRule="exact"/>
              <w:ind w:rightChars="50" w:right="120"/>
              <w:jc w:val="right"/>
              <w:rPr>
                <w:rFonts w:eastAsia="標楷體"/>
                <w:b/>
                <w:bCs/>
                <w:color w:val="000000" w:themeColor="text1"/>
              </w:rPr>
            </w:pPr>
            <w:r w:rsidRPr="00221CDD">
              <w:rPr>
                <w:rFonts w:eastAsia="標楷體" w:hint="eastAsia"/>
                <w:b/>
                <w:bCs/>
                <w:color w:val="000000" w:themeColor="text1"/>
              </w:rPr>
              <w:t>0.67</w:t>
            </w:r>
          </w:p>
        </w:tc>
        <w:tc>
          <w:tcPr>
            <w:tcW w:w="631" w:type="pct"/>
            <w:vAlign w:val="center"/>
          </w:tcPr>
          <w:p w:rsidR="00A276C0" w:rsidRPr="00221CDD" w:rsidRDefault="00393618" w:rsidP="00BF3845">
            <w:pPr>
              <w:snapToGrid w:val="0"/>
              <w:spacing w:line="340" w:lineRule="exact"/>
              <w:ind w:rightChars="84" w:right="202"/>
              <w:jc w:val="right"/>
              <w:rPr>
                <w:rFonts w:eastAsia="標楷體"/>
                <w:b/>
                <w:bCs/>
                <w:color w:val="000000" w:themeColor="text1"/>
              </w:rPr>
            </w:pPr>
            <w:r>
              <w:rPr>
                <w:rFonts w:eastAsia="標楷體" w:hint="eastAsia"/>
                <w:b/>
                <w:bCs/>
                <w:color w:val="000000" w:themeColor="text1"/>
              </w:rPr>
              <w:t>0.84</w:t>
            </w:r>
          </w:p>
        </w:tc>
        <w:tc>
          <w:tcPr>
            <w:tcW w:w="1014" w:type="pct"/>
            <w:vAlign w:val="center"/>
          </w:tcPr>
          <w:p w:rsidR="00A276C0" w:rsidRPr="00221CDD" w:rsidRDefault="00A276C0" w:rsidP="00393618">
            <w:pPr>
              <w:snapToGrid w:val="0"/>
              <w:spacing w:line="340" w:lineRule="exact"/>
              <w:ind w:rightChars="278" w:right="667"/>
              <w:jc w:val="right"/>
              <w:rPr>
                <w:rFonts w:eastAsia="標楷體"/>
                <w:b/>
                <w:bCs/>
                <w:color w:val="000000" w:themeColor="text1"/>
              </w:rPr>
            </w:pPr>
            <w:r w:rsidRPr="00221CDD">
              <w:rPr>
                <w:rFonts w:eastAsia="標楷體" w:hint="eastAsia"/>
                <w:b/>
                <w:bCs/>
                <w:color w:val="000000" w:themeColor="text1"/>
              </w:rPr>
              <w:t>-1.</w:t>
            </w:r>
            <w:r w:rsidR="00393618">
              <w:rPr>
                <w:rFonts w:eastAsia="標楷體" w:hint="eastAsia"/>
                <w:b/>
                <w:bCs/>
                <w:color w:val="000000" w:themeColor="text1"/>
              </w:rPr>
              <w:t>40</w:t>
            </w:r>
          </w:p>
        </w:tc>
      </w:tr>
      <w:tr w:rsidR="00A276C0" w:rsidRPr="008F5758" w:rsidTr="00BF3845">
        <w:trPr>
          <w:trHeight w:val="335"/>
          <w:jc w:val="center"/>
        </w:trPr>
        <w:tc>
          <w:tcPr>
            <w:tcW w:w="959" w:type="pct"/>
            <w:tcBorders>
              <w:right w:val="single" w:sz="6" w:space="0" w:color="auto"/>
            </w:tcBorders>
          </w:tcPr>
          <w:p w:rsidR="00A276C0" w:rsidRPr="006C7166" w:rsidRDefault="00A276C0" w:rsidP="00BF3845">
            <w:pPr>
              <w:wordWrap w:val="0"/>
              <w:spacing w:line="340" w:lineRule="exact"/>
              <w:ind w:right="284"/>
              <w:jc w:val="right"/>
              <w:rPr>
                <w:rFonts w:eastAsia="標楷體"/>
                <w:color w:val="000000" w:themeColor="text1"/>
              </w:rPr>
            </w:pPr>
            <w:r w:rsidRPr="006C7166">
              <w:rPr>
                <w:rFonts w:eastAsia="標楷體"/>
                <w:color w:val="000000" w:themeColor="text1"/>
              </w:rPr>
              <w:t>1</w:t>
            </w:r>
            <w:r w:rsidRPr="006C7166">
              <w:rPr>
                <w:rFonts w:eastAsia="標楷體"/>
                <w:color w:val="000000" w:themeColor="text1"/>
              </w:rPr>
              <w:t>月</w:t>
            </w:r>
          </w:p>
        </w:tc>
        <w:tc>
          <w:tcPr>
            <w:tcW w:w="502" w:type="pct"/>
            <w:tcBorders>
              <w:left w:val="single" w:sz="6" w:space="0" w:color="auto"/>
            </w:tcBorders>
          </w:tcPr>
          <w:p w:rsidR="00A276C0" w:rsidRPr="006C7166" w:rsidRDefault="00A276C0" w:rsidP="00BF3845">
            <w:pPr>
              <w:spacing w:line="360" w:lineRule="exact"/>
              <w:ind w:rightChars="53" w:right="127"/>
              <w:jc w:val="right"/>
              <w:rPr>
                <w:rFonts w:eastAsia="標楷體"/>
                <w:color w:val="000000" w:themeColor="text1"/>
              </w:rPr>
            </w:pPr>
            <w:r w:rsidRPr="006C7166">
              <w:rPr>
                <w:rFonts w:eastAsia="標楷體"/>
                <w:color w:val="000000" w:themeColor="text1"/>
              </w:rPr>
              <w:t>0.</w:t>
            </w:r>
            <w:r w:rsidRPr="006C7166">
              <w:rPr>
                <w:rFonts w:eastAsia="標楷體" w:hint="eastAsia"/>
                <w:color w:val="000000" w:themeColor="text1"/>
              </w:rPr>
              <w:t>18</w:t>
            </w:r>
          </w:p>
        </w:tc>
        <w:tc>
          <w:tcPr>
            <w:tcW w:w="502" w:type="pct"/>
          </w:tcPr>
          <w:p w:rsidR="00A276C0" w:rsidRPr="008F5758" w:rsidRDefault="00A276C0" w:rsidP="00BF3845">
            <w:pPr>
              <w:spacing w:line="360" w:lineRule="exact"/>
              <w:ind w:rightChars="53" w:right="127"/>
              <w:jc w:val="right"/>
              <w:rPr>
                <w:rFonts w:eastAsia="標楷體"/>
                <w:color w:val="000000" w:themeColor="text1"/>
              </w:rPr>
            </w:pPr>
            <w:r w:rsidRPr="008F5758">
              <w:rPr>
                <w:rFonts w:eastAsia="標楷體" w:hint="eastAsia"/>
                <w:color w:val="000000" w:themeColor="text1"/>
              </w:rPr>
              <w:t>-0.43</w:t>
            </w:r>
          </w:p>
        </w:tc>
        <w:tc>
          <w:tcPr>
            <w:tcW w:w="890" w:type="pct"/>
            <w:vAlign w:val="center"/>
          </w:tcPr>
          <w:p w:rsidR="00A276C0" w:rsidRPr="008F5758" w:rsidRDefault="00A276C0" w:rsidP="00BF3845">
            <w:pPr>
              <w:snapToGrid w:val="0"/>
              <w:spacing w:line="340" w:lineRule="exact"/>
              <w:ind w:rightChars="200" w:right="480"/>
              <w:jc w:val="right"/>
              <w:rPr>
                <w:rFonts w:eastAsia="標楷體"/>
                <w:snapToGrid w:val="0"/>
                <w:color w:val="000000" w:themeColor="text1"/>
              </w:rPr>
            </w:pPr>
            <w:r w:rsidRPr="008F5758">
              <w:rPr>
                <w:rFonts w:eastAsia="標楷體"/>
                <w:snapToGrid w:val="0"/>
                <w:color w:val="000000" w:themeColor="text1"/>
              </w:rPr>
              <w:t>-</w:t>
            </w:r>
            <w:r w:rsidRPr="008F5758">
              <w:rPr>
                <w:rFonts w:eastAsia="標楷體" w:hint="eastAsia"/>
                <w:snapToGrid w:val="0"/>
                <w:color w:val="000000" w:themeColor="text1"/>
              </w:rPr>
              <w:t>1.2</w:t>
            </w:r>
            <w:r>
              <w:rPr>
                <w:rFonts w:eastAsia="標楷體" w:hint="eastAsia"/>
                <w:snapToGrid w:val="0"/>
                <w:color w:val="000000" w:themeColor="text1"/>
              </w:rPr>
              <w:t>3</w:t>
            </w:r>
          </w:p>
        </w:tc>
        <w:tc>
          <w:tcPr>
            <w:tcW w:w="502" w:type="pct"/>
          </w:tcPr>
          <w:p w:rsidR="00A276C0" w:rsidRPr="006C7166" w:rsidRDefault="00A276C0" w:rsidP="00BF3845">
            <w:pPr>
              <w:spacing w:line="360" w:lineRule="exact"/>
              <w:ind w:rightChars="50" w:right="120"/>
              <w:jc w:val="right"/>
              <w:rPr>
                <w:rFonts w:eastAsia="標楷體"/>
                <w:color w:val="000000" w:themeColor="text1"/>
              </w:rPr>
            </w:pPr>
            <w:r w:rsidRPr="006C7166">
              <w:rPr>
                <w:rFonts w:eastAsia="標楷體" w:hint="eastAsia"/>
                <w:color w:val="000000" w:themeColor="text1"/>
              </w:rPr>
              <w:t>0.77</w:t>
            </w:r>
          </w:p>
        </w:tc>
        <w:tc>
          <w:tcPr>
            <w:tcW w:w="631" w:type="pct"/>
          </w:tcPr>
          <w:p w:rsidR="00A276C0" w:rsidRPr="008F5758" w:rsidRDefault="00A276C0" w:rsidP="00BF3845">
            <w:pPr>
              <w:snapToGrid w:val="0"/>
              <w:spacing w:line="340" w:lineRule="exact"/>
              <w:ind w:rightChars="84" w:right="202"/>
              <w:jc w:val="right"/>
              <w:rPr>
                <w:rFonts w:eastAsia="標楷體"/>
                <w:color w:val="000000" w:themeColor="text1"/>
              </w:rPr>
            </w:pPr>
            <w:r w:rsidRPr="008F5758">
              <w:rPr>
                <w:rFonts w:eastAsia="標楷體"/>
                <w:color w:val="000000" w:themeColor="text1"/>
              </w:rPr>
              <w:t>0.</w:t>
            </w:r>
            <w:r>
              <w:rPr>
                <w:rFonts w:eastAsia="標楷體" w:hint="eastAsia"/>
                <w:color w:val="000000" w:themeColor="text1"/>
              </w:rPr>
              <w:t>91</w:t>
            </w:r>
          </w:p>
        </w:tc>
        <w:tc>
          <w:tcPr>
            <w:tcW w:w="1014" w:type="pct"/>
            <w:vAlign w:val="center"/>
          </w:tcPr>
          <w:p w:rsidR="00A276C0" w:rsidRPr="008F5758" w:rsidRDefault="00A276C0" w:rsidP="00BF3845">
            <w:pPr>
              <w:snapToGrid w:val="0"/>
              <w:spacing w:line="340" w:lineRule="exact"/>
              <w:ind w:rightChars="278" w:right="667"/>
              <w:jc w:val="right"/>
              <w:rPr>
                <w:rFonts w:eastAsia="標楷體"/>
                <w:color w:val="000000" w:themeColor="text1"/>
              </w:rPr>
            </w:pPr>
            <w:r w:rsidRPr="008F5758">
              <w:rPr>
                <w:rFonts w:eastAsia="標楷體" w:hint="eastAsia"/>
                <w:color w:val="000000" w:themeColor="text1"/>
              </w:rPr>
              <w:t>-0.81</w:t>
            </w:r>
          </w:p>
        </w:tc>
      </w:tr>
      <w:tr w:rsidR="00A276C0" w:rsidRPr="008F5758" w:rsidTr="00BF3845">
        <w:trPr>
          <w:trHeight w:val="335"/>
          <w:jc w:val="center"/>
        </w:trPr>
        <w:tc>
          <w:tcPr>
            <w:tcW w:w="959" w:type="pct"/>
            <w:tcBorders>
              <w:right w:val="single" w:sz="6" w:space="0" w:color="auto"/>
            </w:tcBorders>
          </w:tcPr>
          <w:p w:rsidR="00A276C0" w:rsidRPr="006C7166" w:rsidRDefault="00A276C0" w:rsidP="00BF3845">
            <w:pPr>
              <w:wordWrap w:val="0"/>
              <w:spacing w:line="340" w:lineRule="exact"/>
              <w:ind w:right="284"/>
              <w:jc w:val="right"/>
              <w:rPr>
                <w:rFonts w:eastAsia="標楷體"/>
                <w:color w:val="000000" w:themeColor="text1"/>
              </w:rPr>
            </w:pPr>
            <w:r w:rsidRPr="006C7166">
              <w:rPr>
                <w:rFonts w:eastAsia="標楷體" w:hint="eastAsia"/>
                <w:color w:val="000000" w:themeColor="text1"/>
              </w:rPr>
              <w:t>2</w:t>
            </w:r>
            <w:r w:rsidRPr="006C7166">
              <w:rPr>
                <w:rFonts w:eastAsia="標楷體"/>
                <w:color w:val="000000" w:themeColor="text1"/>
              </w:rPr>
              <w:t>月</w:t>
            </w:r>
          </w:p>
        </w:tc>
        <w:tc>
          <w:tcPr>
            <w:tcW w:w="502" w:type="pct"/>
            <w:tcBorders>
              <w:left w:val="single" w:sz="6" w:space="0" w:color="auto"/>
            </w:tcBorders>
          </w:tcPr>
          <w:p w:rsidR="00A276C0" w:rsidRPr="006C7166" w:rsidRDefault="00A276C0" w:rsidP="00BF3845">
            <w:pPr>
              <w:spacing w:line="360" w:lineRule="exact"/>
              <w:ind w:rightChars="53" w:right="127"/>
              <w:jc w:val="right"/>
              <w:rPr>
                <w:rFonts w:eastAsia="標楷體"/>
                <w:color w:val="000000" w:themeColor="text1"/>
              </w:rPr>
            </w:pPr>
            <w:r w:rsidRPr="006C7166">
              <w:rPr>
                <w:rFonts w:eastAsia="標楷體" w:hint="eastAsia"/>
                <w:color w:val="000000" w:themeColor="text1"/>
              </w:rPr>
              <w:t>0.2</w:t>
            </w:r>
            <w:r>
              <w:rPr>
                <w:rFonts w:eastAsia="標楷體" w:hint="eastAsia"/>
                <w:color w:val="000000" w:themeColor="text1"/>
              </w:rPr>
              <w:t>2</w:t>
            </w:r>
          </w:p>
        </w:tc>
        <w:tc>
          <w:tcPr>
            <w:tcW w:w="502" w:type="pct"/>
          </w:tcPr>
          <w:p w:rsidR="00A276C0" w:rsidRPr="008F5758" w:rsidRDefault="00A276C0" w:rsidP="00BF3845">
            <w:pPr>
              <w:spacing w:line="360" w:lineRule="exact"/>
              <w:ind w:rightChars="53" w:right="127"/>
              <w:jc w:val="right"/>
              <w:rPr>
                <w:rFonts w:eastAsia="標楷體"/>
                <w:color w:val="000000" w:themeColor="text1"/>
              </w:rPr>
            </w:pPr>
            <w:r w:rsidRPr="008F5758">
              <w:rPr>
                <w:rFonts w:eastAsia="標楷體" w:hint="eastAsia"/>
                <w:color w:val="000000" w:themeColor="text1"/>
              </w:rPr>
              <w:t>-0.1</w:t>
            </w:r>
            <w:r>
              <w:rPr>
                <w:rFonts w:eastAsia="標楷體" w:hint="eastAsia"/>
                <w:color w:val="000000" w:themeColor="text1"/>
              </w:rPr>
              <w:t>1</w:t>
            </w:r>
          </w:p>
        </w:tc>
        <w:tc>
          <w:tcPr>
            <w:tcW w:w="890" w:type="pct"/>
            <w:vAlign w:val="center"/>
          </w:tcPr>
          <w:p w:rsidR="00A276C0" w:rsidRPr="008F5758" w:rsidRDefault="00A276C0" w:rsidP="00BF3845">
            <w:pPr>
              <w:snapToGrid w:val="0"/>
              <w:spacing w:line="340" w:lineRule="exact"/>
              <w:ind w:rightChars="200" w:right="480"/>
              <w:jc w:val="right"/>
              <w:rPr>
                <w:rFonts w:eastAsia="標楷體"/>
                <w:snapToGrid w:val="0"/>
                <w:color w:val="000000" w:themeColor="text1"/>
              </w:rPr>
            </w:pPr>
            <w:r w:rsidRPr="008F5758">
              <w:rPr>
                <w:rFonts w:eastAsia="標楷體" w:hint="eastAsia"/>
                <w:snapToGrid w:val="0"/>
                <w:color w:val="000000" w:themeColor="text1"/>
              </w:rPr>
              <w:t>-1.0</w:t>
            </w:r>
            <w:r>
              <w:rPr>
                <w:rFonts w:eastAsia="標楷體" w:hint="eastAsia"/>
                <w:snapToGrid w:val="0"/>
                <w:color w:val="000000" w:themeColor="text1"/>
              </w:rPr>
              <w:t>7</w:t>
            </w:r>
          </w:p>
        </w:tc>
        <w:tc>
          <w:tcPr>
            <w:tcW w:w="502" w:type="pct"/>
          </w:tcPr>
          <w:p w:rsidR="00A276C0" w:rsidRPr="006C7166" w:rsidRDefault="00A276C0" w:rsidP="00BF3845">
            <w:pPr>
              <w:spacing w:line="360" w:lineRule="exact"/>
              <w:ind w:rightChars="50" w:right="120"/>
              <w:jc w:val="right"/>
              <w:rPr>
                <w:rFonts w:eastAsia="標楷體"/>
                <w:color w:val="000000" w:themeColor="text1"/>
              </w:rPr>
            </w:pPr>
            <w:r w:rsidRPr="006C7166">
              <w:rPr>
                <w:rFonts w:eastAsia="標楷體" w:hint="eastAsia"/>
                <w:color w:val="000000" w:themeColor="text1"/>
              </w:rPr>
              <w:t>0.5</w:t>
            </w:r>
            <w:r>
              <w:rPr>
                <w:rFonts w:eastAsia="標楷體" w:hint="eastAsia"/>
                <w:color w:val="000000" w:themeColor="text1"/>
              </w:rPr>
              <w:t>1</w:t>
            </w:r>
          </w:p>
        </w:tc>
        <w:tc>
          <w:tcPr>
            <w:tcW w:w="631" w:type="pct"/>
          </w:tcPr>
          <w:p w:rsidR="00A276C0" w:rsidRPr="008F5758" w:rsidRDefault="00A276C0" w:rsidP="00BF3845">
            <w:pPr>
              <w:snapToGrid w:val="0"/>
              <w:spacing w:line="340" w:lineRule="exact"/>
              <w:ind w:rightChars="84" w:right="202"/>
              <w:jc w:val="right"/>
              <w:rPr>
                <w:rFonts w:eastAsia="標楷體"/>
                <w:color w:val="000000" w:themeColor="text1"/>
              </w:rPr>
            </w:pPr>
            <w:r w:rsidRPr="008F5758">
              <w:rPr>
                <w:rFonts w:eastAsia="標楷體" w:hint="eastAsia"/>
                <w:color w:val="000000" w:themeColor="text1"/>
              </w:rPr>
              <w:t>0.9</w:t>
            </w:r>
            <w:r>
              <w:rPr>
                <w:rFonts w:eastAsia="標楷體" w:hint="eastAsia"/>
                <w:color w:val="000000" w:themeColor="text1"/>
              </w:rPr>
              <w:t>9</w:t>
            </w:r>
          </w:p>
        </w:tc>
        <w:tc>
          <w:tcPr>
            <w:tcW w:w="1014" w:type="pct"/>
            <w:vAlign w:val="center"/>
          </w:tcPr>
          <w:p w:rsidR="00A276C0" w:rsidRPr="008F5758" w:rsidRDefault="00A276C0" w:rsidP="00BF3845">
            <w:pPr>
              <w:snapToGrid w:val="0"/>
              <w:spacing w:line="340" w:lineRule="exact"/>
              <w:ind w:rightChars="278" w:right="667"/>
              <w:jc w:val="right"/>
              <w:rPr>
                <w:rFonts w:eastAsia="標楷體"/>
                <w:color w:val="000000" w:themeColor="text1"/>
              </w:rPr>
            </w:pPr>
            <w:r w:rsidRPr="008F5758">
              <w:rPr>
                <w:rFonts w:eastAsia="標楷體" w:hint="eastAsia"/>
                <w:color w:val="000000" w:themeColor="text1"/>
              </w:rPr>
              <w:t>-2.1</w:t>
            </w:r>
            <w:r>
              <w:rPr>
                <w:rFonts w:eastAsia="標楷體" w:hint="eastAsia"/>
                <w:color w:val="000000" w:themeColor="text1"/>
              </w:rPr>
              <w:t>7</w:t>
            </w:r>
          </w:p>
        </w:tc>
      </w:tr>
      <w:tr w:rsidR="00A276C0" w:rsidRPr="008F5758" w:rsidTr="00BF3845">
        <w:trPr>
          <w:trHeight w:val="335"/>
          <w:jc w:val="center"/>
        </w:trPr>
        <w:tc>
          <w:tcPr>
            <w:tcW w:w="959" w:type="pct"/>
            <w:tcBorders>
              <w:right w:val="single" w:sz="6" w:space="0" w:color="auto"/>
            </w:tcBorders>
          </w:tcPr>
          <w:p w:rsidR="00A276C0" w:rsidRPr="006C7166" w:rsidRDefault="00A276C0" w:rsidP="00BF3845">
            <w:pPr>
              <w:wordWrap w:val="0"/>
              <w:spacing w:line="340" w:lineRule="exact"/>
              <w:ind w:right="284"/>
              <w:jc w:val="right"/>
              <w:rPr>
                <w:rFonts w:eastAsia="標楷體"/>
                <w:color w:val="000000" w:themeColor="text1"/>
              </w:rPr>
            </w:pPr>
            <w:r>
              <w:rPr>
                <w:rFonts w:eastAsia="標楷體" w:hint="eastAsia"/>
                <w:color w:val="000000" w:themeColor="text1"/>
              </w:rPr>
              <w:t>3</w:t>
            </w:r>
            <w:r>
              <w:rPr>
                <w:rFonts w:eastAsia="標楷體" w:hint="eastAsia"/>
                <w:color w:val="000000" w:themeColor="text1"/>
              </w:rPr>
              <w:t>月</w:t>
            </w:r>
          </w:p>
        </w:tc>
        <w:tc>
          <w:tcPr>
            <w:tcW w:w="502" w:type="pct"/>
            <w:tcBorders>
              <w:left w:val="single" w:sz="6" w:space="0" w:color="auto"/>
            </w:tcBorders>
          </w:tcPr>
          <w:p w:rsidR="00A276C0" w:rsidRPr="006C7166" w:rsidRDefault="00A276C0" w:rsidP="00BF3845">
            <w:pPr>
              <w:spacing w:line="360" w:lineRule="exact"/>
              <w:ind w:rightChars="53" w:right="127"/>
              <w:jc w:val="right"/>
              <w:rPr>
                <w:rFonts w:eastAsia="標楷體"/>
                <w:color w:val="000000" w:themeColor="text1"/>
              </w:rPr>
            </w:pPr>
            <w:r>
              <w:rPr>
                <w:rFonts w:eastAsia="標楷體" w:hint="eastAsia"/>
                <w:color w:val="000000" w:themeColor="text1"/>
              </w:rPr>
              <w:t>0.56</w:t>
            </w:r>
          </w:p>
        </w:tc>
        <w:tc>
          <w:tcPr>
            <w:tcW w:w="502" w:type="pct"/>
          </w:tcPr>
          <w:p w:rsidR="00A276C0" w:rsidRPr="008F5758" w:rsidRDefault="00A276C0" w:rsidP="00BF3845">
            <w:pPr>
              <w:spacing w:line="360" w:lineRule="exact"/>
              <w:ind w:rightChars="53" w:right="127"/>
              <w:jc w:val="right"/>
              <w:rPr>
                <w:rFonts w:eastAsia="標楷體"/>
                <w:color w:val="000000" w:themeColor="text1"/>
              </w:rPr>
            </w:pPr>
            <w:r>
              <w:rPr>
                <w:rFonts w:eastAsia="標楷體" w:hint="eastAsia"/>
                <w:color w:val="000000" w:themeColor="text1"/>
              </w:rPr>
              <w:t>0.54</w:t>
            </w:r>
          </w:p>
        </w:tc>
        <w:tc>
          <w:tcPr>
            <w:tcW w:w="890" w:type="pct"/>
            <w:vAlign w:val="center"/>
          </w:tcPr>
          <w:p w:rsidR="00A276C0" w:rsidRPr="008F5758" w:rsidRDefault="00A276C0" w:rsidP="00BF3845">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-0.80</w:t>
            </w:r>
          </w:p>
        </w:tc>
        <w:tc>
          <w:tcPr>
            <w:tcW w:w="502" w:type="pct"/>
          </w:tcPr>
          <w:p w:rsidR="00A276C0" w:rsidRPr="006C7166" w:rsidRDefault="00A276C0" w:rsidP="00BF3845">
            <w:pPr>
              <w:spacing w:line="360" w:lineRule="exact"/>
              <w:ind w:rightChars="50" w:right="120"/>
              <w:jc w:val="right"/>
              <w:rPr>
                <w:rFonts w:eastAsia="標楷體"/>
                <w:color w:val="000000" w:themeColor="text1"/>
              </w:rPr>
            </w:pPr>
            <w:r>
              <w:rPr>
                <w:rFonts w:eastAsia="標楷體" w:hint="eastAsia"/>
                <w:color w:val="000000" w:themeColor="text1"/>
              </w:rPr>
              <w:t>0.58</w:t>
            </w:r>
          </w:p>
        </w:tc>
        <w:tc>
          <w:tcPr>
            <w:tcW w:w="631" w:type="pct"/>
          </w:tcPr>
          <w:p w:rsidR="00A276C0" w:rsidRPr="008F5758" w:rsidRDefault="00A276C0" w:rsidP="00BF3845">
            <w:pPr>
              <w:snapToGrid w:val="0"/>
              <w:spacing w:line="340" w:lineRule="exact"/>
              <w:ind w:rightChars="84" w:right="202"/>
              <w:jc w:val="right"/>
              <w:rPr>
                <w:rFonts w:eastAsia="標楷體"/>
                <w:color w:val="000000" w:themeColor="text1"/>
              </w:rPr>
            </w:pPr>
            <w:r>
              <w:rPr>
                <w:rFonts w:eastAsia="標楷體" w:hint="eastAsia"/>
                <w:color w:val="000000" w:themeColor="text1"/>
              </w:rPr>
              <w:t>0.92</w:t>
            </w:r>
          </w:p>
        </w:tc>
        <w:tc>
          <w:tcPr>
            <w:tcW w:w="1014" w:type="pct"/>
            <w:vAlign w:val="center"/>
          </w:tcPr>
          <w:p w:rsidR="00A276C0" w:rsidRPr="008F5758" w:rsidRDefault="00A276C0" w:rsidP="00BF3845">
            <w:pPr>
              <w:snapToGrid w:val="0"/>
              <w:spacing w:line="340" w:lineRule="exact"/>
              <w:ind w:rightChars="278" w:right="667"/>
              <w:jc w:val="right"/>
              <w:rPr>
                <w:rFonts w:eastAsia="標楷體"/>
                <w:color w:val="000000" w:themeColor="text1"/>
              </w:rPr>
            </w:pPr>
            <w:r>
              <w:rPr>
                <w:rFonts w:eastAsia="標楷體" w:hint="eastAsia"/>
                <w:color w:val="000000" w:themeColor="text1"/>
              </w:rPr>
              <w:t>-1.72</w:t>
            </w:r>
          </w:p>
        </w:tc>
      </w:tr>
      <w:tr w:rsidR="00A276C0" w:rsidTr="00BF3845">
        <w:trPr>
          <w:trHeight w:val="335"/>
          <w:jc w:val="center"/>
        </w:trPr>
        <w:tc>
          <w:tcPr>
            <w:tcW w:w="959" w:type="pct"/>
            <w:tcBorders>
              <w:right w:val="single" w:sz="6" w:space="0" w:color="auto"/>
            </w:tcBorders>
          </w:tcPr>
          <w:p w:rsidR="00A276C0" w:rsidRDefault="00A276C0" w:rsidP="00BF3845">
            <w:pPr>
              <w:wordWrap w:val="0"/>
              <w:spacing w:line="340" w:lineRule="exact"/>
              <w:ind w:right="284"/>
              <w:jc w:val="right"/>
              <w:rPr>
                <w:rFonts w:eastAsia="標楷體"/>
                <w:color w:val="000000" w:themeColor="text1"/>
              </w:rPr>
            </w:pPr>
            <w:r>
              <w:rPr>
                <w:rFonts w:eastAsia="標楷體" w:hint="eastAsia"/>
                <w:color w:val="000000" w:themeColor="text1"/>
              </w:rPr>
              <w:t>4</w:t>
            </w:r>
            <w:r>
              <w:rPr>
                <w:rFonts w:eastAsia="標楷體" w:hint="eastAsia"/>
                <w:color w:val="000000" w:themeColor="text1"/>
              </w:rPr>
              <w:t>月</w:t>
            </w:r>
          </w:p>
        </w:tc>
        <w:tc>
          <w:tcPr>
            <w:tcW w:w="502" w:type="pct"/>
            <w:tcBorders>
              <w:left w:val="single" w:sz="6" w:space="0" w:color="auto"/>
            </w:tcBorders>
          </w:tcPr>
          <w:p w:rsidR="00A276C0" w:rsidRDefault="00A276C0" w:rsidP="00BF3845">
            <w:pPr>
              <w:spacing w:line="360" w:lineRule="exact"/>
              <w:ind w:rightChars="53" w:right="127"/>
              <w:jc w:val="right"/>
              <w:rPr>
                <w:rFonts w:eastAsia="標楷體"/>
                <w:color w:val="000000" w:themeColor="text1"/>
              </w:rPr>
            </w:pPr>
            <w:r>
              <w:rPr>
                <w:rFonts w:eastAsia="標楷體" w:hint="eastAsia"/>
                <w:color w:val="000000" w:themeColor="text1"/>
              </w:rPr>
              <w:t>0.66</w:t>
            </w:r>
          </w:p>
        </w:tc>
        <w:tc>
          <w:tcPr>
            <w:tcW w:w="502" w:type="pct"/>
          </w:tcPr>
          <w:p w:rsidR="00A276C0" w:rsidRDefault="00A276C0" w:rsidP="00BF3845">
            <w:pPr>
              <w:spacing w:line="360" w:lineRule="exact"/>
              <w:ind w:rightChars="53" w:right="127"/>
              <w:jc w:val="right"/>
              <w:rPr>
                <w:rFonts w:eastAsia="標楷體"/>
                <w:color w:val="000000" w:themeColor="text1"/>
              </w:rPr>
            </w:pPr>
            <w:r>
              <w:rPr>
                <w:rFonts w:eastAsia="標楷體" w:hint="eastAsia"/>
                <w:color w:val="000000" w:themeColor="text1"/>
              </w:rPr>
              <w:t>0.38</w:t>
            </w:r>
          </w:p>
        </w:tc>
        <w:tc>
          <w:tcPr>
            <w:tcW w:w="890" w:type="pct"/>
            <w:vAlign w:val="center"/>
          </w:tcPr>
          <w:p w:rsidR="00A276C0" w:rsidRDefault="00A276C0" w:rsidP="00BF3845">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-0.73</w:t>
            </w:r>
          </w:p>
        </w:tc>
        <w:tc>
          <w:tcPr>
            <w:tcW w:w="502" w:type="pct"/>
          </w:tcPr>
          <w:p w:rsidR="00A276C0" w:rsidRDefault="00A276C0" w:rsidP="00BF3845">
            <w:pPr>
              <w:spacing w:line="360" w:lineRule="exact"/>
              <w:ind w:rightChars="50" w:right="120"/>
              <w:jc w:val="right"/>
              <w:rPr>
                <w:rFonts w:eastAsia="標楷體"/>
                <w:color w:val="000000" w:themeColor="text1"/>
              </w:rPr>
            </w:pPr>
            <w:r>
              <w:rPr>
                <w:rFonts w:eastAsia="標楷體" w:hint="eastAsia"/>
                <w:color w:val="000000" w:themeColor="text1"/>
              </w:rPr>
              <w:t>0.90</w:t>
            </w:r>
          </w:p>
        </w:tc>
        <w:tc>
          <w:tcPr>
            <w:tcW w:w="631" w:type="pct"/>
          </w:tcPr>
          <w:p w:rsidR="00A276C0" w:rsidRDefault="00A276C0" w:rsidP="00BF3845">
            <w:pPr>
              <w:snapToGrid w:val="0"/>
              <w:spacing w:line="340" w:lineRule="exact"/>
              <w:ind w:rightChars="84" w:right="202"/>
              <w:jc w:val="right"/>
              <w:rPr>
                <w:rFonts w:eastAsia="標楷體"/>
                <w:color w:val="000000" w:themeColor="text1"/>
              </w:rPr>
            </w:pPr>
            <w:r>
              <w:rPr>
                <w:rFonts w:eastAsia="標楷體" w:hint="eastAsia"/>
                <w:color w:val="000000" w:themeColor="text1"/>
              </w:rPr>
              <w:t>0.90</w:t>
            </w:r>
          </w:p>
        </w:tc>
        <w:tc>
          <w:tcPr>
            <w:tcW w:w="1014" w:type="pct"/>
            <w:vAlign w:val="center"/>
          </w:tcPr>
          <w:p w:rsidR="00A276C0" w:rsidRDefault="00A276C0" w:rsidP="00BF3845">
            <w:pPr>
              <w:snapToGrid w:val="0"/>
              <w:spacing w:line="340" w:lineRule="exact"/>
              <w:ind w:rightChars="278" w:right="667"/>
              <w:jc w:val="right"/>
              <w:rPr>
                <w:rFonts w:eastAsia="標楷體"/>
                <w:color w:val="000000" w:themeColor="text1"/>
              </w:rPr>
            </w:pPr>
            <w:r>
              <w:rPr>
                <w:rFonts w:eastAsia="標楷體" w:hint="eastAsia"/>
                <w:color w:val="000000" w:themeColor="text1"/>
              </w:rPr>
              <w:t>-1.14</w:t>
            </w:r>
          </w:p>
        </w:tc>
      </w:tr>
      <w:tr w:rsidR="00A276C0" w:rsidTr="00BF3845">
        <w:trPr>
          <w:trHeight w:val="335"/>
          <w:jc w:val="center"/>
        </w:trPr>
        <w:tc>
          <w:tcPr>
            <w:tcW w:w="959" w:type="pct"/>
            <w:tcBorders>
              <w:right w:val="single" w:sz="6" w:space="0" w:color="auto"/>
            </w:tcBorders>
          </w:tcPr>
          <w:p w:rsidR="00A276C0" w:rsidRDefault="00A276C0" w:rsidP="00BF3845">
            <w:pPr>
              <w:wordWrap w:val="0"/>
              <w:spacing w:line="340" w:lineRule="exact"/>
              <w:ind w:right="284"/>
              <w:jc w:val="right"/>
              <w:rPr>
                <w:rFonts w:eastAsia="標楷體"/>
                <w:color w:val="000000" w:themeColor="text1"/>
              </w:rPr>
            </w:pPr>
            <w:r>
              <w:rPr>
                <w:rFonts w:eastAsia="標楷體" w:hint="eastAsia"/>
                <w:color w:val="000000" w:themeColor="text1"/>
              </w:rPr>
              <w:t>5</w:t>
            </w:r>
            <w:r>
              <w:rPr>
                <w:rFonts w:eastAsia="標楷體" w:hint="eastAsia"/>
                <w:color w:val="000000" w:themeColor="text1"/>
              </w:rPr>
              <w:t>月</w:t>
            </w:r>
          </w:p>
        </w:tc>
        <w:tc>
          <w:tcPr>
            <w:tcW w:w="502" w:type="pct"/>
            <w:tcBorders>
              <w:left w:val="single" w:sz="6" w:space="0" w:color="auto"/>
            </w:tcBorders>
          </w:tcPr>
          <w:p w:rsidR="00A276C0" w:rsidRDefault="00A276C0" w:rsidP="00BF3845">
            <w:pPr>
              <w:spacing w:line="360" w:lineRule="exact"/>
              <w:ind w:rightChars="53" w:right="127"/>
              <w:jc w:val="right"/>
              <w:rPr>
                <w:rFonts w:eastAsia="標楷體"/>
                <w:color w:val="000000" w:themeColor="text1"/>
              </w:rPr>
            </w:pPr>
            <w:r>
              <w:rPr>
                <w:rFonts w:eastAsia="標楷體" w:hint="eastAsia"/>
                <w:color w:val="000000" w:themeColor="text1"/>
              </w:rPr>
              <w:t>0.93</w:t>
            </w:r>
          </w:p>
        </w:tc>
        <w:tc>
          <w:tcPr>
            <w:tcW w:w="502" w:type="pct"/>
          </w:tcPr>
          <w:p w:rsidR="00A276C0" w:rsidRPr="00221CDD" w:rsidRDefault="00A276C0" w:rsidP="00BF3845">
            <w:pPr>
              <w:spacing w:line="360" w:lineRule="exact"/>
              <w:ind w:rightChars="53" w:right="127"/>
              <w:jc w:val="right"/>
              <w:rPr>
                <w:rFonts w:eastAsia="標楷體"/>
                <w:color w:val="000000" w:themeColor="text1"/>
              </w:rPr>
            </w:pPr>
            <w:r w:rsidRPr="00221CDD">
              <w:rPr>
                <w:rFonts w:eastAsia="標楷體" w:hint="eastAsia"/>
                <w:color w:val="000000" w:themeColor="text1"/>
              </w:rPr>
              <w:t>1.01</w:t>
            </w:r>
          </w:p>
        </w:tc>
        <w:tc>
          <w:tcPr>
            <w:tcW w:w="890" w:type="pct"/>
            <w:vAlign w:val="center"/>
          </w:tcPr>
          <w:p w:rsidR="00A276C0" w:rsidRPr="00221CDD" w:rsidRDefault="00A276C0" w:rsidP="00BF3845">
            <w:pPr>
              <w:snapToGrid w:val="0"/>
              <w:spacing w:line="340" w:lineRule="exact"/>
              <w:ind w:rightChars="200" w:right="480"/>
              <w:jc w:val="right"/>
              <w:rPr>
                <w:rFonts w:eastAsia="標楷體"/>
                <w:snapToGrid w:val="0"/>
                <w:color w:val="000000" w:themeColor="text1"/>
              </w:rPr>
            </w:pPr>
            <w:r w:rsidRPr="00221CDD">
              <w:rPr>
                <w:rFonts w:eastAsia="標楷體" w:hint="eastAsia"/>
                <w:snapToGrid w:val="0"/>
                <w:color w:val="000000" w:themeColor="text1"/>
              </w:rPr>
              <w:t>-0.27</w:t>
            </w:r>
          </w:p>
        </w:tc>
        <w:tc>
          <w:tcPr>
            <w:tcW w:w="502" w:type="pct"/>
          </w:tcPr>
          <w:p w:rsidR="00A276C0" w:rsidRDefault="00A276C0" w:rsidP="00BF3845">
            <w:pPr>
              <w:spacing w:line="360" w:lineRule="exact"/>
              <w:ind w:rightChars="50" w:right="120"/>
              <w:jc w:val="right"/>
              <w:rPr>
                <w:rFonts w:eastAsia="標楷體"/>
                <w:color w:val="000000" w:themeColor="text1"/>
              </w:rPr>
            </w:pPr>
            <w:r>
              <w:rPr>
                <w:rFonts w:eastAsia="標楷體" w:hint="eastAsia"/>
                <w:color w:val="000000" w:themeColor="text1"/>
              </w:rPr>
              <w:t>0.86</w:t>
            </w:r>
          </w:p>
        </w:tc>
        <w:tc>
          <w:tcPr>
            <w:tcW w:w="631" w:type="pct"/>
          </w:tcPr>
          <w:p w:rsidR="00A276C0" w:rsidRPr="00221CDD" w:rsidRDefault="00A276C0" w:rsidP="00BF3845">
            <w:pPr>
              <w:snapToGrid w:val="0"/>
              <w:spacing w:line="340" w:lineRule="exact"/>
              <w:ind w:rightChars="84" w:right="202"/>
              <w:jc w:val="right"/>
              <w:rPr>
                <w:rFonts w:eastAsia="標楷體"/>
                <w:color w:val="000000" w:themeColor="text1"/>
              </w:rPr>
            </w:pPr>
            <w:r w:rsidRPr="00221CDD">
              <w:rPr>
                <w:rFonts w:eastAsia="標楷體" w:hint="eastAsia"/>
                <w:color w:val="000000" w:themeColor="text1"/>
              </w:rPr>
              <w:t>0.82</w:t>
            </w:r>
          </w:p>
        </w:tc>
        <w:tc>
          <w:tcPr>
            <w:tcW w:w="1014" w:type="pct"/>
            <w:vAlign w:val="center"/>
          </w:tcPr>
          <w:p w:rsidR="00A276C0" w:rsidRPr="00221CDD" w:rsidRDefault="00A276C0" w:rsidP="00BF3845">
            <w:pPr>
              <w:snapToGrid w:val="0"/>
              <w:spacing w:line="340" w:lineRule="exact"/>
              <w:ind w:rightChars="278" w:right="667"/>
              <w:jc w:val="right"/>
              <w:rPr>
                <w:rFonts w:eastAsia="標楷體"/>
                <w:color w:val="000000" w:themeColor="text1"/>
              </w:rPr>
            </w:pPr>
            <w:r w:rsidRPr="00221CDD">
              <w:rPr>
                <w:rFonts w:eastAsia="標楷體" w:hint="eastAsia"/>
                <w:color w:val="000000" w:themeColor="text1"/>
              </w:rPr>
              <w:t>-0.41</w:t>
            </w:r>
          </w:p>
        </w:tc>
      </w:tr>
      <w:tr w:rsidR="00A276C0" w:rsidTr="00BF3845">
        <w:trPr>
          <w:trHeight w:val="335"/>
          <w:jc w:val="center"/>
        </w:trPr>
        <w:tc>
          <w:tcPr>
            <w:tcW w:w="959" w:type="pct"/>
            <w:tcBorders>
              <w:right w:val="single" w:sz="6" w:space="0" w:color="auto"/>
            </w:tcBorders>
          </w:tcPr>
          <w:p w:rsidR="00A276C0" w:rsidRDefault="00A276C0" w:rsidP="00BF3845">
            <w:pPr>
              <w:wordWrap w:val="0"/>
              <w:spacing w:line="340" w:lineRule="exact"/>
              <w:ind w:right="284"/>
              <w:jc w:val="right"/>
              <w:rPr>
                <w:rFonts w:eastAsia="標楷體"/>
                <w:color w:val="000000" w:themeColor="text1"/>
              </w:rPr>
            </w:pPr>
            <w:r>
              <w:rPr>
                <w:rFonts w:eastAsia="標楷體" w:hint="eastAsia"/>
                <w:color w:val="000000" w:themeColor="text1"/>
              </w:rPr>
              <w:t>6</w:t>
            </w:r>
            <w:r>
              <w:rPr>
                <w:rFonts w:eastAsia="標楷體" w:hint="eastAsia"/>
                <w:color w:val="000000" w:themeColor="text1"/>
              </w:rPr>
              <w:t>月</w:t>
            </w:r>
          </w:p>
        </w:tc>
        <w:tc>
          <w:tcPr>
            <w:tcW w:w="502" w:type="pct"/>
            <w:tcBorders>
              <w:left w:val="single" w:sz="6" w:space="0" w:color="auto"/>
            </w:tcBorders>
          </w:tcPr>
          <w:p w:rsidR="00A276C0" w:rsidRDefault="00A276C0" w:rsidP="00BF3845">
            <w:pPr>
              <w:spacing w:line="360" w:lineRule="exact"/>
              <w:ind w:rightChars="53" w:right="127"/>
              <w:jc w:val="right"/>
              <w:rPr>
                <w:rFonts w:eastAsia="標楷體"/>
                <w:color w:val="000000" w:themeColor="text1"/>
              </w:rPr>
            </w:pPr>
            <w:r>
              <w:rPr>
                <w:rFonts w:eastAsia="標楷體" w:hint="eastAsia"/>
                <w:color w:val="000000" w:themeColor="text1"/>
              </w:rPr>
              <w:t>0.85</w:t>
            </w:r>
          </w:p>
        </w:tc>
        <w:tc>
          <w:tcPr>
            <w:tcW w:w="502" w:type="pct"/>
          </w:tcPr>
          <w:p w:rsidR="00A276C0" w:rsidRPr="00221CDD" w:rsidRDefault="00A276C0" w:rsidP="00BF3845">
            <w:pPr>
              <w:spacing w:line="360" w:lineRule="exact"/>
              <w:ind w:rightChars="53" w:right="127"/>
              <w:jc w:val="right"/>
              <w:rPr>
                <w:rFonts w:eastAsia="標楷體"/>
                <w:color w:val="000000" w:themeColor="text1"/>
              </w:rPr>
            </w:pPr>
            <w:r w:rsidRPr="00221CDD">
              <w:rPr>
                <w:rFonts w:eastAsia="標楷體" w:hint="eastAsia"/>
                <w:color w:val="000000" w:themeColor="text1"/>
              </w:rPr>
              <w:t>0.91</w:t>
            </w:r>
          </w:p>
        </w:tc>
        <w:tc>
          <w:tcPr>
            <w:tcW w:w="890" w:type="pct"/>
            <w:vAlign w:val="center"/>
          </w:tcPr>
          <w:p w:rsidR="00A276C0" w:rsidRPr="00221CDD" w:rsidRDefault="00A276C0" w:rsidP="00BF3845">
            <w:pPr>
              <w:snapToGrid w:val="0"/>
              <w:spacing w:line="340" w:lineRule="exact"/>
              <w:ind w:rightChars="200" w:right="480"/>
              <w:jc w:val="right"/>
              <w:rPr>
                <w:rFonts w:eastAsia="標楷體"/>
                <w:snapToGrid w:val="0"/>
                <w:color w:val="000000" w:themeColor="text1"/>
              </w:rPr>
            </w:pPr>
            <w:r w:rsidRPr="00221CDD">
              <w:rPr>
                <w:rFonts w:eastAsia="標楷體" w:hint="eastAsia"/>
                <w:snapToGrid w:val="0"/>
                <w:color w:val="000000" w:themeColor="text1"/>
              </w:rPr>
              <w:t>-0.17</w:t>
            </w:r>
          </w:p>
        </w:tc>
        <w:tc>
          <w:tcPr>
            <w:tcW w:w="502" w:type="pct"/>
          </w:tcPr>
          <w:p w:rsidR="00A276C0" w:rsidRDefault="00A276C0" w:rsidP="00BF3845">
            <w:pPr>
              <w:spacing w:line="360" w:lineRule="exact"/>
              <w:ind w:rightChars="50" w:right="120"/>
              <w:jc w:val="right"/>
              <w:rPr>
                <w:rFonts w:eastAsia="標楷體"/>
                <w:color w:val="000000" w:themeColor="text1"/>
              </w:rPr>
            </w:pPr>
            <w:r>
              <w:rPr>
                <w:rFonts w:eastAsia="標楷體" w:hint="eastAsia"/>
                <w:color w:val="000000" w:themeColor="text1"/>
              </w:rPr>
              <w:t>0.79</w:t>
            </w:r>
          </w:p>
        </w:tc>
        <w:tc>
          <w:tcPr>
            <w:tcW w:w="631" w:type="pct"/>
          </w:tcPr>
          <w:p w:rsidR="00A276C0" w:rsidRPr="00221CDD" w:rsidRDefault="00A276C0" w:rsidP="00BF3845">
            <w:pPr>
              <w:snapToGrid w:val="0"/>
              <w:spacing w:line="340" w:lineRule="exact"/>
              <w:ind w:rightChars="84" w:right="202"/>
              <w:jc w:val="right"/>
              <w:rPr>
                <w:rFonts w:eastAsia="標楷體"/>
                <w:color w:val="000000" w:themeColor="text1"/>
              </w:rPr>
            </w:pPr>
            <w:r w:rsidRPr="00221CDD">
              <w:rPr>
                <w:rFonts w:eastAsia="標楷體" w:hint="eastAsia"/>
                <w:color w:val="000000" w:themeColor="text1"/>
              </w:rPr>
              <w:t>0.75</w:t>
            </w:r>
          </w:p>
        </w:tc>
        <w:tc>
          <w:tcPr>
            <w:tcW w:w="1014" w:type="pct"/>
            <w:vAlign w:val="center"/>
          </w:tcPr>
          <w:p w:rsidR="00A276C0" w:rsidRPr="00221CDD" w:rsidRDefault="00A276C0" w:rsidP="00BF3845">
            <w:pPr>
              <w:snapToGrid w:val="0"/>
              <w:spacing w:line="340" w:lineRule="exact"/>
              <w:ind w:rightChars="278" w:right="667"/>
              <w:jc w:val="right"/>
              <w:rPr>
                <w:rFonts w:eastAsia="標楷體"/>
                <w:color w:val="000000" w:themeColor="text1"/>
              </w:rPr>
            </w:pPr>
            <w:r w:rsidRPr="00221CDD">
              <w:rPr>
                <w:rFonts w:eastAsia="標楷體" w:hint="eastAsia"/>
                <w:color w:val="000000" w:themeColor="text1"/>
              </w:rPr>
              <w:t>-0.83</w:t>
            </w:r>
          </w:p>
        </w:tc>
      </w:tr>
      <w:tr w:rsidR="00A276C0" w:rsidTr="00BF3845">
        <w:trPr>
          <w:trHeight w:val="335"/>
          <w:jc w:val="center"/>
        </w:trPr>
        <w:tc>
          <w:tcPr>
            <w:tcW w:w="959" w:type="pct"/>
            <w:tcBorders>
              <w:right w:val="single" w:sz="6" w:space="0" w:color="auto"/>
            </w:tcBorders>
          </w:tcPr>
          <w:p w:rsidR="00A276C0" w:rsidRDefault="00A276C0" w:rsidP="00BF3845">
            <w:pPr>
              <w:wordWrap w:val="0"/>
              <w:spacing w:line="340" w:lineRule="exact"/>
              <w:ind w:right="284"/>
              <w:jc w:val="right"/>
              <w:rPr>
                <w:rFonts w:eastAsia="標楷體"/>
                <w:color w:val="000000" w:themeColor="text1"/>
              </w:rPr>
            </w:pPr>
            <w:r>
              <w:rPr>
                <w:rFonts w:eastAsia="標楷體" w:hint="eastAsia"/>
                <w:color w:val="000000" w:themeColor="text1"/>
              </w:rPr>
              <w:t>7</w:t>
            </w:r>
            <w:r>
              <w:rPr>
                <w:rFonts w:eastAsia="標楷體" w:hint="eastAsia"/>
                <w:color w:val="000000" w:themeColor="text1"/>
              </w:rPr>
              <w:t>月</w:t>
            </w:r>
          </w:p>
        </w:tc>
        <w:tc>
          <w:tcPr>
            <w:tcW w:w="502" w:type="pct"/>
            <w:tcBorders>
              <w:left w:val="single" w:sz="6" w:space="0" w:color="auto"/>
            </w:tcBorders>
          </w:tcPr>
          <w:p w:rsidR="00A276C0" w:rsidRDefault="00A276C0" w:rsidP="00BF3845">
            <w:pPr>
              <w:spacing w:line="360" w:lineRule="exact"/>
              <w:ind w:rightChars="53" w:right="127"/>
              <w:jc w:val="right"/>
              <w:rPr>
                <w:rFonts w:eastAsia="標楷體"/>
                <w:color w:val="000000" w:themeColor="text1"/>
              </w:rPr>
            </w:pPr>
            <w:r>
              <w:rPr>
                <w:rFonts w:eastAsia="標楷體" w:hint="eastAsia"/>
                <w:color w:val="000000" w:themeColor="text1"/>
              </w:rPr>
              <w:t>0.38</w:t>
            </w:r>
          </w:p>
        </w:tc>
        <w:tc>
          <w:tcPr>
            <w:tcW w:w="502" w:type="pct"/>
          </w:tcPr>
          <w:p w:rsidR="00A276C0" w:rsidRPr="00221CDD" w:rsidRDefault="00A276C0" w:rsidP="00BF3845">
            <w:pPr>
              <w:spacing w:line="360" w:lineRule="exact"/>
              <w:ind w:rightChars="53" w:right="127"/>
              <w:jc w:val="right"/>
              <w:rPr>
                <w:rFonts w:eastAsia="標楷體"/>
                <w:color w:val="000000" w:themeColor="text1"/>
              </w:rPr>
            </w:pPr>
            <w:r w:rsidRPr="00221CDD">
              <w:rPr>
                <w:rFonts w:eastAsia="標楷體" w:hint="eastAsia"/>
                <w:color w:val="000000" w:themeColor="text1"/>
              </w:rPr>
              <w:t>0.15</w:t>
            </w:r>
          </w:p>
        </w:tc>
        <w:tc>
          <w:tcPr>
            <w:tcW w:w="890" w:type="pct"/>
            <w:vAlign w:val="center"/>
          </w:tcPr>
          <w:p w:rsidR="00A276C0" w:rsidRPr="00221CDD" w:rsidRDefault="00A276C0" w:rsidP="00BF3845">
            <w:pPr>
              <w:snapToGrid w:val="0"/>
              <w:spacing w:line="340" w:lineRule="exact"/>
              <w:ind w:rightChars="200" w:right="480"/>
              <w:jc w:val="right"/>
              <w:rPr>
                <w:rFonts w:eastAsia="標楷體"/>
                <w:snapToGrid w:val="0"/>
                <w:color w:val="000000" w:themeColor="text1"/>
              </w:rPr>
            </w:pPr>
            <w:r w:rsidRPr="00221CDD">
              <w:rPr>
                <w:rFonts w:eastAsia="標楷體" w:hint="eastAsia"/>
                <w:snapToGrid w:val="0"/>
                <w:color w:val="000000" w:themeColor="text1"/>
              </w:rPr>
              <w:t>0.08</w:t>
            </w:r>
          </w:p>
        </w:tc>
        <w:tc>
          <w:tcPr>
            <w:tcW w:w="502" w:type="pct"/>
          </w:tcPr>
          <w:p w:rsidR="00A276C0" w:rsidRDefault="00A276C0" w:rsidP="00BF3845">
            <w:pPr>
              <w:spacing w:line="360" w:lineRule="exact"/>
              <w:ind w:rightChars="50" w:right="120"/>
              <w:jc w:val="right"/>
              <w:rPr>
                <w:rFonts w:eastAsia="標楷體"/>
                <w:color w:val="000000" w:themeColor="text1"/>
              </w:rPr>
            </w:pPr>
            <w:r>
              <w:rPr>
                <w:rFonts w:eastAsia="標楷體" w:hint="eastAsia"/>
                <w:color w:val="000000" w:themeColor="text1"/>
              </w:rPr>
              <w:t>0.60</w:t>
            </w:r>
          </w:p>
        </w:tc>
        <w:tc>
          <w:tcPr>
            <w:tcW w:w="631" w:type="pct"/>
          </w:tcPr>
          <w:p w:rsidR="00A276C0" w:rsidRPr="00221CDD" w:rsidRDefault="00A276C0" w:rsidP="00BF3845">
            <w:pPr>
              <w:snapToGrid w:val="0"/>
              <w:spacing w:line="340" w:lineRule="exact"/>
              <w:ind w:rightChars="84" w:right="202"/>
              <w:jc w:val="right"/>
              <w:rPr>
                <w:rFonts w:eastAsia="標楷體"/>
                <w:color w:val="000000" w:themeColor="text1"/>
              </w:rPr>
            </w:pPr>
            <w:r w:rsidRPr="00221CDD">
              <w:rPr>
                <w:rFonts w:eastAsia="標楷體" w:hint="eastAsia"/>
                <w:color w:val="000000" w:themeColor="text1"/>
              </w:rPr>
              <w:t>0.76</w:t>
            </w:r>
          </w:p>
        </w:tc>
        <w:tc>
          <w:tcPr>
            <w:tcW w:w="1014" w:type="pct"/>
            <w:vAlign w:val="center"/>
          </w:tcPr>
          <w:p w:rsidR="00A276C0" w:rsidRPr="00221CDD" w:rsidRDefault="00A276C0" w:rsidP="00BF3845">
            <w:pPr>
              <w:snapToGrid w:val="0"/>
              <w:spacing w:line="340" w:lineRule="exact"/>
              <w:ind w:rightChars="278" w:right="667"/>
              <w:jc w:val="right"/>
              <w:rPr>
                <w:rFonts w:eastAsia="標楷體"/>
                <w:color w:val="000000" w:themeColor="text1"/>
              </w:rPr>
            </w:pPr>
            <w:r w:rsidRPr="00221CDD">
              <w:rPr>
                <w:rFonts w:eastAsia="標楷體" w:hint="eastAsia"/>
                <w:color w:val="000000" w:themeColor="text1"/>
              </w:rPr>
              <w:t>-1.35</w:t>
            </w:r>
          </w:p>
        </w:tc>
      </w:tr>
      <w:tr w:rsidR="00A276C0" w:rsidTr="00393618">
        <w:trPr>
          <w:trHeight w:val="335"/>
          <w:jc w:val="center"/>
        </w:trPr>
        <w:tc>
          <w:tcPr>
            <w:tcW w:w="959" w:type="pct"/>
            <w:tcBorders>
              <w:right w:val="single" w:sz="6" w:space="0" w:color="auto"/>
            </w:tcBorders>
          </w:tcPr>
          <w:p w:rsidR="00A276C0" w:rsidRDefault="00A276C0" w:rsidP="00BF3845">
            <w:pPr>
              <w:wordWrap w:val="0"/>
              <w:spacing w:line="340" w:lineRule="exact"/>
              <w:ind w:right="284"/>
              <w:jc w:val="right"/>
              <w:rPr>
                <w:rFonts w:eastAsia="標楷體"/>
                <w:color w:val="000000" w:themeColor="text1"/>
              </w:rPr>
            </w:pPr>
            <w:r>
              <w:rPr>
                <w:rFonts w:eastAsia="標楷體" w:hint="eastAsia"/>
                <w:color w:val="000000" w:themeColor="text1"/>
              </w:rPr>
              <w:t>8</w:t>
            </w:r>
            <w:r>
              <w:rPr>
                <w:rFonts w:eastAsia="標楷體" w:hint="eastAsia"/>
                <w:color w:val="000000" w:themeColor="text1"/>
              </w:rPr>
              <w:t>月</w:t>
            </w:r>
          </w:p>
        </w:tc>
        <w:tc>
          <w:tcPr>
            <w:tcW w:w="502" w:type="pct"/>
            <w:tcBorders>
              <w:left w:val="single" w:sz="6" w:space="0" w:color="auto"/>
            </w:tcBorders>
          </w:tcPr>
          <w:p w:rsidR="00A276C0" w:rsidRDefault="00A276C0" w:rsidP="00BF3845">
            <w:pPr>
              <w:spacing w:line="360" w:lineRule="exact"/>
              <w:ind w:rightChars="53" w:right="127"/>
              <w:jc w:val="right"/>
              <w:rPr>
                <w:rFonts w:eastAsia="標楷體"/>
                <w:color w:val="000000" w:themeColor="text1"/>
              </w:rPr>
            </w:pPr>
            <w:r>
              <w:rPr>
                <w:rFonts w:eastAsia="標楷體" w:hint="eastAsia"/>
                <w:color w:val="000000" w:themeColor="text1"/>
              </w:rPr>
              <w:t>0.43</w:t>
            </w:r>
          </w:p>
        </w:tc>
        <w:tc>
          <w:tcPr>
            <w:tcW w:w="502" w:type="pct"/>
          </w:tcPr>
          <w:p w:rsidR="00A276C0" w:rsidRPr="00221CDD" w:rsidRDefault="00A276C0" w:rsidP="00BF3845">
            <w:pPr>
              <w:spacing w:line="360" w:lineRule="exact"/>
              <w:ind w:rightChars="53" w:right="127"/>
              <w:jc w:val="right"/>
              <w:rPr>
                <w:rFonts w:eastAsia="標楷體"/>
                <w:color w:val="000000" w:themeColor="text1"/>
              </w:rPr>
            </w:pPr>
            <w:r w:rsidRPr="00221CDD">
              <w:rPr>
                <w:rFonts w:eastAsia="標楷體" w:hint="eastAsia"/>
                <w:color w:val="000000" w:themeColor="text1"/>
              </w:rPr>
              <w:t>0.49</w:t>
            </w:r>
          </w:p>
        </w:tc>
        <w:tc>
          <w:tcPr>
            <w:tcW w:w="890" w:type="pct"/>
            <w:vAlign w:val="center"/>
          </w:tcPr>
          <w:p w:rsidR="00A276C0" w:rsidRPr="00221CDD" w:rsidRDefault="00A276C0" w:rsidP="00BF3845">
            <w:pPr>
              <w:snapToGrid w:val="0"/>
              <w:spacing w:line="340" w:lineRule="exact"/>
              <w:ind w:rightChars="200" w:right="480"/>
              <w:jc w:val="right"/>
              <w:rPr>
                <w:rFonts w:eastAsia="標楷體"/>
                <w:snapToGrid w:val="0"/>
                <w:color w:val="000000" w:themeColor="text1"/>
              </w:rPr>
            </w:pPr>
            <w:r w:rsidRPr="00221CDD">
              <w:rPr>
                <w:rFonts w:eastAsia="標楷體" w:hint="eastAsia"/>
                <w:snapToGrid w:val="0"/>
                <w:color w:val="000000" w:themeColor="text1"/>
              </w:rPr>
              <w:t>0.47</w:t>
            </w:r>
          </w:p>
        </w:tc>
        <w:tc>
          <w:tcPr>
            <w:tcW w:w="502" w:type="pct"/>
          </w:tcPr>
          <w:p w:rsidR="00A276C0" w:rsidRDefault="00A276C0" w:rsidP="00BF3845">
            <w:pPr>
              <w:spacing w:line="360" w:lineRule="exact"/>
              <w:ind w:rightChars="50" w:right="120"/>
              <w:jc w:val="right"/>
              <w:rPr>
                <w:rFonts w:eastAsia="標楷體"/>
                <w:color w:val="000000" w:themeColor="text1"/>
              </w:rPr>
            </w:pPr>
            <w:r>
              <w:rPr>
                <w:rFonts w:eastAsia="標楷體" w:hint="eastAsia"/>
                <w:color w:val="000000" w:themeColor="text1"/>
              </w:rPr>
              <w:t>0.37</w:t>
            </w:r>
          </w:p>
        </w:tc>
        <w:tc>
          <w:tcPr>
            <w:tcW w:w="631" w:type="pct"/>
          </w:tcPr>
          <w:p w:rsidR="00A276C0" w:rsidRPr="00221CDD" w:rsidRDefault="00A276C0" w:rsidP="00BF3845">
            <w:pPr>
              <w:snapToGrid w:val="0"/>
              <w:spacing w:line="340" w:lineRule="exact"/>
              <w:ind w:rightChars="84" w:right="202"/>
              <w:jc w:val="right"/>
              <w:rPr>
                <w:rFonts w:eastAsia="標楷體"/>
                <w:color w:val="000000" w:themeColor="text1"/>
              </w:rPr>
            </w:pPr>
            <w:r w:rsidRPr="00221CDD">
              <w:rPr>
                <w:rFonts w:eastAsia="標楷體" w:hint="eastAsia"/>
                <w:color w:val="000000" w:themeColor="text1"/>
              </w:rPr>
              <w:t>0.76</w:t>
            </w:r>
          </w:p>
        </w:tc>
        <w:tc>
          <w:tcPr>
            <w:tcW w:w="1014" w:type="pct"/>
            <w:vAlign w:val="center"/>
          </w:tcPr>
          <w:p w:rsidR="00A276C0" w:rsidRPr="00221CDD" w:rsidRDefault="00A276C0" w:rsidP="00BF3845">
            <w:pPr>
              <w:snapToGrid w:val="0"/>
              <w:spacing w:line="340" w:lineRule="exact"/>
              <w:ind w:rightChars="278" w:right="667"/>
              <w:jc w:val="right"/>
              <w:rPr>
                <w:rFonts w:eastAsia="標楷體"/>
                <w:color w:val="000000" w:themeColor="text1"/>
              </w:rPr>
            </w:pPr>
            <w:r w:rsidRPr="00221CDD">
              <w:rPr>
                <w:rFonts w:eastAsia="標楷體" w:hint="eastAsia"/>
                <w:color w:val="000000" w:themeColor="text1"/>
              </w:rPr>
              <w:t>-2.18</w:t>
            </w:r>
          </w:p>
        </w:tc>
      </w:tr>
      <w:tr w:rsidR="00393618" w:rsidTr="00BF3845">
        <w:trPr>
          <w:trHeight w:val="335"/>
          <w:jc w:val="center"/>
        </w:trPr>
        <w:tc>
          <w:tcPr>
            <w:tcW w:w="959" w:type="pct"/>
            <w:tcBorders>
              <w:bottom w:val="single" w:sz="4" w:space="0" w:color="auto"/>
              <w:right w:val="single" w:sz="6" w:space="0" w:color="auto"/>
            </w:tcBorders>
          </w:tcPr>
          <w:p w:rsidR="00393618" w:rsidRDefault="00393618" w:rsidP="004052B0">
            <w:pPr>
              <w:wordWrap w:val="0"/>
              <w:spacing w:line="340" w:lineRule="exact"/>
              <w:ind w:right="284"/>
              <w:jc w:val="right"/>
              <w:rPr>
                <w:rFonts w:eastAsia="標楷體"/>
                <w:color w:val="000000" w:themeColor="text1"/>
              </w:rPr>
            </w:pPr>
            <w:r>
              <w:rPr>
                <w:rFonts w:eastAsia="標楷體" w:hint="eastAsia"/>
                <w:color w:val="000000" w:themeColor="text1"/>
              </w:rPr>
              <w:t>9</w:t>
            </w:r>
            <w:r>
              <w:rPr>
                <w:rFonts w:eastAsia="標楷體" w:hint="eastAsia"/>
                <w:color w:val="000000" w:themeColor="text1"/>
              </w:rPr>
              <w:t>月</w:t>
            </w:r>
          </w:p>
        </w:tc>
        <w:tc>
          <w:tcPr>
            <w:tcW w:w="502" w:type="pct"/>
            <w:tcBorders>
              <w:left w:val="single" w:sz="6" w:space="0" w:color="auto"/>
              <w:bottom w:val="single" w:sz="4" w:space="0" w:color="auto"/>
            </w:tcBorders>
          </w:tcPr>
          <w:p w:rsidR="00393618" w:rsidRDefault="00393618" w:rsidP="00BF3845">
            <w:pPr>
              <w:spacing w:line="360" w:lineRule="exact"/>
              <w:ind w:rightChars="53" w:right="127"/>
              <w:jc w:val="right"/>
              <w:rPr>
                <w:rFonts w:eastAsia="標楷體"/>
                <w:color w:val="000000" w:themeColor="text1"/>
              </w:rPr>
            </w:pPr>
            <w:r>
              <w:rPr>
                <w:rFonts w:eastAsia="標楷體" w:hint="eastAsia"/>
                <w:color w:val="000000" w:themeColor="text1"/>
              </w:rPr>
              <w:t>0.43</w:t>
            </w:r>
          </w:p>
        </w:tc>
        <w:tc>
          <w:tcPr>
            <w:tcW w:w="502" w:type="pct"/>
            <w:tcBorders>
              <w:bottom w:val="single" w:sz="4" w:space="0" w:color="auto"/>
            </w:tcBorders>
          </w:tcPr>
          <w:p w:rsidR="00393618" w:rsidRPr="00221CDD" w:rsidRDefault="00393618" w:rsidP="00BF3845">
            <w:pPr>
              <w:spacing w:line="360" w:lineRule="exact"/>
              <w:ind w:rightChars="53" w:right="127"/>
              <w:jc w:val="right"/>
              <w:rPr>
                <w:rFonts w:eastAsia="標楷體"/>
                <w:color w:val="000000" w:themeColor="text1"/>
              </w:rPr>
            </w:pPr>
            <w:r>
              <w:rPr>
                <w:rFonts w:eastAsia="標楷體" w:hint="eastAsia"/>
                <w:color w:val="000000" w:themeColor="text1"/>
              </w:rPr>
              <w:t>0.24</w:t>
            </w:r>
          </w:p>
        </w:tc>
        <w:tc>
          <w:tcPr>
            <w:tcW w:w="890" w:type="pct"/>
            <w:tcBorders>
              <w:bottom w:val="single" w:sz="4" w:space="0" w:color="auto"/>
            </w:tcBorders>
            <w:vAlign w:val="center"/>
          </w:tcPr>
          <w:p w:rsidR="00393618" w:rsidRPr="00221CDD" w:rsidRDefault="00393618" w:rsidP="00BF3845">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0.35</w:t>
            </w:r>
          </w:p>
        </w:tc>
        <w:tc>
          <w:tcPr>
            <w:tcW w:w="502" w:type="pct"/>
            <w:tcBorders>
              <w:bottom w:val="single" w:sz="4" w:space="0" w:color="auto"/>
            </w:tcBorders>
          </w:tcPr>
          <w:p w:rsidR="00393618" w:rsidRDefault="00393618" w:rsidP="00BF3845">
            <w:pPr>
              <w:spacing w:line="360" w:lineRule="exact"/>
              <w:ind w:rightChars="50" w:right="120"/>
              <w:jc w:val="right"/>
              <w:rPr>
                <w:rFonts w:eastAsia="標楷體"/>
                <w:color w:val="000000" w:themeColor="text1"/>
              </w:rPr>
            </w:pPr>
            <w:r>
              <w:rPr>
                <w:rFonts w:eastAsia="標楷體" w:hint="eastAsia"/>
                <w:color w:val="000000" w:themeColor="text1"/>
              </w:rPr>
              <w:t>0.61</w:t>
            </w:r>
          </w:p>
        </w:tc>
        <w:tc>
          <w:tcPr>
            <w:tcW w:w="631" w:type="pct"/>
            <w:tcBorders>
              <w:bottom w:val="single" w:sz="4" w:space="0" w:color="auto"/>
            </w:tcBorders>
          </w:tcPr>
          <w:p w:rsidR="00393618" w:rsidRPr="00221CDD" w:rsidRDefault="00393618" w:rsidP="00BF3845">
            <w:pPr>
              <w:snapToGrid w:val="0"/>
              <w:spacing w:line="340" w:lineRule="exact"/>
              <w:ind w:rightChars="84" w:right="202"/>
              <w:jc w:val="right"/>
              <w:rPr>
                <w:rFonts w:eastAsia="標楷體"/>
                <w:color w:val="000000" w:themeColor="text1"/>
              </w:rPr>
            </w:pPr>
            <w:r>
              <w:rPr>
                <w:rFonts w:eastAsia="標楷體" w:hint="eastAsia"/>
                <w:color w:val="000000" w:themeColor="text1"/>
              </w:rPr>
              <w:t>0.75</w:t>
            </w:r>
          </w:p>
        </w:tc>
        <w:tc>
          <w:tcPr>
            <w:tcW w:w="1014" w:type="pct"/>
            <w:tcBorders>
              <w:bottom w:val="single" w:sz="4" w:space="0" w:color="auto"/>
            </w:tcBorders>
            <w:vAlign w:val="center"/>
          </w:tcPr>
          <w:p w:rsidR="00393618" w:rsidRPr="00221CDD" w:rsidRDefault="00393618" w:rsidP="00BF3845">
            <w:pPr>
              <w:snapToGrid w:val="0"/>
              <w:spacing w:line="340" w:lineRule="exact"/>
              <w:ind w:rightChars="278" w:right="667"/>
              <w:jc w:val="right"/>
              <w:rPr>
                <w:rFonts w:eastAsia="標楷體"/>
                <w:color w:val="000000" w:themeColor="text1"/>
              </w:rPr>
            </w:pPr>
            <w:r>
              <w:rPr>
                <w:rFonts w:eastAsia="標楷體" w:hint="eastAsia"/>
                <w:color w:val="000000" w:themeColor="text1"/>
              </w:rPr>
              <w:t>-1.92</w:t>
            </w:r>
          </w:p>
        </w:tc>
      </w:tr>
    </w:tbl>
    <w:p w:rsidR="00A30578" w:rsidRPr="003B1054" w:rsidRDefault="00A30578" w:rsidP="00A30578">
      <w:pPr>
        <w:widowControl/>
        <w:snapToGrid w:val="0"/>
        <w:spacing w:line="300" w:lineRule="auto"/>
        <w:rPr>
          <w:rFonts w:eastAsia="標楷體"/>
          <w:kern w:val="0"/>
          <w:sz w:val="28"/>
        </w:rPr>
      </w:pPr>
      <w:r w:rsidRPr="003B1054">
        <w:rPr>
          <w:rFonts w:eastAsia="標楷體"/>
          <w:snapToGrid w:val="0"/>
          <w:kern w:val="0"/>
          <w:sz w:val="22"/>
          <w:szCs w:val="22"/>
        </w:rPr>
        <w:t>資料來源：行政院主計總處。</w:t>
      </w:r>
      <w:r w:rsidRPr="003B1054">
        <w:rPr>
          <w:rFonts w:eastAsia="標楷體"/>
          <w:kern w:val="0"/>
          <w:sz w:val="28"/>
        </w:rPr>
        <w:br w:type="page"/>
      </w:r>
    </w:p>
    <w:p w:rsidR="00B73AAE" w:rsidRPr="000C5D17" w:rsidRDefault="00B73AAE" w:rsidP="00B73AAE">
      <w:pPr>
        <w:widowControl/>
        <w:tabs>
          <w:tab w:val="left" w:pos="540"/>
        </w:tabs>
        <w:snapToGrid w:val="0"/>
        <w:spacing w:beforeLines="50" w:before="180" w:line="300" w:lineRule="auto"/>
        <w:jc w:val="both"/>
        <w:rPr>
          <w:rFonts w:eastAsia="標楷體"/>
          <w:b/>
          <w:bCs/>
          <w:kern w:val="0"/>
          <w:sz w:val="28"/>
          <w:szCs w:val="20"/>
        </w:rPr>
      </w:pPr>
      <w:r w:rsidRPr="000C5D17">
        <w:rPr>
          <w:rFonts w:eastAsia="標楷體"/>
          <w:b/>
          <w:bCs/>
          <w:kern w:val="0"/>
          <w:sz w:val="28"/>
          <w:szCs w:val="20"/>
        </w:rPr>
        <w:lastRenderedPageBreak/>
        <w:t>３、</w:t>
      </w:r>
      <w:r w:rsidRPr="000C5D17">
        <w:rPr>
          <w:rFonts w:eastAsia="標楷體"/>
          <w:b/>
          <w:bCs/>
          <w:kern w:val="0"/>
          <w:sz w:val="28"/>
          <w:szCs w:val="20"/>
        </w:rPr>
        <w:t>10</w:t>
      </w:r>
      <w:r w:rsidRPr="000C5D17">
        <w:rPr>
          <w:rFonts w:eastAsia="標楷體" w:hint="eastAsia"/>
          <w:b/>
          <w:bCs/>
          <w:kern w:val="0"/>
          <w:sz w:val="28"/>
          <w:szCs w:val="20"/>
        </w:rPr>
        <w:t>8</w:t>
      </w:r>
      <w:r w:rsidRPr="000C5D17">
        <w:rPr>
          <w:rFonts w:eastAsia="標楷體"/>
          <w:b/>
          <w:bCs/>
          <w:kern w:val="0"/>
          <w:sz w:val="28"/>
          <w:szCs w:val="20"/>
        </w:rPr>
        <w:t>年</w:t>
      </w:r>
      <w:r w:rsidR="007F3610">
        <w:rPr>
          <w:rFonts w:eastAsia="標楷體" w:hint="eastAsia"/>
          <w:b/>
          <w:bCs/>
          <w:kern w:val="0"/>
          <w:sz w:val="28"/>
          <w:szCs w:val="20"/>
        </w:rPr>
        <w:t>9</w:t>
      </w:r>
      <w:r w:rsidRPr="000C5D17">
        <w:rPr>
          <w:rFonts w:eastAsia="標楷體"/>
          <w:b/>
          <w:bCs/>
          <w:kern w:val="0"/>
          <w:sz w:val="28"/>
          <w:szCs w:val="20"/>
        </w:rPr>
        <w:t>月美國西德州原油</w:t>
      </w:r>
      <w:proofErr w:type="gramStart"/>
      <w:r w:rsidRPr="000C5D17">
        <w:rPr>
          <w:rFonts w:eastAsia="標楷體"/>
          <w:b/>
          <w:bCs/>
          <w:kern w:val="0"/>
          <w:sz w:val="28"/>
          <w:szCs w:val="20"/>
        </w:rPr>
        <w:t>月均價每</w:t>
      </w:r>
      <w:proofErr w:type="gramEnd"/>
      <w:r w:rsidRPr="000C5D17">
        <w:rPr>
          <w:rFonts w:eastAsia="標楷體"/>
          <w:b/>
          <w:bCs/>
          <w:kern w:val="0"/>
          <w:sz w:val="28"/>
          <w:szCs w:val="20"/>
        </w:rPr>
        <w:t>桶</w:t>
      </w:r>
      <w:r w:rsidR="007F3610">
        <w:rPr>
          <w:rFonts w:eastAsia="標楷體" w:hint="eastAsia"/>
          <w:b/>
          <w:bCs/>
          <w:kern w:val="0"/>
          <w:sz w:val="28"/>
          <w:szCs w:val="20"/>
        </w:rPr>
        <w:t>56.81</w:t>
      </w:r>
      <w:r w:rsidRPr="000C5D17">
        <w:rPr>
          <w:rFonts w:eastAsia="標楷體"/>
          <w:b/>
          <w:bCs/>
          <w:kern w:val="0"/>
          <w:sz w:val="28"/>
          <w:szCs w:val="20"/>
        </w:rPr>
        <w:t>美元</w:t>
      </w:r>
    </w:p>
    <w:p w:rsidR="00B73AAE" w:rsidRPr="000C5D17" w:rsidRDefault="00B73AAE" w:rsidP="00C715B1">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0C5D17">
        <w:rPr>
          <w:rFonts w:eastAsia="標楷體"/>
          <w:kern w:val="0"/>
          <w:sz w:val="28"/>
          <w:szCs w:val="28"/>
        </w:rPr>
        <w:t>10</w:t>
      </w:r>
      <w:r w:rsidRPr="000C5D17">
        <w:rPr>
          <w:rFonts w:eastAsia="標楷體" w:hint="eastAsia"/>
          <w:kern w:val="0"/>
          <w:sz w:val="28"/>
          <w:szCs w:val="28"/>
        </w:rPr>
        <w:t>8</w:t>
      </w:r>
      <w:r w:rsidRPr="000C5D17">
        <w:rPr>
          <w:rFonts w:eastAsia="標楷體"/>
          <w:kern w:val="0"/>
          <w:sz w:val="28"/>
          <w:szCs w:val="28"/>
        </w:rPr>
        <w:t>年</w:t>
      </w:r>
      <w:r w:rsidR="000C5D17">
        <w:rPr>
          <w:rFonts w:eastAsia="標楷體" w:hint="eastAsia"/>
          <w:kern w:val="0"/>
          <w:sz w:val="28"/>
          <w:szCs w:val="28"/>
        </w:rPr>
        <w:t>9</w:t>
      </w:r>
      <w:r w:rsidRPr="000C5D17">
        <w:rPr>
          <w:rFonts w:eastAsia="標楷體"/>
          <w:kern w:val="0"/>
          <w:sz w:val="28"/>
          <w:szCs w:val="28"/>
        </w:rPr>
        <w:t>月美國西德州原油</w:t>
      </w:r>
      <w:r w:rsidRPr="000C5D17">
        <w:rPr>
          <w:rFonts w:eastAsia="標楷體"/>
          <w:kern w:val="0"/>
          <w:sz w:val="28"/>
          <w:szCs w:val="28"/>
        </w:rPr>
        <w:t>(WTI)</w:t>
      </w:r>
      <w:r w:rsidRPr="000C5D17">
        <w:rPr>
          <w:rFonts w:eastAsia="標楷體"/>
          <w:kern w:val="0"/>
          <w:sz w:val="28"/>
          <w:szCs w:val="28"/>
        </w:rPr>
        <w:t>現貨</w:t>
      </w:r>
      <w:proofErr w:type="gramStart"/>
      <w:r w:rsidRPr="000C5D17">
        <w:rPr>
          <w:rFonts w:eastAsia="標楷體"/>
          <w:kern w:val="0"/>
          <w:sz w:val="28"/>
          <w:szCs w:val="28"/>
        </w:rPr>
        <w:t>月均價為</w:t>
      </w:r>
      <w:proofErr w:type="gramEnd"/>
      <w:r w:rsidRPr="000C5D17">
        <w:rPr>
          <w:rFonts w:eastAsia="標楷體"/>
          <w:kern w:val="0"/>
          <w:sz w:val="28"/>
          <w:szCs w:val="28"/>
        </w:rPr>
        <w:t>每桶</w:t>
      </w:r>
      <w:r w:rsidR="000C5D17">
        <w:rPr>
          <w:rFonts w:eastAsia="標楷體" w:hint="eastAsia"/>
          <w:kern w:val="0"/>
          <w:sz w:val="28"/>
          <w:szCs w:val="28"/>
        </w:rPr>
        <w:t>56.</w:t>
      </w:r>
      <w:r w:rsidR="007F3610">
        <w:rPr>
          <w:rFonts w:eastAsia="標楷體" w:hint="eastAsia"/>
          <w:kern w:val="0"/>
          <w:sz w:val="28"/>
          <w:szCs w:val="28"/>
        </w:rPr>
        <w:t>81</w:t>
      </w:r>
      <w:r w:rsidRPr="000C5D17">
        <w:rPr>
          <w:rFonts w:eastAsia="標楷體"/>
          <w:kern w:val="0"/>
          <w:sz w:val="28"/>
          <w:szCs w:val="28"/>
        </w:rPr>
        <w:t>美元，較上月每桶</w:t>
      </w:r>
      <w:r w:rsidR="000C5D17">
        <w:rPr>
          <w:rFonts w:eastAsia="標楷體" w:hint="eastAsia"/>
          <w:kern w:val="0"/>
          <w:sz w:val="28"/>
          <w:szCs w:val="28"/>
        </w:rPr>
        <w:t>54.</w:t>
      </w:r>
      <w:r w:rsidR="007F3610">
        <w:rPr>
          <w:rFonts w:eastAsia="標楷體" w:hint="eastAsia"/>
          <w:kern w:val="0"/>
          <w:sz w:val="28"/>
          <w:szCs w:val="28"/>
        </w:rPr>
        <w:t>76</w:t>
      </w:r>
      <w:r w:rsidRPr="000C5D17">
        <w:rPr>
          <w:rFonts w:eastAsia="標楷體"/>
          <w:kern w:val="0"/>
          <w:sz w:val="28"/>
          <w:szCs w:val="28"/>
        </w:rPr>
        <w:t>美元，</w:t>
      </w:r>
      <w:r w:rsidR="000C5D17">
        <w:rPr>
          <w:rFonts w:eastAsia="標楷體" w:hint="eastAsia"/>
          <w:kern w:val="0"/>
          <w:sz w:val="28"/>
          <w:szCs w:val="28"/>
        </w:rPr>
        <w:t>上漲</w:t>
      </w:r>
      <w:r w:rsidR="000C5D17">
        <w:rPr>
          <w:rFonts w:eastAsia="標楷體" w:hint="eastAsia"/>
          <w:kern w:val="0"/>
          <w:sz w:val="28"/>
          <w:szCs w:val="28"/>
        </w:rPr>
        <w:t>3.</w:t>
      </w:r>
      <w:r w:rsidR="007F3610">
        <w:rPr>
          <w:rFonts w:eastAsia="標楷體" w:hint="eastAsia"/>
          <w:kern w:val="0"/>
          <w:sz w:val="28"/>
          <w:szCs w:val="28"/>
        </w:rPr>
        <w:t>74</w:t>
      </w:r>
      <w:r w:rsidRPr="000C5D17">
        <w:rPr>
          <w:rFonts w:eastAsia="標楷體"/>
          <w:kern w:val="0"/>
          <w:sz w:val="28"/>
          <w:szCs w:val="28"/>
        </w:rPr>
        <w:t>%</w:t>
      </w:r>
      <w:r w:rsidRPr="000C5D17">
        <w:rPr>
          <w:rFonts w:eastAsia="標楷體"/>
          <w:kern w:val="0"/>
          <w:sz w:val="28"/>
          <w:szCs w:val="28"/>
        </w:rPr>
        <w:t>；北海布蘭特</w:t>
      </w:r>
      <w:r w:rsidRPr="000C5D17">
        <w:rPr>
          <w:rFonts w:eastAsia="標楷體" w:hint="eastAsia"/>
          <w:kern w:val="0"/>
          <w:sz w:val="28"/>
          <w:szCs w:val="28"/>
        </w:rPr>
        <w:t>及</w:t>
      </w:r>
      <w:r w:rsidRPr="000C5D17">
        <w:rPr>
          <w:rFonts w:eastAsia="標楷體"/>
          <w:kern w:val="0"/>
          <w:sz w:val="28"/>
          <w:szCs w:val="28"/>
        </w:rPr>
        <w:t>杜拜價格</w:t>
      </w:r>
      <w:r w:rsidRPr="000C5D17">
        <w:rPr>
          <w:rFonts w:eastAsia="標楷體" w:hint="eastAsia"/>
          <w:kern w:val="0"/>
          <w:sz w:val="28"/>
          <w:szCs w:val="28"/>
        </w:rPr>
        <w:t>亦分別</w:t>
      </w:r>
      <w:r w:rsidR="007F3610">
        <w:rPr>
          <w:rFonts w:eastAsia="標楷體" w:hint="eastAsia"/>
          <w:kern w:val="0"/>
          <w:sz w:val="28"/>
          <w:szCs w:val="28"/>
        </w:rPr>
        <w:t>上漲</w:t>
      </w:r>
      <w:r w:rsidR="007F3610">
        <w:rPr>
          <w:rFonts w:eastAsia="標楷體" w:hint="eastAsia"/>
          <w:kern w:val="0"/>
          <w:sz w:val="28"/>
          <w:szCs w:val="28"/>
        </w:rPr>
        <w:t>2.98</w:t>
      </w:r>
      <w:r w:rsidRPr="000C5D17">
        <w:rPr>
          <w:rFonts w:eastAsia="標楷體"/>
          <w:kern w:val="0"/>
          <w:sz w:val="28"/>
          <w:szCs w:val="28"/>
        </w:rPr>
        <w:t>%</w:t>
      </w:r>
      <w:r w:rsidRPr="000C5D17">
        <w:rPr>
          <w:rFonts w:eastAsia="標楷體" w:hint="eastAsia"/>
          <w:kern w:val="0"/>
          <w:sz w:val="28"/>
          <w:szCs w:val="28"/>
        </w:rPr>
        <w:t>及</w:t>
      </w:r>
      <w:r w:rsidR="007F3610">
        <w:rPr>
          <w:rFonts w:eastAsia="標楷體" w:hint="eastAsia"/>
          <w:kern w:val="0"/>
          <w:sz w:val="28"/>
          <w:szCs w:val="28"/>
        </w:rPr>
        <w:t>3.79</w:t>
      </w:r>
      <w:r w:rsidRPr="000C5D17">
        <w:rPr>
          <w:rFonts w:eastAsia="標楷體" w:hint="eastAsia"/>
          <w:kern w:val="0"/>
          <w:sz w:val="28"/>
          <w:szCs w:val="28"/>
        </w:rPr>
        <w:t>%</w:t>
      </w:r>
      <w:r w:rsidRPr="000C5D17">
        <w:rPr>
          <w:rFonts w:eastAsia="標楷體"/>
          <w:kern w:val="0"/>
          <w:sz w:val="28"/>
          <w:szCs w:val="28"/>
        </w:rPr>
        <w:t>。</w:t>
      </w:r>
    </w:p>
    <w:p w:rsidR="00B73AAE" w:rsidRPr="000C5D17" w:rsidRDefault="00B73AAE" w:rsidP="00C715B1">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0C5D17">
        <w:rPr>
          <w:rFonts w:eastAsia="標楷體"/>
          <w:kern w:val="0"/>
          <w:sz w:val="28"/>
          <w:szCs w:val="28"/>
        </w:rPr>
        <w:t>美國能源資訊署</w:t>
      </w:r>
      <w:r w:rsidRPr="000C5D17">
        <w:rPr>
          <w:rFonts w:eastAsia="標楷體"/>
          <w:kern w:val="0"/>
          <w:sz w:val="28"/>
          <w:szCs w:val="28"/>
        </w:rPr>
        <w:t>(EIA)2019</w:t>
      </w:r>
      <w:r w:rsidRPr="000C5D17">
        <w:rPr>
          <w:rFonts w:eastAsia="標楷體"/>
          <w:kern w:val="0"/>
          <w:sz w:val="28"/>
          <w:szCs w:val="28"/>
        </w:rPr>
        <w:t>年</w:t>
      </w:r>
      <w:r w:rsidR="000C5D17">
        <w:rPr>
          <w:rFonts w:eastAsia="標楷體" w:hint="eastAsia"/>
          <w:kern w:val="0"/>
          <w:sz w:val="28"/>
          <w:szCs w:val="28"/>
        </w:rPr>
        <w:t>10</w:t>
      </w:r>
      <w:r w:rsidRPr="000C5D17">
        <w:rPr>
          <w:rFonts w:eastAsia="標楷體"/>
          <w:kern w:val="0"/>
          <w:sz w:val="28"/>
          <w:szCs w:val="28"/>
        </w:rPr>
        <w:t>月預測</w:t>
      </w:r>
      <w:r w:rsidRPr="000C5D17">
        <w:rPr>
          <w:rFonts w:eastAsia="標楷體" w:hint="eastAsia"/>
          <w:kern w:val="0"/>
          <w:sz w:val="28"/>
          <w:szCs w:val="28"/>
        </w:rPr>
        <w:t>未來</w:t>
      </w:r>
      <w:r w:rsidRPr="000C5D17">
        <w:rPr>
          <w:rFonts w:eastAsia="標楷體" w:hint="eastAsia"/>
          <w:kern w:val="0"/>
          <w:sz w:val="28"/>
          <w:szCs w:val="28"/>
        </w:rPr>
        <w:t>3</w:t>
      </w:r>
      <w:r w:rsidRPr="000C5D17">
        <w:rPr>
          <w:rFonts w:eastAsia="標楷體" w:hint="eastAsia"/>
          <w:kern w:val="0"/>
          <w:sz w:val="28"/>
          <w:szCs w:val="28"/>
        </w:rPr>
        <w:t>個月</w:t>
      </w:r>
      <w:r w:rsidRPr="000C5D17">
        <w:rPr>
          <w:rFonts w:eastAsia="標楷體" w:hint="eastAsia"/>
          <w:kern w:val="0"/>
          <w:sz w:val="28"/>
          <w:szCs w:val="28"/>
        </w:rPr>
        <w:t>(</w:t>
      </w:r>
      <w:r w:rsidR="000C5D17">
        <w:rPr>
          <w:rFonts w:eastAsia="標楷體" w:hint="eastAsia"/>
          <w:kern w:val="0"/>
          <w:sz w:val="28"/>
          <w:szCs w:val="28"/>
        </w:rPr>
        <w:t>10</w:t>
      </w:r>
      <w:r w:rsidRPr="000C5D17">
        <w:rPr>
          <w:rFonts w:eastAsia="標楷體" w:hint="eastAsia"/>
          <w:kern w:val="0"/>
          <w:sz w:val="28"/>
          <w:szCs w:val="28"/>
        </w:rPr>
        <w:t>月至</w:t>
      </w:r>
      <w:r w:rsidR="000C5D17">
        <w:rPr>
          <w:rFonts w:eastAsia="標楷體" w:hint="eastAsia"/>
          <w:kern w:val="0"/>
          <w:sz w:val="28"/>
          <w:szCs w:val="28"/>
        </w:rPr>
        <w:t>12</w:t>
      </w:r>
      <w:r w:rsidRPr="000C5D17">
        <w:rPr>
          <w:rFonts w:eastAsia="標楷體" w:hint="eastAsia"/>
          <w:kern w:val="0"/>
          <w:sz w:val="28"/>
          <w:szCs w:val="28"/>
        </w:rPr>
        <w:t>月</w:t>
      </w:r>
      <w:r w:rsidRPr="000C5D17">
        <w:rPr>
          <w:rFonts w:eastAsia="標楷體" w:hint="eastAsia"/>
          <w:kern w:val="0"/>
          <w:sz w:val="28"/>
          <w:szCs w:val="28"/>
        </w:rPr>
        <w:t>)</w:t>
      </w:r>
      <w:r w:rsidRPr="000C5D17">
        <w:rPr>
          <w:rFonts w:eastAsia="標楷體"/>
          <w:kern w:val="0"/>
          <w:sz w:val="28"/>
          <w:szCs w:val="28"/>
        </w:rPr>
        <w:t>的</w:t>
      </w:r>
      <w:r w:rsidRPr="000C5D17">
        <w:rPr>
          <w:rFonts w:eastAsia="標楷體"/>
          <w:kern w:val="0"/>
          <w:sz w:val="28"/>
          <w:szCs w:val="28"/>
        </w:rPr>
        <w:t>WTI</w:t>
      </w:r>
      <w:proofErr w:type="gramStart"/>
      <w:r w:rsidRPr="000C5D17">
        <w:rPr>
          <w:rFonts w:eastAsia="標楷體" w:hint="eastAsia"/>
          <w:kern w:val="0"/>
          <w:sz w:val="28"/>
          <w:szCs w:val="28"/>
        </w:rPr>
        <w:t>月</w:t>
      </w:r>
      <w:r w:rsidRPr="000C5D17">
        <w:rPr>
          <w:rFonts w:eastAsia="標楷體"/>
          <w:kern w:val="0"/>
          <w:sz w:val="28"/>
          <w:szCs w:val="28"/>
        </w:rPr>
        <w:t>均價</w:t>
      </w:r>
      <w:r w:rsidRPr="000C5D17">
        <w:rPr>
          <w:rFonts w:eastAsia="標楷體" w:hint="eastAsia"/>
          <w:kern w:val="0"/>
          <w:sz w:val="28"/>
          <w:szCs w:val="28"/>
        </w:rPr>
        <w:t>將</w:t>
      </w:r>
      <w:proofErr w:type="gramEnd"/>
      <w:r w:rsidRPr="000C5D17">
        <w:rPr>
          <w:rFonts w:eastAsia="標楷體" w:hint="eastAsia"/>
          <w:kern w:val="0"/>
          <w:sz w:val="28"/>
          <w:szCs w:val="28"/>
        </w:rPr>
        <w:t>維持於</w:t>
      </w:r>
      <w:r w:rsidRPr="000C5D17">
        <w:rPr>
          <w:rFonts w:eastAsia="標楷體"/>
          <w:kern w:val="0"/>
          <w:sz w:val="28"/>
          <w:szCs w:val="28"/>
        </w:rPr>
        <w:t>每桶約</w:t>
      </w:r>
      <w:r w:rsidR="000C5D17">
        <w:rPr>
          <w:rFonts w:eastAsia="標楷體" w:hint="eastAsia"/>
          <w:kern w:val="0"/>
          <w:sz w:val="28"/>
          <w:szCs w:val="28"/>
        </w:rPr>
        <w:t>53.50</w:t>
      </w:r>
      <w:r w:rsidR="000C5D17">
        <w:rPr>
          <w:rFonts w:eastAsia="標楷體" w:hint="eastAsia"/>
          <w:kern w:val="0"/>
          <w:sz w:val="28"/>
          <w:szCs w:val="28"/>
        </w:rPr>
        <w:t>至</w:t>
      </w:r>
      <w:r w:rsidR="000C5D17">
        <w:rPr>
          <w:rFonts w:eastAsia="標楷體" w:hint="eastAsia"/>
          <w:kern w:val="0"/>
          <w:sz w:val="28"/>
          <w:szCs w:val="28"/>
        </w:rPr>
        <w:t>54.50</w:t>
      </w:r>
      <w:r w:rsidRPr="000C5D17">
        <w:rPr>
          <w:rFonts w:eastAsia="標楷體"/>
          <w:kern w:val="0"/>
          <w:sz w:val="28"/>
          <w:szCs w:val="28"/>
        </w:rPr>
        <w:t>美元</w:t>
      </w:r>
      <w:r w:rsidRPr="000C5D17">
        <w:rPr>
          <w:rFonts w:eastAsia="標楷體" w:hint="eastAsia"/>
          <w:kern w:val="0"/>
          <w:sz w:val="28"/>
          <w:szCs w:val="28"/>
        </w:rPr>
        <w:t>附近波動</w:t>
      </w:r>
      <w:r w:rsidRPr="000C5D17">
        <w:rPr>
          <w:rFonts w:eastAsia="標楷體"/>
          <w:kern w:val="0"/>
          <w:sz w:val="28"/>
          <w:szCs w:val="28"/>
        </w:rPr>
        <w:t>；</w:t>
      </w:r>
      <w:r w:rsidRPr="000C5D17">
        <w:rPr>
          <w:rFonts w:eastAsia="標楷體"/>
          <w:kern w:val="0"/>
          <w:sz w:val="28"/>
          <w:szCs w:val="28"/>
        </w:rPr>
        <w:t>2019</w:t>
      </w:r>
      <w:r w:rsidRPr="000C5D17">
        <w:rPr>
          <w:rFonts w:eastAsia="標楷體"/>
          <w:kern w:val="0"/>
          <w:sz w:val="28"/>
          <w:szCs w:val="28"/>
        </w:rPr>
        <w:t>年第</w:t>
      </w:r>
      <w:r w:rsidR="000C5D17">
        <w:rPr>
          <w:rFonts w:eastAsia="標楷體" w:hint="eastAsia"/>
          <w:kern w:val="0"/>
          <w:sz w:val="28"/>
          <w:szCs w:val="28"/>
        </w:rPr>
        <w:t>4</w:t>
      </w:r>
      <w:r w:rsidRPr="000C5D17">
        <w:rPr>
          <w:rFonts w:eastAsia="標楷體"/>
          <w:kern w:val="0"/>
          <w:sz w:val="28"/>
          <w:szCs w:val="28"/>
        </w:rPr>
        <w:t>季及</w:t>
      </w:r>
      <w:r w:rsidR="000C5D17">
        <w:rPr>
          <w:rFonts w:eastAsia="標楷體" w:hint="eastAsia"/>
          <w:kern w:val="0"/>
          <w:sz w:val="28"/>
          <w:szCs w:val="28"/>
        </w:rPr>
        <w:t>2020</w:t>
      </w:r>
      <w:r w:rsidR="000C5D17">
        <w:rPr>
          <w:rFonts w:eastAsia="標楷體" w:hint="eastAsia"/>
          <w:kern w:val="0"/>
          <w:sz w:val="28"/>
          <w:szCs w:val="28"/>
        </w:rPr>
        <w:t>年</w:t>
      </w:r>
      <w:r w:rsidRPr="000C5D17">
        <w:rPr>
          <w:rFonts w:eastAsia="標楷體"/>
          <w:kern w:val="0"/>
          <w:sz w:val="28"/>
          <w:szCs w:val="28"/>
        </w:rPr>
        <w:t>第</w:t>
      </w:r>
      <w:r w:rsidR="000C5D17">
        <w:rPr>
          <w:rFonts w:eastAsia="標楷體" w:hint="eastAsia"/>
          <w:kern w:val="0"/>
          <w:sz w:val="28"/>
          <w:szCs w:val="28"/>
        </w:rPr>
        <w:t>1</w:t>
      </w:r>
      <w:r w:rsidRPr="000C5D17">
        <w:rPr>
          <w:rFonts w:eastAsia="標楷體"/>
          <w:kern w:val="0"/>
          <w:sz w:val="28"/>
          <w:szCs w:val="28"/>
        </w:rPr>
        <w:t>季</w:t>
      </w:r>
      <w:r w:rsidRPr="000C5D17">
        <w:rPr>
          <w:rFonts w:eastAsia="標楷體"/>
          <w:kern w:val="0"/>
          <w:sz w:val="28"/>
          <w:szCs w:val="28"/>
        </w:rPr>
        <w:t>WTI</w:t>
      </w:r>
      <w:r w:rsidRPr="000C5D17">
        <w:rPr>
          <w:rFonts w:eastAsia="標楷體"/>
          <w:kern w:val="0"/>
          <w:sz w:val="28"/>
          <w:szCs w:val="28"/>
        </w:rPr>
        <w:t>平均價格分別為每桶</w:t>
      </w:r>
      <w:r w:rsidR="000C5D17">
        <w:rPr>
          <w:rFonts w:eastAsia="標楷體" w:hint="eastAsia"/>
          <w:kern w:val="0"/>
          <w:sz w:val="28"/>
          <w:szCs w:val="28"/>
        </w:rPr>
        <w:t>53.86</w:t>
      </w:r>
      <w:r w:rsidRPr="000C5D17">
        <w:rPr>
          <w:rFonts w:eastAsia="標楷體"/>
          <w:kern w:val="0"/>
          <w:sz w:val="28"/>
          <w:szCs w:val="28"/>
        </w:rPr>
        <w:t>美元及</w:t>
      </w:r>
      <w:r w:rsidR="000C5D17">
        <w:rPr>
          <w:rFonts w:eastAsia="標楷體" w:hint="eastAsia"/>
          <w:kern w:val="0"/>
          <w:sz w:val="28"/>
          <w:szCs w:val="28"/>
        </w:rPr>
        <w:t>52.50</w:t>
      </w:r>
      <w:r w:rsidRPr="000C5D17">
        <w:rPr>
          <w:rFonts w:eastAsia="標楷體"/>
          <w:kern w:val="0"/>
          <w:sz w:val="28"/>
          <w:szCs w:val="28"/>
        </w:rPr>
        <w:t>美元。</w:t>
      </w:r>
    </w:p>
    <w:p w:rsidR="00A30578" w:rsidRPr="00B73AAE" w:rsidRDefault="00A30578" w:rsidP="00A30578">
      <w:pPr>
        <w:widowControl/>
        <w:topLinePunct/>
        <w:snapToGrid w:val="0"/>
        <w:spacing w:beforeLines="50" w:before="180" w:line="300" w:lineRule="auto"/>
        <w:ind w:leftChars="118" w:left="283" w:rightChars="18" w:right="43" w:firstLineChars="202" w:firstLine="566"/>
        <w:jc w:val="both"/>
        <w:rPr>
          <w:rFonts w:eastAsia="標楷體"/>
          <w:kern w:val="0"/>
          <w:sz w:val="28"/>
          <w:szCs w:val="20"/>
        </w:rPr>
      </w:pPr>
    </w:p>
    <w:p w:rsidR="00B20F4E" w:rsidRPr="00F00B2A" w:rsidRDefault="00B20F4E" w:rsidP="00A30578">
      <w:pPr>
        <w:widowControl/>
        <w:topLinePunct/>
        <w:snapToGrid w:val="0"/>
        <w:spacing w:beforeLines="50" w:before="180" w:line="300" w:lineRule="auto"/>
        <w:ind w:leftChars="118" w:left="283" w:rightChars="18" w:right="43" w:firstLineChars="202" w:firstLine="566"/>
        <w:jc w:val="both"/>
        <w:rPr>
          <w:rFonts w:eastAsia="標楷體"/>
          <w:kern w:val="0"/>
          <w:sz w:val="28"/>
          <w:szCs w:val="20"/>
        </w:rPr>
      </w:pPr>
    </w:p>
    <w:p w:rsidR="00B02058" w:rsidRPr="003B1054" w:rsidRDefault="00B02058" w:rsidP="00B02058">
      <w:pPr>
        <w:widowControl/>
        <w:snapToGrid w:val="0"/>
        <w:spacing w:beforeLines="50" w:before="180" w:line="240" w:lineRule="atLeast"/>
        <w:ind w:right="-142"/>
        <w:jc w:val="center"/>
        <w:rPr>
          <w:rFonts w:eastAsia="標楷體"/>
          <w:b/>
          <w:snapToGrid w:val="0"/>
          <w:sz w:val="28"/>
        </w:rPr>
      </w:pPr>
      <w:r w:rsidRPr="003B1054">
        <w:rPr>
          <w:rFonts w:eastAsia="標楷體"/>
          <w:b/>
          <w:snapToGrid w:val="0"/>
          <w:sz w:val="28"/>
        </w:rPr>
        <w:t>表</w:t>
      </w:r>
      <w:r w:rsidRPr="003B1054">
        <w:rPr>
          <w:rFonts w:eastAsia="標楷體"/>
          <w:b/>
          <w:snapToGrid w:val="0"/>
          <w:sz w:val="28"/>
        </w:rPr>
        <w:t xml:space="preserve"> 2-7-3   </w:t>
      </w:r>
      <w:r w:rsidRPr="003B1054">
        <w:rPr>
          <w:rFonts w:eastAsia="標楷體"/>
          <w:b/>
          <w:snapToGrid w:val="0"/>
          <w:sz w:val="28"/>
        </w:rPr>
        <w:t>近年國際主要原油價格變動</w:t>
      </w:r>
    </w:p>
    <w:p w:rsidR="00B02058" w:rsidRPr="003B1054" w:rsidRDefault="00B02058" w:rsidP="00B02058">
      <w:pPr>
        <w:snapToGrid w:val="0"/>
        <w:spacing w:line="240" w:lineRule="atLeast"/>
        <w:jc w:val="center"/>
        <w:rPr>
          <w:rFonts w:eastAsia="標楷體"/>
          <w:sz w:val="18"/>
        </w:rPr>
      </w:pPr>
    </w:p>
    <w:p w:rsidR="000065CD" w:rsidRDefault="000065CD" w:rsidP="00B02058">
      <w:pPr>
        <w:widowControl/>
        <w:tabs>
          <w:tab w:val="left" w:pos="540"/>
        </w:tabs>
        <w:snapToGrid w:val="0"/>
        <w:spacing w:beforeLines="50" w:before="180" w:line="300" w:lineRule="auto"/>
        <w:jc w:val="both"/>
        <w:rPr>
          <w:rFonts w:eastAsia="標楷體"/>
          <w:kern w:val="0"/>
          <w:sz w:val="22"/>
          <w:szCs w:val="22"/>
        </w:rPr>
      </w:pPr>
      <w:r w:rsidRPr="003B1054">
        <w:rPr>
          <w:rFonts w:eastAsia="標楷體"/>
          <w:noProof/>
        </w:rPr>
        <mc:AlternateContent>
          <mc:Choice Requires="wps">
            <w:drawing>
              <wp:anchor distT="0" distB="0" distL="180340" distR="114300" simplePos="0" relativeHeight="253030912" behindDoc="0" locked="0" layoutInCell="1" allowOverlap="1" wp14:anchorId="39C92D12" wp14:editId="75D2EDC4">
                <wp:simplePos x="0" y="0"/>
                <wp:positionH relativeFrom="column">
                  <wp:posOffset>3669274</wp:posOffset>
                </wp:positionH>
                <wp:positionV relativeFrom="page">
                  <wp:posOffset>4509184</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43D3F" w:rsidRPr="003A42E7" w:rsidRDefault="00C43D3F" w:rsidP="001B2A85">
                            <w:pPr>
                              <w:rPr>
                                <w:rFonts w:eastAsia="標楷體"/>
                                <w:b/>
                              </w:rPr>
                            </w:pPr>
                            <w:r w:rsidRPr="003A42E7">
                              <w:rPr>
                                <w:rFonts w:eastAsia="標楷體"/>
                                <w:b/>
                              </w:rPr>
                              <w:t>10</w:t>
                            </w:r>
                            <w:r>
                              <w:rPr>
                                <w:rFonts w:eastAsia="標楷體" w:hint="eastAsia"/>
                                <w:b/>
                              </w:rPr>
                              <w:t>8</w:t>
                            </w:r>
                            <w:r w:rsidRPr="003A42E7">
                              <w:rPr>
                                <w:rFonts w:eastAsia="標楷體"/>
                                <w:b/>
                              </w:rPr>
                              <w:t>年</w:t>
                            </w:r>
                            <w:r>
                              <w:rPr>
                                <w:rFonts w:eastAsia="標楷體" w:hint="eastAsia"/>
                                <w:b/>
                              </w:rPr>
                              <w:t>9</w:t>
                            </w:r>
                            <w:r w:rsidRPr="003A42E7">
                              <w:rPr>
                                <w:rFonts w:eastAsia="標楷體"/>
                                <w:b/>
                              </w:rPr>
                              <w:t>月油價</w:t>
                            </w:r>
                            <w:r>
                              <w:rPr>
                                <w:rFonts w:eastAsia="標楷體" w:hint="eastAsia"/>
                                <w:b/>
                              </w:rPr>
                              <w:t>：</w:t>
                            </w:r>
                          </w:p>
                          <w:p w:rsidR="00C43D3F" w:rsidRDefault="00C43D3F" w:rsidP="001B2A85">
                            <w:pPr>
                              <w:rPr>
                                <w:rFonts w:eastAsia="標楷體"/>
                                <w:b/>
                              </w:rPr>
                            </w:pPr>
                            <w:r>
                              <w:rPr>
                                <w:rFonts w:eastAsia="標楷體" w:hint="eastAsia"/>
                                <w:b/>
                              </w:rPr>
                              <w:t>西德州</w:t>
                            </w:r>
                            <w:r w:rsidRPr="003A42E7">
                              <w:rPr>
                                <w:rFonts w:eastAsia="標楷體"/>
                                <w:b/>
                              </w:rPr>
                              <w:t xml:space="preserve">       </w:t>
                            </w:r>
                            <w:r>
                              <w:rPr>
                                <w:rFonts w:eastAsia="標楷體" w:hint="eastAsia"/>
                                <w:b/>
                              </w:rPr>
                              <w:t>56.81</w:t>
                            </w:r>
                          </w:p>
                          <w:p w:rsidR="00C43D3F" w:rsidRDefault="00C43D3F" w:rsidP="001B2A85">
                            <w:pPr>
                              <w:rPr>
                                <w:rFonts w:eastAsia="標楷體"/>
                                <w:b/>
                              </w:rPr>
                            </w:pPr>
                            <w:r w:rsidRPr="003A42E7">
                              <w:rPr>
                                <w:rFonts w:eastAsia="標楷體"/>
                                <w:b/>
                              </w:rPr>
                              <w:t>北海布蘭特</w:t>
                            </w:r>
                            <w:r w:rsidRPr="003A42E7">
                              <w:rPr>
                                <w:rFonts w:eastAsia="標楷體"/>
                                <w:b/>
                              </w:rPr>
                              <w:t xml:space="preserve">   </w:t>
                            </w:r>
                            <w:r>
                              <w:rPr>
                                <w:rFonts w:eastAsia="標楷體" w:hint="eastAsia"/>
                                <w:b/>
                              </w:rPr>
                              <w:t>62.76</w:t>
                            </w:r>
                          </w:p>
                          <w:p w:rsidR="00C43D3F" w:rsidRPr="003A42E7" w:rsidRDefault="00C43D3F" w:rsidP="001B2A85">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60.85</w:t>
                            </w:r>
                          </w:p>
                          <w:p w:rsidR="00C43D3F" w:rsidRPr="003A42E7" w:rsidRDefault="00C43D3F" w:rsidP="000065CD">
                            <w:pPr>
                              <w:rPr>
                                <w:rFonts w:eastAsia="標楷體"/>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288.9pt;margin-top:355.05pt;width:156pt;height:85.65pt;z-index:253030912;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" filled="f" fillcolor="#ff9" stroked="f">
                <v:textbox>
                  <w:txbxContent>
                    <w:p w:rsidR="00C43D3F" w:rsidRPr="003A42E7" w:rsidRDefault="00C43D3F" w:rsidP="001B2A85">
                      <w:pPr>
                        <w:rPr>
                          <w:rFonts w:eastAsia="標楷體"/>
                          <w:b/>
                        </w:rPr>
                      </w:pPr>
                      <w:r w:rsidRPr="003A42E7">
                        <w:rPr>
                          <w:rFonts w:eastAsia="標楷體"/>
                          <w:b/>
                        </w:rPr>
                        <w:t>10</w:t>
                      </w:r>
                      <w:r>
                        <w:rPr>
                          <w:rFonts w:eastAsia="標楷體" w:hint="eastAsia"/>
                          <w:b/>
                        </w:rPr>
                        <w:t>8</w:t>
                      </w:r>
                      <w:r w:rsidRPr="003A42E7">
                        <w:rPr>
                          <w:rFonts w:eastAsia="標楷體"/>
                          <w:b/>
                        </w:rPr>
                        <w:t>年</w:t>
                      </w:r>
                      <w:r>
                        <w:rPr>
                          <w:rFonts w:eastAsia="標楷體" w:hint="eastAsia"/>
                          <w:b/>
                        </w:rPr>
                        <w:t>9</w:t>
                      </w:r>
                      <w:r w:rsidRPr="003A42E7">
                        <w:rPr>
                          <w:rFonts w:eastAsia="標楷體"/>
                          <w:b/>
                        </w:rPr>
                        <w:t>月油價</w:t>
                      </w:r>
                      <w:r>
                        <w:rPr>
                          <w:rFonts w:eastAsia="標楷體" w:hint="eastAsia"/>
                          <w:b/>
                        </w:rPr>
                        <w:t>：</w:t>
                      </w:r>
                    </w:p>
                    <w:p w:rsidR="00C43D3F" w:rsidRDefault="00C43D3F" w:rsidP="001B2A85">
                      <w:pPr>
                        <w:rPr>
                          <w:rFonts w:eastAsia="標楷體"/>
                          <w:b/>
                        </w:rPr>
                      </w:pPr>
                      <w:r>
                        <w:rPr>
                          <w:rFonts w:eastAsia="標楷體" w:hint="eastAsia"/>
                          <w:b/>
                        </w:rPr>
                        <w:t>西德州</w:t>
                      </w:r>
                      <w:r w:rsidRPr="003A42E7">
                        <w:rPr>
                          <w:rFonts w:eastAsia="標楷體"/>
                          <w:b/>
                        </w:rPr>
                        <w:t xml:space="preserve">       </w:t>
                      </w:r>
                      <w:r>
                        <w:rPr>
                          <w:rFonts w:eastAsia="標楷體" w:hint="eastAsia"/>
                          <w:b/>
                        </w:rPr>
                        <w:t>56.81</w:t>
                      </w:r>
                    </w:p>
                    <w:p w:rsidR="00C43D3F" w:rsidRDefault="00C43D3F" w:rsidP="001B2A85">
                      <w:pPr>
                        <w:rPr>
                          <w:rFonts w:eastAsia="標楷體"/>
                          <w:b/>
                        </w:rPr>
                      </w:pPr>
                      <w:r w:rsidRPr="003A42E7">
                        <w:rPr>
                          <w:rFonts w:eastAsia="標楷體"/>
                          <w:b/>
                        </w:rPr>
                        <w:t>北海布蘭特</w:t>
                      </w:r>
                      <w:r w:rsidRPr="003A42E7">
                        <w:rPr>
                          <w:rFonts w:eastAsia="標楷體"/>
                          <w:b/>
                        </w:rPr>
                        <w:t xml:space="preserve">   </w:t>
                      </w:r>
                      <w:r>
                        <w:rPr>
                          <w:rFonts w:eastAsia="標楷體" w:hint="eastAsia"/>
                          <w:b/>
                        </w:rPr>
                        <w:t>62.76</w:t>
                      </w:r>
                    </w:p>
                    <w:p w:rsidR="00C43D3F" w:rsidRPr="003A42E7" w:rsidRDefault="00C43D3F" w:rsidP="001B2A85">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60.85</w:t>
                      </w:r>
                    </w:p>
                    <w:p w:rsidR="00C43D3F" w:rsidRPr="003A42E7" w:rsidRDefault="00C43D3F" w:rsidP="000065CD">
                      <w:pPr>
                        <w:rPr>
                          <w:rFonts w:eastAsia="標楷體"/>
                          <w:b/>
                        </w:rPr>
                      </w:pPr>
                    </w:p>
                  </w:txbxContent>
                </v:textbox>
                <w10:wrap anchory="page"/>
              </v:shape>
            </w:pict>
          </mc:Fallback>
        </mc:AlternateContent>
      </w:r>
      <w:r w:rsidR="001B2A85" w:rsidRPr="003B1054">
        <w:rPr>
          <w:rFonts w:eastAsia="標楷體"/>
          <w:noProof/>
        </w:rPr>
        <w:drawing>
          <wp:inline distT="0" distB="0" distL="0" distR="0" wp14:anchorId="37F87D6D" wp14:editId="52F096CA">
            <wp:extent cx="5400040" cy="3049905"/>
            <wp:effectExtent l="0" t="0" r="0" b="0"/>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30578" w:rsidRPr="003B1054" w:rsidRDefault="00B02058" w:rsidP="00B02058">
      <w:pPr>
        <w:widowControl/>
        <w:tabs>
          <w:tab w:val="left" w:pos="540"/>
        </w:tabs>
        <w:snapToGrid w:val="0"/>
        <w:spacing w:beforeLines="50" w:before="180" w:line="300" w:lineRule="auto"/>
        <w:jc w:val="both"/>
        <w:rPr>
          <w:rFonts w:eastAsia="標楷體"/>
          <w:kern w:val="0"/>
          <w:sz w:val="22"/>
          <w:szCs w:val="22"/>
        </w:rPr>
      </w:pPr>
      <w:r w:rsidRPr="003B1054">
        <w:rPr>
          <w:rFonts w:eastAsia="標楷體"/>
          <w:kern w:val="0"/>
          <w:sz w:val="22"/>
          <w:szCs w:val="22"/>
        </w:rPr>
        <w:t>資料來源：經濟部能源局。</w:t>
      </w: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0065CD" w:rsidRDefault="000065CD">
      <w:pPr>
        <w:widowControl/>
        <w:rPr>
          <w:rFonts w:eastAsia="標楷體"/>
          <w:b/>
          <w:bCs/>
          <w:kern w:val="0"/>
          <w:sz w:val="28"/>
          <w:szCs w:val="20"/>
        </w:rPr>
      </w:pPr>
      <w:r>
        <w:rPr>
          <w:rFonts w:eastAsia="標楷體"/>
          <w:b/>
          <w:bCs/>
          <w:kern w:val="0"/>
          <w:sz w:val="28"/>
          <w:szCs w:val="20"/>
        </w:rPr>
        <w:br w:type="page"/>
      </w:r>
    </w:p>
    <w:p w:rsidR="001B2A85" w:rsidRPr="00CC2FA5" w:rsidRDefault="001B2A85" w:rsidP="001B2A85">
      <w:pPr>
        <w:widowControl/>
        <w:tabs>
          <w:tab w:val="left" w:pos="540"/>
        </w:tabs>
        <w:snapToGrid w:val="0"/>
        <w:spacing w:beforeLines="50" w:before="180" w:line="300" w:lineRule="auto"/>
        <w:jc w:val="both"/>
        <w:rPr>
          <w:rFonts w:eastAsia="標楷體"/>
          <w:b/>
          <w:bCs/>
          <w:color w:val="FF0000"/>
          <w:kern w:val="0"/>
          <w:sz w:val="28"/>
          <w:szCs w:val="20"/>
        </w:rPr>
      </w:pPr>
      <w:r w:rsidRPr="003B1054">
        <w:rPr>
          <w:rFonts w:eastAsia="標楷體"/>
          <w:b/>
          <w:bCs/>
          <w:kern w:val="0"/>
          <w:sz w:val="28"/>
          <w:szCs w:val="20"/>
        </w:rPr>
        <w:lastRenderedPageBreak/>
        <w:t>４、</w:t>
      </w:r>
      <w:r w:rsidRPr="003B1054">
        <w:rPr>
          <w:rFonts w:eastAsia="標楷體"/>
          <w:b/>
          <w:bCs/>
          <w:kern w:val="0"/>
          <w:sz w:val="28"/>
          <w:szCs w:val="20"/>
        </w:rPr>
        <w:t>10</w:t>
      </w:r>
      <w:r>
        <w:rPr>
          <w:rFonts w:eastAsia="標楷體" w:hint="eastAsia"/>
          <w:b/>
          <w:bCs/>
          <w:kern w:val="0"/>
          <w:sz w:val="28"/>
          <w:szCs w:val="20"/>
        </w:rPr>
        <w:t>8</w:t>
      </w:r>
      <w:r w:rsidRPr="003B1054">
        <w:rPr>
          <w:rFonts w:eastAsia="標楷體"/>
          <w:b/>
          <w:bCs/>
          <w:kern w:val="0"/>
          <w:sz w:val="28"/>
          <w:szCs w:val="20"/>
        </w:rPr>
        <w:t>年</w:t>
      </w:r>
      <w:r w:rsidR="005D4A31">
        <w:rPr>
          <w:rFonts w:eastAsia="標楷體" w:hint="eastAsia"/>
          <w:b/>
          <w:bCs/>
          <w:kern w:val="0"/>
          <w:sz w:val="28"/>
          <w:szCs w:val="20"/>
        </w:rPr>
        <w:t>9</w:t>
      </w:r>
      <w:r w:rsidRPr="003B1054">
        <w:rPr>
          <w:rFonts w:eastAsia="標楷體"/>
          <w:b/>
          <w:bCs/>
          <w:kern w:val="0"/>
          <w:sz w:val="28"/>
          <w:szCs w:val="20"/>
        </w:rPr>
        <w:t>月</w:t>
      </w:r>
      <w:r>
        <w:rPr>
          <w:rFonts w:eastAsia="標楷體" w:hint="eastAsia"/>
          <w:b/>
          <w:bCs/>
          <w:kern w:val="0"/>
          <w:sz w:val="28"/>
          <w:szCs w:val="20"/>
        </w:rPr>
        <w:t>黃豆、小麥及玉</w:t>
      </w:r>
      <w:r w:rsidRPr="00995FE4">
        <w:rPr>
          <w:rFonts w:eastAsia="標楷體" w:hint="eastAsia"/>
          <w:b/>
          <w:bCs/>
          <w:color w:val="000000" w:themeColor="text1"/>
          <w:kern w:val="0"/>
          <w:sz w:val="28"/>
          <w:szCs w:val="20"/>
        </w:rPr>
        <w:t>米</w:t>
      </w:r>
      <w:r w:rsidRPr="00995FE4">
        <w:rPr>
          <w:rFonts w:eastAsia="標楷體"/>
          <w:b/>
          <w:bCs/>
          <w:color w:val="000000" w:themeColor="text1"/>
          <w:kern w:val="0"/>
          <w:sz w:val="28"/>
          <w:szCs w:val="20"/>
        </w:rPr>
        <w:t>期貨價格</w:t>
      </w:r>
      <w:r w:rsidRPr="00995FE4">
        <w:rPr>
          <w:rFonts w:eastAsia="標楷體" w:hint="eastAsia"/>
          <w:b/>
          <w:bCs/>
          <w:color w:val="000000" w:themeColor="text1"/>
          <w:kern w:val="0"/>
          <w:sz w:val="28"/>
          <w:szCs w:val="20"/>
        </w:rPr>
        <w:t>皆</w:t>
      </w:r>
      <w:r w:rsidRPr="00995FE4">
        <w:rPr>
          <w:rFonts w:eastAsia="標楷體"/>
          <w:b/>
          <w:bCs/>
          <w:color w:val="000000" w:themeColor="text1"/>
          <w:kern w:val="0"/>
          <w:sz w:val="28"/>
          <w:szCs w:val="20"/>
        </w:rPr>
        <w:t>較上</w:t>
      </w:r>
      <w:r w:rsidRPr="00995FE4">
        <w:rPr>
          <w:rFonts w:eastAsia="標楷體" w:hint="eastAsia"/>
          <w:b/>
          <w:bCs/>
          <w:color w:val="000000" w:themeColor="text1"/>
          <w:kern w:val="0"/>
          <w:sz w:val="28"/>
          <w:szCs w:val="20"/>
        </w:rPr>
        <w:t>月</w:t>
      </w:r>
      <w:r w:rsidR="005D4A31" w:rsidRPr="005D4A31">
        <w:rPr>
          <w:rFonts w:eastAsia="標楷體" w:hint="eastAsia"/>
          <w:b/>
          <w:bCs/>
          <w:color w:val="000000" w:themeColor="text1"/>
          <w:kern w:val="0"/>
          <w:sz w:val="28"/>
          <w:szCs w:val="20"/>
        </w:rPr>
        <w:t>上漲</w:t>
      </w:r>
    </w:p>
    <w:p w:rsidR="001B2A85" w:rsidRPr="00C715B1" w:rsidRDefault="001B2A85" w:rsidP="00C715B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C715B1">
        <w:rPr>
          <w:rFonts w:eastAsia="標楷體"/>
          <w:color w:val="000000" w:themeColor="text1"/>
          <w:kern w:val="0"/>
          <w:sz w:val="28"/>
          <w:szCs w:val="28"/>
        </w:rPr>
        <w:t>根據行政院主計總處公布之國際大宗物資期貨價格</w:t>
      </w:r>
      <w:r w:rsidRPr="00C715B1">
        <w:rPr>
          <w:rFonts w:eastAsia="標楷體"/>
          <w:color w:val="000000" w:themeColor="text1"/>
          <w:kern w:val="0"/>
          <w:sz w:val="28"/>
          <w:szCs w:val="28"/>
        </w:rPr>
        <w:t>(</w:t>
      </w:r>
      <w:r w:rsidRPr="00C715B1">
        <w:rPr>
          <w:rFonts w:eastAsia="標楷體"/>
          <w:color w:val="000000" w:themeColor="text1"/>
          <w:kern w:val="0"/>
          <w:sz w:val="28"/>
          <w:szCs w:val="28"/>
        </w:rPr>
        <w:t>芝加哥穀物價格</w:t>
      </w:r>
      <w:r w:rsidRPr="00C715B1">
        <w:rPr>
          <w:rFonts w:eastAsia="標楷體"/>
          <w:color w:val="000000" w:themeColor="text1"/>
          <w:kern w:val="0"/>
          <w:sz w:val="28"/>
          <w:szCs w:val="28"/>
        </w:rPr>
        <w:t>)</w:t>
      </w:r>
      <w:r w:rsidRPr="00C715B1">
        <w:rPr>
          <w:rFonts w:eastAsia="標楷體"/>
          <w:color w:val="000000" w:themeColor="text1"/>
          <w:kern w:val="0"/>
          <w:sz w:val="28"/>
          <w:szCs w:val="28"/>
        </w:rPr>
        <w:t>顯示：</w:t>
      </w:r>
    </w:p>
    <w:p w:rsidR="001B2A85" w:rsidRPr="00BC641F" w:rsidRDefault="001B2A85" w:rsidP="001B2A85">
      <w:pPr>
        <w:snapToGrid w:val="0"/>
        <w:spacing w:before="50" w:line="300" w:lineRule="auto"/>
        <w:ind w:left="283" w:rightChars="18" w:right="43" w:hangingChars="101" w:hanging="283"/>
        <w:jc w:val="both"/>
        <w:rPr>
          <w:rFonts w:eastAsia="標楷體"/>
          <w:color w:val="FF0000"/>
          <w:sz w:val="28"/>
        </w:rPr>
      </w:pPr>
      <w:r w:rsidRPr="003B1054">
        <w:rPr>
          <w:rFonts w:eastAsia="標楷體"/>
          <w:sz w:val="28"/>
        </w:rPr>
        <w:t>－黃豆價</w:t>
      </w:r>
      <w:r w:rsidRPr="00A75EB3">
        <w:rPr>
          <w:rFonts w:eastAsia="標楷體"/>
          <w:color w:val="000000" w:themeColor="text1"/>
          <w:sz w:val="28"/>
        </w:rPr>
        <w:t>格</w:t>
      </w:r>
      <w:r w:rsidRPr="00A75EB3">
        <w:rPr>
          <w:rFonts w:eastAsia="標楷體"/>
          <w:color w:val="000000" w:themeColor="text1"/>
          <w:sz w:val="28"/>
        </w:rPr>
        <w:t>101</w:t>
      </w:r>
      <w:r w:rsidRPr="00A75EB3">
        <w:rPr>
          <w:rFonts w:eastAsia="標楷體"/>
          <w:color w:val="000000" w:themeColor="text1"/>
          <w:sz w:val="28"/>
        </w:rPr>
        <w:t>年</w:t>
      </w:r>
      <w:r w:rsidRPr="00A75EB3">
        <w:rPr>
          <w:rFonts w:eastAsia="標楷體"/>
          <w:color w:val="000000" w:themeColor="text1"/>
          <w:sz w:val="28"/>
        </w:rPr>
        <w:t>8</w:t>
      </w:r>
      <w:r w:rsidRPr="00A75EB3">
        <w:rPr>
          <w:rFonts w:eastAsia="標楷體"/>
          <w:color w:val="000000" w:themeColor="text1"/>
          <w:sz w:val="28"/>
        </w:rPr>
        <w:t>月達到歷史新高點每英</w:t>
      </w:r>
      <w:proofErr w:type="gramStart"/>
      <w:r w:rsidRPr="00A75EB3">
        <w:rPr>
          <w:rFonts w:eastAsia="標楷體"/>
          <w:color w:val="000000" w:themeColor="text1"/>
          <w:sz w:val="28"/>
        </w:rPr>
        <w:t>斗</w:t>
      </w:r>
      <w:proofErr w:type="gramEnd"/>
      <w:r w:rsidRPr="00A75EB3">
        <w:rPr>
          <w:rFonts w:eastAsia="標楷體"/>
          <w:color w:val="000000" w:themeColor="text1"/>
          <w:sz w:val="28"/>
        </w:rPr>
        <w:t>17.65</w:t>
      </w:r>
      <w:r w:rsidRPr="00A75EB3">
        <w:rPr>
          <w:rFonts w:eastAsia="標楷體"/>
          <w:color w:val="000000" w:themeColor="text1"/>
          <w:sz w:val="28"/>
        </w:rPr>
        <w:t>美元。</w:t>
      </w:r>
      <w:r w:rsidRPr="00A75EB3">
        <w:rPr>
          <w:rFonts w:eastAsia="標楷體"/>
          <w:color w:val="000000" w:themeColor="text1"/>
          <w:sz w:val="28"/>
        </w:rPr>
        <w:t>10</w:t>
      </w:r>
      <w:r w:rsidRPr="00A75EB3">
        <w:rPr>
          <w:rFonts w:eastAsia="標楷體" w:hint="eastAsia"/>
          <w:color w:val="000000" w:themeColor="text1"/>
          <w:sz w:val="28"/>
        </w:rPr>
        <w:t>8</w:t>
      </w:r>
      <w:r w:rsidRPr="00A75EB3">
        <w:rPr>
          <w:rFonts w:eastAsia="標楷體"/>
          <w:color w:val="000000" w:themeColor="text1"/>
          <w:sz w:val="28"/>
        </w:rPr>
        <w:t>年</w:t>
      </w:r>
      <w:r w:rsidR="005D4A31">
        <w:rPr>
          <w:rFonts w:eastAsia="標楷體" w:hint="eastAsia"/>
          <w:color w:val="000000" w:themeColor="text1"/>
          <w:sz w:val="28"/>
        </w:rPr>
        <w:t>9</w:t>
      </w:r>
      <w:r w:rsidRPr="00A75EB3">
        <w:rPr>
          <w:rFonts w:eastAsia="標楷體"/>
          <w:color w:val="000000" w:themeColor="text1"/>
          <w:sz w:val="28"/>
        </w:rPr>
        <w:t>月為</w:t>
      </w:r>
      <w:r w:rsidR="005D4A31">
        <w:rPr>
          <w:rFonts w:eastAsia="標楷體" w:hint="eastAsia"/>
          <w:color w:val="000000" w:themeColor="text1"/>
          <w:sz w:val="28"/>
        </w:rPr>
        <w:t>9.06</w:t>
      </w:r>
      <w:r w:rsidRPr="00A75EB3">
        <w:rPr>
          <w:rFonts w:eastAsia="標楷體"/>
          <w:color w:val="000000" w:themeColor="text1"/>
          <w:sz w:val="28"/>
        </w:rPr>
        <w:t>美</w:t>
      </w:r>
      <w:r w:rsidRPr="00995FE4">
        <w:rPr>
          <w:rFonts w:eastAsia="標楷體"/>
          <w:color w:val="000000" w:themeColor="text1"/>
          <w:sz w:val="28"/>
        </w:rPr>
        <w:t>元，較上月</w:t>
      </w:r>
      <w:r w:rsidR="005D4A31">
        <w:rPr>
          <w:rFonts w:eastAsia="標楷體" w:hint="eastAsia"/>
          <w:color w:val="000000" w:themeColor="text1"/>
          <w:sz w:val="28"/>
        </w:rPr>
        <w:t>上漲</w:t>
      </w:r>
      <w:r w:rsidR="005D4A31">
        <w:rPr>
          <w:rFonts w:eastAsia="標楷體" w:hint="eastAsia"/>
          <w:color w:val="000000" w:themeColor="text1"/>
          <w:sz w:val="28"/>
        </w:rPr>
        <w:t>5.7</w:t>
      </w:r>
      <w:r w:rsidRPr="00995FE4">
        <w:rPr>
          <w:rFonts w:eastAsia="標楷體"/>
          <w:color w:val="000000" w:themeColor="text1"/>
          <w:sz w:val="28"/>
        </w:rPr>
        <w:t>%</w:t>
      </w:r>
      <w:r w:rsidRPr="00995FE4">
        <w:rPr>
          <w:rFonts w:eastAsia="標楷體"/>
          <w:color w:val="000000" w:themeColor="text1"/>
          <w:sz w:val="28"/>
        </w:rPr>
        <w:t>，較上年同月</w:t>
      </w:r>
      <w:r w:rsidRPr="00995FE4">
        <w:rPr>
          <w:rFonts w:eastAsia="標楷體" w:hint="eastAsia"/>
          <w:color w:val="000000" w:themeColor="text1"/>
          <w:sz w:val="28"/>
        </w:rPr>
        <w:t>上漲</w:t>
      </w:r>
      <w:r w:rsidR="005D4A31">
        <w:rPr>
          <w:rFonts w:eastAsia="標楷體" w:hint="eastAsia"/>
          <w:color w:val="000000" w:themeColor="text1"/>
          <w:sz w:val="28"/>
        </w:rPr>
        <w:t>7.1</w:t>
      </w:r>
      <w:r w:rsidRPr="00995FE4">
        <w:rPr>
          <w:rFonts w:eastAsia="標楷體"/>
          <w:color w:val="000000" w:themeColor="text1"/>
          <w:sz w:val="28"/>
        </w:rPr>
        <w:t>%</w:t>
      </w:r>
      <w:r w:rsidRPr="00995FE4">
        <w:rPr>
          <w:rFonts w:eastAsia="標楷體"/>
          <w:color w:val="000000" w:themeColor="text1"/>
          <w:sz w:val="28"/>
        </w:rPr>
        <w:t>。</w:t>
      </w:r>
    </w:p>
    <w:p w:rsidR="001B2A85" w:rsidRPr="00995FE4" w:rsidRDefault="001B2A85" w:rsidP="001B2A85">
      <w:pPr>
        <w:snapToGrid w:val="0"/>
        <w:spacing w:before="50" w:line="300" w:lineRule="auto"/>
        <w:ind w:left="283" w:rightChars="18" w:right="43" w:hangingChars="101" w:hanging="283"/>
        <w:jc w:val="both"/>
        <w:rPr>
          <w:rFonts w:eastAsia="標楷體"/>
          <w:color w:val="000000" w:themeColor="text1"/>
          <w:sz w:val="28"/>
        </w:rPr>
      </w:pPr>
      <w:r w:rsidRPr="00A75EB3">
        <w:rPr>
          <w:rFonts w:eastAsia="標楷體"/>
          <w:color w:val="000000" w:themeColor="text1"/>
          <w:sz w:val="28"/>
        </w:rPr>
        <w:t>－小麥價格在</w:t>
      </w:r>
      <w:r w:rsidRPr="00A75EB3">
        <w:rPr>
          <w:rFonts w:eastAsia="標楷體"/>
          <w:color w:val="000000" w:themeColor="text1"/>
          <w:sz w:val="28"/>
        </w:rPr>
        <w:t>97</w:t>
      </w:r>
      <w:r w:rsidRPr="00A75EB3">
        <w:rPr>
          <w:rFonts w:eastAsia="標楷體"/>
          <w:color w:val="000000" w:themeColor="text1"/>
          <w:sz w:val="28"/>
        </w:rPr>
        <w:t>年</w:t>
      </w:r>
      <w:r w:rsidRPr="00A75EB3">
        <w:rPr>
          <w:rFonts w:eastAsia="標楷體"/>
          <w:color w:val="000000" w:themeColor="text1"/>
          <w:sz w:val="28"/>
        </w:rPr>
        <w:t>2</w:t>
      </w:r>
      <w:r w:rsidRPr="00A75EB3">
        <w:rPr>
          <w:rFonts w:eastAsia="標楷體"/>
          <w:color w:val="000000" w:themeColor="text1"/>
          <w:sz w:val="28"/>
        </w:rPr>
        <w:t>月達到最高點每英</w:t>
      </w:r>
      <w:proofErr w:type="gramStart"/>
      <w:r w:rsidRPr="00A75EB3">
        <w:rPr>
          <w:rFonts w:eastAsia="標楷體"/>
          <w:color w:val="000000" w:themeColor="text1"/>
          <w:sz w:val="28"/>
        </w:rPr>
        <w:t>斗</w:t>
      </w:r>
      <w:proofErr w:type="gramEnd"/>
      <w:r w:rsidRPr="00A75EB3">
        <w:rPr>
          <w:rFonts w:eastAsia="標楷體"/>
          <w:color w:val="000000" w:themeColor="text1"/>
          <w:sz w:val="28"/>
        </w:rPr>
        <w:t>10.73</w:t>
      </w:r>
      <w:r w:rsidRPr="00A75EB3">
        <w:rPr>
          <w:rFonts w:eastAsia="標楷體"/>
          <w:color w:val="000000" w:themeColor="text1"/>
          <w:sz w:val="28"/>
        </w:rPr>
        <w:t>美元。</w:t>
      </w:r>
      <w:r w:rsidRPr="00A75EB3">
        <w:rPr>
          <w:rFonts w:eastAsia="標楷體"/>
          <w:color w:val="000000" w:themeColor="text1"/>
          <w:sz w:val="28"/>
        </w:rPr>
        <w:t>10</w:t>
      </w:r>
      <w:r w:rsidRPr="00A75EB3">
        <w:rPr>
          <w:rFonts w:eastAsia="標楷體" w:hint="eastAsia"/>
          <w:color w:val="000000" w:themeColor="text1"/>
          <w:sz w:val="28"/>
        </w:rPr>
        <w:t>8</w:t>
      </w:r>
      <w:r>
        <w:rPr>
          <w:rFonts w:eastAsia="標楷體" w:hint="eastAsia"/>
          <w:color w:val="000000" w:themeColor="text1"/>
          <w:sz w:val="28"/>
        </w:rPr>
        <w:t>年</w:t>
      </w:r>
      <w:r w:rsidR="005D4A31">
        <w:rPr>
          <w:rFonts w:eastAsia="標楷體" w:hint="eastAsia"/>
          <w:color w:val="000000" w:themeColor="text1"/>
          <w:sz w:val="28"/>
        </w:rPr>
        <w:t>9</w:t>
      </w:r>
      <w:r w:rsidRPr="00A75EB3">
        <w:rPr>
          <w:rFonts w:eastAsia="標楷體"/>
          <w:color w:val="000000" w:themeColor="text1"/>
          <w:sz w:val="28"/>
        </w:rPr>
        <w:t>月為</w:t>
      </w:r>
      <w:r w:rsidR="005D4A31">
        <w:rPr>
          <w:rFonts w:eastAsia="標楷體" w:hint="eastAsia"/>
          <w:color w:val="000000" w:themeColor="text1"/>
          <w:sz w:val="28"/>
        </w:rPr>
        <w:t>4.96</w:t>
      </w:r>
      <w:r w:rsidRPr="00995FE4">
        <w:rPr>
          <w:rFonts w:eastAsia="標楷體"/>
          <w:color w:val="000000" w:themeColor="text1"/>
          <w:sz w:val="28"/>
        </w:rPr>
        <w:t>美元，較上月</w:t>
      </w:r>
      <w:r w:rsidR="005D4A31">
        <w:rPr>
          <w:rFonts w:eastAsia="標楷體" w:hint="eastAsia"/>
          <w:color w:val="000000" w:themeColor="text1"/>
          <w:sz w:val="28"/>
        </w:rPr>
        <w:t>上漲</w:t>
      </w:r>
      <w:r w:rsidR="005D4A31">
        <w:rPr>
          <w:rFonts w:eastAsia="標楷體" w:hint="eastAsia"/>
          <w:color w:val="000000" w:themeColor="text1"/>
          <w:sz w:val="28"/>
        </w:rPr>
        <w:t>9.9</w:t>
      </w:r>
      <w:r w:rsidRPr="00995FE4">
        <w:rPr>
          <w:rFonts w:eastAsia="標楷體"/>
          <w:color w:val="000000" w:themeColor="text1"/>
          <w:sz w:val="28"/>
        </w:rPr>
        <w:t>%</w:t>
      </w:r>
      <w:r w:rsidRPr="00995FE4">
        <w:rPr>
          <w:rFonts w:eastAsia="標楷體"/>
          <w:color w:val="000000" w:themeColor="text1"/>
          <w:sz w:val="28"/>
        </w:rPr>
        <w:t>，較上年同月</w:t>
      </w:r>
      <w:r w:rsidRPr="00995FE4">
        <w:rPr>
          <w:rFonts w:eastAsia="標楷體" w:hint="eastAsia"/>
          <w:color w:val="000000" w:themeColor="text1"/>
          <w:sz w:val="28"/>
        </w:rPr>
        <w:t>下跌</w:t>
      </w:r>
      <w:r w:rsidR="005D4A31">
        <w:rPr>
          <w:rFonts w:eastAsia="標楷體" w:hint="eastAsia"/>
          <w:color w:val="000000" w:themeColor="text1"/>
          <w:sz w:val="28"/>
        </w:rPr>
        <w:t>2.6</w:t>
      </w:r>
      <w:r w:rsidRPr="00995FE4">
        <w:rPr>
          <w:rFonts w:eastAsia="標楷體"/>
          <w:color w:val="000000" w:themeColor="text1"/>
          <w:sz w:val="28"/>
        </w:rPr>
        <w:t>%</w:t>
      </w:r>
      <w:r w:rsidRPr="00995FE4">
        <w:rPr>
          <w:rFonts w:eastAsia="標楷體"/>
          <w:color w:val="000000" w:themeColor="text1"/>
          <w:sz w:val="28"/>
        </w:rPr>
        <w:t>。</w:t>
      </w:r>
    </w:p>
    <w:p w:rsidR="001B2A85" w:rsidRPr="00995FE4" w:rsidRDefault="001B2A85" w:rsidP="001B2A85">
      <w:pPr>
        <w:snapToGrid w:val="0"/>
        <w:spacing w:before="50" w:line="300" w:lineRule="auto"/>
        <w:ind w:left="283" w:rightChars="18" w:right="43" w:hangingChars="101" w:hanging="283"/>
        <w:jc w:val="both"/>
        <w:rPr>
          <w:rFonts w:eastAsia="標楷體"/>
          <w:color w:val="000000" w:themeColor="text1"/>
          <w:sz w:val="28"/>
        </w:rPr>
      </w:pPr>
      <w:r w:rsidRPr="00995FE4">
        <w:rPr>
          <w:rFonts w:eastAsia="標楷體"/>
          <w:color w:val="000000" w:themeColor="text1"/>
          <w:sz w:val="28"/>
        </w:rPr>
        <w:t>－玉米價格在</w:t>
      </w:r>
      <w:r w:rsidRPr="00995FE4">
        <w:rPr>
          <w:rFonts w:eastAsia="標楷體"/>
          <w:color w:val="000000" w:themeColor="text1"/>
          <w:sz w:val="28"/>
        </w:rPr>
        <w:t>101</w:t>
      </w:r>
      <w:r w:rsidRPr="00995FE4">
        <w:rPr>
          <w:rFonts w:eastAsia="標楷體"/>
          <w:color w:val="000000" w:themeColor="text1"/>
          <w:sz w:val="28"/>
        </w:rPr>
        <w:t>年</w:t>
      </w:r>
      <w:r w:rsidRPr="00995FE4">
        <w:rPr>
          <w:rFonts w:eastAsia="標楷體"/>
          <w:color w:val="000000" w:themeColor="text1"/>
          <w:sz w:val="28"/>
        </w:rPr>
        <w:t>7</w:t>
      </w:r>
      <w:r w:rsidRPr="00995FE4">
        <w:rPr>
          <w:rFonts w:eastAsia="標楷體"/>
          <w:color w:val="000000" w:themeColor="text1"/>
          <w:sz w:val="28"/>
        </w:rPr>
        <w:t>月達到歷史新高點每英</w:t>
      </w:r>
      <w:proofErr w:type="gramStart"/>
      <w:r w:rsidRPr="00995FE4">
        <w:rPr>
          <w:rFonts w:eastAsia="標楷體"/>
          <w:color w:val="000000" w:themeColor="text1"/>
          <w:sz w:val="28"/>
        </w:rPr>
        <w:t>斗</w:t>
      </w:r>
      <w:proofErr w:type="gramEnd"/>
      <w:r w:rsidRPr="00995FE4">
        <w:rPr>
          <w:rFonts w:eastAsia="標楷體"/>
          <w:color w:val="000000" w:themeColor="text1"/>
          <w:sz w:val="28"/>
        </w:rPr>
        <w:t>8.07</w:t>
      </w:r>
      <w:r w:rsidRPr="00995FE4">
        <w:rPr>
          <w:rFonts w:eastAsia="標楷體"/>
          <w:color w:val="000000" w:themeColor="text1"/>
          <w:sz w:val="28"/>
        </w:rPr>
        <w:t>美元。</w:t>
      </w:r>
      <w:r w:rsidRPr="00995FE4">
        <w:rPr>
          <w:rFonts w:eastAsia="標楷體"/>
          <w:color w:val="000000" w:themeColor="text1"/>
          <w:sz w:val="28"/>
        </w:rPr>
        <w:t>10</w:t>
      </w:r>
      <w:r w:rsidRPr="00995FE4">
        <w:rPr>
          <w:rFonts w:eastAsia="標楷體" w:hint="eastAsia"/>
          <w:color w:val="000000" w:themeColor="text1"/>
          <w:sz w:val="28"/>
        </w:rPr>
        <w:t>8</w:t>
      </w:r>
      <w:r w:rsidRPr="00995FE4">
        <w:rPr>
          <w:rFonts w:eastAsia="標楷體"/>
          <w:color w:val="000000" w:themeColor="text1"/>
          <w:sz w:val="28"/>
        </w:rPr>
        <w:t>年</w:t>
      </w:r>
      <w:r w:rsidR="005D4A31">
        <w:rPr>
          <w:rFonts w:eastAsia="標楷體" w:hint="eastAsia"/>
          <w:color w:val="000000" w:themeColor="text1"/>
          <w:sz w:val="28"/>
        </w:rPr>
        <w:t>9</w:t>
      </w:r>
      <w:r w:rsidRPr="00995FE4">
        <w:rPr>
          <w:rFonts w:eastAsia="標楷體"/>
          <w:color w:val="000000" w:themeColor="text1"/>
          <w:sz w:val="28"/>
        </w:rPr>
        <w:t>月為</w:t>
      </w:r>
      <w:r w:rsidR="005D4A31">
        <w:rPr>
          <w:rFonts w:eastAsia="標楷體" w:hint="eastAsia"/>
          <w:color w:val="000000" w:themeColor="text1"/>
          <w:sz w:val="28"/>
        </w:rPr>
        <w:t>3.8</w:t>
      </w:r>
      <w:r w:rsidRPr="00995FE4">
        <w:rPr>
          <w:rFonts w:eastAsia="標楷體" w:hint="eastAsia"/>
          <w:color w:val="000000" w:themeColor="text1"/>
          <w:sz w:val="28"/>
        </w:rPr>
        <w:t>8</w:t>
      </w:r>
      <w:r w:rsidRPr="00995FE4">
        <w:rPr>
          <w:rFonts w:eastAsia="標楷體"/>
          <w:color w:val="000000" w:themeColor="text1"/>
          <w:sz w:val="28"/>
        </w:rPr>
        <w:t>美元，較上月</w:t>
      </w:r>
      <w:r w:rsidR="005D4A31">
        <w:rPr>
          <w:rFonts w:eastAsia="標楷體" w:hint="eastAsia"/>
          <w:color w:val="000000" w:themeColor="text1"/>
          <w:sz w:val="28"/>
        </w:rPr>
        <w:t>上漲</w:t>
      </w:r>
      <w:r w:rsidR="005D4A31">
        <w:rPr>
          <w:rFonts w:eastAsia="標楷體" w:hint="eastAsia"/>
          <w:color w:val="000000" w:themeColor="text1"/>
          <w:sz w:val="28"/>
        </w:rPr>
        <w:t>8.4</w:t>
      </w:r>
      <w:r w:rsidRPr="00995FE4">
        <w:rPr>
          <w:rFonts w:eastAsia="標楷體"/>
          <w:color w:val="000000" w:themeColor="text1"/>
          <w:sz w:val="28"/>
        </w:rPr>
        <w:t>%</w:t>
      </w:r>
      <w:r w:rsidRPr="00995FE4">
        <w:rPr>
          <w:rFonts w:eastAsia="標楷體"/>
          <w:color w:val="000000" w:themeColor="text1"/>
          <w:sz w:val="28"/>
        </w:rPr>
        <w:t>，較上年同月</w:t>
      </w:r>
      <w:r w:rsidRPr="00995FE4">
        <w:rPr>
          <w:rFonts w:eastAsia="標楷體" w:hint="eastAsia"/>
          <w:color w:val="000000" w:themeColor="text1"/>
          <w:sz w:val="28"/>
        </w:rPr>
        <w:t>上漲</w:t>
      </w:r>
      <w:r w:rsidR="005D4A31">
        <w:rPr>
          <w:rFonts w:eastAsia="標楷體" w:hint="eastAsia"/>
          <w:color w:val="000000" w:themeColor="text1"/>
          <w:sz w:val="28"/>
        </w:rPr>
        <w:t>9</w:t>
      </w:r>
      <w:r w:rsidRPr="00995FE4">
        <w:rPr>
          <w:rFonts w:eastAsia="標楷體" w:hint="eastAsia"/>
          <w:color w:val="000000" w:themeColor="text1"/>
          <w:sz w:val="28"/>
        </w:rPr>
        <w:t>.0</w:t>
      </w:r>
      <w:r w:rsidRPr="00995FE4">
        <w:rPr>
          <w:rFonts w:eastAsia="標楷體"/>
          <w:color w:val="000000" w:themeColor="text1"/>
          <w:sz w:val="28"/>
        </w:rPr>
        <w:t>%</w:t>
      </w:r>
      <w:r w:rsidRPr="00995FE4">
        <w:rPr>
          <w:rFonts w:eastAsia="標楷體"/>
          <w:color w:val="000000" w:themeColor="text1"/>
          <w:sz w:val="28"/>
        </w:rPr>
        <w:t>。</w:t>
      </w:r>
    </w:p>
    <w:p w:rsidR="00A30578" w:rsidRPr="001B2A85" w:rsidRDefault="00A30578" w:rsidP="00A30578">
      <w:pPr>
        <w:snapToGrid w:val="0"/>
        <w:spacing w:before="240" w:line="300" w:lineRule="auto"/>
        <w:ind w:rightChars="-59" w:right="-142"/>
        <w:jc w:val="center"/>
        <w:rPr>
          <w:rFonts w:eastAsia="標楷體"/>
          <w:b/>
          <w:bCs/>
          <w:sz w:val="28"/>
        </w:rPr>
      </w:pPr>
    </w:p>
    <w:p w:rsidR="00B02058" w:rsidRPr="003B1054" w:rsidRDefault="00B02058" w:rsidP="00B02058">
      <w:pPr>
        <w:snapToGrid w:val="0"/>
        <w:spacing w:before="240" w:line="300" w:lineRule="auto"/>
        <w:ind w:rightChars="-59" w:right="-142"/>
        <w:jc w:val="center"/>
        <w:rPr>
          <w:rFonts w:eastAsia="標楷體"/>
          <w:b/>
          <w:bCs/>
          <w:sz w:val="28"/>
        </w:rPr>
      </w:pPr>
      <w:r w:rsidRPr="003B1054">
        <w:rPr>
          <w:rFonts w:eastAsia="標楷體"/>
          <w:b/>
          <w:bCs/>
          <w:sz w:val="28"/>
        </w:rPr>
        <w:t>表</w:t>
      </w:r>
      <w:r w:rsidRPr="003B1054">
        <w:rPr>
          <w:rFonts w:eastAsia="標楷體"/>
          <w:b/>
          <w:bCs/>
          <w:sz w:val="28"/>
        </w:rPr>
        <w:t xml:space="preserve"> 2-7-4   </w:t>
      </w:r>
      <w:r w:rsidRPr="003B1054">
        <w:rPr>
          <w:rFonts w:eastAsia="標楷體"/>
          <w:b/>
          <w:bCs/>
          <w:sz w:val="28"/>
        </w:rPr>
        <w:t>近年國際主要大宗物資價格變動</w:t>
      </w:r>
    </w:p>
    <w:p w:rsidR="00B02058" w:rsidRPr="003B1054" w:rsidRDefault="001B2A85" w:rsidP="00B02058">
      <w:pPr>
        <w:snapToGrid w:val="0"/>
        <w:spacing w:before="120" w:line="300" w:lineRule="auto"/>
        <w:ind w:rightChars="-59" w:right="-142"/>
        <w:rPr>
          <w:rFonts w:eastAsia="標楷體"/>
          <w:sz w:val="22"/>
          <w:szCs w:val="22"/>
        </w:rPr>
      </w:pPr>
      <w:r w:rsidRPr="003B1054">
        <w:rPr>
          <w:rFonts w:eastAsia="標楷體"/>
          <w:noProof/>
        </w:rPr>
        <w:drawing>
          <wp:anchor distT="0" distB="0" distL="114300" distR="114300" simplePos="0" relativeHeight="253068800" behindDoc="0" locked="0" layoutInCell="1" allowOverlap="1" wp14:anchorId="72D59534" wp14:editId="06C9D338">
            <wp:simplePos x="0" y="0"/>
            <wp:positionH relativeFrom="column">
              <wp:posOffset>84455</wp:posOffset>
            </wp:positionH>
            <wp:positionV relativeFrom="paragraph">
              <wp:posOffset>277495</wp:posOffset>
            </wp:positionV>
            <wp:extent cx="6162675" cy="3524250"/>
            <wp:effectExtent l="0" t="0" r="9525" b="0"/>
            <wp:wrapSquare wrapText="bothSides"/>
            <wp:docPr id="26" name="圖表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1C5DDF" w:rsidRPr="003B1054">
        <w:rPr>
          <w:rFonts w:eastAsia="標楷體"/>
          <w:noProof/>
        </w:rPr>
        <mc:AlternateContent>
          <mc:Choice Requires="wps">
            <w:drawing>
              <wp:anchor distT="0" distB="0" distL="114300" distR="114300" simplePos="0" relativeHeight="252989952" behindDoc="0" locked="0" layoutInCell="1" allowOverlap="1" wp14:anchorId="07B8D168" wp14:editId="58462FE3">
                <wp:simplePos x="0" y="0"/>
                <wp:positionH relativeFrom="column">
                  <wp:posOffset>-11430</wp:posOffset>
                </wp:positionH>
                <wp:positionV relativeFrom="paragraph">
                  <wp:posOffset>3689350</wp:posOffset>
                </wp:positionV>
                <wp:extent cx="2948940" cy="280035"/>
                <wp:effectExtent l="0" t="0" r="0" b="0"/>
                <wp:wrapNone/>
                <wp:docPr id="9"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C43D3F" w:rsidRDefault="00C43D3F" w:rsidP="00B02058">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9pt;margin-top:290.5pt;width:232.2pt;height:22.05pt;z-index:25298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" filled="f" stroked="f">
                <v:textbox>
                  <w:txbxContent>
                    <w:p w:rsidR="00C43D3F" w:rsidRDefault="00C43D3F" w:rsidP="00B02058">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5E3164" w:rsidRPr="00B02058" w:rsidRDefault="005E3164" w:rsidP="005E3164">
      <w:pPr>
        <w:snapToGrid w:val="0"/>
        <w:spacing w:before="120" w:line="300" w:lineRule="auto"/>
        <w:ind w:rightChars="-59" w:right="-142"/>
        <w:rPr>
          <w:rFonts w:eastAsia="標楷體"/>
          <w:sz w:val="22"/>
          <w:szCs w:val="22"/>
        </w:rPr>
      </w:pPr>
    </w:p>
    <w:p w:rsidR="00814E4E" w:rsidRPr="003B1054" w:rsidRDefault="00814E4E" w:rsidP="00814E4E">
      <w:pPr>
        <w:snapToGrid w:val="0"/>
        <w:spacing w:before="120" w:line="300" w:lineRule="auto"/>
        <w:ind w:rightChars="-59" w:right="-142"/>
        <w:rPr>
          <w:rFonts w:eastAsia="標楷體"/>
          <w:sz w:val="22"/>
          <w:szCs w:val="22"/>
        </w:rPr>
      </w:pPr>
    </w:p>
    <w:p w:rsidR="00814E4E" w:rsidRPr="003B1054" w:rsidRDefault="00814E4E" w:rsidP="00814E4E">
      <w:pPr>
        <w:widowControl/>
        <w:rPr>
          <w:rFonts w:eastAsia="標楷體"/>
          <w:b/>
          <w:bCs/>
          <w:kern w:val="0"/>
          <w:sz w:val="28"/>
          <w:szCs w:val="20"/>
        </w:rPr>
      </w:pPr>
      <w:r w:rsidRPr="003B1054">
        <w:rPr>
          <w:rFonts w:eastAsia="標楷體"/>
          <w:b/>
          <w:bCs/>
        </w:rPr>
        <w:br w:type="page"/>
      </w:r>
    </w:p>
    <w:p w:rsidR="005E3164" w:rsidRPr="003B1054" w:rsidRDefault="005E3164" w:rsidP="001C648D">
      <w:pPr>
        <w:keepNext/>
        <w:snapToGrid w:val="0"/>
        <w:spacing w:beforeLines="50" w:before="180" w:line="300" w:lineRule="auto"/>
        <w:ind w:rightChars="-25" w:right="-60"/>
        <w:outlineLvl w:val="2"/>
        <w:rPr>
          <w:rFonts w:eastAsia="標楷體"/>
          <w:b/>
          <w:bCs/>
          <w:sz w:val="32"/>
          <w:szCs w:val="32"/>
        </w:rPr>
      </w:pPr>
      <w:bookmarkStart w:id="135" w:name="_Toc525744855"/>
      <w:bookmarkStart w:id="136" w:name="_Toc22894423"/>
      <w:bookmarkStart w:id="137" w:name="_Toc401923802"/>
      <w:bookmarkStart w:id="138" w:name="_Toc402171719"/>
      <w:bookmarkEnd w:id="119"/>
      <w:bookmarkEnd w:id="120"/>
      <w:r w:rsidRPr="003B1054">
        <w:rPr>
          <w:rFonts w:eastAsia="標楷體"/>
          <w:b/>
          <w:bCs/>
          <w:sz w:val="32"/>
          <w:szCs w:val="32"/>
        </w:rPr>
        <w:lastRenderedPageBreak/>
        <w:t>（八）金融</w:t>
      </w:r>
      <w:bookmarkEnd w:id="135"/>
      <w:bookmarkEnd w:id="136"/>
    </w:p>
    <w:p w:rsidR="001B2A85" w:rsidRPr="00CC50D3" w:rsidRDefault="001B2A85" w:rsidP="001B2A85">
      <w:pPr>
        <w:tabs>
          <w:tab w:val="left" w:pos="709"/>
        </w:tabs>
        <w:snapToGrid w:val="0"/>
        <w:spacing w:beforeLines="50" w:before="180" w:line="300" w:lineRule="auto"/>
        <w:ind w:leftChars="100" w:left="729" w:rightChars="-61" w:right="-146" w:hangingChars="185" w:hanging="489"/>
        <w:jc w:val="both"/>
        <w:rPr>
          <w:rFonts w:eastAsia="標楷體"/>
          <w:b/>
          <w:bCs/>
          <w:spacing w:val="-8"/>
          <w:sz w:val="28"/>
          <w:szCs w:val="28"/>
          <w:u w:val="single"/>
        </w:rPr>
      </w:pPr>
      <w:bookmarkStart w:id="139" w:name="_（九）就業"/>
      <w:bookmarkEnd w:id="139"/>
      <w:r w:rsidRPr="003B1054">
        <w:rPr>
          <w:rFonts w:eastAsia="標楷體"/>
          <w:b/>
          <w:bCs/>
          <w:spacing w:val="-8"/>
          <w:sz w:val="28"/>
          <w:szCs w:val="28"/>
        </w:rPr>
        <w:t>１</w:t>
      </w:r>
      <w:r w:rsidRPr="00CC50D3">
        <w:rPr>
          <w:rFonts w:eastAsia="標楷體"/>
          <w:b/>
          <w:bCs/>
          <w:spacing w:val="-8"/>
          <w:sz w:val="28"/>
          <w:szCs w:val="28"/>
        </w:rPr>
        <w:t>、</w:t>
      </w:r>
      <w:r w:rsidRPr="00016876">
        <w:rPr>
          <w:rFonts w:eastAsia="標楷體"/>
          <w:b/>
          <w:bCs/>
          <w:spacing w:val="-8"/>
          <w:sz w:val="28"/>
          <w:szCs w:val="28"/>
        </w:rPr>
        <w:t>10</w:t>
      </w:r>
      <w:r w:rsidRPr="00016876">
        <w:rPr>
          <w:rFonts w:eastAsia="標楷體" w:hint="eastAsia"/>
          <w:b/>
          <w:bCs/>
          <w:spacing w:val="-8"/>
          <w:sz w:val="28"/>
          <w:szCs w:val="28"/>
        </w:rPr>
        <w:t>8</w:t>
      </w:r>
      <w:r w:rsidRPr="00016876">
        <w:rPr>
          <w:rFonts w:eastAsia="標楷體"/>
          <w:b/>
          <w:bCs/>
          <w:spacing w:val="-8"/>
          <w:sz w:val="28"/>
          <w:szCs w:val="28"/>
        </w:rPr>
        <w:t>年</w:t>
      </w:r>
      <w:r w:rsidR="00016876" w:rsidRPr="00016876">
        <w:rPr>
          <w:rFonts w:eastAsia="標楷體" w:hint="eastAsia"/>
          <w:b/>
          <w:bCs/>
          <w:spacing w:val="-8"/>
          <w:sz w:val="28"/>
          <w:szCs w:val="28"/>
        </w:rPr>
        <w:t>9</w:t>
      </w:r>
      <w:r w:rsidRPr="00016876">
        <w:rPr>
          <w:rFonts w:eastAsia="標楷體"/>
          <w:b/>
          <w:bCs/>
          <w:spacing w:val="-8"/>
          <w:sz w:val="28"/>
          <w:szCs w:val="28"/>
        </w:rPr>
        <w:t>月</w:t>
      </w:r>
      <w:r w:rsidR="00016876" w:rsidRPr="00016876">
        <w:rPr>
          <w:rFonts w:eastAsia="標楷體" w:hint="eastAsia"/>
          <w:b/>
          <w:bCs/>
          <w:spacing w:val="-8"/>
          <w:sz w:val="28"/>
          <w:szCs w:val="28"/>
        </w:rPr>
        <w:t>M2</w:t>
      </w:r>
      <w:r w:rsidRPr="00016876">
        <w:rPr>
          <w:rFonts w:eastAsia="標楷體"/>
          <w:b/>
          <w:bCs/>
          <w:spacing w:val="-8"/>
          <w:sz w:val="28"/>
          <w:szCs w:val="28"/>
        </w:rPr>
        <w:t>年增率</w:t>
      </w:r>
      <w:r w:rsidRPr="00016876">
        <w:rPr>
          <w:rFonts w:eastAsia="標楷體" w:hint="eastAsia"/>
          <w:b/>
          <w:bCs/>
          <w:spacing w:val="-8"/>
          <w:sz w:val="28"/>
          <w:szCs w:val="28"/>
        </w:rPr>
        <w:t>高於上月，</w:t>
      </w:r>
      <w:r w:rsidRPr="00016876">
        <w:rPr>
          <w:rFonts w:eastAsia="標楷體"/>
          <w:b/>
          <w:bCs/>
          <w:spacing w:val="-8"/>
          <w:sz w:val="28"/>
          <w:szCs w:val="28"/>
        </w:rPr>
        <w:t>M</w:t>
      </w:r>
      <w:r w:rsidR="00016876" w:rsidRPr="00016876">
        <w:rPr>
          <w:rFonts w:eastAsia="標楷體" w:hint="eastAsia"/>
          <w:b/>
          <w:bCs/>
          <w:spacing w:val="-8"/>
          <w:sz w:val="28"/>
          <w:szCs w:val="28"/>
        </w:rPr>
        <w:t>1B</w:t>
      </w:r>
      <w:r w:rsidRPr="00016876">
        <w:rPr>
          <w:rFonts w:eastAsia="標楷體" w:hint="eastAsia"/>
          <w:b/>
          <w:bCs/>
          <w:spacing w:val="-8"/>
          <w:sz w:val="28"/>
          <w:szCs w:val="28"/>
        </w:rPr>
        <w:t>則低</w:t>
      </w:r>
      <w:r w:rsidRPr="00016876">
        <w:rPr>
          <w:rFonts w:eastAsia="標楷體"/>
          <w:b/>
          <w:bCs/>
          <w:spacing w:val="-8"/>
          <w:sz w:val="28"/>
          <w:szCs w:val="28"/>
        </w:rPr>
        <w:t>於</w:t>
      </w:r>
      <w:r w:rsidRPr="00016876">
        <w:rPr>
          <w:rFonts w:eastAsia="標楷體" w:hint="eastAsia"/>
          <w:b/>
          <w:bCs/>
          <w:spacing w:val="-8"/>
          <w:sz w:val="28"/>
          <w:szCs w:val="28"/>
        </w:rPr>
        <w:t>上月</w:t>
      </w:r>
      <w:r w:rsidRPr="00CC50D3">
        <w:rPr>
          <w:rFonts w:eastAsia="標楷體"/>
          <w:b/>
          <w:bCs/>
          <w:noProof/>
          <w:sz w:val="28"/>
          <w:szCs w:val="28"/>
          <w:u w:val="single"/>
        </w:rPr>
        <w:drawing>
          <wp:anchor distT="0" distB="0" distL="114300" distR="114300" simplePos="0" relativeHeight="253070848" behindDoc="0" locked="0" layoutInCell="1" allowOverlap="1" wp14:anchorId="17A7FEA5" wp14:editId="22E0B7FD">
            <wp:simplePos x="0" y="0"/>
            <wp:positionH relativeFrom="column">
              <wp:posOffset>3004185</wp:posOffset>
            </wp:positionH>
            <wp:positionV relativeFrom="paragraph">
              <wp:posOffset>80645</wp:posOffset>
            </wp:positionV>
            <wp:extent cx="3209925" cy="2514600"/>
            <wp:effectExtent l="0" t="0" r="0" b="0"/>
            <wp:wrapSquare wrapText="bothSides"/>
            <wp:docPr id="30" name="圖表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A30578" w:rsidRPr="00016876" w:rsidRDefault="001B2A85" w:rsidP="00016876">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C715B1">
        <w:rPr>
          <w:rFonts w:eastAsia="標楷體"/>
          <w:color w:val="000000" w:themeColor="text1"/>
          <w:kern w:val="0"/>
          <w:sz w:val="28"/>
          <w:szCs w:val="28"/>
        </w:rPr>
        <w:t>10</w:t>
      </w:r>
      <w:r w:rsidRPr="00C715B1">
        <w:rPr>
          <w:rFonts w:eastAsia="標楷體" w:hint="eastAsia"/>
          <w:color w:val="000000" w:themeColor="text1"/>
          <w:kern w:val="0"/>
          <w:sz w:val="28"/>
          <w:szCs w:val="28"/>
        </w:rPr>
        <w:t>8</w:t>
      </w:r>
      <w:r w:rsidRPr="00C715B1">
        <w:rPr>
          <w:rFonts w:eastAsia="標楷體"/>
          <w:color w:val="000000" w:themeColor="text1"/>
          <w:kern w:val="0"/>
          <w:sz w:val="28"/>
          <w:szCs w:val="28"/>
        </w:rPr>
        <w:t>年</w:t>
      </w:r>
      <w:r w:rsidR="00016876">
        <w:rPr>
          <w:rFonts w:eastAsia="標楷體" w:hint="eastAsia"/>
          <w:color w:val="000000" w:themeColor="text1"/>
          <w:kern w:val="0"/>
          <w:sz w:val="28"/>
          <w:szCs w:val="28"/>
        </w:rPr>
        <w:t>9</w:t>
      </w:r>
      <w:r w:rsidRPr="00C715B1">
        <w:rPr>
          <w:rFonts w:eastAsia="標楷體"/>
          <w:color w:val="000000" w:themeColor="text1"/>
          <w:kern w:val="0"/>
          <w:sz w:val="28"/>
          <w:szCs w:val="28"/>
        </w:rPr>
        <w:t>月</w:t>
      </w:r>
      <w:r w:rsidRPr="00C715B1">
        <w:rPr>
          <w:rFonts w:eastAsia="標楷體"/>
          <w:color w:val="000000" w:themeColor="text1"/>
          <w:kern w:val="0"/>
          <w:sz w:val="28"/>
          <w:szCs w:val="28"/>
        </w:rPr>
        <w:t>M1A</w:t>
      </w:r>
      <w:r w:rsidRPr="00C715B1">
        <w:rPr>
          <w:rFonts w:eastAsia="標楷體"/>
          <w:color w:val="000000" w:themeColor="text1"/>
          <w:kern w:val="0"/>
          <w:sz w:val="28"/>
          <w:szCs w:val="28"/>
        </w:rPr>
        <w:t>、</w:t>
      </w:r>
      <w:r w:rsidRPr="00C715B1">
        <w:rPr>
          <w:rFonts w:eastAsia="標楷體"/>
          <w:color w:val="000000" w:themeColor="text1"/>
          <w:kern w:val="0"/>
          <w:sz w:val="28"/>
          <w:szCs w:val="28"/>
        </w:rPr>
        <w:t>M1B</w:t>
      </w:r>
      <w:r w:rsidRPr="00C715B1">
        <w:rPr>
          <w:rFonts w:eastAsia="標楷體"/>
          <w:color w:val="000000" w:themeColor="text1"/>
          <w:kern w:val="0"/>
          <w:sz w:val="28"/>
          <w:szCs w:val="28"/>
        </w:rPr>
        <w:t>及</w:t>
      </w:r>
      <w:r w:rsidRPr="00C715B1">
        <w:rPr>
          <w:rFonts w:eastAsia="標楷體"/>
          <w:color w:val="000000" w:themeColor="text1"/>
          <w:kern w:val="0"/>
          <w:sz w:val="28"/>
          <w:szCs w:val="28"/>
        </w:rPr>
        <w:t>M2</w:t>
      </w:r>
      <w:r w:rsidRPr="00C715B1">
        <w:rPr>
          <w:rFonts w:eastAsia="標楷體"/>
          <w:color w:val="000000" w:themeColor="text1"/>
          <w:kern w:val="0"/>
          <w:sz w:val="28"/>
          <w:szCs w:val="28"/>
        </w:rPr>
        <w:t>年增率分別為</w:t>
      </w:r>
      <w:r w:rsidRPr="00C715B1">
        <w:rPr>
          <w:rFonts w:eastAsia="標楷體" w:hint="eastAsia"/>
          <w:color w:val="000000" w:themeColor="text1"/>
          <w:kern w:val="0"/>
          <w:sz w:val="28"/>
          <w:szCs w:val="28"/>
        </w:rPr>
        <w:t>7.</w:t>
      </w:r>
      <w:r w:rsidR="00016876">
        <w:rPr>
          <w:rFonts w:eastAsia="標楷體" w:hint="eastAsia"/>
          <w:color w:val="000000" w:themeColor="text1"/>
          <w:kern w:val="0"/>
          <w:sz w:val="28"/>
          <w:szCs w:val="28"/>
        </w:rPr>
        <w:t>31</w:t>
      </w:r>
      <w:r w:rsidRPr="00C715B1">
        <w:rPr>
          <w:rFonts w:eastAsia="標楷體"/>
          <w:color w:val="000000" w:themeColor="text1"/>
          <w:kern w:val="0"/>
          <w:sz w:val="28"/>
          <w:szCs w:val="28"/>
        </w:rPr>
        <w:t>%</w:t>
      </w:r>
      <w:r w:rsidRPr="00C715B1">
        <w:rPr>
          <w:rFonts w:eastAsia="標楷體"/>
          <w:color w:val="000000" w:themeColor="text1"/>
          <w:kern w:val="0"/>
          <w:sz w:val="28"/>
          <w:szCs w:val="28"/>
        </w:rPr>
        <w:t>、</w:t>
      </w:r>
      <w:r w:rsidRPr="00C715B1">
        <w:rPr>
          <w:rFonts w:eastAsia="標楷體" w:hint="eastAsia"/>
          <w:color w:val="000000" w:themeColor="text1"/>
          <w:kern w:val="0"/>
          <w:sz w:val="28"/>
          <w:szCs w:val="28"/>
        </w:rPr>
        <w:t>7.</w:t>
      </w:r>
      <w:r w:rsidR="00016876">
        <w:rPr>
          <w:rFonts w:eastAsia="標楷體" w:hint="eastAsia"/>
          <w:color w:val="000000" w:themeColor="text1"/>
          <w:kern w:val="0"/>
          <w:sz w:val="28"/>
          <w:szCs w:val="28"/>
        </w:rPr>
        <w:t>39</w:t>
      </w:r>
      <w:r w:rsidRPr="00C715B1">
        <w:rPr>
          <w:rFonts w:eastAsia="標楷體"/>
          <w:color w:val="000000" w:themeColor="text1"/>
          <w:kern w:val="0"/>
          <w:sz w:val="28"/>
          <w:szCs w:val="28"/>
        </w:rPr>
        <w:t>%</w:t>
      </w:r>
      <w:r w:rsidRPr="00C715B1">
        <w:rPr>
          <w:rFonts w:eastAsia="標楷體"/>
          <w:color w:val="000000" w:themeColor="text1"/>
          <w:kern w:val="0"/>
          <w:sz w:val="28"/>
          <w:szCs w:val="28"/>
        </w:rPr>
        <w:t>及</w:t>
      </w:r>
      <w:r w:rsidRPr="00C715B1">
        <w:rPr>
          <w:rFonts w:eastAsia="標楷體" w:hint="eastAsia"/>
          <w:color w:val="000000" w:themeColor="text1"/>
          <w:kern w:val="0"/>
          <w:sz w:val="28"/>
          <w:szCs w:val="28"/>
        </w:rPr>
        <w:t>3.</w:t>
      </w:r>
      <w:r w:rsidR="00016876">
        <w:rPr>
          <w:rFonts w:eastAsia="標楷體" w:hint="eastAsia"/>
          <w:color w:val="000000" w:themeColor="text1"/>
          <w:kern w:val="0"/>
          <w:sz w:val="28"/>
          <w:szCs w:val="28"/>
        </w:rPr>
        <w:t>40</w:t>
      </w:r>
      <w:r w:rsidRPr="00C715B1">
        <w:rPr>
          <w:rFonts w:eastAsia="標楷體"/>
          <w:color w:val="000000" w:themeColor="text1"/>
          <w:kern w:val="0"/>
          <w:sz w:val="28"/>
          <w:szCs w:val="28"/>
        </w:rPr>
        <w:t>%</w:t>
      </w:r>
      <w:r w:rsidRPr="00C715B1">
        <w:rPr>
          <w:rFonts w:eastAsia="標楷體"/>
          <w:color w:val="000000" w:themeColor="text1"/>
          <w:kern w:val="0"/>
          <w:sz w:val="28"/>
          <w:szCs w:val="28"/>
        </w:rPr>
        <w:t>。</w:t>
      </w:r>
      <w:r w:rsidRPr="00C715B1">
        <w:rPr>
          <w:rFonts w:eastAsia="標楷體"/>
          <w:color w:val="000000" w:themeColor="text1"/>
          <w:kern w:val="0"/>
          <w:sz w:val="28"/>
          <w:szCs w:val="28"/>
        </w:rPr>
        <w:t>M1B</w:t>
      </w:r>
      <w:r w:rsidRPr="00C715B1">
        <w:rPr>
          <w:rFonts w:eastAsia="標楷體"/>
          <w:color w:val="000000" w:themeColor="text1"/>
          <w:kern w:val="0"/>
          <w:sz w:val="28"/>
          <w:szCs w:val="28"/>
        </w:rPr>
        <w:t>年增率</w:t>
      </w:r>
      <w:r w:rsidR="00016876">
        <w:rPr>
          <w:rFonts w:eastAsia="標楷體" w:hint="eastAsia"/>
          <w:color w:val="000000" w:themeColor="text1"/>
          <w:kern w:val="0"/>
          <w:sz w:val="28"/>
          <w:szCs w:val="28"/>
        </w:rPr>
        <w:t>下降</w:t>
      </w:r>
      <w:r w:rsidRPr="00C715B1">
        <w:rPr>
          <w:rFonts w:eastAsia="標楷體" w:hint="eastAsia"/>
          <w:color w:val="000000" w:themeColor="text1"/>
          <w:kern w:val="0"/>
          <w:sz w:val="28"/>
          <w:szCs w:val="28"/>
        </w:rPr>
        <w:t>，主要</w:t>
      </w:r>
      <w:r w:rsidR="00016876" w:rsidRPr="00016876">
        <w:rPr>
          <w:rFonts w:eastAsia="標楷體" w:hint="eastAsia"/>
          <w:color w:val="000000" w:themeColor="text1"/>
          <w:kern w:val="0"/>
          <w:sz w:val="28"/>
          <w:szCs w:val="28"/>
        </w:rPr>
        <w:t>係因活期性存款成長減緩所致</w:t>
      </w:r>
      <w:r w:rsidRPr="00C715B1">
        <w:rPr>
          <w:rFonts w:eastAsia="標楷體"/>
          <w:color w:val="000000" w:themeColor="text1"/>
          <w:kern w:val="0"/>
          <w:sz w:val="28"/>
          <w:szCs w:val="28"/>
        </w:rPr>
        <w:t>；</w:t>
      </w:r>
      <w:r w:rsidRPr="00C715B1">
        <w:rPr>
          <w:rFonts w:eastAsia="標楷體"/>
          <w:color w:val="000000" w:themeColor="text1"/>
          <w:kern w:val="0"/>
          <w:sz w:val="28"/>
          <w:szCs w:val="28"/>
        </w:rPr>
        <w:t>M2</w:t>
      </w:r>
      <w:r w:rsidRPr="00C715B1">
        <w:rPr>
          <w:rFonts w:eastAsia="標楷體"/>
          <w:color w:val="000000" w:themeColor="text1"/>
          <w:kern w:val="0"/>
          <w:sz w:val="28"/>
          <w:szCs w:val="28"/>
        </w:rPr>
        <w:t>年增率</w:t>
      </w:r>
      <w:r w:rsidR="00A15A25">
        <w:rPr>
          <w:rFonts w:eastAsia="標楷體" w:hint="eastAsia"/>
          <w:color w:val="000000" w:themeColor="text1"/>
          <w:kern w:val="0"/>
          <w:sz w:val="28"/>
          <w:szCs w:val="28"/>
        </w:rPr>
        <w:t>上升</w:t>
      </w:r>
      <w:r w:rsidRPr="00C715B1">
        <w:rPr>
          <w:rFonts w:eastAsia="標楷體" w:hint="eastAsia"/>
          <w:color w:val="000000" w:themeColor="text1"/>
          <w:kern w:val="0"/>
          <w:sz w:val="28"/>
          <w:szCs w:val="28"/>
        </w:rPr>
        <w:t>，則主要</w:t>
      </w:r>
      <w:r w:rsidR="00016876" w:rsidRPr="00016876">
        <w:rPr>
          <w:rFonts w:eastAsia="標楷體" w:hint="eastAsia"/>
          <w:color w:val="000000" w:themeColor="text1"/>
          <w:kern w:val="0"/>
          <w:sz w:val="28"/>
          <w:szCs w:val="28"/>
        </w:rPr>
        <w:t>受外資轉呈淨匯入，以及放款與投資成長增加之影響</w:t>
      </w:r>
      <w:r w:rsidRPr="00C715B1">
        <w:rPr>
          <w:rFonts w:eastAsia="標楷體"/>
          <w:color w:val="000000" w:themeColor="text1"/>
          <w:kern w:val="0"/>
          <w:sz w:val="28"/>
          <w:szCs w:val="28"/>
        </w:rPr>
        <w:t>。</w:t>
      </w:r>
    </w:p>
    <w:p w:rsidR="00A30578" w:rsidRPr="003B1054" w:rsidRDefault="00A30578" w:rsidP="00A30578">
      <w:pPr>
        <w:snapToGrid w:val="0"/>
        <w:spacing w:beforeLines="50" w:before="180" w:line="300" w:lineRule="auto"/>
        <w:jc w:val="center"/>
        <w:rPr>
          <w:rFonts w:eastAsia="標楷體"/>
          <w:b/>
          <w:bCs/>
          <w:sz w:val="28"/>
        </w:rPr>
      </w:pPr>
      <w:r w:rsidRPr="003B1054">
        <w:rPr>
          <w:rFonts w:eastAsia="標楷體"/>
          <w:b/>
          <w:bCs/>
          <w:sz w:val="28"/>
        </w:rPr>
        <w:t>表</w:t>
      </w:r>
      <w:r w:rsidRPr="003B1054">
        <w:rPr>
          <w:rFonts w:eastAsia="標楷體"/>
          <w:b/>
          <w:bCs/>
          <w:sz w:val="28"/>
        </w:rPr>
        <w:t xml:space="preserve"> 2-8-1  </w:t>
      </w:r>
      <w:r w:rsidRPr="003B1054">
        <w:rPr>
          <w:rFonts w:eastAsia="標楷體"/>
          <w:b/>
          <w:bCs/>
          <w:sz w:val="28"/>
        </w:rPr>
        <w:t>金融指標</w:t>
      </w: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B45356" w:rsidRPr="003B1054" w:rsidTr="00EC6DB3">
        <w:trPr>
          <w:trHeight w:val="621"/>
          <w:jc w:val="center"/>
        </w:trPr>
        <w:tc>
          <w:tcPr>
            <w:tcW w:w="1638" w:type="dxa"/>
            <w:tcBorders>
              <w:left w:val="nil"/>
              <w:bottom w:val="single" w:sz="4" w:space="0" w:color="auto"/>
            </w:tcBorders>
            <w:vAlign w:val="center"/>
          </w:tcPr>
          <w:p w:rsidR="00B45356" w:rsidRPr="003B1054" w:rsidRDefault="00B45356" w:rsidP="00EC6DB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1360" w:type="dxa"/>
            <w:tcBorders>
              <w:left w:val="nil"/>
              <w:bottom w:val="single" w:sz="4" w:space="0" w:color="auto"/>
            </w:tcBorders>
            <w:vAlign w:val="center"/>
          </w:tcPr>
          <w:p w:rsidR="00B45356" w:rsidRPr="003B1054" w:rsidRDefault="00B45356" w:rsidP="00EC6DB3">
            <w:pPr>
              <w:snapToGrid w:val="0"/>
              <w:spacing w:line="240" w:lineRule="atLeast"/>
              <w:jc w:val="center"/>
              <w:rPr>
                <w:rFonts w:eastAsia="標楷體"/>
                <w:spacing w:val="-20"/>
              </w:rPr>
            </w:pPr>
            <w:r w:rsidRPr="003B1054">
              <w:rPr>
                <w:rFonts w:eastAsia="標楷體"/>
                <w:spacing w:val="-20"/>
              </w:rPr>
              <w:t>貨幣供給</w:t>
            </w:r>
            <w:r w:rsidRPr="003B1054">
              <w:rPr>
                <w:rFonts w:eastAsia="標楷體"/>
                <w:spacing w:val="-20"/>
              </w:rPr>
              <w:t>M2</w:t>
            </w:r>
          </w:p>
          <w:p w:rsidR="00B45356" w:rsidRPr="003B1054" w:rsidRDefault="00B45356" w:rsidP="00EC6DB3">
            <w:pPr>
              <w:snapToGrid w:val="0"/>
              <w:spacing w:line="240" w:lineRule="atLeast"/>
              <w:jc w:val="center"/>
              <w:rPr>
                <w:rFonts w:eastAsia="標楷體"/>
                <w:spacing w:val="-20"/>
              </w:rPr>
            </w:pPr>
            <w:r w:rsidRPr="003B1054">
              <w:rPr>
                <w:rFonts w:eastAsia="標楷體"/>
                <w:spacing w:val="-20"/>
              </w:rPr>
              <w:t>年增率</w:t>
            </w:r>
            <w:r w:rsidRPr="003B1054">
              <w:rPr>
                <w:rFonts w:eastAsia="標楷體"/>
                <w:spacing w:val="-20"/>
              </w:rPr>
              <w:t>(%)</w:t>
            </w:r>
          </w:p>
        </w:tc>
        <w:tc>
          <w:tcPr>
            <w:tcW w:w="1513" w:type="dxa"/>
            <w:tcBorders>
              <w:bottom w:val="single" w:sz="4" w:space="0" w:color="auto"/>
            </w:tcBorders>
            <w:vAlign w:val="center"/>
          </w:tcPr>
          <w:p w:rsidR="00B45356" w:rsidRPr="003B1054" w:rsidRDefault="00B45356" w:rsidP="00EC6DB3">
            <w:pPr>
              <w:snapToGrid w:val="0"/>
              <w:spacing w:line="240" w:lineRule="atLeast"/>
              <w:jc w:val="center"/>
              <w:rPr>
                <w:rFonts w:eastAsia="標楷體"/>
                <w:spacing w:val="-20"/>
              </w:rPr>
            </w:pPr>
            <w:r w:rsidRPr="003B1054">
              <w:rPr>
                <w:rFonts w:eastAsia="標楷體"/>
                <w:spacing w:val="-20"/>
              </w:rPr>
              <w:t>貨幣供給</w:t>
            </w:r>
            <w:r w:rsidRPr="003B1054">
              <w:rPr>
                <w:rFonts w:eastAsia="標楷體"/>
                <w:spacing w:val="-20"/>
              </w:rPr>
              <w:t>M1A</w:t>
            </w:r>
          </w:p>
          <w:p w:rsidR="00B45356" w:rsidRPr="003B1054" w:rsidRDefault="00B45356" w:rsidP="00EC6DB3">
            <w:pPr>
              <w:snapToGrid w:val="0"/>
              <w:spacing w:line="240" w:lineRule="atLeast"/>
              <w:jc w:val="center"/>
              <w:rPr>
                <w:rFonts w:eastAsia="標楷體"/>
                <w:spacing w:val="-20"/>
              </w:rPr>
            </w:pPr>
            <w:r w:rsidRPr="003B1054">
              <w:rPr>
                <w:rFonts w:eastAsia="標楷體"/>
                <w:spacing w:val="-20"/>
              </w:rPr>
              <w:t>年增率</w:t>
            </w:r>
            <w:r w:rsidRPr="003B1054">
              <w:rPr>
                <w:rFonts w:eastAsia="標楷體"/>
                <w:spacing w:val="-20"/>
              </w:rPr>
              <w:t>(%)</w:t>
            </w:r>
          </w:p>
        </w:tc>
        <w:tc>
          <w:tcPr>
            <w:tcW w:w="1500" w:type="dxa"/>
            <w:tcBorders>
              <w:bottom w:val="single" w:sz="4" w:space="0" w:color="auto"/>
            </w:tcBorders>
            <w:vAlign w:val="center"/>
          </w:tcPr>
          <w:p w:rsidR="00B45356" w:rsidRPr="003B1054" w:rsidRDefault="00B45356" w:rsidP="00EC6DB3">
            <w:pPr>
              <w:snapToGrid w:val="0"/>
              <w:spacing w:line="240" w:lineRule="atLeast"/>
              <w:jc w:val="center"/>
              <w:rPr>
                <w:rFonts w:eastAsia="標楷體"/>
                <w:spacing w:val="-20"/>
              </w:rPr>
            </w:pPr>
            <w:r w:rsidRPr="003B1054">
              <w:rPr>
                <w:rFonts w:eastAsia="標楷體"/>
                <w:spacing w:val="-20"/>
              </w:rPr>
              <w:t>貨幣供給</w:t>
            </w:r>
            <w:r w:rsidRPr="003B1054">
              <w:rPr>
                <w:rFonts w:eastAsia="標楷體"/>
                <w:spacing w:val="-20"/>
              </w:rPr>
              <w:t>M1B</w:t>
            </w:r>
          </w:p>
          <w:p w:rsidR="00B45356" w:rsidRPr="003B1054" w:rsidRDefault="00B45356" w:rsidP="00EC6DB3">
            <w:pPr>
              <w:snapToGrid w:val="0"/>
              <w:spacing w:line="240" w:lineRule="atLeast"/>
              <w:jc w:val="center"/>
              <w:rPr>
                <w:rFonts w:eastAsia="標楷體"/>
                <w:spacing w:val="-20"/>
              </w:rPr>
            </w:pPr>
            <w:r w:rsidRPr="003B1054">
              <w:rPr>
                <w:rFonts w:eastAsia="標楷體"/>
                <w:spacing w:val="-20"/>
              </w:rPr>
              <w:t>年增率</w:t>
            </w:r>
            <w:r w:rsidRPr="003B1054">
              <w:rPr>
                <w:rFonts w:eastAsia="標楷體"/>
                <w:spacing w:val="-20"/>
              </w:rPr>
              <w:t>(%)</w:t>
            </w:r>
          </w:p>
        </w:tc>
        <w:tc>
          <w:tcPr>
            <w:tcW w:w="1416" w:type="dxa"/>
            <w:tcBorders>
              <w:bottom w:val="single" w:sz="4" w:space="0" w:color="auto"/>
            </w:tcBorders>
            <w:vAlign w:val="center"/>
          </w:tcPr>
          <w:p w:rsidR="00B45356" w:rsidRPr="003B1054" w:rsidRDefault="00B45356" w:rsidP="00EC6DB3">
            <w:pPr>
              <w:snapToGrid w:val="0"/>
              <w:spacing w:line="240" w:lineRule="atLeast"/>
              <w:jc w:val="center"/>
              <w:rPr>
                <w:rFonts w:eastAsia="標楷體"/>
                <w:spacing w:val="-20"/>
              </w:rPr>
            </w:pPr>
            <w:r w:rsidRPr="003B1054">
              <w:rPr>
                <w:rFonts w:eastAsia="標楷體"/>
                <w:spacing w:val="-20"/>
              </w:rPr>
              <w:t>新臺幣兌美元</w:t>
            </w:r>
          </w:p>
          <w:p w:rsidR="00B45356" w:rsidRPr="003B1054" w:rsidRDefault="00B45356" w:rsidP="00EC6DB3">
            <w:pPr>
              <w:snapToGrid w:val="0"/>
              <w:spacing w:line="240" w:lineRule="atLeast"/>
              <w:jc w:val="center"/>
              <w:rPr>
                <w:rFonts w:eastAsia="標楷體"/>
                <w:spacing w:val="-20"/>
              </w:rPr>
            </w:pPr>
            <w:r w:rsidRPr="003B1054">
              <w:rPr>
                <w:rFonts w:eastAsia="標楷體"/>
                <w:spacing w:val="-20"/>
              </w:rPr>
              <w:t>平均匯率</w:t>
            </w:r>
          </w:p>
        </w:tc>
        <w:tc>
          <w:tcPr>
            <w:tcW w:w="1336" w:type="dxa"/>
            <w:tcBorders>
              <w:bottom w:val="single" w:sz="4" w:space="0" w:color="auto"/>
              <w:right w:val="nil"/>
            </w:tcBorders>
            <w:vAlign w:val="center"/>
          </w:tcPr>
          <w:p w:rsidR="00B45356" w:rsidRPr="003B1054" w:rsidRDefault="00B45356" w:rsidP="00EC6DB3">
            <w:pPr>
              <w:snapToGrid w:val="0"/>
              <w:spacing w:line="240" w:lineRule="atLeast"/>
              <w:jc w:val="center"/>
              <w:rPr>
                <w:rFonts w:eastAsia="標楷體"/>
                <w:spacing w:val="-20"/>
              </w:rPr>
            </w:pPr>
            <w:r w:rsidRPr="003B1054">
              <w:rPr>
                <w:rFonts w:eastAsia="標楷體"/>
                <w:spacing w:val="-20"/>
              </w:rPr>
              <w:t>金融業隔夜</w:t>
            </w:r>
          </w:p>
          <w:p w:rsidR="00B45356" w:rsidRPr="003B1054" w:rsidRDefault="00B45356" w:rsidP="00EC6DB3">
            <w:pPr>
              <w:snapToGrid w:val="0"/>
              <w:spacing w:line="240" w:lineRule="atLeast"/>
              <w:jc w:val="center"/>
              <w:rPr>
                <w:rFonts w:eastAsia="標楷體"/>
                <w:spacing w:val="-20"/>
              </w:rPr>
            </w:pPr>
            <w:r w:rsidRPr="003B1054">
              <w:rPr>
                <w:rFonts w:eastAsia="標楷體"/>
                <w:spacing w:val="-20"/>
              </w:rPr>
              <w:t>拆款利率</w:t>
            </w:r>
            <w:r w:rsidRPr="003B1054">
              <w:rPr>
                <w:rFonts w:eastAsia="標楷體"/>
                <w:spacing w:val="-20"/>
              </w:rPr>
              <w:t>(%)</w:t>
            </w:r>
          </w:p>
        </w:tc>
      </w:tr>
      <w:tr w:rsidR="00B45356" w:rsidRPr="003B1054" w:rsidTr="00EC6DB3">
        <w:trPr>
          <w:trHeight w:val="307"/>
          <w:jc w:val="center"/>
        </w:trPr>
        <w:tc>
          <w:tcPr>
            <w:tcW w:w="1638" w:type="dxa"/>
            <w:tcBorders>
              <w:top w:val="nil"/>
              <w:left w:val="nil"/>
              <w:bottom w:val="nil"/>
              <w:right w:val="single" w:sz="4" w:space="0" w:color="auto"/>
            </w:tcBorders>
          </w:tcPr>
          <w:p w:rsidR="00B45356" w:rsidRPr="003B1054" w:rsidRDefault="00B45356" w:rsidP="00EC6DB3">
            <w:pPr>
              <w:snapToGrid w:val="0"/>
              <w:spacing w:line="340" w:lineRule="atLeast"/>
              <w:ind w:right="62" w:firstLineChars="100" w:firstLine="240"/>
              <w:rPr>
                <w:rFonts w:eastAsia="標楷體"/>
              </w:rPr>
            </w:pPr>
            <w:r w:rsidRPr="003B1054">
              <w:rPr>
                <w:rFonts w:eastAsia="標楷體"/>
                <w:b/>
                <w:bCs/>
              </w:rPr>
              <w:t>103</w:t>
            </w:r>
            <w:r w:rsidRPr="003B1054">
              <w:rPr>
                <w:rFonts w:eastAsia="標楷體"/>
                <w:b/>
                <w:bCs/>
              </w:rPr>
              <w:t>年</w:t>
            </w:r>
          </w:p>
        </w:tc>
        <w:tc>
          <w:tcPr>
            <w:tcW w:w="1360" w:type="dxa"/>
            <w:tcBorders>
              <w:top w:val="nil"/>
              <w:left w:val="single" w:sz="4" w:space="0" w:color="auto"/>
              <w:bottom w:val="nil"/>
              <w:right w:val="nil"/>
            </w:tcBorders>
            <w:vAlign w:val="center"/>
          </w:tcPr>
          <w:p w:rsidR="00B45356" w:rsidRPr="003B1054"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3B1054">
              <w:rPr>
                <w:rFonts w:eastAsia="標楷體"/>
                <w:b/>
                <w:bCs/>
                <w:spacing w:val="4"/>
                <w:kern w:val="0"/>
                <w:szCs w:val="27"/>
              </w:rPr>
              <w:t>5.66</w:t>
            </w:r>
          </w:p>
        </w:tc>
        <w:tc>
          <w:tcPr>
            <w:tcW w:w="1513" w:type="dxa"/>
            <w:tcBorders>
              <w:top w:val="nil"/>
              <w:left w:val="nil"/>
              <w:bottom w:val="nil"/>
              <w:right w:val="nil"/>
            </w:tcBorders>
            <w:vAlign w:val="center"/>
          </w:tcPr>
          <w:p w:rsidR="00B45356" w:rsidRPr="003B1054" w:rsidRDefault="00B45356" w:rsidP="00EC6DB3">
            <w:pPr>
              <w:snapToGrid w:val="0"/>
              <w:spacing w:line="340" w:lineRule="atLeast"/>
              <w:ind w:rightChars="213" w:right="511"/>
              <w:jc w:val="right"/>
              <w:rPr>
                <w:rFonts w:eastAsia="標楷體"/>
                <w:b/>
                <w:bCs/>
                <w:spacing w:val="4"/>
                <w:kern w:val="0"/>
                <w:szCs w:val="27"/>
              </w:rPr>
            </w:pPr>
            <w:r w:rsidRPr="003B1054">
              <w:rPr>
                <w:rFonts w:eastAsia="標楷體"/>
                <w:b/>
                <w:bCs/>
                <w:spacing w:val="4"/>
                <w:kern w:val="0"/>
                <w:szCs w:val="27"/>
              </w:rPr>
              <w:t>9.25</w:t>
            </w:r>
          </w:p>
        </w:tc>
        <w:tc>
          <w:tcPr>
            <w:tcW w:w="1500" w:type="dxa"/>
            <w:tcBorders>
              <w:top w:val="nil"/>
              <w:left w:val="nil"/>
              <w:bottom w:val="nil"/>
              <w:right w:val="nil"/>
            </w:tcBorders>
            <w:vAlign w:val="center"/>
          </w:tcPr>
          <w:p w:rsidR="00B45356" w:rsidRPr="003B1054" w:rsidRDefault="00B45356" w:rsidP="00EC6DB3">
            <w:pPr>
              <w:snapToGrid w:val="0"/>
              <w:spacing w:line="340" w:lineRule="atLeast"/>
              <w:ind w:rightChars="189" w:right="454"/>
              <w:jc w:val="right"/>
              <w:rPr>
                <w:rFonts w:eastAsia="標楷體"/>
                <w:b/>
                <w:bCs/>
              </w:rPr>
            </w:pPr>
            <w:r w:rsidRPr="003B1054">
              <w:rPr>
                <w:rFonts w:eastAsia="標楷體"/>
                <w:b/>
                <w:bCs/>
              </w:rPr>
              <w:t>7.96</w:t>
            </w:r>
          </w:p>
        </w:tc>
        <w:tc>
          <w:tcPr>
            <w:tcW w:w="1416" w:type="dxa"/>
            <w:tcBorders>
              <w:top w:val="nil"/>
              <w:left w:val="nil"/>
              <w:bottom w:val="nil"/>
              <w:right w:val="nil"/>
            </w:tcBorders>
            <w:vAlign w:val="center"/>
          </w:tcPr>
          <w:p w:rsidR="00B45356" w:rsidRPr="003B1054" w:rsidRDefault="00B45356" w:rsidP="00EC6DB3">
            <w:pPr>
              <w:snapToGrid w:val="0"/>
              <w:spacing w:line="340" w:lineRule="atLeast"/>
              <w:ind w:rightChars="188" w:right="451"/>
              <w:jc w:val="right"/>
              <w:rPr>
                <w:rFonts w:eastAsia="標楷體"/>
                <w:b/>
                <w:bCs/>
              </w:rPr>
            </w:pPr>
            <w:r w:rsidRPr="003B1054">
              <w:rPr>
                <w:rFonts w:eastAsia="標楷體"/>
                <w:b/>
                <w:bCs/>
              </w:rPr>
              <w:t>30.368</w:t>
            </w:r>
          </w:p>
        </w:tc>
        <w:tc>
          <w:tcPr>
            <w:tcW w:w="1336" w:type="dxa"/>
            <w:tcBorders>
              <w:top w:val="nil"/>
              <w:left w:val="nil"/>
              <w:bottom w:val="nil"/>
              <w:right w:val="nil"/>
            </w:tcBorders>
            <w:vAlign w:val="center"/>
          </w:tcPr>
          <w:p w:rsidR="00B45356" w:rsidRPr="003B1054" w:rsidRDefault="00B45356" w:rsidP="00EC6DB3">
            <w:pPr>
              <w:snapToGrid w:val="0"/>
              <w:spacing w:line="340" w:lineRule="atLeast"/>
              <w:ind w:rightChars="154" w:right="370"/>
              <w:jc w:val="right"/>
              <w:rPr>
                <w:rFonts w:eastAsia="標楷體"/>
                <w:b/>
                <w:bCs/>
                <w:spacing w:val="4"/>
                <w:kern w:val="0"/>
                <w:szCs w:val="27"/>
              </w:rPr>
            </w:pPr>
            <w:r w:rsidRPr="003B1054">
              <w:rPr>
                <w:rFonts w:eastAsia="標楷體"/>
                <w:b/>
                <w:bCs/>
                <w:spacing w:val="4"/>
                <w:kern w:val="0"/>
                <w:szCs w:val="27"/>
              </w:rPr>
              <w:t>0.387</w:t>
            </w:r>
          </w:p>
        </w:tc>
      </w:tr>
      <w:tr w:rsidR="00B45356" w:rsidRPr="003B1054" w:rsidTr="00EC6DB3">
        <w:trPr>
          <w:trHeight w:val="307"/>
          <w:jc w:val="center"/>
        </w:trPr>
        <w:tc>
          <w:tcPr>
            <w:tcW w:w="1638" w:type="dxa"/>
            <w:tcBorders>
              <w:top w:val="nil"/>
              <w:left w:val="nil"/>
              <w:bottom w:val="nil"/>
              <w:right w:val="single" w:sz="4" w:space="0" w:color="auto"/>
            </w:tcBorders>
          </w:tcPr>
          <w:p w:rsidR="00B45356" w:rsidRPr="003B1054" w:rsidRDefault="00B45356" w:rsidP="00EC6DB3">
            <w:pPr>
              <w:snapToGrid w:val="0"/>
              <w:spacing w:line="340" w:lineRule="atLeast"/>
              <w:ind w:right="62" w:firstLineChars="100" w:firstLine="240"/>
              <w:rPr>
                <w:rFonts w:eastAsia="標楷體"/>
              </w:rPr>
            </w:pPr>
            <w:r w:rsidRPr="003B1054">
              <w:rPr>
                <w:rFonts w:eastAsia="標楷體"/>
                <w:b/>
                <w:bCs/>
              </w:rPr>
              <w:t>104</w:t>
            </w:r>
            <w:r w:rsidRPr="003B1054">
              <w:rPr>
                <w:rFonts w:eastAsia="標楷體"/>
                <w:b/>
                <w:bCs/>
              </w:rPr>
              <w:t>年</w:t>
            </w:r>
          </w:p>
        </w:tc>
        <w:tc>
          <w:tcPr>
            <w:tcW w:w="1360" w:type="dxa"/>
            <w:tcBorders>
              <w:top w:val="nil"/>
              <w:left w:val="single" w:sz="4" w:space="0" w:color="auto"/>
              <w:bottom w:val="nil"/>
              <w:right w:val="nil"/>
            </w:tcBorders>
            <w:vAlign w:val="center"/>
          </w:tcPr>
          <w:p w:rsidR="00B45356" w:rsidRPr="003B1054"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3B1054">
              <w:rPr>
                <w:rFonts w:eastAsia="標楷體"/>
                <w:b/>
                <w:bCs/>
                <w:spacing w:val="4"/>
                <w:kern w:val="0"/>
                <w:szCs w:val="27"/>
              </w:rPr>
              <w:t>6.34</w:t>
            </w:r>
          </w:p>
        </w:tc>
        <w:tc>
          <w:tcPr>
            <w:tcW w:w="1513" w:type="dxa"/>
            <w:tcBorders>
              <w:top w:val="nil"/>
              <w:left w:val="nil"/>
              <w:bottom w:val="nil"/>
              <w:right w:val="nil"/>
            </w:tcBorders>
            <w:vAlign w:val="center"/>
          </w:tcPr>
          <w:p w:rsidR="00B45356" w:rsidRPr="003B1054" w:rsidRDefault="00B45356" w:rsidP="00EC6DB3">
            <w:pPr>
              <w:snapToGrid w:val="0"/>
              <w:spacing w:line="340" w:lineRule="atLeast"/>
              <w:ind w:rightChars="213" w:right="511"/>
              <w:jc w:val="right"/>
              <w:rPr>
                <w:rFonts w:eastAsia="標楷體"/>
                <w:b/>
                <w:bCs/>
                <w:spacing w:val="4"/>
                <w:kern w:val="0"/>
                <w:szCs w:val="27"/>
              </w:rPr>
            </w:pPr>
            <w:r w:rsidRPr="003B1054">
              <w:rPr>
                <w:rFonts w:eastAsia="標楷體"/>
                <w:b/>
                <w:bCs/>
                <w:spacing w:val="4"/>
                <w:kern w:val="0"/>
                <w:szCs w:val="27"/>
              </w:rPr>
              <w:t>6.53</w:t>
            </w:r>
          </w:p>
        </w:tc>
        <w:tc>
          <w:tcPr>
            <w:tcW w:w="1500" w:type="dxa"/>
            <w:tcBorders>
              <w:top w:val="nil"/>
              <w:left w:val="nil"/>
              <w:bottom w:val="nil"/>
              <w:right w:val="nil"/>
            </w:tcBorders>
            <w:vAlign w:val="center"/>
          </w:tcPr>
          <w:p w:rsidR="00B45356" w:rsidRPr="003B1054" w:rsidRDefault="00B45356" w:rsidP="00EC6DB3">
            <w:pPr>
              <w:snapToGrid w:val="0"/>
              <w:spacing w:line="340" w:lineRule="atLeast"/>
              <w:ind w:rightChars="189" w:right="454"/>
              <w:jc w:val="right"/>
              <w:rPr>
                <w:rFonts w:eastAsia="標楷體"/>
                <w:b/>
                <w:bCs/>
              </w:rPr>
            </w:pPr>
            <w:r w:rsidRPr="003B1054">
              <w:rPr>
                <w:rFonts w:eastAsia="標楷體"/>
                <w:b/>
                <w:bCs/>
              </w:rPr>
              <w:t>6.10</w:t>
            </w:r>
          </w:p>
        </w:tc>
        <w:tc>
          <w:tcPr>
            <w:tcW w:w="1416" w:type="dxa"/>
            <w:tcBorders>
              <w:top w:val="nil"/>
              <w:left w:val="nil"/>
              <w:bottom w:val="nil"/>
              <w:right w:val="nil"/>
            </w:tcBorders>
            <w:vAlign w:val="center"/>
          </w:tcPr>
          <w:p w:rsidR="00B45356" w:rsidRPr="003B1054" w:rsidRDefault="00B45356" w:rsidP="00EC6DB3">
            <w:pPr>
              <w:snapToGrid w:val="0"/>
              <w:spacing w:line="340" w:lineRule="atLeast"/>
              <w:ind w:rightChars="188" w:right="451"/>
              <w:jc w:val="right"/>
              <w:rPr>
                <w:rFonts w:eastAsia="標楷體"/>
                <w:b/>
                <w:bCs/>
              </w:rPr>
            </w:pPr>
            <w:r w:rsidRPr="003B1054">
              <w:rPr>
                <w:rFonts w:eastAsia="標楷體"/>
                <w:b/>
                <w:bCs/>
              </w:rPr>
              <w:t>31.898</w:t>
            </w:r>
          </w:p>
        </w:tc>
        <w:tc>
          <w:tcPr>
            <w:tcW w:w="1336" w:type="dxa"/>
            <w:tcBorders>
              <w:top w:val="nil"/>
              <w:left w:val="nil"/>
              <w:bottom w:val="nil"/>
              <w:right w:val="nil"/>
            </w:tcBorders>
            <w:vAlign w:val="center"/>
          </w:tcPr>
          <w:p w:rsidR="00B45356" w:rsidRPr="003B1054" w:rsidRDefault="00B45356" w:rsidP="00EC6DB3">
            <w:pPr>
              <w:snapToGrid w:val="0"/>
              <w:spacing w:line="340" w:lineRule="atLeast"/>
              <w:ind w:rightChars="154" w:right="370"/>
              <w:jc w:val="right"/>
              <w:rPr>
                <w:rFonts w:eastAsia="標楷體"/>
                <w:b/>
                <w:bCs/>
                <w:spacing w:val="4"/>
                <w:kern w:val="0"/>
                <w:szCs w:val="27"/>
              </w:rPr>
            </w:pPr>
            <w:r w:rsidRPr="003B1054">
              <w:rPr>
                <w:rFonts w:eastAsia="標楷體"/>
                <w:b/>
                <w:bCs/>
                <w:spacing w:val="4"/>
                <w:kern w:val="0"/>
                <w:szCs w:val="27"/>
              </w:rPr>
              <w:t>0.356</w:t>
            </w:r>
          </w:p>
        </w:tc>
      </w:tr>
      <w:tr w:rsidR="00B45356" w:rsidRPr="003B1054" w:rsidTr="00EC6DB3">
        <w:trPr>
          <w:trHeight w:val="307"/>
          <w:jc w:val="center"/>
        </w:trPr>
        <w:tc>
          <w:tcPr>
            <w:tcW w:w="1638" w:type="dxa"/>
            <w:tcBorders>
              <w:top w:val="nil"/>
              <w:left w:val="nil"/>
              <w:bottom w:val="nil"/>
              <w:right w:val="single" w:sz="4" w:space="0" w:color="auto"/>
            </w:tcBorders>
          </w:tcPr>
          <w:p w:rsidR="00B45356" w:rsidRPr="003B1054" w:rsidRDefault="00B45356" w:rsidP="00EC6DB3">
            <w:pPr>
              <w:snapToGrid w:val="0"/>
              <w:spacing w:line="340" w:lineRule="atLeast"/>
              <w:ind w:right="62" w:firstLineChars="100" w:firstLine="240"/>
              <w:rPr>
                <w:rFonts w:eastAsia="標楷體"/>
              </w:rPr>
            </w:pPr>
            <w:r w:rsidRPr="003B1054">
              <w:rPr>
                <w:rFonts w:eastAsia="標楷體"/>
                <w:b/>
                <w:bCs/>
              </w:rPr>
              <w:t>105</w:t>
            </w:r>
            <w:r w:rsidRPr="003B1054">
              <w:rPr>
                <w:rFonts w:eastAsia="標楷體"/>
                <w:b/>
                <w:bCs/>
              </w:rPr>
              <w:t>年</w:t>
            </w:r>
          </w:p>
        </w:tc>
        <w:tc>
          <w:tcPr>
            <w:tcW w:w="1360" w:type="dxa"/>
            <w:tcBorders>
              <w:top w:val="nil"/>
              <w:left w:val="single" w:sz="4" w:space="0" w:color="auto"/>
              <w:bottom w:val="nil"/>
              <w:right w:val="nil"/>
            </w:tcBorders>
            <w:vAlign w:val="center"/>
          </w:tcPr>
          <w:p w:rsidR="00B45356" w:rsidRPr="003B1054"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3B1054">
              <w:rPr>
                <w:rFonts w:eastAsia="標楷體"/>
                <w:b/>
                <w:bCs/>
                <w:spacing w:val="4"/>
                <w:kern w:val="0"/>
                <w:szCs w:val="27"/>
              </w:rPr>
              <w:t>4.51</w:t>
            </w:r>
          </w:p>
        </w:tc>
        <w:tc>
          <w:tcPr>
            <w:tcW w:w="1513" w:type="dxa"/>
            <w:tcBorders>
              <w:top w:val="nil"/>
              <w:left w:val="nil"/>
              <w:bottom w:val="nil"/>
              <w:right w:val="nil"/>
            </w:tcBorders>
            <w:vAlign w:val="center"/>
          </w:tcPr>
          <w:p w:rsidR="00B45356" w:rsidRPr="003B1054" w:rsidRDefault="00B45356" w:rsidP="00EC6DB3">
            <w:pPr>
              <w:snapToGrid w:val="0"/>
              <w:spacing w:line="340" w:lineRule="atLeast"/>
              <w:ind w:rightChars="213" w:right="511"/>
              <w:jc w:val="right"/>
              <w:rPr>
                <w:rFonts w:eastAsia="標楷體"/>
                <w:b/>
                <w:bCs/>
                <w:spacing w:val="4"/>
                <w:kern w:val="0"/>
                <w:szCs w:val="27"/>
              </w:rPr>
            </w:pPr>
            <w:r w:rsidRPr="003B1054">
              <w:rPr>
                <w:rFonts w:eastAsia="標楷體"/>
                <w:b/>
                <w:bCs/>
                <w:spacing w:val="4"/>
                <w:kern w:val="0"/>
                <w:szCs w:val="27"/>
              </w:rPr>
              <w:t>7.11</w:t>
            </w:r>
          </w:p>
        </w:tc>
        <w:tc>
          <w:tcPr>
            <w:tcW w:w="1500" w:type="dxa"/>
            <w:tcBorders>
              <w:top w:val="nil"/>
              <w:left w:val="nil"/>
              <w:bottom w:val="nil"/>
              <w:right w:val="nil"/>
            </w:tcBorders>
            <w:vAlign w:val="center"/>
          </w:tcPr>
          <w:p w:rsidR="00B45356" w:rsidRPr="003B1054" w:rsidRDefault="00B45356" w:rsidP="00EC6DB3">
            <w:pPr>
              <w:snapToGrid w:val="0"/>
              <w:spacing w:line="340" w:lineRule="atLeast"/>
              <w:ind w:rightChars="189" w:right="454"/>
              <w:jc w:val="right"/>
              <w:rPr>
                <w:rFonts w:eastAsia="標楷體"/>
                <w:b/>
                <w:bCs/>
              </w:rPr>
            </w:pPr>
            <w:r w:rsidRPr="003B1054">
              <w:rPr>
                <w:rFonts w:eastAsia="標楷體"/>
                <w:b/>
                <w:bCs/>
              </w:rPr>
              <w:t>6.33</w:t>
            </w:r>
          </w:p>
        </w:tc>
        <w:tc>
          <w:tcPr>
            <w:tcW w:w="1416" w:type="dxa"/>
            <w:tcBorders>
              <w:top w:val="nil"/>
              <w:left w:val="nil"/>
              <w:bottom w:val="nil"/>
              <w:right w:val="nil"/>
            </w:tcBorders>
            <w:vAlign w:val="center"/>
          </w:tcPr>
          <w:p w:rsidR="00B45356" w:rsidRPr="003B1054" w:rsidRDefault="00B45356" w:rsidP="00EC6DB3">
            <w:pPr>
              <w:snapToGrid w:val="0"/>
              <w:spacing w:line="340" w:lineRule="atLeast"/>
              <w:ind w:rightChars="188" w:right="451"/>
              <w:jc w:val="right"/>
              <w:rPr>
                <w:rFonts w:eastAsia="標楷體"/>
                <w:b/>
                <w:bCs/>
              </w:rPr>
            </w:pPr>
            <w:r w:rsidRPr="003B1054">
              <w:rPr>
                <w:rFonts w:eastAsia="標楷體"/>
                <w:b/>
                <w:bCs/>
              </w:rPr>
              <w:t>32.318</w:t>
            </w:r>
          </w:p>
        </w:tc>
        <w:tc>
          <w:tcPr>
            <w:tcW w:w="1336" w:type="dxa"/>
            <w:tcBorders>
              <w:top w:val="nil"/>
              <w:left w:val="nil"/>
              <w:bottom w:val="nil"/>
              <w:right w:val="nil"/>
            </w:tcBorders>
            <w:vAlign w:val="center"/>
          </w:tcPr>
          <w:p w:rsidR="00B45356" w:rsidRPr="003B1054" w:rsidRDefault="00B45356" w:rsidP="00EC6DB3">
            <w:pPr>
              <w:snapToGrid w:val="0"/>
              <w:spacing w:line="340" w:lineRule="atLeast"/>
              <w:ind w:rightChars="154" w:right="370"/>
              <w:jc w:val="right"/>
              <w:rPr>
                <w:rFonts w:eastAsia="標楷體"/>
                <w:b/>
                <w:bCs/>
                <w:spacing w:val="4"/>
                <w:kern w:val="0"/>
                <w:szCs w:val="27"/>
              </w:rPr>
            </w:pPr>
            <w:r w:rsidRPr="003B1054">
              <w:rPr>
                <w:rFonts w:eastAsia="標楷體"/>
                <w:b/>
                <w:bCs/>
                <w:spacing w:val="4"/>
                <w:kern w:val="0"/>
                <w:szCs w:val="27"/>
              </w:rPr>
              <w:t>0.193</w:t>
            </w:r>
          </w:p>
        </w:tc>
      </w:tr>
      <w:tr w:rsidR="00B45356" w:rsidRPr="003B1054" w:rsidTr="00EC6DB3">
        <w:trPr>
          <w:trHeight w:val="307"/>
          <w:jc w:val="center"/>
        </w:trPr>
        <w:tc>
          <w:tcPr>
            <w:tcW w:w="1638" w:type="dxa"/>
            <w:tcBorders>
              <w:top w:val="nil"/>
              <w:left w:val="nil"/>
              <w:bottom w:val="nil"/>
              <w:right w:val="single" w:sz="4" w:space="0" w:color="auto"/>
            </w:tcBorders>
          </w:tcPr>
          <w:p w:rsidR="00B45356" w:rsidRPr="003B1054" w:rsidRDefault="00B45356" w:rsidP="00EC6DB3">
            <w:pPr>
              <w:snapToGrid w:val="0"/>
              <w:spacing w:line="340" w:lineRule="atLeast"/>
              <w:ind w:right="62" w:firstLineChars="100" w:firstLine="240"/>
              <w:rPr>
                <w:rFonts w:eastAsia="標楷體"/>
              </w:rPr>
            </w:pPr>
            <w:r w:rsidRPr="003B1054">
              <w:rPr>
                <w:rFonts w:eastAsia="標楷體"/>
                <w:b/>
                <w:bCs/>
              </w:rPr>
              <w:t>106</w:t>
            </w:r>
            <w:r w:rsidRPr="003B1054">
              <w:rPr>
                <w:rFonts w:eastAsia="標楷體"/>
                <w:b/>
                <w:bCs/>
              </w:rPr>
              <w:t>年</w:t>
            </w:r>
          </w:p>
        </w:tc>
        <w:tc>
          <w:tcPr>
            <w:tcW w:w="1360" w:type="dxa"/>
            <w:tcBorders>
              <w:top w:val="nil"/>
              <w:left w:val="single" w:sz="4" w:space="0" w:color="auto"/>
              <w:bottom w:val="nil"/>
              <w:right w:val="nil"/>
            </w:tcBorders>
            <w:vAlign w:val="center"/>
          </w:tcPr>
          <w:p w:rsidR="00B45356" w:rsidRPr="003B1054"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3B1054">
              <w:rPr>
                <w:rFonts w:eastAsia="標楷體"/>
                <w:b/>
                <w:bCs/>
                <w:spacing w:val="4"/>
                <w:kern w:val="0"/>
                <w:szCs w:val="27"/>
              </w:rPr>
              <w:t>3.75</w:t>
            </w:r>
          </w:p>
        </w:tc>
        <w:tc>
          <w:tcPr>
            <w:tcW w:w="1513" w:type="dxa"/>
            <w:tcBorders>
              <w:top w:val="nil"/>
              <w:left w:val="nil"/>
              <w:bottom w:val="nil"/>
              <w:right w:val="nil"/>
            </w:tcBorders>
            <w:vAlign w:val="center"/>
          </w:tcPr>
          <w:p w:rsidR="00B45356" w:rsidRPr="003B1054" w:rsidRDefault="00B45356" w:rsidP="00EC6DB3">
            <w:pPr>
              <w:snapToGrid w:val="0"/>
              <w:spacing w:line="340" w:lineRule="atLeast"/>
              <w:ind w:rightChars="213" w:right="511"/>
              <w:jc w:val="right"/>
              <w:rPr>
                <w:rFonts w:eastAsia="標楷體"/>
                <w:b/>
                <w:spacing w:val="4"/>
                <w:kern w:val="0"/>
                <w:szCs w:val="27"/>
              </w:rPr>
            </w:pPr>
            <w:r w:rsidRPr="003B1054">
              <w:rPr>
                <w:rFonts w:eastAsia="標楷體"/>
                <w:b/>
                <w:spacing w:val="4"/>
                <w:kern w:val="0"/>
                <w:szCs w:val="27"/>
              </w:rPr>
              <w:t>3.29</w:t>
            </w:r>
          </w:p>
        </w:tc>
        <w:tc>
          <w:tcPr>
            <w:tcW w:w="1500" w:type="dxa"/>
            <w:tcBorders>
              <w:top w:val="nil"/>
              <w:left w:val="nil"/>
              <w:bottom w:val="nil"/>
              <w:right w:val="nil"/>
            </w:tcBorders>
            <w:vAlign w:val="center"/>
          </w:tcPr>
          <w:p w:rsidR="00B45356" w:rsidRPr="003B1054" w:rsidRDefault="00B45356" w:rsidP="00EC6DB3">
            <w:pPr>
              <w:snapToGrid w:val="0"/>
              <w:spacing w:line="340" w:lineRule="atLeast"/>
              <w:ind w:rightChars="189" w:right="454"/>
              <w:jc w:val="right"/>
              <w:rPr>
                <w:rFonts w:eastAsia="標楷體"/>
                <w:b/>
              </w:rPr>
            </w:pPr>
            <w:r w:rsidRPr="003B1054">
              <w:rPr>
                <w:rFonts w:eastAsia="標楷體"/>
                <w:b/>
              </w:rPr>
              <w:t>4.65</w:t>
            </w:r>
          </w:p>
        </w:tc>
        <w:tc>
          <w:tcPr>
            <w:tcW w:w="1416" w:type="dxa"/>
            <w:tcBorders>
              <w:top w:val="nil"/>
              <w:left w:val="nil"/>
              <w:bottom w:val="nil"/>
              <w:right w:val="nil"/>
            </w:tcBorders>
            <w:vAlign w:val="center"/>
          </w:tcPr>
          <w:p w:rsidR="00B45356" w:rsidRPr="003B1054" w:rsidRDefault="00B45356" w:rsidP="00EC6DB3">
            <w:pPr>
              <w:snapToGrid w:val="0"/>
              <w:spacing w:line="340" w:lineRule="atLeast"/>
              <w:ind w:rightChars="188" w:right="451"/>
              <w:jc w:val="right"/>
              <w:rPr>
                <w:rFonts w:eastAsia="標楷體"/>
                <w:b/>
              </w:rPr>
            </w:pPr>
            <w:r w:rsidRPr="003B1054">
              <w:rPr>
                <w:rFonts w:eastAsia="標楷體"/>
                <w:b/>
              </w:rPr>
              <w:t>30.484</w:t>
            </w:r>
          </w:p>
        </w:tc>
        <w:tc>
          <w:tcPr>
            <w:tcW w:w="1336" w:type="dxa"/>
            <w:tcBorders>
              <w:top w:val="nil"/>
              <w:left w:val="nil"/>
              <w:bottom w:val="nil"/>
              <w:right w:val="nil"/>
            </w:tcBorders>
            <w:vAlign w:val="center"/>
          </w:tcPr>
          <w:p w:rsidR="00B45356" w:rsidRPr="003B1054" w:rsidRDefault="00B45356" w:rsidP="00EC6DB3">
            <w:pPr>
              <w:snapToGrid w:val="0"/>
              <w:spacing w:line="340" w:lineRule="atLeast"/>
              <w:ind w:rightChars="154" w:right="370"/>
              <w:jc w:val="right"/>
              <w:rPr>
                <w:rFonts w:eastAsia="標楷體"/>
                <w:b/>
                <w:spacing w:val="4"/>
                <w:kern w:val="0"/>
                <w:szCs w:val="27"/>
              </w:rPr>
            </w:pPr>
            <w:r w:rsidRPr="003B1054">
              <w:rPr>
                <w:rFonts w:eastAsia="標楷體"/>
                <w:b/>
                <w:spacing w:val="4"/>
                <w:kern w:val="0"/>
                <w:szCs w:val="27"/>
              </w:rPr>
              <w:t>0.178</w:t>
            </w:r>
          </w:p>
        </w:tc>
      </w:tr>
      <w:tr w:rsidR="00B45356" w:rsidRPr="003B1054" w:rsidTr="00EC6DB3">
        <w:trPr>
          <w:trHeight w:val="307"/>
          <w:jc w:val="center"/>
        </w:trPr>
        <w:tc>
          <w:tcPr>
            <w:tcW w:w="1638" w:type="dxa"/>
            <w:tcBorders>
              <w:top w:val="nil"/>
              <w:left w:val="nil"/>
              <w:bottom w:val="nil"/>
              <w:right w:val="single" w:sz="4" w:space="0" w:color="auto"/>
            </w:tcBorders>
          </w:tcPr>
          <w:p w:rsidR="00B45356" w:rsidRPr="003B1054" w:rsidRDefault="00B45356" w:rsidP="00EC6DB3">
            <w:pPr>
              <w:snapToGrid w:val="0"/>
              <w:spacing w:line="340" w:lineRule="atLeast"/>
              <w:ind w:right="62" w:firstLineChars="100" w:firstLine="240"/>
              <w:rPr>
                <w:rFonts w:eastAsia="標楷體"/>
              </w:rPr>
            </w:pPr>
            <w:r w:rsidRPr="003B1054">
              <w:rPr>
                <w:rFonts w:eastAsia="標楷體"/>
                <w:b/>
                <w:bCs/>
              </w:rPr>
              <w:t>107</w:t>
            </w:r>
            <w:r w:rsidRPr="003B1054">
              <w:rPr>
                <w:rFonts w:eastAsia="標楷體"/>
                <w:b/>
                <w:bCs/>
              </w:rPr>
              <w:t>年</w:t>
            </w:r>
          </w:p>
        </w:tc>
        <w:tc>
          <w:tcPr>
            <w:tcW w:w="1360" w:type="dxa"/>
            <w:tcBorders>
              <w:top w:val="nil"/>
              <w:left w:val="single" w:sz="4" w:space="0" w:color="auto"/>
              <w:bottom w:val="nil"/>
              <w:right w:val="nil"/>
            </w:tcBorders>
            <w:shd w:val="clear" w:color="auto" w:fill="auto"/>
          </w:tcPr>
          <w:p w:rsidR="00B45356" w:rsidRPr="003B1054"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b/>
              </w:rPr>
            </w:pPr>
            <w:r>
              <w:rPr>
                <w:rFonts w:hint="eastAsia"/>
                <w:b/>
              </w:rPr>
              <w:t>3.52</w:t>
            </w:r>
          </w:p>
        </w:tc>
        <w:tc>
          <w:tcPr>
            <w:tcW w:w="1513" w:type="dxa"/>
            <w:tcBorders>
              <w:top w:val="nil"/>
              <w:left w:val="nil"/>
              <w:bottom w:val="nil"/>
              <w:right w:val="nil"/>
            </w:tcBorders>
            <w:shd w:val="clear" w:color="auto" w:fill="auto"/>
          </w:tcPr>
          <w:p w:rsidR="00B45356" w:rsidRPr="003B1054" w:rsidRDefault="00B45356" w:rsidP="00EC6DB3">
            <w:pPr>
              <w:snapToGrid w:val="0"/>
              <w:spacing w:line="340" w:lineRule="atLeast"/>
              <w:ind w:rightChars="213" w:right="511"/>
              <w:jc w:val="right"/>
              <w:rPr>
                <w:b/>
              </w:rPr>
            </w:pPr>
            <w:r>
              <w:rPr>
                <w:rFonts w:hint="eastAsia"/>
                <w:b/>
              </w:rPr>
              <w:t>6.79</w:t>
            </w:r>
          </w:p>
        </w:tc>
        <w:tc>
          <w:tcPr>
            <w:tcW w:w="1500" w:type="dxa"/>
            <w:tcBorders>
              <w:top w:val="nil"/>
              <w:left w:val="nil"/>
              <w:bottom w:val="nil"/>
              <w:right w:val="nil"/>
            </w:tcBorders>
            <w:shd w:val="clear" w:color="auto" w:fill="auto"/>
            <w:vAlign w:val="center"/>
          </w:tcPr>
          <w:p w:rsidR="00B45356" w:rsidRPr="003B1054" w:rsidRDefault="00B45356" w:rsidP="00EC6DB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rPr>
            </w:pPr>
            <w:r>
              <w:rPr>
                <w:rFonts w:eastAsia="標楷體" w:hint="eastAsia"/>
                <w:b/>
              </w:rPr>
              <w:t>5.32</w:t>
            </w:r>
          </w:p>
        </w:tc>
        <w:tc>
          <w:tcPr>
            <w:tcW w:w="1416" w:type="dxa"/>
            <w:tcBorders>
              <w:top w:val="nil"/>
              <w:left w:val="nil"/>
              <w:bottom w:val="nil"/>
              <w:right w:val="nil"/>
            </w:tcBorders>
            <w:shd w:val="clear" w:color="auto" w:fill="auto"/>
            <w:vAlign w:val="center"/>
          </w:tcPr>
          <w:p w:rsidR="00B45356" w:rsidRPr="003B1054" w:rsidRDefault="00B45356" w:rsidP="00EC6DB3">
            <w:pPr>
              <w:snapToGrid w:val="0"/>
              <w:spacing w:line="340" w:lineRule="atLeast"/>
              <w:ind w:rightChars="188" w:right="451"/>
              <w:jc w:val="right"/>
              <w:rPr>
                <w:rFonts w:eastAsia="標楷體"/>
                <w:b/>
              </w:rPr>
            </w:pPr>
            <w:r w:rsidRPr="003B1054">
              <w:rPr>
                <w:rFonts w:eastAsia="標楷體"/>
                <w:b/>
              </w:rPr>
              <w:t>30.156</w:t>
            </w:r>
          </w:p>
        </w:tc>
        <w:tc>
          <w:tcPr>
            <w:tcW w:w="1336" w:type="dxa"/>
            <w:tcBorders>
              <w:top w:val="nil"/>
              <w:left w:val="nil"/>
              <w:bottom w:val="nil"/>
              <w:right w:val="nil"/>
            </w:tcBorders>
            <w:shd w:val="clear" w:color="auto" w:fill="auto"/>
            <w:vAlign w:val="center"/>
          </w:tcPr>
          <w:p w:rsidR="00B45356" w:rsidRPr="003B1054" w:rsidRDefault="00B45356" w:rsidP="00EC6DB3">
            <w:pPr>
              <w:snapToGrid w:val="0"/>
              <w:spacing w:line="340" w:lineRule="atLeast"/>
              <w:ind w:rightChars="154" w:right="370"/>
              <w:jc w:val="right"/>
              <w:rPr>
                <w:rFonts w:eastAsia="標楷體"/>
                <w:b/>
                <w:spacing w:val="4"/>
                <w:kern w:val="0"/>
                <w:szCs w:val="27"/>
              </w:rPr>
            </w:pPr>
            <w:r w:rsidRPr="003B1054">
              <w:rPr>
                <w:rFonts w:eastAsia="標楷體"/>
                <w:b/>
                <w:spacing w:val="4"/>
                <w:kern w:val="0"/>
                <w:szCs w:val="27"/>
              </w:rPr>
              <w:fldChar w:fldCharType="begin"/>
            </w:r>
            <w:r w:rsidRPr="003B1054">
              <w:rPr>
                <w:rFonts w:eastAsia="標楷體"/>
                <w:b/>
                <w:spacing w:val="4"/>
                <w:kern w:val="0"/>
                <w:szCs w:val="27"/>
              </w:rPr>
              <w:instrText xml:space="preserve"> =average(below) \# "0.000" </w:instrText>
            </w:r>
            <w:r w:rsidRPr="003B1054">
              <w:rPr>
                <w:rFonts w:eastAsia="標楷體"/>
                <w:b/>
                <w:spacing w:val="4"/>
                <w:kern w:val="0"/>
                <w:szCs w:val="27"/>
              </w:rPr>
              <w:fldChar w:fldCharType="separate"/>
            </w:r>
            <w:r w:rsidRPr="003B1054">
              <w:rPr>
                <w:rFonts w:eastAsia="標楷體"/>
                <w:b/>
                <w:noProof/>
                <w:spacing w:val="4"/>
                <w:kern w:val="0"/>
                <w:szCs w:val="27"/>
              </w:rPr>
              <w:t>0.183</w:t>
            </w:r>
            <w:r w:rsidRPr="003B1054">
              <w:rPr>
                <w:rFonts w:eastAsia="標楷體"/>
                <w:b/>
                <w:spacing w:val="4"/>
                <w:kern w:val="0"/>
                <w:szCs w:val="27"/>
              </w:rPr>
              <w:fldChar w:fldCharType="end"/>
            </w:r>
            <w:r w:rsidRPr="003B1054">
              <w:rPr>
                <w:rFonts w:eastAsia="標楷體"/>
                <w:b/>
                <w:spacing w:val="4"/>
                <w:kern w:val="0"/>
                <w:szCs w:val="27"/>
              </w:rPr>
              <w:fldChar w:fldCharType="begin"/>
            </w:r>
            <w:r w:rsidRPr="003B1054">
              <w:rPr>
                <w:rFonts w:eastAsia="標楷體"/>
                <w:b/>
                <w:spacing w:val="4"/>
                <w:kern w:val="0"/>
                <w:szCs w:val="27"/>
              </w:rPr>
              <w:instrText xml:space="preserve"> AVERAGE(below) </w:instrText>
            </w:r>
            <w:r w:rsidRPr="003B1054">
              <w:rPr>
                <w:rFonts w:eastAsia="標楷體"/>
                <w:b/>
                <w:spacing w:val="4"/>
                <w:kern w:val="0"/>
                <w:szCs w:val="27"/>
              </w:rPr>
              <w:fldChar w:fldCharType="end"/>
            </w:r>
            <w:r w:rsidRPr="003B1054">
              <w:rPr>
                <w:rFonts w:eastAsia="標楷體"/>
                <w:b/>
                <w:spacing w:val="4"/>
                <w:kern w:val="0"/>
                <w:szCs w:val="27"/>
              </w:rPr>
              <w:fldChar w:fldCharType="begin"/>
            </w:r>
            <w:r w:rsidRPr="003B1054">
              <w:rPr>
                <w:rFonts w:eastAsia="標楷體"/>
                <w:b/>
                <w:spacing w:val="4"/>
                <w:kern w:val="0"/>
                <w:szCs w:val="27"/>
              </w:rPr>
              <w:instrText xml:space="preserve"> AVERAGE(below) </w:instrText>
            </w:r>
            <w:r w:rsidRPr="003B1054">
              <w:rPr>
                <w:rFonts w:eastAsia="標楷體"/>
                <w:b/>
                <w:spacing w:val="4"/>
                <w:kern w:val="0"/>
                <w:szCs w:val="27"/>
              </w:rPr>
              <w:fldChar w:fldCharType="end"/>
            </w:r>
          </w:p>
        </w:tc>
      </w:tr>
      <w:tr w:rsidR="001B2A85" w:rsidRPr="003B1054" w:rsidTr="00EC6DB3">
        <w:trPr>
          <w:trHeight w:val="307"/>
          <w:jc w:val="center"/>
        </w:trPr>
        <w:tc>
          <w:tcPr>
            <w:tcW w:w="1638" w:type="dxa"/>
            <w:tcBorders>
              <w:top w:val="nil"/>
              <w:left w:val="nil"/>
              <w:bottom w:val="nil"/>
              <w:right w:val="single" w:sz="4" w:space="0" w:color="auto"/>
            </w:tcBorders>
          </w:tcPr>
          <w:p w:rsidR="001B2A85" w:rsidRPr="00CC50D3" w:rsidRDefault="001B2A85" w:rsidP="00C27E88">
            <w:pPr>
              <w:snapToGrid w:val="0"/>
              <w:spacing w:line="340" w:lineRule="atLeast"/>
              <w:ind w:right="284"/>
              <w:jc w:val="right"/>
              <w:rPr>
                <w:rFonts w:eastAsia="標楷體"/>
              </w:rPr>
            </w:pPr>
            <w:r w:rsidRPr="00CC50D3">
              <w:rPr>
                <w:rFonts w:eastAsia="標楷體"/>
              </w:rPr>
              <w:t>9</w:t>
            </w:r>
            <w:r w:rsidRPr="00CC50D3">
              <w:rPr>
                <w:rFonts w:eastAsia="標楷體"/>
              </w:rPr>
              <w:t>月</w:t>
            </w:r>
          </w:p>
        </w:tc>
        <w:tc>
          <w:tcPr>
            <w:tcW w:w="1360" w:type="dxa"/>
            <w:tcBorders>
              <w:top w:val="nil"/>
              <w:left w:val="single" w:sz="4" w:space="0" w:color="auto"/>
              <w:bottom w:val="nil"/>
              <w:right w:val="nil"/>
            </w:tcBorders>
            <w:vAlign w:val="center"/>
          </w:tcPr>
          <w:p w:rsidR="001B2A85" w:rsidRPr="00CC50D3" w:rsidRDefault="001B2A85" w:rsidP="00C27E8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CC50D3">
              <w:rPr>
                <w:rFonts w:eastAsia="標楷體"/>
                <w:spacing w:val="4"/>
                <w:kern w:val="0"/>
                <w:szCs w:val="27"/>
              </w:rPr>
              <w:t>3.34</w:t>
            </w:r>
          </w:p>
        </w:tc>
        <w:tc>
          <w:tcPr>
            <w:tcW w:w="1513" w:type="dxa"/>
            <w:tcBorders>
              <w:top w:val="nil"/>
              <w:left w:val="nil"/>
              <w:bottom w:val="nil"/>
              <w:right w:val="nil"/>
            </w:tcBorders>
            <w:vAlign w:val="center"/>
          </w:tcPr>
          <w:p w:rsidR="001B2A85" w:rsidRPr="00CC50D3" w:rsidRDefault="001B2A85" w:rsidP="00C27E88">
            <w:pPr>
              <w:snapToGrid w:val="0"/>
              <w:spacing w:line="340" w:lineRule="atLeast"/>
              <w:ind w:rightChars="213" w:right="511"/>
              <w:jc w:val="right"/>
              <w:rPr>
                <w:rFonts w:eastAsia="標楷體"/>
                <w:spacing w:val="4"/>
                <w:kern w:val="0"/>
                <w:szCs w:val="27"/>
              </w:rPr>
            </w:pPr>
            <w:r w:rsidRPr="00CC50D3">
              <w:rPr>
                <w:rFonts w:eastAsia="標楷體"/>
                <w:spacing w:val="4"/>
                <w:kern w:val="0"/>
                <w:szCs w:val="27"/>
              </w:rPr>
              <w:t>6.27</w:t>
            </w:r>
          </w:p>
        </w:tc>
        <w:tc>
          <w:tcPr>
            <w:tcW w:w="1500" w:type="dxa"/>
            <w:tcBorders>
              <w:top w:val="nil"/>
              <w:left w:val="nil"/>
              <w:bottom w:val="nil"/>
              <w:right w:val="nil"/>
            </w:tcBorders>
            <w:vAlign w:val="center"/>
          </w:tcPr>
          <w:p w:rsidR="001B2A85" w:rsidRPr="00CC50D3" w:rsidRDefault="001B2A85" w:rsidP="00C27E88">
            <w:pPr>
              <w:snapToGrid w:val="0"/>
              <w:spacing w:line="340" w:lineRule="atLeast"/>
              <w:ind w:rightChars="189" w:right="454"/>
              <w:jc w:val="right"/>
              <w:rPr>
                <w:rFonts w:eastAsia="標楷體"/>
                <w:spacing w:val="4"/>
                <w:kern w:val="0"/>
                <w:szCs w:val="27"/>
              </w:rPr>
            </w:pPr>
            <w:r w:rsidRPr="00CC50D3">
              <w:rPr>
                <w:rFonts w:eastAsia="標楷體"/>
                <w:spacing w:val="4"/>
                <w:kern w:val="0"/>
                <w:szCs w:val="27"/>
              </w:rPr>
              <w:t>5.22</w:t>
            </w:r>
          </w:p>
        </w:tc>
        <w:tc>
          <w:tcPr>
            <w:tcW w:w="1416" w:type="dxa"/>
            <w:tcBorders>
              <w:top w:val="nil"/>
              <w:left w:val="nil"/>
              <w:bottom w:val="nil"/>
              <w:right w:val="nil"/>
            </w:tcBorders>
            <w:vAlign w:val="center"/>
          </w:tcPr>
          <w:p w:rsidR="001B2A85" w:rsidRPr="00CC50D3" w:rsidRDefault="001B2A85" w:rsidP="00C27E88">
            <w:pPr>
              <w:snapToGrid w:val="0"/>
              <w:spacing w:line="340" w:lineRule="atLeast"/>
              <w:ind w:rightChars="188" w:right="451"/>
              <w:jc w:val="right"/>
              <w:rPr>
                <w:rFonts w:eastAsia="標楷體"/>
              </w:rPr>
            </w:pPr>
            <w:r w:rsidRPr="00CC50D3">
              <w:rPr>
                <w:rFonts w:eastAsia="標楷體"/>
              </w:rPr>
              <w:t>30.755</w:t>
            </w:r>
          </w:p>
        </w:tc>
        <w:tc>
          <w:tcPr>
            <w:tcW w:w="1336" w:type="dxa"/>
            <w:tcBorders>
              <w:top w:val="nil"/>
              <w:left w:val="nil"/>
              <w:bottom w:val="nil"/>
              <w:right w:val="nil"/>
            </w:tcBorders>
            <w:vAlign w:val="center"/>
          </w:tcPr>
          <w:p w:rsidR="001B2A85" w:rsidRPr="00CC50D3" w:rsidRDefault="001B2A85" w:rsidP="00C27E88">
            <w:pPr>
              <w:snapToGrid w:val="0"/>
              <w:spacing w:line="340" w:lineRule="atLeast"/>
              <w:ind w:rightChars="154" w:right="370"/>
              <w:jc w:val="right"/>
              <w:rPr>
                <w:rFonts w:eastAsia="標楷體"/>
                <w:spacing w:val="4"/>
                <w:kern w:val="0"/>
                <w:szCs w:val="27"/>
              </w:rPr>
            </w:pPr>
            <w:r w:rsidRPr="00CC50D3">
              <w:rPr>
                <w:rFonts w:eastAsia="標楷體"/>
                <w:spacing w:val="4"/>
                <w:kern w:val="0"/>
                <w:szCs w:val="27"/>
              </w:rPr>
              <w:t>0.178</w:t>
            </w:r>
          </w:p>
        </w:tc>
      </w:tr>
      <w:tr w:rsidR="001B2A85" w:rsidRPr="003B1054" w:rsidTr="00EC6DB3">
        <w:trPr>
          <w:trHeight w:val="307"/>
          <w:jc w:val="center"/>
        </w:trPr>
        <w:tc>
          <w:tcPr>
            <w:tcW w:w="1638" w:type="dxa"/>
            <w:tcBorders>
              <w:top w:val="nil"/>
              <w:left w:val="nil"/>
              <w:bottom w:val="nil"/>
              <w:right w:val="single" w:sz="4" w:space="0" w:color="auto"/>
            </w:tcBorders>
          </w:tcPr>
          <w:p w:rsidR="001B2A85" w:rsidRPr="00CC50D3" w:rsidRDefault="001B2A85" w:rsidP="00C27E88">
            <w:pPr>
              <w:snapToGrid w:val="0"/>
              <w:spacing w:line="340" w:lineRule="atLeast"/>
              <w:ind w:right="284"/>
              <w:jc w:val="right"/>
              <w:rPr>
                <w:rFonts w:eastAsia="標楷體"/>
              </w:rPr>
            </w:pPr>
            <w:r w:rsidRPr="00CC50D3">
              <w:rPr>
                <w:rFonts w:eastAsia="標楷體"/>
              </w:rPr>
              <w:t>10</w:t>
            </w:r>
            <w:r w:rsidRPr="00CC50D3">
              <w:rPr>
                <w:rFonts w:eastAsia="標楷體"/>
              </w:rPr>
              <w:t>月</w:t>
            </w:r>
          </w:p>
        </w:tc>
        <w:tc>
          <w:tcPr>
            <w:tcW w:w="1360" w:type="dxa"/>
            <w:tcBorders>
              <w:top w:val="nil"/>
              <w:left w:val="single" w:sz="4" w:space="0" w:color="auto"/>
              <w:bottom w:val="nil"/>
              <w:right w:val="nil"/>
            </w:tcBorders>
            <w:vAlign w:val="center"/>
          </w:tcPr>
          <w:p w:rsidR="001B2A85" w:rsidRPr="00CC50D3" w:rsidRDefault="001B2A85" w:rsidP="00C27E8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CC50D3">
              <w:rPr>
                <w:rFonts w:eastAsia="標楷體"/>
                <w:spacing w:val="4"/>
                <w:kern w:val="0"/>
                <w:szCs w:val="27"/>
              </w:rPr>
              <w:t>3.39</w:t>
            </w:r>
          </w:p>
        </w:tc>
        <w:tc>
          <w:tcPr>
            <w:tcW w:w="1513" w:type="dxa"/>
            <w:tcBorders>
              <w:top w:val="nil"/>
              <w:left w:val="nil"/>
              <w:bottom w:val="nil"/>
              <w:right w:val="nil"/>
            </w:tcBorders>
            <w:vAlign w:val="center"/>
          </w:tcPr>
          <w:p w:rsidR="001B2A85" w:rsidRPr="00CC50D3" w:rsidRDefault="001B2A85" w:rsidP="00C27E88">
            <w:pPr>
              <w:snapToGrid w:val="0"/>
              <w:spacing w:line="340" w:lineRule="atLeast"/>
              <w:ind w:rightChars="213" w:right="511"/>
              <w:jc w:val="right"/>
              <w:rPr>
                <w:rFonts w:eastAsia="標楷體"/>
                <w:spacing w:val="4"/>
                <w:kern w:val="0"/>
                <w:szCs w:val="27"/>
              </w:rPr>
            </w:pPr>
            <w:r w:rsidRPr="00CC50D3">
              <w:rPr>
                <w:rFonts w:eastAsia="標楷體"/>
                <w:spacing w:val="4"/>
                <w:kern w:val="0"/>
                <w:szCs w:val="27"/>
              </w:rPr>
              <w:t>7.17</w:t>
            </w:r>
          </w:p>
        </w:tc>
        <w:tc>
          <w:tcPr>
            <w:tcW w:w="1500" w:type="dxa"/>
            <w:tcBorders>
              <w:top w:val="nil"/>
              <w:left w:val="nil"/>
              <w:bottom w:val="nil"/>
              <w:right w:val="nil"/>
            </w:tcBorders>
            <w:vAlign w:val="center"/>
          </w:tcPr>
          <w:p w:rsidR="001B2A85" w:rsidRPr="00CC50D3" w:rsidRDefault="001B2A85" w:rsidP="00C27E88">
            <w:pPr>
              <w:snapToGrid w:val="0"/>
              <w:spacing w:line="340" w:lineRule="atLeast"/>
              <w:ind w:rightChars="189" w:right="454"/>
              <w:jc w:val="right"/>
              <w:rPr>
                <w:rFonts w:eastAsia="標楷體"/>
                <w:spacing w:val="4"/>
                <w:kern w:val="0"/>
                <w:szCs w:val="27"/>
              </w:rPr>
            </w:pPr>
            <w:r w:rsidRPr="00CC50D3">
              <w:rPr>
                <w:rFonts w:eastAsia="標楷體"/>
                <w:spacing w:val="4"/>
                <w:kern w:val="0"/>
                <w:szCs w:val="27"/>
              </w:rPr>
              <w:t>5.31</w:t>
            </w:r>
          </w:p>
        </w:tc>
        <w:tc>
          <w:tcPr>
            <w:tcW w:w="1416" w:type="dxa"/>
            <w:tcBorders>
              <w:top w:val="nil"/>
              <w:left w:val="nil"/>
              <w:bottom w:val="nil"/>
              <w:right w:val="nil"/>
            </w:tcBorders>
            <w:vAlign w:val="center"/>
          </w:tcPr>
          <w:p w:rsidR="001B2A85" w:rsidRPr="00CC50D3" w:rsidRDefault="001B2A85" w:rsidP="00C27E88">
            <w:pPr>
              <w:snapToGrid w:val="0"/>
              <w:spacing w:line="340" w:lineRule="atLeast"/>
              <w:ind w:rightChars="188" w:right="451"/>
              <w:jc w:val="right"/>
              <w:rPr>
                <w:rFonts w:eastAsia="標楷體"/>
              </w:rPr>
            </w:pPr>
            <w:r w:rsidRPr="00CC50D3">
              <w:rPr>
                <w:rFonts w:eastAsia="標楷體"/>
              </w:rPr>
              <w:t>30.904</w:t>
            </w:r>
          </w:p>
        </w:tc>
        <w:tc>
          <w:tcPr>
            <w:tcW w:w="1336" w:type="dxa"/>
            <w:tcBorders>
              <w:top w:val="nil"/>
              <w:left w:val="nil"/>
              <w:bottom w:val="nil"/>
              <w:right w:val="nil"/>
            </w:tcBorders>
            <w:vAlign w:val="center"/>
          </w:tcPr>
          <w:p w:rsidR="001B2A85" w:rsidRPr="00CC50D3" w:rsidRDefault="001B2A85" w:rsidP="00C27E88">
            <w:pPr>
              <w:snapToGrid w:val="0"/>
              <w:spacing w:line="340" w:lineRule="atLeast"/>
              <w:ind w:rightChars="154" w:right="370"/>
              <w:jc w:val="right"/>
              <w:rPr>
                <w:rFonts w:eastAsia="標楷體"/>
                <w:spacing w:val="4"/>
                <w:kern w:val="0"/>
                <w:szCs w:val="27"/>
              </w:rPr>
            </w:pPr>
            <w:r w:rsidRPr="00CC50D3">
              <w:rPr>
                <w:rFonts w:eastAsia="標楷體"/>
                <w:spacing w:val="4"/>
                <w:kern w:val="0"/>
                <w:szCs w:val="27"/>
              </w:rPr>
              <w:t>0.183</w:t>
            </w:r>
          </w:p>
        </w:tc>
      </w:tr>
      <w:tr w:rsidR="001B2A85" w:rsidRPr="003B1054" w:rsidTr="00EC6DB3">
        <w:trPr>
          <w:trHeight w:val="307"/>
          <w:jc w:val="center"/>
        </w:trPr>
        <w:tc>
          <w:tcPr>
            <w:tcW w:w="1638" w:type="dxa"/>
            <w:tcBorders>
              <w:top w:val="nil"/>
              <w:left w:val="nil"/>
              <w:bottom w:val="nil"/>
              <w:right w:val="single" w:sz="4" w:space="0" w:color="auto"/>
            </w:tcBorders>
          </w:tcPr>
          <w:p w:rsidR="001B2A85" w:rsidRPr="00CC50D3" w:rsidRDefault="001B2A85" w:rsidP="00C27E88">
            <w:pPr>
              <w:snapToGrid w:val="0"/>
              <w:spacing w:line="340" w:lineRule="atLeast"/>
              <w:ind w:right="284"/>
              <w:jc w:val="right"/>
              <w:rPr>
                <w:rFonts w:eastAsia="標楷體"/>
              </w:rPr>
            </w:pPr>
            <w:r w:rsidRPr="00CC50D3">
              <w:rPr>
                <w:rFonts w:eastAsia="標楷體"/>
              </w:rPr>
              <w:t>11</w:t>
            </w:r>
            <w:r w:rsidRPr="00CC50D3">
              <w:rPr>
                <w:rFonts w:eastAsia="標楷體"/>
              </w:rPr>
              <w:t>月</w:t>
            </w:r>
          </w:p>
        </w:tc>
        <w:tc>
          <w:tcPr>
            <w:tcW w:w="1360" w:type="dxa"/>
            <w:tcBorders>
              <w:top w:val="nil"/>
              <w:left w:val="single" w:sz="4" w:space="0" w:color="auto"/>
              <w:bottom w:val="nil"/>
              <w:right w:val="nil"/>
            </w:tcBorders>
            <w:vAlign w:val="center"/>
          </w:tcPr>
          <w:p w:rsidR="001B2A85" w:rsidRPr="00CC50D3" w:rsidRDefault="001B2A85" w:rsidP="00C27E8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CC50D3">
              <w:rPr>
                <w:rFonts w:eastAsia="標楷體"/>
                <w:spacing w:val="4"/>
                <w:kern w:val="0"/>
                <w:szCs w:val="27"/>
              </w:rPr>
              <w:t>3.09</w:t>
            </w:r>
          </w:p>
        </w:tc>
        <w:tc>
          <w:tcPr>
            <w:tcW w:w="1513" w:type="dxa"/>
            <w:tcBorders>
              <w:top w:val="nil"/>
              <w:left w:val="nil"/>
              <w:bottom w:val="nil"/>
              <w:right w:val="nil"/>
            </w:tcBorders>
            <w:vAlign w:val="center"/>
          </w:tcPr>
          <w:p w:rsidR="001B2A85" w:rsidRPr="00CC50D3" w:rsidRDefault="001B2A85" w:rsidP="00C27E88">
            <w:pPr>
              <w:snapToGrid w:val="0"/>
              <w:spacing w:line="340" w:lineRule="atLeast"/>
              <w:ind w:rightChars="213" w:right="511"/>
              <w:jc w:val="right"/>
              <w:rPr>
                <w:rFonts w:eastAsia="標楷體"/>
                <w:spacing w:val="4"/>
                <w:kern w:val="0"/>
                <w:szCs w:val="27"/>
              </w:rPr>
            </w:pPr>
            <w:r w:rsidRPr="00CC50D3">
              <w:rPr>
                <w:rFonts w:eastAsia="標楷體"/>
                <w:spacing w:val="4"/>
                <w:kern w:val="0"/>
                <w:szCs w:val="27"/>
              </w:rPr>
              <w:t>6.36</w:t>
            </w:r>
          </w:p>
        </w:tc>
        <w:tc>
          <w:tcPr>
            <w:tcW w:w="1500" w:type="dxa"/>
            <w:tcBorders>
              <w:top w:val="nil"/>
              <w:left w:val="nil"/>
              <w:bottom w:val="nil"/>
              <w:right w:val="nil"/>
            </w:tcBorders>
            <w:vAlign w:val="center"/>
          </w:tcPr>
          <w:p w:rsidR="001B2A85" w:rsidRPr="00CC50D3" w:rsidRDefault="001B2A85" w:rsidP="00C27E88">
            <w:pPr>
              <w:snapToGrid w:val="0"/>
              <w:spacing w:line="340" w:lineRule="atLeast"/>
              <w:ind w:rightChars="189" w:right="454"/>
              <w:jc w:val="right"/>
              <w:rPr>
                <w:rFonts w:eastAsia="標楷體"/>
                <w:spacing w:val="4"/>
                <w:kern w:val="0"/>
                <w:szCs w:val="27"/>
              </w:rPr>
            </w:pPr>
            <w:r w:rsidRPr="00CC50D3">
              <w:rPr>
                <w:rFonts w:eastAsia="標楷體"/>
                <w:spacing w:val="4"/>
                <w:kern w:val="0"/>
                <w:szCs w:val="27"/>
              </w:rPr>
              <w:t>5.09</w:t>
            </w:r>
          </w:p>
        </w:tc>
        <w:tc>
          <w:tcPr>
            <w:tcW w:w="1416" w:type="dxa"/>
            <w:tcBorders>
              <w:top w:val="nil"/>
              <w:left w:val="nil"/>
              <w:bottom w:val="nil"/>
              <w:right w:val="nil"/>
            </w:tcBorders>
            <w:vAlign w:val="center"/>
          </w:tcPr>
          <w:p w:rsidR="001B2A85" w:rsidRPr="00CC50D3" w:rsidRDefault="001B2A85" w:rsidP="00C27E88">
            <w:pPr>
              <w:snapToGrid w:val="0"/>
              <w:spacing w:line="340" w:lineRule="atLeast"/>
              <w:ind w:rightChars="188" w:right="451"/>
              <w:jc w:val="right"/>
              <w:rPr>
                <w:rFonts w:eastAsia="標楷體"/>
              </w:rPr>
            </w:pPr>
            <w:r w:rsidRPr="00CC50D3">
              <w:rPr>
                <w:rFonts w:eastAsia="標楷體"/>
              </w:rPr>
              <w:t>30.857</w:t>
            </w:r>
          </w:p>
        </w:tc>
        <w:tc>
          <w:tcPr>
            <w:tcW w:w="1336" w:type="dxa"/>
            <w:tcBorders>
              <w:top w:val="nil"/>
              <w:left w:val="nil"/>
              <w:bottom w:val="nil"/>
              <w:right w:val="nil"/>
            </w:tcBorders>
            <w:vAlign w:val="center"/>
          </w:tcPr>
          <w:p w:rsidR="001B2A85" w:rsidRPr="00CC50D3" w:rsidRDefault="001B2A85" w:rsidP="00C27E88">
            <w:pPr>
              <w:snapToGrid w:val="0"/>
              <w:spacing w:line="340" w:lineRule="atLeast"/>
              <w:ind w:rightChars="154" w:right="370"/>
              <w:jc w:val="right"/>
              <w:rPr>
                <w:rFonts w:eastAsia="標楷體"/>
                <w:spacing w:val="4"/>
                <w:kern w:val="0"/>
                <w:szCs w:val="27"/>
              </w:rPr>
            </w:pPr>
            <w:r w:rsidRPr="00CC50D3">
              <w:rPr>
                <w:rFonts w:eastAsia="標楷體"/>
                <w:spacing w:val="4"/>
                <w:kern w:val="0"/>
                <w:szCs w:val="27"/>
              </w:rPr>
              <w:t>0.179</w:t>
            </w:r>
          </w:p>
        </w:tc>
      </w:tr>
      <w:tr w:rsidR="001B2A85" w:rsidRPr="003B1054" w:rsidTr="00EC6DB3">
        <w:trPr>
          <w:trHeight w:val="307"/>
          <w:jc w:val="center"/>
        </w:trPr>
        <w:tc>
          <w:tcPr>
            <w:tcW w:w="1638" w:type="dxa"/>
            <w:tcBorders>
              <w:top w:val="nil"/>
              <w:left w:val="nil"/>
              <w:bottom w:val="nil"/>
              <w:right w:val="single" w:sz="4" w:space="0" w:color="auto"/>
            </w:tcBorders>
          </w:tcPr>
          <w:p w:rsidR="001B2A85" w:rsidRPr="00CC50D3" w:rsidRDefault="001B2A85" w:rsidP="00C27E88">
            <w:pPr>
              <w:snapToGrid w:val="0"/>
              <w:spacing w:line="340" w:lineRule="atLeast"/>
              <w:ind w:right="284"/>
              <w:jc w:val="right"/>
              <w:rPr>
                <w:rFonts w:eastAsia="標楷體"/>
              </w:rPr>
            </w:pPr>
            <w:r w:rsidRPr="00CC50D3">
              <w:rPr>
                <w:rFonts w:eastAsia="標楷體"/>
              </w:rPr>
              <w:t>12</w:t>
            </w:r>
            <w:r w:rsidRPr="00CC50D3">
              <w:rPr>
                <w:rFonts w:eastAsia="標楷體"/>
              </w:rPr>
              <w:t>月</w:t>
            </w:r>
          </w:p>
        </w:tc>
        <w:tc>
          <w:tcPr>
            <w:tcW w:w="1360" w:type="dxa"/>
            <w:tcBorders>
              <w:top w:val="nil"/>
              <w:left w:val="single" w:sz="4" w:space="0" w:color="auto"/>
              <w:bottom w:val="nil"/>
              <w:right w:val="nil"/>
            </w:tcBorders>
            <w:vAlign w:val="center"/>
          </w:tcPr>
          <w:p w:rsidR="001B2A85" w:rsidRPr="00CC50D3" w:rsidRDefault="001B2A85" w:rsidP="00C27E8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CC50D3">
              <w:rPr>
                <w:rFonts w:eastAsia="標楷體"/>
                <w:spacing w:val="4"/>
                <w:kern w:val="0"/>
                <w:szCs w:val="27"/>
              </w:rPr>
              <w:t>3.07</w:t>
            </w:r>
          </w:p>
        </w:tc>
        <w:tc>
          <w:tcPr>
            <w:tcW w:w="1513" w:type="dxa"/>
            <w:tcBorders>
              <w:top w:val="nil"/>
              <w:left w:val="nil"/>
              <w:bottom w:val="nil"/>
              <w:right w:val="nil"/>
            </w:tcBorders>
            <w:vAlign w:val="center"/>
          </w:tcPr>
          <w:p w:rsidR="001B2A85" w:rsidRPr="00CC50D3" w:rsidRDefault="001B2A85" w:rsidP="00C27E88">
            <w:pPr>
              <w:snapToGrid w:val="0"/>
              <w:spacing w:line="340" w:lineRule="atLeast"/>
              <w:ind w:rightChars="213" w:right="511"/>
              <w:jc w:val="right"/>
              <w:rPr>
                <w:rFonts w:eastAsia="標楷體"/>
                <w:spacing w:val="4"/>
                <w:kern w:val="0"/>
                <w:szCs w:val="27"/>
              </w:rPr>
            </w:pPr>
            <w:r w:rsidRPr="00CC50D3">
              <w:rPr>
                <w:rFonts w:eastAsia="標楷體"/>
                <w:spacing w:val="4"/>
                <w:kern w:val="0"/>
                <w:szCs w:val="27"/>
              </w:rPr>
              <w:t>6.25</w:t>
            </w:r>
          </w:p>
        </w:tc>
        <w:tc>
          <w:tcPr>
            <w:tcW w:w="1500" w:type="dxa"/>
            <w:tcBorders>
              <w:top w:val="nil"/>
              <w:left w:val="nil"/>
              <w:bottom w:val="nil"/>
              <w:right w:val="nil"/>
            </w:tcBorders>
            <w:vAlign w:val="center"/>
          </w:tcPr>
          <w:p w:rsidR="001B2A85" w:rsidRPr="00CC50D3" w:rsidRDefault="001B2A85" w:rsidP="00C27E88">
            <w:pPr>
              <w:snapToGrid w:val="0"/>
              <w:spacing w:line="340" w:lineRule="atLeast"/>
              <w:ind w:rightChars="189" w:right="454"/>
              <w:jc w:val="right"/>
              <w:rPr>
                <w:rFonts w:eastAsia="標楷體"/>
                <w:spacing w:val="4"/>
                <w:kern w:val="0"/>
                <w:szCs w:val="27"/>
              </w:rPr>
            </w:pPr>
            <w:r w:rsidRPr="00CC50D3">
              <w:rPr>
                <w:rFonts w:eastAsia="標楷體"/>
                <w:spacing w:val="4"/>
                <w:kern w:val="0"/>
                <w:szCs w:val="27"/>
              </w:rPr>
              <w:t>5.69</w:t>
            </w:r>
          </w:p>
        </w:tc>
        <w:tc>
          <w:tcPr>
            <w:tcW w:w="1416" w:type="dxa"/>
            <w:tcBorders>
              <w:top w:val="nil"/>
              <w:left w:val="nil"/>
              <w:bottom w:val="nil"/>
              <w:right w:val="nil"/>
            </w:tcBorders>
            <w:vAlign w:val="center"/>
          </w:tcPr>
          <w:p w:rsidR="001B2A85" w:rsidRPr="00CC50D3" w:rsidRDefault="001B2A85" w:rsidP="00C27E88">
            <w:pPr>
              <w:snapToGrid w:val="0"/>
              <w:spacing w:line="340" w:lineRule="atLeast"/>
              <w:ind w:rightChars="188" w:right="451"/>
              <w:jc w:val="right"/>
              <w:rPr>
                <w:rFonts w:eastAsia="標楷體"/>
              </w:rPr>
            </w:pPr>
            <w:r w:rsidRPr="00CC50D3">
              <w:rPr>
                <w:rFonts w:eastAsia="標楷體"/>
              </w:rPr>
              <w:t>30.826</w:t>
            </w:r>
          </w:p>
        </w:tc>
        <w:tc>
          <w:tcPr>
            <w:tcW w:w="1336" w:type="dxa"/>
            <w:tcBorders>
              <w:top w:val="nil"/>
              <w:left w:val="nil"/>
              <w:bottom w:val="nil"/>
              <w:right w:val="nil"/>
            </w:tcBorders>
            <w:vAlign w:val="center"/>
          </w:tcPr>
          <w:p w:rsidR="001B2A85" w:rsidRPr="00CC50D3" w:rsidRDefault="001B2A85" w:rsidP="00C27E88">
            <w:pPr>
              <w:snapToGrid w:val="0"/>
              <w:spacing w:line="340" w:lineRule="atLeast"/>
              <w:ind w:rightChars="154" w:right="370"/>
              <w:jc w:val="right"/>
              <w:rPr>
                <w:rFonts w:eastAsia="標楷體"/>
                <w:spacing w:val="4"/>
                <w:kern w:val="0"/>
                <w:szCs w:val="27"/>
              </w:rPr>
            </w:pPr>
            <w:r w:rsidRPr="00CC50D3">
              <w:rPr>
                <w:rFonts w:eastAsia="標楷體"/>
                <w:spacing w:val="4"/>
                <w:kern w:val="0"/>
                <w:szCs w:val="27"/>
              </w:rPr>
              <w:t>0.183</w:t>
            </w:r>
          </w:p>
        </w:tc>
      </w:tr>
      <w:tr w:rsidR="001B2A85" w:rsidRPr="003B1054" w:rsidTr="00C27E88">
        <w:trPr>
          <w:trHeight w:val="307"/>
          <w:jc w:val="center"/>
        </w:trPr>
        <w:tc>
          <w:tcPr>
            <w:tcW w:w="1638" w:type="dxa"/>
            <w:tcBorders>
              <w:top w:val="nil"/>
              <w:left w:val="nil"/>
              <w:bottom w:val="nil"/>
              <w:right w:val="single" w:sz="4" w:space="0" w:color="auto"/>
            </w:tcBorders>
          </w:tcPr>
          <w:p w:rsidR="001B2A85" w:rsidRPr="00CC50D3" w:rsidRDefault="001B2A85" w:rsidP="00C27E88">
            <w:pPr>
              <w:snapToGrid w:val="0"/>
              <w:spacing w:line="340" w:lineRule="atLeast"/>
              <w:ind w:right="62"/>
              <w:rPr>
                <w:rFonts w:eastAsia="標楷體"/>
              </w:rPr>
            </w:pPr>
            <w:r w:rsidRPr="00CC50D3">
              <w:rPr>
                <w:rFonts w:eastAsia="標楷體"/>
                <w:b/>
                <w:bCs/>
              </w:rPr>
              <w:t>10</w:t>
            </w:r>
            <w:r w:rsidRPr="00CC50D3">
              <w:rPr>
                <w:rFonts w:eastAsia="標楷體" w:hint="eastAsia"/>
                <w:b/>
                <w:bCs/>
              </w:rPr>
              <w:t>8</w:t>
            </w:r>
            <w:r w:rsidRPr="00CC50D3">
              <w:rPr>
                <w:rFonts w:eastAsia="標楷體"/>
                <w:b/>
                <w:bCs/>
              </w:rPr>
              <w:t>年</w:t>
            </w:r>
            <w:r w:rsidR="00016876">
              <w:rPr>
                <w:rFonts w:eastAsia="標楷體" w:hint="eastAsia"/>
                <w:b/>
                <w:bCs/>
              </w:rPr>
              <w:t>1~9</w:t>
            </w:r>
            <w:r w:rsidRPr="00CC50D3">
              <w:rPr>
                <w:rFonts w:eastAsia="標楷體" w:hint="eastAsia"/>
                <w:b/>
                <w:bCs/>
              </w:rPr>
              <w:t>月</w:t>
            </w:r>
          </w:p>
        </w:tc>
        <w:tc>
          <w:tcPr>
            <w:tcW w:w="1360" w:type="dxa"/>
            <w:tcBorders>
              <w:top w:val="nil"/>
              <w:left w:val="single" w:sz="4" w:space="0" w:color="auto"/>
              <w:bottom w:val="nil"/>
              <w:right w:val="nil"/>
            </w:tcBorders>
          </w:tcPr>
          <w:p w:rsidR="001B2A85" w:rsidRPr="00CC50D3" w:rsidRDefault="001B2A85" w:rsidP="00C27E88">
            <w:pPr>
              <w:jc w:val="center"/>
              <w:rPr>
                <w:b/>
              </w:rPr>
            </w:pPr>
            <w:r w:rsidRPr="00CC50D3">
              <w:rPr>
                <w:rFonts w:hint="eastAsia"/>
                <w:b/>
              </w:rPr>
              <w:t>3.2</w:t>
            </w:r>
            <w:r w:rsidR="00016876">
              <w:rPr>
                <w:rFonts w:hint="eastAsia"/>
                <w:b/>
              </w:rPr>
              <w:t>7</w:t>
            </w:r>
          </w:p>
        </w:tc>
        <w:tc>
          <w:tcPr>
            <w:tcW w:w="1513" w:type="dxa"/>
            <w:tcBorders>
              <w:top w:val="nil"/>
              <w:left w:val="nil"/>
              <w:bottom w:val="nil"/>
              <w:right w:val="nil"/>
            </w:tcBorders>
          </w:tcPr>
          <w:p w:rsidR="001B2A85" w:rsidRPr="00CC50D3" w:rsidRDefault="00016876" w:rsidP="00C27E88">
            <w:pPr>
              <w:jc w:val="center"/>
              <w:rPr>
                <w:b/>
              </w:rPr>
            </w:pPr>
            <w:r>
              <w:rPr>
                <w:rFonts w:hint="eastAsia"/>
                <w:b/>
              </w:rPr>
              <w:t>6.5</w:t>
            </w:r>
            <w:r w:rsidR="001B2A85" w:rsidRPr="00CC50D3">
              <w:rPr>
                <w:rFonts w:hint="eastAsia"/>
                <w:b/>
              </w:rPr>
              <w:t>0</w:t>
            </w:r>
          </w:p>
        </w:tc>
        <w:tc>
          <w:tcPr>
            <w:tcW w:w="1500" w:type="dxa"/>
            <w:tcBorders>
              <w:top w:val="nil"/>
              <w:left w:val="nil"/>
              <w:bottom w:val="nil"/>
              <w:right w:val="nil"/>
            </w:tcBorders>
            <w:vAlign w:val="center"/>
          </w:tcPr>
          <w:p w:rsidR="001B2A85" w:rsidRPr="00CC50D3" w:rsidRDefault="001B2A85" w:rsidP="00016876">
            <w:pPr>
              <w:snapToGrid w:val="0"/>
              <w:spacing w:line="340" w:lineRule="atLeast"/>
              <w:ind w:rightChars="189" w:right="454"/>
              <w:jc w:val="right"/>
              <w:rPr>
                <w:rFonts w:eastAsia="標楷體"/>
                <w:b/>
              </w:rPr>
            </w:pPr>
            <w:r w:rsidRPr="00CC50D3">
              <w:rPr>
                <w:rFonts w:eastAsia="標楷體" w:hint="eastAsia"/>
                <w:b/>
              </w:rPr>
              <w:t>7.</w:t>
            </w:r>
            <w:r w:rsidR="00016876">
              <w:rPr>
                <w:rFonts w:eastAsia="標楷體" w:hint="eastAsia"/>
                <w:b/>
              </w:rPr>
              <w:t>10</w:t>
            </w:r>
          </w:p>
        </w:tc>
        <w:tc>
          <w:tcPr>
            <w:tcW w:w="1416" w:type="dxa"/>
            <w:tcBorders>
              <w:top w:val="nil"/>
              <w:left w:val="nil"/>
              <w:bottom w:val="nil"/>
              <w:right w:val="nil"/>
            </w:tcBorders>
            <w:vAlign w:val="center"/>
          </w:tcPr>
          <w:p w:rsidR="001B2A85" w:rsidRPr="00CC50D3" w:rsidRDefault="001B2A85" w:rsidP="00C27E88">
            <w:pPr>
              <w:snapToGrid w:val="0"/>
              <w:spacing w:line="340" w:lineRule="atLeast"/>
              <w:ind w:rightChars="188" w:right="451"/>
              <w:jc w:val="right"/>
              <w:rPr>
                <w:rFonts w:eastAsia="標楷體"/>
                <w:b/>
              </w:rPr>
            </w:pPr>
            <w:r w:rsidRPr="00CC50D3">
              <w:rPr>
                <w:rFonts w:eastAsia="標楷體" w:hint="eastAsia"/>
                <w:b/>
              </w:rPr>
              <w:t>31.0</w:t>
            </w:r>
            <w:r w:rsidR="003B15BD">
              <w:rPr>
                <w:rFonts w:eastAsia="標楷體" w:hint="eastAsia"/>
                <w:b/>
              </w:rPr>
              <w:t>65</w:t>
            </w:r>
          </w:p>
        </w:tc>
        <w:tc>
          <w:tcPr>
            <w:tcW w:w="1336" w:type="dxa"/>
            <w:tcBorders>
              <w:top w:val="nil"/>
              <w:left w:val="nil"/>
              <w:bottom w:val="nil"/>
              <w:right w:val="nil"/>
            </w:tcBorders>
            <w:vAlign w:val="center"/>
          </w:tcPr>
          <w:p w:rsidR="001B2A85" w:rsidRPr="00CC50D3" w:rsidRDefault="001B2A85" w:rsidP="00C27E88">
            <w:pPr>
              <w:snapToGrid w:val="0"/>
              <w:spacing w:line="340" w:lineRule="atLeast"/>
              <w:ind w:rightChars="154" w:right="370"/>
              <w:jc w:val="right"/>
              <w:rPr>
                <w:rFonts w:eastAsia="標楷體"/>
                <w:b/>
                <w:spacing w:val="4"/>
                <w:kern w:val="0"/>
                <w:szCs w:val="27"/>
              </w:rPr>
            </w:pPr>
            <w:r w:rsidRPr="00CC50D3">
              <w:rPr>
                <w:rFonts w:eastAsia="標楷體" w:hint="eastAsia"/>
                <w:b/>
                <w:spacing w:val="4"/>
                <w:kern w:val="0"/>
                <w:szCs w:val="27"/>
              </w:rPr>
              <w:t>0.18</w:t>
            </w:r>
            <w:r w:rsidR="00016876">
              <w:rPr>
                <w:rFonts w:eastAsia="標楷體" w:hint="eastAsia"/>
                <w:b/>
                <w:spacing w:val="4"/>
                <w:kern w:val="0"/>
                <w:szCs w:val="27"/>
              </w:rPr>
              <w:t>4</w:t>
            </w:r>
          </w:p>
        </w:tc>
      </w:tr>
      <w:tr w:rsidR="001B2A85" w:rsidRPr="008932E9" w:rsidTr="00C27E88">
        <w:trPr>
          <w:trHeight w:val="307"/>
          <w:jc w:val="center"/>
        </w:trPr>
        <w:tc>
          <w:tcPr>
            <w:tcW w:w="1638" w:type="dxa"/>
            <w:tcBorders>
              <w:top w:val="nil"/>
              <w:left w:val="nil"/>
              <w:bottom w:val="nil"/>
              <w:right w:val="single" w:sz="4" w:space="0" w:color="auto"/>
            </w:tcBorders>
          </w:tcPr>
          <w:p w:rsidR="001B2A85" w:rsidRPr="00CC50D3" w:rsidRDefault="001B2A85" w:rsidP="00C27E88">
            <w:pPr>
              <w:snapToGrid w:val="0"/>
              <w:spacing w:line="340" w:lineRule="atLeast"/>
              <w:ind w:right="284"/>
              <w:jc w:val="right"/>
              <w:rPr>
                <w:rFonts w:eastAsia="標楷體"/>
              </w:rPr>
            </w:pPr>
            <w:r w:rsidRPr="00CC50D3">
              <w:rPr>
                <w:rFonts w:eastAsia="標楷體"/>
              </w:rPr>
              <w:t>1</w:t>
            </w:r>
            <w:r w:rsidRPr="00CC50D3">
              <w:rPr>
                <w:rFonts w:eastAsia="標楷體"/>
              </w:rPr>
              <w:t>月</w:t>
            </w:r>
          </w:p>
        </w:tc>
        <w:tc>
          <w:tcPr>
            <w:tcW w:w="1360" w:type="dxa"/>
            <w:tcBorders>
              <w:top w:val="nil"/>
              <w:left w:val="single" w:sz="4" w:space="0" w:color="auto"/>
              <w:bottom w:val="nil"/>
              <w:right w:val="nil"/>
            </w:tcBorders>
            <w:vAlign w:val="center"/>
          </w:tcPr>
          <w:p w:rsidR="001B2A85" w:rsidRPr="00CC50D3" w:rsidRDefault="001B2A85" w:rsidP="00C27E8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CC50D3">
              <w:rPr>
                <w:rFonts w:eastAsia="標楷體"/>
                <w:spacing w:val="4"/>
                <w:kern w:val="0"/>
                <w:szCs w:val="27"/>
              </w:rPr>
              <w:t>3.</w:t>
            </w:r>
            <w:r w:rsidRPr="00CC50D3">
              <w:rPr>
                <w:rFonts w:eastAsia="標楷體" w:hint="eastAsia"/>
                <w:spacing w:val="4"/>
                <w:kern w:val="0"/>
                <w:szCs w:val="27"/>
              </w:rPr>
              <w:t>14</w:t>
            </w:r>
          </w:p>
        </w:tc>
        <w:tc>
          <w:tcPr>
            <w:tcW w:w="1513" w:type="dxa"/>
            <w:tcBorders>
              <w:top w:val="nil"/>
              <w:left w:val="nil"/>
              <w:bottom w:val="nil"/>
              <w:right w:val="nil"/>
            </w:tcBorders>
            <w:vAlign w:val="center"/>
          </w:tcPr>
          <w:p w:rsidR="001B2A85" w:rsidRPr="00CC50D3" w:rsidRDefault="001B2A85" w:rsidP="00C27E88">
            <w:pPr>
              <w:snapToGrid w:val="0"/>
              <w:spacing w:line="340" w:lineRule="atLeast"/>
              <w:ind w:rightChars="213" w:right="511"/>
              <w:jc w:val="right"/>
              <w:rPr>
                <w:rFonts w:eastAsia="標楷體"/>
                <w:spacing w:val="4"/>
                <w:kern w:val="0"/>
                <w:szCs w:val="27"/>
              </w:rPr>
            </w:pPr>
            <w:r w:rsidRPr="00CC50D3">
              <w:rPr>
                <w:rFonts w:eastAsia="標楷體" w:hint="eastAsia"/>
                <w:spacing w:val="4"/>
                <w:kern w:val="0"/>
                <w:szCs w:val="27"/>
              </w:rPr>
              <w:t>7.60</w:t>
            </w:r>
          </w:p>
        </w:tc>
        <w:tc>
          <w:tcPr>
            <w:tcW w:w="1500" w:type="dxa"/>
            <w:tcBorders>
              <w:top w:val="nil"/>
              <w:left w:val="nil"/>
              <w:bottom w:val="nil"/>
              <w:right w:val="nil"/>
            </w:tcBorders>
            <w:vAlign w:val="center"/>
          </w:tcPr>
          <w:p w:rsidR="001B2A85" w:rsidRPr="00CC50D3" w:rsidRDefault="001B2A85" w:rsidP="00C27E88">
            <w:pPr>
              <w:snapToGrid w:val="0"/>
              <w:spacing w:line="340" w:lineRule="atLeast"/>
              <w:ind w:rightChars="189" w:right="454"/>
              <w:jc w:val="right"/>
              <w:rPr>
                <w:rFonts w:eastAsia="標楷體"/>
              </w:rPr>
            </w:pPr>
            <w:r w:rsidRPr="00CC50D3">
              <w:rPr>
                <w:rFonts w:eastAsia="標楷體" w:hint="eastAsia"/>
              </w:rPr>
              <w:t>6.55</w:t>
            </w:r>
          </w:p>
        </w:tc>
        <w:tc>
          <w:tcPr>
            <w:tcW w:w="1416" w:type="dxa"/>
            <w:tcBorders>
              <w:top w:val="nil"/>
              <w:left w:val="nil"/>
              <w:bottom w:val="nil"/>
              <w:right w:val="nil"/>
            </w:tcBorders>
            <w:vAlign w:val="center"/>
          </w:tcPr>
          <w:p w:rsidR="001B2A85" w:rsidRPr="00CC50D3" w:rsidRDefault="001B2A85" w:rsidP="00C27E88">
            <w:pPr>
              <w:snapToGrid w:val="0"/>
              <w:spacing w:line="340" w:lineRule="atLeast"/>
              <w:ind w:rightChars="188" w:right="451"/>
              <w:jc w:val="right"/>
              <w:rPr>
                <w:rFonts w:eastAsia="標楷體"/>
              </w:rPr>
            </w:pPr>
            <w:r w:rsidRPr="00CC50D3">
              <w:rPr>
                <w:rFonts w:eastAsia="標楷體" w:hint="eastAsia"/>
              </w:rPr>
              <w:t>30.830</w:t>
            </w:r>
          </w:p>
        </w:tc>
        <w:tc>
          <w:tcPr>
            <w:tcW w:w="1336" w:type="dxa"/>
            <w:tcBorders>
              <w:top w:val="nil"/>
              <w:left w:val="nil"/>
              <w:bottom w:val="nil"/>
              <w:right w:val="nil"/>
            </w:tcBorders>
            <w:vAlign w:val="center"/>
          </w:tcPr>
          <w:p w:rsidR="001B2A85" w:rsidRPr="00CC50D3" w:rsidRDefault="001B2A85" w:rsidP="00C27E88">
            <w:pPr>
              <w:snapToGrid w:val="0"/>
              <w:spacing w:line="340" w:lineRule="atLeast"/>
              <w:ind w:rightChars="154" w:right="370"/>
              <w:jc w:val="right"/>
              <w:rPr>
                <w:rFonts w:eastAsia="標楷體"/>
                <w:spacing w:val="4"/>
                <w:kern w:val="0"/>
                <w:szCs w:val="27"/>
              </w:rPr>
            </w:pPr>
            <w:r w:rsidRPr="00CC50D3">
              <w:rPr>
                <w:rFonts w:eastAsia="標楷體"/>
                <w:spacing w:val="4"/>
                <w:kern w:val="0"/>
                <w:szCs w:val="27"/>
              </w:rPr>
              <w:t>0.</w:t>
            </w:r>
            <w:r w:rsidRPr="00CC50D3">
              <w:rPr>
                <w:rFonts w:eastAsia="標楷體" w:hint="eastAsia"/>
                <w:spacing w:val="4"/>
                <w:kern w:val="0"/>
                <w:szCs w:val="27"/>
              </w:rPr>
              <w:t>179</w:t>
            </w:r>
          </w:p>
        </w:tc>
      </w:tr>
      <w:tr w:rsidR="001B2A85" w:rsidRPr="00E643B5" w:rsidTr="00EC6DB3">
        <w:trPr>
          <w:trHeight w:val="307"/>
          <w:jc w:val="center"/>
        </w:trPr>
        <w:tc>
          <w:tcPr>
            <w:tcW w:w="1638" w:type="dxa"/>
            <w:tcBorders>
              <w:top w:val="nil"/>
              <w:left w:val="nil"/>
              <w:bottom w:val="nil"/>
              <w:right w:val="single" w:sz="4" w:space="0" w:color="auto"/>
            </w:tcBorders>
          </w:tcPr>
          <w:p w:rsidR="001B2A85" w:rsidRPr="00CC50D3" w:rsidRDefault="001B2A85" w:rsidP="00C27E88">
            <w:pPr>
              <w:snapToGrid w:val="0"/>
              <w:spacing w:line="340" w:lineRule="atLeast"/>
              <w:ind w:right="284"/>
              <w:jc w:val="right"/>
              <w:rPr>
                <w:rFonts w:eastAsia="標楷體"/>
              </w:rPr>
            </w:pPr>
            <w:r w:rsidRPr="00CC50D3">
              <w:rPr>
                <w:rFonts w:eastAsia="標楷體"/>
              </w:rPr>
              <w:t>2</w:t>
            </w:r>
            <w:r w:rsidRPr="00CC50D3">
              <w:rPr>
                <w:rFonts w:eastAsia="標楷體"/>
              </w:rPr>
              <w:t>月</w:t>
            </w:r>
          </w:p>
        </w:tc>
        <w:tc>
          <w:tcPr>
            <w:tcW w:w="1360" w:type="dxa"/>
            <w:tcBorders>
              <w:top w:val="nil"/>
              <w:left w:val="single" w:sz="4" w:space="0" w:color="auto"/>
              <w:bottom w:val="nil"/>
              <w:right w:val="nil"/>
            </w:tcBorders>
            <w:vAlign w:val="center"/>
          </w:tcPr>
          <w:p w:rsidR="001B2A85" w:rsidRPr="00CC50D3" w:rsidRDefault="001B2A85" w:rsidP="00C27E8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CC50D3">
              <w:rPr>
                <w:rFonts w:eastAsia="標楷體" w:hint="eastAsia"/>
                <w:spacing w:val="4"/>
                <w:kern w:val="0"/>
                <w:szCs w:val="27"/>
              </w:rPr>
              <w:t>2.92</w:t>
            </w:r>
          </w:p>
        </w:tc>
        <w:tc>
          <w:tcPr>
            <w:tcW w:w="1513" w:type="dxa"/>
            <w:tcBorders>
              <w:top w:val="nil"/>
              <w:left w:val="nil"/>
              <w:bottom w:val="nil"/>
              <w:right w:val="nil"/>
            </w:tcBorders>
            <w:vAlign w:val="center"/>
          </w:tcPr>
          <w:p w:rsidR="001B2A85" w:rsidRPr="00CC50D3" w:rsidRDefault="001B2A85" w:rsidP="00C27E88">
            <w:pPr>
              <w:snapToGrid w:val="0"/>
              <w:spacing w:line="340" w:lineRule="atLeast"/>
              <w:ind w:rightChars="213" w:right="511"/>
              <w:jc w:val="right"/>
              <w:rPr>
                <w:rFonts w:eastAsia="標楷體"/>
                <w:spacing w:val="4"/>
                <w:kern w:val="0"/>
                <w:szCs w:val="27"/>
              </w:rPr>
            </w:pPr>
            <w:r w:rsidRPr="00CC50D3">
              <w:rPr>
                <w:rFonts w:eastAsia="標楷體" w:hint="eastAsia"/>
                <w:spacing w:val="4"/>
                <w:kern w:val="0"/>
                <w:szCs w:val="27"/>
              </w:rPr>
              <w:t>4.39</w:t>
            </w:r>
          </w:p>
        </w:tc>
        <w:tc>
          <w:tcPr>
            <w:tcW w:w="1500" w:type="dxa"/>
            <w:tcBorders>
              <w:top w:val="nil"/>
              <w:left w:val="nil"/>
              <w:bottom w:val="nil"/>
              <w:right w:val="nil"/>
            </w:tcBorders>
            <w:vAlign w:val="center"/>
          </w:tcPr>
          <w:p w:rsidR="001B2A85" w:rsidRPr="00CC50D3" w:rsidRDefault="001B2A85" w:rsidP="00C27E88">
            <w:pPr>
              <w:snapToGrid w:val="0"/>
              <w:spacing w:line="340" w:lineRule="atLeast"/>
              <w:ind w:rightChars="189" w:right="454"/>
              <w:jc w:val="right"/>
              <w:rPr>
                <w:rFonts w:eastAsia="標楷體"/>
              </w:rPr>
            </w:pPr>
            <w:r w:rsidRPr="00CC50D3">
              <w:rPr>
                <w:rFonts w:eastAsia="標楷體" w:hint="eastAsia"/>
                <w:spacing w:val="4"/>
                <w:kern w:val="0"/>
                <w:szCs w:val="27"/>
              </w:rPr>
              <w:t>5.97</w:t>
            </w:r>
          </w:p>
        </w:tc>
        <w:tc>
          <w:tcPr>
            <w:tcW w:w="1416" w:type="dxa"/>
            <w:tcBorders>
              <w:top w:val="nil"/>
              <w:left w:val="nil"/>
              <w:bottom w:val="nil"/>
              <w:right w:val="nil"/>
            </w:tcBorders>
            <w:vAlign w:val="center"/>
          </w:tcPr>
          <w:p w:rsidR="001B2A85" w:rsidRPr="00CC50D3" w:rsidRDefault="001B2A85" w:rsidP="00C27E88">
            <w:pPr>
              <w:snapToGrid w:val="0"/>
              <w:spacing w:line="340" w:lineRule="atLeast"/>
              <w:ind w:rightChars="188" w:right="451"/>
              <w:jc w:val="right"/>
              <w:rPr>
                <w:rFonts w:eastAsia="標楷體"/>
              </w:rPr>
            </w:pPr>
            <w:r w:rsidRPr="00CC50D3">
              <w:rPr>
                <w:rFonts w:eastAsia="標楷體"/>
              </w:rPr>
              <w:t>30.816</w:t>
            </w:r>
          </w:p>
        </w:tc>
        <w:tc>
          <w:tcPr>
            <w:tcW w:w="1336" w:type="dxa"/>
            <w:tcBorders>
              <w:top w:val="nil"/>
              <w:left w:val="nil"/>
              <w:bottom w:val="nil"/>
              <w:right w:val="nil"/>
            </w:tcBorders>
            <w:vAlign w:val="center"/>
          </w:tcPr>
          <w:p w:rsidR="001B2A85" w:rsidRPr="00CC50D3" w:rsidRDefault="001B2A85" w:rsidP="00C27E88">
            <w:pPr>
              <w:snapToGrid w:val="0"/>
              <w:spacing w:line="340" w:lineRule="atLeast"/>
              <w:ind w:rightChars="154" w:right="370"/>
              <w:jc w:val="right"/>
              <w:rPr>
                <w:rFonts w:eastAsia="標楷體"/>
                <w:spacing w:val="4"/>
                <w:kern w:val="0"/>
                <w:szCs w:val="27"/>
              </w:rPr>
            </w:pPr>
            <w:r w:rsidRPr="00CC50D3">
              <w:rPr>
                <w:rFonts w:eastAsia="標楷體" w:hint="eastAsia"/>
                <w:spacing w:val="4"/>
                <w:kern w:val="0"/>
                <w:szCs w:val="27"/>
              </w:rPr>
              <w:t>0.180</w:t>
            </w:r>
          </w:p>
        </w:tc>
      </w:tr>
      <w:tr w:rsidR="001B2A85" w:rsidRPr="00E643B5" w:rsidTr="00EC6DB3">
        <w:trPr>
          <w:trHeight w:val="307"/>
          <w:jc w:val="center"/>
        </w:trPr>
        <w:tc>
          <w:tcPr>
            <w:tcW w:w="1638" w:type="dxa"/>
            <w:tcBorders>
              <w:top w:val="nil"/>
              <w:left w:val="nil"/>
              <w:bottom w:val="nil"/>
              <w:right w:val="single" w:sz="4" w:space="0" w:color="auto"/>
            </w:tcBorders>
          </w:tcPr>
          <w:p w:rsidR="001B2A85" w:rsidRPr="00CC50D3" w:rsidRDefault="001B2A85" w:rsidP="00C27E88">
            <w:pPr>
              <w:snapToGrid w:val="0"/>
              <w:spacing w:line="340" w:lineRule="atLeast"/>
              <w:ind w:right="284"/>
              <w:jc w:val="right"/>
              <w:rPr>
                <w:rFonts w:eastAsia="標楷體"/>
              </w:rPr>
            </w:pPr>
            <w:r w:rsidRPr="00CC50D3">
              <w:rPr>
                <w:rFonts w:eastAsia="標楷體" w:hint="eastAsia"/>
              </w:rPr>
              <w:t>3</w:t>
            </w:r>
            <w:r w:rsidRPr="00CC50D3">
              <w:rPr>
                <w:rFonts w:eastAsia="標楷體" w:hint="eastAsia"/>
              </w:rPr>
              <w:t>月</w:t>
            </w:r>
          </w:p>
        </w:tc>
        <w:tc>
          <w:tcPr>
            <w:tcW w:w="1360" w:type="dxa"/>
            <w:tcBorders>
              <w:top w:val="nil"/>
              <w:left w:val="single" w:sz="4" w:space="0" w:color="auto"/>
              <w:bottom w:val="nil"/>
              <w:right w:val="nil"/>
            </w:tcBorders>
            <w:vAlign w:val="center"/>
          </w:tcPr>
          <w:p w:rsidR="001B2A85" w:rsidRPr="00CC50D3" w:rsidRDefault="001B2A85" w:rsidP="00C27E8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CC50D3">
              <w:rPr>
                <w:rFonts w:eastAsia="標楷體" w:hint="eastAsia"/>
                <w:spacing w:val="4"/>
                <w:kern w:val="0"/>
                <w:szCs w:val="27"/>
              </w:rPr>
              <w:t>3.10</w:t>
            </w:r>
          </w:p>
        </w:tc>
        <w:tc>
          <w:tcPr>
            <w:tcW w:w="1513" w:type="dxa"/>
            <w:tcBorders>
              <w:top w:val="nil"/>
              <w:left w:val="nil"/>
              <w:bottom w:val="nil"/>
              <w:right w:val="nil"/>
            </w:tcBorders>
            <w:vAlign w:val="center"/>
          </w:tcPr>
          <w:p w:rsidR="001B2A85" w:rsidRPr="00CC50D3" w:rsidRDefault="001B2A85" w:rsidP="00C27E88">
            <w:pPr>
              <w:snapToGrid w:val="0"/>
              <w:spacing w:line="340" w:lineRule="atLeast"/>
              <w:ind w:rightChars="213" w:right="511"/>
              <w:jc w:val="right"/>
              <w:rPr>
                <w:rFonts w:eastAsia="標楷體"/>
                <w:spacing w:val="4"/>
                <w:kern w:val="0"/>
                <w:szCs w:val="27"/>
              </w:rPr>
            </w:pPr>
            <w:r w:rsidRPr="00CC50D3">
              <w:rPr>
                <w:rFonts w:eastAsia="標楷體" w:hint="eastAsia"/>
                <w:spacing w:val="4"/>
                <w:kern w:val="0"/>
                <w:szCs w:val="27"/>
              </w:rPr>
              <w:t>6.60</w:t>
            </w:r>
          </w:p>
        </w:tc>
        <w:tc>
          <w:tcPr>
            <w:tcW w:w="1500" w:type="dxa"/>
            <w:tcBorders>
              <w:top w:val="nil"/>
              <w:left w:val="nil"/>
              <w:bottom w:val="nil"/>
              <w:right w:val="nil"/>
            </w:tcBorders>
            <w:vAlign w:val="center"/>
          </w:tcPr>
          <w:p w:rsidR="001B2A85" w:rsidRPr="00CC50D3" w:rsidRDefault="001B2A85" w:rsidP="00C27E88">
            <w:pPr>
              <w:snapToGrid w:val="0"/>
              <w:spacing w:line="340" w:lineRule="atLeast"/>
              <w:ind w:rightChars="189" w:right="454"/>
              <w:jc w:val="right"/>
              <w:rPr>
                <w:rFonts w:eastAsia="標楷體"/>
                <w:spacing w:val="4"/>
                <w:kern w:val="0"/>
                <w:szCs w:val="27"/>
              </w:rPr>
            </w:pPr>
            <w:r w:rsidRPr="00CC50D3">
              <w:rPr>
                <w:rFonts w:eastAsia="標楷體" w:hint="eastAsia"/>
                <w:spacing w:val="4"/>
                <w:kern w:val="0"/>
                <w:szCs w:val="27"/>
              </w:rPr>
              <w:t>6.87</w:t>
            </w:r>
          </w:p>
        </w:tc>
        <w:tc>
          <w:tcPr>
            <w:tcW w:w="1416" w:type="dxa"/>
            <w:tcBorders>
              <w:top w:val="nil"/>
              <w:left w:val="nil"/>
              <w:bottom w:val="nil"/>
              <w:right w:val="nil"/>
            </w:tcBorders>
            <w:vAlign w:val="center"/>
          </w:tcPr>
          <w:p w:rsidR="001B2A85" w:rsidRPr="00CC50D3" w:rsidRDefault="001B2A85" w:rsidP="00C27E88">
            <w:pPr>
              <w:snapToGrid w:val="0"/>
              <w:spacing w:line="340" w:lineRule="atLeast"/>
              <w:ind w:rightChars="188" w:right="451"/>
              <w:jc w:val="right"/>
              <w:rPr>
                <w:rFonts w:eastAsia="標楷體"/>
              </w:rPr>
            </w:pPr>
            <w:r w:rsidRPr="00CC50D3">
              <w:rPr>
                <w:rFonts w:eastAsia="標楷體" w:hint="eastAsia"/>
              </w:rPr>
              <w:t>30.857</w:t>
            </w:r>
          </w:p>
        </w:tc>
        <w:tc>
          <w:tcPr>
            <w:tcW w:w="1336" w:type="dxa"/>
            <w:tcBorders>
              <w:top w:val="nil"/>
              <w:left w:val="nil"/>
              <w:bottom w:val="nil"/>
              <w:right w:val="nil"/>
            </w:tcBorders>
            <w:vAlign w:val="center"/>
          </w:tcPr>
          <w:p w:rsidR="001B2A85" w:rsidRPr="00CC50D3" w:rsidRDefault="001B2A85" w:rsidP="00C27E88">
            <w:pPr>
              <w:snapToGrid w:val="0"/>
              <w:spacing w:line="340" w:lineRule="atLeast"/>
              <w:ind w:rightChars="154" w:right="370"/>
              <w:jc w:val="right"/>
              <w:rPr>
                <w:rFonts w:eastAsia="標楷體"/>
                <w:spacing w:val="4"/>
                <w:kern w:val="0"/>
                <w:szCs w:val="27"/>
              </w:rPr>
            </w:pPr>
            <w:r w:rsidRPr="00CC50D3">
              <w:rPr>
                <w:rFonts w:eastAsia="標楷體" w:hint="eastAsia"/>
                <w:spacing w:val="4"/>
                <w:kern w:val="0"/>
                <w:szCs w:val="27"/>
              </w:rPr>
              <w:t>0.178</w:t>
            </w:r>
          </w:p>
        </w:tc>
      </w:tr>
      <w:tr w:rsidR="001B2A85" w:rsidRPr="00E643B5" w:rsidTr="00EC6DB3">
        <w:trPr>
          <w:trHeight w:val="307"/>
          <w:jc w:val="center"/>
        </w:trPr>
        <w:tc>
          <w:tcPr>
            <w:tcW w:w="1638" w:type="dxa"/>
            <w:tcBorders>
              <w:top w:val="nil"/>
              <w:left w:val="nil"/>
              <w:bottom w:val="nil"/>
              <w:right w:val="single" w:sz="4" w:space="0" w:color="auto"/>
            </w:tcBorders>
          </w:tcPr>
          <w:p w:rsidR="001B2A85" w:rsidRPr="00CC50D3" w:rsidRDefault="001B2A85" w:rsidP="00C27E88">
            <w:pPr>
              <w:snapToGrid w:val="0"/>
              <w:spacing w:line="340" w:lineRule="atLeast"/>
              <w:ind w:right="284"/>
              <w:jc w:val="right"/>
              <w:rPr>
                <w:rFonts w:eastAsia="標楷體"/>
              </w:rPr>
            </w:pPr>
            <w:r w:rsidRPr="00CC50D3">
              <w:rPr>
                <w:rFonts w:eastAsia="標楷體" w:hint="eastAsia"/>
              </w:rPr>
              <w:t>4</w:t>
            </w:r>
            <w:r w:rsidRPr="00CC50D3">
              <w:rPr>
                <w:rFonts w:eastAsia="標楷體" w:hint="eastAsia"/>
              </w:rPr>
              <w:t>月</w:t>
            </w:r>
          </w:p>
        </w:tc>
        <w:tc>
          <w:tcPr>
            <w:tcW w:w="1360" w:type="dxa"/>
            <w:tcBorders>
              <w:top w:val="nil"/>
              <w:left w:val="single" w:sz="4" w:space="0" w:color="auto"/>
              <w:bottom w:val="nil"/>
              <w:right w:val="nil"/>
            </w:tcBorders>
            <w:vAlign w:val="center"/>
          </w:tcPr>
          <w:p w:rsidR="001B2A85" w:rsidRPr="00CC50D3" w:rsidRDefault="001B2A85" w:rsidP="00C27E8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CC50D3">
              <w:rPr>
                <w:rFonts w:eastAsia="標楷體" w:hint="eastAsia"/>
                <w:spacing w:val="4"/>
                <w:kern w:val="0"/>
                <w:szCs w:val="27"/>
              </w:rPr>
              <w:t>3.71</w:t>
            </w:r>
          </w:p>
        </w:tc>
        <w:tc>
          <w:tcPr>
            <w:tcW w:w="1513" w:type="dxa"/>
            <w:tcBorders>
              <w:top w:val="nil"/>
              <w:left w:val="nil"/>
              <w:bottom w:val="nil"/>
              <w:right w:val="nil"/>
            </w:tcBorders>
            <w:vAlign w:val="center"/>
          </w:tcPr>
          <w:p w:rsidR="001B2A85" w:rsidRPr="00CC50D3" w:rsidRDefault="001B2A85" w:rsidP="00C27E88">
            <w:pPr>
              <w:snapToGrid w:val="0"/>
              <w:spacing w:line="340" w:lineRule="atLeast"/>
              <w:ind w:rightChars="213" w:right="511"/>
              <w:jc w:val="right"/>
              <w:rPr>
                <w:rFonts w:eastAsia="標楷體"/>
                <w:spacing w:val="4"/>
                <w:kern w:val="0"/>
                <w:szCs w:val="27"/>
              </w:rPr>
            </w:pPr>
            <w:r w:rsidRPr="00CC50D3">
              <w:rPr>
                <w:rFonts w:eastAsia="標楷體" w:hint="eastAsia"/>
                <w:spacing w:val="4"/>
                <w:kern w:val="0"/>
                <w:szCs w:val="27"/>
              </w:rPr>
              <w:t>7.25</w:t>
            </w:r>
          </w:p>
        </w:tc>
        <w:tc>
          <w:tcPr>
            <w:tcW w:w="1500" w:type="dxa"/>
            <w:tcBorders>
              <w:top w:val="nil"/>
              <w:left w:val="nil"/>
              <w:bottom w:val="nil"/>
              <w:right w:val="nil"/>
            </w:tcBorders>
            <w:vAlign w:val="center"/>
          </w:tcPr>
          <w:p w:rsidR="001B2A85" w:rsidRPr="00CC50D3" w:rsidRDefault="001B2A85" w:rsidP="00C27E88">
            <w:pPr>
              <w:snapToGrid w:val="0"/>
              <w:spacing w:line="340" w:lineRule="atLeast"/>
              <w:ind w:rightChars="189" w:right="454"/>
              <w:jc w:val="right"/>
              <w:rPr>
                <w:rFonts w:eastAsia="標楷體"/>
                <w:spacing w:val="4"/>
                <w:kern w:val="0"/>
                <w:szCs w:val="27"/>
              </w:rPr>
            </w:pPr>
            <w:r w:rsidRPr="00CC50D3">
              <w:rPr>
                <w:rFonts w:eastAsia="標楷體" w:hint="eastAsia"/>
                <w:spacing w:val="4"/>
                <w:kern w:val="0"/>
                <w:szCs w:val="27"/>
              </w:rPr>
              <w:t>7.65</w:t>
            </w:r>
          </w:p>
        </w:tc>
        <w:tc>
          <w:tcPr>
            <w:tcW w:w="1416" w:type="dxa"/>
            <w:tcBorders>
              <w:top w:val="nil"/>
              <w:left w:val="nil"/>
              <w:bottom w:val="nil"/>
              <w:right w:val="nil"/>
            </w:tcBorders>
            <w:vAlign w:val="center"/>
          </w:tcPr>
          <w:p w:rsidR="001B2A85" w:rsidRPr="00CC50D3" w:rsidRDefault="001B2A85" w:rsidP="00C27E88">
            <w:pPr>
              <w:snapToGrid w:val="0"/>
              <w:spacing w:line="340" w:lineRule="atLeast"/>
              <w:ind w:rightChars="188" w:right="451"/>
              <w:jc w:val="right"/>
              <w:rPr>
                <w:rFonts w:eastAsia="標楷體"/>
              </w:rPr>
            </w:pPr>
            <w:r w:rsidRPr="00CC50D3">
              <w:rPr>
                <w:rFonts w:eastAsia="標楷體" w:hint="eastAsia"/>
              </w:rPr>
              <w:t>30.861</w:t>
            </w:r>
          </w:p>
        </w:tc>
        <w:tc>
          <w:tcPr>
            <w:tcW w:w="1336" w:type="dxa"/>
            <w:tcBorders>
              <w:top w:val="nil"/>
              <w:left w:val="nil"/>
              <w:bottom w:val="nil"/>
              <w:right w:val="nil"/>
            </w:tcBorders>
            <w:vAlign w:val="center"/>
          </w:tcPr>
          <w:p w:rsidR="001B2A85" w:rsidRPr="00CC50D3" w:rsidRDefault="001B2A85" w:rsidP="00C27E88">
            <w:pPr>
              <w:snapToGrid w:val="0"/>
              <w:spacing w:line="340" w:lineRule="atLeast"/>
              <w:ind w:rightChars="154" w:right="370"/>
              <w:jc w:val="right"/>
              <w:rPr>
                <w:rFonts w:eastAsia="標楷體"/>
                <w:spacing w:val="4"/>
                <w:kern w:val="0"/>
                <w:szCs w:val="27"/>
              </w:rPr>
            </w:pPr>
            <w:r w:rsidRPr="00CC50D3">
              <w:rPr>
                <w:rFonts w:eastAsia="標楷體" w:hint="eastAsia"/>
                <w:spacing w:val="4"/>
                <w:kern w:val="0"/>
                <w:szCs w:val="27"/>
              </w:rPr>
              <w:t>0.189</w:t>
            </w:r>
          </w:p>
        </w:tc>
      </w:tr>
      <w:tr w:rsidR="001B2A85" w:rsidTr="00EC6DB3">
        <w:trPr>
          <w:trHeight w:val="307"/>
          <w:jc w:val="center"/>
        </w:trPr>
        <w:tc>
          <w:tcPr>
            <w:tcW w:w="1638" w:type="dxa"/>
            <w:tcBorders>
              <w:top w:val="nil"/>
              <w:left w:val="nil"/>
              <w:bottom w:val="nil"/>
              <w:right w:val="single" w:sz="4" w:space="0" w:color="auto"/>
            </w:tcBorders>
          </w:tcPr>
          <w:p w:rsidR="001B2A85" w:rsidRPr="00CC50D3" w:rsidRDefault="001B2A85" w:rsidP="00C27E88">
            <w:pPr>
              <w:snapToGrid w:val="0"/>
              <w:spacing w:line="340" w:lineRule="atLeast"/>
              <w:ind w:right="284"/>
              <w:jc w:val="right"/>
              <w:rPr>
                <w:rFonts w:eastAsia="標楷體"/>
              </w:rPr>
            </w:pPr>
            <w:r w:rsidRPr="00CC50D3">
              <w:rPr>
                <w:rFonts w:eastAsia="標楷體" w:hint="eastAsia"/>
              </w:rPr>
              <w:t>5</w:t>
            </w:r>
            <w:r w:rsidRPr="00CC50D3">
              <w:rPr>
                <w:rFonts w:eastAsia="標楷體" w:hint="eastAsia"/>
              </w:rPr>
              <w:t>月</w:t>
            </w:r>
          </w:p>
        </w:tc>
        <w:tc>
          <w:tcPr>
            <w:tcW w:w="1360" w:type="dxa"/>
            <w:tcBorders>
              <w:top w:val="nil"/>
              <w:left w:val="single" w:sz="4" w:space="0" w:color="auto"/>
              <w:bottom w:val="nil"/>
              <w:right w:val="nil"/>
            </w:tcBorders>
            <w:vAlign w:val="center"/>
          </w:tcPr>
          <w:p w:rsidR="001B2A85" w:rsidRPr="00CC50D3" w:rsidRDefault="001B2A85" w:rsidP="00C27E8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CC50D3">
              <w:rPr>
                <w:rFonts w:eastAsia="標楷體" w:hint="eastAsia"/>
                <w:spacing w:val="4"/>
                <w:kern w:val="0"/>
                <w:szCs w:val="27"/>
              </w:rPr>
              <w:t>3.40</w:t>
            </w:r>
          </w:p>
        </w:tc>
        <w:tc>
          <w:tcPr>
            <w:tcW w:w="1513" w:type="dxa"/>
            <w:tcBorders>
              <w:top w:val="nil"/>
              <w:left w:val="nil"/>
              <w:bottom w:val="nil"/>
              <w:right w:val="nil"/>
            </w:tcBorders>
            <w:vAlign w:val="center"/>
          </w:tcPr>
          <w:p w:rsidR="001B2A85" w:rsidRPr="00CC50D3" w:rsidRDefault="001B2A85" w:rsidP="00C27E88">
            <w:pPr>
              <w:snapToGrid w:val="0"/>
              <w:spacing w:line="340" w:lineRule="atLeast"/>
              <w:ind w:rightChars="213" w:right="511"/>
              <w:jc w:val="right"/>
              <w:rPr>
                <w:rFonts w:eastAsia="標楷體"/>
                <w:spacing w:val="4"/>
                <w:kern w:val="0"/>
                <w:szCs w:val="27"/>
              </w:rPr>
            </w:pPr>
            <w:r w:rsidRPr="00CC50D3">
              <w:rPr>
                <w:rFonts w:eastAsia="標楷體" w:hint="eastAsia"/>
                <w:spacing w:val="4"/>
                <w:kern w:val="0"/>
                <w:szCs w:val="27"/>
              </w:rPr>
              <w:t>5.93</w:t>
            </w:r>
          </w:p>
        </w:tc>
        <w:tc>
          <w:tcPr>
            <w:tcW w:w="1500" w:type="dxa"/>
            <w:tcBorders>
              <w:top w:val="nil"/>
              <w:left w:val="nil"/>
              <w:bottom w:val="nil"/>
              <w:right w:val="nil"/>
            </w:tcBorders>
            <w:vAlign w:val="center"/>
          </w:tcPr>
          <w:p w:rsidR="001B2A85" w:rsidRPr="00CC50D3" w:rsidRDefault="001B2A85" w:rsidP="00C27E88">
            <w:pPr>
              <w:snapToGrid w:val="0"/>
              <w:spacing w:line="340" w:lineRule="atLeast"/>
              <w:ind w:rightChars="189" w:right="454"/>
              <w:jc w:val="right"/>
              <w:rPr>
                <w:rFonts w:eastAsia="標楷體"/>
                <w:spacing w:val="4"/>
                <w:kern w:val="0"/>
                <w:szCs w:val="27"/>
              </w:rPr>
            </w:pPr>
            <w:r w:rsidRPr="00CC50D3">
              <w:rPr>
                <w:rFonts w:eastAsia="標楷體" w:hint="eastAsia"/>
                <w:spacing w:val="4"/>
                <w:kern w:val="0"/>
                <w:szCs w:val="27"/>
              </w:rPr>
              <w:t>7.23</w:t>
            </w:r>
          </w:p>
        </w:tc>
        <w:tc>
          <w:tcPr>
            <w:tcW w:w="1416" w:type="dxa"/>
            <w:tcBorders>
              <w:top w:val="nil"/>
              <w:left w:val="nil"/>
              <w:bottom w:val="nil"/>
              <w:right w:val="nil"/>
            </w:tcBorders>
            <w:vAlign w:val="center"/>
          </w:tcPr>
          <w:p w:rsidR="001B2A85" w:rsidRPr="00CC50D3" w:rsidRDefault="001B2A85" w:rsidP="00C27E88">
            <w:pPr>
              <w:snapToGrid w:val="0"/>
              <w:spacing w:line="340" w:lineRule="atLeast"/>
              <w:ind w:rightChars="188" w:right="451"/>
              <w:jc w:val="right"/>
              <w:rPr>
                <w:rFonts w:eastAsia="標楷體"/>
              </w:rPr>
            </w:pPr>
            <w:r w:rsidRPr="00CC50D3">
              <w:rPr>
                <w:rFonts w:eastAsia="標楷體" w:hint="eastAsia"/>
              </w:rPr>
              <w:t>31.246</w:t>
            </w:r>
          </w:p>
        </w:tc>
        <w:tc>
          <w:tcPr>
            <w:tcW w:w="1336" w:type="dxa"/>
            <w:tcBorders>
              <w:top w:val="nil"/>
              <w:left w:val="nil"/>
              <w:bottom w:val="nil"/>
              <w:right w:val="nil"/>
            </w:tcBorders>
            <w:vAlign w:val="center"/>
          </w:tcPr>
          <w:p w:rsidR="001B2A85" w:rsidRPr="00CC50D3" w:rsidRDefault="001B2A85" w:rsidP="00C27E88">
            <w:pPr>
              <w:snapToGrid w:val="0"/>
              <w:spacing w:line="340" w:lineRule="atLeast"/>
              <w:ind w:rightChars="154" w:right="370"/>
              <w:jc w:val="right"/>
              <w:rPr>
                <w:rFonts w:eastAsia="標楷體"/>
                <w:spacing w:val="4"/>
                <w:kern w:val="0"/>
                <w:szCs w:val="27"/>
              </w:rPr>
            </w:pPr>
            <w:r w:rsidRPr="00CC50D3">
              <w:rPr>
                <w:rFonts w:eastAsia="標楷體" w:hint="eastAsia"/>
                <w:spacing w:val="4"/>
                <w:kern w:val="0"/>
                <w:szCs w:val="27"/>
              </w:rPr>
              <w:t>0.188</w:t>
            </w:r>
          </w:p>
        </w:tc>
      </w:tr>
      <w:tr w:rsidR="001B2A85" w:rsidTr="00EC6DB3">
        <w:trPr>
          <w:trHeight w:val="307"/>
          <w:jc w:val="center"/>
        </w:trPr>
        <w:tc>
          <w:tcPr>
            <w:tcW w:w="1638" w:type="dxa"/>
            <w:tcBorders>
              <w:top w:val="nil"/>
              <w:left w:val="nil"/>
              <w:bottom w:val="nil"/>
              <w:right w:val="single" w:sz="4" w:space="0" w:color="auto"/>
            </w:tcBorders>
          </w:tcPr>
          <w:p w:rsidR="001B2A85" w:rsidRPr="00CC50D3" w:rsidRDefault="001B2A85" w:rsidP="00C27E88">
            <w:pPr>
              <w:snapToGrid w:val="0"/>
              <w:spacing w:line="340" w:lineRule="atLeast"/>
              <w:ind w:right="284"/>
              <w:jc w:val="right"/>
              <w:rPr>
                <w:rFonts w:eastAsia="標楷體"/>
              </w:rPr>
            </w:pPr>
            <w:r w:rsidRPr="00CC50D3">
              <w:rPr>
                <w:rFonts w:eastAsia="標楷體" w:hint="eastAsia"/>
              </w:rPr>
              <w:t>6</w:t>
            </w:r>
            <w:r w:rsidRPr="00CC50D3">
              <w:rPr>
                <w:rFonts w:eastAsia="標楷體" w:hint="eastAsia"/>
              </w:rPr>
              <w:t>月</w:t>
            </w:r>
          </w:p>
        </w:tc>
        <w:tc>
          <w:tcPr>
            <w:tcW w:w="1360" w:type="dxa"/>
            <w:tcBorders>
              <w:top w:val="nil"/>
              <w:left w:val="single" w:sz="4" w:space="0" w:color="auto"/>
              <w:bottom w:val="nil"/>
              <w:right w:val="nil"/>
            </w:tcBorders>
            <w:vAlign w:val="center"/>
          </w:tcPr>
          <w:p w:rsidR="001B2A85" w:rsidRPr="00CC50D3" w:rsidRDefault="001B2A85" w:rsidP="00C27E8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CC50D3">
              <w:rPr>
                <w:rFonts w:eastAsia="標楷體" w:hint="eastAsia"/>
                <w:spacing w:val="4"/>
                <w:kern w:val="0"/>
                <w:szCs w:val="27"/>
              </w:rPr>
              <w:t>3.05</w:t>
            </w:r>
          </w:p>
        </w:tc>
        <w:tc>
          <w:tcPr>
            <w:tcW w:w="1513" w:type="dxa"/>
            <w:tcBorders>
              <w:top w:val="nil"/>
              <w:left w:val="nil"/>
              <w:bottom w:val="nil"/>
              <w:right w:val="nil"/>
            </w:tcBorders>
            <w:vAlign w:val="center"/>
          </w:tcPr>
          <w:p w:rsidR="001B2A85" w:rsidRPr="00CC50D3" w:rsidRDefault="001B2A85" w:rsidP="00C27E88">
            <w:pPr>
              <w:snapToGrid w:val="0"/>
              <w:spacing w:line="340" w:lineRule="atLeast"/>
              <w:ind w:rightChars="213" w:right="511"/>
              <w:jc w:val="right"/>
              <w:rPr>
                <w:rFonts w:eastAsia="標楷體"/>
                <w:spacing w:val="4"/>
                <w:kern w:val="0"/>
                <w:szCs w:val="27"/>
              </w:rPr>
            </w:pPr>
            <w:r w:rsidRPr="00CC50D3">
              <w:rPr>
                <w:rFonts w:eastAsia="標楷體" w:hint="eastAsia"/>
                <w:spacing w:val="4"/>
                <w:kern w:val="0"/>
                <w:szCs w:val="27"/>
              </w:rPr>
              <w:t>6.28</w:t>
            </w:r>
          </w:p>
        </w:tc>
        <w:tc>
          <w:tcPr>
            <w:tcW w:w="1500" w:type="dxa"/>
            <w:tcBorders>
              <w:top w:val="nil"/>
              <w:left w:val="nil"/>
              <w:bottom w:val="nil"/>
              <w:right w:val="nil"/>
            </w:tcBorders>
            <w:vAlign w:val="center"/>
          </w:tcPr>
          <w:p w:rsidR="001B2A85" w:rsidRPr="00CC50D3" w:rsidRDefault="001B2A85" w:rsidP="00C27E88">
            <w:pPr>
              <w:snapToGrid w:val="0"/>
              <w:spacing w:line="340" w:lineRule="atLeast"/>
              <w:ind w:rightChars="189" w:right="454"/>
              <w:jc w:val="right"/>
              <w:rPr>
                <w:rFonts w:eastAsia="標楷體"/>
                <w:spacing w:val="4"/>
                <w:kern w:val="0"/>
                <w:szCs w:val="27"/>
              </w:rPr>
            </w:pPr>
            <w:r w:rsidRPr="00CC50D3">
              <w:rPr>
                <w:rFonts w:eastAsia="標楷體" w:hint="eastAsia"/>
                <w:spacing w:val="4"/>
                <w:kern w:val="0"/>
                <w:szCs w:val="27"/>
              </w:rPr>
              <w:t>7.35</w:t>
            </w:r>
          </w:p>
        </w:tc>
        <w:tc>
          <w:tcPr>
            <w:tcW w:w="1416" w:type="dxa"/>
            <w:tcBorders>
              <w:top w:val="nil"/>
              <w:left w:val="nil"/>
              <w:bottom w:val="nil"/>
              <w:right w:val="nil"/>
            </w:tcBorders>
            <w:vAlign w:val="center"/>
          </w:tcPr>
          <w:p w:rsidR="001B2A85" w:rsidRPr="00CC50D3" w:rsidRDefault="001B2A85" w:rsidP="00C27E88">
            <w:pPr>
              <w:snapToGrid w:val="0"/>
              <w:spacing w:line="340" w:lineRule="atLeast"/>
              <w:ind w:rightChars="188" w:right="451"/>
              <w:jc w:val="right"/>
              <w:rPr>
                <w:rFonts w:eastAsia="標楷體"/>
              </w:rPr>
            </w:pPr>
            <w:r w:rsidRPr="00CC50D3">
              <w:rPr>
                <w:rFonts w:eastAsia="標楷體" w:hint="eastAsia"/>
              </w:rPr>
              <w:t>31.335</w:t>
            </w:r>
          </w:p>
        </w:tc>
        <w:tc>
          <w:tcPr>
            <w:tcW w:w="1336" w:type="dxa"/>
            <w:tcBorders>
              <w:top w:val="nil"/>
              <w:left w:val="nil"/>
              <w:bottom w:val="nil"/>
              <w:right w:val="nil"/>
            </w:tcBorders>
            <w:vAlign w:val="center"/>
          </w:tcPr>
          <w:p w:rsidR="001B2A85" w:rsidRPr="00CC50D3" w:rsidRDefault="001B2A85" w:rsidP="00C27E88">
            <w:pPr>
              <w:snapToGrid w:val="0"/>
              <w:spacing w:line="340" w:lineRule="atLeast"/>
              <w:ind w:rightChars="154" w:right="370"/>
              <w:jc w:val="right"/>
              <w:rPr>
                <w:rFonts w:eastAsia="標楷體"/>
                <w:spacing w:val="4"/>
                <w:kern w:val="0"/>
                <w:szCs w:val="27"/>
              </w:rPr>
            </w:pPr>
            <w:r w:rsidRPr="00CC50D3">
              <w:rPr>
                <w:rFonts w:eastAsia="標楷體" w:hint="eastAsia"/>
                <w:spacing w:val="4"/>
                <w:kern w:val="0"/>
                <w:szCs w:val="27"/>
              </w:rPr>
              <w:t>0.202</w:t>
            </w:r>
          </w:p>
        </w:tc>
      </w:tr>
      <w:tr w:rsidR="001B2A85" w:rsidTr="000F0732">
        <w:trPr>
          <w:trHeight w:val="307"/>
          <w:jc w:val="center"/>
        </w:trPr>
        <w:tc>
          <w:tcPr>
            <w:tcW w:w="1638" w:type="dxa"/>
            <w:tcBorders>
              <w:top w:val="nil"/>
              <w:left w:val="nil"/>
              <w:bottom w:val="nil"/>
              <w:right w:val="single" w:sz="4" w:space="0" w:color="auto"/>
            </w:tcBorders>
          </w:tcPr>
          <w:p w:rsidR="001B2A85" w:rsidRPr="00CC50D3" w:rsidRDefault="001B2A85" w:rsidP="00C27E88">
            <w:pPr>
              <w:snapToGrid w:val="0"/>
              <w:spacing w:line="340" w:lineRule="atLeast"/>
              <w:ind w:right="284"/>
              <w:jc w:val="right"/>
              <w:rPr>
                <w:rFonts w:eastAsia="標楷體"/>
              </w:rPr>
            </w:pPr>
            <w:r w:rsidRPr="00CC50D3">
              <w:rPr>
                <w:rFonts w:eastAsia="標楷體" w:hint="eastAsia"/>
              </w:rPr>
              <w:t>7</w:t>
            </w:r>
            <w:r w:rsidRPr="00CC50D3">
              <w:rPr>
                <w:rFonts w:eastAsia="標楷體" w:hint="eastAsia"/>
              </w:rPr>
              <w:t>月</w:t>
            </w:r>
          </w:p>
        </w:tc>
        <w:tc>
          <w:tcPr>
            <w:tcW w:w="1360" w:type="dxa"/>
            <w:tcBorders>
              <w:top w:val="nil"/>
              <w:left w:val="single" w:sz="4" w:space="0" w:color="auto"/>
              <w:bottom w:val="nil"/>
              <w:right w:val="nil"/>
            </w:tcBorders>
            <w:vAlign w:val="center"/>
          </w:tcPr>
          <w:p w:rsidR="001B2A85" w:rsidRPr="00CC50D3" w:rsidRDefault="001B2A85" w:rsidP="00C27E8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CC50D3">
              <w:rPr>
                <w:rFonts w:eastAsia="標楷體" w:hint="eastAsia"/>
                <w:spacing w:val="4"/>
                <w:kern w:val="0"/>
                <w:szCs w:val="27"/>
              </w:rPr>
              <w:t>3.38</w:t>
            </w:r>
          </w:p>
        </w:tc>
        <w:tc>
          <w:tcPr>
            <w:tcW w:w="1513" w:type="dxa"/>
            <w:tcBorders>
              <w:top w:val="nil"/>
              <w:left w:val="nil"/>
              <w:bottom w:val="nil"/>
              <w:right w:val="nil"/>
            </w:tcBorders>
            <w:vAlign w:val="center"/>
          </w:tcPr>
          <w:p w:rsidR="001B2A85" w:rsidRPr="00CC50D3" w:rsidRDefault="001B2A85" w:rsidP="00C27E88">
            <w:pPr>
              <w:snapToGrid w:val="0"/>
              <w:spacing w:line="340" w:lineRule="atLeast"/>
              <w:ind w:rightChars="213" w:right="511"/>
              <w:jc w:val="right"/>
              <w:rPr>
                <w:rFonts w:eastAsia="標楷體"/>
                <w:spacing w:val="4"/>
                <w:kern w:val="0"/>
                <w:szCs w:val="27"/>
              </w:rPr>
            </w:pPr>
            <w:r w:rsidRPr="00CC50D3">
              <w:rPr>
                <w:rFonts w:eastAsia="標楷體" w:hint="eastAsia"/>
                <w:spacing w:val="4"/>
                <w:kern w:val="0"/>
                <w:szCs w:val="27"/>
              </w:rPr>
              <w:t>5.66</w:t>
            </w:r>
          </w:p>
        </w:tc>
        <w:tc>
          <w:tcPr>
            <w:tcW w:w="1500" w:type="dxa"/>
            <w:tcBorders>
              <w:top w:val="nil"/>
              <w:left w:val="nil"/>
              <w:bottom w:val="nil"/>
              <w:right w:val="nil"/>
            </w:tcBorders>
            <w:vAlign w:val="center"/>
          </w:tcPr>
          <w:p w:rsidR="001B2A85" w:rsidRPr="00CC50D3" w:rsidRDefault="001B2A85" w:rsidP="00C27E88">
            <w:pPr>
              <w:snapToGrid w:val="0"/>
              <w:spacing w:line="340" w:lineRule="atLeast"/>
              <w:ind w:rightChars="189" w:right="454"/>
              <w:jc w:val="right"/>
              <w:rPr>
                <w:rFonts w:eastAsia="標楷體"/>
                <w:spacing w:val="4"/>
                <w:kern w:val="0"/>
                <w:szCs w:val="27"/>
              </w:rPr>
            </w:pPr>
            <w:r w:rsidRPr="00CC50D3">
              <w:rPr>
                <w:rFonts w:eastAsia="標楷體" w:hint="eastAsia"/>
                <w:spacing w:val="4"/>
                <w:kern w:val="0"/>
                <w:szCs w:val="27"/>
              </w:rPr>
              <w:t>7.33</w:t>
            </w:r>
          </w:p>
        </w:tc>
        <w:tc>
          <w:tcPr>
            <w:tcW w:w="1416" w:type="dxa"/>
            <w:tcBorders>
              <w:top w:val="nil"/>
              <w:left w:val="nil"/>
              <w:bottom w:val="nil"/>
              <w:right w:val="nil"/>
            </w:tcBorders>
            <w:vAlign w:val="center"/>
          </w:tcPr>
          <w:p w:rsidR="001B2A85" w:rsidRPr="00CC50D3" w:rsidRDefault="001B2A85" w:rsidP="00C27E88">
            <w:pPr>
              <w:snapToGrid w:val="0"/>
              <w:spacing w:line="340" w:lineRule="atLeast"/>
              <w:ind w:rightChars="188" w:right="451"/>
              <w:jc w:val="right"/>
              <w:rPr>
                <w:rFonts w:eastAsia="標楷體"/>
              </w:rPr>
            </w:pPr>
            <w:r w:rsidRPr="00CC50D3">
              <w:rPr>
                <w:rFonts w:eastAsia="標楷體" w:hint="eastAsia"/>
              </w:rPr>
              <w:t>31.089</w:t>
            </w:r>
          </w:p>
        </w:tc>
        <w:tc>
          <w:tcPr>
            <w:tcW w:w="1336" w:type="dxa"/>
            <w:tcBorders>
              <w:top w:val="nil"/>
              <w:left w:val="nil"/>
              <w:bottom w:val="nil"/>
              <w:right w:val="nil"/>
            </w:tcBorders>
            <w:vAlign w:val="center"/>
          </w:tcPr>
          <w:p w:rsidR="001B2A85" w:rsidRPr="00CC50D3" w:rsidRDefault="001B2A85" w:rsidP="00C27E88">
            <w:pPr>
              <w:snapToGrid w:val="0"/>
              <w:spacing w:line="340" w:lineRule="atLeast"/>
              <w:ind w:rightChars="154" w:right="370"/>
              <w:jc w:val="right"/>
              <w:rPr>
                <w:rFonts w:eastAsia="標楷體"/>
                <w:spacing w:val="4"/>
                <w:kern w:val="0"/>
                <w:szCs w:val="27"/>
              </w:rPr>
            </w:pPr>
            <w:r w:rsidRPr="00CC50D3">
              <w:rPr>
                <w:rFonts w:eastAsia="標楷體" w:hint="eastAsia"/>
                <w:spacing w:val="4"/>
                <w:kern w:val="0"/>
                <w:szCs w:val="27"/>
              </w:rPr>
              <w:t>0.185</w:t>
            </w:r>
          </w:p>
        </w:tc>
      </w:tr>
      <w:tr w:rsidR="001B2A85" w:rsidTr="0019133D">
        <w:trPr>
          <w:trHeight w:val="307"/>
          <w:jc w:val="center"/>
        </w:trPr>
        <w:tc>
          <w:tcPr>
            <w:tcW w:w="1638" w:type="dxa"/>
            <w:tcBorders>
              <w:top w:val="nil"/>
              <w:left w:val="nil"/>
              <w:bottom w:val="nil"/>
              <w:right w:val="single" w:sz="4" w:space="0" w:color="auto"/>
            </w:tcBorders>
          </w:tcPr>
          <w:p w:rsidR="001B2A85" w:rsidRPr="00CC50D3" w:rsidRDefault="001B2A85" w:rsidP="00C27E88">
            <w:pPr>
              <w:snapToGrid w:val="0"/>
              <w:spacing w:line="340" w:lineRule="atLeast"/>
              <w:ind w:right="284"/>
              <w:jc w:val="right"/>
              <w:rPr>
                <w:rFonts w:eastAsia="標楷體"/>
              </w:rPr>
            </w:pPr>
            <w:r w:rsidRPr="00CC50D3">
              <w:rPr>
                <w:rFonts w:eastAsia="標楷體" w:hint="eastAsia"/>
              </w:rPr>
              <w:t>8</w:t>
            </w:r>
            <w:r w:rsidRPr="00CC50D3">
              <w:rPr>
                <w:rFonts w:eastAsia="標楷體" w:hint="eastAsia"/>
              </w:rPr>
              <w:t>月</w:t>
            </w:r>
          </w:p>
        </w:tc>
        <w:tc>
          <w:tcPr>
            <w:tcW w:w="1360" w:type="dxa"/>
            <w:tcBorders>
              <w:top w:val="nil"/>
              <w:left w:val="single" w:sz="4" w:space="0" w:color="auto"/>
              <w:bottom w:val="nil"/>
              <w:right w:val="nil"/>
            </w:tcBorders>
            <w:vAlign w:val="center"/>
          </w:tcPr>
          <w:p w:rsidR="001B2A85" w:rsidRPr="00CC50D3" w:rsidRDefault="001B2A85" w:rsidP="00C27E8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CC50D3">
              <w:rPr>
                <w:rFonts w:eastAsia="標楷體" w:hint="eastAsia"/>
                <w:spacing w:val="4"/>
                <w:kern w:val="0"/>
                <w:szCs w:val="27"/>
              </w:rPr>
              <w:t>3.35</w:t>
            </w:r>
          </w:p>
        </w:tc>
        <w:tc>
          <w:tcPr>
            <w:tcW w:w="1513" w:type="dxa"/>
            <w:tcBorders>
              <w:top w:val="nil"/>
              <w:left w:val="nil"/>
              <w:bottom w:val="nil"/>
              <w:right w:val="nil"/>
            </w:tcBorders>
            <w:vAlign w:val="center"/>
          </w:tcPr>
          <w:p w:rsidR="001B2A85" w:rsidRPr="00CC50D3" w:rsidRDefault="001B2A85" w:rsidP="00C27E88">
            <w:pPr>
              <w:snapToGrid w:val="0"/>
              <w:spacing w:line="340" w:lineRule="atLeast"/>
              <w:ind w:rightChars="213" w:right="511"/>
              <w:jc w:val="right"/>
              <w:rPr>
                <w:rFonts w:eastAsia="標楷體"/>
                <w:spacing w:val="4"/>
                <w:kern w:val="0"/>
                <w:szCs w:val="27"/>
              </w:rPr>
            </w:pPr>
            <w:r w:rsidRPr="00CC50D3">
              <w:rPr>
                <w:rFonts w:eastAsia="標楷體" w:hint="eastAsia"/>
                <w:spacing w:val="4"/>
                <w:kern w:val="0"/>
                <w:szCs w:val="27"/>
              </w:rPr>
              <w:t>7.45</w:t>
            </w:r>
          </w:p>
        </w:tc>
        <w:tc>
          <w:tcPr>
            <w:tcW w:w="1500" w:type="dxa"/>
            <w:tcBorders>
              <w:top w:val="nil"/>
              <w:left w:val="nil"/>
              <w:bottom w:val="nil"/>
              <w:right w:val="nil"/>
            </w:tcBorders>
            <w:vAlign w:val="center"/>
          </w:tcPr>
          <w:p w:rsidR="001B2A85" w:rsidRPr="00CC50D3" w:rsidRDefault="001B2A85" w:rsidP="00C27E88">
            <w:pPr>
              <w:snapToGrid w:val="0"/>
              <w:spacing w:line="340" w:lineRule="atLeast"/>
              <w:ind w:rightChars="189" w:right="454"/>
              <w:jc w:val="right"/>
              <w:rPr>
                <w:rFonts w:eastAsia="標楷體"/>
                <w:spacing w:val="4"/>
                <w:kern w:val="0"/>
                <w:szCs w:val="27"/>
              </w:rPr>
            </w:pPr>
            <w:r w:rsidRPr="00CC50D3">
              <w:rPr>
                <w:rFonts w:eastAsia="標楷體" w:hint="eastAsia"/>
                <w:spacing w:val="4"/>
                <w:kern w:val="0"/>
                <w:szCs w:val="27"/>
              </w:rPr>
              <w:t>7.53</w:t>
            </w:r>
          </w:p>
        </w:tc>
        <w:tc>
          <w:tcPr>
            <w:tcW w:w="1416" w:type="dxa"/>
            <w:tcBorders>
              <w:top w:val="nil"/>
              <w:left w:val="nil"/>
              <w:bottom w:val="nil"/>
              <w:right w:val="nil"/>
            </w:tcBorders>
            <w:vAlign w:val="center"/>
          </w:tcPr>
          <w:p w:rsidR="001B2A85" w:rsidRPr="00CC50D3" w:rsidRDefault="001B2A85" w:rsidP="00C27E88">
            <w:pPr>
              <w:snapToGrid w:val="0"/>
              <w:spacing w:line="340" w:lineRule="atLeast"/>
              <w:ind w:rightChars="188" w:right="451"/>
              <w:jc w:val="right"/>
              <w:rPr>
                <w:rFonts w:eastAsia="標楷體"/>
              </w:rPr>
            </w:pPr>
            <w:r w:rsidRPr="00CC50D3">
              <w:rPr>
                <w:rFonts w:eastAsia="標楷體" w:hint="eastAsia"/>
              </w:rPr>
              <w:t>31.413</w:t>
            </w:r>
          </w:p>
        </w:tc>
        <w:tc>
          <w:tcPr>
            <w:tcW w:w="1336" w:type="dxa"/>
            <w:tcBorders>
              <w:top w:val="nil"/>
              <w:left w:val="nil"/>
              <w:bottom w:val="nil"/>
              <w:right w:val="nil"/>
            </w:tcBorders>
            <w:vAlign w:val="center"/>
          </w:tcPr>
          <w:p w:rsidR="001B2A85" w:rsidRPr="00CC50D3" w:rsidRDefault="001B2A85" w:rsidP="00C27E88">
            <w:pPr>
              <w:snapToGrid w:val="0"/>
              <w:spacing w:line="340" w:lineRule="atLeast"/>
              <w:ind w:rightChars="154" w:right="370"/>
              <w:jc w:val="right"/>
              <w:rPr>
                <w:rFonts w:eastAsia="標楷體"/>
                <w:spacing w:val="4"/>
                <w:kern w:val="0"/>
                <w:szCs w:val="27"/>
              </w:rPr>
            </w:pPr>
            <w:r w:rsidRPr="00CC50D3">
              <w:rPr>
                <w:rFonts w:eastAsia="標楷體" w:hint="eastAsia"/>
                <w:spacing w:val="4"/>
                <w:kern w:val="0"/>
                <w:szCs w:val="27"/>
              </w:rPr>
              <w:t>0.180</w:t>
            </w:r>
          </w:p>
        </w:tc>
      </w:tr>
      <w:tr w:rsidR="0019133D" w:rsidTr="00EC6DB3">
        <w:trPr>
          <w:trHeight w:val="307"/>
          <w:jc w:val="center"/>
        </w:trPr>
        <w:tc>
          <w:tcPr>
            <w:tcW w:w="1638" w:type="dxa"/>
            <w:tcBorders>
              <w:top w:val="nil"/>
              <w:left w:val="nil"/>
              <w:bottom w:val="single" w:sz="4" w:space="0" w:color="auto"/>
              <w:right w:val="single" w:sz="4" w:space="0" w:color="auto"/>
            </w:tcBorders>
          </w:tcPr>
          <w:p w:rsidR="0019133D" w:rsidRPr="00CC50D3" w:rsidRDefault="0019133D" w:rsidP="00350AAF">
            <w:pPr>
              <w:snapToGrid w:val="0"/>
              <w:spacing w:line="340" w:lineRule="atLeast"/>
              <w:ind w:right="284"/>
              <w:jc w:val="right"/>
              <w:rPr>
                <w:rFonts w:eastAsia="標楷體"/>
              </w:rPr>
            </w:pPr>
            <w:r>
              <w:rPr>
                <w:rFonts w:eastAsia="標楷體" w:hint="eastAsia"/>
              </w:rPr>
              <w:t>9</w:t>
            </w:r>
            <w:r w:rsidRPr="00CC50D3">
              <w:rPr>
                <w:rFonts w:eastAsia="標楷體" w:hint="eastAsia"/>
              </w:rPr>
              <w:t>月</w:t>
            </w:r>
          </w:p>
        </w:tc>
        <w:tc>
          <w:tcPr>
            <w:tcW w:w="1360" w:type="dxa"/>
            <w:tcBorders>
              <w:top w:val="nil"/>
              <w:left w:val="single" w:sz="4" w:space="0" w:color="auto"/>
              <w:bottom w:val="single" w:sz="4" w:space="0" w:color="auto"/>
              <w:right w:val="nil"/>
            </w:tcBorders>
            <w:vAlign w:val="center"/>
          </w:tcPr>
          <w:p w:rsidR="0019133D" w:rsidRPr="00CC50D3" w:rsidRDefault="00016876" w:rsidP="00C27E8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Pr>
                <w:rFonts w:eastAsia="標楷體" w:hint="eastAsia"/>
                <w:spacing w:val="4"/>
                <w:kern w:val="0"/>
                <w:szCs w:val="27"/>
              </w:rPr>
              <w:t>3.40</w:t>
            </w:r>
          </w:p>
        </w:tc>
        <w:tc>
          <w:tcPr>
            <w:tcW w:w="1513" w:type="dxa"/>
            <w:tcBorders>
              <w:top w:val="nil"/>
              <w:left w:val="nil"/>
              <w:bottom w:val="single" w:sz="4" w:space="0" w:color="auto"/>
              <w:right w:val="nil"/>
            </w:tcBorders>
            <w:vAlign w:val="center"/>
          </w:tcPr>
          <w:p w:rsidR="0019133D" w:rsidRPr="00CC50D3" w:rsidRDefault="00016876" w:rsidP="00C27E88">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7.31</w:t>
            </w:r>
          </w:p>
        </w:tc>
        <w:tc>
          <w:tcPr>
            <w:tcW w:w="1500" w:type="dxa"/>
            <w:tcBorders>
              <w:top w:val="nil"/>
              <w:left w:val="nil"/>
              <w:bottom w:val="single" w:sz="4" w:space="0" w:color="auto"/>
              <w:right w:val="nil"/>
            </w:tcBorders>
            <w:vAlign w:val="center"/>
          </w:tcPr>
          <w:p w:rsidR="0019133D" w:rsidRPr="00CC50D3" w:rsidRDefault="00016876" w:rsidP="00C27E88">
            <w:pPr>
              <w:snapToGrid w:val="0"/>
              <w:spacing w:line="340" w:lineRule="atLeast"/>
              <w:ind w:rightChars="189" w:right="454"/>
              <w:jc w:val="right"/>
              <w:rPr>
                <w:rFonts w:eastAsia="標楷體"/>
                <w:spacing w:val="4"/>
                <w:kern w:val="0"/>
                <w:szCs w:val="27"/>
              </w:rPr>
            </w:pPr>
            <w:r>
              <w:rPr>
                <w:rFonts w:eastAsia="標楷體" w:hint="eastAsia"/>
                <w:spacing w:val="4"/>
                <w:kern w:val="0"/>
                <w:szCs w:val="27"/>
              </w:rPr>
              <w:t>7.39</w:t>
            </w:r>
          </w:p>
        </w:tc>
        <w:tc>
          <w:tcPr>
            <w:tcW w:w="1416" w:type="dxa"/>
            <w:tcBorders>
              <w:top w:val="nil"/>
              <w:left w:val="nil"/>
              <w:bottom w:val="single" w:sz="4" w:space="0" w:color="auto"/>
              <w:right w:val="nil"/>
            </w:tcBorders>
            <w:vAlign w:val="center"/>
          </w:tcPr>
          <w:p w:rsidR="0019133D" w:rsidRPr="00CC50D3" w:rsidRDefault="00016876" w:rsidP="00C27E88">
            <w:pPr>
              <w:snapToGrid w:val="0"/>
              <w:spacing w:line="340" w:lineRule="atLeast"/>
              <w:ind w:rightChars="188" w:right="451"/>
              <w:jc w:val="right"/>
              <w:rPr>
                <w:rFonts w:eastAsia="標楷體"/>
              </w:rPr>
            </w:pPr>
            <w:r>
              <w:rPr>
                <w:rFonts w:eastAsia="標楷體" w:hint="eastAsia"/>
              </w:rPr>
              <w:t>31.142</w:t>
            </w:r>
          </w:p>
        </w:tc>
        <w:tc>
          <w:tcPr>
            <w:tcW w:w="1336" w:type="dxa"/>
            <w:tcBorders>
              <w:top w:val="nil"/>
              <w:left w:val="nil"/>
              <w:bottom w:val="single" w:sz="4" w:space="0" w:color="auto"/>
              <w:right w:val="nil"/>
            </w:tcBorders>
            <w:vAlign w:val="center"/>
          </w:tcPr>
          <w:p w:rsidR="0019133D" w:rsidRPr="00CC50D3" w:rsidRDefault="00016876" w:rsidP="00C27E88">
            <w:pPr>
              <w:snapToGrid w:val="0"/>
              <w:spacing w:line="340" w:lineRule="atLeast"/>
              <w:ind w:rightChars="154" w:right="370"/>
              <w:jc w:val="right"/>
              <w:rPr>
                <w:rFonts w:eastAsia="標楷體"/>
                <w:spacing w:val="4"/>
                <w:kern w:val="0"/>
                <w:szCs w:val="27"/>
              </w:rPr>
            </w:pPr>
            <w:r>
              <w:rPr>
                <w:rFonts w:eastAsia="標楷體" w:hint="eastAsia"/>
                <w:spacing w:val="4"/>
                <w:kern w:val="0"/>
                <w:szCs w:val="27"/>
              </w:rPr>
              <w:t>0.177</w:t>
            </w:r>
          </w:p>
        </w:tc>
      </w:tr>
    </w:tbl>
    <w:p w:rsidR="00A30578" w:rsidRPr="003B1054" w:rsidRDefault="00A30578" w:rsidP="00A30578">
      <w:pPr>
        <w:spacing w:line="0" w:lineRule="atLeast"/>
        <w:ind w:left="425" w:hangingChars="193" w:hanging="425"/>
        <w:rPr>
          <w:rFonts w:eastAsia="標楷體"/>
          <w:kern w:val="0"/>
          <w:sz w:val="22"/>
          <w:szCs w:val="22"/>
        </w:rPr>
      </w:pPr>
      <w:proofErr w:type="gramStart"/>
      <w:r w:rsidRPr="003B1054">
        <w:rPr>
          <w:rFonts w:eastAsia="標楷體"/>
          <w:kern w:val="0"/>
          <w:sz w:val="22"/>
          <w:szCs w:val="22"/>
        </w:rPr>
        <w:t>註</w:t>
      </w:r>
      <w:proofErr w:type="gramEnd"/>
      <w:r w:rsidRPr="003B1054">
        <w:rPr>
          <w:rFonts w:eastAsia="標楷體"/>
          <w:kern w:val="0"/>
          <w:sz w:val="22"/>
          <w:szCs w:val="22"/>
        </w:rPr>
        <w:t>：</w:t>
      </w:r>
      <w:r w:rsidRPr="003B1054">
        <w:rPr>
          <w:rFonts w:eastAsia="標楷體"/>
          <w:kern w:val="0"/>
          <w:sz w:val="22"/>
          <w:szCs w:val="22"/>
        </w:rPr>
        <w:t>M1A</w:t>
      </w:r>
      <w:r w:rsidRPr="003B1054">
        <w:rPr>
          <w:rFonts w:eastAsia="標楷體"/>
          <w:kern w:val="0"/>
          <w:sz w:val="22"/>
          <w:szCs w:val="22"/>
        </w:rPr>
        <w:t>為通貨淨額加上企業及個人在貨幣機構的支票存款及活期存款；</w:t>
      </w:r>
      <w:r w:rsidRPr="003B1054">
        <w:rPr>
          <w:rFonts w:eastAsia="標楷體"/>
          <w:kern w:val="0"/>
          <w:sz w:val="22"/>
          <w:szCs w:val="22"/>
        </w:rPr>
        <w:t>M1B</w:t>
      </w:r>
      <w:r w:rsidRPr="003B1054">
        <w:rPr>
          <w:rFonts w:eastAsia="標楷體"/>
          <w:kern w:val="0"/>
          <w:sz w:val="22"/>
          <w:szCs w:val="22"/>
        </w:rPr>
        <w:t>為</w:t>
      </w:r>
      <w:r w:rsidRPr="003B1054">
        <w:rPr>
          <w:rFonts w:eastAsia="標楷體"/>
          <w:kern w:val="0"/>
          <w:sz w:val="22"/>
          <w:szCs w:val="22"/>
        </w:rPr>
        <w:t>M1A</w:t>
      </w:r>
      <w:r w:rsidRPr="003B1054">
        <w:rPr>
          <w:rFonts w:eastAsia="標楷體"/>
          <w:kern w:val="0"/>
          <w:sz w:val="22"/>
          <w:szCs w:val="22"/>
        </w:rPr>
        <w:t>加上個人活期儲蓄存款；</w:t>
      </w:r>
      <w:r w:rsidRPr="003B1054">
        <w:rPr>
          <w:rFonts w:eastAsia="標楷體"/>
          <w:kern w:val="0"/>
          <w:sz w:val="22"/>
          <w:szCs w:val="22"/>
        </w:rPr>
        <w:t>M2</w:t>
      </w:r>
      <w:r w:rsidRPr="003B1054">
        <w:rPr>
          <w:rFonts w:eastAsia="標楷體"/>
          <w:kern w:val="0"/>
          <w:sz w:val="22"/>
          <w:szCs w:val="22"/>
        </w:rPr>
        <w:t>為</w:t>
      </w:r>
      <w:r w:rsidRPr="003B1054">
        <w:rPr>
          <w:rFonts w:eastAsia="標楷體"/>
          <w:kern w:val="0"/>
          <w:sz w:val="22"/>
          <w:szCs w:val="22"/>
        </w:rPr>
        <w:t>M1B</w:t>
      </w:r>
      <w:r w:rsidRPr="003B1054">
        <w:rPr>
          <w:rFonts w:eastAsia="標楷體"/>
          <w:kern w:val="0"/>
          <w:sz w:val="22"/>
          <w:szCs w:val="22"/>
        </w:rPr>
        <w:t>加上</w:t>
      </w:r>
      <w:proofErr w:type="gramStart"/>
      <w:r w:rsidRPr="003B1054">
        <w:rPr>
          <w:rFonts w:eastAsia="標楷體"/>
          <w:kern w:val="0"/>
          <w:sz w:val="22"/>
          <w:szCs w:val="22"/>
        </w:rPr>
        <w:t>準</w:t>
      </w:r>
      <w:proofErr w:type="gramEnd"/>
      <w:r w:rsidRPr="003B1054">
        <w:rPr>
          <w:rFonts w:eastAsia="標楷體"/>
          <w:kern w:val="0"/>
          <w:sz w:val="22"/>
          <w:szCs w:val="22"/>
        </w:rPr>
        <w:t>貨幣。</w:t>
      </w:r>
    </w:p>
    <w:p w:rsidR="00A30578" w:rsidRPr="003B1054" w:rsidRDefault="00A30578" w:rsidP="00A30578">
      <w:pPr>
        <w:widowControl/>
        <w:snapToGrid w:val="0"/>
        <w:spacing w:line="0" w:lineRule="atLeast"/>
        <w:jc w:val="both"/>
        <w:rPr>
          <w:rFonts w:eastAsia="標楷體"/>
          <w:kern w:val="0"/>
          <w:sz w:val="22"/>
          <w:szCs w:val="22"/>
        </w:rPr>
      </w:pPr>
      <w:r w:rsidRPr="003B1054">
        <w:rPr>
          <w:rFonts w:eastAsia="標楷體"/>
          <w:kern w:val="0"/>
          <w:sz w:val="22"/>
          <w:szCs w:val="22"/>
        </w:rPr>
        <w:t>資料來源：中央銀行。</w:t>
      </w:r>
      <w:r w:rsidRPr="003B1054">
        <w:rPr>
          <w:rFonts w:eastAsia="標楷體"/>
          <w:kern w:val="0"/>
          <w:sz w:val="22"/>
        </w:rPr>
        <w:br w:type="page"/>
      </w:r>
    </w:p>
    <w:p w:rsidR="001B2A85" w:rsidRPr="00D836CB" w:rsidRDefault="00FD5F2F" w:rsidP="00D836CB">
      <w:pPr>
        <w:tabs>
          <w:tab w:val="left" w:pos="574"/>
        </w:tabs>
        <w:snapToGrid w:val="0"/>
        <w:spacing w:before="120" w:line="300" w:lineRule="auto"/>
        <w:ind w:left="426" w:hangingChars="152" w:hanging="426"/>
        <w:rPr>
          <w:rFonts w:eastAsia="標楷體"/>
          <w:b/>
          <w:bCs/>
          <w:sz w:val="28"/>
          <w:szCs w:val="28"/>
        </w:rPr>
      </w:pPr>
      <w:r w:rsidRPr="00D836CB">
        <w:rPr>
          <w:rFonts w:eastAsia="標楷體"/>
          <w:b/>
          <w:bCs/>
          <w:sz w:val="28"/>
          <w:szCs w:val="28"/>
        </w:rPr>
        <w:lastRenderedPageBreak/>
        <w:t>２、</w:t>
      </w:r>
      <w:r w:rsidR="001B2A85" w:rsidRPr="00D836CB">
        <w:rPr>
          <w:rFonts w:eastAsia="標楷體"/>
          <w:b/>
          <w:bCs/>
          <w:sz w:val="28"/>
          <w:szCs w:val="28"/>
        </w:rPr>
        <w:t>10</w:t>
      </w:r>
      <w:r w:rsidR="001B2A85" w:rsidRPr="00D836CB">
        <w:rPr>
          <w:rFonts w:eastAsia="標楷體" w:hint="eastAsia"/>
          <w:b/>
          <w:bCs/>
          <w:sz w:val="28"/>
          <w:szCs w:val="28"/>
        </w:rPr>
        <w:t>8</w:t>
      </w:r>
      <w:r w:rsidR="001B2A85" w:rsidRPr="00D836CB">
        <w:rPr>
          <w:rFonts w:eastAsia="標楷體"/>
          <w:b/>
          <w:bCs/>
          <w:sz w:val="28"/>
          <w:szCs w:val="28"/>
        </w:rPr>
        <w:t>年</w:t>
      </w:r>
      <w:r w:rsidR="001679B3" w:rsidRPr="00D836CB">
        <w:rPr>
          <w:rFonts w:eastAsia="標楷體" w:hint="eastAsia"/>
          <w:b/>
          <w:bCs/>
          <w:sz w:val="28"/>
          <w:szCs w:val="28"/>
        </w:rPr>
        <w:t>9</w:t>
      </w:r>
      <w:r w:rsidR="001B2A85" w:rsidRPr="00D836CB">
        <w:rPr>
          <w:rFonts w:eastAsia="標楷體"/>
          <w:b/>
          <w:bCs/>
          <w:sz w:val="28"/>
          <w:szCs w:val="28"/>
        </w:rPr>
        <w:t>月市場利率</w:t>
      </w:r>
      <w:r w:rsidR="001B2A85" w:rsidRPr="00D836CB">
        <w:rPr>
          <w:rFonts w:eastAsia="標楷體"/>
          <w:b/>
          <w:bCs/>
          <w:noProof/>
          <w:sz w:val="28"/>
          <w:szCs w:val="28"/>
        </w:rPr>
        <w:drawing>
          <wp:anchor distT="0" distB="0" distL="114300" distR="114300" simplePos="0" relativeHeight="253072896" behindDoc="0" locked="0" layoutInCell="1" allowOverlap="1" wp14:anchorId="1ECBB043" wp14:editId="0735BCBB">
            <wp:simplePos x="0" y="0"/>
            <wp:positionH relativeFrom="column">
              <wp:posOffset>2663825</wp:posOffset>
            </wp:positionH>
            <wp:positionV relativeFrom="paragraph">
              <wp:posOffset>224790</wp:posOffset>
            </wp:positionV>
            <wp:extent cx="3816350" cy="2523490"/>
            <wp:effectExtent l="0" t="0" r="12700" b="10160"/>
            <wp:wrapSquare wrapText="bothSides"/>
            <wp:docPr id="1" name="圖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1B2A85" w:rsidRPr="00E643B5" w:rsidRDefault="001B2A85" w:rsidP="00C715B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C715B1">
        <w:rPr>
          <w:rFonts w:eastAsia="標楷體"/>
          <w:color w:val="000000" w:themeColor="text1"/>
          <w:kern w:val="0"/>
          <w:sz w:val="28"/>
          <w:szCs w:val="28"/>
        </w:rPr>
        <w:t>貨</w:t>
      </w:r>
      <w:r w:rsidRPr="00E643B5">
        <w:rPr>
          <w:rFonts w:eastAsia="標楷體"/>
          <w:color w:val="000000" w:themeColor="text1"/>
          <w:kern w:val="0"/>
          <w:sz w:val="28"/>
          <w:szCs w:val="28"/>
        </w:rPr>
        <w:t>幣市場方面，</w:t>
      </w:r>
      <w:r w:rsidRPr="00E643B5">
        <w:rPr>
          <w:rFonts w:eastAsia="標楷體"/>
          <w:color w:val="000000" w:themeColor="text1"/>
          <w:kern w:val="0"/>
          <w:sz w:val="28"/>
          <w:szCs w:val="28"/>
        </w:rPr>
        <w:t>10</w:t>
      </w:r>
      <w:r w:rsidRPr="00E643B5">
        <w:rPr>
          <w:rFonts w:eastAsia="標楷體" w:hint="eastAsia"/>
          <w:color w:val="000000" w:themeColor="text1"/>
          <w:kern w:val="0"/>
          <w:sz w:val="28"/>
          <w:szCs w:val="28"/>
        </w:rPr>
        <w:t>8</w:t>
      </w:r>
      <w:r w:rsidRPr="00E643B5">
        <w:rPr>
          <w:rFonts w:eastAsia="標楷體"/>
          <w:color w:val="000000" w:themeColor="text1"/>
          <w:kern w:val="0"/>
          <w:sz w:val="28"/>
          <w:szCs w:val="28"/>
        </w:rPr>
        <w:t>年</w:t>
      </w:r>
      <w:r w:rsidR="001679B3">
        <w:rPr>
          <w:rFonts w:eastAsia="標楷體" w:hint="eastAsia"/>
          <w:color w:val="000000" w:themeColor="text1"/>
          <w:kern w:val="0"/>
          <w:sz w:val="28"/>
          <w:szCs w:val="28"/>
        </w:rPr>
        <w:t>9</w:t>
      </w:r>
      <w:r w:rsidRPr="00E643B5">
        <w:rPr>
          <w:rFonts w:eastAsia="標楷體"/>
          <w:color w:val="000000" w:themeColor="text1"/>
          <w:kern w:val="0"/>
          <w:sz w:val="28"/>
          <w:szCs w:val="28"/>
        </w:rPr>
        <w:t>月金融業隔夜拆款利率</w:t>
      </w:r>
      <w:r w:rsidRPr="00E643B5">
        <w:rPr>
          <w:rFonts w:eastAsia="標楷體"/>
          <w:color w:val="000000" w:themeColor="text1"/>
          <w:kern w:val="0"/>
          <w:sz w:val="28"/>
          <w:szCs w:val="28"/>
        </w:rPr>
        <w:t>0.</w:t>
      </w:r>
      <w:r>
        <w:rPr>
          <w:rFonts w:eastAsia="標楷體" w:hint="eastAsia"/>
          <w:color w:val="000000" w:themeColor="text1"/>
          <w:kern w:val="0"/>
          <w:sz w:val="28"/>
          <w:szCs w:val="28"/>
        </w:rPr>
        <w:t>1</w:t>
      </w:r>
      <w:r w:rsidR="001679B3">
        <w:rPr>
          <w:rFonts w:eastAsia="標楷體" w:hint="eastAsia"/>
          <w:color w:val="000000" w:themeColor="text1"/>
          <w:kern w:val="0"/>
          <w:sz w:val="28"/>
          <w:szCs w:val="28"/>
        </w:rPr>
        <w:t>77</w:t>
      </w:r>
      <w:r w:rsidRPr="00E643B5">
        <w:rPr>
          <w:rFonts w:eastAsia="標楷體"/>
          <w:color w:val="000000" w:themeColor="text1"/>
          <w:kern w:val="0"/>
          <w:sz w:val="28"/>
          <w:szCs w:val="28"/>
        </w:rPr>
        <w:t>%</w:t>
      </w:r>
      <w:r w:rsidRPr="00E643B5">
        <w:rPr>
          <w:rFonts w:eastAsia="標楷體"/>
          <w:color w:val="000000" w:themeColor="text1"/>
          <w:kern w:val="0"/>
          <w:sz w:val="28"/>
          <w:szCs w:val="28"/>
        </w:rPr>
        <w:t>，</w:t>
      </w:r>
      <w:r>
        <w:rPr>
          <w:rFonts w:eastAsia="標楷體" w:hint="eastAsia"/>
          <w:color w:val="000000" w:themeColor="text1"/>
          <w:kern w:val="0"/>
          <w:sz w:val="28"/>
          <w:szCs w:val="28"/>
        </w:rPr>
        <w:t>低</w:t>
      </w:r>
      <w:r w:rsidRPr="00E643B5">
        <w:rPr>
          <w:rFonts w:eastAsia="標楷體"/>
          <w:color w:val="000000" w:themeColor="text1"/>
          <w:kern w:val="0"/>
          <w:sz w:val="28"/>
          <w:szCs w:val="28"/>
        </w:rPr>
        <w:t>於上月</w:t>
      </w:r>
      <w:r w:rsidRPr="00E643B5">
        <w:rPr>
          <w:rFonts w:eastAsia="標楷體"/>
          <w:color w:val="000000" w:themeColor="text1"/>
          <w:kern w:val="0"/>
          <w:sz w:val="28"/>
          <w:szCs w:val="28"/>
        </w:rPr>
        <w:t>0.</w:t>
      </w:r>
      <w:r w:rsidR="00A15A25">
        <w:rPr>
          <w:rFonts w:eastAsia="標楷體" w:hint="eastAsia"/>
          <w:color w:val="000000" w:themeColor="text1"/>
          <w:kern w:val="0"/>
          <w:sz w:val="28"/>
          <w:szCs w:val="28"/>
        </w:rPr>
        <w:t>180</w:t>
      </w:r>
      <w:r w:rsidRPr="00E643B5">
        <w:rPr>
          <w:rFonts w:eastAsia="標楷體"/>
          <w:color w:val="000000" w:themeColor="text1"/>
          <w:kern w:val="0"/>
          <w:sz w:val="28"/>
          <w:szCs w:val="28"/>
        </w:rPr>
        <w:t>%</w:t>
      </w:r>
      <w:r w:rsidRPr="00E643B5">
        <w:rPr>
          <w:rFonts w:eastAsia="標楷體"/>
          <w:color w:val="000000" w:themeColor="text1"/>
          <w:kern w:val="0"/>
          <w:sz w:val="28"/>
          <w:szCs w:val="28"/>
        </w:rPr>
        <w:t>；初級市場商業本票</w:t>
      </w:r>
      <w:r w:rsidRPr="00C715B1">
        <w:rPr>
          <w:rFonts w:eastAsia="標楷體"/>
          <w:color w:val="000000" w:themeColor="text1"/>
          <w:kern w:val="0"/>
          <w:sz w:val="28"/>
          <w:szCs w:val="28"/>
        </w:rPr>
        <w:t>30</w:t>
      </w:r>
      <w:r w:rsidRPr="00E643B5">
        <w:rPr>
          <w:rFonts w:eastAsia="標楷體"/>
          <w:color w:val="000000" w:themeColor="text1"/>
          <w:kern w:val="0"/>
          <w:sz w:val="28"/>
          <w:szCs w:val="28"/>
        </w:rPr>
        <w:t>天期利率</w:t>
      </w:r>
      <w:r w:rsidRPr="00E643B5">
        <w:rPr>
          <w:rFonts w:eastAsia="標楷體"/>
          <w:color w:val="000000" w:themeColor="text1"/>
          <w:kern w:val="0"/>
          <w:sz w:val="28"/>
          <w:szCs w:val="28"/>
        </w:rPr>
        <w:t>0.</w:t>
      </w:r>
      <w:r>
        <w:rPr>
          <w:rFonts w:eastAsia="標楷體" w:hint="eastAsia"/>
          <w:color w:val="000000" w:themeColor="text1"/>
          <w:kern w:val="0"/>
          <w:sz w:val="28"/>
          <w:szCs w:val="28"/>
        </w:rPr>
        <w:t>70</w:t>
      </w:r>
      <w:r w:rsidRPr="00E643B5">
        <w:rPr>
          <w:rFonts w:eastAsia="標楷體"/>
          <w:color w:val="000000" w:themeColor="text1"/>
          <w:kern w:val="0"/>
          <w:sz w:val="28"/>
          <w:szCs w:val="28"/>
        </w:rPr>
        <w:t>%</w:t>
      </w:r>
      <w:r w:rsidRPr="00E643B5">
        <w:rPr>
          <w:rFonts w:eastAsia="標楷體"/>
          <w:color w:val="000000" w:themeColor="text1"/>
          <w:kern w:val="0"/>
          <w:sz w:val="28"/>
          <w:szCs w:val="28"/>
        </w:rPr>
        <w:t>，</w:t>
      </w:r>
      <w:r w:rsidRPr="00E643B5">
        <w:rPr>
          <w:rFonts w:eastAsia="標楷體" w:hint="eastAsia"/>
          <w:color w:val="000000" w:themeColor="text1"/>
          <w:kern w:val="0"/>
          <w:sz w:val="28"/>
          <w:szCs w:val="28"/>
        </w:rPr>
        <w:t>高</w:t>
      </w:r>
      <w:r w:rsidRPr="00E643B5">
        <w:rPr>
          <w:rFonts w:eastAsia="標楷體"/>
          <w:color w:val="000000" w:themeColor="text1"/>
          <w:kern w:val="0"/>
          <w:sz w:val="28"/>
          <w:szCs w:val="28"/>
        </w:rPr>
        <w:t>於上月</w:t>
      </w:r>
      <w:r w:rsidRPr="00E643B5">
        <w:rPr>
          <w:rFonts w:eastAsia="標楷體"/>
          <w:color w:val="000000" w:themeColor="text1"/>
          <w:kern w:val="0"/>
          <w:sz w:val="28"/>
          <w:szCs w:val="28"/>
        </w:rPr>
        <w:t>0.</w:t>
      </w:r>
      <w:r w:rsidR="00A15A25">
        <w:rPr>
          <w:rFonts w:eastAsia="標楷體" w:hint="eastAsia"/>
          <w:color w:val="000000" w:themeColor="text1"/>
          <w:kern w:val="0"/>
          <w:sz w:val="28"/>
          <w:szCs w:val="28"/>
        </w:rPr>
        <w:t>6</w:t>
      </w:r>
      <w:r w:rsidR="001679B3">
        <w:rPr>
          <w:rFonts w:eastAsia="標楷體" w:hint="eastAsia"/>
          <w:color w:val="000000" w:themeColor="text1"/>
          <w:kern w:val="0"/>
          <w:sz w:val="28"/>
          <w:szCs w:val="28"/>
        </w:rPr>
        <w:t>5</w:t>
      </w:r>
      <w:r w:rsidRPr="00E643B5">
        <w:rPr>
          <w:rFonts w:eastAsia="標楷體"/>
          <w:color w:val="000000" w:themeColor="text1"/>
          <w:kern w:val="0"/>
          <w:sz w:val="28"/>
          <w:szCs w:val="28"/>
        </w:rPr>
        <w:t>%</w:t>
      </w:r>
      <w:r w:rsidRPr="00E643B5">
        <w:rPr>
          <w:rFonts w:eastAsia="標楷體"/>
          <w:color w:val="000000" w:themeColor="text1"/>
          <w:kern w:val="0"/>
          <w:sz w:val="28"/>
          <w:szCs w:val="28"/>
        </w:rPr>
        <w:t>。</w:t>
      </w:r>
    </w:p>
    <w:p w:rsidR="00A30578" w:rsidRPr="001B2A85" w:rsidRDefault="00A30578" w:rsidP="001B2A85">
      <w:pPr>
        <w:snapToGrid w:val="0"/>
        <w:spacing w:before="360" w:line="300" w:lineRule="auto"/>
        <w:rPr>
          <w:rFonts w:eastAsia="標楷體"/>
          <w:color w:val="000000" w:themeColor="text1"/>
          <w:kern w:val="0"/>
          <w:sz w:val="28"/>
          <w:szCs w:val="28"/>
        </w:rPr>
      </w:pPr>
    </w:p>
    <w:p w:rsidR="00A30578" w:rsidRDefault="00A30578" w:rsidP="00A30578">
      <w:pPr>
        <w:snapToGrid w:val="0"/>
        <w:spacing w:before="120" w:line="300" w:lineRule="auto"/>
        <w:ind w:rightChars="-59" w:right="-142"/>
        <w:jc w:val="both"/>
        <w:rPr>
          <w:rFonts w:eastAsia="標楷體"/>
          <w:sz w:val="28"/>
          <w:szCs w:val="16"/>
        </w:rPr>
      </w:pPr>
    </w:p>
    <w:p w:rsidR="00D836CB" w:rsidRDefault="00D836CB" w:rsidP="00A30578">
      <w:pPr>
        <w:snapToGrid w:val="0"/>
        <w:spacing w:before="120" w:line="300" w:lineRule="auto"/>
        <w:ind w:rightChars="-59" w:right="-142"/>
        <w:jc w:val="both"/>
        <w:rPr>
          <w:rFonts w:eastAsia="標楷體"/>
          <w:sz w:val="28"/>
          <w:szCs w:val="16"/>
        </w:rPr>
      </w:pPr>
    </w:p>
    <w:p w:rsidR="0043265F" w:rsidRPr="003B15BD" w:rsidRDefault="0043265F" w:rsidP="0043265F">
      <w:pPr>
        <w:tabs>
          <w:tab w:val="left" w:pos="574"/>
        </w:tabs>
        <w:snapToGrid w:val="0"/>
        <w:spacing w:before="120" w:line="300" w:lineRule="auto"/>
        <w:ind w:left="426" w:hangingChars="152" w:hanging="426"/>
        <w:rPr>
          <w:rFonts w:eastAsia="標楷體"/>
          <w:b/>
          <w:bCs/>
          <w:sz w:val="28"/>
          <w:szCs w:val="28"/>
          <w:u w:val="single"/>
        </w:rPr>
      </w:pPr>
      <w:r w:rsidRPr="003B15BD">
        <w:rPr>
          <w:rFonts w:eastAsia="標楷體"/>
          <w:b/>
          <w:bCs/>
          <w:sz w:val="28"/>
          <w:szCs w:val="28"/>
        </w:rPr>
        <w:t>３、</w:t>
      </w:r>
      <w:r w:rsidRPr="003B15BD">
        <w:rPr>
          <w:rFonts w:eastAsia="標楷體"/>
          <w:b/>
          <w:bCs/>
          <w:sz w:val="28"/>
          <w:szCs w:val="28"/>
        </w:rPr>
        <w:t>10</w:t>
      </w:r>
      <w:r w:rsidRPr="003B15BD">
        <w:rPr>
          <w:rFonts w:eastAsia="標楷體" w:hint="eastAsia"/>
          <w:b/>
          <w:bCs/>
          <w:sz w:val="28"/>
          <w:szCs w:val="28"/>
        </w:rPr>
        <w:t>8</w:t>
      </w:r>
      <w:r w:rsidRPr="003B15BD">
        <w:rPr>
          <w:rFonts w:eastAsia="標楷體"/>
          <w:b/>
          <w:bCs/>
          <w:sz w:val="28"/>
          <w:szCs w:val="28"/>
        </w:rPr>
        <w:t>年</w:t>
      </w:r>
      <w:r w:rsidR="003B15BD" w:rsidRPr="003B15BD">
        <w:rPr>
          <w:rFonts w:eastAsia="標楷體" w:hint="eastAsia"/>
          <w:b/>
          <w:bCs/>
          <w:sz w:val="28"/>
          <w:szCs w:val="28"/>
        </w:rPr>
        <w:t>9</w:t>
      </w:r>
      <w:r w:rsidRPr="003B15BD">
        <w:rPr>
          <w:rFonts w:eastAsia="標楷體"/>
          <w:b/>
          <w:bCs/>
          <w:sz w:val="28"/>
          <w:szCs w:val="28"/>
        </w:rPr>
        <w:t>月主要金融機構放款</w:t>
      </w:r>
      <w:r w:rsidRPr="003B15BD">
        <w:rPr>
          <w:rFonts w:eastAsia="標楷體" w:hint="eastAsia"/>
          <w:b/>
          <w:bCs/>
          <w:sz w:val="28"/>
          <w:szCs w:val="28"/>
        </w:rPr>
        <w:br/>
      </w:r>
      <w:r w:rsidRPr="003B15BD">
        <w:rPr>
          <w:rFonts w:eastAsia="標楷體"/>
          <w:b/>
          <w:bCs/>
          <w:sz w:val="28"/>
          <w:szCs w:val="28"/>
        </w:rPr>
        <w:t>及投資</w:t>
      </w:r>
    </w:p>
    <w:p w:rsidR="001B2A85" w:rsidRPr="00147B1D" w:rsidRDefault="001B2A85" w:rsidP="001B2A85">
      <w:pPr>
        <w:widowControl/>
        <w:topLinePunct/>
        <w:snapToGrid w:val="0"/>
        <w:spacing w:beforeLines="100" w:before="360" w:line="300" w:lineRule="auto"/>
        <w:ind w:leftChars="118" w:left="283" w:rightChars="-59" w:right="-142" w:firstLineChars="202" w:firstLine="566"/>
        <w:jc w:val="both"/>
        <w:rPr>
          <w:rFonts w:eastAsia="標楷體"/>
          <w:b/>
          <w:bCs/>
          <w:kern w:val="0"/>
          <w:sz w:val="28"/>
          <w:szCs w:val="20"/>
        </w:rPr>
      </w:pPr>
      <w:r w:rsidRPr="00824BC6">
        <w:rPr>
          <w:rFonts w:eastAsia="標楷體"/>
          <w:noProof/>
          <w:kern w:val="0"/>
          <w:sz w:val="28"/>
          <w:szCs w:val="20"/>
        </w:rPr>
        <w:drawing>
          <wp:anchor distT="0" distB="0" distL="114300" distR="114300" simplePos="0" relativeHeight="253074944" behindDoc="0" locked="0" layoutInCell="1" allowOverlap="1" wp14:anchorId="3F1C710F" wp14:editId="412A2790">
            <wp:simplePos x="0" y="0"/>
            <wp:positionH relativeFrom="column">
              <wp:posOffset>2229485</wp:posOffset>
            </wp:positionH>
            <wp:positionV relativeFrom="paragraph">
              <wp:posOffset>58420</wp:posOffset>
            </wp:positionV>
            <wp:extent cx="4105275" cy="2858770"/>
            <wp:effectExtent l="0" t="0" r="0" b="0"/>
            <wp:wrapSquare wrapText="bothSides"/>
            <wp:docPr id="502" name="圖表 5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824BC6">
        <w:rPr>
          <w:rFonts w:eastAsia="標楷體"/>
          <w:kern w:val="0"/>
          <w:sz w:val="28"/>
          <w:szCs w:val="20"/>
        </w:rPr>
        <w:t>10</w:t>
      </w:r>
      <w:r w:rsidRPr="00824BC6">
        <w:rPr>
          <w:rFonts w:eastAsia="標楷體" w:hint="eastAsia"/>
          <w:kern w:val="0"/>
          <w:sz w:val="28"/>
          <w:szCs w:val="20"/>
        </w:rPr>
        <w:t>8</w:t>
      </w:r>
      <w:r w:rsidRPr="00824BC6">
        <w:rPr>
          <w:rFonts w:eastAsia="標楷體"/>
          <w:kern w:val="0"/>
          <w:sz w:val="28"/>
          <w:szCs w:val="20"/>
        </w:rPr>
        <w:t>年</w:t>
      </w:r>
      <w:r w:rsidR="003B15BD">
        <w:rPr>
          <w:rFonts w:eastAsia="標楷體" w:hint="eastAsia"/>
          <w:kern w:val="0"/>
          <w:sz w:val="28"/>
          <w:szCs w:val="20"/>
        </w:rPr>
        <w:t>9</w:t>
      </w:r>
      <w:r w:rsidRPr="00824BC6">
        <w:rPr>
          <w:rFonts w:eastAsia="標楷體"/>
          <w:kern w:val="0"/>
          <w:sz w:val="28"/>
          <w:szCs w:val="20"/>
        </w:rPr>
        <w:t>月主要金融機構放款與投資餘額為</w:t>
      </w:r>
      <w:r w:rsidRPr="00824BC6">
        <w:rPr>
          <w:rFonts w:eastAsia="標楷體"/>
          <w:kern w:val="0"/>
          <w:sz w:val="28"/>
          <w:szCs w:val="20"/>
        </w:rPr>
        <w:t>3</w:t>
      </w:r>
      <w:r w:rsidRPr="00824BC6">
        <w:rPr>
          <w:rFonts w:eastAsia="標楷體" w:hint="eastAsia"/>
          <w:kern w:val="0"/>
          <w:sz w:val="28"/>
          <w:szCs w:val="20"/>
        </w:rPr>
        <w:t>4</w:t>
      </w:r>
      <w:r w:rsidRPr="00824BC6">
        <w:rPr>
          <w:rFonts w:eastAsia="標楷體"/>
          <w:kern w:val="0"/>
          <w:sz w:val="28"/>
          <w:szCs w:val="20"/>
        </w:rPr>
        <w:t>.</w:t>
      </w:r>
      <w:r w:rsidR="003B15BD">
        <w:rPr>
          <w:rFonts w:eastAsia="標楷體" w:hint="eastAsia"/>
          <w:kern w:val="0"/>
          <w:sz w:val="28"/>
          <w:szCs w:val="20"/>
        </w:rPr>
        <w:t>96</w:t>
      </w:r>
      <w:r w:rsidRPr="00824BC6">
        <w:rPr>
          <w:rFonts w:eastAsia="標楷體"/>
          <w:kern w:val="0"/>
          <w:sz w:val="28"/>
          <w:szCs w:val="20"/>
        </w:rPr>
        <w:t>兆元，較上月</w:t>
      </w:r>
      <w:r w:rsidRPr="00824BC6">
        <w:rPr>
          <w:rFonts w:eastAsia="標楷體" w:hint="eastAsia"/>
          <w:kern w:val="0"/>
          <w:sz w:val="28"/>
          <w:szCs w:val="20"/>
        </w:rPr>
        <w:t>增加</w:t>
      </w:r>
      <w:r w:rsidR="003B15BD">
        <w:rPr>
          <w:rFonts w:eastAsia="標楷體" w:hint="eastAsia"/>
          <w:kern w:val="0"/>
          <w:sz w:val="28"/>
          <w:szCs w:val="20"/>
        </w:rPr>
        <w:t>0.23</w:t>
      </w:r>
      <w:r w:rsidRPr="00824BC6">
        <w:rPr>
          <w:rFonts w:eastAsia="標楷體"/>
          <w:kern w:val="0"/>
          <w:sz w:val="28"/>
          <w:szCs w:val="20"/>
        </w:rPr>
        <w:t>兆元，年增率</w:t>
      </w:r>
      <w:r w:rsidR="003B15BD">
        <w:rPr>
          <w:rFonts w:eastAsia="標楷體" w:hint="eastAsia"/>
          <w:kern w:val="0"/>
          <w:sz w:val="28"/>
          <w:szCs w:val="20"/>
        </w:rPr>
        <w:t>4.20</w:t>
      </w:r>
      <w:r w:rsidRPr="00824BC6">
        <w:rPr>
          <w:rFonts w:eastAsia="標楷體"/>
          <w:kern w:val="0"/>
          <w:sz w:val="28"/>
          <w:szCs w:val="20"/>
        </w:rPr>
        <w:t>%</w:t>
      </w:r>
      <w:r w:rsidRPr="00824BC6">
        <w:rPr>
          <w:rFonts w:eastAsia="標楷體"/>
          <w:kern w:val="0"/>
          <w:sz w:val="28"/>
          <w:szCs w:val="20"/>
        </w:rPr>
        <w:t>；放款餘額較上月</w:t>
      </w:r>
      <w:r w:rsidRPr="00824BC6">
        <w:rPr>
          <w:rFonts w:eastAsia="標楷體" w:hint="eastAsia"/>
          <w:kern w:val="0"/>
          <w:sz w:val="28"/>
          <w:szCs w:val="20"/>
        </w:rPr>
        <w:t>增加</w:t>
      </w:r>
      <w:r w:rsidRPr="00824BC6">
        <w:rPr>
          <w:rFonts w:eastAsia="標楷體"/>
          <w:kern w:val="0"/>
          <w:sz w:val="28"/>
          <w:szCs w:val="20"/>
        </w:rPr>
        <w:t>0.</w:t>
      </w:r>
      <w:r w:rsidR="003B15BD">
        <w:rPr>
          <w:rFonts w:eastAsia="標楷體" w:hint="eastAsia"/>
          <w:kern w:val="0"/>
          <w:sz w:val="28"/>
          <w:szCs w:val="20"/>
        </w:rPr>
        <w:t>29</w:t>
      </w:r>
      <w:r w:rsidRPr="00824BC6">
        <w:rPr>
          <w:rFonts w:eastAsia="標楷體"/>
          <w:kern w:val="0"/>
          <w:sz w:val="28"/>
          <w:szCs w:val="20"/>
        </w:rPr>
        <w:t>兆元，年增率</w:t>
      </w:r>
      <w:r w:rsidRPr="00824BC6">
        <w:rPr>
          <w:rFonts w:eastAsia="標楷體" w:hint="eastAsia"/>
          <w:kern w:val="0"/>
          <w:sz w:val="28"/>
          <w:szCs w:val="20"/>
        </w:rPr>
        <w:t>4.</w:t>
      </w:r>
      <w:r w:rsidR="003B15BD">
        <w:rPr>
          <w:rFonts w:eastAsia="標楷體" w:hint="eastAsia"/>
          <w:kern w:val="0"/>
          <w:sz w:val="28"/>
          <w:szCs w:val="20"/>
        </w:rPr>
        <w:t>90</w:t>
      </w:r>
      <w:r w:rsidRPr="00824BC6">
        <w:rPr>
          <w:rFonts w:eastAsia="標楷體"/>
          <w:kern w:val="0"/>
          <w:sz w:val="28"/>
          <w:szCs w:val="20"/>
        </w:rPr>
        <w:t>%</w:t>
      </w:r>
      <w:r w:rsidRPr="00147B1D">
        <w:rPr>
          <w:rFonts w:eastAsia="標楷體"/>
          <w:kern w:val="0"/>
          <w:sz w:val="28"/>
          <w:szCs w:val="20"/>
        </w:rPr>
        <w:t>。</w:t>
      </w:r>
    </w:p>
    <w:p w:rsidR="0043265F" w:rsidRPr="001B2A85" w:rsidRDefault="0043265F" w:rsidP="0043265F">
      <w:pPr>
        <w:tabs>
          <w:tab w:val="left" w:pos="540"/>
        </w:tabs>
        <w:spacing w:before="180" w:afterLines="50" w:after="180" w:line="400" w:lineRule="exact"/>
        <w:rPr>
          <w:rFonts w:eastAsia="標楷體"/>
          <w:b/>
          <w:bCs/>
          <w:sz w:val="28"/>
          <w:szCs w:val="28"/>
        </w:rPr>
      </w:pPr>
    </w:p>
    <w:p w:rsidR="0043265F" w:rsidRPr="003B1054" w:rsidRDefault="0043265F" w:rsidP="0043265F"/>
    <w:p w:rsidR="0043265F" w:rsidRPr="003B1054" w:rsidRDefault="0043265F" w:rsidP="0043265F">
      <w:pPr>
        <w:rPr>
          <w:rFonts w:eastAsia="標楷體"/>
        </w:rPr>
      </w:pPr>
    </w:p>
    <w:p w:rsidR="00A30578" w:rsidRPr="003B1054" w:rsidRDefault="00A30578" w:rsidP="00A30578">
      <w:pPr>
        <w:rPr>
          <w:rFonts w:eastAsia="標楷體"/>
        </w:rPr>
      </w:pPr>
    </w:p>
    <w:p w:rsidR="00A30578" w:rsidRPr="003B1054" w:rsidRDefault="00A30578" w:rsidP="00A30578">
      <w:pPr>
        <w:rPr>
          <w:rFonts w:eastAsia="標楷體"/>
        </w:rPr>
      </w:pPr>
    </w:p>
    <w:p w:rsidR="001B2A85" w:rsidRPr="003B1054" w:rsidRDefault="007B5377" w:rsidP="001B2A85">
      <w:pPr>
        <w:tabs>
          <w:tab w:val="left" w:pos="540"/>
        </w:tabs>
        <w:snapToGrid w:val="0"/>
        <w:spacing w:before="120" w:line="300" w:lineRule="auto"/>
        <w:ind w:left="423" w:hangingChars="151" w:hanging="423"/>
        <w:rPr>
          <w:rFonts w:eastAsia="標楷體"/>
          <w:b/>
          <w:bCs/>
          <w:sz w:val="28"/>
          <w:szCs w:val="28"/>
        </w:rPr>
      </w:pPr>
      <w:r w:rsidRPr="003B1054">
        <w:rPr>
          <w:rFonts w:eastAsia="標楷體"/>
          <w:b/>
          <w:bCs/>
          <w:sz w:val="28"/>
          <w:szCs w:val="28"/>
        </w:rPr>
        <w:t>４、</w:t>
      </w:r>
      <w:r w:rsidR="001B2A85">
        <w:rPr>
          <w:rFonts w:eastAsia="標楷體"/>
          <w:b/>
          <w:bCs/>
          <w:sz w:val="28"/>
          <w:szCs w:val="28"/>
        </w:rPr>
        <w:t>10</w:t>
      </w:r>
      <w:r w:rsidR="001B2A85">
        <w:rPr>
          <w:rFonts w:eastAsia="標楷體" w:hint="eastAsia"/>
          <w:b/>
          <w:bCs/>
          <w:sz w:val="28"/>
          <w:szCs w:val="28"/>
        </w:rPr>
        <w:t>8</w:t>
      </w:r>
      <w:r w:rsidR="001B2A85" w:rsidRPr="003B1054">
        <w:rPr>
          <w:rFonts w:eastAsia="標楷體"/>
          <w:b/>
          <w:bCs/>
          <w:sz w:val="28"/>
          <w:szCs w:val="28"/>
        </w:rPr>
        <w:t>年</w:t>
      </w:r>
      <w:r w:rsidR="009659EF">
        <w:rPr>
          <w:rFonts w:eastAsia="標楷體" w:hint="eastAsia"/>
          <w:b/>
          <w:bCs/>
          <w:sz w:val="28"/>
          <w:szCs w:val="28"/>
        </w:rPr>
        <w:t>9</w:t>
      </w:r>
      <w:r w:rsidR="001B2A85" w:rsidRPr="003B1054">
        <w:rPr>
          <w:rFonts w:eastAsia="標楷體"/>
          <w:b/>
          <w:bCs/>
          <w:sz w:val="28"/>
          <w:szCs w:val="28"/>
        </w:rPr>
        <w:t>月平均新臺幣對美元匯率為</w:t>
      </w:r>
      <w:r w:rsidR="001B2A85" w:rsidRPr="003B1054">
        <w:rPr>
          <w:rFonts w:eastAsia="標楷體"/>
          <w:b/>
          <w:bCs/>
          <w:sz w:val="28"/>
          <w:szCs w:val="28"/>
        </w:rPr>
        <w:t>3</w:t>
      </w:r>
      <w:r w:rsidR="001B2A85">
        <w:rPr>
          <w:rFonts w:eastAsia="標楷體" w:hint="eastAsia"/>
          <w:b/>
          <w:bCs/>
          <w:sz w:val="28"/>
          <w:szCs w:val="28"/>
        </w:rPr>
        <w:t>1</w:t>
      </w:r>
      <w:r w:rsidR="001B2A85" w:rsidRPr="003B1054">
        <w:rPr>
          <w:rFonts w:eastAsia="標楷體"/>
          <w:b/>
          <w:bCs/>
          <w:sz w:val="28"/>
          <w:szCs w:val="28"/>
        </w:rPr>
        <w:t>.</w:t>
      </w:r>
      <w:r w:rsidR="009659EF">
        <w:rPr>
          <w:rFonts w:eastAsia="標楷體" w:hint="eastAsia"/>
          <w:b/>
          <w:bCs/>
          <w:sz w:val="28"/>
          <w:szCs w:val="28"/>
        </w:rPr>
        <w:t>142</w:t>
      </w:r>
    </w:p>
    <w:p w:rsidR="001B2A85" w:rsidRPr="007A2264" w:rsidRDefault="001B2A85" w:rsidP="001B2A85">
      <w:pPr>
        <w:snapToGrid w:val="0"/>
        <w:spacing w:beforeLines="50" w:before="180" w:line="300" w:lineRule="auto"/>
        <w:ind w:leftChars="18" w:left="43" w:rightChars="-61" w:right="-146" w:firstLineChars="302" w:firstLine="846"/>
        <w:jc w:val="both"/>
        <w:rPr>
          <w:rFonts w:eastAsia="標楷體"/>
          <w:kern w:val="0"/>
          <w:sz w:val="28"/>
          <w:szCs w:val="20"/>
        </w:rPr>
      </w:pPr>
      <w:r w:rsidRPr="003B1054">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sidR="009659EF">
        <w:rPr>
          <w:rFonts w:eastAsia="標楷體" w:hint="eastAsia"/>
          <w:kern w:val="0"/>
          <w:sz w:val="28"/>
          <w:szCs w:val="20"/>
        </w:rPr>
        <w:t>9</w:t>
      </w:r>
      <w:r w:rsidRPr="003B1054">
        <w:rPr>
          <w:rFonts w:eastAsia="標楷體"/>
          <w:kern w:val="0"/>
          <w:sz w:val="28"/>
          <w:szCs w:val="20"/>
        </w:rPr>
        <w:t>月新臺幣對美元平均匯率為</w:t>
      </w:r>
      <w:r w:rsidR="009659EF">
        <w:rPr>
          <w:rFonts w:eastAsia="標楷體" w:hint="eastAsia"/>
          <w:kern w:val="0"/>
          <w:sz w:val="28"/>
          <w:szCs w:val="20"/>
        </w:rPr>
        <w:t>31.142</w:t>
      </w:r>
      <w:r w:rsidRPr="003B1054">
        <w:rPr>
          <w:rFonts w:eastAsia="標楷體"/>
          <w:kern w:val="0"/>
          <w:sz w:val="28"/>
          <w:szCs w:val="20"/>
        </w:rPr>
        <w:t>，較上月匯率</w:t>
      </w:r>
      <w:r w:rsidR="009659EF" w:rsidRPr="003B1054">
        <w:rPr>
          <w:rFonts w:eastAsia="標楷體"/>
          <w:kern w:val="0"/>
          <w:sz w:val="28"/>
          <w:szCs w:val="20"/>
        </w:rPr>
        <w:t>3</w:t>
      </w:r>
      <w:r w:rsidR="009659EF">
        <w:rPr>
          <w:rFonts w:eastAsia="標楷體" w:hint="eastAsia"/>
          <w:kern w:val="0"/>
          <w:sz w:val="28"/>
          <w:szCs w:val="20"/>
        </w:rPr>
        <w:t>1.413</w:t>
      </w:r>
      <w:r w:rsidR="009659EF">
        <w:rPr>
          <w:rFonts w:eastAsia="標楷體" w:hint="eastAsia"/>
          <w:kern w:val="0"/>
          <w:sz w:val="28"/>
          <w:szCs w:val="20"/>
        </w:rPr>
        <w:t>升</w:t>
      </w:r>
      <w:r w:rsidRPr="003B1054">
        <w:rPr>
          <w:rFonts w:eastAsia="標楷體"/>
          <w:kern w:val="0"/>
          <w:sz w:val="28"/>
          <w:szCs w:val="20"/>
        </w:rPr>
        <w:t>值</w:t>
      </w:r>
      <w:r w:rsidR="009659EF">
        <w:rPr>
          <w:rFonts w:eastAsia="標楷體" w:hint="eastAsia"/>
          <w:kern w:val="0"/>
          <w:sz w:val="28"/>
          <w:szCs w:val="20"/>
        </w:rPr>
        <w:t>0.87</w:t>
      </w:r>
      <w:r w:rsidRPr="003B1054">
        <w:rPr>
          <w:rFonts w:eastAsia="標楷體"/>
          <w:kern w:val="0"/>
          <w:sz w:val="28"/>
          <w:szCs w:val="20"/>
        </w:rPr>
        <w:t>%</w:t>
      </w:r>
      <w:r w:rsidRPr="003B1054">
        <w:rPr>
          <w:rFonts w:eastAsia="標楷體"/>
          <w:kern w:val="0"/>
          <w:sz w:val="28"/>
          <w:szCs w:val="20"/>
        </w:rPr>
        <w:t>，較上年同月匯率</w:t>
      </w:r>
      <w:r>
        <w:rPr>
          <w:rFonts w:eastAsia="標楷體" w:hint="eastAsia"/>
          <w:kern w:val="0"/>
          <w:sz w:val="28"/>
          <w:szCs w:val="20"/>
        </w:rPr>
        <w:t>30.7</w:t>
      </w:r>
      <w:r w:rsidR="009659EF">
        <w:rPr>
          <w:rFonts w:eastAsia="標楷體" w:hint="eastAsia"/>
          <w:kern w:val="0"/>
          <w:sz w:val="28"/>
          <w:szCs w:val="20"/>
        </w:rPr>
        <w:t>55</w:t>
      </w:r>
      <w:r w:rsidRPr="003B1054">
        <w:rPr>
          <w:rFonts w:eastAsia="標楷體"/>
          <w:kern w:val="0"/>
          <w:sz w:val="28"/>
          <w:szCs w:val="20"/>
        </w:rPr>
        <w:t>貶值</w:t>
      </w:r>
      <w:r w:rsidR="009659EF">
        <w:rPr>
          <w:rFonts w:eastAsia="標楷體" w:hint="eastAsia"/>
          <w:kern w:val="0"/>
          <w:sz w:val="28"/>
          <w:szCs w:val="20"/>
        </w:rPr>
        <w:t>1.24</w:t>
      </w:r>
      <w:r w:rsidRPr="003B1054">
        <w:rPr>
          <w:rFonts w:eastAsia="標楷體"/>
          <w:kern w:val="0"/>
          <w:sz w:val="28"/>
          <w:szCs w:val="20"/>
        </w:rPr>
        <w:t>%</w:t>
      </w:r>
      <w:r w:rsidRPr="003B1054">
        <w:rPr>
          <w:rFonts w:eastAsia="標楷體"/>
          <w:kern w:val="0"/>
          <w:sz w:val="28"/>
          <w:szCs w:val="20"/>
        </w:rPr>
        <w:t>。</w:t>
      </w:r>
    </w:p>
    <w:p w:rsidR="00A30578" w:rsidRPr="001B2A85" w:rsidRDefault="00A30578" w:rsidP="001B2A85">
      <w:pPr>
        <w:tabs>
          <w:tab w:val="left" w:pos="540"/>
        </w:tabs>
        <w:snapToGrid w:val="0"/>
        <w:spacing w:before="120" w:line="300" w:lineRule="auto"/>
        <w:ind w:left="423" w:hangingChars="151" w:hanging="423"/>
        <w:rPr>
          <w:rFonts w:eastAsia="標楷體"/>
          <w:kern w:val="0"/>
          <w:sz w:val="28"/>
          <w:szCs w:val="20"/>
        </w:rPr>
      </w:pPr>
    </w:p>
    <w:p w:rsidR="001B2A85" w:rsidRPr="003B1054" w:rsidRDefault="001B2A85" w:rsidP="001B2A85">
      <w:pPr>
        <w:snapToGrid w:val="0"/>
        <w:spacing w:before="360" w:line="300" w:lineRule="auto"/>
        <w:ind w:left="566" w:hangingChars="202" w:hanging="566"/>
        <w:rPr>
          <w:rFonts w:eastAsia="標楷體"/>
          <w:b/>
          <w:bCs/>
          <w:sz w:val="28"/>
          <w:szCs w:val="28"/>
        </w:rPr>
      </w:pPr>
      <w:r w:rsidRPr="003B1054">
        <w:rPr>
          <w:rFonts w:eastAsia="標楷體"/>
          <w:b/>
          <w:bCs/>
          <w:sz w:val="28"/>
          <w:szCs w:val="28"/>
        </w:rPr>
        <w:lastRenderedPageBreak/>
        <w:t>５、</w:t>
      </w:r>
      <w:r w:rsidRPr="003B1054">
        <w:rPr>
          <w:rFonts w:eastAsia="標楷體"/>
          <w:b/>
          <w:bCs/>
          <w:sz w:val="28"/>
          <w:szCs w:val="28"/>
        </w:rPr>
        <w:t>10</w:t>
      </w:r>
      <w:r>
        <w:rPr>
          <w:rFonts w:eastAsia="標楷體" w:hint="eastAsia"/>
          <w:b/>
          <w:bCs/>
          <w:sz w:val="28"/>
          <w:szCs w:val="28"/>
        </w:rPr>
        <w:t>8</w:t>
      </w:r>
      <w:r w:rsidRPr="003B1054">
        <w:rPr>
          <w:rFonts w:eastAsia="標楷體"/>
          <w:b/>
          <w:bCs/>
          <w:sz w:val="28"/>
          <w:szCs w:val="28"/>
        </w:rPr>
        <w:t>年</w:t>
      </w:r>
      <w:r w:rsidR="009659EF">
        <w:rPr>
          <w:rFonts w:eastAsia="標楷體" w:hint="eastAsia"/>
          <w:b/>
          <w:bCs/>
          <w:sz w:val="28"/>
          <w:szCs w:val="28"/>
        </w:rPr>
        <w:t>9</w:t>
      </w:r>
      <w:r w:rsidRPr="003B1054">
        <w:rPr>
          <w:rFonts w:eastAsia="標楷體"/>
          <w:b/>
          <w:bCs/>
          <w:sz w:val="28"/>
          <w:szCs w:val="28"/>
        </w:rPr>
        <w:t>月底外匯存底為</w:t>
      </w:r>
      <w:r w:rsidR="009659EF" w:rsidRPr="009659EF">
        <w:rPr>
          <w:rFonts w:eastAsia="標楷體"/>
          <w:b/>
          <w:bCs/>
          <w:sz w:val="28"/>
          <w:szCs w:val="28"/>
        </w:rPr>
        <w:t>4,694.89</w:t>
      </w:r>
      <w:r w:rsidRPr="003B1054">
        <w:rPr>
          <w:rFonts w:eastAsia="標楷體"/>
          <w:b/>
          <w:bCs/>
          <w:sz w:val="28"/>
          <w:szCs w:val="28"/>
        </w:rPr>
        <w:t>億美元</w:t>
      </w:r>
    </w:p>
    <w:p w:rsidR="001B2A85" w:rsidRPr="00C715B1" w:rsidRDefault="001B2A85" w:rsidP="00C715B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C715B1">
        <w:rPr>
          <w:rFonts w:eastAsia="標楷體"/>
          <w:noProof/>
          <w:color w:val="000000" w:themeColor="text1"/>
          <w:kern w:val="0"/>
          <w:sz w:val="28"/>
          <w:szCs w:val="28"/>
        </w:rPr>
        <w:drawing>
          <wp:anchor distT="0" distB="0" distL="114300" distR="114300" simplePos="0" relativeHeight="253076992" behindDoc="1" locked="0" layoutInCell="1" allowOverlap="1" wp14:anchorId="093C945C" wp14:editId="7414471D">
            <wp:simplePos x="0" y="0"/>
            <wp:positionH relativeFrom="column">
              <wp:posOffset>3099435</wp:posOffset>
            </wp:positionH>
            <wp:positionV relativeFrom="paragraph">
              <wp:posOffset>248920</wp:posOffset>
            </wp:positionV>
            <wp:extent cx="3054350" cy="2572385"/>
            <wp:effectExtent l="0" t="0" r="0" b="0"/>
            <wp:wrapSquare wrapText="bothSides"/>
            <wp:docPr id="504" name="圖表 5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C715B1">
        <w:rPr>
          <w:rFonts w:eastAsia="標楷體"/>
          <w:color w:val="000000" w:themeColor="text1"/>
          <w:kern w:val="0"/>
          <w:sz w:val="28"/>
          <w:szCs w:val="28"/>
        </w:rPr>
        <w:t>10</w:t>
      </w:r>
      <w:r w:rsidRPr="00C715B1">
        <w:rPr>
          <w:rFonts w:eastAsia="標楷體" w:hint="eastAsia"/>
          <w:color w:val="000000" w:themeColor="text1"/>
          <w:kern w:val="0"/>
          <w:sz w:val="28"/>
          <w:szCs w:val="28"/>
        </w:rPr>
        <w:t>8</w:t>
      </w:r>
      <w:r w:rsidRPr="00C715B1">
        <w:rPr>
          <w:rFonts w:eastAsia="標楷體"/>
          <w:color w:val="000000" w:themeColor="text1"/>
          <w:kern w:val="0"/>
          <w:sz w:val="28"/>
          <w:szCs w:val="28"/>
        </w:rPr>
        <w:t>年</w:t>
      </w:r>
      <w:r w:rsidR="005B54A7">
        <w:rPr>
          <w:rFonts w:eastAsia="標楷體" w:hint="eastAsia"/>
          <w:color w:val="000000" w:themeColor="text1"/>
          <w:kern w:val="0"/>
          <w:sz w:val="28"/>
          <w:szCs w:val="28"/>
        </w:rPr>
        <w:t>9</w:t>
      </w:r>
      <w:r w:rsidRPr="00C715B1">
        <w:rPr>
          <w:rFonts w:eastAsia="標楷體"/>
          <w:color w:val="000000" w:themeColor="text1"/>
          <w:kern w:val="0"/>
          <w:sz w:val="28"/>
          <w:szCs w:val="28"/>
        </w:rPr>
        <w:t>月底，我國外匯存底金額為</w:t>
      </w:r>
      <w:r w:rsidRPr="00C715B1">
        <w:rPr>
          <w:rFonts w:eastAsia="標楷體"/>
          <w:color w:val="000000" w:themeColor="text1"/>
          <w:kern w:val="0"/>
          <w:sz w:val="28"/>
          <w:szCs w:val="28"/>
        </w:rPr>
        <w:t>4,6</w:t>
      </w:r>
      <w:r w:rsidR="009659EF">
        <w:rPr>
          <w:rFonts w:eastAsia="標楷體" w:hint="eastAsia"/>
          <w:color w:val="000000" w:themeColor="text1"/>
          <w:kern w:val="0"/>
          <w:sz w:val="28"/>
          <w:szCs w:val="28"/>
        </w:rPr>
        <w:t>94</w:t>
      </w:r>
      <w:r w:rsidRPr="00C715B1">
        <w:rPr>
          <w:rFonts w:eastAsia="標楷體" w:hint="eastAsia"/>
          <w:color w:val="000000" w:themeColor="text1"/>
          <w:kern w:val="0"/>
          <w:sz w:val="28"/>
          <w:szCs w:val="28"/>
        </w:rPr>
        <w:t>.</w:t>
      </w:r>
      <w:r w:rsidR="009659EF">
        <w:rPr>
          <w:rFonts w:eastAsia="標楷體" w:hint="eastAsia"/>
          <w:color w:val="000000" w:themeColor="text1"/>
          <w:kern w:val="0"/>
          <w:sz w:val="28"/>
          <w:szCs w:val="28"/>
        </w:rPr>
        <w:t>8</w:t>
      </w:r>
      <w:r w:rsidRPr="00C715B1">
        <w:rPr>
          <w:rFonts w:eastAsia="標楷體" w:hint="eastAsia"/>
          <w:color w:val="000000" w:themeColor="text1"/>
          <w:kern w:val="0"/>
          <w:sz w:val="28"/>
          <w:szCs w:val="28"/>
        </w:rPr>
        <w:t>9</w:t>
      </w:r>
      <w:r w:rsidRPr="00C715B1">
        <w:rPr>
          <w:rFonts w:eastAsia="標楷體"/>
          <w:color w:val="000000" w:themeColor="text1"/>
          <w:kern w:val="0"/>
          <w:sz w:val="28"/>
          <w:szCs w:val="28"/>
        </w:rPr>
        <w:t>億美元，較上月底</w:t>
      </w:r>
      <w:r w:rsidRPr="00C715B1">
        <w:rPr>
          <w:rFonts w:eastAsia="標楷體" w:hint="eastAsia"/>
          <w:color w:val="000000" w:themeColor="text1"/>
          <w:kern w:val="0"/>
          <w:sz w:val="28"/>
          <w:szCs w:val="28"/>
        </w:rPr>
        <w:t>增加</w:t>
      </w:r>
      <w:r w:rsidR="009659EF">
        <w:rPr>
          <w:rFonts w:eastAsia="標楷體" w:hint="eastAsia"/>
          <w:color w:val="000000" w:themeColor="text1"/>
          <w:kern w:val="0"/>
          <w:sz w:val="28"/>
          <w:szCs w:val="28"/>
        </w:rPr>
        <w:t>13</w:t>
      </w:r>
      <w:r w:rsidRPr="00C715B1">
        <w:rPr>
          <w:rFonts w:eastAsia="標楷體" w:hint="eastAsia"/>
          <w:color w:val="000000" w:themeColor="text1"/>
          <w:kern w:val="0"/>
          <w:sz w:val="28"/>
          <w:szCs w:val="28"/>
        </w:rPr>
        <w:t>.</w:t>
      </w:r>
      <w:r w:rsidR="009659EF">
        <w:rPr>
          <w:rFonts w:eastAsia="標楷體" w:hint="eastAsia"/>
          <w:color w:val="000000" w:themeColor="text1"/>
          <w:kern w:val="0"/>
          <w:sz w:val="28"/>
          <w:szCs w:val="28"/>
        </w:rPr>
        <w:t>20</w:t>
      </w:r>
      <w:r w:rsidRPr="00C715B1">
        <w:rPr>
          <w:rFonts w:eastAsia="標楷體"/>
          <w:color w:val="000000" w:themeColor="text1"/>
          <w:kern w:val="0"/>
          <w:sz w:val="28"/>
          <w:szCs w:val="28"/>
        </w:rPr>
        <w:t>億美元，</w:t>
      </w:r>
      <w:r w:rsidRPr="00C715B1">
        <w:rPr>
          <w:rFonts w:eastAsia="標楷體" w:hint="eastAsia"/>
          <w:color w:val="000000" w:themeColor="text1"/>
          <w:kern w:val="0"/>
          <w:sz w:val="28"/>
          <w:szCs w:val="28"/>
        </w:rPr>
        <w:t>主要係央行外匯存底投資運用收益</w:t>
      </w:r>
      <w:r w:rsidR="009659EF">
        <w:rPr>
          <w:rFonts w:eastAsia="標楷體" w:hint="eastAsia"/>
          <w:color w:val="000000" w:themeColor="text1"/>
          <w:kern w:val="0"/>
          <w:sz w:val="28"/>
          <w:szCs w:val="28"/>
        </w:rPr>
        <w:t>及資金集中鉅額匯入，致外匯市場波動較大，央</w:t>
      </w:r>
      <w:r w:rsidR="009659EF" w:rsidRPr="009659EF">
        <w:rPr>
          <w:rFonts w:eastAsia="標楷體" w:hint="eastAsia"/>
          <w:color w:val="000000" w:themeColor="text1"/>
          <w:kern w:val="0"/>
          <w:sz w:val="28"/>
          <w:szCs w:val="28"/>
        </w:rPr>
        <w:t>行進場調節</w:t>
      </w:r>
      <w:r w:rsidRPr="00C715B1">
        <w:rPr>
          <w:rFonts w:eastAsia="標楷體" w:hint="eastAsia"/>
          <w:color w:val="000000" w:themeColor="text1"/>
          <w:kern w:val="0"/>
          <w:sz w:val="28"/>
          <w:szCs w:val="28"/>
        </w:rPr>
        <w:t>所致。</w:t>
      </w:r>
    </w:p>
    <w:p w:rsidR="00DD0021" w:rsidRPr="001B2A85" w:rsidRDefault="00DD0021" w:rsidP="00DD0021">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A30578" w:rsidRPr="00DD0021" w:rsidRDefault="00A30578" w:rsidP="00A30578">
      <w:pPr>
        <w:widowControl/>
        <w:topLinePunct/>
        <w:snapToGrid w:val="0"/>
        <w:spacing w:beforeLines="100" w:before="360" w:line="300" w:lineRule="auto"/>
        <w:ind w:rightChars="-59" w:right="-142"/>
        <w:jc w:val="both"/>
        <w:rPr>
          <w:rFonts w:eastAsia="標楷體"/>
          <w:b/>
          <w:bCs/>
          <w:kern w:val="0"/>
          <w:sz w:val="28"/>
          <w:szCs w:val="20"/>
        </w:rPr>
      </w:pPr>
    </w:p>
    <w:p w:rsidR="007B4817" w:rsidRPr="003B1054" w:rsidRDefault="007B4817" w:rsidP="00A30578">
      <w:pPr>
        <w:widowControl/>
        <w:topLinePunct/>
        <w:snapToGrid w:val="0"/>
        <w:spacing w:beforeLines="100" w:before="360" w:line="300" w:lineRule="auto"/>
        <w:ind w:rightChars="-59" w:right="-142"/>
        <w:jc w:val="both"/>
        <w:rPr>
          <w:rFonts w:eastAsia="標楷體"/>
          <w:b/>
          <w:bCs/>
          <w:kern w:val="0"/>
          <w:sz w:val="28"/>
          <w:szCs w:val="20"/>
        </w:rPr>
      </w:pPr>
    </w:p>
    <w:p w:rsidR="001B2A85" w:rsidRPr="003B1054" w:rsidRDefault="001B2A85" w:rsidP="001B2A85">
      <w:pPr>
        <w:widowControl/>
        <w:topLinePunct/>
        <w:snapToGrid w:val="0"/>
        <w:spacing w:beforeLines="100" w:before="360" w:line="300" w:lineRule="auto"/>
        <w:ind w:rightChars="-59" w:right="-142"/>
        <w:jc w:val="both"/>
        <w:rPr>
          <w:rFonts w:eastAsia="標楷體"/>
          <w:b/>
          <w:bCs/>
          <w:kern w:val="0"/>
          <w:sz w:val="28"/>
          <w:szCs w:val="20"/>
        </w:rPr>
      </w:pPr>
      <w:bookmarkStart w:id="140" w:name="_Toc525744856"/>
      <w:bookmarkStart w:id="141" w:name="_Toc9926973"/>
      <w:bookmarkEnd w:id="121"/>
      <w:bookmarkEnd w:id="122"/>
      <w:bookmarkEnd w:id="123"/>
      <w:bookmarkEnd w:id="124"/>
      <w:bookmarkEnd w:id="125"/>
      <w:bookmarkEnd w:id="126"/>
      <w:bookmarkEnd w:id="127"/>
      <w:bookmarkEnd w:id="137"/>
      <w:bookmarkEnd w:id="138"/>
      <w:r w:rsidRPr="003B1054">
        <w:rPr>
          <w:rFonts w:eastAsia="標楷體"/>
          <w:b/>
          <w:bCs/>
          <w:kern w:val="0"/>
          <w:sz w:val="28"/>
          <w:szCs w:val="20"/>
        </w:rPr>
        <w:t>６、</w:t>
      </w:r>
      <w:r>
        <w:rPr>
          <w:rFonts w:eastAsia="標楷體"/>
          <w:b/>
          <w:bCs/>
          <w:kern w:val="0"/>
          <w:sz w:val="28"/>
          <w:szCs w:val="20"/>
        </w:rPr>
        <w:t>10</w:t>
      </w:r>
      <w:r>
        <w:rPr>
          <w:rFonts w:eastAsia="標楷體" w:hint="eastAsia"/>
          <w:b/>
          <w:bCs/>
          <w:kern w:val="0"/>
          <w:sz w:val="28"/>
          <w:szCs w:val="20"/>
        </w:rPr>
        <w:t>8</w:t>
      </w:r>
      <w:r w:rsidRPr="003B1054">
        <w:rPr>
          <w:rFonts w:eastAsia="標楷體"/>
          <w:b/>
          <w:bCs/>
          <w:kern w:val="0"/>
          <w:sz w:val="28"/>
          <w:szCs w:val="20"/>
        </w:rPr>
        <w:t>年</w:t>
      </w:r>
      <w:r w:rsidR="00DC1CEF">
        <w:rPr>
          <w:rFonts w:eastAsia="標楷體" w:hint="eastAsia"/>
          <w:b/>
          <w:bCs/>
          <w:kern w:val="0"/>
          <w:sz w:val="28"/>
          <w:szCs w:val="20"/>
        </w:rPr>
        <w:t>9</w:t>
      </w:r>
      <w:r w:rsidRPr="003B1054">
        <w:rPr>
          <w:rFonts w:eastAsia="標楷體"/>
          <w:b/>
          <w:bCs/>
          <w:kern w:val="0"/>
          <w:sz w:val="28"/>
          <w:szCs w:val="20"/>
        </w:rPr>
        <w:t>月臺灣加權股價平均收盤指數為</w:t>
      </w:r>
      <w:r>
        <w:rPr>
          <w:rFonts w:eastAsia="標楷體" w:hint="eastAsia"/>
          <w:b/>
          <w:bCs/>
          <w:kern w:val="0"/>
          <w:sz w:val="28"/>
          <w:szCs w:val="20"/>
        </w:rPr>
        <w:t>10,</w:t>
      </w:r>
      <w:r w:rsidR="00DC1CEF">
        <w:rPr>
          <w:rFonts w:eastAsia="標楷體" w:hint="eastAsia"/>
          <w:b/>
          <w:bCs/>
          <w:kern w:val="0"/>
          <w:sz w:val="28"/>
          <w:szCs w:val="20"/>
        </w:rPr>
        <w:t>815</w:t>
      </w:r>
      <w:r>
        <w:rPr>
          <w:rFonts w:eastAsia="標楷體" w:hint="eastAsia"/>
          <w:b/>
          <w:bCs/>
          <w:kern w:val="0"/>
          <w:sz w:val="28"/>
          <w:szCs w:val="20"/>
        </w:rPr>
        <w:t>.</w:t>
      </w:r>
      <w:r w:rsidR="00DC1CEF">
        <w:rPr>
          <w:rFonts w:eastAsia="標楷體" w:hint="eastAsia"/>
          <w:b/>
          <w:bCs/>
          <w:kern w:val="0"/>
          <w:sz w:val="28"/>
          <w:szCs w:val="20"/>
        </w:rPr>
        <w:t>76</w:t>
      </w:r>
    </w:p>
    <w:p w:rsidR="001B2A85" w:rsidRDefault="001B2A85" w:rsidP="001B2A85">
      <w:pPr>
        <w:widowControl/>
        <w:topLinePunct/>
        <w:snapToGrid w:val="0"/>
        <w:spacing w:beforeLines="50" w:before="180" w:line="300" w:lineRule="auto"/>
        <w:ind w:leftChars="118" w:left="283" w:rightChars="-59" w:right="-142" w:firstLineChars="202" w:firstLine="566"/>
        <w:jc w:val="both"/>
        <w:rPr>
          <w:rFonts w:eastAsia="標楷體"/>
          <w:spacing w:val="-4"/>
          <w:kern w:val="0"/>
          <w:sz w:val="28"/>
          <w:szCs w:val="20"/>
        </w:rPr>
      </w:pPr>
      <w:r w:rsidRPr="003B1054">
        <w:rPr>
          <w:rFonts w:eastAsia="標楷體"/>
          <w:kern w:val="0"/>
          <w:sz w:val="28"/>
          <w:szCs w:val="20"/>
        </w:rPr>
        <w:t>臺灣股票市場</w:t>
      </w:r>
      <w:r w:rsidRPr="003B1054">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sidR="00DC1CEF">
        <w:rPr>
          <w:rFonts w:eastAsia="標楷體" w:hint="eastAsia"/>
          <w:kern w:val="0"/>
          <w:sz w:val="28"/>
          <w:szCs w:val="20"/>
        </w:rPr>
        <w:t>9</w:t>
      </w:r>
      <w:r w:rsidRPr="003B1054">
        <w:rPr>
          <w:rFonts w:eastAsia="標楷體"/>
          <w:kern w:val="0"/>
          <w:sz w:val="28"/>
          <w:szCs w:val="20"/>
        </w:rPr>
        <w:t>月平均股價收盤指數為</w:t>
      </w:r>
      <w:r>
        <w:rPr>
          <w:rFonts w:eastAsia="標楷體" w:hint="eastAsia"/>
          <w:kern w:val="0"/>
          <w:sz w:val="28"/>
          <w:szCs w:val="20"/>
        </w:rPr>
        <w:t>10,</w:t>
      </w:r>
      <w:r w:rsidR="00DC1CEF">
        <w:rPr>
          <w:rFonts w:eastAsia="標楷體" w:hint="eastAsia"/>
          <w:kern w:val="0"/>
          <w:sz w:val="28"/>
          <w:szCs w:val="20"/>
        </w:rPr>
        <w:t>815</w:t>
      </w:r>
      <w:r>
        <w:rPr>
          <w:rFonts w:eastAsia="標楷體" w:hint="eastAsia"/>
          <w:kern w:val="0"/>
          <w:sz w:val="28"/>
          <w:szCs w:val="20"/>
        </w:rPr>
        <w:t>.</w:t>
      </w:r>
      <w:r w:rsidR="00DC1CEF">
        <w:rPr>
          <w:rFonts w:eastAsia="標楷體" w:hint="eastAsia"/>
          <w:kern w:val="0"/>
          <w:sz w:val="28"/>
          <w:szCs w:val="20"/>
        </w:rPr>
        <w:t>76</w:t>
      </w:r>
      <w:r w:rsidRPr="003B1054">
        <w:rPr>
          <w:rFonts w:eastAsia="標楷體"/>
          <w:kern w:val="0"/>
          <w:sz w:val="28"/>
          <w:szCs w:val="20"/>
        </w:rPr>
        <w:t>，較上月</w:t>
      </w:r>
      <w:r w:rsidRPr="003B1054">
        <w:rPr>
          <w:rFonts w:eastAsia="標楷體"/>
          <w:spacing w:val="-4"/>
          <w:kern w:val="0"/>
          <w:sz w:val="28"/>
          <w:szCs w:val="20"/>
        </w:rPr>
        <w:t>平均收盤指數</w:t>
      </w:r>
      <w:r>
        <w:rPr>
          <w:rFonts w:eastAsia="標楷體" w:hint="eastAsia"/>
          <w:kern w:val="0"/>
          <w:sz w:val="28"/>
          <w:szCs w:val="20"/>
        </w:rPr>
        <w:t>10</w:t>
      </w:r>
      <w:r w:rsidRPr="003B1054">
        <w:rPr>
          <w:rFonts w:eastAsia="標楷體"/>
          <w:kern w:val="0"/>
          <w:sz w:val="28"/>
          <w:szCs w:val="20"/>
        </w:rPr>
        <w:t>,</w:t>
      </w:r>
      <w:r w:rsidR="00DC1CEF">
        <w:rPr>
          <w:rFonts w:eastAsia="標楷體" w:hint="eastAsia"/>
          <w:kern w:val="0"/>
          <w:sz w:val="28"/>
          <w:szCs w:val="20"/>
        </w:rPr>
        <w:t>469</w:t>
      </w:r>
      <w:r>
        <w:rPr>
          <w:rFonts w:eastAsia="標楷體" w:hint="eastAsia"/>
          <w:kern w:val="0"/>
          <w:sz w:val="28"/>
          <w:szCs w:val="20"/>
        </w:rPr>
        <w:t>.</w:t>
      </w:r>
      <w:r w:rsidR="00DC1CEF">
        <w:rPr>
          <w:rFonts w:eastAsia="標楷體" w:hint="eastAsia"/>
          <w:kern w:val="0"/>
          <w:sz w:val="28"/>
          <w:szCs w:val="20"/>
        </w:rPr>
        <w:t>14</w:t>
      </w:r>
      <w:r w:rsidR="00DC1CEF">
        <w:rPr>
          <w:rFonts w:eastAsia="標楷體" w:hint="eastAsia"/>
          <w:kern w:val="0"/>
          <w:sz w:val="28"/>
          <w:szCs w:val="20"/>
        </w:rPr>
        <w:t>上漲</w:t>
      </w:r>
      <w:r>
        <w:rPr>
          <w:rFonts w:eastAsia="標楷體" w:hint="eastAsia"/>
          <w:kern w:val="0"/>
          <w:sz w:val="28"/>
          <w:szCs w:val="20"/>
        </w:rPr>
        <w:t>3.</w:t>
      </w:r>
      <w:r w:rsidR="00DC1CEF">
        <w:rPr>
          <w:rFonts w:eastAsia="標楷體" w:hint="eastAsia"/>
          <w:kern w:val="0"/>
          <w:sz w:val="28"/>
          <w:szCs w:val="20"/>
        </w:rPr>
        <w:t>31</w:t>
      </w:r>
      <w:r w:rsidRPr="003B1054">
        <w:rPr>
          <w:rFonts w:eastAsia="標楷體"/>
          <w:spacing w:val="-4"/>
          <w:kern w:val="0"/>
          <w:sz w:val="28"/>
          <w:szCs w:val="20"/>
        </w:rPr>
        <w:t>%</w:t>
      </w:r>
      <w:r w:rsidRPr="003B1054">
        <w:rPr>
          <w:rFonts w:eastAsia="標楷體"/>
          <w:spacing w:val="-4"/>
          <w:kern w:val="0"/>
          <w:sz w:val="28"/>
          <w:szCs w:val="20"/>
        </w:rPr>
        <w:t>，</w:t>
      </w:r>
      <w:r w:rsidR="00B80A58">
        <w:rPr>
          <w:rFonts w:eastAsia="標楷體" w:hint="eastAsia"/>
          <w:spacing w:val="-4"/>
          <w:kern w:val="0"/>
          <w:sz w:val="28"/>
          <w:szCs w:val="20"/>
        </w:rPr>
        <w:t>較</w:t>
      </w:r>
      <w:r w:rsidRPr="003B1054">
        <w:rPr>
          <w:rFonts w:eastAsia="標楷體"/>
          <w:spacing w:val="-4"/>
          <w:kern w:val="0"/>
          <w:sz w:val="28"/>
          <w:szCs w:val="20"/>
        </w:rPr>
        <w:t>上年同月</w:t>
      </w:r>
      <w:r>
        <w:rPr>
          <w:rFonts w:eastAsia="標楷體" w:hint="eastAsia"/>
          <w:spacing w:val="-4"/>
          <w:kern w:val="0"/>
          <w:sz w:val="28"/>
          <w:szCs w:val="20"/>
        </w:rPr>
        <w:t>10,</w:t>
      </w:r>
      <w:r w:rsidR="00DC1CEF">
        <w:rPr>
          <w:rFonts w:eastAsia="標楷體" w:hint="eastAsia"/>
          <w:spacing w:val="-4"/>
          <w:kern w:val="0"/>
          <w:sz w:val="28"/>
          <w:szCs w:val="20"/>
        </w:rPr>
        <w:t>883</w:t>
      </w:r>
      <w:r>
        <w:rPr>
          <w:rFonts w:eastAsia="標楷體" w:hint="eastAsia"/>
          <w:spacing w:val="-4"/>
          <w:kern w:val="0"/>
          <w:sz w:val="28"/>
          <w:szCs w:val="20"/>
        </w:rPr>
        <w:t>.</w:t>
      </w:r>
      <w:r w:rsidR="00DC1CEF">
        <w:rPr>
          <w:rFonts w:eastAsia="標楷體" w:hint="eastAsia"/>
          <w:spacing w:val="-4"/>
          <w:kern w:val="0"/>
          <w:sz w:val="28"/>
          <w:szCs w:val="20"/>
        </w:rPr>
        <w:t>77</w:t>
      </w:r>
      <w:r>
        <w:rPr>
          <w:rFonts w:eastAsia="標楷體" w:hint="eastAsia"/>
          <w:kern w:val="0"/>
          <w:sz w:val="28"/>
          <w:szCs w:val="20"/>
        </w:rPr>
        <w:t>下跌</w:t>
      </w:r>
      <w:r w:rsidR="00DC1CEF">
        <w:rPr>
          <w:rFonts w:eastAsia="標楷體" w:hint="eastAsia"/>
          <w:spacing w:val="-4"/>
          <w:kern w:val="0"/>
          <w:sz w:val="28"/>
          <w:szCs w:val="20"/>
        </w:rPr>
        <w:t>0.63</w:t>
      </w:r>
      <w:r w:rsidRPr="003B1054">
        <w:rPr>
          <w:rFonts w:eastAsia="標楷體"/>
          <w:spacing w:val="-4"/>
          <w:kern w:val="0"/>
          <w:sz w:val="28"/>
          <w:szCs w:val="20"/>
        </w:rPr>
        <w:t>%</w:t>
      </w:r>
      <w:r w:rsidRPr="003B1054">
        <w:rPr>
          <w:rFonts w:eastAsia="標楷體"/>
          <w:spacing w:val="-4"/>
          <w:kern w:val="0"/>
          <w:sz w:val="28"/>
          <w:szCs w:val="20"/>
        </w:rPr>
        <w:t>。</w:t>
      </w:r>
    </w:p>
    <w:p w:rsidR="001B2A85" w:rsidRPr="00B23899" w:rsidRDefault="001B2A85" w:rsidP="001B2A85">
      <w:pPr>
        <w:widowControl/>
        <w:topLinePunct/>
        <w:snapToGrid w:val="0"/>
        <w:spacing w:beforeLines="50" w:before="180" w:line="300" w:lineRule="auto"/>
        <w:ind w:leftChars="118" w:left="283" w:rightChars="-59" w:right="-142" w:firstLineChars="202" w:firstLine="549"/>
        <w:jc w:val="both"/>
        <w:rPr>
          <w:rFonts w:eastAsia="標楷體"/>
          <w:spacing w:val="-4"/>
          <w:kern w:val="0"/>
          <w:sz w:val="28"/>
          <w:szCs w:val="20"/>
        </w:rPr>
      </w:pPr>
    </w:p>
    <w:p w:rsidR="001B2A85" w:rsidRPr="003B1054" w:rsidRDefault="001B2A85" w:rsidP="001B2A85">
      <w:pPr>
        <w:widowControl/>
        <w:topLinePunct/>
        <w:snapToGrid w:val="0"/>
        <w:spacing w:before="120" w:line="300" w:lineRule="auto"/>
        <w:ind w:leftChars="118" w:left="283" w:rightChars="-59" w:right="-142" w:firstLine="1"/>
        <w:jc w:val="center"/>
        <w:rPr>
          <w:rFonts w:eastAsia="標楷體"/>
          <w:kern w:val="0"/>
          <w:sz w:val="28"/>
          <w:szCs w:val="20"/>
        </w:rPr>
      </w:pPr>
      <w:r w:rsidRPr="003B1054">
        <w:rPr>
          <w:rFonts w:eastAsia="標楷體"/>
          <w:noProof/>
          <w:kern w:val="0"/>
          <w:sz w:val="28"/>
          <w:szCs w:val="20"/>
        </w:rPr>
        <w:drawing>
          <wp:inline distT="0" distB="0" distL="0" distR="0" wp14:anchorId="48F91E7E" wp14:editId="1813A476">
            <wp:extent cx="5400040" cy="3142672"/>
            <wp:effectExtent l="0" t="0" r="0" b="635"/>
            <wp:docPr id="31" name="圖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C648D" w:rsidRPr="00534E12" w:rsidRDefault="001C648D" w:rsidP="001C648D">
      <w:pPr>
        <w:keepNext/>
        <w:snapToGrid w:val="0"/>
        <w:spacing w:beforeLines="50" w:before="180" w:after="240" w:line="300" w:lineRule="auto"/>
        <w:ind w:rightChars="-25" w:right="-60"/>
        <w:outlineLvl w:val="2"/>
        <w:rPr>
          <w:rFonts w:eastAsia="標楷體"/>
          <w:b/>
          <w:bCs/>
          <w:color w:val="000000" w:themeColor="text1"/>
          <w:sz w:val="32"/>
          <w:szCs w:val="32"/>
        </w:rPr>
      </w:pPr>
      <w:bookmarkStart w:id="142" w:name="_Toc22894424"/>
      <w:r w:rsidRPr="003B1054">
        <w:rPr>
          <w:rFonts w:eastAsia="標楷體"/>
          <w:b/>
          <w:bCs/>
          <w:sz w:val="32"/>
          <w:szCs w:val="32"/>
        </w:rPr>
        <w:lastRenderedPageBreak/>
        <w:t>（九）就</w:t>
      </w:r>
      <w:r w:rsidRPr="00534E12">
        <w:rPr>
          <w:rFonts w:eastAsia="標楷體"/>
          <w:b/>
          <w:bCs/>
          <w:color w:val="000000" w:themeColor="text1"/>
          <w:sz w:val="32"/>
          <w:szCs w:val="32"/>
        </w:rPr>
        <w:t>業薪資</w:t>
      </w:r>
      <w:bookmarkEnd w:id="140"/>
      <w:bookmarkEnd w:id="141"/>
      <w:bookmarkEnd w:id="142"/>
    </w:p>
    <w:p w:rsidR="001B2A85" w:rsidRPr="00C45DF7" w:rsidRDefault="001B2A85" w:rsidP="001B2A85">
      <w:pPr>
        <w:tabs>
          <w:tab w:val="left" w:pos="540"/>
        </w:tabs>
        <w:snapToGrid w:val="0"/>
        <w:spacing w:line="300" w:lineRule="auto"/>
        <w:ind w:rightChars="-136" w:right="-326"/>
        <w:rPr>
          <w:rFonts w:eastAsia="標楷體"/>
          <w:b/>
          <w:bCs/>
          <w:color w:val="000000" w:themeColor="text1"/>
          <w:spacing w:val="-4"/>
          <w:sz w:val="28"/>
          <w:szCs w:val="28"/>
        </w:rPr>
      </w:pPr>
      <w:r w:rsidRPr="00534E12">
        <w:rPr>
          <w:rFonts w:eastAsia="標楷體"/>
          <w:b/>
          <w:bCs/>
          <w:color w:val="000000" w:themeColor="text1"/>
          <w:spacing w:val="-4"/>
          <w:sz w:val="28"/>
          <w:szCs w:val="28"/>
        </w:rPr>
        <w:t>１、</w:t>
      </w:r>
      <w:r w:rsidRPr="00534E12">
        <w:rPr>
          <w:rFonts w:eastAsia="標楷體"/>
          <w:b/>
          <w:bCs/>
          <w:color w:val="000000" w:themeColor="text1"/>
          <w:spacing w:val="-4"/>
          <w:sz w:val="28"/>
          <w:szCs w:val="28"/>
        </w:rPr>
        <w:t>10</w:t>
      </w:r>
      <w:r w:rsidRPr="00534E12">
        <w:rPr>
          <w:rFonts w:eastAsia="標楷體" w:hint="eastAsia"/>
          <w:b/>
          <w:bCs/>
          <w:color w:val="000000" w:themeColor="text1"/>
          <w:spacing w:val="-4"/>
          <w:sz w:val="28"/>
          <w:szCs w:val="28"/>
        </w:rPr>
        <w:t>8</w:t>
      </w:r>
      <w:r w:rsidRPr="00534E12">
        <w:rPr>
          <w:rFonts w:eastAsia="標楷體"/>
          <w:b/>
          <w:bCs/>
          <w:color w:val="000000" w:themeColor="text1"/>
          <w:spacing w:val="-4"/>
          <w:sz w:val="28"/>
          <w:szCs w:val="28"/>
        </w:rPr>
        <w:t>年</w:t>
      </w:r>
      <w:r w:rsidR="0048061D">
        <w:rPr>
          <w:rFonts w:eastAsia="標楷體" w:hint="eastAsia"/>
          <w:b/>
          <w:bCs/>
          <w:color w:val="000000" w:themeColor="text1"/>
          <w:spacing w:val="-4"/>
          <w:sz w:val="28"/>
          <w:szCs w:val="28"/>
        </w:rPr>
        <w:t>9</w:t>
      </w:r>
      <w:r w:rsidRPr="00C45DF7">
        <w:rPr>
          <w:rFonts w:eastAsia="標楷體"/>
          <w:b/>
          <w:bCs/>
          <w:color w:val="000000" w:themeColor="text1"/>
          <w:spacing w:val="-4"/>
          <w:sz w:val="28"/>
          <w:szCs w:val="28"/>
        </w:rPr>
        <w:t>月失業率為</w:t>
      </w:r>
      <w:r w:rsidRPr="00C45DF7">
        <w:rPr>
          <w:rFonts w:eastAsia="標楷體"/>
          <w:b/>
          <w:bCs/>
          <w:color w:val="000000" w:themeColor="text1"/>
          <w:spacing w:val="-4"/>
          <w:sz w:val="28"/>
          <w:szCs w:val="28"/>
        </w:rPr>
        <w:t>3.</w:t>
      </w:r>
      <w:r w:rsidRPr="00C45DF7">
        <w:rPr>
          <w:rFonts w:eastAsia="標楷體" w:hint="eastAsia"/>
          <w:b/>
          <w:bCs/>
          <w:color w:val="000000" w:themeColor="text1"/>
          <w:spacing w:val="-4"/>
          <w:sz w:val="28"/>
          <w:szCs w:val="28"/>
        </w:rPr>
        <w:t>8</w:t>
      </w:r>
      <w:r w:rsidR="0048061D">
        <w:rPr>
          <w:rFonts w:eastAsia="標楷體" w:hint="eastAsia"/>
          <w:b/>
          <w:bCs/>
          <w:color w:val="000000" w:themeColor="text1"/>
          <w:spacing w:val="-4"/>
          <w:sz w:val="28"/>
          <w:szCs w:val="28"/>
        </w:rPr>
        <w:t>0</w:t>
      </w:r>
      <w:r w:rsidRPr="00C45DF7">
        <w:rPr>
          <w:rFonts w:eastAsia="標楷體"/>
          <w:b/>
          <w:bCs/>
          <w:color w:val="000000" w:themeColor="text1"/>
          <w:spacing w:val="-4"/>
          <w:sz w:val="28"/>
          <w:szCs w:val="28"/>
        </w:rPr>
        <w:t>%</w:t>
      </w:r>
      <w:r w:rsidRPr="00C45DF7">
        <w:rPr>
          <w:rFonts w:eastAsia="標楷體"/>
          <w:b/>
          <w:bCs/>
          <w:color w:val="000000" w:themeColor="text1"/>
          <w:spacing w:val="-4"/>
          <w:sz w:val="28"/>
          <w:szCs w:val="28"/>
        </w:rPr>
        <w:t>，</w:t>
      </w:r>
      <w:r w:rsidRPr="00C45DF7">
        <w:rPr>
          <w:rFonts w:eastAsia="標楷體" w:hint="eastAsia"/>
          <w:b/>
          <w:bCs/>
          <w:color w:val="000000" w:themeColor="text1"/>
          <w:spacing w:val="-4"/>
          <w:sz w:val="28"/>
          <w:szCs w:val="28"/>
        </w:rPr>
        <w:t>較</w:t>
      </w:r>
      <w:r w:rsidRPr="00C45DF7">
        <w:rPr>
          <w:rFonts w:eastAsia="標楷體"/>
          <w:b/>
          <w:bCs/>
          <w:color w:val="000000" w:themeColor="text1"/>
          <w:spacing w:val="-4"/>
          <w:sz w:val="28"/>
          <w:szCs w:val="28"/>
        </w:rPr>
        <w:t>上年</w:t>
      </w:r>
      <w:r w:rsidRPr="00C45DF7">
        <w:rPr>
          <w:rFonts w:eastAsia="標楷體" w:hint="eastAsia"/>
          <w:b/>
          <w:bCs/>
          <w:color w:val="000000" w:themeColor="text1"/>
          <w:spacing w:val="-4"/>
          <w:sz w:val="28"/>
          <w:szCs w:val="28"/>
        </w:rPr>
        <w:t>同月上升</w:t>
      </w:r>
      <w:r w:rsidRPr="00C45DF7">
        <w:rPr>
          <w:rFonts w:eastAsia="標楷體" w:hint="eastAsia"/>
          <w:b/>
          <w:bCs/>
          <w:color w:val="000000" w:themeColor="text1"/>
          <w:spacing w:val="-4"/>
          <w:sz w:val="28"/>
          <w:szCs w:val="28"/>
        </w:rPr>
        <w:t>0.0</w:t>
      </w:r>
      <w:r w:rsidR="0048061D">
        <w:rPr>
          <w:rFonts w:eastAsia="標楷體" w:hint="eastAsia"/>
          <w:b/>
          <w:bCs/>
          <w:color w:val="000000" w:themeColor="text1"/>
          <w:spacing w:val="-4"/>
          <w:sz w:val="28"/>
          <w:szCs w:val="28"/>
        </w:rPr>
        <w:t>4</w:t>
      </w:r>
      <w:r w:rsidRPr="00C45DF7">
        <w:rPr>
          <w:rFonts w:eastAsia="標楷體" w:hint="eastAsia"/>
          <w:b/>
          <w:bCs/>
          <w:color w:val="000000" w:themeColor="text1"/>
          <w:spacing w:val="-4"/>
          <w:sz w:val="28"/>
          <w:szCs w:val="28"/>
        </w:rPr>
        <w:t>個百分點</w:t>
      </w:r>
    </w:p>
    <w:p w:rsidR="001B2A85" w:rsidRPr="00C45DF7" w:rsidRDefault="001B2A85" w:rsidP="001B2A85">
      <w:pPr>
        <w:snapToGrid w:val="0"/>
        <w:spacing w:line="300" w:lineRule="auto"/>
        <w:ind w:leftChars="119" w:left="569" w:rightChars="18" w:right="43" w:hangingChars="101" w:hanging="283"/>
        <w:jc w:val="both"/>
        <w:rPr>
          <w:rFonts w:eastAsia="標楷體"/>
          <w:color w:val="000000" w:themeColor="text1"/>
          <w:sz w:val="28"/>
          <w:szCs w:val="28"/>
        </w:rPr>
      </w:pPr>
      <w:r w:rsidRPr="00C45DF7">
        <w:rPr>
          <w:rFonts w:eastAsia="標楷體"/>
          <w:color w:val="000000" w:themeColor="text1"/>
          <w:sz w:val="28"/>
          <w:szCs w:val="28"/>
        </w:rPr>
        <w:t>－勞動力為</w:t>
      </w:r>
      <w:r w:rsidRPr="00C45DF7">
        <w:rPr>
          <w:rFonts w:eastAsia="標楷體"/>
          <w:color w:val="000000" w:themeColor="text1"/>
          <w:sz w:val="28"/>
          <w:szCs w:val="28"/>
        </w:rPr>
        <w:t>1,1</w:t>
      </w:r>
      <w:r w:rsidR="0048061D">
        <w:rPr>
          <w:rFonts w:eastAsia="標楷體" w:hint="eastAsia"/>
          <w:color w:val="000000" w:themeColor="text1"/>
          <w:sz w:val="28"/>
          <w:szCs w:val="28"/>
        </w:rPr>
        <w:t>96</w:t>
      </w:r>
      <w:r w:rsidRPr="00C45DF7">
        <w:rPr>
          <w:rFonts w:eastAsia="標楷體" w:hint="eastAsia"/>
          <w:color w:val="000000" w:themeColor="text1"/>
          <w:sz w:val="28"/>
          <w:szCs w:val="28"/>
        </w:rPr>
        <w:t>.2</w:t>
      </w:r>
      <w:r w:rsidRPr="00C45DF7">
        <w:rPr>
          <w:rFonts w:eastAsia="標楷體"/>
          <w:color w:val="000000" w:themeColor="text1"/>
          <w:sz w:val="28"/>
          <w:szCs w:val="28"/>
        </w:rPr>
        <w:t>萬人，較上年同月增加</w:t>
      </w:r>
      <w:r w:rsidRPr="00C45DF7">
        <w:rPr>
          <w:rFonts w:eastAsia="標楷體"/>
          <w:color w:val="000000" w:themeColor="text1"/>
          <w:sz w:val="28"/>
          <w:szCs w:val="28"/>
        </w:rPr>
        <w:t>0.</w:t>
      </w:r>
      <w:r w:rsidR="0048061D">
        <w:rPr>
          <w:rFonts w:eastAsia="標楷體" w:hint="eastAsia"/>
          <w:color w:val="000000" w:themeColor="text1"/>
          <w:sz w:val="28"/>
          <w:szCs w:val="28"/>
        </w:rPr>
        <w:t>55</w:t>
      </w:r>
      <w:r w:rsidRPr="00C45DF7">
        <w:rPr>
          <w:rFonts w:eastAsia="標楷體"/>
          <w:color w:val="000000" w:themeColor="text1"/>
          <w:sz w:val="28"/>
          <w:szCs w:val="28"/>
        </w:rPr>
        <w:t>%</w:t>
      </w:r>
      <w:r w:rsidRPr="00C45DF7">
        <w:rPr>
          <w:rFonts w:eastAsia="標楷體"/>
          <w:color w:val="000000" w:themeColor="text1"/>
          <w:sz w:val="28"/>
          <w:szCs w:val="28"/>
        </w:rPr>
        <w:t>；勞動力參與率為</w:t>
      </w:r>
      <w:r w:rsidRPr="00C45DF7">
        <w:rPr>
          <w:rFonts w:eastAsia="標楷體"/>
          <w:color w:val="000000" w:themeColor="text1"/>
          <w:sz w:val="28"/>
          <w:szCs w:val="28"/>
        </w:rPr>
        <w:t>59.</w:t>
      </w:r>
      <w:r w:rsidR="0048061D">
        <w:rPr>
          <w:rFonts w:eastAsia="標楷體" w:hint="eastAsia"/>
          <w:color w:val="000000" w:themeColor="text1"/>
          <w:sz w:val="28"/>
          <w:szCs w:val="28"/>
        </w:rPr>
        <w:t>22</w:t>
      </w:r>
      <w:r w:rsidRPr="00C45DF7">
        <w:rPr>
          <w:rFonts w:eastAsia="標楷體"/>
          <w:color w:val="000000" w:themeColor="text1"/>
          <w:sz w:val="28"/>
          <w:szCs w:val="28"/>
        </w:rPr>
        <w:t>%</w:t>
      </w:r>
      <w:r w:rsidRPr="00C45DF7">
        <w:rPr>
          <w:rFonts w:eastAsia="標楷體"/>
          <w:color w:val="000000" w:themeColor="text1"/>
          <w:sz w:val="28"/>
          <w:szCs w:val="28"/>
        </w:rPr>
        <w:t>，較上年同月</w:t>
      </w:r>
      <w:r w:rsidRPr="00C45DF7">
        <w:rPr>
          <w:rFonts w:eastAsia="標楷體" w:hint="eastAsia"/>
          <w:color w:val="000000" w:themeColor="text1"/>
          <w:sz w:val="28"/>
          <w:szCs w:val="28"/>
        </w:rPr>
        <w:t>上升</w:t>
      </w:r>
      <w:r w:rsidRPr="00C45DF7">
        <w:rPr>
          <w:rFonts w:eastAsia="標楷體"/>
          <w:color w:val="000000" w:themeColor="text1"/>
          <w:sz w:val="28"/>
          <w:szCs w:val="28"/>
        </w:rPr>
        <w:t>0.</w:t>
      </w:r>
      <w:r w:rsidRPr="00C45DF7">
        <w:rPr>
          <w:rFonts w:eastAsia="標楷體" w:hint="eastAsia"/>
          <w:color w:val="000000" w:themeColor="text1"/>
          <w:sz w:val="28"/>
          <w:szCs w:val="28"/>
        </w:rPr>
        <w:t>1</w:t>
      </w:r>
      <w:r w:rsidR="0048061D">
        <w:rPr>
          <w:rFonts w:eastAsia="標楷體" w:hint="eastAsia"/>
          <w:color w:val="000000" w:themeColor="text1"/>
          <w:sz w:val="28"/>
          <w:szCs w:val="28"/>
        </w:rPr>
        <w:t>7</w:t>
      </w:r>
      <w:r w:rsidRPr="00C45DF7">
        <w:rPr>
          <w:rFonts w:eastAsia="標楷體"/>
          <w:color w:val="000000" w:themeColor="text1"/>
          <w:sz w:val="28"/>
          <w:szCs w:val="28"/>
        </w:rPr>
        <w:t>個百分點。</w:t>
      </w:r>
    </w:p>
    <w:p w:rsidR="001B2A85" w:rsidRPr="00C45DF7" w:rsidRDefault="001B2A85" w:rsidP="001B2A85">
      <w:pPr>
        <w:snapToGrid w:val="0"/>
        <w:spacing w:line="300" w:lineRule="auto"/>
        <w:ind w:leftChars="119" w:left="569" w:rightChars="18" w:right="43" w:hangingChars="101" w:hanging="283"/>
        <w:jc w:val="both"/>
        <w:rPr>
          <w:rFonts w:eastAsia="標楷體"/>
          <w:color w:val="000000" w:themeColor="text1"/>
          <w:sz w:val="28"/>
          <w:szCs w:val="28"/>
        </w:rPr>
      </w:pPr>
      <w:r w:rsidRPr="00C45DF7">
        <w:rPr>
          <w:rFonts w:eastAsia="標楷體"/>
          <w:color w:val="000000" w:themeColor="text1"/>
          <w:sz w:val="28"/>
          <w:szCs w:val="28"/>
        </w:rPr>
        <w:t>－就業人數為</w:t>
      </w:r>
      <w:r w:rsidRPr="00C45DF7">
        <w:rPr>
          <w:rFonts w:eastAsia="標楷體"/>
          <w:color w:val="000000" w:themeColor="text1"/>
          <w:sz w:val="28"/>
          <w:szCs w:val="28"/>
        </w:rPr>
        <w:t>1,1</w:t>
      </w:r>
      <w:r w:rsidRPr="00C45DF7">
        <w:rPr>
          <w:rFonts w:eastAsia="標楷體" w:hint="eastAsia"/>
          <w:color w:val="000000" w:themeColor="text1"/>
          <w:sz w:val="28"/>
          <w:szCs w:val="28"/>
        </w:rPr>
        <w:t>5</w:t>
      </w:r>
      <w:r w:rsidR="0048061D">
        <w:rPr>
          <w:rFonts w:eastAsia="標楷體" w:hint="eastAsia"/>
          <w:color w:val="000000" w:themeColor="text1"/>
          <w:sz w:val="28"/>
          <w:szCs w:val="28"/>
        </w:rPr>
        <w:t>0.7</w:t>
      </w:r>
      <w:r w:rsidRPr="00C45DF7">
        <w:rPr>
          <w:rFonts w:eastAsia="標楷體"/>
          <w:color w:val="000000" w:themeColor="text1"/>
          <w:sz w:val="28"/>
          <w:szCs w:val="28"/>
        </w:rPr>
        <w:t>萬人，較上年同月增加</w:t>
      </w:r>
      <w:r w:rsidRPr="00C45DF7">
        <w:rPr>
          <w:rFonts w:eastAsia="標楷體"/>
          <w:color w:val="000000" w:themeColor="text1"/>
          <w:sz w:val="28"/>
          <w:szCs w:val="28"/>
        </w:rPr>
        <w:t>0.</w:t>
      </w:r>
      <w:r w:rsidRPr="00C45DF7">
        <w:rPr>
          <w:rFonts w:eastAsia="標楷體" w:hint="eastAsia"/>
          <w:color w:val="000000" w:themeColor="text1"/>
          <w:sz w:val="28"/>
          <w:szCs w:val="28"/>
        </w:rPr>
        <w:t>5</w:t>
      </w:r>
      <w:r w:rsidR="0048061D">
        <w:rPr>
          <w:rFonts w:eastAsia="標楷體" w:hint="eastAsia"/>
          <w:color w:val="000000" w:themeColor="text1"/>
          <w:sz w:val="28"/>
          <w:szCs w:val="28"/>
        </w:rPr>
        <w:t>1</w:t>
      </w:r>
      <w:r w:rsidRPr="00C45DF7">
        <w:rPr>
          <w:rFonts w:eastAsia="標楷體"/>
          <w:color w:val="000000" w:themeColor="text1"/>
          <w:sz w:val="28"/>
          <w:szCs w:val="28"/>
        </w:rPr>
        <w:t>%</w:t>
      </w:r>
      <w:r w:rsidRPr="00C45DF7">
        <w:rPr>
          <w:rFonts w:eastAsia="標楷體"/>
          <w:color w:val="000000" w:themeColor="text1"/>
          <w:sz w:val="28"/>
          <w:szCs w:val="28"/>
        </w:rPr>
        <w:t>。</w:t>
      </w:r>
    </w:p>
    <w:p w:rsidR="001B2A85" w:rsidRPr="00C45DF7" w:rsidRDefault="001B2A85" w:rsidP="001B2A85">
      <w:pPr>
        <w:snapToGrid w:val="0"/>
        <w:spacing w:line="300" w:lineRule="auto"/>
        <w:ind w:leftChars="119" w:left="569" w:rightChars="18" w:right="43" w:hangingChars="101" w:hanging="283"/>
        <w:jc w:val="both"/>
        <w:rPr>
          <w:rFonts w:eastAsia="標楷體"/>
          <w:color w:val="000000" w:themeColor="text1"/>
          <w:sz w:val="28"/>
          <w:szCs w:val="28"/>
        </w:rPr>
      </w:pPr>
      <w:r w:rsidRPr="00C45DF7">
        <w:rPr>
          <w:rFonts w:eastAsia="標楷體"/>
          <w:color w:val="000000" w:themeColor="text1"/>
          <w:sz w:val="28"/>
          <w:szCs w:val="28"/>
        </w:rPr>
        <w:t>－失業人數為</w:t>
      </w:r>
      <w:r w:rsidRPr="00C45DF7">
        <w:rPr>
          <w:rFonts w:eastAsia="標楷體" w:hint="eastAsia"/>
          <w:color w:val="000000" w:themeColor="text1"/>
          <w:sz w:val="28"/>
          <w:szCs w:val="28"/>
        </w:rPr>
        <w:t>4</w:t>
      </w:r>
      <w:r w:rsidR="0048061D">
        <w:rPr>
          <w:rFonts w:eastAsia="標楷體" w:hint="eastAsia"/>
          <w:color w:val="000000" w:themeColor="text1"/>
          <w:sz w:val="28"/>
          <w:szCs w:val="28"/>
        </w:rPr>
        <w:t>5.5</w:t>
      </w:r>
      <w:r w:rsidRPr="00C45DF7">
        <w:rPr>
          <w:rFonts w:eastAsia="標楷體"/>
          <w:color w:val="000000" w:themeColor="text1"/>
          <w:sz w:val="28"/>
          <w:szCs w:val="28"/>
        </w:rPr>
        <w:t>萬人，失業率為</w:t>
      </w:r>
      <w:r w:rsidRPr="00C45DF7">
        <w:rPr>
          <w:rFonts w:eastAsia="標楷體"/>
          <w:color w:val="000000" w:themeColor="text1"/>
          <w:sz w:val="28"/>
          <w:szCs w:val="28"/>
        </w:rPr>
        <w:t>3.</w:t>
      </w:r>
      <w:r w:rsidRPr="00C45DF7">
        <w:rPr>
          <w:rFonts w:eastAsia="標楷體" w:hint="eastAsia"/>
          <w:color w:val="000000" w:themeColor="text1"/>
          <w:sz w:val="28"/>
          <w:szCs w:val="28"/>
        </w:rPr>
        <w:t>8</w:t>
      </w:r>
      <w:r w:rsidR="0048061D">
        <w:rPr>
          <w:rFonts w:eastAsia="標楷體" w:hint="eastAsia"/>
          <w:color w:val="000000" w:themeColor="text1"/>
          <w:sz w:val="28"/>
          <w:szCs w:val="28"/>
        </w:rPr>
        <w:t>0</w:t>
      </w:r>
      <w:r w:rsidRPr="00C45DF7">
        <w:rPr>
          <w:rFonts w:eastAsia="標楷體"/>
          <w:color w:val="000000" w:themeColor="text1"/>
          <w:sz w:val="28"/>
          <w:szCs w:val="28"/>
        </w:rPr>
        <w:t>%</w:t>
      </w:r>
      <w:r w:rsidRPr="00C45DF7">
        <w:rPr>
          <w:rFonts w:eastAsia="標楷體"/>
          <w:color w:val="000000" w:themeColor="text1"/>
          <w:sz w:val="28"/>
          <w:szCs w:val="28"/>
        </w:rPr>
        <w:t>，較上年同月</w:t>
      </w:r>
      <w:r w:rsidRPr="00C45DF7">
        <w:rPr>
          <w:rFonts w:eastAsia="標楷體" w:hint="eastAsia"/>
          <w:color w:val="000000" w:themeColor="text1"/>
          <w:sz w:val="28"/>
          <w:szCs w:val="28"/>
        </w:rPr>
        <w:t>上升</w:t>
      </w:r>
      <w:r w:rsidRPr="00C45DF7">
        <w:rPr>
          <w:rFonts w:eastAsia="標楷體"/>
          <w:color w:val="000000" w:themeColor="text1"/>
          <w:sz w:val="28"/>
          <w:szCs w:val="28"/>
        </w:rPr>
        <w:t>0.</w:t>
      </w:r>
      <w:r w:rsidRPr="00C45DF7">
        <w:rPr>
          <w:rFonts w:eastAsia="標楷體" w:hint="eastAsia"/>
          <w:color w:val="000000" w:themeColor="text1"/>
          <w:sz w:val="28"/>
          <w:szCs w:val="28"/>
        </w:rPr>
        <w:t>0</w:t>
      </w:r>
      <w:r w:rsidR="0048061D">
        <w:rPr>
          <w:rFonts w:eastAsia="標楷體" w:hint="eastAsia"/>
          <w:color w:val="000000" w:themeColor="text1"/>
          <w:sz w:val="28"/>
          <w:szCs w:val="28"/>
        </w:rPr>
        <w:t>4</w:t>
      </w:r>
      <w:r w:rsidRPr="00C45DF7">
        <w:rPr>
          <w:rFonts w:eastAsia="標楷體"/>
          <w:color w:val="000000" w:themeColor="text1"/>
          <w:sz w:val="28"/>
          <w:szCs w:val="28"/>
        </w:rPr>
        <w:t>個百分點。</w:t>
      </w:r>
    </w:p>
    <w:p w:rsidR="001B2A85" w:rsidRPr="00C45DF7" w:rsidRDefault="001B2A85" w:rsidP="001B2A85">
      <w:pPr>
        <w:snapToGrid w:val="0"/>
        <w:spacing w:line="300" w:lineRule="auto"/>
        <w:ind w:leftChars="119" w:left="569" w:rightChars="18" w:right="43" w:hangingChars="101" w:hanging="283"/>
        <w:jc w:val="both"/>
        <w:rPr>
          <w:rFonts w:eastAsia="標楷體"/>
          <w:color w:val="000000" w:themeColor="text1"/>
          <w:sz w:val="28"/>
          <w:szCs w:val="28"/>
        </w:rPr>
      </w:pPr>
      <w:r w:rsidRPr="00C45DF7">
        <w:rPr>
          <w:rFonts w:eastAsia="標楷體"/>
          <w:color w:val="000000" w:themeColor="text1"/>
          <w:sz w:val="28"/>
          <w:szCs w:val="28"/>
        </w:rPr>
        <w:t>－就業結構：農業</w:t>
      </w:r>
      <w:r w:rsidR="0048061D">
        <w:rPr>
          <w:rFonts w:eastAsia="標楷體" w:hint="eastAsia"/>
          <w:color w:val="000000" w:themeColor="text1"/>
          <w:sz w:val="28"/>
          <w:szCs w:val="28"/>
        </w:rPr>
        <w:t>55.7</w:t>
      </w:r>
      <w:r w:rsidRPr="00C45DF7">
        <w:rPr>
          <w:rFonts w:eastAsia="標楷體"/>
          <w:color w:val="000000" w:themeColor="text1"/>
          <w:sz w:val="28"/>
          <w:szCs w:val="28"/>
        </w:rPr>
        <w:t>萬人</w:t>
      </w:r>
      <w:r w:rsidRPr="00C45DF7">
        <w:rPr>
          <w:rFonts w:eastAsia="標楷體"/>
          <w:color w:val="000000" w:themeColor="text1"/>
          <w:sz w:val="28"/>
          <w:szCs w:val="28"/>
        </w:rPr>
        <w:t>(</w:t>
      </w:r>
      <w:r w:rsidRPr="00C45DF7">
        <w:rPr>
          <w:rFonts w:eastAsia="標楷體"/>
          <w:color w:val="000000" w:themeColor="text1"/>
          <w:sz w:val="28"/>
          <w:szCs w:val="28"/>
        </w:rPr>
        <w:t>占</w:t>
      </w:r>
      <w:r w:rsidRPr="00C45DF7">
        <w:rPr>
          <w:rFonts w:eastAsia="標楷體"/>
          <w:color w:val="000000" w:themeColor="text1"/>
          <w:sz w:val="28"/>
          <w:szCs w:val="28"/>
        </w:rPr>
        <w:t>4.</w:t>
      </w:r>
      <w:r w:rsidRPr="00C45DF7">
        <w:rPr>
          <w:rFonts w:eastAsia="標楷體" w:hint="eastAsia"/>
          <w:color w:val="000000" w:themeColor="text1"/>
          <w:sz w:val="28"/>
          <w:szCs w:val="28"/>
        </w:rPr>
        <w:t>8</w:t>
      </w:r>
      <w:r w:rsidR="0048061D">
        <w:rPr>
          <w:rFonts w:eastAsia="標楷體" w:hint="eastAsia"/>
          <w:color w:val="000000" w:themeColor="text1"/>
          <w:sz w:val="28"/>
          <w:szCs w:val="28"/>
        </w:rPr>
        <w:t>4</w:t>
      </w:r>
      <w:r w:rsidRPr="00C45DF7">
        <w:rPr>
          <w:rFonts w:eastAsia="標楷體"/>
          <w:color w:val="000000" w:themeColor="text1"/>
          <w:sz w:val="28"/>
          <w:szCs w:val="28"/>
        </w:rPr>
        <w:t>%)</w:t>
      </w:r>
      <w:r w:rsidRPr="00C45DF7">
        <w:rPr>
          <w:rFonts w:eastAsia="標楷體"/>
          <w:color w:val="000000" w:themeColor="text1"/>
          <w:sz w:val="28"/>
          <w:szCs w:val="28"/>
        </w:rPr>
        <w:t>，工業</w:t>
      </w:r>
      <w:r w:rsidRPr="00C45DF7">
        <w:rPr>
          <w:rFonts w:eastAsia="標楷體"/>
          <w:color w:val="000000" w:themeColor="text1"/>
          <w:sz w:val="28"/>
          <w:szCs w:val="28"/>
        </w:rPr>
        <w:t>4</w:t>
      </w:r>
      <w:r w:rsidR="0048061D">
        <w:rPr>
          <w:rFonts w:eastAsia="標楷體" w:hint="eastAsia"/>
          <w:color w:val="000000" w:themeColor="text1"/>
          <w:sz w:val="28"/>
          <w:szCs w:val="28"/>
        </w:rPr>
        <w:t>09</w:t>
      </w:r>
      <w:r w:rsidRPr="00C45DF7">
        <w:rPr>
          <w:rFonts w:eastAsia="標楷體"/>
          <w:color w:val="000000" w:themeColor="text1"/>
          <w:sz w:val="28"/>
          <w:szCs w:val="28"/>
        </w:rPr>
        <w:t>.</w:t>
      </w:r>
      <w:r w:rsidR="0048061D">
        <w:rPr>
          <w:rFonts w:eastAsia="標楷體" w:hint="eastAsia"/>
          <w:color w:val="000000" w:themeColor="text1"/>
          <w:sz w:val="28"/>
          <w:szCs w:val="28"/>
        </w:rPr>
        <w:t>5</w:t>
      </w:r>
      <w:r w:rsidRPr="00C45DF7">
        <w:rPr>
          <w:rFonts w:eastAsia="標楷體"/>
          <w:color w:val="000000" w:themeColor="text1"/>
          <w:sz w:val="28"/>
          <w:szCs w:val="28"/>
        </w:rPr>
        <w:t>萬人</w:t>
      </w:r>
      <w:r w:rsidRPr="00C45DF7">
        <w:rPr>
          <w:rFonts w:eastAsia="標楷體"/>
          <w:color w:val="000000" w:themeColor="text1"/>
          <w:sz w:val="28"/>
          <w:szCs w:val="28"/>
        </w:rPr>
        <w:t>(</w:t>
      </w:r>
      <w:r w:rsidRPr="00C45DF7">
        <w:rPr>
          <w:rFonts w:eastAsia="標楷體"/>
          <w:color w:val="000000" w:themeColor="text1"/>
          <w:sz w:val="28"/>
          <w:szCs w:val="28"/>
        </w:rPr>
        <w:t>占</w:t>
      </w:r>
      <w:r w:rsidRPr="00C45DF7">
        <w:rPr>
          <w:rFonts w:eastAsia="標楷體"/>
          <w:color w:val="000000" w:themeColor="text1"/>
          <w:sz w:val="28"/>
          <w:szCs w:val="28"/>
        </w:rPr>
        <w:t>35.</w:t>
      </w:r>
      <w:r w:rsidR="0048061D">
        <w:rPr>
          <w:rFonts w:eastAsia="標楷體" w:hint="eastAsia"/>
          <w:color w:val="000000" w:themeColor="text1"/>
          <w:sz w:val="28"/>
          <w:szCs w:val="28"/>
        </w:rPr>
        <w:t>59</w:t>
      </w:r>
      <w:r w:rsidRPr="00C45DF7">
        <w:rPr>
          <w:rFonts w:eastAsia="標楷體"/>
          <w:color w:val="000000" w:themeColor="text1"/>
          <w:sz w:val="28"/>
          <w:szCs w:val="28"/>
        </w:rPr>
        <w:t>%)</w:t>
      </w:r>
      <w:r w:rsidRPr="00C45DF7">
        <w:rPr>
          <w:rFonts w:eastAsia="標楷體"/>
          <w:color w:val="000000" w:themeColor="text1"/>
          <w:sz w:val="28"/>
          <w:szCs w:val="28"/>
        </w:rPr>
        <w:t>，服務業</w:t>
      </w:r>
      <w:r w:rsidRPr="00C45DF7">
        <w:rPr>
          <w:rFonts w:eastAsia="標楷體"/>
          <w:color w:val="000000" w:themeColor="text1"/>
          <w:sz w:val="28"/>
          <w:szCs w:val="28"/>
        </w:rPr>
        <w:t>68</w:t>
      </w:r>
      <w:r w:rsidR="0048061D">
        <w:rPr>
          <w:rFonts w:eastAsia="標楷體" w:hint="eastAsia"/>
          <w:color w:val="000000" w:themeColor="text1"/>
          <w:sz w:val="28"/>
          <w:szCs w:val="28"/>
        </w:rPr>
        <w:t>5.5</w:t>
      </w:r>
      <w:r w:rsidRPr="00C45DF7">
        <w:rPr>
          <w:rFonts w:eastAsia="標楷體"/>
          <w:color w:val="000000" w:themeColor="text1"/>
          <w:sz w:val="28"/>
          <w:szCs w:val="28"/>
        </w:rPr>
        <w:t>萬人</w:t>
      </w:r>
      <w:r w:rsidRPr="00C45DF7">
        <w:rPr>
          <w:rFonts w:eastAsia="標楷體"/>
          <w:color w:val="000000" w:themeColor="text1"/>
          <w:sz w:val="28"/>
          <w:szCs w:val="28"/>
        </w:rPr>
        <w:t>(</w:t>
      </w:r>
      <w:r w:rsidRPr="00C45DF7">
        <w:rPr>
          <w:rFonts w:eastAsia="標楷體"/>
          <w:color w:val="000000" w:themeColor="text1"/>
          <w:sz w:val="28"/>
          <w:szCs w:val="28"/>
        </w:rPr>
        <w:t>占</w:t>
      </w:r>
      <w:r w:rsidRPr="00C45DF7">
        <w:rPr>
          <w:rFonts w:eastAsia="標楷體"/>
          <w:color w:val="000000" w:themeColor="text1"/>
          <w:sz w:val="28"/>
          <w:szCs w:val="28"/>
        </w:rPr>
        <w:t>59.</w:t>
      </w:r>
      <w:r w:rsidR="0048061D">
        <w:rPr>
          <w:rFonts w:eastAsia="標楷體" w:hint="eastAsia"/>
          <w:color w:val="000000" w:themeColor="text1"/>
          <w:sz w:val="28"/>
          <w:szCs w:val="28"/>
        </w:rPr>
        <w:t>57</w:t>
      </w:r>
      <w:r w:rsidRPr="00C45DF7">
        <w:rPr>
          <w:rFonts w:eastAsia="標楷體"/>
          <w:color w:val="000000" w:themeColor="text1"/>
          <w:sz w:val="28"/>
          <w:szCs w:val="28"/>
        </w:rPr>
        <w:t>%)</w:t>
      </w:r>
      <w:r w:rsidRPr="00C45DF7">
        <w:rPr>
          <w:rFonts w:eastAsia="標楷體"/>
          <w:color w:val="000000" w:themeColor="text1"/>
          <w:sz w:val="28"/>
          <w:szCs w:val="28"/>
        </w:rPr>
        <w:t>。</w:t>
      </w:r>
    </w:p>
    <w:p w:rsidR="00F95589" w:rsidRPr="003B1054" w:rsidRDefault="00F95589" w:rsidP="00F95589">
      <w:pPr>
        <w:snapToGrid w:val="0"/>
        <w:spacing w:line="300" w:lineRule="auto"/>
        <w:ind w:rightChars="-511" w:right="-1226" w:firstLineChars="850" w:firstLine="2382"/>
        <w:rPr>
          <w:rFonts w:eastAsia="標楷體"/>
          <w:szCs w:val="28"/>
        </w:rPr>
      </w:pPr>
      <w:r w:rsidRPr="003B1054">
        <w:rPr>
          <w:rFonts w:eastAsia="標楷體"/>
          <w:b/>
          <w:bCs/>
          <w:sz w:val="28"/>
        </w:rPr>
        <w:t>表</w:t>
      </w:r>
      <w:r w:rsidRPr="003B1054">
        <w:rPr>
          <w:rFonts w:eastAsia="標楷體"/>
          <w:b/>
          <w:bCs/>
          <w:sz w:val="28"/>
        </w:rPr>
        <w:t xml:space="preserve"> 2-9-1  </w:t>
      </w:r>
      <w:r w:rsidRPr="003B1054">
        <w:rPr>
          <w:rFonts w:eastAsia="標楷體"/>
          <w:b/>
          <w:bCs/>
          <w:sz w:val="28"/>
        </w:rPr>
        <w:t>就業市場相關指標</w:t>
      </w:r>
      <w:r w:rsidRPr="003B1054">
        <w:rPr>
          <w:rFonts w:eastAsia="標楷體"/>
          <w:b/>
          <w:bCs/>
          <w:sz w:val="28"/>
        </w:rPr>
        <w:t xml:space="preserve"> </w:t>
      </w:r>
    </w:p>
    <w:tbl>
      <w:tblPr>
        <w:tblW w:w="9715" w:type="dxa"/>
        <w:jc w:val="center"/>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635"/>
        <w:gridCol w:w="678"/>
        <w:gridCol w:w="690"/>
        <w:gridCol w:w="619"/>
        <w:gridCol w:w="678"/>
        <w:gridCol w:w="537"/>
        <w:gridCol w:w="678"/>
        <w:gridCol w:w="694"/>
        <w:gridCol w:w="622"/>
        <w:gridCol w:w="721"/>
        <w:gridCol w:w="756"/>
        <w:gridCol w:w="714"/>
        <w:gridCol w:w="693"/>
      </w:tblGrid>
      <w:tr w:rsidR="00B15FE1" w:rsidRPr="003B1054" w:rsidTr="001C648D">
        <w:trPr>
          <w:cantSplit/>
          <w:jc w:val="center"/>
        </w:trPr>
        <w:tc>
          <w:tcPr>
            <w:tcW w:w="1635" w:type="dxa"/>
            <w:vMerge w:val="restart"/>
            <w:tcBorders>
              <w:right w:val="single" w:sz="4" w:space="0" w:color="auto"/>
            </w:tcBorders>
            <w:vAlign w:val="center"/>
          </w:tcPr>
          <w:p w:rsidR="00B15FE1" w:rsidRPr="003B1054" w:rsidRDefault="00B15FE1" w:rsidP="001C648D">
            <w:pPr>
              <w:snapToGrid w:val="0"/>
              <w:spacing w:line="320" w:lineRule="exact"/>
              <w:jc w:val="center"/>
              <w:rPr>
                <w:rFonts w:eastAsia="標楷體"/>
                <w:b/>
                <w:bCs/>
                <w:spacing w:val="-20"/>
              </w:rPr>
            </w:pPr>
            <w:r w:rsidRPr="003B1054">
              <w:rPr>
                <w:rFonts w:eastAsia="標楷體"/>
                <w:spacing w:val="-20"/>
              </w:rPr>
              <w:t>年</w:t>
            </w:r>
            <w:r w:rsidRPr="003B1054">
              <w:rPr>
                <w:rFonts w:eastAsia="標楷體"/>
                <w:spacing w:val="-20"/>
              </w:rPr>
              <w:t>(</w:t>
            </w:r>
            <w:r w:rsidRPr="003B1054">
              <w:rPr>
                <w:rFonts w:eastAsia="標楷體"/>
                <w:spacing w:val="-20"/>
              </w:rPr>
              <w:t>月</w:t>
            </w:r>
            <w:r w:rsidRPr="003B1054">
              <w:rPr>
                <w:rFonts w:eastAsia="標楷體"/>
                <w:spacing w:val="-20"/>
              </w:rPr>
              <w:t>)</w:t>
            </w:r>
          </w:p>
        </w:tc>
        <w:tc>
          <w:tcPr>
            <w:tcW w:w="1987" w:type="dxa"/>
            <w:gridSpan w:val="3"/>
            <w:tcBorders>
              <w:left w:val="single" w:sz="4" w:space="0" w:color="auto"/>
              <w:right w:val="single" w:sz="4" w:space="0" w:color="auto"/>
            </w:tcBorders>
          </w:tcPr>
          <w:p w:rsidR="00B15FE1" w:rsidRPr="003B1054" w:rsidRDefault="00B15FE1" w:rsidP="001C648D">
            <w:pPr>
              <w:snapToGrid w:val="0"/>
              <w:spacing w:line="320" w:lineRule="exact"/>
              <w:jc w:val="center"/>
              <w:rPr>
                <w:rFonts w:eastAsia="標楷體"/>
                <w:b/>
                <w:bCs/>
                <w:spacing w:val="-20"/>
              </w:rPr>
            </w:pPr>
            <w:r w:rsidRPr="003B1054">
              <w:rPr>
                <w:rFonts w:eastAsia="標楷體"/>
                <w:spacing w:val="-20"/>
              </w:rPr>
              <w:t>勞動力</w:t>
            </w:r>
            <w:r w:rsidRPr="003B1054">
              <w:rPr>
                <w:rFonts w:eastAsia="標楷體"/>
                <w:spacing w:val="-20"/>
              </w:rPr>
              <w:t>(</w:t>
            </w:r>
            <w:r w:rsidRPr="003B1054">
              <w:rPr>
                <w:rFonts w:eastAsia="標楷體"/>
                <w:spacing w:val="-20"/>
              </w:rPr>
              <w:t>萬人</w:t>
            </w:r>
            <w:r w:rsidRPr="003B1054">
              <w:rPr>
                <w:rFonts w:eastAsia="標楷體"/>
                <w:spacing w:val="-20"/>
              </w:rPr>
              <w:t>)</w:t>
            </w:r>
          </w:p>
        </w:tc>
        <w:tc>
          <w:tcPr>
            <w:tcW w:w="678" w:type="dxa"/>
            <w:vMerge w:val="restart"/>
            <w:tcBorders>
              <w:left w:val="single" w:sz="4" w:space="0" w:color="auto"/>
              <w:right w:val="single" w:sz="4" w:space="0" w:color="auto"/>
            </w:tcBorders>
          </w:tcPr>
          <w:p w:rsidR="00B15FE1" w:rsidRPr="003B1054" w:rsidRDefault="00B15FE1" w:rsidP="001C648D">
            <w:pPr>
              <w:snapToGrid w:val="0"/>
              <w:spacing w:line="320" w:lineRule="exact"/>
              <w:jc w:val="center"/>
              <w:rPr>
                <w:rFonts w:eastAsia="標楷體"/>
                <w:b/>
                <w:bCs/>
                <w:spacing w:val="-20"/>
              </w:rPr>
            </w:pPr>
            <w:r w:rsidRPr="003B1054">
              <w:rPr>
                <w:rFonts w:eastAsia="標楷體"/>
                <w:spacing w:val="-20"/>
              </w:rPr>
              <w:t>勞動力參與率</w:t>
            </w:r>
            <w:r w:rsidRPr="003B1054">
              <w:rPr>
                <w:rFonts w:eastAsia="標楷體"/>
                <w:spacing w:val="-20"/>
              </w:rPr>
              <w:t>(%)</w:t>
            </w:r>
          </w:p>
        </w:tc>
        <w:tc>
          <w:tcPr>
            <w:tcW w:w="2531" w:type="dxa"/>
            <w:gridSpan w:val="4"/>
            <w:tcBorders>
              <w:left w:val="single" w:sz="4" w:space="0" w:color="auto"/>
              <w:right w:val="single" w:sz="4" w:space="0" w:color="auto"/>
            </w:tcBorders>
          </w:tcPr>
          <w:p w:rsidR="00B15FE1" w:rsidRPr="003B1054" w:rsidRDefault="00B15FE1" w:rsidP="001C648D">
            <w:pPr>
              <w:snapToGrid w:val="0"/>
              <w:spacing w:line="320" w:lineRule="exact"/>
              <w:jc w:val="center"/>
              <w:rPr>
                <w:rFonts w:eastAsia="標楷體"/>
                <w:b/>
                <w:bCs/>
                <w:spacing w:val="-20"/>
              </w:rPr>
            </w:pPr>
            <w:r w:rsidRPr="003B1054">
              <w:rPr>
                <w:rFonts w:eastAsia="標楷體"/>
                <w:spacing w:val="-20"/>
              </w:rPr>
              <w:t>就業者結構</w:t>
            </w:r>
            <w:r w:rsidRPr="003B1054">
              <w:rPr>
                <w:rFonts w:eastAsia="標楷體"/>
                <w:spacing w:val="-20"/>
              </w:rPr>
              <w:t xml:space="preserve"> (</w:t>
            </w:r>
            <w:r w:rsidRPr="003B1054">
              <w:rPr>
                <w:rFonts w:eastAsia="標楷體"/>
                <w:spacing w:val="-20"/>
                <w:szCs w:val="28"/>
              </w:rPr>
              <w:t>萬人</w:t>
            </w:r>
            <w:r w:rsidRPr="003B1054">
              <w:rPr>
                <w:rFonts w:eastAsia="標楷體"/>
                <w:spacing w:val="-20"/>
              </w:rPr>
              <w:t>)</w:t>
            </w:r>
          </w:p>
        </w:tc>
        <w:tc>
          <w:tcPr>
            <w:tcW w:w="721" w:type="dxa"/>
            <w:vMerge w:val="restart"/>
            <w:tcBorders>
              <w:left w:val="single" w:sz="4" w:space="0" w:color="auto"/>
              <w:right w:val="single" w:sz="4" w:space="0" w:color="auto"/>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失業率</w:t>
            </w:r>
          </w:p>
          <w:p w:rsidR="00B15FE1" w:rsidRPr="003B1054" w:rsidRDefault="00B15FE1" w:rsidP="001C648D">
            <w:pPr>
              <w:snapToGrid w:val="0"/>
              <w:spacing w:line="320" w:lineRule="exact"/>
              <w:jc w:val="center"/>
              <w:rPr>
                <w:rFonts w:eastAsia="標楷體"/>
                <w:b/>
                <w:bCs/>
                <w:spacing w:val="-20"/>
              </w:rPr>
            </w:pPr>
            <w:r w:rsidRPr="003B1054">
              <w:rPr>
                <w:rFonts w:eastAsia="標楷體"/>
                <w:spacing w:val="-20"/>
              </w:rPr>
              <w:t>(%)</w:t>
            </w:r>
          </w:p>
        </w:tc>
        <w:tc>
          <w:tcPr>
            <w:tcW w:w="2163" w:type="dxa"/>
            <w:gridSpan w:val="3"/>
            <w:tcBorders>
              <w:left w:val="single" w:sz="4" w:space="0" w:color="auto"/>
            </w:tcBorders>
          </w:tcPr>
          <w:p w:rsidR="00B15FE1" w:rsidRPr="003B1054" w:rsidRDefault="00B15FE1" w:rsidP="001C648D">
            <w:pPr>
              <w:snapToGrid w:val="0"/>
              <w:spacing w:line="320" w:lineRule="exact"/>
              <w:jc w:val="center"/>
              <w:rPr>
                <w:rFonts w:eastAsia="標楷體"/>
                <w:b/>
                <w:bCs/>
                <w:spacing w:val="-20"/>
              </w:rPr>
            </w:pPr>
            <w:r w:rsidRPr="003B1054">
              <w:rPr>
                <w:rFonts w:eastAsia="標楷體"/>
                <w:spacing w:val="-20"/>
              </w:rPr>
              <w:t>失業率按年齡分</w:t>
            </w:r>
            <w:r w:rsidRPr="003B1054">
              <w:rPr>
                <w:rFonts w:eastAsia="標楷體"/>
                <w:spacing w:val="-20"/>
              </w:rPr>
              <w:t>(%)</w:t>
            </w:r>
          </w:p>
        </w:tc>
      </w:tr>
      <w:tr w:rsidR="00B15FE1" w:rsidRPr="003B1054" w:rsidTr="001C648D">
        <w:trPr>
          <w:cantSplit/>
          <w:trHeight w:val="134"/>
          <w:jc w:val="center"/>
        </w:trPr>
        <w:tc>
          <w:tcPr>
            <w:tcW w:w="1635" w:type="dxa"/>
            <w:vMerge/>
            <w:tcBorders>
              <w:right w:val="single" w:sz="4" w:space="0" w:color="auto"/>
            </w:tcBorders>
          </w:tcPr>
          <w:p w:rsidR="00B15FE1" w:rsidRPr="003B1054" w:rsidRDefault="00B15FE1" w:rsidP="001C648D">
            <w:pPr>
              <w:snapToGrid w:val="0"/>
              <w:spacing w:line="320" w:lineRule="exact"/>
              <w:rPr>
                <w:rFonts w:eastAsia="標楷體"/>
                <w:b/>
                <w:bCs/>
                <w:spacing w:val="-20"/>
              </w:rPr>
            </w:pPr>
          </w:p>
        </w:tc>
        <w:tc>
          <w:tcPr>
            <w:tcW w:w="678" w:type="dxa"/>
            <w:vMerge w:val="restart"/>
            <w:tcBorders>
              <w:left w:val="single" w:sz="4" w:space="0" w:color="auto"/>
              <w:right w:val="single" w:sz="4" w:space="0" w:color="auto"/>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合計</w:t>
            </w:r>
          </w:p>
        </w:tc>
        <w:tc>
          <w:tcPr>
            <w:tcW w:w="690" w:type="dxa"/>
            <w:vMerge w:val="restart"/>
            <w:tcBorders>
              <w:left w:val="single" w:sz="4" w:space="0" w:color="auto"/>
              <w:right w:val="single" w:sz="4" w:space="0" w:color="auto"/>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就業者</w:t>
            </w:r>
          </w:p>
        </w:tc>
        <w:tc>
          <w:tcPr>
            <w:tcW w:w="619" w:type="dxa"/>
            <w:vMerge w:val="restart"/>
            <w:tcBorders>
              <w:left w:val="single" w:sz="4" w:space="0" w:color="auto"/>
              <w:right w:val="single" w:sz="4" w:space="0" w:color="auto"/>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失業者</w:t>
            </w:r>
          </w:p>
        </w:tc>
        <w:tc>
          <w:tcPr>
            <w:tcW w:w="678" w:type="dxa"/>
            <w:vMerge/>
            <w:tcBorders>
              <w:left w:val="single" w:sz="4" w:space="0" w:color="auto"/>
              <w:right w:val="single" w:sz="4" w:space="0" w:color="auto"/>
            </w:tcBorders>
          </w:tcPr>
          <w:p w:rsidR="00B15FE1" w:rsidRPr="003B1054" w:rsidRDefault="00B15FE1" w:rsidP="001C648D">
            <w:pPr>
              <w:snapToGrid w:val="0"/>
              <w:spacing w:line="320" w:lineRule="exact"/>
              <w:jc w:val="center"/>
              <w:rPr>
                <w:rFonts w:eastAsia="標楷體"/>
                <w:b/>
                <w:bCs/>
                <w:spacing w:val="-20"/>
              </w:rPr>
            </w:pPr>
          </w:p>
        </w:tc>
        <w:tc>
          <w:tcPr>
            <w:tcW w:w="537" w:type="dxa"/>
            <w:vMerge w:val="restart"/>
            <w:tcBorders>
              <w:left w:val="single" w:sz="4" w:space="0" w:color="auto"/>
              <w:right w:val="single" w:sz="4" w:space="0" w:color="auto"/>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農業</w:t>
            </w:r>
          </w:p>
        </w:tc>
        <w:tc>
          <w:tcPr>
            <w:tcW w:w="678" w:type="dxa"/>
            <w:vMerge w:val="restart"/>
            <w:tcBorders>
              <w:left w:val="single" w:sz="4" w:space="0" w:color="auto"/>
              <w:right w:val="nil"/>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工業</w:t>
            </w:r>
          </w:p>
        </w:tc>
        <w:tc>
          <w:tcPr>
            <w:tcW w:w="694" w:type="dxa"/>
            <w:tcBorders>
              <w:left w:val="nil"/>
              <w:right w:val="single" w:sz="4" w:space="0" w:color="auto"/>
            </w:tcBorders>
          </w:tcPr>
          <w:p w:rsidR="00B15FE1" w:rsidRPr="003B1054" w:rsidRDefault="00B15FE1" w:rsidP="001C648D">
            <w:pPr>
              <w:snapToGrid w:val="0"/>
              <w:spacing w:line="240" w:lineRule="exact"/>
              <w:jc w:val="center"/>
              <w:rPr>
                <w:rFonts w:eastAsia="標楷體"/>
                <w:b/>
                <w:bCs/>
                <w:spacing w:val="-20"/>
              </w:rPr>
            </w:pPr>
          </w:p>
        </w:tc>
        <w:tc>
          <w:tcPr>
            <w:tcW w:w="622" w:type="dxa"/>
            <w:vMerge w:val="restart"/>
            <w:tcBorders>
              <w:left w:val="single" w:sz="4" w:space="0" w:color="auto"/>
              <w:right w:val="single" w:sz="4" w:space="0" w:color="auto"/>
            </w:tcBorders>
            <w:vAlign w:val="center"/>
          </w:tcPr>
          <w:p w:rsidR="00B15FE1" w:rsidRPr="003B1054" w:rsidRDefault="00B15FE1" w:rsidP="001C648D">
            <w:pPr>
              <w:snapToGrid w:val="0"/>
              <w:spacing w:line="320" w:lineRule="exact"/>
              <w:jc w:val="center"/>
              <w:rPr>
                <w:rFonts w:eastAsia="標楷體"/>
                <w:b/>
                <w:bCs/>
                <w:spacing w:val="-20"/>
              </w:rPr>
            </w:pPr>
            <w:r w:rsidRPr="003B1054">
              <w:rPr>
                <w:rFonts w:eastAsia="標楷體"/>
                <w:spacing w:val="-20"/>
              </w:rPr>
              <w:t>服務業</w:t>
            </w:r>
          </w:p>
        </w:tc>
        <w:tc>
          <w:tcPr>
            <w:tcW w:w="721" w:type="dxa"/>
            <w:vMerge/>
            <w:tcBorders>
              <w:left w:val="single" w:sz="4" w:space="0" w:color="auto"/>
              <w:right w:val="single" w:sz="4" w:space="0" w:color="auto"/>
            </w:tcBorders>
          </w:tcPr>
          <w:p w:rsidR="00B15FE1" w:rsidRPr="003B1054" w:rsidRDefault="00B15FE1" w:rsidP="001C648D">
            <w:pPr>
              <w:snapToGrid w:val="0"/>
              <w:spacing w:line="320" w:lineRule="exact"/>
              <w:jc w:val="center"/>
              <w:rPr>
                <w:rFonts w:eastAsia="標楷體"/>
                <w:b/>
                <w:bCs/>
                <w:spacing w:val="-20"/>
              </w:rPr>
            </w:pPr>
          </w:p>
        </w:tc>
        <w:tc>
          <w:tcPr>
            <w:tcW w:w="756" w:type="dxa"/>
            <w:vMerge w:val="restart"/>
            <w:tcBorders>
              <w:left w:val="single" w:sz="4" w:space="0" w:color="auto"/>
              <w:right w:val="single" w:sz="4" w:space="0" w:color="auto"/>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15-24</w:t>
            </w:r>
            <w:r w:rsidRPr="003B1054">
              <w:rPr>
                <w:rFonts w:eastAsia="標楷體"/>
                <w:spacing w:val="-20"/>
              </w:rPr>
              <w:t>歲</w:t>
            </w:r>
          </w:p>
        </w:tc>
        <w:tc>
          <w:tcPr>
            <w:tcW w:w="714" w:type="dxa"/>
            <w:vMerge w:val="restart"/>
            <w:tcBorders>
              <w:left w:val="single" w:sz="4" w:space="0" w:color="auto"/>
              <w:right w:val="single" w:sz="4" w:space="0" w:color="auto"/>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25-44</w:t>
            </w:r>
            <w:r w:rsidRPr="003B1054">
              <w:rPr>
                <w:rFonts w:eastAsia="標楷體"/>
                <w:spacing w:val="-20"/>
              </w:rPr>
              <w:t>歲</w:t>
            </w:r>
          </w:p>
        </w:tc>
        <w:tc>
          <w:tcPr>
            <w:tcW w:w="693" w:type="dxa"/>
            <w:vMerge w:val="restart"/>
            <w:tcBorders>
              <w:left w:val="single" w:sz="4" w:space="0" w:color="auto"/>
            </w:tcBorders>
            <w:vAlign w:val="center"/>
          </w:tcPr>
          <w:p w:rsidR="00B15FE1" w:rsidRPr="003B1054" w:rsidRDefault="00B15FE1" w:rsidP="001C648D">
            <w:pPr>
              <w:snapToGrid w:val="0"/>
              <w:spacing w:line="320" w:lineRule="exact"/>
              <w:jc w:val="center"/>
              <w:rPr>
                <w:rFonts w:eastAsia="標楷體"/>
                <w:spacing w:val="-20"/>
              </w:rPr>
            </w:pPr>
            <w:r w:rsidRPr="003B1054">
              <w:rPr>
                <w:rFonts w:eastAsia="標楷體"/>
                <w:spacing w:val="-20"/>
              </w:rPr>
              <w:t>45-64</w:t>
            </w:r>
            <w:r w:rsidRPr="003B1054">
              <w:rPr>
                <w:rFonts w:eastAsia="標楷體"/>
                <w:spacing w:val="-20"/>
              </w:rPr>
              <w:t>歲</w:t>
            </w:r>
          </w:p>
        </w:tc>
      </w:tr>
      <w:tr w:rsidR="00B15FE1" w:rsidRPr="003B1054" w:rsidTr="001C648D">
        <w:trPr>
          <w:cantSplit/>
          <w:jc w:val="center"/>
        </w:trPr>
        <w:tc>
          <w:tcPr>
            <w:tcW w:w="1635" w:type="dxa"/>
            <w:vMerge/>
            <w:tcBorders>
              <w:bottom w:val="single" w:sz="4" w:space="0" w:color="auto"/>
              <w:right w:val="single" w:sz="4" w:space="0" w:color="auto"/>
            </w:tcBorders>
          </w:tcPr>
          <w:p w:rsidR="00B15FE1" w:rsidRPr="003B1054" w:rsidRDefault="00B15FE1" w:rsidP="001C648D">
            <w:pPr>
              <w:snapToGrid w:val="0"/>
              <w:spacing w:line="320" w:lineRule="exact"/>
              <w:rPr>
                <w:rFonts w:eastAsia="標楷體"/>
                <w:b/>
                <w:bCs/>
                <w:spacing w:val="-20"/>
              </w:rPr>
            </w:pPr>
          </w:p>
        </w:tc>
        <w:tc>
          <w:tcPr>
            <w:tcW w:w="678" w:type="dxa"/>
            <w:vMerge/>
            <w:tcBorders>
              <w:left w:val="single" w:sz="4" w:space="0" w:color="auto"/>
              <w:bottom w:val="single" w:sz="4" w:space="0" w:color="auto"/>
              <w:right w:val="single" w:sz="4" w:space="0" w:color="auto"/>
            </w:tcBorders>
          </w:tcPr>
          <w:p w:rsidR="00B15FE1" w:rsidRPr="003B1054" w:rsidRDefault="00B15FE1" w:rsidP="001C648D">
            <w:pPr>
              <w:snapToGrid w:val="0"/>
              <w:spacing w:line="320" w:lineRule="exact"/>
              <w:jc w:val="center"/>
              <w:rPr>
                <w:rFonts w:eastAsia="標楷體"/>
                <w:spacing w:val="-20"/>
              </w:rPr>
            </w:pPr>
          </w:p>
        </w:tc>
        <w:tc>
          <w:tcPr>
            <w:tcW w:w="690" w:type="dxa"/>
            <w:vMerge/>
            <w:tcBorders>
              <w:left w:val="single" w:sz="4" w:space="0" w:color="auto"/>
              <w:bottom w:val="single" w:sz="4" w:space="0" w:color="auto"/>
              <w:right w:val="single" w:sz="4" w:space="0" w:color="auto"/>
            </w:tcBorders>
          </w:tcPr>
          <w:p w:rsidR="00B15FE1" w:rsidRPr="003B1054" w:rsidRDefault="00B15FE1" w:rsidP="001C648D">
            <w:pPr>
              <w:snapToGrid w:val="0"/>
              <w:spacing w:line="320" w:lineRule="exact"/>
              <w:jc w:val="center"/>
              <w:rPr>
                <w:rFonts w:eastAsia="標楷體"/>
                <w:spacing w:val="-20"/>
              </w:rPr>
            </w:pPr>
          </w:p>
        </w:tc>
        <w:tc>
          <w:tcPr>
            <w:tcW w:w="619" w:type="dxa"/>
            <w:vMerge/>
            <w:tcBorders>
              <w:left w:val="single" w:sz="4" w:space="0" w:color="auto"/>
              <w:bottom w:val="single" w:sz="4" w:space="0" w:color="auto"/>
              <w:right w:val="single" w:sz="4" w:space="0" w:color="auto"/>
            </w:tcBorders>
          </w:tcPr>
          <w:p w:rsidR="00B15FE1" w:rsidRPr="003B1054" w:rsidRDefault="00B15FE1" w:rsidP="001C648D">
            <w:pPr>
              <w:snapToGrid w:val="0"/>
              <w:spacing w:line="320" w:lineRule="exact"/>
              <w:jc w:val="center"/>
              <w:rPr>
                <w:rFonts w:eastAsia="標楷體"/>
                <w:spacing w:val="-20"/>
              </w:rPr>
            </w:pPr>
          </w:p>
        </w:tc>
        <w:tc>
          <w:tcPr>
            <w:tcW w:w="678" w:type="dxa"/>
            <w:vMerge/>
            <w:tcBorders>
              <w:left w:val="single" w:sz="4" w:space="0" w:color="auto"/>
              <w:bottom w:val="single" w:sz="4" w:space="0" w:color="auto"/>
              <w:right w:val="single" w:sz="4" w:space="0" w:color="auto"/>
            </w:tcBorders>
          </w:tcPr>
          <w:p w:rsidR="00B15FE1" w:rsidRPr="003B1054" w:rsidRDefault="00B15FE1" w:rsidP="001C648D">
            <w:pPr>
              <w:snapToGrid w:val="0"/>
              <w:spacing w:line="320" w:lineRule="exact"/>
              <w:rPr>
                <w:rFonts w:eastAsia="標楷體"/>
                <w:b/>
                <w:bCs/>
                <w:spacing w:val="-20"/>
              </w:rPr>
            </w:pPr>
          </w:p>
        </w:tc>
        <w:tc>
          <w:tcPr>
            <w:tcW w:w="537" w:type="dxa"/>
            <w:vMerge/>
            <w:tcBorders>
              <w:left w:val="single" w:sz="4" w:space="0" w:color="auto"/>
              <w:bottom w:val="single" w:sz="4" w:space="0" w:color="auto"/>
              <w:right w:val="single" w:sz="4" w:space="0" w:color="auto"/>
            </w:tcBorders>
          </w:tcPr>
          <w:p w:rsidR="00B15FE1" w:rsidRPr="003B1054" w:rsidRDefault="00B15FE1" w:rsidP="001C648D">
            <w:pPr>
              <w:snapToGrid w:val="0"/>
              <w:spacing w:line="320" w:lineRule="exact"/>
              <w:rPr>
                <w:rFonts w:eastAsia="標楷體"/>
                <w:b/>
                <w:bCs/>
                <w:spacing w:val="-20"/>
              </w:rPr>
            </w:pPr>
          </w:p>
        </w:tc>
        <w:tc>
          <w:tcPr>
            <w:tcW w:w="678" w:type="dxa"/>
            <w:vMerge/>
            <w:tcBorders>
              <w:left w:val="single" w:sz="4" w:space="0" w:color="auto"/>
              <w:bottom w:val="single" w:sz="4" w:space="0" w:color="auto"/>
              <w:right w:val="single" w:sz="4" w:space="0" w:color="auto"/>
            </w:tcBorders>
          </w:tcPr>
          <w:p w:rsidR="00B15FE1" w:rsidRPr="003B1054" w:rsidRDefault="00B15FE1" w:rsidP="001C648D">
            <w:pPr>
              <w:snapToGrid w:val="0"/>
              <w:spacing w:line="320" w:lineRule="exact"/>
              <w:rPr>
                <w:rFonts w:eastAsia="標楷體"/>
                <w:b/>
                <w:bCs/>
                <w:spacing w:val="-20"/>
              </w:rPr>
            </w:pPr>
          </w:p>
        </w:tc>
        <w:tc>
          <w:tcPr>
            <w:tcW w:w="694" w:type="dxa"/>
            <w:tcBorders>
              <w:left w:val="single" w:sz="4" w:space="0" w:color="auto"/>
              <w:bottom w:val="single" w:sz="4" w:space="0" w:color="auto"/>
              <w:right w:val="single" w:sz="4" w:space="0" w:color="auto"/>
            </w:tcBorders>
          </w:tcPr>
          <w:p w:rsidR="00B15FE1" w:rsidRPr="003B1054" w:rsidRDefault="00B15FE1" w:rsidP="001C648D">
            <w:pPr>
              <w:snapToGrid w:val="0"/>
              <w:spacing w:line="320" w:lineRule="exact"/>
              <w:jc w:val="center"/>
              <w:rPr>
                <w:rFonts w:eastAsia="標楷體"/>
                <w:b/>
                <w:bCs/>
                <w:spacing w:val="-20"/>
              </w:rPr>
            </w:pPr>
            <w:r w:rsidRPr="003B1054">
              <w:rPr>
                <w:rFonts w:eastAsia="標楷體"/>
                <w:spacing w:val="-20"/>
              </w:rPr>
              <w:t>製造業</w:t>
            </w:r>
          </w:p>
        </w:tc>
        <w:tc>
          <w:tcPr>
            <w:tcW w:w="622" w:type="dxa"/>
            <w:vMerge/>
            <w:tcBorders>
              <w:left w:val="single" w:sz="4" w:space="0" w:color="auto"/>
              <w:bottom w:val="single" w:sz="4" w:space="0" w:color="auto"/>
              <w:right w:val="single" w:sz="4" w:space="0" w:color="auto"/>
            </w:tcBorders>
          </w:tcPr>
          <w:p w:rsidR="00B15FE1" w:rsidRPr="003B1054" w:rsidRDefault="00B15FE1" w:rsidP="001C648D">
            <w:pPr>
              <w:snapToGrid w:val="0"/>
              <w:spacing w:line="320" w:lineRule="exact"/>
              <w:rPr>
                <w:rFonts w:eastAsia="標楷體"/>
                <w:b/>
                <w:bCs/>
                <w:spacing w:val="-20"/>
              </w:rPr>
            </w:pPr>
          </w:p>
        </w:tc>
        <w:tc>
          <w:tcPr>
            <w:tcW w:w="721" w:type="dxa"/>
            <w:vMerge/>
            <w:tcBorders>
              <w:left w:val="single" w:sz="4" w:space="0" w:color="auto"/>
              <w:bottom w:val="single" w:sz="4" w:space="0" w:color="auto"/>
              <w:right w:val="single" w:sz="4" w:space="0" w:color="auto"/>
            </w:tcBorders>
          </w:tcPr>
          <w:p w:rsidR="00B15FE1" w:rsidRPr="003B1054" w:rsidRDefault="00B15FE1" w:rsidP="001C648D">
            <w:pPr>
              <w:snapToGrid w:val="0"/>
              <w:spacing w:line="320" w:lineRule="exact"/>
              <w:rPr>
                <w:rFonts w:eastAsia="標楷體"/>
                <w:b/>
                <w:bCs/>
                <w:spacing w:val="-20"/>
              </w:rPr>
            </w:pPr>
          </w:p>
        </w:tc>
        <w:tc>
          <w:tcPr>
            <w:tcW w:w="756" w:type="dxa"/>
            <w:vMerge/>
            <w:tcBorders>
              <w:left w:val="single" w:sz="4" w:space="0" w:color="auto"/>
              <w:bottom w:val="single" w:sz="4" w:space="0" w:color="auto"/>
              <w:right w:val="single" w:sz="4" w:space="0" w:color="auto"/>
            </w:tcBorders>
          </w:tcPr>
          <w:p w:rsidR="00B15FE1" w:rsidRPr="003B1054" w:rsidRDefault="00B15FE1" w:rsidP="001C648D">
            <w:pPr>
              <w:snapToGrid w:val="0"/>
              <w:spacing w:line="320" w:lineRule="exact"/>
              <w:jc w:val="center"/>
              <w:rPr>
                <w:rFonts w:eastAsia="標楷體"/>
                <w:spacing w:val="-20"/>
              </w:rPr>
            </w:pPr>
          </w:p>
        </w:tc>
        <w:tc>
          <w:tcPr>
            <w:tcW w:w="714" w:type="dxa"/>
            <w:vMerge/>
            <w:tcBorders>
              <w:left w:val="single" w:sz="4" w:space="0" w:color="auto"/>
              <w:bottom w:val="single" w:sz="4" w:space="0" w:color="auto"/>
              <w:right w:val="single" w:sz="4" w:space="0" w:color="auto"/>
            </w:tcBorders>
          </w:tcPr>
          <w:p w:rsidR="00B15FE1" w:rsidRPr="003B1054" w:rsidRDefault="00B15FE1" w:rsidP="001C648D">
            <w:pPr>
              <w:snapToGrid w:val="0"/>
              <w:spacing w:line="320" w:lineRule="exact"/>
              <w:jc w:val="center"/>
              <w:rPr>
                <w:rFonts w:eastAsia="標楷體"/>
                <w:spacing w:val="-20"/>
              </w:rPr>
            </w:pPr>
          </w:p>
        </w:tc>
        <w:tc>
          <w:tcPr>
            <w:tcW w:w="693" w:type="dxa"/>
            <w:vMerge/>
            <w:tcBorders>
              <w:left w:val="single" w:sz="4" w:space="0" w:color="auto"/>
              <w:bottom w:val="single" w:sz="4" w:space="0" w:color="auto"/>
            </w:tcBorders>
          </w:tcPr>
          <w:p w:rsidR="00B15FE1" w:rsidRPr="003B1054" w:rsidRDefault="00B15FE1" w:rsidP="001C648D">
            <w:pPr>
              <w:snapToGrid w:val="0"/>
              <w:spacing w:line="320" w:lineRule="exact"/>
              <w:jc w:val="center"/>
              <w:rPr>
                <w:rFonts w:eastAsia="標楷體"/>
                <w:spacing w:val="-20"/>
              </w:rPr>
            </w:pPr>
          </w:p>
        </w:tc>
      </w:tr>
      <w:tr w:rsidR="00B15FE1" w:rsidRPr="003B1054" w:rsidTr="001C648D">
        <w:trPr>
          <w:jc w:val="center"/>
        </w:trPr>
        <w:tc>
          <w:tcPr>
            <w:tcW w:w="1635" w:type="dxa"/>
            <w:tcBorders>
              <w:top w:val="nil"/>
              <w:bottom w:val="nil"/>
              <w:right w:val="single" w:sz="4" w:space="0" w:color="auto"/>
            </w:tcBorders>
            <w:vAlign w:val="center"/>
          </w:tcPr>
          <w:p w:rsidR="00B15FE1" w:rsidRPr="003B1054" w:rsidRDefault="00B15FE1" w:rsidP="001C648D">
            <w:pPr>
              <w:snapToGrid w:val="0"/>
              <w:spacing w:line="320" w:lineRule="exact"/>
              <w:ind w:firstLineChars="50" w:firstLine="120"/>
              <w:rPr>
                <w:rFonts w:eastAsia="標楷體"/>
              </w:rPr>
            </w:pPr>
            <w:r w:rsidRPr="003B1054">
              <w:rPr>
                <w:rFonts w:eastAsia="標楷體"/>
                <w:b/>
              </w:rPr>
              <w:t>103</w:t>
            </w:r>
            <w:r w:rsidRPr="003B1054">
              <w:rPr>
                <w:rFonts w:eastAsia="標楷體"/>
                <w:b/>
                <w:bCs/>
              </w:rPr>
              <w:t>年</w:t>
            </w:r>
          </w:p>
        </w:tc>
        <w:tc>
          <w:tcPr>
            <w:tcW w:w="678" w:type="dxa"/>
            <w:tcBorders>
              <w:top w:val="nil"/>
              <w:left w:val="single" w:sz="4" w:space="0" w:color="auto"/>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1,153.5</w:t>
            </w:r>
          </w:p>
        </w:tc>
        <w:tc>
          <w:tcPr>
            <w:tcW w:w="690" w:type="dxa"/>
            <w:tcBorders>
              <w:top w:val="nil"/>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1,107.9</w:t>
            </w:r>
          </w:p>
        </w:tc>
        <w:tc>
          <w:tcPr>
            <w:tcW w:w="619" w:type="dxa"/>
            <w:tcBorders>
              <w:top w:val="nil"/>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45.7</w:t>
            </w:r>
          </w:p>
        </w:tc>
        <w:tc>
          <w:tcPr>
            <w:tcW w:w="678" w:type="dxa"/>
            <w:tcBorders>
              <w:top w:val="nil"/>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58.54</w:t>
            </w:r>
          </w:p>
        </w:tc>
        <w:tc>
          <w:tcPr>
            <w:tcW w:w="537" w:type="dxa"/>
            <w:tcBorders>
              <w:top w:val="nil"/>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54.8</w:t>
            </w:r>
          </w:p>
        </w:tc>
        <w:tc>
          <w:tcPr>
            <w:tcW w:w="678" w:type="dxa"/>
            <w:tcBorders>
              <w:top w:val="nil"/>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400.4</w:t>
            </w:r>
          </w:p>
        </w:tc>
        <w:tc>
          <w:tcPr>
            <w:tcW w:w="694" w:type="dxa"/>
            <w:tcBorders>
              <w:top w:val="nil"/>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300.7</w:t>
            </w:r>
          </w:p>
        </w:tc>
        <w:tc>
          <w:tcPr>
            <w:tcW w:w="622" w:type="dxa"/>
            <w:tcBorders>
              <w:top w:val="nil"/>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652.6</w:t>
            </w:r>
          </w:p>
        </w:tc>
        <w:tc>
          <w:tcPr>
            <w:tcW w:w="721" w:type="dxa"/>
            <w:tcBorders>
              <w:top w:val="nil"/>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3.96</w:t>
            </w:r>
          </w:p>
        </w:tc>
        <w:tc>
          <w:tcPr>
            <w:tcW w:w="756" w:type="dxa"/>
            <w:tcBorders>
              <w:top w:val="nil"/>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12.63</w:t>
            </w:r>
          </w:p>
        </w:tc>
        <w:tc>
          <w:tcPr>
            <w:tcW w:w="714" w:type="dxa"/>
            <w:tcBorders>
              <w:top w:val="nil"/>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4.13</w:t>
            </w:r>
          </w:p>
        </w:tc>
        <w:tc>
          <w:tcPr>
            <w:tcW w:w="693" w:type="dxa"/>
            <w:tcBorders>
              <w:top w:val="nil"/>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2.09</w:t>
            </w:r>
          </w:p>
        </w:tc>
      </w:tr>
      <w:tr w:rsidR="00B15FE1" w:rsidRPr="003B1054" w:rsidTr="001C648D">
        <w:trPr>
          <w:jc w:val="center"/>
        </w:trPr>
        <w:tc>
          <w:tcPr>
            <w:tcW w:w="1635" w:type="dxa"/>
            <w:tcBorders>
              <w:top w:val="nil"/>
              <w:bottom w:val="nil"/>
              <w:right w:val="single" w:sz="4" w:space="0" w:color="auto"/>
            </w:tcBorders>
            <w:vAlign w:val="center"/>
          </w:tcPr>
          <w:p w:rsidR="00B15FE1" w:rsidRPr="003B1054" w:rsidRDefault="00B15FE1" w:rsidP="001C648D">
            <w:pPr>
              <w:snapToGrid w:val="0"/>
              <w:spacing w:line="320" w:lineRule="exact"/>
              <w:ind w:firstLineChars="50" w:firstLine="120"/>
              <w:rPr>
                <w:rFonts w:eastAsia="標楷體"/>
              </w:rPr>
            </w:pPr>
            <w:r w:rsidRPr="003B1054">
              <w:rPr>
                <w:rFonts w:eastAsia="標楷體"/>
                <w:b/>
              </w:rPr>
              <w:t>104</w:t>
            </w:r>
            <w:r w:rsidRPr="003B1054">
              <w:rPr>
                <w:rFonts w:eastAsia="標楷體"/>
                <w:b/>
                <w:bCs/>
              </w:rPr>
              <w:t>年</w:t>
            </w:r>
          </w:p>
        </w:tc>
        <w:tc>
          <w:tcPr>
            <w:tcW w:w="678" w:type="dxa"/>
            <w:tcBorders>
              <w:top w:val="nil"/>
              <w:left w:val="single" w:sz="4" w:space="0" w:color="auto"/>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1,163.8</w:t>
            </w:r>
          </w:p>
        </w:tc>
        <w:tc>
          <w:tcPr>
            <w:tcW w:w="690"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1,119.8</w:t>
            </w:r>
          </w:p>
        </w:tc>
        <w:tc>
          <w:tcPr>
            <w:tcW w:w="619"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44.0</w:t>
            </w:r>
          </w:p>
        </w:tc>
        <w:tc>
          <w:tcPr>
            <w:tcW w:w="678"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58.65</w:t>
            </w:r>
          </w:p>
        </w:tc>
        <w:tc>
          <w:tcPr>
            <w:tcW w:w="537"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55.5</w:t>
            </w:r>
          </w:p>
        </w:tc>
        <w:tc>
          <w:tcPr>
            <w:tcW w:w="678"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403.5</w:t>
            </w:r>
          </w:p>
        </w:tc>
        <w:tc>
          <w:tcPr>
            <w:tcW w:w="694"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302.4</w:t>
            </w:r>
          </w:p>
        </w:tc>
        <w:tc>
          <w:tcPr>
            <w:tcW w:w="622"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660.9</w:t>
            </w:r>
          </w:p>
        </w:tc>
        <w:tc>
          <w:tcPr>
            <w:tcW w:w="721"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3.78</w:t>
            </w:r>
          </w:p>
        </w:tc>
        <w:tc>
          <w:tcPr>
            <w:tcW w:w="756"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12.05</w:t>
            </w:r>
          </w:p>
        </w:tc>
        <w:tc>
          <w:tcPr>
            <w:tcW w:w="714"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3.95</w:t>
            </w:r>
          </w:p>
        </w:tc>
        <w:tc>
          <w:tcPr>
            <w:tcW w:w="693" w:type="dxa"/>
            <w:tcBorders>
              <w:top w:val="nil"/>
              <w:left w:val="nil"/>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1.99</w:t>
            </w:r>
          </w:p>
        </w:tc>
      </w:tr>
      <w:tr w:rsidR="00B15FE1" w:rsidRPr="003B1054" w:rsidTr="001C648D">
        <w:trPr>
          <w:jc w:val="center"/>
        </w:trPr>
        <w:tc>
          <w:tcPr>
            <w:tcW w:w="1635" w:type="dxa"/>
            <w:tcBorders>
              <w:top w:val="nil"/>
              <w:bottom w:val="nil"/>
              <w:right w:val="single" w:sz="4" w:space="0" w:color="auto"/>
            </w:tcBorders>
            <w:vAlign w:val="center"/>
          </w:tcPr>
          <w:p w:rsidR="00B15FE1" w:rsidRPr="003B1054" w:rsidRDefault="00B15FE1" w:rsidP="001C648D">
            <w:pPr>
              <w:snapToGrid w:val="0"/>
              <w:spacing w:line="320" w:lineRule="exact"/>
              <w:ind w:firstLineChars="50" w:firstLine="120"/>
              <w:rPr>
                <w:rFonts w:eastAsia="標楷體"/>
              </w:rPr>
            </w:pPr>
            <w:r w:rsidRPr="003B1054">
              <w:rPr>
                <w:rFonts w:eastAsia="標楷體"/>
                <w:b/>
              </w:rPr>
              <w:t>105</w:t>
            </w:r>
            <w:r w:rsidRPr="003B1054">
              <w:rPr>
                <w:rFonts w:eastAsia="標楷體"/>
                <w:b/>
                <w:bCs/>
              </w:rPr>
              <w:t>年</w:t>
            </w:r>
          </w:p>
        </w:tc>
        <w:tc>
          <w:tcPr>
            <w:tcW w:w="678" w:type="dxa"/>
            <w:tcBorders>
              <w:top w:val="nil"/>
              <w:left w:val="single" w:sz="4" w:space="0" w:color="auto"/>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1,172.7</w:t>
            </w:r>
          </w:p>
        </w:tc>
        <w:tc>
          <w:tcPr>
            <w:tcW w:w="690"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1,126.7</w:t>
            </w:r>
          </w:p>
        </w:tc>
        <w:tc>
          <w:tcPr>
            <w:tcW w:w="619"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46.0</w:t>
            </w:r>
          </w:p>
        </w:tc>
        <w:tc>
          <w:tcPr>
            <w:tcW w:w="678"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58.75</w:t>
            </w:r>
          </w:p>
        </w:tc>
        <w:tc>
          <w:tcPr>
            <w:tcW w:w="537"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55.7</w:t>
            </w:r>
          </w:p>
        </w:tc>
        <w:tc>
          <w:tcPr>
            <w:tcW w:w="678"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404.3</w:t>
            </w:r>
          </w:p>
        </w:tc>
        <w:tc>
          <w:tcPr>
            <w:tcW w:w="694"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302.8</w:t>
            </w:r>
          </w:p>
        </w:tc>
        <w:tc>
          <w:tcPr>
            <w:tcW w:w="622"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666.7</w:t>
            </w:r>
          </w:p>
        </w:tc>
        <w:tc>
          <w:tcPr>
            <w:tcW w:w="721"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3.92</w:t>
            </w:r>
          </w:p>
        </w:tc>
        <w:tc>
          <w:tcPr>
            <w:tcW w:w="756"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12.12</w:t>
            </w:r>
          </w:p>
        </w:tc>
        <w:tc>
          <w:tcPr>
            <w:tcW w:w="714"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4.08</w:t>
            </w:r>
          </w:p>
        </w:tc>
        <w:tc>
          <w:tcPr>
            <w:tcW w:w="693" w:type="dxa"/>
            <w:tcBorders>
              <w:top w:val="nil"/>
              <w:left w:val="nil"/>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2.15</w:t>
            </w:r>
          </w:p>
        </w:tc>
      </w:tr>
      <w:tr w:rsidR="00B15FE1" w:rsidRPr="003B1054" w:rsidTr="001C648D">
        <w:trPr>
          <w:trHeight w:val="74"/>
          <w:jc w:val="center"/>
        </w:trPr>
        <w:tc>
          <w:tcPr>
            <w:tcW w:w="1635" w:type="dxa"/>
            <w:tcBorders>
              <w:top w:val="nil"/>
              <w:bottom w:val="nil"/>
              <w:right w:val="single" w:sz="4" w:space="0" w:color="auto"/>
            </w:tcBorders>
            <w:vAlign w:val="center"/>
          </w:tcPr>
          <w:p w:rsidR="00B15FE1" w:rsidRPr="003B1054" w:rsidRDefault="00B15FE1" w:rsidP="001C648D">
            <w:pPr>
              <w:snapToGrid w:val="0"/>
              <w:spacing w:line="320" w:lineRule="exact"/>
              <w:ind w:firstLineChars="50" w:firstLine="120"/>
              <w:rPr>
                <w:rFonts w:eastAsia="標楷體"/>
              </w:rPr>
            </w:pPr>
            <w:r w:rsidRPr="003B1054">
              <w:rPr>
                <w:rFonts w:eastAsia="標楷體"/>
                <w:b/>
              </w:rPr>
              <w:t>106</w:t>
            </w:r>
            <w:r w:rsidRPr="003B1054">
              <w:rPr>
                <w:rFonts w:eastAsia="標楷體"/>
                <w:b/>
                <w:bCs/>
              </w:rPr>
              <w:t>年</w:t>
            </w:r>
          </w:p>
        </w:tc>
        <w:tc>
          <w:tcPr>
            <w:tcW w:w="678" w:type="dxa"/>
            <w:tcBorders>
              <w:top w:val="nil"/>
              <w:left w:val="single" w:sz="4" w:space="0" w:color="auto"/>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1,179.5</w:t>
            </w:r>
          </w:p>
        </w:tc>
        <w:tc>
          <w:tcPr>
            <w:tcW w:w="690"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1,135.2</w:t>
            </w:r>
          </w:p>
        </w:tc>
        <w:tc>
          <w:tcPr>
            <w:tcW w:w="619"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44.3</w:t>
            </w:r>
          </w:p>
        </w:tc>
        <w:tc>
          <w:tcPr>
            <w:tcW w:w="678"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58.83</w:t>
            </w:r>
          </w:p>
        </w:tc>
        <w:tc>
          <w:tcPr>
            <w:tcW w:w="537"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55.7</w:t>
            </w:r>
          </w:p>
        </w:tc>
        <w:tc>
          <w:tcPr>
            <w:tcW w:w="678"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406.3</w:t>
            </w:r>
          </w:p>
        </w:tc>
        <w:tc>
          <w:tcPr>
            <w:tcW w:w="694"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304.5</w:t>
            </w:r>
          </w:p>
        </w:tc>
        <w:tc>
          <w:tcPr>
            <w:tcW w:w="622"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673.2</w:t>
            </w:r>
          </w:p>
        </w:tc>
        <w:tc>
          <w:tcPr>
            <w:tcW w:w="721"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3.76</w:t>
            </w:r>
          </w:p>
        </w:tc>
        <w:tc>
          <w:tcPr>
            <w:tcW w:w="756"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11.92</w:t>
            </w:r>
          </w:p>
        </w:tc>
        <w:tc>
          <w:tcPr>
            <w:tcW w:w="714"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3.93</w:t>
            </w:r>
          </w:p>
        </w:tc>
        <w:tc>
          <w:tcPr>
            <w:tcW w:w="693" w:type="dxa"/>
            <w:tcBorders>
              <w:top w:val="nil"/>
              <w:left w:val="nil"/>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1.99</w:t>
            </w:r>
          </w:p>
        </w:tc>
      </w:tr>
      <w:tr w:rsidR="00B15FE1" w:rsidRPr="003B1054" w:rsidTr="001C648D">
        <w:trPr>
          <w:jc w:val="center"/>
        </w:trPr>
        <w:tc>
          <w:tcPr>
            <w:tcW w:w="1635" w:type="dxa"/>
            <w:tcBorders>
              <w:top w:val="nil"/>
              <w:bottom w:val="nil"/>
              <w:right w:val="single" w:sz="4" w:space="0" w:color="auto"/>
            </w:tcBorders>
            <w:vAlign w:val="center"/>
          </w:tcPr>
          <w:p w:rsidR="00B15FE1" w:rsidRPr="003B1054" w:rsidRDefault="00B15FE1" w:rsidP="001C648D">
            <w:pPr>
              <w:snapToGrid w:val="0"/>
              <w:spacing w:line="320" w:lineRule="exact"/>
              <w:ind w:firstLineChars="50" w:firstLine="120"/>
              <w:rPr>
                <w:rFonts w:eastAsia="標楷體"/>
              </w:rPr>
            </w:pPr>
            <w:r w:rsidRPr="003B1054">
              <w:rPr>
                <w:rFonts w:eastAsia="標楷體"/>
                <w:b/>
              </w:rPr>
              <w:t>107</w:t>
            </w:r>
            <w:r w:rsidRPr="003B1054">
              <w:rPr>
                <w:rFonts w:eastAsia="標楷體"/>
                <w:b/>
                <w:bCs/>
              </w:rPr>
              <w:t>年</w:t>
            </w:r>
          </w:p>
        </w:tc>
        <w:tc>
          <w:tcPr>
            <w:tcW w:w="678" w:type="dxa"/>
            <w:tcBorders>
              <w:top w:val="nil"/>
              <w:left w:val="single" w:sz="4" w:space="0" w:color="auto"/>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1,187.4</w:t>
            </w:r>
          </w:p>
        </w:tc>
        <w:tc>
          <w:tcPr>
            <w:tcW w:w="690"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1,143.4</w:t>
            </w:r>
          </w:p>
        </w:tc>
        <w:tc>
          <w:tcPr>
            <w:tcW w:w="619"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44.0</w:t>
            </w:r>
          </w:p>
        </w:tc>
        <w:tc>
          <w:tcPr>
            <w:tcW w:w="678"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58.99</w:t>
            </w:r>
          </w:p>
        </w:tc>
        <w:tc>
          <w:tcPr>
            <w:tcW w:w="537"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56.1</w:t>
            </w:r>
          </w:p>
        </w:tc>
        <w:tc>
          <w:tcPr>
            <w:tcW w:w="678"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408.3</w:t>
            </w:r>
          </w:p>
        </w:tc>
        <w:tc>
          <w:tcPr>
            <w:tcW w:w="694"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306.4</w:t>
            </w:r>
          </w:p>
        </w:tc>
        <w:tc>
          <w:tcPr>
            <w:tcW w:w="622"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679.0</w:t>
            </w:r>
          </w:p>
        </w:tc>
        <w:tc>
          <w:tcPr>
            <w:tcW w:w="721"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3.71</w:t>
            </w:r>
          </w:p>
        </w:tc>
        <w:tc>
          <w:tcPr>
            <w:tcW w:w="756"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11.54</w:t>
            </w:r>
          </w:p>
        </w:tc>
        <w:tc>
          <w:tcPr>
            <w:tcW w:w="714" w:type="dxa"/>
            <w:tcBorders>
              <w:top w:val="nil"/>
              <w:left w:val="nil"/>
              <w:bottom w:val="nil"/>
              <w:right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3.86</w:t>
            </w:r>
          </w:p>
        </w:tc>
        <w:tc>
          <w:tcPr>
            <w:tcW w:w="693" w:type="dxa"/>
            <w:tcBorders>
              <w:top w:val="nil"/>
              <w:left w:val="nil"/>
              <w:bottom w:val="nil"/>
            </w:tcBorders>
            <w:vAlign w:val="bottom"/>
          </w:tcPr>
          <w:p w:rsidR="00B15FE1" w:rsidRPr="003B1054" w:rsidRDefault="00B15FE1" w:rsidP="001C648D">
            <w:pPr>
              <w:snapToGrid w:val="0"/>
              <w:spacing w:line="320" w:lineRule="exact"/>
              <w:jc w:val="center"/>
              <w:rPr>
                <w:rFonts w:eastAsia="標楷體"/>
                <w:b/>
                <w:bCs/>
                <w:spacing w:val="-20"/>
              </w:rPr>
            </w:pPr>
            <w:r w:rsidRPr="003B1054">
              <w:rPr>
                <w:rFonts w:eastAsia="標楷體"/>
                <w:b/>
                <w:bCs/>
                <w:spacing w:val="-20"/>
              </w:rPr>
              <w:t>2.00</w:t>
            </w:r>
          </w:p>
        </w:tc>
      </w:tr>
      <w:tr w:rsidR="001B2A85" w:rsidRPr="003B1054" w:rsidTr="001C648D">
        <w:trPr>
          <w:jc w:val="center"/>
        </w:trPr>
        <w:tc>
          <w:tcPr>
            <w:tcW w:w="1635" w:type="dxa"/>
            <w:tcBorders>
              <w:top w:val="nil"/>
              <w:bottom w:val="nil"/>
              <w:right w:val="single" w:sz="4" w:space="0" w:color="auto"/>
            </w:tcBorders>
            <w:vAlign w:val="center"/>
          </w:tcPr>
          <w:p w:rsidR="001B2A85" w:rsidRPr="000F475C" w:rsidRDefault="001B2A85" w:rsidP="00C27E88">
            <w:pPr>
              <w:snapToGrid w:val="0"/>
              <w:spacing w:line="320" w:lineRule="exact"/>
              <w:jc w:val="center"/>
              <w:rPr>
                <w:rFonts w:eastAsia="標楷體"/>
                <w:color w:val="000000" w:themeColor="text1"/>
              </w:rPr>
            </w:pPr>
            <w:r w:rsidRPr="000F475C">
              <w:rPr>
                <w:rFonts w:eastAsia="標楷體"/>
                <w:color w:val="000000" w:themeColor="text1"/>
              </w:rPr>
              <w:t>9</w:t>
            </w:r>
            <w:r w:rsidRPr="000F475C">
              <w:rPr>
                <w:rFonts w:eastAsia="標楷體"/>
                <w:color w:val="000000" w:themeColor="text1"/>
              </w:rPr>
              <w:t>月</w:t>
            </w:r>
          </w:p>
        </w:tc>
        <w:tc>
          <w:tcPr>
            <w:tcW w:w="678" w:type="dxa"/>
            <w:tcBorders>
              <w:top w:val="nil"/>
              <w:left w:val="single" w:sz="4" w:space="0" w:color="auto"/>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1,189.6</w:t>
            </w:r>
          </w:p>
        </w:tc>
        <w:tc>
          <w:tcPr>
            <w:tcW w:w="690"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1,144.9</w:t>
            </w:r>
          </w:p>
        </w:tc>
        <w:tc>
          <w:tcPr>
            <w:tcW w:w="619"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44.7</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59.05</w:t>
            </w:r>
          </w:p>
        </w:tc>
        <w:tc>
          <w:tcPr>
            <w:tcW w:w="537"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56.1</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409.1</w:t>
            </w:r>
          </w:p>
        </w:tc>
        <w:tc>
          <w:tcPr>
            <w:tcW w:w="69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307.1</w:t>
            </w:r>
          </w:p>
        </w:tc>
        <w:tc>
          <w:tcPr>
            <w:tcW w:w="622"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679.6</w:t>
            </w:r>
          </w:p>
        </w:tc>
        <w:tc>
          <w:tcPr>
            <w:tcW w:w="721" w:type="dxa"/>
            <w:tcBorders>
              <w:top w:val="nil"/>
              <w:left w:val="nil"/>
              <w:bottom w:val="nil"/>
              <w:right w:val="nil"/>
            </w:tcBorders>
            <w:vAlign w:val="bottom"/>
          </w:tcPr>
          <w:p w:rsidR="001B2A85" w:rsidRPr="000F475C" w:rsidRDefault="001B2A85" w:rsidP="00C27E88">
            <w:pPr>
              <w:snapToGrid w:val="0"/>
              <w:spacing w:line="320" w:lineRule="exact"/>
              <w:jc w:val="center"/>
              <w:rPr>
                <w:rFonts w:eastAsia="標楷體"/>
                <w:snapToGrid w:val="0"/>
                <w:color w:val="000000" w:themeColor="text1"/>
                <w:spacing w:val="-20"/>
              </w:rPr>
            </w:pPr>
            <w:r w:rsidRPr="000F475C">
              <w:rPr>
                <w:rFonts w:eastAsia="標楷體"/>
                <w:snapToGrid w:val="0"/>
                <w:color w:val="000000" w:themeColor="text1"/>
                <w:spacing w:val="-20"/>
              </w:rPr>
              <w:t>3.76</w:t>
            </w:r>
          </w:p>
        </w:tc>
        <w:tc>
          <w:tcPr>
            <w:tcW w:w="756"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11.83</w:t>
            </w:r>
          </w:p>
        </w:tc>
        <w:tc>
          <w:tcPr>
            <w:tcW w:w="71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3.89</w:t>
            </w:r>
          </w:p>
        </w:tc>
        <w:tc>
          <w:tcPr>
            <w:tcW w:w="693" w:type="dxa"/>
            <w:tcBorders>
              <w:top w:val="nil"/>
              <w:left w:val="nil"/>
              <w:bottom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2.00</w:t>
            </w:r>
          </w:p>
        </w:tc>
      </w:tr>
      <w:tr w:rsidR="001B2A85" w:rsidRPr="003B1054" w:rsidTr="001C648D">
        <w:trPr>
          <w:jc w:val="center"/>
        </w:trPr>
        <w:tc>
          <w:tcPr>
            <w:tcW w:w="1635" w:type="dxa"/>
            <w:tcBorders>
              <w:top w:val="nil"/>
              <w:bottom w:val="nil"/>
              <w:right w:val="single" w:sz="4" w:space="0" w:color="auto"/>
            </w:tcBorders>
            <w:vAlign w:val="center"/>
          </w:tcPr>
          <w:p w:rsidR="001B2A85" w:rsidRPr="000F475C" w:rsidRDefault="001B2A85" w:rsidP="00C27E88">
            <w:pPr>
              <w:snapToGrid w:val="0"/>
              <w:spacing w:line="320" w:lineRule="exact"/>
              <w:jc w:val="center"/>
              <w:rPr>
                <w:rFonts w:eastAsia="標楷體"/>
                <w:color w:val="000000" w:themeColor="text1"/>
              </w:rPr>
            </w:pPr>
            <w:r w:rsidRPr="000F475C">
              <w:rPr>
                <w:rFonts w:eastAsia="標楷體"/>
                <w:color w:val="000000" w:themeColor="text1"/>
              </w:rPr>
              <w:t>10</w:t>
            </w:r>
            <w:r w:rsidRPr="000F475C">
              <w:rPr>
                <w:rFonts w:eastAsia="標楷體"/>
                <w:color w:val="000000" w:themeColor="text1"/>
              </w:rPr>
              <w:t>月</w:t>
            </w:r>
          </w:p>
        </w:tc>
        <w:tc>
          <w:tcPr>
            <w:tcW w:w="678" w:type="dxa"/>
            <w:tcBorders>
              <w:top w:val="nil"/>
              <w:left w:val="single" w:sz="4" w:space="0" w:color="auto"/>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1,190.6</w:t>
            </w:r>
          </w:p>
        </w:tc>
        <w:tc>
          <w:tcPr>
            <w:tcW w:w="690"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1,146.0</w:t>
            </w:r>
          </w:p>
        </w:tc>
        <w:tc>
          <w:tcPr>
            <w:tcW w:w="619"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44.6</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59.08</w:t>
            </w:r>
          </w:p>
        </w:tc>
        <w:tc>
          <w:tcPr>
            <w:tcW w:w="537"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56.2</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408.8</w:t>
            </w:r>
          </w:p>
        </w:tc>
        <w:tc>
          <w:tcPr>
            <w:tcW w:w="69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307.0</w:t>
            </w:r>
          </w:p>
        </w:tc>
        <w:tc>
          <w:tcPr>
            <w:tcW w:w="622"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681.0</w:t>
            </w:r>
          </w:p>
        </w:tc>
        <w:tc>
          <w:tcPr>
            <w:tcW w:w="721" w:type="dxa"/>
            <w:tcBorders>
              <w:top w:val="nil"/>
              <w:left w:val="nil"/>
              <w:bottom w:val="nil"/>
              <w:right w:val="nil"/>
            </w:tcBorders>
            <w:vAlign w:val="bottom"/>
          </w:tcPr>
          <w:p w:rsidR="001B2A85" w:rsidRPr="000F475C" w:rsidRDefault="001B2A85" w:rsidP="00C27E88">
            <w:pPr>
              <w:snapToGrid w:val="0"/>
              <w:spacing w:line="320" w:lineRule="exact"/>
              <w:jc w:val="center"/>
              <w:rPr>
                <w:rFonts w:eastAsia="標楷體"/>
                <w:snapToGrid w:val="0"/>
                <w:color w:val="000000" w:themeColor="text1"/>
                <w:spacing w:val="-20"/>
              </w:rPr>
            </w:pPr>
            <w:r w:rsidRPr="000F475C">
              <w:rPr>
                <w:rFonts w:eastAsia="標楷體"/>
                <w:snapToGrid w:val="0"/>
                <w:color w:val="000000" w:themeColor="text1"/>
                <w:spacing w:val="-20"/>
              </w:rPr>
              <w:t>3.75</w:t>
            </w:r>
          </w:p>
        </w:tc>
        <w:tc>
          <w:tcPr>
            <w:tcW w:w="756"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11.75</w:t>
            </w:r>
          </w:p>
        </w:tc>
        <w:tc>
          <w:tcPr>
            <w:tcW w:w="71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3.89</w:t>
            </w:r>
          </w:p>
        </w:tc>
        <w:tc>
          <w:tcPr>
            <w:tcW w:w="693" w:type="dxa"/>
            <w:tcBorders>
              <w:top w:val="nil"/>
              <w:left w:val="nil"/>
              <w:bottom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1.99</w:t>
            </w:r>
          </w:p>
        </w:tc>
      </w:tr>
      <w:tr w:rsidR="001B2A85" w:rsidRPr="003B1054" w:rsidTr="001C648D">
        <w:trPr>
          <w:jc w:val="center"/>
        </w:trPr>
        <w:tc>
          <w:tcPr>
            <w:tcW w:w="1635" w:type="dxa"/>
            <w:tcBorders>
              <w:top w:val="nil"/>
              <w:bottom w:val="nil"/>
              <w:right w:val="single" w:sz="4" w:space="0" w:color="auto"/>
            </w:tcBorders>
            <w:vAlign w:val="center"/>
          </w:tcPr>
          <w:p w:rsidR="001B2A85" w:rsidRPr="000F475C" w:rsidRDefault="001B2A85" w:rsidP="00C27E88">
            <w:pPr>
              <w:snapToGrid w:val="0"/>
              <w:spacing w:line="320" w:lineRule="exact"/>
              <w:jc w:val="center"/>
              <w:rPr>
                <w:rFonts w:eastAsia="標楷體"/>
                <w:color w:val="000000" w:themeColor="text1"/>
              </w:rPr>
            </w:pPr>
            <w:r w:rsidRPr="000F475C">
              <w:rPr>
                <w:rFonts w:eastAsia="標楷體"/>
                <w:color w:val="000000" w:themeColor="text1"/>
              </w:rPr>
              <w:t>11</w:t>
            </w:r>
            <w:r w:rsidRPr="000F475C">
              <w:rPr>
                <w:rFonts w:eastAsia="標楷體"/>
                <w:color w:val="000000" w:themeColor="text1"/>
              </w:rPr>
              <w:t>月</w:t>
            </w:r>
          </w:p>
        </w:tc>
        <w:tc>
          <w:tcPr>
            <w:tcW w:w="678" w:type="dxa"/>
            <w:tcBorders>
              <w:top w:val="nil"/>
              <w:left w:val="single" w:sz="4" w:space="0" w:color="auto"/>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1,191.6</w:t>
            </w:r>
          </w:p>
        </w:tc>
        <w:tc>
          <w:tcPr>
            <w:tcW w:w="690"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1,147.5</w:t>
            </w:r>
          </w:p>
        </w:tc>
        <w:tc>
          <w:tcPr>
            <w:tcW w:w="619"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44.1</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59.11</w:t>
            </w:r>
          </w:p>
        </w:tc>
        <w:tc>
          <w:tcPr>
            <w:tcW w:w="537"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56.3</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409.3</w:t>
            </w:r>
          </w:p>
        </w:tc>
        <w:tc>
          <w:tcPr>
            <w:tcW w:w="69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307.2</w:t>
            </w:r>
          </w:p>
        </w:tc>
        <w:tc>
          <w:tcPr>
            <w:tcW w:w="622"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681.8</w:t>
            </w:r>
          </w:p>
        </w:tc>
        <w:tc>
          <w:tcPr>
            <w:tcW w:w="721" w:type="dxa"/>
            <w:tcBorders>
              <w:top w:val="nil"/>
              <w:left w:val="nil"/>
              <w:bottom w:val="nil"/>
              <w:right w:val="nil"/>
            </w:tcBorders>
            <w:vAlign w:val="bottom"/>
          </w:tcPr>
          <w:p w:rsidR="001B2A85" w:rsidRPr="000F475C" w:rsidRDefault="001B2A85" w:rsidP="00C27E88">
            <w:pPr>
              <w:snapToGrid w:val="0"/>
              <w:spacing w:line="320" w:lineRule="exact"/>
              <w:jc w:val="center"/>
              <w:rPr>
                <w:rFonts w:eastAsia="標楷體"/>
                <w:snapToGrid w:val="0"/>
                <w:color w:val="000000" w:themeColor="text1"/>
                <w:spacing w:val="-20"/>
              </w:rPr>
            </w:pPr>
            <w:r w:rsidRPr="000F475C">
              <w:rPr>
                <w:rFonts w:eastAsia="標楷體"/>
                <w:snapToGrid w:val="0"/>
                <w:color w:val="000000" w:themeColor="text1"/>
                <w:spacing w:val="-20"/>
              </w:rPr>
              <w:t>3.70</w:t>
            </w:r>
          </w:p>
        </w:tc>
        <w:tc>
          <w:tcPr>
            <w:tcW w:w="756"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11.55</w:t>
            </w:r>
          </w:p>
        </w:tc>
        <w:tc>
          <w:tcPr>
            <w:tcW w:w="71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3.84</w:t>
            </w:r>
          </w:p>
        </w:tc>
        <w:tc>
          <w:tcPr>
            <w:tcW w:w="693" w:type="dxa"/>
            <w:tcBorders>
              <w:top w:val="nil"/>
              <w:left w:val="nil"/>
              <w:bottom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1.98</w:t>
            </w:r>
          </w:p>
        </w:tc>
      </w:tr>
      <w:tr w:rsidR="001B2A85" w:rsidRPr="003B1054" w:rsidTr="001C648D">
        <w:trPr>
          <w:jc w:val="center"/>
        </w:trPr>
        <w:tc>
          <w:tcPr>
            <w:tcW w:w="1635" w:type="dxa"/>
            <w:tcBorders>
              <w:top w:val="nil"/>
              <w:bottom w:val="nil"/>
              <w:right w:val="single" w:sz="4" w:space="0" w:color="auto"/>
            </w:tcBorders>
            <w:vAlign w:val="center"/>
          </w:tcPr>
          <w:p w:rsidR="001B2A85" w:rsidRPr="000F475C" w:rsidRDefault="001B2A85" w:rsidP="00C27E88">
            <w:pPr>
              <w:snapToGrid w:val="0"/>
              <w:spacing w:line="320" w:lineRule="exact"/>
              <w:jc w:val="center"/>
              <w:rPr>
                <w:rFonts w:eastAsia="標楷體"/>
                <w:color w:val="000000" w:themeColor="text1"/>
              </w:rPr>
            </w:pPr>
            <w:r w:rsidRPr="000F475C">
              <w:rPr>
                <w:rFonts w:eastAsia="標楷體"/>
                <w:color w:val="000000" w:themeColor="text1"/>
              </w:rPr>
              <w:t>12</w:t>
            </w:r>
            <w:r w:rsidRPr="000F475C">
              <w:rPr>
                <w:rFonts w:eastAsia="標楷體"/>
                <w:color w:val="000000" w:themeColor="text1"/>
              </w:rPr>
              <w:t>月</w:t>
            </w:r>
          </w:p>
        </w:tc>
        <w:tc>
          <w:tcPr>
            <w:tcW w:w="678" w:type="dxa"/>
            <w:tcBorders>
              <w:top w:val="nil"/>
              <w:left w:val="single" w:sz="4" w:space="0" w:color="auto"/>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1,191.6</w:t>
            </w:r>
          </w:p>
        </w:tc>
        <w:tc>
          <w:tcPr>
            <w:tcW w:w="690"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1,148.1</w:t>
            </w:r>
          </w:p>
        </w:tc>
        <w:tc>
          <w:tcPr>
            <w:tcW w:w="619"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43.6</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59.09</w:t>
            </w:r>
          </w:p>
        </w:tc>
        <w:tc>
          <w:tcPr>
            <w:tcW w:w="537"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56.4</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409.4</w:t>
            </w:r>
          </w:p>
        </w:tc>
        <w:tc>
          <w:tcPr>
            <w:tcW w:w="69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307.0</w:t>
            </w:r>
          </w:p>
        </w:tc>
        <w:tc>
          <w:tcPr>
            <w:tcW w:w="622"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682.3</w:t>
            </w:r>
          </w:p>
        </w:tc>
        <w:tc>
          <w:tcPr>
            <w:tcW w:w="721" w:type="dxa"/>
            <w:tcBorders>
              <w:top w:val="nil"/>
              <w:left w:val="nil"/>
              <w:bottom w:val="nil"/>
              <w:right w:val="nil"/>
            </w:tcBorders>
            <w:vAlign w:val="bottom"/>
          </w:tcPr>
          <w:p w:rsidR="001B2A85" w:rsidRPr="000F475C" w:rsidRDefault="001B2A85" w:rsidP="00C27E88">
            <w:pPr>
              <w:snapToGrid w:val="0"/>
              <w:spacing w:line="320" w:lineRule="exact"/>
              <w:jc w:val="center"/>
              <w:rPr>
                <w:rFonts w:eastAsia="標楷體"/>
                <w:snapToGrid w:val="0"/>
                <w:color w:val="000000" w:themeColor="text1"/>
                <w:spacing w:val="-20"/>
              </w:rPr>
            </w:pPr>
            <w:r w:rsidRPr="000F475C">
              <w:rPr>
                <w:rFonts w:eastAsia="標楷體"/>
                <w:snapToGrid w:val="0"/>
                <w:color w:val="000000" w:themeColor="text1"/>
                <w:spacing w:val="-20"/>
              </w:rPr>
              <w:t>3.66</w:t>
            </w:r>
          </w:p>
        </w:tc>
        <w:tc>
          <w:tcPr>
            <w:tcW w:w="756"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11.37</w:t>
            </w:r>
          </w:p>
        </w:tc>
        <w:tc>
          <w:tcPr>
            <w:tcW w:w="71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3.81</w:t>
            </w:r>
          </w:p>
        </w:tc>
        <w:tc>
          <w:tcPr>
            <w:tcW w:w="693" w:type="dxa"/>
            <w:tcBorders>
              <w:top w:val="nil"/>
              <w:left w:val="nil"/>
              <w:bottom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1.95</w:t>
            </w:r>
          </w:p>
        </w:tc>
      </w:tr>
      <w:tr w:rsidR="001B2A85" w:rsidRPr="003B1054" w:rsidTr="001C648D">
        <w:trPr>
          <w:jc w:val="center"/>
        </w:trPr>
        <w:tc>
          <w:tcPr>
            <w:tcW w:w="1635" w:type="dxa"/>
            <w:tcBorders>
              <w:top w:val="nil"/>
              <w:bottom w:val="nil"/>
              <w:right w:val="single" w:sz="4" w:space="0" w:color="auto"/>
            </w:tcBorders>
            <w:vAlign w:val="center"/>
          </w:tcPr>
          <w:p w:rsidR="001B2A85" w:rsidRPr="000F475C" w:rsidRDefault="001B2A85" w:rsidP="00C27E88">
            <w:pPr>
              <w:snapToGrid w:val="0"/>
              <w:spacing w:line="320" w:lineRule="exact"/>
              <w:ind w:firstLineChars="50" w:firstLine="120"/>
              <w:rPr>
                <w:rFonts w:eastAsia="標楷體"/>
                <w:color w:val="000000" w:themeColor="text1"/>
              </w:rPr>
            </w:pPr>
            <w:r w:rsidRPr="000F475C">
              <w:rPr>
                <w:rFonts w:eastAsia="標楷體"/>
                <w:b/>
                <w:color w:val="000000" w:themeColor="text1"/>
              </w:rPr>
              <w:t>10</w:t>
            </w:r>
            <w:r w:rsidRPr="000F475C">
              <w:rPr>
                <w:rFonts w:eastAsia="標楷體" w:hint="eastAsia"/>
                <w:b/>
                <w:color w:val="000000" w:themeColor="text1"/>
              </w:rPr>
              <w:t>8</w:t>
            </w:r>
            <w:r w:rsidRPr="000F475C">
              <w:rPr>
                <w:rFonts w:eastAsia="標楷體"/>
                <w:b/>
                <w:bCs/>
                <w:color w:val="000000" w:themeColor="text1"/>
              </w:rPr>
              <w:t>年</w:t>
            </w:r>
            <w:r w:rsidR="008A5086">
              <w:rPr>
                <w:rFonts w:eastAsia="標楷體" w:hint="eastAsia"/>
                <w:b/>
                <w:bCs/>
                <w:color w:val="000000" w:themeColor="text1"/>
              </w:rPr>
              <w:t>1~9</w:t>
            </w:r>
            <w:r w:rsidRPr="000F475C">
              <w:rPr>
                <w:rFonts w:eastAsia="標楷體" w:hint="eastAsia"/>
                <w:b/>
                <w:bCs/>
                <w:color w:val="000000" w:themeColor="text1"/>
              </w:rPr>
              <w:t>月</w:t>
            </w:r>
          </w:p>
        </w:tc>
        <w:tc>
          <w:tcPr>
            <w:tcW w:w="678" w:type="dxa"/>
            <w:tcBorders>
              <w:top w:val="nil"/>
              <w:left w:val="single" w:sz="4" w:space="0" w:color="auto"/>
              <w:bottom w:val="nil"/>
              <w:right w:val="nil"/>
            </w:tcBorders>
            <w:vAlign w:val="center"/>
          </w:tcPr>
          <w:p w:rsidR="001B2A85" w:rsidRPr="000F475C" w:rsidRDefault="001B2A85" w:rsidP="00C27E88">
            <w:pPr>
              <w:snapToGrid w:val="0"/>
              <w:spacing w:line="320" w:lineRule="exact"/>
              <w:jc w:val="center"/>
              <w:rPr>
                <w:rFonts w:eastAsia="標楷體"/>
                <w:b/>
                <w:color w:val="000000" w:themeColor="text1"/>
                <w:spacing w:val="-20"/>
              </w:rPr>
            </w:pPr>
            <w:r w:rsidRPr="000F475C">
              <w:rPr>
                <w:rFonts w:eastAsia="標楷體"/>
                <w:b/>
                <w:color w:val="000000" w:themeColor="text1"/>
                <w:spacing w:val="-20"/>
              </w:rPr>
              <w:t>1,19</w:t>
            </w:r>
            <w:r w:rsidRPr="000F475C">
              <w:rPr>
                <w:rFonts w:eastAsia="標楷體" w:hint="eastAsia"/>
                <w:b/>
                <w:color w:val="000000" w:themeColor="text1"/>
                <w:spacing w:val="-20"/>
              </w:rPr>
              <w:t>3.</w:t>
            </w:r>
            <w:r w:rsidR="008A5086">
              <w:rPr>
                <w:rFonts w:eastAsia="標楷體" w:hint="eastAsia"/>
                <w:b/>
                <w:color w:val="000000" w:themeColor="text1"/>
                <w:spacing w:val="-20"/>
              </w:rPr>
              <w:t>8</w:t>
            </w:r>
          </w:p>
        </w:tc>
        <w:tc>
          <w:tcPr>
            <w:tcW w:w="690"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b/>
                <w:color w:val="000000" w:themeColor="text1"/>
                <w:spacing w:val="-20"/>
              </w:rPr>
            </w:pPr>
            <w:r w:rsidRPr="000F475C">
              <w:rPr>
                <w:rFonts w:eastAsia="標楷體" w:hint="eastAsia"/>
                <w:b/>
                <w:color w:val="000000" w:themeColor="text1"/>
                <w:spacing w:val="-20"/>
              </w:rPr>
              <w:t>1,149.</w:t>
            </w:r>
            <w:r w:rsidR="008A5086">
              <w:rPr>
                <w:rFonts w:eastAsia="標楷體" w:hint="eastAsia"/>
                <w:b/>
                <w:color w:val="000000" w:themeColor="text1"/>
                <w:spacing w:val="-20"/>
              </w:rPr>
              <w:t>2</w:t>
            </w:r>
          </w:p>
        </w:tc>
        <w:tc>
          <w:tcPr>
            <w:tcW w:w="619" w:type="dxa"/>
            <w:tcBorders>
              <w:top w:val="nil"/>
              <w:left w:val="nil"/>
              <w:bottom w:val="nil"/>
              <w:right w:val="nil"/>
            </w:tcBorders>
            <w:vAlign w:val="center"/>
          </w:tcPr>
          <w:p w:rsidR="001B2A85" w:rsidRPr="000F475C" w:rsidRDefault="001B2A85" w:rsidP="008A5086">
            <w:pPr>
              <w:snapToGrid w:val="0"/>
              <w:spacing w:line="320" w:lineRule="exact"/>
              <w:jc w:val="center"/>
              <w:rPr>
                <w:rFonts w:eastAsia="標楷體"/>
                <w:b/>
                <w:color w:val="000000" w:themeColor="text1"/>
                <w:spacing w:val="-20"/>
              </w:rPr>
            </w:pPr>
            <w:r w:rsidRPr="000F475C">
              <w:rPr>
                <w:rFonts w:eastAsia="標楷體" w:hint="eastAsia"/>
                <w:b/>
                <w:color w:val="000000" w:themeColor="text1"/>
                <w:spacing w:val="-20"/>
              </w:rPr>
              <w:t>44.</w:t>
            </w:r>
            <w:r w:rsidR="008A5086">
              <w:rPr>
                <w:rFonts w:eastAsia="標楷體" w:hint="eastAsia"/>
                <w:b/>
                <w:color w:val="000000" w:themeColor="text1"/>
                <w:spacing w:val="-20"/>
              </w:rPr>
              <w:t>6</w:t>
            </w:r>
          </w:p>
        </w:tc>
        <w:tc>
          <w:tcPr>
            <w:tcW w:w="678" w:type="dxa"/>
            <w:tcBorders>
              <w:top w:val="nil"/>
              <w:left w:val="nil"/>
              <w:bottom w:val="nil"/>
              <w:right w:val="nil"/>
            </w:tcBorders>
            <w:vAlign w:val="center"/>
          </w:tcPr>
          <w:p w:rsidR="001B2A85" w:rsidRPr="000F475C" w:rsidRDefault="001B2A85" w:rsidP="008A5086">
            <w:pPr>
              <w:snapToGrid w:val="0"/>
              <w:spacing w:line="320" w:lineRule="exact"/>
              <w:jc w:val="center"/>
              <w:rPr>
                <w:rFonts w:eastAsia="標楷體"/>
                <w:b/>
                <w:color w:val="000000" w:themeColor="text1"/>
                <w:spacing w:val="-20"/>
              </w:rPr>
            </w:pPr>
            <w:r w:rsidRPr="000F475C">
              <w:rPr>
                <w:rFonts w:eastAsia="標楷體" w:hint="eastAsia"/>
                <w:b/>
                <w:color w:val="000000" w:themeColor="text1"/>
                <w:spacing w:val="-20"/>
              </w:rPr>
              <w:t>59.1</w:t>
            </w:r>
            <w:r w:rsidR="008A5086">
              <w:rPr>
                <w:rFonts w:eastAsia="標楷體" w:hint="eastAsia"/>
                <w:b/>
                <w:color w:val="000000" w:themeColor="text1"/>
                <w:spacing w:val="-20"/>
              </w:rPr>
              <w:t>5</w:t>
            </w:r>
          </w:p>
        </w:tc>
        <w:tc>
          <w:tcPr>
            <w:tcW w:w="537"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b/>
                <w:color w:val="000000" w:themeColor="text1"/>
                <w:spacing w:val="-20"/>
              </w:rPr>
            </w:pPr>
            <w:r w:rsidRPr="000F475C">
              <w:rPr>
                <w:rFonts w:eastAsia="標楷體" w:hint="eastAsia"/>
                <w:b/>
                <w:color w:val="000000" w:themeColor="text1"/>
                <w:spacing w:val="-20"/>
              </w:rPr>
              <w:t>56.1</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b/>
                <w:color w:val="000000" w:themeColor="text1"/>
                <w:spacing w:val="-20"/>
              </w:rPr>
            </w:pPr>
            <w:r w:rsidRPr="000F475C">
              <w:rPr>
                <w:rFonts w:eastAsia="標楷體" w:hint="eastAsia"/>
                <w:b/>
                <w:color w:val="000000" w:themeColor="text1"/>
                <w:spacing w:val="-20"/>
              </w:rPr>
              <w:t>409.1</w:t>
            </w:r>
          </w:p>
        </w:tc>
        <w:tc>
          <w:tcPr>
            <w:tcW w:w="69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b/>
                <w:color w:val="000000" w:themeColor="text1"/>
                <w:spacing w:val="-20"/>
              </w:rPr>
            </w:pPr>
            <w:r w:rsidRPr="000F475C">
              <w:rPr>
                <w:rFonts w:eastAsia="標楷體" w:hint="eastAsia"/>
                <w:b/>
                <w:color w:val="000000" w:themeColor="text1"/>
                <w:spacing w:val="-20"/>
              </w:rPr>
              <w:t>306.7</w:t>
            </w:r>
          </w:p>
        </w:tc>
        <w:tc>
          <w:tcPr>
            <w:tcW w:w="622"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b/>
                <w:color w:val="000000" w:themeColor="text1"/>
                <w:spacing w:val="-20"/>
              </w:rPr>
            </w:pPr>
            <w:r w:rsidRPr="000F475C">
              <w:rPr>
                <w:rFonts w:eastAsia="標楷體" w:hint="eastAsia"/>
                <w:b/>
                <w:color w:val="000000" w:themeColor="text1"/>
                <w:spacing w:val="-20"/>
              </w:rPr>
              <w:t>683.8</w:t>
            </w:r>
          </w:p>
        </w:tc>
        <w:tc>
          <w:tcPr>
            <w:tcW w:w="721" w:type="dxa"/>
            <w:tcBorders>
              <w:top w:val="nil"/>
              <w:left w:val="nil"/>
              <w:bottom w:val="nil"/>
              <w:right w:val="nil"/>
            </w:tcBorders>
            <w:vAlign w:val="bottom"/>
          </w:tcPr>
          <w:p w:rsidR="001B2A85" w:rsidRPr="000F475C" w:rsidRDefault="001B2A85" w:rsidP="00C27E88">
            <w:pPr>
              <w:snapToGrid w:val="0"/>
              <w:spacing w:line="320" w:lineRule="exact"/>
              <w:jc w:val="center"/>
              <w:rPr>
                <w:rFonts w:eastAsia="標楷體"/>
                <w:b/>
                <w:snapToGrid w:val="0"/>
                <w:color w:val="000000" w:themeColor="text1"/>
                <w:spacing w:val="-20"/>
              </w:rPr>
            </w:pPr>
            <w:r w:rsidRPr="000F475C">
              <w:rPr>
                <w:rFonts w:eastAsia="標楷體" w:hint="eastAsia"/>
                <w:b/>
                <w:snapToGrid w:val="0"/>
                <w:color w:val="000000" w:themeColor="text1"/>
                <w:spacing w:val="-20"/>
              </w:rPr>
              <w:t>3.73</w:t>
            </w:r>
          </w:p>
        </w:tc>
        <w:tc>
          <w:tcPr>
            <w:tcW w:w="756"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b/>
                <w:color w:val="000000" w:themeColor="text1"/>
                <w:spacing w:val="-20"/>
              </w:rPr>
            </w:pPr>
            <w:r w:rsidRPr="000F475C">
              <w:rPr>
                <w:rFonts w:eastAsia="標楷體" w:hint="eastAsia"/>
                <w:b/>
                <w:color w:val="000000" w:themeColor="text1"/>
                <w:spacing w:val="-20"/>
              </w:rPr>
              <w:t>11.</w:t>
            </w:r>
            <w:r w:rsidR="008A5086">
              <w:rPr>
                <w:rFonts w:eastAsia="標楷體" w:hint="eastAsia"/>
                <w:b/>
                <w:color w:val="000000" w:themeColor="text1"/>
                <w:spacing w:val="-20"/>
              </w:rPr>
              <w:t>80</w:t>
            </w:r>
          </w:p>
        </w:tc>
        <w:tc>
          <w:tcPr>
            <w:tcW w:w="71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b/>
                <w:color w:val="000000" w:themeColor="text1"/>
                <w:spacing w:val="-20"/>
              </w:rPr>
            </w:pPr>
            <w:r w:rsidRPr="000F475C">
              <w:rPr>
                <w:rFonts w:eastAsia="標楷體" w:hint="eastAsia"/>
                <w:b/>
                <w:color w:val="000000" w:themeColor="text1"/>
                <w:spacing w:val="-20"/>
              </w:rPr>
              <w:t>3.8</w:t>
            </w:r>
            <w:r w:rsidR="008A5086">
              <w:rPr>
                <w:rFonts w:eastAsia="標楷體" w:hint="eastAsia"/>
                <w:b/>
                <w:color w:val="000000" w:themeColor="text1"/>
                <w:spacing w:val="-20"/>
              </w:rPr>
              <w:t>7</w:t>
            </w:r>
          </w:p>
        </w:tc>
        <w:tc>
          <w:tcPr>
            <w:tcW w:w="693" w:type="dxa"/>
            <w:tcBorders>
              <w:top w:val="nil"/>
              <w:left w:val="nil"/>
              <w:bottom w:val="nil"/>
            </w:tcBorders>
            <w:vAlign w:val="center"/>
          </w:tcPr>
          <w:p w:rsidR="001B2A85" w:rsidRPr="000F475C" w:rsidRDefault="001B2A85" w:rsidP="00C27E88">
            <w:pPr>
              <w:snapToGrid w:val="0"/>
              <w:spacing w:line="320" w:lineRule="exact"/>
              <w:jc w:val="center"/>
              <w:rPr>
                <w:rFonts w:eastAsia="標楷體"/>
                <w:b/>
                <w:color w:val="000000" w:themeColor="text1"/>
                <w:spacing w:val="-20"/>
              </w:rPr>
            </w:pPr>
            <w:r w:rsidRPr="000F475C">
              <w:rPr>
                <w:rFonts w:eastAsia="標楷體" w:hint="eastAsia"/>
                <w:b/>
                <w:color w:val="000000" w:themeColor="text1"/>
                <w:spacing w:val="-20"/>
              </w:rPr>
              <w:t>1.9</w:t>
            </w:r>
            <w:r w:rsidR="008A5086">
              <w:rPr>
                <w:rFonts w:eastAsia="標楷體" w:hint="eastAsia"/>
                <w:b/>
                <w:color w:val="000000" w:themeColor="text1"/>
                <w:spacing w:val="-20"/>
              </w:rPr>
              <w:t>7</w:t>
            </w:r>
          </w:p>
        </w:tc>
      </w:tr>
      <w:tr w:rsidR="001B2A85" w:rsidRPr="000F05C3" w:rsidTr="001C648D">
        <w:trPr>
          <w:jc w:val="center"/>
        </w:trPr>
        <w:tc>
          <w:tcPr>
            <w:tcW w:w="1635" w:type="dxa"/>
            <w:tcBorders>
              <w:top w:val="nil"/>
              <w:bottom w:val="nil"/>
              <w:right w:val="single" w:sz="4" w:space="0" w:color="auto"/>
            </w:tcBorders>
            <w:vAlign w:val="center"/>
          </w:tcPr>
          <w:p w:rsidR="001B2A85" w:rsidRPr="000F475C" w:rsidRDefault="001B2A85" w:rsidP="00C27E88">
            <w:pPr>
              <w:snapToGrid w:val="0"/>
              <w:spacing w:line="320" w:lineRule="exact"/>
              <w:jc w:val="center"/>
              <w:rPr>
                <w:rFonts w:eastAsia="標楷體"/>
                <w:color w:val="000000" w:themeColor="text1"/>
              </w:rPr>
            </w:pPr>
            <w:r w:rsidRPr="000F475C">
              <w:rPr>
                <w:rFonts w:eastAsia="標楷體"/>
                <w:color w:val="000000" w:themeColor="text1"/>
              </w:rPr>
              <w:t>1</w:t>
            </w:r>
            <w:r w:rsidRPr="000F475C">
              <w:rPr>
                <w:rFonts w:eastAsia="標楷體"/>
                <w:color w:val="000000" w:themeColor="text1"/>
              </w:rPr>
              <w:t>月</w:t>
            </w:r>
          </w:p>
        </w:tc>
        <w:tc>
          <w:tcPr>
            <w:tcW w:w="678" w:type="dxa"/>
            <w:tcBorders>
              <w:top w:val="nil"/>
              <w:left w:val="single" w:sz="4" w:space="0" w:color="auto"/>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1,191.</w:t>
            </w:r>
            <w:r w:rsidRPr="000F475C">
              <w:rPr>
                <w:rFonts w:eastAsia="標楷體" w:hint="eastAsia"/>
                <w:color w:val="000000" w:themeColor="text1"/>
                <w:spacing w:val="-20"/>
              </w:rPr>
              <w:t>9</w:t>
            </w:r>
          </w:p>
        </w:tc>
        <w:tc>
          <w:tcPr>
            <w:tcW w:w="690"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1,148.</w:t>
            </w:r>
            <w:r w:rsidRPr="000F475C">
              <w:rPr>
                <w:rFonts w:eastAsia="標楷體" w:hint="eastAsia"/>
                <w:color w:val="000000" w:themeColor="text1"/>
                <w:spacing w:val="-20"/>
              </w:rPr>
              <w:t>5</w:t>
            </w:r>
          </w:p>
        </w:tc>
        <w:tc>
          <w:tcPr>
            <w:tcW w:w="619"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43.</w:t>
            </w:r>
            <w:r w:rsidRPr="000F475C">
              <w:rPr>
                <w:rFonts w:eastAsia="標楷體" w:hint="eastAsia"/>
                <w:color w:val="000000" w:themeColor="text1"/>
                <w:spacing w:val="-20"/>
              </w:rPr>
              <w:t>4</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59.09</w:t>
            </w:r>
          </w:p>
        </w:tc>
        <w:tc>
          <w:tcPr>
            <w:tcW w:w="537"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56.</w:t>
            </w:r>
            <w:r w:rsidRPr="000F475C">
              <w:rPr>
                <w:rFonts w:eastAsia="標楷體" w:hint="eastAsia"/>
                <w:color w:val="000000" w:themeColor="text1"/>
                <w:spacing w:val="-20"/>
              </w:rPr>
              <w:t>3</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409.</w:t>
            </w:r>
            <w:r w:rsidRPr="000F475C">
              <w:rPr>
                <w:rFonts w:eastAsia="標楷體" w:hint="eastAsia"/>
                <w:color w:val="000000" w:themeColor="text1"/>
                <w:spacing w:val="-20"/>
              </w:rPr>
              <w:t>3</w:t>
            </w:r>
          </w:p>
        </w:tc>
        <w:tc>
          <w:tcPr>
            <w:tcW w:w="69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307.</w:t>
            </w:r>
            <w:r w:rsidRPr="000F475C">
              <w:rPr>
                <w:rFonts w:eastAsia="標楷體" w:hint="eastAsia"/>
                <w:color w:val="000000" w:themeColor="text1"/>
                <w:spacing w:val="-20"/>
              </w:rPr>
              <w:t>1</w:t>
            </w:r>
          </w:p>
        </w:tc>
        <w:tc>
          <w:tcPr>
            <w:tcW w:w="622"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682.</w:t>
            </w:r>
            <w:r w:rsidRPr="000F475C">
              <w:rPr>
                <w:rFonts w:eastAsia="標楷體" w:hint="eastAsia"/>
                <w:color w:val="000000" w:themeColor="text1"/>
                <w:spacing w:val="-20"/>
              </w:rPr>
              <w:t>8</w:t>
            </w:r>
          </w:p>
        </w:tc>
        <w:tc>
          <w:tcPr>
            <w:tcW w:w="721" w:type="dxa"/>
            <w:tcBorders>
              <w:top w:val="nil"/>
              <w:left w:val="nil"/>
              <w:bottom w:val="nil"/>
              <w:right w:val="nil"/>
            </w:tcBorders>
            <w:vAlign w:val="bottom"/>
          </w:tcPr>
          <w:p w:rsidR="001B2A85" w:rsidRPr="000F475C" w:rsidRDefault="001B2A85" w:rsidP="00C27E88">
            <w:pPr>
              <w:snapToGrid w:val="0"/>
              <w:spacing w:line="320" w:lineRule="exact"/>
              <w:jc w:val="center"/>
              <w:rPr>
                <w:rFonts w:eastAsia="標楷體"/>
                <w:snapToGrid w:val="0"/>
                <w:color w:val="000000" w:themeColor="text1"/>
                <w:spacing w:val="-20"/>
              </w:rPr>
            </w:pPr>
            <w:r w:rsidRPr="000F475C">
              <w:rPr>
                <w:rFonts w:eastAsia="標楷體"/>
                <w:snapToGrid w:val="0"/>
                <w:color w:val="000000" w:themeColor="text1"/>
                <w:spacing w:val="-20"/>
              </w:rPr>
              <w:t>3.6</w:t>
            </w:r>
            <w:r w:rsidRPr="000F475C">
              <w:rPr>
                <w:rFonts w:eastAsia="標楷體" w:hint="eastAsia"/>
                <w:snapToGrid w:val="0"/>
                <w:color w:val="000000" w:themeColor="text1"/>
                <w:spacing w:val="-20"/>
              </w:rPr>
              <w:t>4</w:t>
            </w:r>
          </w:p>
        </w:tc>
        <w:tc>
          <w:tcPr>
            <w:tcW w:w="756"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11.3</w:t>
            </w:r>
            <w:r w:rsidRPr="000F475C">
              <w:rPr>
                <w:rFonts w:eastAsia="標楷體" w:hint="eastAsia"/>
                <w:color w:val="000000" w:themeColor="text1"/>
                <w:spacing w:val="-20"/>
              </w:rPr>
              <w:t>2</w:t>
            </w:r>
          </w:p>
        </w:tc>
        <w:tc>
          <w:tcPr>
            <w:tcW w:w="71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3.</w:t>
            </w:r>
            <w:r w:rsidRPr="000F475C">
              <w:rPr>
                <w:rFonts w:eastAsia="標楷體" w:hint="eastAsia"/>
                <w:color w:val="000000" w:themeColor="text1"/>
                <w:spacing w:val="-20"/>
              </w:rPr>
              <w:t>79</w:t>
            </w:r>
          </w:p>
        </w:tc>
        <w:tc>
          <w:tcPr>
            <w:tcW w:w="693" w:type="dxa"/>
            <w:tcBorders>
              <w:top w:val="nil"/>
              <w:left w:val="nil"/>
              <w:bottom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1.9</w:t>
            </w:r>
            <w:r w:rsidRPr="000F475C">
              <w:rPr>
                <w:rFonts w:eastAsia="標楷體" w:hint="eastAsia"/>
                <w:color w:val="000000" w:themeColor="text1"/>
                <w:spacing w:val="-20"/>
              </w:rPr>
              <w:t>3</w:t>
            </w:r>
          </w:p>
        </w:tc>
      </w:tr>
      <w:tr w:rsidR="001B2A85" w:rsidRPr="003B1054" w:rsidTr="001C648D">
        <w:trPr>
          <w:jc w:val="center"/>
        </w:trPr>
        <w:tc>
          <w:tcPr>
            <w:tcW w:w="1635" w:type="dxa"/>
            <w:tcBorders>
              <w:top w:val="nil"/>
              <w:bottom w:val="nil"/>
              <w:right w:val="single" w:sz="4" w:space="0" w:color="auto"/>
            </w:tcBorders>
            <w:vAlign w:val="center"/>
          </w:tcPr>
          <w:p w:rsidR="001B2A85" w:rsidRPr="000F475C" w:rsidRDefault="001B2A85" w:rsidP="00C27E88">
            <w:pPr>
              <w:snapToGrid w:val="0"/>
              <w:spacing w:line="320" w:lineRule="exact"/>
              <w:jc w:val="center"/>
              <w:rPr>
                <w:rFonts w:eastAsia="標楷體"/>
                <w:color w:val="000000" w:themeColor="text1"/>
              </w:rPr>
            </w:pPr>
            <w:r w:rsidRPr="000F475C">
              <w:rPr>
                <w:rFonts w:eastAsia="標楷體"/>
                <w:color w:val="000000" w:themeColor="text1"/>
              </w:rPr>
              <w:t>2</w:t>
            </w:r>
            <w:r w:rsidRPr="000F475C">
              <w:rPr>
                <w:rFonts w:eastAsia="標楷體"/>
                <w:color w:val="000000" w:themeColor="text1"/>
              </w:rPr>
              <w:t>月</w:t>
            </w:r>
          </w:p>
        </w:tc>
        <w:tc>
          <w:tcPr>
            <w:tcW w:w="678" w:type="dxa"/>
            <w:tcBorders>
              <w:top w:val="nil"/>
              <w:left w:val="single" w:sz="4" w:space="0" w:color="auto"/>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color w:val="000000" w:themeColor="text1"/>
                <w:spacing w:val="-20"/>
              </w:rPr>
              <w:t>1,191.</w:t>
            </w:r>
            <w:r w:rsidRPr="000F475C">
              <w:rPr>
                <w:rFonts w:eastAsia="標楷體" w:hint="eastAsia"/>
                <w:color w:val="000000" w:themeColor="text1"/>
                <w:spacing w:val="-20"/>
              </w:rPr>
              <w:t>6</w:t>
            </w:r>
          </w:p>
        </w:tc>
        <w:tc>
          <w:tcPr>
            <w:tcW w:w="690"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1,147.3</w:t>
            </w:r>
          </w:p>
        </w:tc>
        <w:tc>
          <w:tcPr>
            <w:tcW w:w="619"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44.3</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59.07</w:t>
            </w:r>
          </w:p>
        </w:tc>
        <w:tc>
          <w:tcPr>
            <w:tcW w:w="537"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56.2</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408.9</w:t>
            </w:r>
          </w:p>
        </w:tc>
        <w:tc>
          <w:tcPr>
            <w:tcW w:w="69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306.9</w:t>
            </w:r>
          </w:p>
        </w:tc>
        <w:tc>
          <w:tcPr>
            <w:tcW w:w="622"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682.2</w:t>
            </w:r>
          </w:p>
        </w:tc>
        <w:tc>
          <w:tcPr>
            <w:tcW w:w="721" w:type="dxa"/>
            <w:tcBorders>
              <w:top w:val="nil"/>
              <w:left w:val="nil"/>
              <w:bottom w:val="nil"/>
              <w:right w:val="nil"/>
            </w:tcBorders>
            <w:vAlign w:val="bottom"/>
          </w:tcPr>
          <w:p w:rsidR="001B2A85" w:rsidRPr="000F475C" w:rsidRDefault="001B2A85" w:rsidP="00C27E88">
            <w:pPr>
              <w:snapToGrid w:val="0"/>
              <w:spacing w:line="320" w:lineRule="exact"/>
              <w:jc w:val="center"/>
              <w:rPr>
                <w:rFonts w:eastAsia="標楷體"/>
                <w:snapToGrid w:val="0"/>
                <w:color w:val="000000" w:themeColor="text1"/>
                <w:spacing w:val="-20"/>
              </w:rPr>
            </w:pPr>
            <w:r w:rsidRPr="000F475C">
              <w:rPr>
                <w:rFonts w:eastAsia="標楷體" w:hint="eastAsia"/>
                <w:snapToGrid w:val="0"/>
                <w:color w:val="000000" w:themeColor="text1"/>
                <w:spacing w:val="-20"/>
              </w:rPr>
              <w:t>3.72</w:t>
            </w:r>
          </w:p>
        </w:tc>
        <w:tc>
          <w:tcPr>
            <w:tcW w:w="756"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11.53</w:t>
            </w:r>
          </w:p>
        </w:tc>
        <w:tc>
          <w:tcPr>
            <w:tcW w:w="71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3.86</w:t>
            </w:r>
          </w:p>
        </w:tc>
        <w:tc>
          <w:tcPr>
            <w:tcW w:w="693" w:type="dxa"/>
            <w:tcBorders>
              <w:top w:val="nil"/>
              <w:left w:val="nil"/>
              <w:bottom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2.01</w:t>
            </w:r>
          </w:p>
        </w:tc>
      </w:tr>
      <w:tr w:rsidR="001B2A85" w:rsidRPr="003B1054" w:rsidTr="001C648D">
        <w:trPr>
          <w:jc w:val="center"/>
        </w:trPr>
        <w:tc>
          <w:tcPr>
            <w:tcW w:w="1635" w:type="dxa"/>
            <w:tcBorders>
              <w:top w:val="nil"/>
              <w:bottom w:val="nil"/>
              <w:right w:val="single" w:sz="4" w:space="0" w:color="auto"/>
            </w:tcBorders>
            <w:vAlign w:val="center"/>
          </w:tcPr>
          <w:p w:rsidR="001B2A85" w:rsidRPr="000F475C" w:rsidRDefault="001B2A85" w:rsidP="00C27E88">
            <w:pPr>
              <w:snapToGrid w:val="0"/>
              <w:spacing w:line="320" w:lineRule="exact"/>
              <w:jc w:val="center"/>
              <w:rPr>
                <w:rFonts w:eastAsia="標楷體"/>
                <w:color w:val="000000" w:themeColor="text1"/>
              </w:rPr>
            </w:pPr>
            <w:r w:rsidRPr="000F475C">
              <w:rPr>
                <w:rFonts w:eastAsia="標楷體" w:hint="eastAsia"/>
                <w:color w:val="000000" w:themeColor="text1"/>
              </w:rPr>
              <w:t>3</w:t>
            </w:r>
            <w:r w:rsidRPr="000F475C">
              <w:rPr>
                <w:rFonts w:eastAsia="標楷體" w:hint="eastAsia"/>
                <w:color w:val="000000" w:themeColor="text1"/>
              </w:rPr>
              <w:t>月</w:t>
            </w:r>
          </w:p>
        </w:tc>
        <w:tc>
          <w:tcPr>
            <w:tcW w:w="678" w:type="dxa"/>
            <w:tcBorders>
              <w:top w:val="nil"/>
              <w:left w:val="single" w:sz="4" w:space="0" w:color="auto"/>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1,191.6</w:t>
            </w:r>
          </w:p>
        </w:tc>
        <w:tc>
          <w:tcPr>
            <w:tcW w:w="690"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1,147.8</w:t>
            </w:r>
          </w:p>
        </w:tc>
        <w:tc>
          <w:tcPr>
            <w:tcW w:w="619"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43.8</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59.06</w:t>
            </w:r>
          </w:p>
        </w:tc>
        <w:tc>
          <w:tcPr>
            <w:tcW w:w="537"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56.3</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408.7</w:t>
            </w:r>
          </w:p>
        </w:tc>
        <w:tc>
          <w:tcPr>
            <w:tcW w:w="69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306.8</w:t>
            </w:r>
          </w:p>
        </w:tc>
        <w:tc>
          <w:tcPr>
            <w:tcW w:w="622"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682.9</w:t>
            </w:r>
          </w:p>
        </w:tc>
        <w:tc>
          <w:tcPr>
            <w:tcW w:w="721" w:type="dxa"/>
            <w:tcBorders>
              <w:top w:val="nil"/>
              <w:left w:val="nil"/>
              <w:bottom w:val="nil"/>
              <w:right w:val="nil"/>
            </w:tcBorders>
            <w:vAlign w:val="bottom"/>
          </w:tcPr>
          <w:p w:rsidR="001B2A85" w:rsidRPr="000F475C" w:rsidRDefault="001B2A85" w:rsidP="00C27E88">
            <w:pPr>
              <w:snapToGrid w:val="0"/>
              <w:spacing w:line="320" w:lineRule="exact"/>
              <w:jc w:val="center"/>
              <w:rPr>
                <w:rFonts w:eastAsia="標楷體"/>
                <w:snapToGrid w:val="0"/>
                <w:color w:val="000000" w:themeColor="text1"/>
                <w:spacing w:val="-20"/>
              </w:rPr>
            </w:pPr>
            <w:r w:rsidRPr="000F475C">
              <w:rPr>
                <w:rFonts w:eastAsia="標楷體" w:hint="eastAsia"/>
                <w:snapToGrid w:val="0"/>
                <w:color w:val="000000" w:themeColor="text1"/>
                <w:spacing w:val="-20"/>
              </w:rPr>
              <w:t>3.68</w:t>
            </w:r>
          </w:p>
        </w:tc>
        <w:tc>
          <w:tcPr>
            <w:tcW w:w="756"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11.40</w:t>
            </w:r>
          </w:p>
        </w:tc>
        <w:tc>
          <w:tcPr>
            <w:tcW w:w="71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3.82</w:t>
            </w:r>
          </w:p>
        </w:tc>
        <w:tc>
          <w:tcPr>
            <w:tcW w:w="693" w:type="dxa"/>
            <w:tcBorders>
              <w:top w:val="nil"/>
              <w:left w:val="nil"/>
              <w:bottom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1.99</w:t>
            </w:r>
          </w:p>
        </w:tc>
      </w:tr>
      <w:tr w:rsidR="001B2A85" w:rsidTr="001C648D">
        <w:trPr>
          <w:jc w:val="center"/>
        </w:trPr>
        <w:tc>
          <w:tcPr>
            <w:tcW w:w="1635" w:type="dxa"/>
            <w:tcBorders>
              <w:top w:val="nil"/>
              <w:bottom w:val="nil"/>
              <w:right w:val="single" w:sz="4" w:space="0" w:color="auto"/>
            </w:tcBorders>
            <w:vAlign w:val="center"/>
          </w:tcPr>
          <w:p w:rsidR="001B2A85" w:rsidRPr="000F475C" w:rsidRDefault="001B2A85" w:rsidP="00C27E88">
            <w:pPr>
              <w:snapToGrid w:val="0"/>
              <w:spacing w:line="320" w:lineRule="exact"/>
              <w:jc w:val="center"/>
              <w:rPr>
                <w:rFonts w:eastAsia="標楷體"/>
                <w:color w:val="000000" w:themeColor="text1"/>
              </w:rPr>
            </w:pPr>
            <w:r w:rsidRPr="000F475C">
              <w:rPr>
                <w:rFonts w:eastAsia="標楷體" w:hint="eastAsia"/>
                <w:color w:val="000000" w:themeColor="text1"/>
              </w:rPr>
              <w:t>4</w:t>
            </w:r>
            <w:r w:rsidRPr="000F475C">
              <w:rPr>
                <w:rFonts w:eastAsia="標楷體" w:hint="eastAsia"/>
                <w:color w:val="000000" w:themeColor="text1"/>
              </w:rPr>
              <w:t>月</w:t>
            </w:r>
          </w:p>
        </w:tc>
        <w:tc>
          <w:tcPr>
            <w:tcW w:w="678" w:type="dxa"/>
            <w:tcBorders>
              <w:top w:val="nil"/>
              <w:left w:val="single" w:sz="4" w:space="0" w:color="auto"/>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1,191.8</w:t>
            </w:r>
          </w:p>
        </w:tc>
        <w:tc>
          <w:tcPr>
            <w:tcW w:w="690"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1,148.0</w:t>
            </w:r>
          </w:p>
        </w:tc>
        <w:tc>
          <w:tcPr>
            <w:tcW w:w="619"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43.7</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59.06</w:t>
            </w:r>
          </w:p>
        </w:tc>
        <w:tc>
          <w:tcPr>
            <w:tcW w:w="537"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56.4</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408.8</w:t>
            </w:r>
          </w:p>
        </w:tc>
        <w:tc>
          <w:tcPr>
            <w:tcW w:w="69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306.6</w:t>
            </w:r>
          </w:p>
        </w:tc>
        <w:tc>
          <w:tcPr>
            <w:tcW w:w="622"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682.8</w:t>
            </w:r>
          </w:p>
        </w:tc>
        <w:tc>
          <w:tcPr>
            <w:tcW w:w="721" w:type="dxa"/>
            <w:tcBorders>
              <w:top w:val="nil"/>
              <w:left w:val="nil"/>
              <w:bottom w:val="nil"/>
              <w:right w:val="nil"/>
            </w:tcBorders>
            <w:vAlign w:val="bottom"/>
          </w:tcPr>
          <w:p w:rsidR="001B2A85" w:rsidRPr="000F475C" w:rsidRDefault="001B2A85" w:rsidP="00C27E88">
            <w:pPr>
              <w:snapToGrid w:val="0"/>
              <w:spacing w:line="320" w:lineRule="exact"/>
              <w:jc w:val="center"/>
              <w:rPr>
                <w:rFonts w:eastAsia="標楷體"/>
                <w:snapToGrid w:val="0"/>
                <w:color w:val="000000" w:themeColor="text1"/>
                <w:spacing w:val="-20"/>
              </w:rPr>
            </w:pPr>
            <w:r w:rsidRPr="000F475C">
              <w:rPr>
                <w:rFonts w:eastAsia="標楷體" w:hint="eastAsia"/>
                <w:snapToGrid w:val="0"/>
                <w:color w:val="000000" w:themeColor="text1"/>
                <w:spacing w:val="-20"/>
              </w:rPr>
              <w:t>3.67</w:t>
            </w:r>
          </w:p>
        </w:tc>
        <w:tc>
          <w:tcPr>
            <w:tcW w:w="756"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11.26</w:t>
            </w:r>
          </w:p>
        </w:tc>
        <w:tc>
          <w:tcPr>
            <w:tcW w:w="71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3.82</w:t>
            </w:r>
          </w:p>
        </w:tc>
        <w:tc>
          <w:tcPr>
            <w:tcW w:w="693" w:type="dxa"/>
            <w:tcBorders>
              <w:top w:val="nil"/>
              <w:left w:val="nil"/>
              <w:bottom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1.99</w:t>
            </w:r>
          </w:p>
        </w:tc>
      </w:tr>
      <w:tr w:rsidR="001B2A85" w:rsidTr="001C648D">
        <w:trPr>
          <w:jc w:val="center"/>
        </w:trPr>
        <w:tc>
          <w:tcPr>
            <w:tcW w:w="1635" w:type="dxa"/>
            <w:tcBorders>
              <w:top w:val="nil"/>
              <w:bottom w:val="nil"/>
              <w:right w:val="single" w:sz="4" w:space="0" w:color="auto"/>
            </w:tcBorders>
            <w:vAlign w:val="center"/>
          </w:tcPr>
          <w:p w:rsidR="001B2A85" w:rsidRPr="000F475C" w:rsidRDefault="001B2A85" w:rsidP="00C27E88">
            <w:pPr>
              <w:snapToGrid w:val="0"/>
              <w:spacing w:line="320" w:lineRule="exact"/>
              <w:jc w:val="center"/>
              <w:rPr>
                <w:rFonts w:eastAsia="標楷體"/>
                <w:color w:val="000000" w:themeColor="text1"/>
              </w:rPr>
            </w:pPr>
            <w:r w:rsidRPr="000F475C">
              <w:rPr>
                <w:rFonts w:eastAsia="標楷體" w:hint="eastAsia"/>
                <w:color w:val="000000" w:themeColor="text1"/>
              </w:rPr>
              <w:t>5</w:t>
            </w:r>
            <w:r w:rsidRPr="000F475C">
              <w:rPr>
                <w:rFonts w:eastAsia="標楷體" w:hint="eastAsia"/>
                <w:color w:val="000000" w:themeColor="text1"/>
              </w:rPr>
              <w:t>月</w:t>
            </w:r>
          </w:p>
        </w:tc>
        <w:tc>
          <w:tcPr>
            <w:tcW w:w="678" w:type="dxa"/>
            <w:tcBorders>
              <w:top w:val="nil"/>
              <w:left w:val="single" w:sz="4" w:space="0" w:color="auto"/>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1,192.1</w:t>
            </w:r>
          </w:p>
        </w:tc>
        <w:tc>
          <w:tcPr>
            <w:tcW w:w="690"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1,148.4</w:t>
            </w:r>
          </w:p>
        </w:tc>
        <w:tc>
          <w:tcPr>
            <w:tcW w:w="619"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43.7</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59.07</w:t>
            </w:r>
          </w:p>
        </w:tc>
        <w:tc>
          <w:tcPr>
            <w:tcW w:w="537"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56.3</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408.6</w:t>
            </w:r>
          </w:p>
        </w:tc>
        <w:tc>
          <w:tcPr>
            <w:tcW w:w="69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306.4</w:t>
            </w:r>
          </w:p>
        </w:tc>
        <w:tc>
          <w:tcPr>
            <w:tcW w:w="622"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683.5</w:t>
            </w:r>
          </w:p>
        </w:tc>
        <w:tc>
          <w:tcPr>
            <w:tcW w:w="721" w:type="dxa"/>
            <w:tcBorders>
              <w:top w:val="nil"/>
              <w:left w:val="nil"/>
              <w:bottom w:val="nil"/>
              <w:right w:val="nil"/>
            </w:tcBorders>
            <w:vAlign w:val="bottom"/>
          </w:tcPr>
          <w:p w:rsidR="001B2A85" w:rsidRPr="000F475C" w:rsidRDefault="001B2A85" w:rsidP="00C27E88">
            <w:pPr>
              <w:snapToGrid w:val="0"/>
              <w:spacing w:line="320" w:lineRule="exact"/>
              <w:jc w:val="center"/>
              <w:rPr>
                <w:rFonts w:eastAsia="標楷體"/>
                <w:snapToGrid w:val="0"/>
                <w:color w:val="000000" w:themeColor="text1"/>
                <w:spacing w:val="-20"/>
              </w:rPr>
            </w:pPr>
            <w:r w:rsidRPr="000F475C">
              <w:rPr>
                <w:rFonts w:eastAsia="標楷體" w:hint="eastAsia"/>
                <w:snapToGrid w:val="0"/>
                <w:color w:val="000000" w:themeColor="text1"/>
                <w:spacing w:val="-20"/>
              </w:rPr>
              <w:t>3.67</w:t>
            </w:r>
          </w:p>
        </w:tc>
        <w:tc>
          <w:tcPr>
            <w:tcW w:w="756"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11.27</w:t>
            </w:r>
          </w:p>
        </w:tc>
        <w:tc>
          <w:tcPr>
            <w:tcW w:w="71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3.83</w:t>
            </w:r>
          </w:p>
        </w:tc>
        <w:tc>
          <w:tcPr>
            <w:tcW w:w="693" w:type="dxa"/>
            <w:tcBorders>
              <w:top w:val="nil"/>
              <w:left w:val="nil"/>
              <w:bottom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1.99</w:t>
            </w:r>
          </w:p>
        </w:tc>
      </w:tr>
      <w:tr w:rsidR="001B2A85" w:rsidTr="001C648D">
        <w:trPr>
          <w:jc w:val="center"/>
        </w:trPr>
        <w:tc>
          <w:tcPr>
            <w:tcW w:w="1635" w:type="dxa"/>
            <w:tcBorders>
              <w:top w:val="nil"/>
              <w:bottom w:val="nil"/>
              <w:right w:val="single" w:sz="4" w:space="0" w:color="auto"/>
            </w:tcBorders>
            <w:vAlign w:val="center"/>
          </w:tcPr>
          <w:p w:rsidR="001B2A85" w:rsidRPr="000F475C" w:rsidRDefault="001B2A85" w:rsidP="00C27E88">
            <w:pPr>
              <w:snapToGrid w:val="0"/>
              <w:spacing w:line="320" w:lineRule="exact"/>
              <w:jc w:val="center"/>
              <w:rPr>
                <w:rFonts w:eastAsia="標楷體"/>
                <w:color w:val="000000" w:themeColor="text1"/>
              </w:rPr>
            </w:pPr>
            <w:r w:rsidRPr="000F475C">
              <w:rPr>
                <w:rFonts w:eastAsia="標楷體" w:hint="eastAsia"/>
                <w:color w:val="000000" w:themeColor="text1"/>
              </w:rPr>
              <w:t>6</w:t>
            </w:r>
            <w:r w:rsidRPr="000F475C">
              <w:rPr>
                <w:rFonts w:eastAsia="標楷體" w:hint="eastAsia"/>
                <w:color w:val="000000" w:themeColor="text1"/>
              </w:rPr>
              <w:t>月</w:t>
            </w:r>
          </w:p>
        </w:tc>
        <w:tc>
          <w:tcPr>
            <w:tcW w:w="678" w:type="dxa"/>
            <w:tcBorders>
              <w:top w:val="nil"/>
              <w:left w:val="single" w:sz="4" w:space="0" w:color="auto"/>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1,193.3</w:t>
            </w:r>
          </w:p>
        </w:tc>
        <w:tc>
          <w:tcPr>
            <w:tcW w:w="690"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1,148.8</w:t>
            </w:r>
          </w:p>
        </w:tc>
        <w:tc>
          <w:tcPr>
            <w:tcW w:w="619"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44.5</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59.12</w:t>
            </w:r>
          </w:p>
        </w:tc>
        <w:tc>
          <w:tcPr>
            <w:tcW w:w="537"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55.8</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408.7</w:t>
            </w:r>
          </w:p>
        </w:tc>
        <w:tc>
          <w:tcPr>
            <w:tcW w:w="69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306.2</w:t>
            </w:r>
          </w:p>
        </w:tc>
        <w:tc>
          <w:tcPr>
            <w:tcW w:w="622"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684.3</w:t>
            </w:r>
          </w:p>
        </w:tc>
        <w:tc>
          <w:tcPr>
            <w:tcW w:w="721" w:type="dxa"/>
            <w:tcBorders>
              <w:top w:val="nil"/>
              <w:left w:val="nil"/>
              <w:bottom w:val="nil"/>
              <w:right w:val="nil"/>
            </w:tcBorders>
            <w:vAlign w:val="bottom"/>
          </w:tcPr>
          <w:p w:rsidR="001B2A85" w:rsidRPr="000F475C" w:rsidRDefault="001B2A85" w:rsidP="00C27E88">
            <w:pPr>
              <w:snapToGrid w:val="0"/>
              <w:spacing w:line="320" w:lineRule="exact"/>
              <w:jc w:val="center"/>
              <w:rPr>
                <w:rFonts w:eastAsia="標楷體"/>
                <w:snapToGrid w:val="0"/>
                <w:color w:val="000000" w:themeColor="text1"/>
                <w:spacing w:val="-20"/>
              </w:rPr>
            </w:pPr>
            <w:r w:rsidRPr="000F475C">
              <w:rPr>
                <w:rFonts w:eastAsia="標楷體" w:hint="eastAsia"/>
                <w:snapToGrid w:val="0"/>
                <w:color w:val="000000" w:themeColor="text1"/>
                <w:spacing w:val="-20"/>
              </w:rPr>
              <w:t>3.73</w:t>
            </w:r>
          </w:p>
        </w:tc>
        <w:tc>
          <w:tcPr>
            <w:tcW w:w="756"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11.88</w:t>
            </w:r>
          </w:p>
        </w:tc>
        <w:tc>
          <w:tcPr>
            <w:tcW w:w="71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3.85</w:t>
            </w:r>
          </w:p>
        </w:tc>
        <w:tc>
          <w:tcPr>
            <w:tcW w:w="693" w:type="dxa"/>
            <w:tcBorders>
              <w:top w:val="nil"/>
              <w:left w:val="nil"/>
              <w:bottom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1.96</w:t>
            </w:r>
          </w:p>
        </w:tc>
      </w:tr>
      <w:tr w:rsidR="001B2A85" w:rsidTr="001C648D">
        <w:trPr>
          <w:jc w:val="center"/>
        </w:trPr>
        <w:tc>
          <w:tcPr>
            <w:tcW w:w="1635" w:type="dxa"/>
            <w:tcBorders>
              <w:top w:val="nil"/>
              <w:bottom w:val="nil"/>
              <w:right w:val="single" w:sz="4" w:space="0" w:color="auto"/>
            </w:tcBorders>
            <w:vAlign w:val="center"/>
          </w:tcPr>
          <w:p w:rsidR="001B2A85" w:rsidRPr="000F475C" w:rsidRDefault="001B2A85" w:rsidP="00C27E88">
            <w:pPr>
              <w:snapToGrid w:val="0"/>
              <w:spacing w:line="320" w:lineRule="exact"/>
              <w:jc w:val="center"/>
              <w:rPr>
                <w:rFonts w:eastAsia="標楷體"/>
                <w:color w:val="000000" w:themeColor="text1"/>
              </w:rPr>
            </w:pPr>
            <w:r w:rsidRPr="000F475C">
              <w:rPr>
                <w:rFonts w:eastAsia="標楷體" w:hint="eastAsia"/>
                <w:color w:val="000000" w:themeColor="text1"/>
              </w:rPr>
              <w:t>7</w:t>
            </w:r>
            <w:r w:rsidRPr="000F475C">
              <w:rPr>
                <w:rFonts w:eastAsia="標楷體" w:hint="eastAsia"/>
                <w:color w:val="000000" w:themeColor="text1"/>
              </w:rPr>
              <w:t>月</w:t>
            </w:r>
          </w:p>
        </w:tc>
        <w:tc>
          <w:tcPr>
            <w:tcW w:w="678" w:type="dxa"/>
            <w:tcBorders>
              <w:top w:val="nil"/>
              <w:left w:val="single" w:sz="4" w:space="0" w:color="auto"/>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1,196.8</w:t>
            </w:r>
          </w:p>
        </w:tc>
        <w:tc>
          <w:tcPr>
            <w:tcW w:w="690"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1,151.1</w:t>
            </w:r>
          </w:p>
        </w:tc>
        <w:tc>
          <w:tcPr>
            <w:tcW w:w="619"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45.7</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59.28</w:t>
            </w:r>
          </w:p>
        </w:tc>
        <w:tc>
          <w:tcPr>
            <w:tcW w:w="537"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55.9</w:t>
            </w:r>
          </w:p>
        </w:tc>
        <w:tc>
          <w:tcPr>
            <w:tcW w:w="678"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409.5</w:t>
            </w:r>
          </w:p>
        </w:tc>
        <w:tc>
          <w:tcPr>
            <w:tcW w:w="69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306.5</w:t>
            </w:r>
          </w:p>
        </w:tc>
        <w:tc>
          <w:tcPr>
            <w:tcW w:w="622"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685.7</w:t>
            </w:r>
          </w:p>
        </w:tc>
        <w:tc>
          <w:tcPr>
            <w:tcW w:w="721" w:type="dxa"/>
            <w:tcBorders>
              <w:top w:val="nil"/>
              <w:left w:val="nil"/>
              <w:bottom w:val="nil"/>
              <w:right w:val="nil"/>
            </w:tcBorders>
            <w:vAlign w:val="bottom"/>
          </w:tcPr>
          <w:p w:rsidR="001B2A85" w:rsidRPr="000F475C" w:rsidRDefault="001B2A85" w:rsidP="00C27E88">
            <w:pPr>
              <w:snapToGrid w:val="0"/>
              <w:spacing w:line="320" w:lineRule="exact"/>
              <w:jc w:val="center"/>
              <w:rPr>
                <w:rFonts w:eastAsia="標楷體"/>
                <w:snapToGrid w:val="0"/>
                <w:color w:val="000000" w:themeColor="text1"/>
                <w:spacing w:val="-20"/>
              </w:rPr>
            </w:pPr>
            <w:r w:rsidRPr="000F475C">
              <w:rPr>
                <w:rFonts w:eastAsia="標楷體" w:hint="eastAsia"/>
                <w:snapToGrid w:val="0"/>
                <w:color w:val="000000" w:themeColor="text1"/>
                <w:spacing w:val="-20"/>
              </w:rPr>
              <w:t>3.82</w:t>
            </w:r>
          </w:p>
        </w:tc>
        <w:tc>
          <w:tcPr>
            <w:tcW w:w="756"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12.25</w:t>
            </w:r>
          </w:p>
        </w:tc>
        <w:tc>
          <w:tcPr>
            <w:tcW w:w="714" w:type="dxa"/>
            <w:tcBorders>
              <w:top w:val="nil"/>
              <w:left w:val="nil"/>
              <w:bottom w:val="nil"/>
              <w:right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3.92</w:t>
            </w:r>
          </w:p>
        </w:tc>
        <w:tc>
          <w:tcPr>
            <w:tcW w:w="693" w:type="dxa"/>
            <w:tcBorders>
              <w:top w:val="nil"/>
              <w:left w:val="nil"/>
              <w:bottom w:val="nil"/>
            </w:tcBorders>
            <w:vAlign w:val="center"/>
          </w:tcPr>
          <w:p w:rsidR="001B2A85" w:rsidRPr="000F475C" w:rsidRDefault="001B2A85" w:rsidP="00C27E88">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2.00</w:t>
            </w:r>
          </w:p>
        </w:tc>
      </w:tr>
      <w:tr w:rsidR="0048061D" w:rsidTr="001C648D">
        <w:trPr>
          <w:jc w:val="center"/>
        </w:trPr>
        <w:tc>
          <w:tcPr>
            <w:tcW w:w="1635" w:type="dxa"/>
            <w:tcBorders>
              <w:top w:val="nil"/>
              <w:bottom w:val="nil"/>
              <w:right w:val="single" w:sz="4" w:space="0" w:color="auto"/>
            </w:tcBorders>
            <w:vAlign w:val="center"/>
          </w:tcPr>
          <w:p w:rsidR="0048061D" w:rsidRPr="000F475C" w:rsidRDefault="0048061D" w:rsidP="008A5086">
            <w:pPr>
              <w:snapToGrid w:val="0"/>
              <w:spacing w:line="320" w:lineRule="exact"/>
              <w:jc w:val="center"/>
              <w:rPr>
                <w:rFonts w:eastAsia="標楷體"/>
                <w:color w:val="000000" w:themeColor="text1"/>
              </w:rPr>
            </w:pPr>
            <w:r w:rsidRPr="000F475C">
              <w:rPr>
                <w:rFonts w:eastAsia="標楷體" w:hint="eastAsia"/>
                <w:color w:val="000000" w:themeColor="text1"/>
              </w:rPr>
              <w:t>8</w:t>
            </w:r>
            <w:r w:rsidRPr="000F475C">
              <w:rPr>
                <w:rFonts w:eastAsia="標楷體" w:hint="eastAsia"/>
                <w:color w:val="000000" w:themeColor="text1"/>
              </w:rPr>
              <w:t>月</w:t>
            </w:r>
          </w:p>
        </w:tc>
        <w:tc>
          <w:tcPr>
            <w:tcW w:w="678" w:type="dxa"/>
            <w:tcBorders>
              <w:top w:val="nil"/>
              <w:left w:val="single" w:sz="4" w:space="0" w:color="auto"/>
              <w:bottom w:val="nil"/>
              <w:right w:val="nil"/>
            </w:tcBorders>
            <w:vAlign w:val="center"/>
          </w:tcPr>
          <w:p w:rsidR="0048061D" w:rsidRPr="000F475C" w:rsidRDefault="0048061D" w:rsidP="008A5086">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1,199.2</w:t>
            </w:r>
          </w:p>
        </w:tc>
        <w:tc>
          <w:tcPr>
            <w:tcW w:w="690" w:type="dxa"/>
            <w:tcBorders>
              <w:top w:val="nil"/>
              <w:left w:val="nil"/>
              <w:bottom w:val="nil"/>
              <w:right w:val="nil"/>
            </w:tcBorders>
            <w:vAlign w:val="center"/>
          </w:tcPr>
          <w:p w:rsidR="0048061D" w:rsidRPr="000F475C" w:rsidRDefault="0048061D" w:rsidP="008A5086">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1,152.6</w:t>
            </w:r>
          </w:p>
        </w:tc>
        <w:tc>
          <w:tcPr>
            <w:tcW w:w="619" w:type="dxa"/>
            <w:tcBorders>
              <w:top w:val="nil"/>
              <w:left w:val="nil"/>
              <w:bottom w:val="nil"/>
              <w:right w:val="nil"/>
            </w:tcBorders>
            <w:vAlign w:val="center"/>
          </w:tcPr>
          <w:p w:rsidR="0048061D" w:rsidRPr="000F475C" w:rsidRDefault="0048061D" w:rsidP="008A5086">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46.6</w:t>
            </w:r>
          </w:p>
        </w:tc>
        <w:tc>
          <w:tcPr>
            <w:tcW w:w="678" w:type="dxa"/>
            <w:tcBorders>
              <w:top w:val="nil"/>
              <w:left w:val="nil"/>
              <w:bottom w:val="nil"/>
              <w:right w:val="nil"/>
            </w:tcBorders>
            <w:vAlign w:val="center"/>
          </w:tcPr>
          <w:p w:rsidR="0048061D" w:rsidRPr="000F475C" w:rsidRDefault="0048061D" w:rsidP="008A5086">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59.38</w:t>
            </w:r>
          </w:p>
        </w:tc>
        <w:tc>
          <w:tcPr>
            <w:tcW w:w="537" w:type="dxa"/>
            <w:tcBorders>
              <w:top w:val="nil"/>
              <w:left w:val="nil"/>
              <w:bottom w:val="nil"/>
              <w:right w:val="nil"/>
            </w:tcBorders>
            <w:vAlign w:val="center"/>
          </w:tcPr>
          <w:p w:rsidR="0048061D" w:rsidRPr="000F475C" w:rsidRDefault="0048061D" w:rsidP="008A5086">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56.0</w:t>
            </w:r>
          </w:p>
        </w:tc>
        <w:tc>
          <w:tcPr>
            <w:tcW w:w="678" w:type="dxa"/>
            <w:tcBorders>
              <w:top w:val="nil"/>
              <w:left w:val="nil"/>
              <w:bottom w:val="nil"/>
              <w:right w:val="nil"/>
            </w:tcBorders>
            <w:vAlign w:val="center"/>
          </w:tcPr>
          <w:p w:rsidR="0048061D" w:rsidRPr="000F475C" w:rsidRDefault="0048061D" w:rsidP="008A5086">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410.3</w:t>
            </w:r>
          </w:p>
        </w:tc>
        <w:tc>
          <w:tcPr>
            <w:tcW w:w="694" w:type="dxa"/>
            <w:tcBorders>
              <w:top w:val="nil"/>
              <w:left w:val="nil"/>
              <w:bottom w:val="nil"/>
              <w:right w:val="nil"/>
            </w:tcBorders>
            <w:vAlign w:val="center"/>
          </w:tcPr>
          <w:p w:rsidR="0048061D" w:rsidRPr="000F475C" w:rsidRDefault="0048061D" w:rsidP="008A5086">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307.0</w:t>
            </w:r>
          </w:p>
        </w:tc>
        <w:tc>
          <w:tcPr>
            <w:tcW w:w="622" w:type="dxa"/>
            <w:tcBorders>
              <w:top w:val="nil"/>
              <w:left w:val="nil"/>
              <w:bottom w:val="nil"/>
              <w:right w:val="nil"/>
            </w:tcBorders>
            <w:vAlign w:val="center"/>
          </w:tcPr>
          <w:p w:rsidR="0048061D" w:rsidRPr="000F475C" w:rsidRDefault="0048061D" w:rsidP="008A5086">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686.3</w:t>
            </w:r>
          </w:p>
        </w:tc>
        <w:tc>
          <w:tcPr>
            <w:tcW w:w="721" w:type="dxa"/>
            <w:tcBorders>
              <w:top w:val="nil"/>
              <w:left w:val="nil"/>
              <w:bottom w:val="nil"/>
              <w:right w:val="nil"/>
            </w:tcBorders>
            <w:vAlign w:val="bottom"/>
          </w:tcPr>
          <w:p w:rsidR="0048061D" w:rsidRPr="000F475C" w:rsidRDefault="0048061D" w:rsidP="008A5086">
            <w:pPr>
              <w:snapToGrid w:val="0"/>
              <w:spacing w:line="320" w:lineRule="exact"/>
              <w:jc w:val="center"/>
              <w:rPr>
                <w:rFonts w:eastAsia="標楷體"/>
                <w:snapToGrid w:val="0"/>
                <w:color w:val="000000" w:themeColor="text1"/>
                <w:spacing w:val="-20"/>
              </w:rPr>
            </w:pPr>
            <w:r w:rsidRPr="000F475C">
              <w:rPr>
                <w:rFonts w:eastAsia="標楷體" w:hint="eastAsia"/>
                <w:snapToGrid w:val="0"/>
                <w:color w:val="000000" w:themeColor="text1"/>
                <w:spacing w:val="-20"/>
              </w:rPr>
              <w:t>3.89</w:t>
            </w:r>
          </w:p>
        </w:tc>
        <w:tc>
          <w:tcPr>
            <w:tcW w:w="756" w:type="dxa"/>
            <w:tcBorders>
              <w:top w:val="nil"/>
              <w:left w:val="nil"/>
              <w:bottom w:val="nil"/>
              <w:right w:val="nil"/>
            </w:tcBorders>
            <w:vAlign w:val="center"/>
          </w:tcPr>
          <w:p w:rsidR="0048061D" w:rsidRPr="000F475C" w:rsidRDefault="0048061D" w:rsidP="008A5086">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12.72</w:t>
            </w:r>
          </w:p>
        </w:tc>
        <w:tc>
          <w:tcPr>
            <w:tcW w:w="714" w:type="dxa"/>
            <w:tcBorders>
              <w:top w:val="nil"/>
              <w:left w:val="nil"/>
              <w:bottom w:val="nil"/>
              <w:right w:val="nil"/>
            </w:tcBorders>
            <w:vAlign w:val="center"/>
          </w:tcPr>
          <w:p w:rsidR="0048061D" w:rsidRPr="000F475C" w:rsidRDefault="0048061D" w:rsidP="008A5086">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3.98</w:t>
            </w:r>
          </w:p>
        </w:tc>
        <w:tc>
          <w:tcPr>
            <w:tcW w:w="693" w:type="dxa"/>
            <w:tcBorders>
              <w:top w:val="nil"/>
              <w:left w:val="nil"/>
              <w:bottom w:val="nil"/>
            </w:tcBorders>
            <w:vAlign w:val="center"/>
          </w:tcPr>
          <w:p w:rsidR="0048061D" w:rsidRPr="000F475C" w:rsidRDefault="0048061D" w:rsidP="008A5086">
            <w:pPr>
              <w:snapToGrid w:val="0"/>
              <w:spacing w:line="320" w:lineRule="exact"/>
              <w:jc w:val="center"/>
              <w:rPr>
                <w:rFonts w:eastAsia="標楷體"/>
                <w:color w:val="000000" w:themeColor="text1"/>
                <w:spacing w:val="-20"/>
              </w:rPr>
            </w:pPr>
            <w:r w:rsidRPr="000F475C">
              <w:rPr>
                <w:rFonts w:eastAsia="標楷體" w:hint="eastAsia"/>
                <w:color w:val="000000" w:themeColor="text1"/>
                <w:spacing w:val="-20"/>
              </w:rPr>
              <w:t>1.95</w:t>
            </w:r>
          </w:p>
        </w:tc>
      </w:tr>
      <w:tr w:rsidR="0048061D" w:rsidTr="001C648D">
        <w:trPr>
          <w:jc w:val="center"/>
        </w:trPr>
        <w:tc>
          <w:tcPr>
            <w:tcW w:w="1635" w:type="dxa"/>
            <w:tcBorders>
              <w:top w:val="nil"/>
              <w:bottom w:val="single" w:sz="4" w:space="0" w:color="auto"/>
              <w:right w:val="single" w:sz="4" w:space="0" w:color="auto"/>
            </w:tcBorders>
            <w:vAlign w:val="center"/>
          </w:tcPr>
          <w:p w:rsidR="0048061D" w:rsidRPr="000F475C" w:rsidRDefault="0048061D" w:rsidP="00C27E88">
            <w:pPr>
              <w:snapToGrid w:val="0"/>
              <w:spacing w:line="320" w:lineRule="exact"/>
              <w:jc w:val="center"/>
              <w:rPr>
                <w:rFonts w:eastAsia="標楷體"/>
                <w:color w:val="000000" w:themeColor="text1"/>
              </w:rPr>
            </w:pPr>
            <w:r>
              <w:rPr>
                <w:rFonts w:eastAsia="標楷體" w:hint="eastAsia"/>
                <w:color w:val="000000" w:themeColor="text1"/>
              </w:rPr>
              <w:t>9</w:t>
            </w:r>
            <w:r w:rsidRPr="000F475C">
              <w:rPr>
                <w:rFonts w:eastAsia="標楷體" w:hint="eastAsia"/>
                <w:color w:val="000000" w:themeColor="text1"/>
              </w:rPr>
              <w:t>月</w:t>
            </w:r>
          </w:p>
        </w:tc>
        <w:tc>
          <w:tcPr>
            <w:tcW w:w="678" w:type="dxa"/>
            <w:tcBorders>
              <w:top w:val="nil"/>
              <w:left w:val="single" w:sz="4" w:space="0" w:color="auto"/>
              <w:bottom w:val="single" w:sz="4" w:space="0" w:color="auto"/>
              <w:right w:val="nil"/>
            </w:tcBorders>
            <w:vAlign w:val="center"/>
          </w:tcPr>
          <w:p w:rsidR="0048061D" w:rsidRPr="000F475C" w:rsidRDefault="008A5086" w:rsidP="00C27E88">
            <w:pPr>
              <w:snapToGrid w:val="0"/>
              <w:spacing w:line="320" w:lineRule="exact"/>
              <w:jc w:val="center"/>
              <w:rPr>
                <w:rFonts w:eastAsia="標楷體"/>
                <w:color w:val="000000" w:themeColor="text1"/>
                <w:spacing w:val="-20"/>
              </w:rPr>
            </w:pPr>
            <w:r>
              <w:rPr>
                <w:rFonts w:eastAsia="標楷體" w:hint="eastAsia"/>
                <w:color w:val="000000" w:themeColor="text1"/>
                <w:spacing w:val="-20"/>
              </w:rPr>
              <w:t>1,196.2</w:t>
            </w:r>
          </w:p>
        </w:tc>
        <w:tc>
          <w:tcPr>
            <w:tcW w:w="690" w:type="dxa"/>
            <w:tcBorders>
              <w:top w:val="nil"/>
              <w:left w:val="nil"/>
              <w:bottom w:val="single" w:sz="4" w:space="0" w:color="auto"/>
              <w:right w:val="nil"/>
            </w:tcBorders>
            <w:vAlign w:val="center"/>
          </w:tcPr>
          <w:p w:rsidR="0048061D" w:rsidRPr="000F475C" w:rsidRDefault="008A5086" w:rsidP="00C27E88">
            <w:pPr>
              <w:snapToGrid w:val="0"/>
              <w:spacing w:line="320" w:lineRule="exact"/>
              <w:jc w:val="center"/>
              <w:rPr>
                <w:rFonts w:eastAsia="標楷體"/>
                <w:color w:val="000000" w:themeColor="text1"/>
                <w:spacing w:val="-20"/>
              </w:rPr>
            </w:pPr>
            <w:r>
              <w:rPr>
                <w:rFonts w:eastAsia="標楷體" w:hint="eastAsia"/>
                <w:color w:val="000000" w:themeColor="text1"/>
                <w:spacing w:val="-20"/>
              </w:rPr>
              <w:t>1,150.7</w:t>
            </w:r>
          </w:p>
        </w:tc>
        <w:tc>
          <w:tcPr>
            <w:tcW w:w="619" w:type="dxa"/>
            <w:tcBorders>
              <w:top w:val="nil"/>
              <w:left w:val="nil"/>
              <w:bottom w:val="single" w:sz="4" w:space="0" w:color="auto"/>
              <w:right w:val="nil"/>
            </w:tcBorders>
            <w:vAlign w:val="center"/>
          </w:tcPr>
          <w:p w:rsidR="0048061D" w:rsidRPr="000F475C" w:rsidRDefault="008A5086" w:rsidP="00C27E88">
            <w:pPr>
              <w:snapToGrid w:val="0"/>
              <w:spacing w:line="320" w:lineRule="exact"/>
              <w:jc w:val="center"/>
              <w:rPr>
                <w:rFonts w:eastAsia="標楷體"/>
                <w:color w:val="000000" w:themeColor="text1"/>
                <w:spacing w:val="-20"/>
              </w:rPr>
            </w:pPr>
            <w:r>
              <w:rPr>
                <w:rFonts w:eastAsia="標楷體" w:hint="eastAsia"/>
                <w:color w:val="000000" w:themeColor="text1"/>
                <w:spacing w:val="-20"/>
              </w:rPr>
              <w:t>45.5</w:t>
            </w:r>
          </w:p>
        </w:tc>
        <w:tc>
          <w:tcPr>
            <w:tcW w:w="678" w:type="dxa"/>
            <w:tcBorders>
              <w:top w:val="nil"/>
              <w:left w:val="nil"/>
              <w:bottom w:val="single" w:sz="4" w:space="0" w:color="auto"/>
              <w:right w:val="nil"/>
            </w:tcBorders>
            <w:vAlign w:val="center"/>
          </w:tcPr>
          <w:p w:rsidR="0048061D" w:rsidRPr="000F475C" w:rsidRDefault="008A5086" w:rsidP="00C27E88">
            <w:pPr>
              <w:snapToGrid w:val="0"/>
              <w:spacing w:line="320" w:lineRule="exact"/>
              <w:jc w:val="center"/>
              <w:rPr>
                <w:rFonts w:eastAsia="標楷體"/>
                <w:color w:val="000000" w:themeColor="text1"/>
                <w:spacing w:val="-20"/>
              </w:rPr>
            </w:pPr>
            <w:r>
              <w:rPr>
                <w:rFonts w:eastAsia="標楷體" w:hint="eastAsia"/>
                <w:color w:val="000000" w:themeColor="text1"/>
                <w:spacing w:val="-20"/>
              </w:rPr>
              <w:t>59.22</w:t>
            </w:r>
          </w:p>
        </w:tc>
        <w:tc>
          <w:tcPr>
            <w:tcW w:w="537" w:type="dxa"/>
            <w:tcBorders>
              <w:top w:val="nil"/>
              <w:left w:val="nil"/>
              <w:bottom w:val="single" w:sz="4" w:space="0" w:color="auto"/>
              <w:right w:val="nil"/>
            </w:tcBorders>
            <w:vAlign w:val="center"/>
          </w:tcPr>
          <w:p w:rsidR="0048061D" w:rsidRPr="000F475C" w:rsidRDefault="008A5086" w:rsidP="00C27E88">
            <w:pPr>
              <w:snapToGrid w:val="0"/>
              <w:spacing w:line="320" w:lineRule="exact"/>
              <w:jc w:val="center"/>
              <w:rPr>
                <w:rFonts w:eastAsia="標楷體"/>
                <w:color w:val="000000" w:themeColor="text1"/>
                <w:spacing w:val="-20"/>
              </w:rPr>
            </w:pPr>
            <w:r>
              <w:rPr>
                <w:rFonts w:eastAsia="標楷體" w:hint="eastAsia"/>
                <w:color w:val="000000" w:themeColor="text1"/>
                <w:spacing w:val="-20"/>
              </w:rPr>
              <w:t>55.7</w:t>
            </w:r>
          </w:p>
        </w:tc>
        <w:tc>
          <w:tcPr>
            <w:tcW w:w="678" w:type="dxa"/>
            <w:tcBorders>
              <w:top w:val="nil"/>
              <w:left w:val="nil"/>
              <w:bottom w:val="single" w:sz="4" w:space="0" w:color="auto"/>
              <w:right w:val="nil"/>
            </w:tcBorders>
            <w:vAlign w:val="center"/>
          </w:tcPr>
          <w:p w:rsidR="0048061D" w:rsidRPr="000F475C" w:rsidRDefault="008A5086" w:rsidP="00C27E88">
            <w:pPr>
              <w:snapToGrid w:val="0"/>
              <w:spacing w:line="320" w:lineRule="exact"/>
              <w:jc w:val="center"/>
              <w:rPr>
                <w:rFonts w:eastAsia="標楷體"/>
                <w:color w:val="000000" w:themeColor="text1"/>
                <w:spacing w:val="-20"/>
              </w:rPr>
            </w:pPr>
            <w:r>
              <w:rPr>
                <w:rFonts w:eastAsia="標楷體" w:hint="eastAsia"/>
                <w:color w:val="000000" w:themeColor="text1"/>
                <w:spacing w:val="-20"/>
              </w:rPr>
              <w:t>409.5</w:t>
            </w:r>
          </w:p>
        </w:tc>
        <w:tc>
          <w:tcPr>
            <w:tcW w:w="694" w:type="dxa"/>
            <w:tcBorders>
              <w:top w:val="nil"/>
              <w:left w:val="nil"/>
              <w:bottom w:val="single" w:sz="4" w:space="0" w:color="auto"/>
              <w:right w:val="nil"/>
            </w:tcBorders>
            <w:vAlign w:val="center"/>
          </w:tcPr>
          <w:p w:rsidR="0048061D" w:rsidRPr="000F475C" w:rsidRDefault="008A5086" w:rsidP="00C27E88">
            <w:pPr>
              <w:snapToGrid w:val="0"/>
              <w:spacing w:line="320" w:lineRule="exact"/>
              <w:jc w:val="center"/>
              <w:rPr>
                <w:rFonts w:eastAsia="標楷體"/>
                <w:color w:val="000000" w:themeColor="text1"/>
                <w:spacing w:val="-20"/>
              </w:rPr>
            </w:pPr>
            <w:r>
              <w:rPr>
                <w:rFonts w:eastAsia="標楷體" w:hint="eastAsia"/>
                <w:color w:val="000000" w:themeColor="text1"/>
                <w:spacing w:val="-20"/>
              </w:rPr>
              <w:t>306.6</w:t>
            </w:r>
          </w:p>
        </w:tc>
        <w:tc>
          <w:tcPr>
            <w:tcW w:w="622" w:type="dxa"/>
            <w:tcBorders>
              <w:top w:val="nil"/>
              <w:left w:val="nil"/>
              <w:bottom w:val="single" w:sz="4" w:space="0" w:color="auto"/>
              <w:right w:val="nil"/>
            </w:tcBorders>
            <w:vAlign w:val="center"/>
          </w:tcPr>
          <w:p w:rsidR="0048061D" w:rsidRPr="000F475C" w:rsidRDefault="008A5086" w:rsidP="00C27E88">
            <w:pPr>
              <w:snapToGrid w:val="0"/>
              <w:spacing w:line="320" w:lineRule="exact"/>
              <w:jc w:val="center"/>
              <w:rPr>
                <w:rFonts w:eastAsia="標楷體"/>
                <w:color w:val="000000" w:themeColor="text1"/>
                <w:spacing w:val="-20"/>
              </w:rPr>
            </w:pPr>
            <w:r>
              <w:rPr>
                <w:rFonts w:eastAsia="標楷體" w:hint="eastAsia"/>
                <w:color w:val="000000" w:themeColor="text1"/>
                <w:spacing w:val="-20"/>
              </w:rPr>
              <w:t>685.5</w:t>
            </w:r>
          </w:p>
        </w:tc>
        <w:tc>
          <w:tcPr>
            <w:tcW w:w="721" w:type="dxa"/>
            <w:tcBorders>
              <w:top w:val="nil"/>
              <w:left w:val="nil"/>
              <w:bottom w:val="single" w:sz="4" w:space="0" w:color="auto"/>
              <w:right w:val="nil"/>
            </w:tcBorders>
            <w:vAlign w:val="bottom"/>
          </w:tcPr>
          <w:p w:rsidR="0048061D" w:rsidRPr="000F475C" w:rsidRDefault="008A5086" w:rsidP="00C27E88">
            <w:pPr>
              <w:snapToGrid w:val="0"/>
              <w:spacing w:line="320" w:lineRule="exact"/>
              <w:jc w:val="center"/>
              <w:rPr>
                <w:rFonts w:eastAsia="標楷體"/>
                <w:snapToGrid w:val="0"/>
                <w:color w:val="000000" w:themeColor="text1"/>
                <w:spacing w:val="-20"/>
              </w:rPr>
            </w:pPr>
            <w:r>
              <w:rPr>
                <w:rFonts w:eastAsia="標楷體" w:hint="eastAsia"/>
                <w:snapToGrid w:val="0"/>
                <w:color w:val="000000" w:themeColor="text1"/>
                <w:spacing w:val="-20"/>
              </w:rPr>
              <w:t>3.80</w:t>
            </w:r>
          </w:p>
        </w:tc>
        <w:tc>
          <w:tcPr>
            <w:tcW w:w="756" w:type="dxa"/>
            <w:tcBorders>
              <w:top w:val="nil"/>
              <w:left w:val="nil"/>
              <w:bottom w:val="single" w:sz="4" w:space="0" w:color="auto"/>
              <w:right w:val="nil"/>
            </w:tcBorders>
            <w:vAlign w:val="center"/>
          </w:tcPr>
          <w:p w:rsidR="0048061D" w:rsidRPr="000F475C" w:rsidRDefault="008A5086" w:rsidP="00C27E88">
            <w:pPr>
              <w:snapToGrid w:val="0"/>
              <w:spacing w:line="320" w:lineRule="exact"/>
              <w:jc w:val="center"/>
              <w:rPr>
                <w:rFonts w:eastAsia="標楷體"/>
                <w:color w:val="000000" w:themeColor="text1"/>
                <w:spacing w:val="-20"/>
              </w:rPr>
            </w:pPr>
            <w:r>
              <w:rPr>
                <w:rFonts w:eastAsia="標楷體" w:hint="eastAsia"/>
                <w:color w:val="000000" w:themeColor="text1"/>
                <w:spacing w:val="-20"/>
              </w:rPr>
              <w:t>12.55</w:t>
            </w:r>
          </w:p>
        </w:tc>
        <w:tc>
          <w:tcPr>
            <w:tcW w:w="714" w:type="dxa"/>
            <w:tcBorders>
              <w:top w:val="nil"/>
              <w:left w:val="nil"/>
              <w:bottom w:val="single" w:sz="4" w:space="0" w:color="auto"/>
              <w:right w:val="nil"/>
            </w:tcBorders>
            <w:vAlign w:val="center"/>
          </w:tcPr>
          <w:p w:rsidR="0048061D" w:rsidRPr="000F475C" w:rsidRDefault="008A5086" w:rsidP="00C27E88">
            <w:pPr>
              <w:snapToGrid w:val="0"/>
              <w:spacing w:line="320" w:lineRule="exact"/>
              <w:jc w:val="center"/>
              <w:rPr>
                <w:rFonts w:eastAsia="標楷體"/>
                <w:color w:val="000000" w:themeColor="text1"/>
                <w:spacing w:val="-20"/>
              </w:rPr>
            </w:pPr>
            <w:r>
              <w:rPr>
                <w:rFonts w:eastAsia="標楷體" w:hint="eastAsia"/>
                <w:color w:val="000000" w:themeColor="text1"/>
                <w:spacing w:val="-20"/>
              </w:rPr>
              <w:t>3.93</w:t>
            </w:r>
          </w:p>
        </w:tc>
        <w:tc>
          <w:tcPr>
            <w:tcW w:w="693" w:type="dxa"/>
            <w:tcBorders>
              <w:top w:val="nil"/>
              <w:left w:val="nil"/>
              <w:bottom w:val="single" w:sz="4" w:space="0" w:color="auto"/>
            </w:tcBorders>
            <w:vAlign w:val="center"/>
          </w:tcPr>
          <w:p w:rsidR="0048061D" w:rsidRPr="000F475C" w:rsidRDefault="008A5086" w:rsidP="00C27E88">
            <w:pPr>
              <w:snapToGrid w:val="0"/>
              <w:spacing w:line="320" w:lineRule="exact"/>
              <w:jc w:val="center"/>
              <w:rPr>
                <w:rFonts w:eastAsia="標楷體"/>
                <w:color w:val="000000" w:themeColor="text1"/>
                <w:spacing w:val="-20"/>
              </w:rPr>
            </w:pPr>
            <w:r>
              <w:rPr>
                <w:rFonts w:eastAsia="標楷體" w:hint="eastAsia"/>
                <w:color w:val="000000" w:themeColor="text1"/>
                <w:spacing w:val="-20"/>
              </w:rPr>
              <w:t>1.88</w:t>
            </w:r>
          </w:p>
        </w:tc>
      </w:tr>
      <w:tr w:rsidR="0048061D" w:rsidRPr="003B1054" w:rsidTr="001C648D">
        <w:trPr>
          <w:jc w:val="center"/>
        </w:trPr>
        <w:tc>
          <w:tcPr>
            <w:tcW w:w="1635" w:type="dxa"/>
            <w:tcBorders>
              <w:top w:val="single" w:sz="4" w:space="0" w:color="auto"/>
              <w:bottom w:val="single" w:sz="4" w:space="0" w:color="auto"/>
              <w:right w:val="single" w:sz="4" w:space="0" w:color="auto"/>
            </w:tcBorders>
            <w:vAlign w:val="center"/>
          </w:tcPr>
          <w:p w:rsidR="0048061D" w:rsidRPr="000F475C" w:rsidRDefault="0048061D" w:rsidP="00C27E88">
            <w:pPr>
              <w:snapToGrid w:val="0"/>
              <w:spacing w:line="280" w:lineRule="exact"/>
              <w:jc w:val="center"/>
              <w:rPr>
                <w:rFonts w:eastAsia="標楷體"/>
                <w:color w:val="000000" w:themeColor="text1"/>
                <w:w w:val="95"/>
                <w:sz w:val="22"/>
                <w:szCs w:val="22"/>
              </w:rPr>
            </w:pPr>
            <w:r w:rsidRPr="000F475C">
              <w:rPr>
                <w:rFonts w:eastAsia="標楷體"/>
                <w:color w:val="000000" w:themeColor="text1"/>
                <w:w w:val="95"/>
                <w:sz w:val="22"/>
                <w:szCs w:val="22"/>
              </w:rPr>
              <w:t>較</w:t>
            </w:r>
            <w:r w:rsidRPr="000F475C">
              <w:rPr>
                <w:rFonts w:eastAsia="標楷體"/>
                <w:color w:val="000000" w:themeColor="text1"/>
                <w:w w:val="95"/>
                <w:sz w:val="22"/>
                <w:szCs w:val="22"/>
              </w:rPr>
              <w:t>10</w:t>
            </w:r>
            <w:r w:rsidRPr="000F475C">
              <w:rPr>
                <w:rFonts w:eastAsia="標楷體" w:hint="eastAsia"/>
                <w:color w:val="000000" w:themeColor="text1"/>
                <w:w w:val="95"/>
                <w:sz w:val="22"/>
                <w:szCs w:val="22"/>
              </w:rPr>
              <w:t>7</w:t>
            </w:r>
            <w:r w:rsidRPr="000F475C">
              <w:rPr>
                <w:rFonts w:eastAsia="標楷體"/>
                <w:color w:val="000000" w:themeColor="text1"/>
                <w:w w:val="95"/>
                <w:sz w:val="22"/>
                <w:szCs w:val="22"/>
              </w:rPr>
              <w:t>年同月變動</w:t>
            </w:r>
            <w:r w:rsidRPr="000F475C">
              <w:rPr>
                <w:rFonts w:eastAsia="標楷體"/>
                <w:color w:val="000000" w:themeColor="text1"/>
                <w:w w:val="95"/>
                <w:sz w:val="22"/>
                <w:szCs w:val="22"/>
              </w:rPr>
              <w:t>(%</w:t>
            </w:r>
            <w:r w:rsidRPr="000F475C">
              <w:rPr>
                <w:rFonts w:eastAsia="標楷體"/>
                <w:color w:val="000000" w:themeColor="text1"/>
                <w:w w:val="95"/>
                <w:sz w:val="22"/>
                <w:szCs w:val="22"/>
              </w:rPr>
              <w:t>或百分點</w:t>
            </w:r>
            <w:r w:rsidRPr="000F475C">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rsidR="0048061D" w:rsidRPr="000F475C" w:rsidRDefault="0048061D" w:rsidP="00C27E88">
            <w:pPr>
              <w:jc w:val="center"/>
              <w:rPr>
                <w:rFonts w:eastAsia="標楷體"/>
                <w:color w:val="000000" w:themeColor="text1"/>
                <w:spacing w:val="-20"/>
              </w:rPr>
            </w:pPr>
            <w:r w:rsidRPr="000F475C">
              <w:rPr>
                <w:rFonts w:eastAsia="標楷體" w:hint="eastAsia"/>
                <w:color w:val="000000" w:themeColor="text1"/>
                <w:spacing w:val="-20"/>
              </w:rPr>
              <w:t>0.</w:t>
            </w:r>
            <w:r w:rsidR="008A5086">
              <w:rPr>
                <w:rFonts w:eastAsia="標楷體" w:hint="eastAsia"/>
                <w:color w:val="000000" w:themeColor="text1"/>
                <w:spacing w:val="-20"/>
              </w:rPr>
              <w:t>55</w:t>
            </w:r>
          </w:p>
        </w:tc>
        <w:tc>
          <w:tcPr>
            <w:tcW w:w="690" w:type="dxa"/>
            <w:tcBorders>
              <w:top w:val="single" w:sz="4" w:space="0" w:color="auto"/>
              <w:left w:val="nil"/>
              <w:bottom w:val="single" w:sz="4" w:space="0" w:color="auto"/>
              <w:right w:val="nil"/>
            </w:tcBorders>
            <w:vAlign w:val="center"/>
          </w:tcPr>
          <w:p w:rsidR="0048061D" w:rsidRPr="000F475C" w:rsidRDefault="0048061D" w:rsidP="008A5086">
            <w:pPr>
              <w:jc w:val="center"/>
              <w:rPr>
                <w:rFonts w:eastAsia="標楷體"/>
                <w:color w:val="000000" w:themeColor="text1"/>
                <w:spacing w:val="-20"/>
              </w:rPr>
            </w:pPr>
            <w:r w:rsidRPr="000F475C">
              <w:rPr>
                <w:rFonts w:eastAsia="標楷體" w:hint="eastAsia"/>
                <w:color w:val="000000" w:themeColor="text1"/>
                <w:spacing w:val="-20"/>
              </w:rPr>
              <w:t>0.5</w:t>
            </w:r>
            <w:r w:rsidR="008A5086">
              <w:rPr>
                <w:rFonts w:eastAsia="標楷體" w:hint="eastAsia"/>
                <w:color w:val="000000" w:themeColor="text1"/>
                <w:spacing w:val="-20"/>
              </w:rPr>
              <w:t>1</w:t>
            </w:r>
          </w:p>
        </w:tc>
        <w:tc>
          <w:tcPr>
            <w:tcW w:w="619" w:type="dxa"/>
            <w:tcBorders>
              <w:top w:val="single" w:sz="4" w:space="0" w:color="auto"/>
              <w:left w:val="nil"/>
              <w:bottom w:val="single" w:sz="4" w:space="0" w:color="auto"/>
              <w:right w:val="nil"/>
            </w:tcBorders>
            <w:vAlign w:val="center"/>
          </w:tcPr>
          <w:p w:rsidR="0048061D" w:rsidRPr="000F475C" w:rsidRDefault="0048061D" w:rsidP="008A5086">
            <w:pPr>
              <w:jc w:val="center"/>
              <w:rPr>
                <w:rFonts w:eastAsia="標楷體"/>
                <w:color w:val="000000" w:themeColor="text1"/>
                <w:spacing w:val="-20"/>
              </w:rPr>
            </w:pPr>
            <w:r w:rsidRPr="000F475C">
              <w:rPr>
                <w:rFonts w:eastAsia="標楷體" w:hint="eastAsia"/>
                <w:color w:val="000000" w:themeColor="text1"/>
                <w:spacing w:val="-20"/>
              </w:rPr>
              <w:t>1.</w:t>
            </w:r>
            <w:r w:rsidR="008A5086">
              <w:rPr>
                <w:rFonts w:eastAsia="標楷體" w:hint="eastAsia"/>
                <w:color w:val="000000" w:themeColor="text1"/>
                <w:spacing w:val="-20"/>
              </w:rPr>
              <w:t>72</w:t>
            </w:r>
          </w:p>
        </w:tc>
        <w:tc>
          <w:tcPr>
            <w:tcW w:w="678" w:type="dxa"/>
            <w:tcBorders>
              <w:top w:val="single" w:sz="4" w:space="0" w:color="auto"/>
              <w:left w:val="nil"/>
              <w:bottom w:val="single" w:sz="4" w:space="0" w:color="auto"/>
              <w:right w:val="nil"/>
            </w:tcBorders>
            <w:vAlign w:val="center"/>
          </w:tcPr>
          <w:p w:rsidR="0048061D" w:rsidRPr="000F475C" w:rsidRDefault="0048061D" w:rsidP="00C27E88">
            <w:pPr>
              <w:jc w:val="center"/>
              <w:rPr>
                <w:rFonts w:eastAsia="標楷體"/>
                <w:color w:val="000000" w:themeColor="text1"/>
                <w:spacing w:val="-20"/>
              </w:rPr>
            </w:pPr>
            <w:r w:rsidRPr="000F475C">
              <w:rPr>
                <w:rFonts w:eastAsia="標楷體"/>
                <w:color w:val="000000" w:themeColor="text1"/>
                <w:spacing w:val="-20"/>
              </w:rPr>
              <w:t>0.</w:t>
            </w:r>
            <w:r w:rsidR="008A5086">
              <w:rPr>
                <w:rFonts w:eastAsia="標楷體" w:hint="eastAsia"/>
                <w:color w:val="000000" w:themeColor="text1"/>
                <w:spacing w:val="-20"/>
              </w:rPr>
              <w:t>17</w:t>
            </w:r>
            <w:r w:rsidRPr="000F475C">
              <w:rPr>
                <w:rFonts w:eastAsia="標楷體"/>
                <w:color w:val="000000" w:themeColor="text1"/>
                <w:spacing w:val="-20"/>
              </w:rPr>
              <w:t>*</w:t>
            </w:r>
          </w:p>
        </w:tc>
        <w:tc>
          <w:tcPr>
            <w:tcW w:w="537" w:type="dxa"/>
            <w:tcBorders>
              <w:top w:val="single" w:sz="4" w:space="0" w:color="auto"/>
              <w:left w:val="nil"/>
              <w:bottom w:val="single" w:sz="4" w:space="0" w:color="auto"/>
              <w:right w:val="nil"/>
            </w:tcBorders>
            <w:vAlign w:val="center"/>
          </w:tcPr>
          <w:p w:rsidR="0048061D" w:rsidRPr="000F475C" w:rsidRDefault="0048061D" w:rsidP="00C27E88">
            <w:pPr>
              <w:jc w:val="center"/>
              <w:rPr>
                <w:rFonts w:eastAsia="標楷體"/>
                <w:color w:val="000000" w:themeColor="text1"/>
                <w:spacing w:val="-20"/>
              </w:rPr>
            </w:pPr>
            <w:r w:rsidRPr="000F475C">
              <w:rPr>
                <w:rFonts w:eastAsia="標楷體" w:hint="eastAsia"/>
                <w:color w:val="000000" w:themeColor="text1"/>
                <w:spacing w:val="-20"/>
              </w:rPr>
              <w:t>-0.</w:t>
            </w:r>
            <w:r w:rsidR="008A5086">
              <w:rPr>
                <w:rFonts w:eastAsia="標楷體" w:hint="eastAsia"/>
                <w:color w:val="000000" w:themeColor="text1"/>
                <w:spacing w:val="-20"/>
              </w:rPr>
              <w:t>75</w:t>
            </w:r>
          </w:p>
        </w:tc>
        <w:tc>
          <w:tcPr>
            <w:tcW w:w="678" w:type="dxa"/>
            <w:tcBorders>
              <w:top w:val="single" w:sz="4" w:space="0" w:color="auto"/>
              <w:left w:val="nil"/>
              <w:bottom w:val="single" w:sz="4" w:space="0" w:color="auto"/>
              <w:right w:val="nil"/>
            </w:tcBorders>
            <w:vAlign w:val="center"/>
          </w:tcPr>
          <w:p w:rsidR="0048061D" w:rsidRPr="000F475C" w:rsidRDefault="0048061D" w:rsidP="008A5086">
            <w:pPr>
              <w:jc w:val="center"/>
              <w:rPr>
                <w:rFonts w:eastAsia="標楷體"/>
                <w:color w:val="000000" w:themeColor="text1"/>
                <w:spacing w:val="-20"/>
              </w:rPr>
            </w:pPr>
            <w:r w:rsidRPr="000F475C">
              <w:rPr>
                <w:rFonts w:eastAsia="標楷體" w:hint="eastAsia"/>
                <w:color w:val="000000" w:themeColor="text1"/>
                <w:spacing w:val="-20"/>
              </w:rPr>
              <w:t>0.</w:t>
            </w:r>
            <w:r w:rsidR="008A5086">
              <w:rPr>
                <w:rFonts w:eastAsia="標楷體" w:hint="eastAsia"/>
                <w:color w:val="000000" w:themeColor="text1"/>
                <w:spacing w:val="-20"/>
              </w:rPr>
              <w:t>08</w:t>
            </w:r>
          </w:p>
        </w:tc>
        <w:tc>
          <w:tcPr>
            <w:tcW w:w="694" w:type="dxa"/>
            <w:tcBorders>
              <w:top w:val="single" w:sz="4" w:space="0" w:color="auto"/>
              <w:left w:val="nil"/>
              <w:bottom w:val="single" w:sz="4" w:space="0" w:color="auto"/>
              <w:right w:val="nil"/>
            </w:tcBorders>
            <w:vAlign w:val="center"/>
          </w:tcPr>
          <w:p w:rsidR="0048061D" w:rsidRPr="000F475C" w:rsidRDefault="008A5086" w:rsidP="008A5086">
            <w:pPr>
              <w:jc w:val="center"/>
              <w:rPr>
                <w:rFonts w:eastAsia="標楷體"/>
                <w:color w:val="000000" w:themeColor="text1"/>
                <w:spacing w:val="-20"/>
              </w:rPr>
            </w:pPr>
            <w:r>
              <w:rPr>
                <w:rFonts w:eastAsia="標楷體" w:hint="eastAsia"/>
                <w:color w:val="000000" w:themeColor="text1"/>
                <w:spacing w:val="-20"/>
              </w:rPr>
              <w:t>-</w:t>
            </w:r>
            <w:r w:rsidR="0048061D" w:rsidRPr="000F475C">
              <w:rPr>
                <w:rFonts w:eastAsia="標楷體"/>
                <w:color w:val="000000" w:themeColor="text1"/>
                <w:spacing w:val="-20"/>
              </w:rPr>
              <w:t>0.</w:t>
            </w:r>
            <w:r>
              <w:rPr>
                <w:rFonts w:eastAsia="標楷體" w:hint="eastAsia"/>
                <w:color w:val="000000" w:themeColor="text1"/>
                <w:spacing w:val="-20"/>
              </w:rPr>
              <w:t>18</w:t>
            </w:r>
          </w:p>
        </w:tc>
        <w:tc>
          <w:tcPr>
            <w:tcW w:w="622" w:type="dxa"/>
            <w:tcBorders>
              <w:top w:val="single" w:sz="4" w:space="0" w:color="auto"/>
              <w:left w:val="nil"/>
              <w:bottom w:val="single" w:sz="4" w:space="0" w:color="auto"/>
              <w:right w:val="nil"/>
            </w:tcBorders>
            <w:vAlign w:val="center"/>
          </w:tcPr>
          <w:p w:rsidR="0048061D" w:rsidRPr="000F475C" w:rsidRDefault="0048061D" w:rsidP="00C27E88">
            <w:pPr>
              <w:jc w:val="center"/>
              <w:rPr>
                <w:rFonts w:eastAsia="標楷體"/>
                <w:color w:val="000000" w:themeColor="text1"/>
                <w:spacing w:val="-20"/>
              </w:rPr>
            </w:pPr>
            <w:r w:rsidRPr="000F475C">
              <w:rPr>
                <w:rFonts w:eastAsia="標楷體"/>
                <w:color w:val="000000" w:themeColor="text1"/>
                <w:spacing w:val="-20"/>
              </w:rPr>
              <w:t>0.</w:t>
            </w:r>
            <w:r w:rsidRPr="000F475C">
              <w:rPr>
                <w:rFonts w:eastAsia="標楷體" w:hint="eastAsia"/>
                <w:color w:val="000000" w:themeColor="text1"/>
                <w:spacing w:val="-20"/>
              </w:rPr>
              <w:t>86</w:t>
            </w:r>
          </w:p>
        </w:tc>
        <w:tc>
          <w:tcPr>
            <w:tcW w:w="721" w:type="dxa"/>
            <w:tcBorders>
              <w:top w:val="single" w:sz="4" w:space="0" w:color="auto"/>
              <w:left w:val="nil"/>
              <w:bottom w:val="single" w:sz="4" w:space="0" w:color="auto"/>
              <w:right w:val="nil"/>
            </w:tcBorders>
            <w:vAlign w:val="center"/>
          </w:tcPr>
          <w:p w:rsidR="0048061D" w:rsidRPr="000F475C" w:rsidRDefault="0048061D" w:rsidP="008A5086">
            <w:pPr>
              <w:jc w:val="center"/>
              <w:rPr>
                <w:rFonts w:eastAsia="標楷體"/>
                <w:color w:val="000000" w:themeColor="text1"/>
                <w:spacing w:val="-20"/>
              </w:rPr>
            </w:pPr>
            <w:r w:rsidRPr="000F475C">
              <w:rPr>
                <w:rFonts w:eastAsia="標楷體" w:hint="eastAsia"/>
                <w:color w:val="000000" w:themeColor="text1"/>
                <w:spacing w:val="-20"/>
              </w:rPr>
              <w:t>0.0</w:t>
            </w:r>
            <w:r w:rsidR="008A5086">
              <w:rPr>
                <w:rFonts w:eastAsia="標楷體" w:hint="eastAsia"/>
                <w:color w:val="000000" w:themeColor="text1"/>
                <w:spacing w:val="-20"/>
              </w:rPr>
              <w:t>4</w:t>
            </w:r>
            <w:r w:rsidRPr="000F475C">
              <w:rPr>
                <w:rFonts w:eastAsia="標楷體"/>
                <w:color w:val="000000" w:themeColor="text1"/>
                <w:spacing w:val="-20"/>
              </w:rPr>
              <w:t>*</w:t>
            </w:r>
          </w:p>
        </w:tc>
        <w:tc>
          <w:tcPr>
            <w:tcW w:w="756" w:type="dxa"/>
            <w:tcBorders>
              <w:top w:val="single" w:sz="4" w:space="0" w:color="auto"/>
              <w:left w:val="nil"/>
              <w:bottom w:val="single" w:sz="4" w:space="0" w:color="auto"/>
              <w:right w:val="nil"/>
            </w:tcBorders>
            <w:vAlign w:val="center"/>
          </w:tcPr>
          <w:p w:rsidR="0048061D" w:rsidRPr="000F475C" w:rsidRDefault="0048061D" w:rsidP="00C27E88">
            <w:pPr>
              <w:jc w:val="center"/>
              <w:rPr>
                <w:rFonts w:eastAsia="標楷體"/>
                <w:color w:val="000000" w:themeColor="text1"/>
                <w:spacing w:val="-20"/>
              </w:rPr>
            </w:pPr>
            <w:r w:rsidRPr="000F475C">
              <w:rPr>
                <w:rFonts w:eastAsia="標楷體"/>
                <w:color w:val="000000" w:themeColor="text1"/>
                <w:spacing w:val="-20"/>
              </w:rPr>
              <w:t>0.</w:t>
            </w:r>
            <w:r w:rsidR="008A5086">
              <w:rPr>
                <w:rFonts w:eastAsia="標楷體" w:hint="eastAsia"/>
                <w:color w:val="000000" w:themeColor="text1"/>
                <w:spacing w:val="-20"/>
              </w:rPr>
              <w:t>72</w:t>
            </w:r>
            <w:r w:rsidRPr="000F475C">
              <w:rPr>
                <w:rFonts w:eastAsia="標楷體"/>
                <w:color w:val="000000" w:themeColor="text1"/>
                <w:spacing w:val="-20"/>
              </w:rPr>
              <w:t>*</w:t>
            </w:r>
          </w:p>
        </w:tc>
        <w:tc>
          <w:tcPr>
            <w:tcW w:w="714" w:type="dxa"/>
            <w:tcBorders>
              <w:top w:val="single" w:sz="4" w:space="0" w:color="auto"/>
              <w:left w:val="nil"/>
              <w:bottom w:val="single" w:sz="4" w:space="0" w:color="auto"/>
              <w:right w:val="nil"/>
            </w:tcBorders>
            <w:vAlign w:val="center"/>
          </w:tcPr>
          <w:p w:rsidR="0048061D" w:rsidRPr="000F475C" w:rsidRDefault="0048061D" w:rsidP="00C27E88">
            <w:pPr>
              <w:jc w:val="center"/>
              <w:rPr>
                <w:rFonts w:eastAsia="標楷體"/>
                <w:color w:val="000000" w:themeColor="text1"/>
                <w:spacing w:val="-20"/>
              </w:rPr>
            </w:pPr>
            <w:r w:rsidRPr="000F475C">
              <w:rPr>
                <w:rFonts w:eastAsia="標楷體"/>
                <w:color w:val="000000" w:themeColor="text1"/>
                <w:spacing w:val="-20"/>
              </w:rPr>
              <w:t>0.0</w:t>
            </w:r>
            <w:r w:rsidRPr="000F475C">
              <w:rPr>
                <w:rFonts w:eastAsia="標楷體" w:hint="eastAsia"/>
                <w:color w:val="000000" w:themeColor="text1"/>
                <w:spacing w:val="-20"/>
              </w:rPr>
              <w:t>4</w:t>
            </w:r>
            <w:r w:rsidRPr="000F475C">
              <w:rPr>
                <w:rFonts w:eastAsia="標楷體"/>
                <w:color w:val="000000" w:themeColor="text1"/>
                <w:spacing w:val="-20"/>
              </w:rPr>
              <w:t>*</w:t>
            </w:r>
          </w:p>
        </w:tc>
        <w:tc>
          <w:tcPr>
            <w:tcW w:w="693" w:type="dxa"/>
            <w:tcBorders>
              <w:top w:val="single" w:sz="4" w:space="0" w:color="auto"/>
              <w:left w:val="nil"/>
              <w:bottom w:val="single" w:sz="4" w:space="0" w:color="auto"/>
            </w:tcBorders>
            <w:vAlign w:val="center"/>
          </w:tcPr>
          <w:p w:rsidR="0048061D" w:rsidRPr="000F475C" w:rsidRDefault="0048061D" w:rsidP="008A5086">
            <w:pPr>
              <w:jc w:val="center"/>
              <w:rPr>
                <w:rFonts w:eastAsia="標楷體"/>
                <w:color w:val="000000" w:themeColor="text1"/>
                <w:spacing w:val="-20"/>
              </w:rPr>
            </w:pPr>
            <w:r w:rsidRPr="000F475C">
              <w:rPr>
                <w:rFonts w:eastAsia="標楷體" w:hint="eastAsia"/>
                <w:color w:val="000000" w:themeColor="text1"/>
                <w:spacing w:val="-20"/>
              </w:rPr>
              <w:t>-</w:t>
            </w:r>
            <w:r w:rsidRPr="000F475C">
              <w:rPr>
                <w:rFonts w:eastAsia="標楷體"/>
                <w:color w:val="000000" w:themeColor="text1"/>
                <w:spacing w:val="-20"/>
              </w:rPr>
              <w:t>0.</w:t>
            </w:r>
            <w:r w:rsidRPr="000F475C">
              <w:rPr>
                <w:rFonts w:eastAsia="標楷體" w:hint="eastAsia"/>
                <w:color w:val="000000" w:themeColor="text1"/>
                <w:spacing w:val="-20"/>
              </w:rPr>
              <w:t>1</w:t>
            </w:r>
            <w:r w:rsidR="008A5086">
              <w:rPr>
                <w:rFonts w:eastAsia="標楷體" w:hint="eastAsia"/>
                <w:color w:val="000000" w:themeColor="text1"/>
                <w:spacing w:val="-20"/>
              </w:rPr>
              <w:t>2</w:t>
            </w:r>
            <w:r w:rsidRPr="000F475C">
              <w:rPr>
                <w:rFonts w:eastAsia="標楷體"/>
                <w:color w:val="000000" w:themeColor="text1"/>
                <w:spacing w:val="-20"/>
              </w:rPr>
              <w:t>*</w:t>
            </w:r>
          </w:p>
        </w:tc>
      </w:tr>
      <w:tr w:rsidR="0048061D" w:rsidRPr="003B1054" w:rsidTr="001C648D">
        <w:trPr>
          <w:jc w:val="center"/>
        </w:trPr>
        <w:tc>
          <w:tcPr>
            <w:tcW w:w="1635" w:type="dxa"/>
            <w:tcBorders>
              <w:top w:val="single" w:sz="4" w:space="0" w:color="auto"/>
              <w:bottom w:val="single" w:sz="4" w:space="0" w:color="auto"/>
              <w:right w:val="single" w:sz="4" w:space="0" w:color="auto"/>
            </w:tcBorders>
            <w:vAlign w:val="center"/>
          </w:tcPr>
          <w:p w:rsidR="0048061D" w:rsidRPr="000F475C" w:rsidRDefault="0048061D" w:rsidP="00C27E88">
            <w:pPr>
              <w:snapToGrid w:val="0"/>
              <w:spacing w:line="280" w:lineRule="exact"/>
              <w:jc w:val="center"/>
              <w:rPr>
                <w:rFonts w:eastAsia="標楷體"/>
                <w:color w:val="000000" w:themeColor="text1"/>
                <w:w w:val="95"/>
                <w:sz w:val="22"/>
                <w:szCs w:val="22"/>
              </w:rPr>
            </w:pPr>
            <w:r w:rsidRPr="000F475C">
              <w:rPr>
                <w:rFonts w:eastAsia="標楷體" w:hint="eastAsia"/>
                <w:color w:val="000000" w:themeColor="text1"/>
                <w:w w:val="95"/>
                <w:sz w:val="22"/>
                <w:szCs w:val="22"/>
              </w:rPr>
              <w:t>累計</w:t>
            </w:r>
            <w:r w:rsidRPr="000F475C">
              <w:rPr>
                <w:rFonts w:eastAsia="標楷體"/>
                <w:color w:val="000000" w:themeColor="text1"/>
                <w:w w:val="95"/>
                <w:sz w:val="22"/>
                <w:szCs w:val="22"/>
              </w:rPr>
              <w:t>較</w:t>
            </w:r>
            <w:r w:rsidRPr="000F475C">
              <w:rPr>
                <w:rFonts w:eastAsia="標楷體"/>
                <w:color w:val="000000" w:themeColor="text1"/>
                <w:w w:val="95"/>
                <w:sz w:val="22"/>
                <w:szCs w:val="22"/>
              </w:rPr>
              <w:t>10</w:t>
            </w:r>
            <w:r w:rsidRPr="000F475C">
              <w:rPr>
                <w:rFonts w:eastAsia="標楷體" w:hint="eastAsia"/>
                <w:color w:val="000000" w:themeColor="text1"/>
                <w:w w:val="95"/>
                <w:sz w:val="22"/>
                <w:szCs w:val="22"/>
              </w:rPr>
              <w:t>7</w:t>
            </w:r>
            <w:r w:rsidRPr="000F475C">
              <w:rPr>
                <w:rFonts w:eastAsia="標楷體"/>
                <w:color w:val="000000" w:themeColor="text1"/>
                <w:w w:val="95"/>
                <w:sz w:val="22"/>
                <w:szCs w:val="22"/>
              </w:rPr>
              <w:t>年同</w:t>
            </w:r>
            <w:r w:rsidRPr="000F475C">
              <w:rPr>
                <w:rFonts w:eastAsia="標楷體" w:hint="eastAsia"/>
                <w:color w:val="000000" w:themeColor="text1"/>
                <w:w w:val="95"/>
                <w:sz w:val="22"/>
                <w:szCs w:val="22"/>
              </w:rPr>
              <w:t>期</w:t>
            </w:r>
            <w:r w:rsidRPr="000F475C">
              <w:rPr>
                <w:rFonts w:eastAsia="標楷體"/>
                <w:color w:val="000000" w:themeColor="text1"/>
                <w:w w:val="95"/>
                <w:sz w:val="22"/>
                <w:szCs w:val="22"/>
              </w:rPr>
              <w:t>變動</w:t>
            </w:r>
            <w:r w:rsidRPr="000F475C">
              <w:rPr>
                <w:rFonts w:eastAsia="標楷體"/>
                <w:color w:val="000000" w:themeColor="text1"/>
                <w:w w:val="95"/>
                <w:sz w:val="22"/>
                <w:szCs w:val="22"/>
              </w:rPr>
              <w:t>(%</w:t>
            </w:r>
            <w:r w:rsidRPr="000F475C">
              <w:rPr>
                <w:rFonts w:eastAsia="標楷體"/>
                <w:color w:val="000000" w:themeColor="text1"/>
                <w:w w:val="95"/>
                <w:sz w:val="22"/>
                <w:szCs w:val="22"/>
              </w:rPr>
              <w:t>或百分點</w:t>
            </w:r>
            <w:r w:rsidRPr="000F475C">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rsidR="0048061D" w:rsidRPr="000F475C" w:rsidRDefault="0048061D" w:rsidP="00C27E88">
            <w:pPr>
              <w:jc w:val="center"/>
              <w:rPr>
                <w:rFonts w:eastAsia="標楷體"/>
                <w:color w:val="000000" w:themeColor="text1"/>
                <w:spacing w:val="-20"/>
              </w:rPr>
            </w:pPr>
            <w:r w:rsidRPr="000F475C">
              <w:rPr>
                <w:rFonts w:eastAsia="標楷體" w:hint="eastAsia"/>
                <w:color w:val="000000" w:themeColor="text1"/>
                <w:spacing w:val="-20"/>
              </w:rPr>
              <w:t>0.6</w:t>
            </w:r>
            <w:r w:rsidR="008A5086">
              <w:rPr>
                <w:rFonts w:eastAsia="標楷體" w:hint="eastAsia"/>
                <w:color w:val="000000" w:themeColor="text1"/>
                <w:spacing w:val="-20"/>
              </w:rPr>
              <w:t>4</w:t>
            </w:r>
          </w:p>
        </w:tc>
        <w:tc>
          <w:tcPr>
            <w:tcW w:w="690" w:type="dxa"/>
            <w:tcBorders>
              <w:top w:val="single" w:sz="4" w:space="0" w:color="auto"/>
              <w:left w:val="nil"/>
              <w:bottom w:val="single" w:sz="4" w:space="0" w:color="auto"/>
              <w:right w:val="nil"/>
            </w:tcBorders>
            <w:vAlign w:val="center"/>
          </w:tcPr>
          <w:p w:rsidR="0048061D" w:rsidRPr="000F475C" w:rsidRDefault="0048061D" w:rsidP="00C27E88">
            <w:pPr>
              <w:jc w:val="center"/>
              <w:rPr>
                <w:rFonts w:eastAsia="標楷體"/>
                <w:color w:val="000000" w:themeColor="text1"/>
                <w:spacing w:val="-20"/>
              </w:rPr>
            </w:pPr>
            <w:r w:rsidRPr="000F475C">
              <w:rPr>
                <w:rFonts w:eastAsia="標楷體" w:hint="eastAsia"/>
                <w:color w:val="000000" w:themeColor="text1"/>
                <w:spacing w:val="-20"/>
              </w:rPr>
              <w:t>0.6</w:t>
            </w:r>
            <w:r w:rsidR="008A5086">
              <w:rPr>
                <w:rFonts w:eastAsia="標楷體" w:hint="eastAsia"/>
                <w:color w:val="000000" w:themeColor="text1"/>
                <w:spacing w:val="-20"/>
              </w:rPr>
              <w:t>2</w:t>
            </w:r>
          </w:p>
        </w:tc>
        <w:tc>
          <w:tcPr>
            <w:tcW w:w="619" w:type="dxa"/>
            <w:tcBorders>
              <w:top w:val="single" w:sz="4" w:space="0" w:color="auto"/>
              <w:left w:val="nil"/>
              <w:bottom w:val="single" w:sz="4" w:space="0" w:color="auto"/>
              <w:right w:val="nil"/>
            </w:tcBorders>
            <w:vAlign w:val="center"/>
          </w:tcPr>
          <w:p w:rsidR="0048061D" w:rsidRPr="000F475C" w:rsidRDefault="0048061D" w:rsidP="00C27E88">
            <w:pPr>
              <w:jc w:val="center"/>
              <w:rPr>
                <w:rFonts w:eastAsia="標楷體"/>
                <w:color w:val="000000" w:themeColor="text1"/>
                <w:spacing w:val="-20"/>
              </w:rPr>
            </w:pPr>
            <w:r w:rsidRPr="000F475C">
              <w:rPr>
                <w:rFonts w:eastAsia="標楷體" w:hint="eastAsia"/>
                <w:color w:val="000000" w:themeColor="text1"/>
                <w:spacing w:val="-20"/>
              </w:rPr>
              <w:t>1.2</w:t>
            </w:r>
            <w:r w:rsidR="008A5086">
              <w:rPr>
                <w:rFonts w:eastAsia="標楷體" w:hint="eastAsia"/>
                <w:color w:val="000000" w:themeColor="text1"/>
                <w:spacing w:val="-20"/>
              </w:rPr>
              <w:t>8</w:t>
            </w:r>
          </w:p>
        </w:tc>
        <w:tc>
          <w:tcPr>
            <w:tcW w:w="678" w:type="dxa"/>
            <w:tcBorders>
              <w:top w:val="single" w:sz="4" w:space="0" w:color="auto"/>
              <w:left w:val="nil"/>
              <w:bottom w:val="single" w:sz="4" w:space="0" w:color="auto"/>
              <w:right w:val="nil"/>
            </w:tcBorders>
            <w:vAlign w:val="center"/>
          </w:tcPr>
          <w:p w:rsidR="0048061D" w:rsidRPr="000F475C" w:rsidRDefault="0048061D" w:rsidP="00C27E88">
            <w:pPr>
              <w:jc w:val="center"/>
              <w:rPr>
                <w:rFonts w:eastAsia="標楷體"/>
                <w:color w:val="000000" w:themeColor="text1"/>
                <w:spacing w:val="-20"/>
              </w:rPr>
            </w:pPr>
            <w:r w:rsidRPr="000F475C">
              <w:rPr>
                <w:rFonts w:eastAsia="標楷體"/>
                <w:color w:val="000000" w:themeColor="text1"/>
                <w:spacing w:val="-20"/>
              </w:rPr>
              <w:t>0.</w:t>
            </w:r>
            <w:r w:rsidRPr="000F475C">
              <w:rPr>
                <w:rFonts w:eastAsia="標楷體" w:hint="eastAsia"/>
                <w:color w:val="000000" w:themeColor="text1"/>
                <w:spacing w:val="-20"/>
              </w:rPr>
              <w:t>19</w:t>
            </w:r>
            <w:r w:rsidRPr="000F475C">
              <w:rPr>
                <w:rFonts w:eastAsia="標楷體"/>
                <w:color w:val="000000" w:themeColor="text1"/>
                <w:spacing w:val="-20"/>
              </w:rPr>
              <w:t>*</w:t>
            </w:r>
          </w:p>
        </w:tc>
        <w:tc>
          <w:tcPr>
            <w:tcW w:w="537" w:type="dxa"/>
            <w:tcBorders>
              <w:top w:val="single" w:sz="4" w:space="0" w:color="auto"/>
              <w:left w:val="nil"/>
              <w:bottom w:val="single" w:sz="4" w:space="0" w:color="auto"/>
              <w:right w:val="nil"/>
            </w:tcBorders>
            <w:vAlign w:val="center"/>
          </w:tcPr>
          <w:p w:rsidR="0048061D" w:rsidRPr="000F475C" w:rsidRDefault="0048061D" w:rsidP="00C27E88">
            <w:pPr>
              <w:jc w:val="center"/>
              <w:rPr>
                <w:rFonts w:eastAsia="標楷體"/>
                <w:color w:val="000000" w:themeColor="text1"/>
                <w:spacing w:val="-20"/>
              </w:rPr>
            </w:pPr>
            <w:r w:rsidRPr="000F475C">
              <w:rPr>
                <w:rFonts w:eastAsia="標楷體" w:hint="eastAsia"/>
                <w:color w:val="000000" w:themeColor="text1"/>
                <w:spacing w:val="-20"/>
              </w:rPr>
              <w:t>0.</w:t>
            </w:r>
            <w:r w:rsidR="008A5086">
              <w:rPr>
                <w:rFonts w:eastAsia="標楷體" w:hint="eastAsia"/>
                <w:color w:val="000000" w:themeColor="text1"/>
                <w:spacing w:val="-20"/>
              </w:rPr>
              <w:t>20</w:t>
            </w:r>
          </w:p>
        </w:tc>
        <w:tc>
          <w:tcPr>
            <w:tcW w:w="678" w:type="dxa"/>
            <w:tcBorders>
              <w:top w:val="single" w:sz="4" w:space="0" w:color="auto"/>
              <w:left w:val="nil"/>
              <w:bottom w:val="single" w:sz="4" w:space="0" w:color="auto"/>
              <w:right w:val="nil"/>
            </w:tcBorders>
            <w:vAlign w:val="center"/>
          </w:tcPr>
          <w:p w:rsidR="0048061D" w:rsidRPr="000F475C" w:rsidRDefault="0048061D" w:rsidP="00C27E88">
            <w:pPr>
              <w:jc w:val="center"/>
              <w:rPr>
                <w:rFonts w:eastAsia="標楷體"/>
                <w:color w:val="000000" w:themeColor="text1"/>
                <w:spacing w:val="-20"/>
              </w:rPr>
            </w:pPr>
            <w:r w:rsidRPr="000F475C">
              <w:rPr>
                <w:rFonts w:eastAsia="標楷體" w:hint="eastAsia"/>
                <w:color w:val="000000" w:themeColor="text1"/>
                <w:spacing w:val="-20"/>
              </w:rPr>
              <w:t>0.2</w:t>
            </w:r>
            <w:r w:rsidR="008A5086">
              <w:rPr>
                <w:rFonts w:eastAsia="標楷體" w:hint="eastAsia"/>
                <w:color w:val="000000" w:themeColor="text1"/>
                <w:spacing w:val="-20"/>
              </w:rPr>
              <w:t>6</w:t>
            </w:r>
          </w:p>
        </w:tc>
        <w:tc>
          <w:tcPr>
            <w:tcW w:w="694" w:type="dxa"/>
            <w:tcBorders>
              <w:top w:val="single" w:sz="4" w:space="0" w:color="auto"/>
              <w:left w:val="nil"/>
              <w:bottom w:val="single" w:sz="4" w:space="0" w:color="auto"/>
              <w:right w:val="nil"/>
            </w:tcBorders>
            <w:vAlign w:val="center"/>
          </w:tcPr>
          <w:p w:rsidR="0048061D" w:rsidRPr="000F475C" w:rsidRDefault="0048061D" w:rsidP="00C27E88">
            <w:pPr>
              <w:jc w:val="center"/>
              <w:rPr>
                <w:rFonts w:eastAsia="標楷體"/>
                <w:color w:val="000000" w:themeColor="text1"/>
                <w:spacing w:val="-20"/>
              </w:rPr>
            </w:pPr>
            <w:r w:rsidRPr="000F475C">
              <w:rPr>
                <w:rFonts w:eastAsia="標楷體" w:hint="eastAsia"/>
                <w:color w:val="000000" w:themeColor="text1"/>
                <w:spacing w:val="-20"/>
              </w:rPr>
              <w:t>0.</w:t>
            </w:r>
            <w:r w:rsidR="008A5086">
              <w:rPr>
                <w:rFonts w:eastAsia="標楷體" w:hint="eastAsia"/>
                <w:color w:val="000000" w:themeColor="text1"/>
                <w:spacing w:val="-20"/>
              </w:rPr>
              <w:t>17</w:t>
            </w:r>
          </w:p>
        </w:tc>
        <w:tc>
          <w:tcPr>
            <w:tcW w:w="622" w:type="dxa"/>
            <w:tcBorders>
              <w:top w:val="single" w:sz="4" w:space="0" w:color="auto"/>
              <w:left w:val="nil"/>
              <w:bottom w:val="single" w:sz="4" w:space="0" w:color="auto"/>
              <w:right w:val="nil"/>
            </w:tcBorders>
            <w:vAlign w:val="center"/>
          </w:tcPr>
          <w:p w:rsidR="0048061D" w:rsidRPr="000F475C" w:rsidRDefault="0048061D" w:rsidP="00C27E88">
            <w:pPr>
              <w:jc w:val="center"/>
              <w:rPr>
                <w:rFonts w:eastAsia="標楷體"/>
                <w:color w:val="000000" w:themeColor="text1"/>
                <w:spacing w:val="-20"/>
              </w:rPr>
            </w:pPr>
            <w:r w:rsidRPr="000F475C">
              <w:rPr>
                <w:rFonts w:eastAsia="標楷體" w:hint="eastAsia"/>
                <w:color w:val="000000" w:themeColor="text1"/>
                <w:spacing w:val="-20"/>
              </w:rPr>
              <w:t>0.87</w:t>
            </w:r>
          </w:p>
        </w:tc>
        <w:tc>
          <w:tcPr>
            <w:tcW w:w="721" w:type="dxa"/>
            <w:tcBorders>
              <w:top w:val="single" w:sz="4" w:space="0" w:color="auto"/>
              <w:left w:val="nil"/>
              <w:bottom w:val="single" w:sz="4" w:space="0" w:color="auto"/>
              <w:right w:val="nil"/>
            </w:tcBorders>
            <w:vAlign w:val="center"/>
          </w:tcPr>
          <w:p w:rsidR="0048061D" w:rsidRPr="000F475C" w:rsidRDefault="0048061D" w:rsidP="008A5086">
            <w:pPr>
              <w:jc w:val="center"/>
              <w:rPr>
                <w:rFonts w:eastAsia="標楷體"/>
                <w:color w:val="000000" w:themeColor="text1"/>
                <w:spacing w:val="-20"/>
              </w:rPr>
            </w:pPr>
            <w:r w:rsidRPr="000F475C">
              <w:rPr>
                <w:rFonts w:eastAsia="標楷體" w:hint="eastAsia"/>
                <w:color w:val="000000" w:themeColor="text1"/>
                <w:spacing w:val="-20"/>
              </w:rPr>
              <w:t>0.0</w:t>
            </w:r>
            <w:r w:rsidR="008A5086">
              <w:rPr>
                <w:rFonts w:eastAsia="標楷體" w:hint="eastAsia"/>
                <w:color w:val="000000" w:themeColor="text1"/>
                <w:spacing w:val="-20"/>
              </w:rPr>
              <w:t>2</w:t>
            </w:r>
            <w:r w:rsidRPr="000F475C">
              <w:rPr>
                <w:rFonts w:eastAsia="標楷體"/>
                <w:color w:val="000000" w:themeColor="text1"/>
                <w:spacing w:val="-20"/>
              </w:rPr>
              <w:t>*</w:t>
            </w:r>
          </w:p>
        </w:tc>
        <w:tc>
          <w:tcPr>
            <w:tcW w:w="756" w:type="dxa"/>
            <w:tcBorders>
              <w:top w:val="single" w:sz="4" w:space="0" w:color="auto"/>
              <w:left w:val="nil"/>
              <w:bottom w:val="single" w:sz="4" w:space="0" w:color="auto"/>
              <w:right w:val="nil"/>
            </w:tcBorders>
            <w:vAlign w:val="center"/>
          </w:tcPr>
          <w:p w:rsidR="0048061D" w:rsidRPr="000F475C" w:rsidRDefault="008A5086" w:rsidP="00C27E88">
            <w:pPr>
              <w:jc w:val="center"/>
              <w:rPr>
                <w:rFonts w:eastAsia="標楷體"/>
                <w:color w:val="000000" w:themeColor="text1"/>
                <w:spacing w:val="-20"/>
              </w:rPr>
            </w:pPr>
            <w:r>
              <w:rPr>
                <w:rFonts w:eastAsia="標楷體" w:hint="eastAsia"/>
                <w:color w:val="000000" w:themeColor="text1"/>
                <w:spacing w:val="-20"/>
              </w:rPr>
              <w:t>0.27</w:t>
            </w:r>
            <w:r w:rsidR="0048061D" w:rsidRPr="000F475C">
              <w:rPr>
                <w:rFonts w:eastAsia="標楷體"/>
                <w:color w:val="000000" w:themeColor="text1"/>
                <w:spacing w:val="-20"/>
              </w:rPr>
              <w:t>*</w:t>
            </w:r>
          </w:p>
        </w:tc>
        <w:tc>
          <w:tcPr>
            <w:tcW w:w="714" w:type="dxa"/>
            <w:tcBorders>
              <w:top w:val="single" w:sz="4" w:space="0" w:color="auto"/>
              <w:left w:val="nil"/>
              <w:bottom w:val="single" w:sz="4" w:space="0" w:color="auto"/>
              <w:right w:val="nil"/>
            </w:tcBorders>
            <w:vAlign w:val="center"/>
          </w:tcPr>
          <w:p w:rsidR="0048061D" w:rsidRPr="000F475C" w:rsidRDefault="008A5086" w:rsidP="00C27E88">
            <w:pPr>
              <w:jc w:val="center"/>
              <w:rPr>
                <w:rFonts w:eastAsia="標楷體"/>
                <w:color w:val="000000" w:themeColor="text1"/>
                <w:spacing w:val="-20"/>
              </w:rPr>
            </w:pPr>
            <w:r>
              <w:rPr>
                <w:rFonts w:eastAsia="標楷體" w:hint="eastAsia"/>
                <w:color w:val="000000" w:themeColor="text1"/>
                <w:spacing w:val="-20"/>
              </w:rPr>
              <w:t>0.01</w:t>
            </w:r>
            <w:r w:rsidR="0048061D" w:rsidRPr="000F475C">
              <w:rPr>
                <w:rFonts w:eastAsia="標楷體"/>
                <w:color w:val="000000" w:themeColor="text1"/>
                <w:spacing w:val="-20"/>
              </w:rPr>
              <w:t>*</w:t>
            </w:r>
          </w:p>
        </w:tc>
        <w:tc>
          <w:tcPr>
            <w:tcW w:w="693" w:type="dxa"/>
            <w:tcBorders>
              <w:top w:val="single" w:sz="4" w:space="0" w:color="auto"/>
              <w:left w:val="nil"/>
              <w:bottom w:val="single" w:sz="4" w:space="0" w:color="auto"/>
            </w:tcBorders>
            <w:vAlign w:val="center"/>
          </w:tcPr>
          <w:p w:rsidR="0048061D" w:rsidRPr="000F475C" w:rsidRDefault="0048061D" w:rsidP="008A5086">
            <w:pPr>
              <w:jc w:val="center"/>
              <w:rPr>
                <w:rFonts w:eastAsia="標楷體"/>
                <w:color w:val="000000" w:themeColor="text1"/>
                <w:spacing w:val="-20"/>
              </w:rPr>
            </w:pPr>
            <w:r w:rsidRPr="000F475C">
              <w:rPr>
                <w:rFonts w:eastAsia="標楷體" w:hint="eastAsia"/>
                <w:color w:val="000000" w:themeColor="text1"/>
                <w:spacing w:val="-20"/>
              </w:rPr>
              <w:t>-0.0</w:t>
            </w:r>
            <w:r w:rsidR="008A5086">
              <w:rPr>
                <w:rFonts w:eastAsia="標楷體" w:hint="eastAsia"/>
                <w:color w:val="000000" w:themeColor="text1"/>
                <w:spacing w:val="-20"/>
              </w:rPr>
              <w:t>4</w:t>
            </w:r>
            <w:r w:rsidRPr="000F475C">
              <w:rPr>
                <w:rFonts w:eastAsia="標楷體"/>
                <w:color w:val="000000" w:themeColor="text1"/>
                <w:spacing w:val="-20"/>
              </w:rPr>
              <w:t>*</w:t>
            </w:r>
          </w:p>
        </w:tc>
      </w:tr>
    </w:tbl>
    <w:p w:rsidR="00F95589" w:rsidRPr="003B1054" w:rsidRDefault="00F95589" w:rsidP="00F95589">
      <w:pPr>
        <w:snapToGrid w:val="0"/>
        <w:spacing w:line="240" w:lineRule="atLeast"/>
        <w:ind w:leftChars="-118" w:left="1" w:right="-465" w:hangingChars="129" w:hanging="284"/>
        <w:rPr>
          <w:rFonts w:eastAsia="標楷體"/>
          <w:sz w:val="22"/>
          <w:szCs w:val="22"/>
        </w:rPr>
      </w:pPr>
      <w:proofErr w:type="gramStart"/>
      <w:r w:rsidRPr="003B1054">
        <w:rPr>
          <w:rFonts w:eastAsia="標楷體"/>
          <w:sz w:val="22"/>
          <w:szCs w:val="22"/>
        </w:rPr>
        <w:t>註</w:t>
      </w:r>
      <w:proofErr w:type="gramEnd"/>
      <w:r w:rsidRPr="003B1054">
        <w:rPr>
          <w:rFonts w:eastAsia="標楷體"/>
          <w:sz w:val="22"/>
          <w:szCs w:val="22"/>
        </w:rPr>
        <w:t>：</w:t>
      </w:r>
      <w:r w:rsidRPr="003B1054">
        <w:rPr>
          <w:rFonts w:eastAsia="標楷體"/>
          <w:sz w:val="22"/>
          <w:szCs w:val="22"/>
        </w:rPr>
        <w:t>*</w:t>
      </w:r>
      <w:r w:rsidRPr="003B1054">
        <w:rPr>
          <w:rFonts w:eastAsia="標楷體"/>
          <w:sz w:val="22"/>
          <w:szCs w:val="22"/>
        </w:rPr>
        <w:t>數字表示增減百分點</w:t>
      </w:r>
    </w:p>
    <w:p w:rsidR="00564E5A" w:rsidRPr="003B1054" w:rsidRDefault="00F95589" w:rsidP="00647670">
      <w:pPr>
        <w:tabs>
          <w:tab w:val="left" w:pos="540"/>
        </w:tabs>
        <w:snapToGrid w:val="0"/>
        <w:spacing w:line="300" w:lineRule="auto"/>
        <w:ind w:leftChars="-118" w:left="1" w:rightChars="-136" w:right="-326" w:hangingChars="129" w:hanging="284"/>
        <w:rPr>
          <w:rFonts w:eastAsia="標楷體"/>
          <w:b/>
          <w:bCs/>
          <w:sz w:val="28"/>
          <w:szCs w:val="28"/>
        </w:rPr>
      </w:pPr>
      <w:r w:rsidRPr="003B1054">
        <w:rPr>
          <w:rFonts w:eastAsia="標楷體"/>
          <w:sz w:val="22"/>
          <w:szCs w:val="22"/>
        </w:rPr>
        <w:t>資料來源：行政院主計總處「人力資源統計月報」。</w:t>
      </w:r>
      <w:r w:rsidR="00564E5A" w:rsidRPr="003B1054">
        <w:rPr>
          <w:rFonts w:eastAsia="標楷體"/>
          <w:b/>
          <w:bCs/>
          <w:sz w:val="28"/>
          <w:szCs w:val="28"/>
        </w:rPr>
        <w:br w:type="page"/>
      </w:r>
    </w:p>
    <w:p w:rsidR="00F95589" w:rsidRPr="003B1054" w:rsidRDefault="00F95589" w:rsidP="00F95589">
      <w:pPr>
        <w:tabs>
          <w:tab w:val="left" w:pos="540"/>
        </w:tabs>
        <w:snapToGrid w:val="0"/>
        <w:spacing w:beforeLines="50" w:before="180" w:line="300" w:lineRule="auto"/>
        <w:rPr>
          <w:rFonts w:eastAsia="標楷體"/>
          <w:b/>
          <w:bCs/>
          <w:sz w:val="28"/>
          <w:szCs w:val="28"/>
        </w:rPr>
      </w:pPr>
      <w:r w:rsidRPr="003B1054">
        <w:rPr>
          <w:rFonts w:eastAsia="標楷體"/>
          <w:b/>
          <w:bCs/>
          <w:sz w:val="28"/>
          <w:szCs w:val="28"/>
        </w:rPr>
        <w:lastRenderedPageBreak/>
        <w:t>２、國際比較</w:t>
      </w:r>
    </w:p>
    <w:p w:rsidR="001B2A85" w:rsidRPr="00A06C56" w:rsidRDefault="001B2A85" w:rsidP="001B2A85">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r w:rsidRPr="00A06C56">
        <w:rPr>
          <w:rFonts w:eastAsia="標楷體"/>
          <w:color w:val="000000" w:themeColor="text1"/>
          <w:sz w:val="28"/>
          <w:szCs w:val="32"/>
        </w:rPr>
        <w:t>10</w:t>
      </w:r>
      <w:r w:rsidRPr="00A06C56">
        <w:rPr>
          <w:rFonts w:eastAsia="標楷體" w:hint="eastAsia"/>
          <w:color w:val="000000" w:themeColor="text1"/>
          <w:sz w:val="28"/>
          <w:szCs w:val="32"/>
        </w:rPr>
        <w:t>8</w:t>
      </w:r>
      <w:r w:rsidRPr="00A06C56">
        <w:rPr>
          <w:rFonts w:eastAsia="標楷體"/>
          <w:color w:val="000000" w:themeColor="text1"/>
          <w:sz w:val="28"/>
          <w:szCs w:val="32"/>
        </w:rPr>
        <w:t>年</w:t>
      </w:r>
      <w:r w:rsidR="002802F7">
        <w:rPr>
          <w:rFonts w:eastAsia="標楷體" w:hint="eastAsia"/>
          <w:color w:val="000000" w:themeColor="text1"/>
          <w:sz w:val="28"/>
          <w:szCs w:val="32"/>
        </w:rPr>
        <w:t>9</w:t>
      </w:r>
      <w:r w:rsidRPr="00A06C56">
        <w:rPr>
          <w:rFonts w:eastAsia="標楷體"/>
          <w:color w:val="000000" w:themeColor="text1"/>
          <w:sz w:val="28"/>
          <w:szCs w:val="32"/>
        </w:rPr>
        <w:t>月國內經季節調整後之失業率為</w:t>
      </w:r>
      <w:r w:rsidRPr="00A06C56">
        <w:rPr>
          <w:rFonts w:eastAsia="標楷體"/>
          <w:color w:val="000000" w:themeColor="text1"/>
          <w:sz w:val="28"/>
          <w:szCs w:val="32"/>
        </w:rPr>
        <w:t>3.7</w:t>
      </w:r>
      <w:r w:rsidR="002802F7">
        <w:rPr>
          <w:rFonts w:eastAsia="標楷體" w:hint="eastAsia"/>
          <w:color w:val="000000" w:themeColor="text1"/>
          <w:sz w:val="28"/>
          <w:szCs w:val="32"/>
        </w:rPr>
        <w:t>4</w:t>
      </w:r>
      <w:r w:rsidRPr="00A06C56">
        <w:rPr>
          <w:rFonts w:eastAsia="標楷體"/>
          <w:color w:val="000000" w:themeColor="text1"/>
          <w:sz w:val="28"/>
          <w:szCs w:val="32"/>
        </w:rPr>
        <w:t>%</w:t>
      </w:r>
      <w:r w:rsidRPr="00A06C56">
        <w:rPr>
          <w:rFonts w:eastAsia="標楷體"/>
          <w:color w:val="000000" w:themeColor="text1"/>
          <w:sz w:val="28"/>
          <w:szCs w:val="32"/>
        </w:rPr>
        <w:t>，低於加拿大。</w:t>
      </w:r>
    </w:p>
    <w:p w:rsidR="007B4817" w:rsidRPr="001B2A85" w:rsidRDefault="007B4817" w:rsidP="00F95589">
      <w:pPr>
        <w:snapToGrid w:val="0"/>
        <w:spacing w:beforeLines="50" w:before="180" w:line="300" w:lineRule="auto"/>
        <w:ind w:leftChars="118" w:left="283" w:rightChars="-59" w:right="-142" w:firstLineChars="202" w:firstLine="566"/>
        <w:jc w:val="both"/>
        <w:rPr>
          <w:rFonts w:eastAsia="標楷體"/>
          <w:sz w:val="28"/>
          <w:szCs w:val="32"/>
        </w:rPr>
      </w:pPr>
    </w:p>
    <w:p w:rsidR="00F95589" w:rsidRPr="003B1054" w:rsidRDefault="00F95589" w:rsidP="00F95589">
      <w:pPr>
        <w:snapToGrid w:val="0"/>
        <w:spacing w:before="120"/>
        <w:jc w:val="center"/>
        <w:rPr>
          <w:rFonts w:eastAsia="標楷體"/>
          <w:b/>
          <w:bCs/>
          <w:sz w:val="28"/>
        </w:rPr>
      </w:pPr>
      <w:r w:rsidRPr="003B1054">
        <w:rPr>
          <w:rFonts w:eastAsia="標楷體"/>
          <w:b/>
          <w:bCs/>
          <w:sz w:val="28"/>
        </w:rPr>
        <w:t>表</w:t>
      </w:r>
      <w:r w:rsidRPr="003B1054">
        <w:rPr>
          <w:rFonts w:eastAsia="標楷體"/>
          <w:b/>
          <w:bCs/>
          <w:sz w:val="28"/>
        </w:rPr>
        <w:t xml:space="preserve">2-9-2  </w:t>
      </w:r>
      <w:r w:rsidRPr="003B1054">
        <w:rPr>
          <w:rFonts w:eastAsia="標楷體"/>
          <w:b/>
          <w:bCs/>
          <w:sz w:val="28"/>
        </w:rPr>
        <w:t>主要國家失業率比較</w:t>
      </w:r>
    </w:p>
    <w:p w:rsidR="00F95589" w:rsidRPr="003B1054" w:rsidRDefault="00F95589" w:rsidP="00F95589">
      <w:pPr>
        <w:widowControl/>
        <w:snapToGrid w:val="0"/>
        <w:spacing w:line="300" w:lineRule="atLeast"/>
        <w:ind w:right="-816"/>
        <w:rPr>
          <w:rFonts w:eastAsia="標楷體"/>
          <w:kern w:val="0"/>
          <w:sz w:val="22"/>
          <w:szCs w:val="22"/>
        </w:rPr>
      </w:pPr>
      <w:r w:rsidRPr="003B1054">
        <w:rPr>
          <w:rFonts w:eastAsia="標楷體"/>
          <w:kern w:val="0"/>
          <w:sz w:val="22"/>
        </w:rPr>
        <w:t xml:space="preserve">                                                                      </w:t>
      </w:r>
      <w:r w:rsidRPr="003B1054">
        <w:rPr>
          <w:rFonts w:eastAsia="標楷體"/>
          <w:kern w:val="0"/>
          <w:sz w:val="22"/>
          <w:szCs w:val="22"/>
        </w:rPr>
        <w:t>單位：</w:t>
      </w:r>
      <w:r w:rsidRPr="003B1054">
        <w:rPr>
          <w:rFonts w:eastAsia="標楷體"/>
          <w:kern w:val="0"/>
          <w:sz w:val="22"/>
          <w:szCs w:val="22"/>
        </w:rPr>
        <w:t>%</w:t>
      </w:r>
    </w:p>
    <w:tbl>
      <w:tblPr>
        <w:tblW w:w="11247"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45"/>
        <w:gridCol w:w="640"/>
        <w:gridCol w:w="657"/>
        <w:gridCol w:w="659"/>
        <w:gridCol w:w="630"/>
        <w:gridCol w:w="735"/>
        <w:gridCol w:w="595"/>
        <w:gridCol w:w="631"/>
        <w:gridCol w:w="672"/>
        <w:gridCol w:w="714"/>
        <w:gridCol w:w="699"/>
        <w:gridCol w:w="700"/>
        <w:gridCol w:w="728"/>
        <w:gridCol w:w="770"/>
        <w:gridCol w:w="630"/>
        <w:gridCol w:w="1042"/>
      </w:tblGrid>
      <w:tr w:rsidR="002802F7" w:rsidRPr="00A06C56" w:rsidTr="002802F7">
        <w:trPr>
          <w:cantSplit/>
          <w:trHeight w:val="347"/>
          <w:jc w:val="center"/>
        </w:trPr>
        <w:tc>
          <w:tcPr>
            <w:tcW w:w="745" w:type="dxa"/>
            <w:vMerge w:val="restart"/>
            <w:tcBorders>
              <w:top w:val="single" w:sz="4" w:space="0" w:color="auto"/>
              <w:left w:val="nil"/>
              <w:tl2br w:val="single" w:sz="4" w:space="0" w:color="auto"/>
            </w:tcBorders>
          </w:tcPr>
          <w:p w:rsidR="002802F7" w:rsidRPr="00A06C56" w:rsidRDefault="002802F7" w:rsidP="00C27E8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3" w:left="-55"/>
              <w:jc w:val="both"/>
              <w:rPr>
                <w:rFonts w:eastAsia="標楷體"/>
                <w:color w:val="000000" w:themeColor="text1"/>
                <w:sz w:val="20"/>
              </w:rPr>
            </w:pPr>
          </w:p>
        </w:tc>
        <w:tc>
          <w:tcPr>
            <w:tcW w:w="3321" w:type="dxa"/>
            <w:gridSpan w:val="5"/>
            <w:tcBorders>
              <w:top w:val="single" w:sz="4" w:space="0" w:color="auto"/>
              <w:left w:val="single" w:sz="4" w:space="0" w:color="auto"/>
              <w:right w:val="single" w:sz="4" w:space="0" w:color="auto"/>
            </w:tcBorders>
            <w:vAlign w:val="center"/>
          </w:tcPr>
          <w:p w:rsidR="002802F7" w:rsidRPr="00A06C56" w:rsidRDefault="002802F7" w:rsidP="00C27E88">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sidRPr="00A06C56">
              <w:rPr>
                <w:rFonts w:eastAsia="標楷體"/>
                <w:color w:val="000000" w:themeColor="text1"/>
                <w:spacing w:val="-24"/>
                <w:sz w:val="20"/>
              </w:rPr>
              <w:t>107</w:t>
            </w:r>
            <w:r w:rsidRPr="00A06C56">
              <w:rPr>
                <w:rFonts w:eastAsia="標楷體"/>
                <w:color w:val="000000" w:themeColor="text1"/>
                <w:spacing w:val="-24"/>
                <w:sz w:val="20"/>
              </w:rPr>
              <w:t>年</w:t>
            </w:r>
          </w:p>
        </w:tc>
        <w:tc>
          <w:tcPr>
            <w:tcW w:w="6139" w:type="dxa"/>
            <w:gridSpan w:val="9"/>
            <w:tcBorders>
              <w:top w:val="single" w:sz="4" w:space="0" w:color="auto"/>
              <w:left w:val="single" w:sz="4" w:space="0" w:color="auto"/>
              <w:right w:val="single" w:sz="4" w:space="0" w:color="auto"/>
            </w:tcBorders>
            <w:vAlign w:val="center"/>
          </w:tcPr>
          <w:p w:rsidR="002802F7" w:rsidRPr="00A06C56" w:rsidRDefault="002802F7" w:rsidP="00C27E88">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sidRPr="00A06C56">
              <w:rPr>
                <w:rFonts w:eastAsia="標楷體" w:hint="eastAsia"/>
                <w:color w:val="000000" w:themeColor="text1"/>
                <w:spacing w:val="-24"/>
                <w:sz w:val="20"/>
              </w:rPr>
              <w:t>108</w:t>
            </w:r>
            <w:r w:rsidRPr="00A06C56">
              <w:rPr>
                <w:rFonts w:eastAsia="標楷體" w:hint="eastAsia"/>
                <w:color w:val="000000" w:themeColor="text1"/>
                <w:spacing w:val="-24"/>
                <w:sz w:val="20"/>
              </w:rPr>
              <w:t>年</w:t>
            </w:r>
          </w:p>
        </w:tc>
        <w:tc>
          <w:tcPr>
            <w:tcW w:w="1042" w:type="dxa"/>
            <w:vMerge w:val="restart"/>
            <w:tcBorders>
              <w:top w:val="single" w:sz="4" w:space="0" w:color="auto"/>
              <w:left w:val="single" w:sz="4" w:space="0" w:color="auto"/>
              <w:right w:val="nil"/>
            </w:tcBorders>
            <w:vAlign w:val="center"/>
          </w:tcPr>
          <w:p w:rsidR="002802F7" w:rsidRPr="00A06C56" w:rsidRDefault="002802F7" w:rsidP="00C27E88">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sidRPr="00A06C56">
              <w:rPr>
                <w:rFonts w:eastAsia="標楷體"/>
                <w:color w:val="000000" w:themeColor="text1"/>
                <w:spacing w:val="-24"/>
                <w:sz w:val="20"/>
              </w:rPr>
              <w:t>上年當月</w:t>
            </w:r>
          </w:p>
          <w:p w:rsidR="002802F7" w:rsidRPr="00A06C56" w:rsidRDefault="002802F7" w:rsidP="00C27E88">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6" w:right="-14"/>
              <w:jc w:val="center"/>
              <w:rPr>
                <w:rFonts w:eastAsia="標楷體"/>
                <w:color w:val="000000" w:themeColor="text1"/>
                <w:spacing w:val="-24"/>
                <w:sz w:val="20"/>
              </w:rPr>
            </w:pPr>
            <w:r w:rsidRPr="00A06C56">
              <w:rPr>
                <w:rFonts w:eastAsia="標楷體"/>
                <w:color w:val="000000" w:themeColor="text1"/>
                <w:spacing w:val="-24"/>
                <w:sz w:val="20"/>
              </w:rPr>
              <w:t>(</w:t>
            </w:r>
            <w:r w:rsidRPr="00A06C56">
              <w:rPr>
                <w:rFonts w:eastAsia="標楷體"/>
                <w:color w:val="000000" w:themeColor="text1"/>
                <w:spacing w:val="-24"/>
                <w:sz w:val="20"/>
              </w:rPr>
              <w:t>變動百分點</w:t>
            </w:r>
            <w:r w:rsidRPr="00A06C56">
              <w:rPr>
                <w:rFonts w:eastAsia="標楷體"/>
                <w:color w:val="000000" w:themeColor="text1"/>
                <w:spacing w:val="-24"/>
                <w:sz w:val="20"/>
              </w:rPr>
              <w:t>*</w:t>
            </w:r>
            <w:proofErr w:type="gramStart"/>
            <w:r w:rsidRPr="00A06C56">
              <w:rPr>
                <w:rFonts w:eastAsia="標楷體"/>
                <w:color w:val="000000" w:themeColor="text1"/>
                <w:spacing w:val="-24"/>
                <w:sz w:val="20"/>
              </w:rPr>
              <w:t>）</w:t>
            </w:r>
            <w:proofErr w:type="gramEnd"/>
          </w:p>
        </w:tc>
      </w:tr>
      <w:tr w:rsidR="002802F7" w:rsidRPr="00A06C56" w:rsidTr="002802F7">
        <w:trPr>
          <w:cantSplit/>
          <w:trHeight w:val="328"/>
          <w:jc w:val="center"/>
        </w:trPr>
        <w:tc>
          <w:tcPr>
            <w:tcW w:w="745" w:type="dxa"/>
            <w:vMerge/>
            <w:tcBorders>
              <w:left w:val="nil"/>
              <w:bottom w:val="single" w:sz="4" w:space="0" w:color="auto"/>
              <w:tl2br w:val="single" w:sz="4" w:space="0" w:color="auto"/>
            </w:tcBorders>
          </w:tcPr>
          <w:p w:rsidR="002802F7" w:rsidRPr="00A06C56" w:rsidRDefault="002802F7" w:rsidP="00C27E8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000000" w:themeColor="text1"/>
                <w:sz w:val="20"/>
              </w:rPr>
            </w:pPr>
          </w:p>
        </w:tc>
        <w:tc>
          <w:tcPr>
            <w:tcW w:w="640" w:type="dxa"/>
            <w:tcBorders>
              <w:left w:val="single" w:sz="4" w:space="0" w:color="auto"/>
              <w:bottom w:val="single" w:sz="4" w:space="0" w:color="auto"/>
              <w:right w:val="single" w:sz="4" w:space="0" w:color="auto"/>
            </w:tcBorders>
            <w:vAlign w:val="center"/>
          </w:tcPr>
          <w:p w:rsidR="002802F7" w:rsidRPr="00A06C56" w:rsidRDefault="002802F7" w:rsidP="00A05E4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A06C56">
              <w:rPr>
                <w:rFonts w:eastAsia="標楷體"/>
                <w:color w:val="000000" w:themeColor="text1"/>
                <w:spacing w:val="-24"/>
                <w:sz w:val="20"/>
              </w:rPr>
              <w:t>9</w:t>
            </w:r>
            <w:r w:rsidRPr="00A06C56">
              <w:rPr>
                <w:rFonts w:eastAsia="標楷體"/>
                <w:color w:val="000000" w:themeColor="text1"/>
                <w:spacing w:val="-24"/>
                <w:sz w:val="20"/>
              </w:rPr>
              <w:t>月</w:t>
            </w:r>
          </w:p>
        </w:tc>
        <w:tc>
          <w:tcPr>
            <w:tcW w:w="657" w:type="dxa"/>
            <w:tcBorders>
              <w:left w:val="single" w:sz="4" w:space="0" w:color="auto"/>
              <w:bottom w:val="single" w:sz="4" w:space="0" w:color="auto"/>
              <w:right w:val="single" w:sz="4" w:space="0" w:color="auto"/>
            </w:tcBorders>
            <w:vAlign w:val="center"/>
          </w:tcPr>
          <w:p w:rsidR="002802F7" w:rsidRPr="00A06C56" w:rsidRDefault="002802F7" w:rsidP="00A05E4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A06C56">
              <w:rPr>
                <w:rFonts w:eastAsia="標楷體"/>
                <w:color w:val="000000" w:themeColor="text1"/>
                <w:spacing w:val="-24"/>
                <w:sz w:val="20"/>
              </w:rPr>
              <w:t>10</w:t>
            </w:r>
            <w:r w:rsidRPr="00A06C56">
              <w:rPr>
                <w:rFonts w:eastAsia="標楷體"/>
                <w:color w:val="000000" w:themeColor="text1"/>
                <w:spacing w:val="-24"/>
                <w:sz w:val="20"/>
              </w:rPr>
              <w:t>月</w:t>
            </w:r>
          </w:p>
        </w:tc>
        <w:tc>
          <w:tcPr>
            <w:tcW w:w="659" w:type="dxa"/>
            <w:tcBorders>
              <w:left w:val="single" w:sz="4" w:space="0" w:color="auto"/>
              <w:bottom w:val="single" w:sz="4" w:space="0" w:color="auto"/>
              <w:right w:val="single" w:sz="4" w:space="0" w:color="auto"/>
            </w:tcBorders>
            <w:vAlign w:val="center"/>
          </w:tcPr>
          <w:p w:rsidR="002802F7" w:rsidRPr="00A06C56" w:rsidRDefault="002802F7" w:rsidP="00A05E4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A06C56">
              <w:rPr>
                <w:rFonts w:eastAsia="標楷體"/>
                <w:color w:val="000000" w:themeColor="text1"/>
                <w:spacing w:val="-24"/>
                <w:sz w:val="20"/>
              </w:rPr>
              <w:t>11</w:t>
            </w:r>
            <w:r w:rsidRPr="00A06C56">
              <w:rPr>
                <w:rFonts w:eastAsia="標楷體"/>
                <w:color w:val="000000" w:themeColor="text1"/>
                <w:spacing w:val="-24"/>
                <w:sz w:val="20"/>
              </w:rPr>
              <w:t>月</w:t>
            </w:r>
          </w:p>
        </w:tc>
        <w:tc>
          <w:tcPr>
            <w:tcW w:w="630" w:type="dxa"/>
            <w:tcBorders>
              <w:left w:val="single" w:sz="4" w:space="0" w:color="auto"/>
              <w:bottom w:val="single" w:sz="4" w:space="0" w:color="auto"/>
              <w:right w:val="single" w:sz="4" w:space="0" w:color="auto"/>
            </w:tcBorders>
            <w:vAlign w:val="center"/>
          </w:tcPr>
          <w:p w:rsidR="002802F7" w:rsidRPr="00A06C56" w:rsidRDefault="002802F7" w:rsidP="00A05E4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A06C56">
              <w:rPr>
                <w:rFonts w:eastAsia="標楷體"/>
                <w:color w:val="000000" w:themeColor="text1"/>
                <w:spacing w:val="-24"/>
                <w:sz w:val="20"/>
              </w:rPr>
              <w:t>12</w:t>
            </w:r>
            <w:r w:rsidRPr="00A06C56">
              <w:rPr>
                <w:rFonts w:eastAsia="標楷體"/>
                <w:color w:val="000000" w:themeColor="text1"/>
                <w:spacing w:val="-24"/>
                <w:sz w:val="20"/>
              </w:rPr>
              <w:t>月</w:t>
            </w:r>
          </w:p>
        </w:tc>
        <w:tc>
          <w:tcPr>
            <w:tcW w:w="735" w:type="dxa"/>
            <w:tcBorders>
              <w:left w:val="single" w:sz="4" w:space="0" w:color="auto"/>
              <w:bottom w:val="single" w:sz="4" w:space="0" w:color="auto"/>
              <w:right w:val="single" w:sz="4" w:space="0" w:color="auto"/>
            </w:tcBorders>
            <w:vAlign w:val="center"/>
          </w:tcPr>
          <w:p w:rsidR="002802F7" w:rsidRPr="00A06C56" w:rsidRDefault="002802F7" w:rsidP="00A05E4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A06C56">
              <w:rPr>
                <w:rFonts w:eastAsia="標楷體" w:hint="eastAsia"/>
                <w:color w:val="000000" w:themeColor="text1"/>
                <w:spacing w:val="-24"/>
                <w:sz w:val="20"/>
              </w:rPr>
              <w:t>全年</w:t>
            </w:r>
          </w:p>
        </w:tc>
        <w:tc>
          <w:tcPr>
            <w:tcW w:w="595" w:type="dxa"/>
            <w:tcBorders>
              <w:left w:val="single" w:sz="4" w:space="0" w:color="auto"/>
              <w:bottom w:val="single" w:sz="4" w:space="0" w:color="auto"/>
              <w:right w:val="single" w:sz="4" w:space="0" w:color="auto"/>
            </w:tcBorders>
            <w:vAlign w:val="center"/>
          </w:tcPr>
          <w:p w:rsidR="002802F7" w:rsidRPr="00A06C56" w:rsidRDefault="002802F7" w:rsidP="00A05E4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A06C56">
              <w:rPr>
                <w:rFonts w:eastAsia="標楷體"/>
                <w:color w:val="000000" w:themeColor="text1"/>
                <w:spacing w:val="-24"/>
                <w:sz w:val="20"/>
              </w:rPr>
              <w:t>1</w:t>
            </w:r>
            <w:r w:rsidRPr="00A06C56">
              <w:rPr>
                <w:rFonts w:eastAsia="標楷體"/>
                <w:color w:val="000000" w:themeColor="text1"/>
                <w:spacing w:val="-24"/>
                <w:sz w:val="20"/>
              </w:rPr>
              <w:t>月</w:t>
            </w:r>
          </w:p>
        </w:tc>
        <w:tc>
          <w:tcPr>
            <w:tcW w:w="631" w:type="dxa"/>
            <w:tcBorders>
              <w:left w:val="single" w:sz="4" w:space="0" w:color="auto"/>
              <w:bottom w:val="single" w:sz="4" w:space="0" w:color="auto"/>
              <w:right w:val="single" w:sz="4" w:space="0" w:color="auto"/>
            </w:tcBorders>
            <w:vAlign w:val="center"/>
          </w:tcPr>
          <w:p w:rsidR="002802F7" w:rsidRPr="00A06C56" w:rsidRDefault="002802F7" w:rsidP="00A05E4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A06C56">
              <w:rPr>
                <w:rFonts w:eastAsia="標楷體"/>
                <w:color w:val="000000" w:themeColor="text1"/>
                <w:spacing w:val="-24"/>
                <w:sz w:val="20"/>
              </w:rPr>
              <w:t>2</w:t>
            </w:r>
            <w:r w:rsidRPr="00A06C56">
              <w:rPr>
                <w:rFonts w:eastAsia="標楷體"/>
                <w:color w:val="000000" w:themeColor="text1"/>
                <w:spacing w:val="-24"/>
                <w:sz w:val="20"/>
              </w:rPr>
              <w:t>月</w:t>
            </w:r>
          </w:p>
        </w:tc>
        <w:tc>
          <w:tcPr>
            <w:tcW w:w="672" w:type="dxa"/>
            <w:tcBorders>
              <w:left w:val="single" w:sz="4" w:space="0" w:color="auto"/>
              <w:bottom w:val="single" w:sz="4" w:space="0" w:color="auto"/>
              <w:right w:val="single" w:sz="4" w:space="0" w:color="auto"/>
            </w:tcBorders>
            <w:vAlign w:val="center"/>
          </w:tcPr>
          <w:p w:rsidR="002802F7" w:rsidRPr="00A06C56" w:rsidRDefault="002802F7" w:rsidP="00A05E4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A06C56">
              <w:rPr>
                <w:rFonts w:eastAsia="標楷體" w:hint="eastAsia"/>
                <w:color w:val="000000" w:themeColor="text1"/>
                <w:spacing w:val="-24"/>
                <w:sz w:val="20"/>
              </w:rPr>
              <w:t>3</w:t>
            </w:r>
            <w:r w:rsidRPr="00A06C56">
              <w:rPr>
                <w:rFonts w:eastAsia="標楷體"/>
                <w:color w:val="000000" w:themeColor="text1"/>
                <w:spacing w:val="-24"/>
                <w:sz w:val="20"/>
              </w:rPr>
              <w:t>月</w:t>
            </w:r>
          </w:p>
        </w:tc>
        <w:tc>
          <w:tcPr>
            <w:tcW w:w="714" w:type="dxa"/>
            <w:tcBorders>
              <w:left w:val="single" w:sz="4" w:space="0" w:color="auto"/>
              <w:bottom w:val="single" w:sz="4" w:space="0" w:color="auto"/>
              <w:right w:val="single" w:sz="4" w:space="0" w:color="auto"/>
            </w:tcBorders>
            <w:vAlign w:val="center"/>
          </w:tcPr>
          <w:p w:rsidR="002802F7" w:rsidRPr="00A06C56" w:rsidRDefault="002802F7" w:rsidP="00A05E4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A06C56">
              <w:rPr>
                <w:rFonts w:eastAsia="標楷體" w:hint="eastAsia"/>
                <w:color w:val="000000" w:themeColor="text1"/>
                <w:spacing w:val="-24"/>
                <w:sz w:val="20"/>
              </w:rPr>
              <w:t>4</w:t>
            </w:r>
            <w:r w:rsidRPr="00A06C56">
              <w:rPr>
                <w:rFonts w:eastAsia="標楷體"/>
                <w:color w:val="000000" w:themeColor="text1"/>
                <w:spacing w:val="-24"/>
                <w:sz w:val="20"/>
              </w:rPr>
              <w:t>月</w:t>
            </w:r>
          </w:p>
        </w:tc>
        <w:tc>
          <w:tcPr>
            <w:tcW w:w="699" w:type="dxa"/>
            <w:tcBorders>
              <w:left w:val="single" w:sz="4" w:space="0" w:color="auto"/>
              <w:bottom w:val="single" w:sz="4" w:space="0" w:color="auto"/>
              <w:right w:val="single" w:sz="4" w:space="0" w:color="auto"/>
            </w:tcBorders>
          </w:tcPr>
          <w:p w:rsidR="002802F7" w:rsidRPr="00A06C56" w:rsidRDefault="002802F7" w:rsidP="00A05E4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A06C56">
              <w:rPr>
                <w:rFonts w:eastAsia="標楷體" w:hint="eastAsia"/>
                <w:color w:val="000000" w:themeColor="text1"/>
                <w:spacing w:val="-24"/>
                <w:sz w:val="20"/>
              </w:rPr>
              <w:t>5</w:t>
            </w:r>
            <w:r w:rsidRPr="00A06C56">
              <w:rPr>
                <w:rFonts w:eastAsia="標楷體" w:hint="eastAsia"/>
                <w:color w:val="000000" w:themeColor="text1"/>
                <w:spacing w:val="-24"/>
                <w:sz w:val="20"/>
              </w:rPr>
              <w:t>月</w:t>
            </w:r>
          </w:p>
        </w:tc>
        <w:tc>
          <w:tcPr>
            <w:tcW w:w="700" w:type="dxa"/>
            <w:tcBorders>
              <w:left w:val="single" w:sz="4" w:space="0" w:color="auto"/>
              <w:bottom w:val="single" w:sz="4" w:space="0" w:color="auto"/>
              <w:right w:val="single" w:sz="4" w:space="0" w:color="auto"/>
            </w:tcBorders>
          </w:tcPr>
          <w:p w:rsidR="002802F7" w:rsidRPr="00A06C56" w:rsidRDefault="002802F7" w:rsidP="00A05E4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A06C56">
              <w:rPr>
                <w:rFonts w:eastAsia="標楷體" w:hint="eastAsia"/>
                <w:color w:val="000000" w:themeColor="text1"/>
                <w:spacing w:val="-24"/>
                <w:sz w:val="20"/>
              </w:rPr>
              <w:t>6</w:t>
            </w:r>
            <w:r w:rsidRPr="00A06C56">
              <w:rPr>
                <w:rFonts w:eastAsia="標楷體" w:hint="eastAsia"/>
                <w:color w:val="000000" w:themeColor="text1"/>
                <w:spacing w:val="-24"/>
                <w:sz w:val="20"/>
              </w:rPr>
              <w:t>月</w:t>
            </w:r>
          </w:p>
        </w:tc>
        <w:tc>
          <w:tcPr>
            <w:tcW w:w="728" w:type="dxa"/>
            <w:tcBorders>
              <w:left w:val="single" w:sz="4" w:space="0" w:color="auto"/>
              <w:bottom w:val="single" w:sz="4" w:space="0" w:color="auto"/>
              <w:right w:val="single" w:sz="4" w:space="0" w:color="auto"/>
            </w:tcBorders>
          </w:tcPr>
          <w:p w:rsidR="002802F7" w:rsidRPr="00A06C56" w:rsidRDefault="002802F7" w:rsidP="00A05E4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A06C56">
              <w:rPr>
                <w:rFonts w:eastAsia="標楷體" w:hint="eastAsia"/>
                <w:color w:val="000000" w:themeColor="text1"/>
                <w:spacing w:val="-24"/>
                <w:sz w:val="20"/>
              </w:rPr>
              <w:t>7</w:t>
            </w:r>
            <w:r w:rsidRPr="00A06C56">
              <w:rPr>
                <w:rFonts w:eastAsia="標楷體" w:hint="eastAsia"/>
                <w:color w:val="000000" w:themeColor="text1"/>
                <w:spacing w:val="-24"/>
                <w:sz w:val="20"/>
              </w:rPr>
              <w:t>月</w:t>
            </w:r>
          </w:p>
        </w:tc>
        <w:tc>
          <w:tcPr>
            <w:tcW w:w="770" w:type="dxa"/>
            <w:tcBorders>
              <w:left w:val="single" w:sz="4" w:space="0" w:color="auto"/>
              <w:bottom w:val="single" w:sz="4" w:space="0" w:color="auto"/>
              <w:right w:val="single" w:sz="4" w:space="0" w:color="auto"/>
            </w:tcBorders>
          </w:tcPr>
          <w:p w:rsidR="002802F7" w:rsidRPr="00A06C56" w:rsidRDefault="002802F7" w:rsidP="00A05E4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A06C56">
              <w:rPr>
                <w:rFonts w:eastAsia="標楷體" w:hint="eastAsia"/>
                <w:color w:val="000000" w:themeColor="text1"/>
                <w:spacing w:val="-24"/>
                <w:sz w:val="20"/>
              </w:rPr>
              <w:t>8</w:t>
            </w:r>
            <w:r w:rsidRPr="00A06C56">
              <w:rPr>
                <w:rFonts w:eastAsia="標楷體" w:hint="eastAsia"/>
                <w:color w:val="000000" w:themeColor="text1"/>
                <w:spacing w:val="-24"/>
                <w:sz w:val="20"/>
              </w:rPr>
              <w:t>月</w:t>
            </w:r>
          </w:p>
        </w:tc>
        <w:tc>
          <w:tcPr>
            <w:tcW w:w="630" w:type="dxa"/>
            <w:tcBorders>
              <w:left w:val="single" w:sz="4" w:space="0" w:color="auto"/>
              <w:bottom w:val="single" w:sz="4" w:space="0" w:color="auto"/>
              <w:right w:val="single" w:sz="4" w:space="0" w:color="auto"/>
            </w:tcBorders>
          </w:tcPr>
          <w:p w:rsidR="002802F7" w:rsidRPr="00A06C56" w:rsidRDefault="002802F7" w:rsidP="002802F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9</w:t>
            </w:r>
            <w:r w:rsidRPr="00A06C56">
              <w:rPr>
                <w:rFonts w:eastAsia="標楷體" w:hint="eastAsia"/>
                <w:color w:val="000000" w:themeColor="text1"/>
                <w:spacing w:val="-24"/>
                <w:sz w:val="20"/>
              </w:rPr>
              <w:t>月</w:t>
            </w:r>
          </w:p>
        </w:tc>
        <w:tc>
          <w:tcPr>
            <w:tcW w:w="1042" w:type="dxa"/>
            <w:vMerge/>
            <w:tcBorders>
              <w:left w:val="single" w:sz="4" w:space="0" w:color="auto"/>
              <w:bottom w:val="single" w:sz="4" w:space="0" w:color="auto"/>
              <w:right w:val="nil"/>
            </w:tcBorders>
            <w:vAlign w:val="center"/>
          </w:tcPr>
          <w:p w:rsidR="002802F7" w:rsidRPr="00A06C56" w:rsidRDefault="002802F7" w:rsidP="00C27E8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170" w:right="408"/>
              <w:rPr>
                <w:rFonts w:eastAsia="標楷體"/>
                <w:color w:val="000000" w:themeColor="text1"/>
                <w:spacing w:val="-24"/>
                <w:sz w:val="20"/>
              </w:rPr>
            </w:pPr>
          </w:p>
        </w:tc>
      </w:tr>
      <w:tr w:rsidR="002802F7" w:rsidRPr="00A06C56" w:rsidTr="002802F7">
        <w:trPr>
          <w:cantSplit/>
          <w:trHeight w:val="320"/>
          <w:jc w:val="center"/>
        </w:trPr>
        <w:tc>
          <w:tcPr>
            <w:tcW w:w="745" w:type="dxa"/>
            <w:tcBorders>
              <w:left w:val="nil"/>
              <w:bottom w:val="nil"/>
            </w:tcBorders>
          </w:tcPr>
          <w:p w:rsidR="002802F7" w:rsidRPr="00A06C56" w:rsidRDefault="002802F7" w:rsidP="00C27E8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color w:val="000000" w:themeColor="text1"/>
              </w:rPr>
            </w:pPr>
            <w:r w:rsidRPr="00A06C56">
              <w:rPr>
                <w:rFonts w:eastAsia="標楷體"/>
                <w:color w:val="000000" w:themeColor="text1"/>
              </w:rPr>
              <w:t xml:space="preserve"> </w:t>
            </w:r>
            <w:r w:rsidRPr="00A06C56">
              <w:rPr>
                <w:rFonts w:eastAsia="標楷體"/>
                <w:color w:val="000000" w:themeColor="text1"/>
              </w:rPr>
              <w:t>臺灣</w:t>
            </w:r>
          </w:p>
        </w:tc>
        <w:tc>
          <w:tcPr>
            <w:tcW w:w="640" w:type="dxa"/>
            <w:tcBorders>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3.70</w:t>
            </w:r>
          </w:p>
        </w:tc>
        <w:tc>
          <w:tcPr>
            <w:tcW w:w="657" w:type="dxa"/>
            <w:tcBorders>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3.70</w:t>
            </w:r>
          </w:p>
        </w:tc>
        <w:tc>
          <w:tcPr>
            <w:tcW w:w="659" w:type="dxa"/>
            <w:tcBorders>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3.69</w:t>
            </w:r>
          </w:p>
        </w:tc>
        <w:tc>
          <w:tcPr>
            <w:tcW w:w="630" w:type="dxa"/>
            <w:tcBorders>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3.70</w:t>
            </w:r>
          </w:p>
        </w:tc>
        <w:tc>
          <w:tcPr>
            <w:tcW w:w="735" w:type="dxa"/>
            <w:tcBorders>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3.71</w:t>
            </w:r>
          </w:p>
        </w:tc>
        <w:tc>
          <w:tcPr>
            <w:tcW w:w="595" w:type="dxa"/>
            <w:tcBorders>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3.72</w:t>
            </w:r>
          </w:p>
        </w:tc>
        <w:tc>
          <w:tcPr>
            <w:tcW w:w="631" w:type="dxa"/>
            <w:tcBorders>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3.71</w:t>
            </w:r>
          </w:p>
        </w:tc>
        <w:tc>
          <w:tcPr>
            <w:tcW w:w="672" w:type="dxa"/>
            <w:tcBorders>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3.72</w:t>
            </w:r>
          </w:p>
        </w:tc>
        <w:tc>
          <w:tcPr>
            <w:tcW w:w="714" w:type="dxa"/>
            <w:tcBorders>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3.73</w:t>
            </w:r>
          </w:p>
        </w:tc>
        <w:tc>
          <w:tcPr>
            <w:tcW w:w="699" w:type="dxa"/>
            <w:tcBorders>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3.75</w:t>
            </w:r>
          </w:p>
        </w:tc>
        <w:tc>
          <w:tcPr>
            <w:tcW w:w="700" w:type="dxa"/>
            <w:tcBorders>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3.74</w:t>
            </w:r>
          </w:p>
        </w:tc>
        <w:tc>
          <w:tcPr>
            <w:tcW w:w="728" w:type="dxa"/>
            <w:tcBorders>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3.72</w:t>
            </w:r>
          </w:p>
        </w:tc>
        <w:tc>
          <w:tcPr>
            <w:tcW w:w="770" w:type="dxa"/>
            <w:tcBorders>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3.73</w:t>
            </w:r>
          </w:p>
        </w:tc>
        <w:tc>
          <w:tcPr>
            <w:tcW w:w="630" w:type="dxa"/>
            <w:tcBorders>
              <w:left w:val="single" w:sz="4" w:space="0" w:color="auto"/>
              <w:bottom w:val="nil"/>
              <w:right w:val="single" w:sz="4" w:space="0" w:color="auto"/>
            </w:tcBorders>
          </w:tcPr>
          <w:p w:rsidR="002802F7" w:rsidRPr="00A06C56" w:rsidRDefault="002802F7"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3.74</w:t>
            </w:r>
          </w:p>
        </w:tc>
        <w:tc>
          <w:tcPr>
            <w:tcW w:w="1042" w:type="dxa"/>
            <w:tcBorders>
              <w:left w:val="single" w:sz="4" w:space="0" w:color="auto"/>
              <w:bottom w:val="nil"/>
              <w:right w:val="nil"/>
            </w:tcBorders>
          </w:tcPr>
          <w:p w:rsidR="002802F7" w:rsidRPr="00A06C56" w:rsidRDefault="002802F7" w:rsidP="002802F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3.</w:t>
            </w:r>
            <w:r>
              <w:rPr>
                <w:rFonts w:eastAsia="標楷體" w:hint="eastAsia"/>
                <w:color w:val="000000" w:themeColor="text1"/>
                <w:sz w:val="20"/>
              </w:rPr>
              <w:t>70</w:t>
            </w:r>
            <w:r w:rsidRPr="00A06C56">
              <w:rPr>
                <w:rFonts w:eastAsia="標楷體"/>
                <w:color w:val="000000" w:themeColor="text1"/>
                <w:sz w:val="20"/>
              </w:rPr>
              <w:t>(↑0.</w:t>
            </w:r>
            <w:r w:rsidRPr="00A06C56">
              <w:rPr>
                <w:rFonts w:eastAsia="標楷體" w:hint="eastAsia"/>
                <w:color w:val="000000" w:themeColor="text1"/>
                <w:sz w:val="20"/>
              </w:rPr>
              <w:t>04</w:t>
            </w:r>
            <w:r w:rsidRPr="00A06C56">
              <w:rPr>
                <w:rFonts w:eastAsia="標楷體"/>
                <w:color w:val="000000" w:themeColor="text1"/>
                <w:sz w:val="20"/>
              </w:rPr>
              <w:t>)</w:t>
            </w:r>
          </w:p>
        </w:tc>
      </w:tr>
      <w:tr w:rsidR="002802F7" w:rsidRPr="00A06C56" w:rsidTr="002802F7">
        <w:trPr>
          <w:cantSplit/>
          <w:trHeight w:val="332"/>
          <w:jc w:val="center"/>
        </w:trPr>
        <w:tc>
          <w:tcPr>
            <w:tcW w:w="745" w:type="dxa"/>
            <w:tcBorders>
              <w:top w:val="nil"/>
              <w:left w:val="nil"/>
              <w:bottom w:val="nil"/>
            </w:tcBorders>
          </w:tcPr>
          <w:p w:rsidR="002802F7" w:rsidRPr="00A06C56" w:rsidRDefault="002802F7" w:rsidP="00C27E8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A06C56">
              <w:rPr>
                <w:rFonts w:eastAsia="標楷體"/>
                <w:color w:val="000000" w:themeColor="text1"/>
              </w:rPr>
              <w:t>香港</w:t>
            </w:r>
          </w:p>
        </w:tc>
        <w:tc>
          <w:tcPr>
            <w:tcW w:w="640"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2.8</w:t>
            </w:r>
          </w:p>
        </w:tc>
        <w:tc>
          <w:tcPr>
            <w:tcW w:w="657"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2.8</w:t>
            </w:r>
          </w:p>
        </w:tc>
        <w:tc>
          <w:tcPr>
            <w:tcW w:w="659"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2.8</w:t>
            </w:r>
          </w:p>
        </w:tc>
        <w:tc>
          <w:tcPr>
            <w:tcW w:w="630"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2.8</w:t>
            </w:r>
          </w:p>
        </w:tc>
        <w:tc>
          <w:tcPr>
            <w:tcW w:w="735"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2.8</w:t>
            </w:r>
          </w:p>
        </w:tc>
        <w:tc>
          <w:tcPr>
            <w:tcW w:w="595"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2.8</w:t>
            </w:r>
          </w:p>
        </w:tc>
        <w:tc>
          <w:tcPr>
            <w:tcW w:w="631"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2.8</w:t>
            </w:r>
          </w:p>
        </w:tc>
        <w:tc>
          <w:tcPr>
            <w:tcW w:w="672"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2.8</w:t>
            </w:r>
          </w:p>
        </w:tc>
        <w:tc>
          <w:tcPr>
            <w:tcW w:w="714"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2.8</w:t>
            </w:r>
          </w:p>
        </w:tc>
        <w:tc>
          <w:tcPr>
            <w:tcW w:w="699"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2.8</w:t>
            </w:r>
          </w:p>
        </w:tc>
        <w:tc>
          <w:tcPr>
            <w:tcW w:w="700"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2.8</w:t>
            </w:r>
          </w:p>
        </w:tc>
        <w:tc>
          <w:tcPr>
            <w:tcW w:w="728"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2.9</w:t>
            </w:r>
          </w:p>
        </w:tc>
        <w:tc>
          <w:tcPr>
            <w:tcW w:w="770"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2.9</w:t>
            </w:r>
          </w:p>
        </w:tc>
        <w:tc>
          <w:tcPr>
            <w:tcW w:w="630" w:type="dxa"/>
            <w:tcBorders>
              <w:top w:val="nil"/>
              <w:left w:val="single" w:sz="4" w:space="0" w:color="auto"/>
              <w:bottom w:val="nil"/>
              <w:right w:val="single" w:sz="4" w:space="0" w:color="auto"/>
            </w:tcBorders>
          </w:tcPr>
          <w:p w:rsidR="002802F7" w:rsidRPr="00A06C56" w:rsidRDefault="002802F7"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2.9</w:t>
            </w:r>
          </w:p>
        </w:tc>
        <w:tc>
          <w:tcPr>
            <w:tcW w:w="1042" w:type="dxa"/>
            <w:tcBorders>
              <w:top w:val="nil"/>
              <w:left w:val="single" w:sz="4" w:space="0" w:color="auto"/>
              <w:bottom w:val="nil"/>
              <w:right w:val="nil"/>
            </w:tcBorders>
          </w:tcPr>
          <w:p w:rsidR="002802F7" w:rsidRPr="00A06C56" w:rsidRDefault="002802F7"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2.8</w:t>
            </w:r>
            <w:r w:rsidRPr="00A06C56">
              <w:rPr>
                <w:rFonts w:eastAsia="標楷體"/>
                <w:color w:val="000000" w:themeColor="text1"/>
                <w:sz w:val="20"/>
              </w:rPr>
              <w:t>(↑0.</w:t>
            </w:r>
            <w:r w:rsidRPr="00A06C56">
              <w:rPr>
                <w:rFonts w:eastAsia="標楷體" w:hint="eastAsia"/>
                <w:color w:val="000000" w:themeColor="text1"/>
                <w:sz w:val="20"/>
              </w:rPr>
              <w:t>1</w:t>
            </w:r>
            <w:r w:rsidRPr="00A06C56">
              <w:rPr>
                <w:rFonts w:eastAsia="標楷體"/>
                <w:color w:val="000000" w:themeColor="text1"/>
                <w:sz w:val="20"/>
              </w:rPr>
              <w:t>)</w:t>
            </w:r>
          </w:p>
        </w:tc>
      </w:tr>
      <w:tr w:rsidR="002802F7" w:rsidRPr="00A06C56" w:rsidTr="002802F7">
        <w:trPr>
          <w:cantSplit/>
          <w:trHeight w:val="320"/>
          <w:jc w:val="center"/>
        </w:trPr>
        <w:tc>
          <w:tcPr>
            <w:tcW w:w="745" w:type="dxa"/>
            <w:tcBorders>
              <w:top w:val="nil"/>
              <w:left w:val="nil"/>
              <w:bottom w:val="nil"/>
            </w:tcBorders>
          </w:tcPr>
          <w:p w:rsidR="002802F7" w:rsidRPr="00A06C56" w:rsidRDefault="002802F7" w:rsidP="00C27E8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A06C56">
              <w:rPr>
                <w:rFonts w:eastAsia="標楷體"/>
                <w:color w:val="000000" w:themeColor="text1"/>
              </w:rPr>
              <w:t>日本</w:t>
            </w:r>
          </w:p>
        </w:tc>
        <w:tc>
          <w:tcPr>
            <w:tcW w:w="640"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2.</w:t>
            </w:r>
            <w:r w:rsidRPr="00A06C56">
              <w:rPr>
                <w:rFonts w:eastAsia="標楷體" w:hint="eastAsia"/>
                <w:color w:val="000000" w:themeColor="text1"/>
                <w:sz w:val="20"/>
              </w:rPr>
              <w:t>4</w:t>
            </w:r>
          </w:p>
        </w:tc>
        <w:tc>
          <w:tcPr>
            <w:tcW w:w="657"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2.4</w:t>
            </w:r>
          </w:p>
        </w:tc>
        <w:tc>
          <w:tcPr>
            <w:tcW w:w="659"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2.5</w:t>
            </w:r>
          </w:p>
        </w:tc>
        <w:tc>
          <w:tcPr>
            <w:tcW w:w="630"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2.4</w:t>
            </w:r>
          </w:p>
        </w:tc>
        <w:tc>
          <w:tcPr>
            <w:tcW w:w="735"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2.</w:t>
            </w:r>
            <w:r w:rsidRPr="00A06C56">
              <w:rPr>
                <w:rFonts w:eastAsia="標楷體" w:hint="eastAsia"/>
                <w:color w:val="000000" w:themeColor="text1"/>
                <w:sz w:val="20"/>
              </w:rPr>
              <w:t>4</w:t>
            </w:r>
          </w:p>
        </w:tc>
        <w:tc>
          <w:tcPr>
            <w:tcW w:w="595"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2.5</w:t>
            </w:r>
          </w:p>
        </w:tc>
        <w:tc>
          <w:tcPr>
            <w:tcW w:w="631"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2.3</w:t>
            </w:r>
          </w:p>
        </w:tc>
        <w:tc>
          <w:tcPr>
            <w:tcW w:w="672"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2.5</w:t>
            </w:r>
          </w:p>
        </w:tc>
        <w:tc>
          <w:tcPr>
            <w:tcW w:w="714"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2.4</w:t>
            </w:r>
          </w:p>
        </w:tc>
        <w:tc>
          <w:tcPr>
            <w:tcW w:w="699"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2.4</w:t>
            </w:r>
          </w:p>
        </w:tc>
        <w:tc>
          <w:tcPr>
            <w:tcW w:w="700"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2.3</w:t>
            </w:r>
          </w:p>
        </w:tc>
        <w:tc>
          <w:tcPr>
            <w:tcW w:w="728"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2.2</w:t>
            </w:r>
          </w:p>
        </w:tc>
        <w:tc>
          <w:tcPr>
            <w:tcW w:w="770"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2.2</w:t>
            </w:r>
          </w:p>
        </w:tc>
        <w:tc>
          <w:tcPr>
            <w:tcW w:w="630" w:type="dxa"/>
            <w:tcBorders>
              <w:top w:val="nil"/>
              <w:left w:val="single" w:sz="4" w:space="0" w:color="auto"/>
              <w:bottom w:val="nil"/>
              <w:right w:val="single" w:sz="4" w:space="0" w:color="auto"/>
            </w:tcBorders>
          </w:tcPr>
          <w:p w:rsidR="002802F7" w:rsidRPr="00A06C56" w:rsidRDefault="002802F7"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042" w:type="dxa"/>
            <w:tcBorders>
              <w:top w:val="nil"/>
              <w:left w:val="single" w:sz="4" w:space="0" w:color="auto"/>
              <w:bottom w:val="nil"/>
              <w:right w:val="nil"/>
            </w:tcBorders>
          </w:tcPr>
          <w:p w:rsidR="002802F7" w:rsidRPr="00A06C56" w:rsidRDefault="002802F7" w:rsidP="002802F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rPr>
                <w:rFonts w:eastAsia="標楷體"/>
                <w:color w:val="000000" w:themeColor="text1"/>
                <w:sz w:val="20"/>
              </w:rPr>
            </w:pPr>
            <w:r w:rsidRPr="00A06C56">
              <w:rPr>
                <w:rFonts w:eastAsia="標楷體" w:hint="eastAsia"/>
                <w:color w:val="000000" w:themeColor="text1"/>
                <w:sz w:val="20"/>
              </w:rPr>
              <w:t xml:space="preserve"> </w:t>
            </w:r>
            <w:r w:rsidRPr="00A06C56">
              <w:rPr>
                <w:rFonts w:eastAsia="標楷體"/>
                <w:color w:val="000000" w:themeColor="text1"/>
                <w:sz w:val="20"/>
              </w:rPr>
              <w:t>2.</w:t>
            </w:r>
            <w:r>
              <w:rPr>
                <w:rFonts w:eastAsia="標楷體" w:hint="eastAsia"/>
                <w:color w:val="000000" w:themeColor="text1"/>
                <w:sz w:val="20"/>
              </w:rPr>
              <w:t>4</w:t>
            </w:r>
            <w:r w:rsidRPr="00A06C56">
              <w:rPr>
                <w:rFonts w:eastAsia="標楷體"/>
                <w:color w:val="000000" w:themeColor="text1"/>
                <w:sz w:val="20"/>
              </w:rPr>
              <w:t>(↓0.</w:t>
            </w:r>
            <w:r>
              <w:rPr>
                <w:rFonts w:eastAsia="標楷體" w:hint="eastAsia"/>
                <w:color w:val="000000" w:themeColor="text1"/>
                <w:sz w:val="20"/>
              </w:rPr>
              <w:t>2</w:t>
            </w:r>
            <w:r w:rsidRPr="00A06C56">
              <w:rPr>
                <w:rFonts w:eastAsia="標楷體"/>
                <w:color w:val="000000" w:themeColor="text1"/>
                <w:sz w:val="20"/>
              </w:rPr>
              <w:t>)</w:t>
            </w:r>
          </w:p>
        </w:tc>
      </w:tr>
      <w:tr w:rsidR="002802F7" w:rsidRPr="00A06C56" w:rsidTr="002802F7">
        <w:trPr>
          <w:cantSplit/>
          <w:trHeight w:val="320"/>
          <w:jc w:val="center"/>
        </w:trPr>
        <w:tc>
          <w:tcPr>
            <w:tcW w:w="745" w:type="dxa"/>
            <w:tcBorders>
              <w:top w:val="nil"/>
              <w:left w:val="nil"/>
              <w:bottom w:val="nil"/>
            </w:tcBorders>
          </w:tcPr>
          <w:p w:rsidR="002802F7" w:rsidRPr="00A06C56" w:rsidRDefault="002802F7" w:rsidP="00C27E8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A06C56">
              <w:rPr>
                <w:rFonts w:eastAsia="標楷體"/>
                <w:color w:val="000000" w:themeColor="text1"/>
              </w:rPr>
              <w:t>南韓</w:t>
            </w:r>
          </w:p>
        </w:tc>
        <w:tc>
          <w:tcPr>
            <w:tcW w:w="640"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4.0</w:t>
            </w:r>
          </w:p>
        </w:tc>
        <w:tc>
          <w:tcPr>
            <w:tcW w:w="657"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3.9</w:t>
            </w:r>
          </w:p>
        </w:tc>
        <w:tc>
          <w:tcPr>
            <w:tcW w:w="659"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3.8</w:t>
            </w:r>
          </w:p>
        </w:tc>
        <w:tc>
          <w:tcPr>
            <w:tcW w:w="630"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3.8</w:t>
            </w:r>
          </w:p>
        </w:tc>
        <w:tc>
          <w:tcPr>
            <w:tcW w:w="735"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3.</w:t>
            </w:r>
            <w:r w:rsidRPr="00A06C56">
              <w:rPr>
                <w:rFonts w:eastAsia="標楷體" w:hint="eastAsia"/>
                <w:color w:val="000000" w:themeColor="text1"/>
                <w:sz w:val="20"/>
              </w:rPr>
              <w:t>8</w:t>
            </w:r>
          </w:p>
        </w:tc>
        <w:tc>
          <w:tcPr>
            <w:tcW w:w="595"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4.4</w:t>
            </w:r>
          </w:p>
        </w:tc>
        <w:tc>
          <w:tcPr>
            <w:tcW w:w="631"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3.7</w:t>
            </w:r>
          </w:p>
        </w:tc>
        <w:tc>
          <w:tcPr>
            <w:tcW w:w="672"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3.8</w:t>
            </w:r>
          </w:p>
        </w:tc>
        <w:tc>
          <w:tcPr>
            <w:tcW w:w="714"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4.1</w:t>
            </w:r>
          </w:p>
        </w:tc>
        <w:tc>
          <w:tcPr>
            <w:tcW w:w="699"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4.0</w:t>
            </w:r>
          </w:p>
        </w:tc>
        <w:tc>
          <w:tcPr>
            <w:tcW w:w="700"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4.0</w:t>
            </w:r>
          </w:p>
        </w:tc>
        <w:tc>
          <w:tcPr>
            <w:tcW w:w="728"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4.0</w:t>
            </w:r>
          </w:p>
        </w:tc>
        <w:tc>
          <w:tcPr>
            <w:tcW w:w="770"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3.1</w:t>
            </w:r>
          </w:p>
        </w:tc>
        <w:tc>
          <w:tcPr>
            <w:tcW w:w="630" w:type="dxa"/>
            <w:tcBorders>
              <w:top w:val="nil"/>
              <w:left w:val="single" w:sz="4" w:space="0" w:color="auto"/>
              <w:bottom w:val="nil"/>
              <w:right w:val="single" w:sz="4" w:space="0" w:color="auto"/>
            </w:tcBorders>
          </w:tcPr>
          <w:p w:rsidR="002802F7" w:rsidRPr="00A06C56" w:rsidRDefault="002802F7"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042" w:type="dxa"/>
            <w:tcBorders>
              <w:top w:val="nil"/>
              <w:left w:val="single" w:sz="4" w:space="0" w:color="auto"/>
              <w:bottom w:val="nil"/>
              <w:right w:val="nil"/>
            </w:tcBorders>
          </w:tcPr>
          <w:p w:rsidR="002802F7" w:rsidRPr="00A06C56" w:rsidRDefault="002802F7" w:rsidP="002802F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4.1</w:t>
            </w:r>
            <w:r w:rsidRPr="00A06C56">
              <w:rPr>
                <w:rFonts w:eastAsia="標楷體"/>
                <w:color w:val="000000" w:themeColor="text1"/>
                <w:sz w:val="20"/>
              </w:rPr>
              <w:t>(↓</w:t>
            </w:r>
            <w:r>
              <w:rPr>
                <w:rFonts w:eastAsia="標楷體" w:hint="eastAsia"/>
                <w:color w:val="000000" w:themeColor="text1"/>
                <w:sz w:val="20"/>
              </w:rPr>
              <w:t>1.0</w:t>
            </w:r>
            <w:r w:rsidRPr="00A06C56">
              <w:rPr>
                <w:rFonts w:eastAsia="標楷體"/>
                <w:color w:val="000000" w:themeColor="text1"/>
                <w:sz w:val="20"/>
              </w:rPr>
              <w:t>)</w:t>
            </w:r>
          </w:p>
        </w:tc>
      </w:tr>
      <w:tr w:rsidR="002802F7" w:rsidRPr="00A06C56" w:rsidTr="002802F7">
        <w:trPr>
          <w:cantSplit/>
          <w:trHeight w:val="332"/>
          <w:jc w:val="center"/>
        </w:trPr>
        <w:tc>
          <w:tcPr>
            <w:tcW w:w="745" w:type="dxa"/>
            <w:tcBorders>
              <w:top w:val="nil"/>
              <w:left w:val="nil"/>
              <w:bottom w:val="nil"/>
            </w:tcBorders>
          </w:tcPr>
          <w:p w:rsidR="002802F7" w:rsidRPr="00A06C56" w:rsidRDefault="002802F7" w:rsidP="00C27E8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color w:val="000000" w:themeColor="text1"/>
              </w:rPr>
            </w:pPr>
            <w:r w:rsidRPr="00A06C56">
              <w:rPr>
                <w:rFonts w:eastAsia="標楷體"/>
                <w:color w:val="000000" w:themeColor="text1"/>
              </w:rPr>
              <w:t>新加坡</w:t>
            </w:r>
          </w:p>
        </w:tc>
        <w:tc>
          <w:tcPr>
            <w:tcW w:w="640"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2.1</w:t>
            </w:r>
          </w:p>
        </w:tc>
        <w:tc>
          <w:tcPr>
            <w:tcW w:w="657"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59"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30"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2.2</w:t>
            </w:r>
          </w:p>
        </w:tc>
        <w:tc>
          <w:tcPr>
            <w:tcW w:w="735"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2.1</w:t>
            </w:r>
          </w:p>
        </w:tc>
        <w:tc>
          <w:tcPr>
            <w:tcW w:w="595"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31"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72"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2.2</w:t>
            </w:r>
          </w:p>
        </w:tc>
        <w:tc>
          <w:tcPr>
            <w:tcW w:w="714"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99"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700"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2.2</w:t>
            </w:r>
          </w:p>
        </w:tc>
        <w:tc>
          <w:tcPr>
            <w:tcW w:w="728"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770"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30" w:type="dxa"/>
            <w:tcBorders>
              <w:top w:val="nil"/>
              <w:left w:val="single" w:sz="4" w:space="0" w:color="auto"/>
              <w:bottom w:val="nil"/>
              <w:right w:val="single" w:sz="4" w:space="0" w:color="auto"/>
            </w:tcBorders>
          </w:tcPr>
          <w:p w:rsidR="002802F7" w:rsidRPr="00A06C56" w:rsidRDefault="002802F7"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042" w:type="dxa"/>
            <w:tcBorders>
              <w:top w:val="nil"/>
              <w:left w:val="single" w:sz="4" w:space="0" w:color="auto"/>
              <w:bottom w:val="nil"/>
              <w:right w:val="nil"/>
            </w:tcBorders>
          </w:tcPr>
          <w:p w:rsidR="002802F7" w:rsidRPr="00A06C56" w:rsidRDefault="002802F7"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2.1</w:t>
            </w:r>
            <w:r w:rsidRPr="00A06C56">
              <w:rPr>
                <w:rFonts w:eastAsia="標楷體"/>
                <w:color w:val="000000" w:themeColor="text1"/>
                <w:sz w:val="20"/>
              </w:rPr>
              <w:t>(↑0.</w:t>
            </w:r>
            <w:r w:rsidRPr="00A06C56">
              <w:rPr>
                <w:rFonts w:eastAsia="標楷體" w:hint="eastAsia"/>
                <w:color w:val="000000" w:themeColor="text1"/>
                <w:sz w:val="20"/>
              </w:rPr>
              <w:t>1</w:t>
            </w:r>
            <w:r w:rsidRPr="00A06C56">
              <w:rPr>
                <w:rFonts w:eastAsia="標楷體"/>
                <w:color w:val="000000" w:themeColor="text1"/>
                <w:sz w:val="20"/>
              </w:rPr>
              <w:t>)</w:t>
            </w:r>
          </w:p>
        </w:tc>
      </w:tr>
      <w:tr w:rsidR="002802F7" w:rsidRPr="00A06C56" w:rsidTr="002802F7">
        <w:trPr>
          <w:cantSplit/>
          <w:trHeight w:val="320"/>
          <w:jc w:val="center"/>
        </w:trPr>
        <w:tc>
          <w:tcPr>
            <w:tcW w:w="745" w:type="dxa"/>
            <w:tcBorders>
              <w:top w:val="nil"/>
              <w:left w:val="nil"/>
              <w:bottom w:val="nil"/>
            </w:tcBorders>
          </w:tcPr>
          <w:p w:rsidR="002802F7" w:rsidRPr="00A06C56" w:rsidRDefault="002802F7" w:rsidP="00C27E8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A06C56">
              <w:rPr>
                <w:rFonts w:eastAsia="標楷體"/>
                <w:color w:val="000000" w:themeColor="text1"/>
              </w:rPr>
              <w:t>美國</w:t>
            </w:r>
          </w:p>
        </w:tc>
        <w:tc>
          <w:tcPr>
            <w:tcW w:w="640"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3.7</w:t>
            </w:r>
          </w:p>
        </w:tc>
        <w:tc>
          <w:tcPr>
            <w:tcW w:w="657"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3.</w:t>
            </w:r>
            <w:r w:rsidRPr="00A06C56">
              <w:rPr>
                <w:rFonts w:eastAsia="標楷體" w:hint="eastAsia"/>
                <w:color w:val="000000" w:themeColor="text1"/>
                <w:sz w:val="20"/>
              </w:rPr>
              <w:t>8</w:t>
            </w:r>
          </w:p>
        </w:tc>
        <w:tc>
          <w:tcPr>
            <w:tcW w:w="659"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3.</w:t>
            </w:r>
            <w:r w:rsidRPr="00A06C56">
              <w:rPr>
                <w:rFonts w:eastAsia="標楷體" w:hint="eastAsia"/>
                <w:color w:val="000000" w:themeColor="text1"/>
                <w:sz w:val="20"/>
              </w:rPr>
              <w:t>7</w:t>
            </w:r>
          </w:p>
        </w:tc>
        <w:tc>
          <w:tcPr>
            <w:tcW w:w="630"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3.9</w:t>
            </w:r>
          </w:p>
        </w:tc>
        <w:tc>
          <w:tcPr>
            <w:tcW w:w="735"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3.</w:t>
            </w:r>
            <w:r w:rsidRPr="00A06C56">
              <w:rPr>
                <w:rFonts w:eastAsia="標楷體" w:hint="eastAsia"/>
                <w:color w:val="000000" w:themeColor="text1"/>
                <w:sz w:val="20"/>
              </w:rPr>
              <w:t>9</w:t>
            </w:r>
          </w:p>
        </w:tc>
        <w:tc>
          <w:tcPr>
            <w:tcW w:w="595"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4.0</w:t>
            </w:r>
          </w:p>
        </w:tc>
        <w:tc>
          <w:tcPr>
            <w:tcW w:w="631"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3.8</w:t>
            </w:r>
          </w:p>
        </w:tc>
        <w:tc>
          <w:tcPr>
            <w:tcW w:w="672"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3.8</w:t>
            </w:r>
          </w:p>
        </w:tc>
        <w:tc>
          <w:tcPr>
            <w:tcW w:w="714"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3.6</w:t>
            </w:r>
          </w:p>
        </w:tc>
        <w:tc>
          <w:tcPr>
            <w:tcW w:w="699"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3.6</w:t>
            </w:r>
          </w:p>
        </w:tc>
        <w:tc>
          <w:tcPr>
            <w:tcW w:w="700"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3.7</w:t>
            </w:r>
          </w:p>
        </w:tc>
        <w:tc>
          <w:tcPr>
            <w:tcW w:w="728"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3.7</w:t>
            </w:r>
          </w:p>
        </w:tc>
        <w:tc>
          <w:tcPr>
            <w:tcW w:w="770"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3.7</w:t>
            </w:r>
          </w:p>
        </w:tc>
        <w:tc>
          <w:tcPr>
            <w:tcW w:w="630" w:type="dxa"/>
            <w:tcBorders>
              <w:top w:val="nil"/>
              <w:left w:val="single" w:sz="4" w:space="0" w:color="auto"/>
              <w:bottom w:val="nil"/>
              <w:right w:val="single" w:sz="4" w:space="0" w:color="auto"/>
            </w:tcBorders>
          </w:tcPr>
          <w:p w:rsidR="002802F7" w:rsidRPr="00A06C56" w:rsidRDefault="002802F7"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3.5</w:t>
            </w:r>
          </w:p>
        </w:tc>
        <w:tc>
          <w:tcPr>
            <w:tcW w:w="1042" w:type="dxa"/>
            <w:tcBorders>
              <w:top w:val="nil"/>
              <w:left w:val="single" w:sz="4" w:space="0" w:color="auto"/>
              <w:bottom w:val="nil"/>
              <w:right w:val="nil"/>
            </w:tcBorders>
          </w:tcPr>
          <w:p w:rsidR="002802F7" w:rsidRPr="00A06C56" w:rsidRDefault="002802F7" w:rsidP="002802F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w:t>
            </w:r>
            <w:r>
              <w:rPr>
                <w:rFonts w:eastAsia="標楷體" w:hint="eastAsia"/>
                <w:color w:val="000000" w:themeColor="text1"/>
                <w:sz w:val="20"/>
              </w:rPr>
              <w:t>7</w:t>
            </w:r>
            <w:r w:rsidRPr="00A06C56">
              <w:rPr>
                <w:rFonts w:eastAsia="標楷體"/>
                <w:color w:val="000000" w:themeColor="text1"/>
                <w:sz w:val="20"/>
              </w:rPr>
              <w:t>(↓0.</w:t>
            </w:r>
            <w:r>
              <w:rPr>
                <w:rFonts w:eastAsia="標楷體" w:hint="eastAsia"/>
                <w:color w:val="000000" w:themeColor="text1"/>
                <w:sz w:val="20"/>
              </w:rPr>
              <w:t>2</w:t>
            </w:r>
            <w:r w:rsidRPr="00A06C56">
              <w:rPr>
                <w:rFonts w:eastAsia="標楷體"/>
                <w:color w:val="000000" w:themeColor="text1"/>
                <w:sz w:val="20"/>
              </w:rPr>
              <w:t>)</w:t>
            </w:r>
          </w:p>
        </w:tc>
      </w:tr>
      <w:tr w:rsidR="002802F7" w:rsidRPr="00A06C56" w:rsidTr="002802F7">
        <w:trPr>
          <w:cantSplit/>
          <w:trHeight w:val="320"/>
          <w:jc w:val="center"/>
        </w:trPr>
        <w:tc>
          <w:tcPr>
            <w:tcW w:w="745" w:type="dxa"/>
            <w:tcBorders>
              <w:top w:val="nil"/>
              <w:left w:val="nil"/>
              <w:bottom w:val="nil"/>
            </w:tcBorders>
          </w:tcPr>
          <w:p w:rsidR="002802F7" w:rsidRPr="00A06C56" w:rsidRDefault="002802F7" w:rsidP="00C27E8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color w:val="000000" w:themeColor="text1"/>
              </w:rPr>
            </w:pPr>
            <w:r w:rsidRPr="00A06C56">
              <w:rPr>
                <w:rFonts w:eastAsia="標楷體"/>
                <w:color w:val="000000" w:themeColor="text1"/>
              </w:rPr>
              <w:t>加拿大</w:t>
            </w:r>
          </w:p>
        </w:tc>
        <w:tc>
          <w:tcPr>
            <w:tcW w:w="640"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5.</w:t>
            </w:r>
            <w:r w:rsidRPr="00A06C56">
              <w:rPr>
                <w:rFonts w:eastAsia="標楷體" w:hint="eastAsia"/>
                <w:color w:val="000000" w:themeColor="text1"/>
                <w:sz w:val="20"/>
              </w:rPr>
              <w:t>8</w:t>
            </w:r>
          </w:p>
        </w:tc>
        <w:tc>
          <w:tcPr>
            <w:tcW w:w="657"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5.</w:t>
            </w:r>
            <w:r w:rsidRPr="00A06C56">
              <w:rPr>
                <w:rFonts w:eastAsia="標楷體" w:hint="eastAsia"/>
                <w:color w:val="000000" w:themeColor="text1"/>
                <w:sz w:val="20"/>
              </w:rPr>
              <w:t>7</w:t>
            </w:r>
          </w:p>
        </w:tc>
        <w:tc>
          <w:tcPr>
            <w:tcW w:w="659"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5.6</w:t>
            </w:r>
          </w:p>
        </w:tc>
        <w:tc>
          <w:tcPr>
            <w:tcW w:w="630"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5.6</w:t>
            </w:r>
          </w:p>
        </w:tc>
        <w:tc>
          <w:tcPr>
            <w:tcW w:w="735"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5.</w:t>
            </w:r>
            <w:r w:rsidRPr="00A06C56">
              <w:rPr>
                <w:rFonts w:eastAsia="標楷體" w:hint="eastAsia"/>
                <w:color w:val="000000" w:themeColor="text1"/>
                <w:sz w:val="20"/>
              </w:rPr>
              <w:t>8</w:t>
            </w:r>
          </w:p>
        </w:tc>
        <w:tc>
          <w:tcPr>
            <w:tcW w:w="595"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5.</w:t>
            </w:r>
            <w:r w:rsidRPr="00A06C56">
              <w:rPr>
                <w:rFonts w:eastAsia="標楷體" w:hint="eastAsia"/>
                <w:color w:val="000000" w:themeColor="text1"/>
                <w:sz w:val="20"/>
              </w:rPr>
              <w:t>8</w:t>
            </w:r>
          </w:p>
        </w:tc>
        <w:tc>
          <w:tcPr>
            <w:tcW w:w="631"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5.8</w:t>
            </w:r>
          </w:p>
        </w:tc>
        <w:tc>
          <w:tcPr>
            <w:tcW w:w="672"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5.8</w:t>
            </w:r>
          </w:p>
        </w:tc>
        <w:tc>
          <w:tcPr>
            <w:tcW w:w="714"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5.7</w:t>
            </w:r>
          </w:p>
        </w:tc>
        <w:tc>
          <w:tcPr>
            <w:tcW w:w="699"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5.4</w:t>
            </w:r>
          </w:p>
        </w:tc>
        <w:tc>
          <w:tcPr>
            <w:tcW w:w="700"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5.5</w:t>
            </w:r>
          </w:p>
        </w:tc>
        <w:tc>
          <w:tcPr>
            <w:tcW w:w="728"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5.7</w:t>
            </w:r>
          </w:p>
        </w:tc>
        <w:tc>
          <w:tcPr>
            <w:tcW w:w="770" w:type="dxa"/>
            <w:tcBorders>
              <w:top w:val="nil"/>
              <w:left w:val="single" w:sz="4" w:space="0" w:color="auto"/>
              <w:bottom w:val="nil"/>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5.7</w:t>
            </w:r>
          </w:p>
        </w:tc>
        <w:tc>
          <w:tcPr>
            <w:tcW w:w="630" w:type="dxa"/>
            <w:tcBorders>
              <w:top w:val="nil"/>
              <w:left w:val="single" w:sz="4" w:space="0" w:color="auto"/>
              <w:bottom w:val="nil"/>
              <w:right w:val="single" w:sz="4" w:space="0" w:color="auto"/>
            </w:tcBorders>
          </w:tcPr>
          <w:p w:rsidR="002802F7" w:rsidRPr="00A06C56" w:rsidRDefault="002802F7"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5.5</w:t>
            </w:r>
          </w:p>
        </w:tc>
        <w:tc>
          <w:tcPr>
            <w:tcW w:w="1042" w:type="dxa"/>
            <w:tcBorders>
              <w:top w:val="nil"/>
              <w:left w:val="single" w:sz="4" w:space="0" w:color="auto"/>
              <w:bottom w:val="nil"/>
              <w:right w:val="nil"/>
            </w:tcBorders>
          </w:tcPr>
          <w:p w:rsidR="002802F7" w:rsidRPr="00A06C56" w:rsidRDefault="002802F7"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5.8</w:t>
            </w:r>
            <w:r w:rsidRPr="00A06C56">
              <w:rPr>
                <w:rFonts w:eastAsia="標楷體"/>
                <w:color w:val="000000" w:themeColor="text1"/>
                <w:sz w:val="20"/>
              </w:rPr>
              <w:t>(↓0.</w:t>
            </w:r>
            <w:r w:rsidRPr="00A06C56">
              <w:rPr>
                <w:rFonts w:eastAsia="標楷體" w:hint="eastAsia"/>
                <w:color w:val="000000" w:themeColor="text1"/>
                <w:sz w:val="20"/>
              </w:rPr>
              <w:t>3</w:t>
            </w:r>
            <w:r w:rsidRPr="00A06C56">
              <w:rPr>
                <w:rFonts w:eastAsia="標楷體"/>
                <w:color w:val="000000" w:themeColor="text1"/>
                <w:sz w:val="20"/>
              </w:rPr>
              <w:t>)</w:t>
            </w:r>
          </w:p>
        </w:tc>
      </w:tr>
      <w:tr w:rsidR="002802F7" w:rsidRPr="00A06C56" w:rsidTr="002802F7">
        <w:trPr>
          <w:cantSplit/>
          <w:trHeight w:val="345"/>
          <w:jc w:val="center"/>
        </w:trPr>
        <w:tc>
          <w:tcPr>
            <w:tcW w:w="745" w:type="dxa"/>
            <w:tcBorders>
              <w:top w:val="nil"/>
              <w:left w:val="nil"/>
              <w:bottom w:val="single" w:sz="4" w:space="0" w:color="auto"/>
            </w:tcBorders>
          </w:tcPr>
          <w:p w:rsidR="002802F7" w:rsidRPr="00A06C56" w:rsidRDefault="002802F7" w:rsidP="00C27E8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A06C56">
              <w:rPr>
                <w:rFonts w:eastAsia="標楷體"/>
                <w:color w:val="000000" w:themeColor="text1"/>
              </w:rPr>
              <w:t>德國</w:t>
            </w:r>
          </w:p>
        </w:tc>
        <w:tc>
          <w:tcPr>
            <w:tcW w:w="640" w:type="dxa"/>
            <w:tcBorders>
              <w:top w:val="nil"/>
              <w:left w:val="single" w:sz="4" w:space="0" w:color="auto"/>
              <w:bottom w:val="single" w:sz="4" w:space="0" w:color="auto"/>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3.4</w:t>
            </w:r>
          </w:p>
        </w:tc>
        <w:tc>
          <w:tcPr>
            <w:tcW w:w="657" w:type="dxa"/>
            <w:tcBorders>
              <w:top w:val="nil"/>
              <w:left w:val="single" w:sz="4" w:space="0" w:color="auto"/>
              <w:bottom w:val="single" w:sz="4" w:space="0" w:color="auto"/>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3.3</w:t>
            </w:r>
          </w:p>
        </w:tc>
        <w:tc>
          <w:tcPr>
            <w:tcW w:w="659" w:type="dxa"/>
            <w:tcBorders>
              <w:top w:val="nil"/>
              <w:left w:val="single" w:sz="4" w:space="0" w:color="auto"/>
              <w:bottom w:val="single" w:sz="4" w:space="0" w:color="auto"/>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3.3</w:t>
            </w:r>
          </w:p>
        </w:tc>
        <w:tc>
          <w:tcPr>
            <w:tcW w:w="630" w:type="dxa"/>
            <w:tcBorders>
              <w:top w:val="nil"/>
              <w:left w:val="single" w:sz="4" w:space="0" w:color="auto"/>
              <w:bottom w:val="single" w:sz="4" w:space="0" w:color="auto"/>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3.3</w:t>
            </w:r>
          </w:p>
        </w:tc>
        <w:tc>
          <w:tcPr>
            <w:tcW w:w="735" w:type="dxa"/>
            <w:tcBorders>
              <w:top w:val="nil"/>
              <w:left w:val="single" w:sz="4" w:space="0" w:color="auto"/>
              <w:bottom w:val="single" w:sz="4" w:space="0" w:color="auto"/>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3.</w:t>
            </w:r>
            <w:r w:rsidRPr="00A06C56">
              <w:rPr>
                <w:rFonts w:eastAsia="標楷體" w:hint="eastAsia"/>
                <w:color w:val="000000" w:themeColor="text1"/>
                <w:sz w:val="20"/>
              </w:rPr>
              <w:t>4</w:t>
            </w:r>
          </w:p>
        </w:tc>
        <w:tc>
          <w:tcPr>
            <w:tcW w:w="595" w:type="dxa"/>
            <w:tcBorders>
              <w:top w:val="nil"/>
              <w:left w:val="single" w:sz="4" w:space="0" w:color="auto"/>
              <w:bottom w:val="single" w:sz="4" w:space="0" w:color="auto"/>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3.2</w:t>
            </w:r>
          </w:p>
        </w:tc>
        <w:tc>
          <w:tcPr>
            <w:tcW w:w="631" w:type="dxa"/>
            <w:tcBorders>
              <w:top w:val="nil"/>
              <w:left w:val="single" w:sz="4" w:space="0" w:color="auto"/>
              <w:bottom w:val="single" w:sz="4" w:space="0" w:color="auto"/>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3.1</w:t>
            </w:r>
          </w:p>
        </w:tc>
        <w:tc>
          <w:tcPr>
            <w:tcW w:w="672" w:type="dxa"/>
            <w:tcBorders>
              <w:top w:val="nil"/>
              <w:left w:val="single" w:sz="4" w:space="0" w:color="auto"/>
              <w:bottom w:val="single" w:sz="4" w:space="0" w:color="auto"/>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3.2</w:t>
            </w:r>
          </w:p>
        </w:tc>
        <w:tc>
          <w:tcPr>
            <w:tcW w:w="714" w:type="dxa"/>
            <w:tcBorders>
              <w:top w:val="nil"/>
              <w:left w:val="single" w:sz="4" w:space="0" w:color="auto"/>
              <w:bottom w:val="single" w:sz="4" w:space="0" w:color="auto"/>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3.2</w:t>
            </w:r>
          </w:p>
        </w:tc>
        <w:tc>
          <w:tcPr>
            <w:tcW w:w="699" w:type="dxa"/>
            <w:tcBorders>
              <w:top w:val="nil"/>
              <w:left w:val="single" w:sz="4" w:space="0" w:color="auto"/>
              <w:bottom w:val="single" w:sz="4" w:space="0" w:color="auto"/>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3.1</w:t>
            </w:r>
          </w:p>
        </w:tc>
        <w:tc>
          <w:tcPr>
            <w:tcW w:w="700" w:type="dxa"/>
            <w:tcBorders>
              <w:top w:val="nil"/>
              <w:left w:val="single" w:sz="4" w:space="0" w:color="auto"/>
              <w:bottom w:val="single" w:sz="4" w:space="0" w:color="auto"/>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3.1</w:t>
            </w:r>
          </w:p>
        </w:tc>
        <w:tc>
          <w:tcPr>
            <w:tcW w:w="728" w:type="dxa"/>
            <w:tcBorders>
              <w:top w:val="nil"/>
              <w:left w:val="single" w:sz="4" w:space="0" w:color="auto"/>
              <w:bottom w:val="single" w:sz="4" w:space="0" w:color="auto"/>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hint="eastAsia"/>
                <w:color w:val="000000" w:themeColor="text1"/>
                <w:sz w:val="20"/>
              </w:rPr>
              <w:t>3.0</w:t>
            </w:r>
          </w:p>
        </w:tc>
        <w:tc>
          <w:tcPr>
            <w:tcW w:w="770" w:type="dxa"/>
            <w:tcBorders>
              <w:top w:val="nil"/>
              <w:left w:val="single" w:sz="4" w:space="0" w:color="auto"/>
              <w:bottom w:val="single" w:sz="4" w:space="0" w:color="auto"/>
              <w:right w:val="single" w:sz="4" w:space="0" w:color="auto"/>
            </w:tcBorders>
          </w:tcPr>
          <w:p w:rsidR="002802F7" w:rsidRPr="00A06C56" w:rsidRDefault="002802F7" w:rsidP="00A05E4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3.1</w:t>
            </w:r>
          </w:p>
        </w:tc>
        <w:tc>
          <w:tcPr>
            <w:tcW w:w="630" w:type="dxa"/>
            <w:tcBorders>
              <w:top w:val="nil"/>
              <w:left w:val="single" w:sz="4" w:space="0" w:color="auto"/>
              <w:bottom w:val="single" w:sz="4" w:space="0" w:color="auto"/>
              <w:right w:val="single" w:sz="4" w:space="0" w:color="auto"/>
            </w:tcBorders>
          </w:tcPr>
          <w:p w:rsidR="002802F7" w:rsidRPr="00A06C56" w:rsidRDefault="002802F7" w:rsidP="00C27E8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042" w:type="dxa"/>
            <w:tcBorders>
              <w:top w:val="nil"/>
              <w:left w:val="single" w:sz="4" w:space="0" w:color="auto"/>
              <w:bottom w:val="single" w:sz="4" w:space="0" w:color="auto"/>
              <w:right w:val="nil"/>
            </w:tcBorders>
          </w:tcPr>
          <w:p w:rsidR="002802F7" w:rsidRPr="00A06C56" w:rsidRDefault="002802F7" w:rsidP="002802F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A06C56">
              <w:rPr>
                <w:rFonts w:eastAsia="標楷體"/>
                <w:color w:val="000000" w:themeColor="text1"/>
                <w:sz w:val="20"/>
              </w:rPr>
              <w:t>3.</w:t>
            </w:r>
            <w:r w:rsidRPr="00A06C56">
              <w:rPr>
                <w:rFonts w:eastAsia="標楷體" w:hint="eastAsia"/>
                <w:color w:val="000000" w:themeColor="text1"/>
                <w:sz w:val="20"/>
              </w:rPr>
              <w:t>4</w:t>
            </w:r>
            <w:r w:rsidRPr="00A06C56">
              <w:rPr>
                <w:rFonts w:eastAsia="標楷體"/>
                <w:color w:val="000000" w:themeColor="text1"/>
                <w:sz w:val="20"/>
              </w:rPr>
              <w:t>(↓0.</w:t>
            </w:r>
            <w:r>
              <w:rPr>
                <w:rFonts w:eastAsia="標楷體" w:hint="eastAsia"/>
                <w:color w:val="000000" w:themeColor="text1"/>
                <w:sz w:val="20"/>
              </w:rPr>
              <w:t>3</w:t>
            </w:r>
            <w:r w:rsidRPr="00A06C56">
              <w:rPr>
                <w:rFonts w:eastAsia="標楷體"/>
                <w:color w:val="000000" w:themeColor="text1"/>
                <w:sz w:val="20"/>
              </w:rPr>
              <w:t>)</w:t>
            </w:r>
          </w:p>
        </w:tc>
      </w:tr>
    </w:tbl>
    <w:p w:rsidR="00F95589" w:rsidRPr="003B1054" w:rsidRDefault="009207D9" w:rsidP="009207D9">
      <w:pPr>
        <w:widowControl/>
        <w:snapToGrid w:val="0"/>
        <w:spacing w:line="320" w:lineRule="atLeast"/>
        <w:ind w:leftChars="-177" w:left="2" w:right="250" w:hangingChars="194" w:hanging="427"/>
        <w:jc w:val="both"/>
        <w:rPr>
          <w:rFonts w:eastAsia="標楷體"/>
          <w:kern w:val="0"/>
          <w:sz w:val="22"/>
          <w:szCs w:val="22"/>
        </w:rPr>
      </w:pPr>
      <w:proofErr w:type="gramStart"/>
      <w:r>
        <w:rPr>
          <w:rFonts w:eastAsia="標楷體" w:hint="eastAsia"/>
          <w:kern w:val="0"/>
          <w:sz w:val="22"/>
          <w:szCs w:val="22"/>
        </w:rPr>
        <w:t>註</w:t>
      </w:r>
      <w:proofErr w:type="gramEnd"/>
      <w:r>
        <w:rPr>
          <w:rFonts w:eastAsia="標楷體" w:hint="eastAsia"/>
          <w:kern w:val="0"/>
          <w:sz w:val="22"/>
          <w:szCs w:val="22"/>
        </w:rPr>
        <w:t>：</w:t>
      </w:r>
      <w:r w:rsidR="00F95589" w:rsidRPr="003B1054">
        <w:rPr>
          <w:rFonts w:eastAsia="標楷體"/>
          <w:kern w:val="0"/>
          <w:sz w:val="22"/>
          <w:szCs w:val="22"/>
        </w:rPr>
        <w:t>1.</w:t>
      </w:r>
      <w:r w:rsidR="00F95589" w:rsidRPr="003B1054">
        <w:rPr>
          <w:rFonts w:eastAsia="標楷體"/>
          <w:kern w:val="0"/>
          <w:sz w:val="22"/>
          <w:szCs w:val="22"/>
        </w:rPr>
        <w:t>各國失業率為季節調整後資料。</w:t>
      </w:r>
      <w:r w:rsidR="00F95589" w:rsidRPr="003B1054">
        <w:rPr>
          <w:rFonts w:eastAsia="標楷體"/>
          <w:sz w:val="22"/>
          <w:szCs w:val="22"/>
        </w:rPr>
        <w:t xml:space="preserve"> </w:t>
      </w:r>
    </w:p>
    <w:p w:rsidR="00F95589" w:rsidRPr="003B1054" w:rsidRDefault="00F95589" w:rsidP="009207D9">
      <w:pPr>
        <w:widowControl/>
        <w:snapToGrid w:val="0"/>
        <w:spacing w:line="320" w:lineRule="atLeast"/>
        <w:ind w:leftChars="24" w:left="342" w:right="249" w:hangingChars="129" w:hanging="284"/>
        <w:jc w:val="both"/>
        <w:rPr>
          <w:rFonts w:eastAsia="標楷體"/>
          <w:kern w:val="0"/>
          <w:sz w:val="22"/>
          <w:szCs w:val="22"/>
        </w:rPr>
      </w:pPr>
      <w:r w:rsidRPr="003B1054">
        <w:rPr>
          <w:rFonts w:eastAsia="標楷體"/>
          <w:kern w:val="0"/>
          <w:sz w:val="22"/>
          <w:szCs w:val="22"/>
        </w:rPr>
        <w:t>2.</w:t>
      </w:r>
      <w:r w:rsidRPr="003B1054">
        <w:rPr>
          <w:rFonts w:eastAsia="標楷體"/>
          <w:kern w:val="0"/>
          <w:sz w:val="22"/>
          <w:szCs w:val="22"/>
        </w:rPr>
        <w:t>香港失業率係</w:t>
      </w:r>
      <w:r w:rsidRPr="003B1054">
        <w:rPr>
          <w:rFonts w:eastAsia="標楷體"/>
          <w:kern w:val="0"/>
          <w:sz w:val="22"/>
          <w:szCs w:val="22"/>
        </w:rPr>
        <w:t>3</w:t>
      </w:r>
      <w:r w:rsidRPr="003B1054">
        <w:rPr>
          <w:rFonts w:eastAsia="標楷體"/>
          <w:kern w:val="0"/>
          <w:sz w:val="22"/>
          <w:szCs w:val="22"/>
        </w:rPr>
        <w:t>個月（當月及前</w:t>
      </w:r>
      <w:r w:rsidRPr="003B1054">
        <w:rPr>
          <w:rFonts w:eastAsia="標楷體"/>
          <w:kern w:val="0"/>
          <w:sz w:val="22"/>
          <w:szCs w:val="22"/>
        </w:rPr>
        <w:t>2</w:t>
      </w:r>
      <w:r w:rsidRPr="003B1054">
        <w:rPr>
          <w:rFonts w:eastAsia="標楷體"/>
          <w:kern w:val="0"/>
          <w:sz w:val="22"/>
          <w:szCs w:val="22"/>
        </w:rPr>
        <w:t>個月）的平均值。</w:t>
      </w:r>
      <w:r w:rsidRPr="003B1054">
        <w:rPr>
          <w:rFonts w:eastAsia="標楷體"/>
          <w:kern w:val="0"/>
          <w:sz w:val="22"/>
          <w:szCs w:val="22"/>
        </w:rPr>
        <w:t xml:space="preserve"> </w:t>
      </w:r>
    </w:p>
    <w:p w:rsidR="00F95589" w:rsidRPr="003B1054" w:rsidRDefault="00F95589" w:rsidP="009207D9">
      <w:pPr>
        <w:widowControl/>
        <w:snapToGrid w:val="0"/>
        <w:spacing w:line="320" w:lineRule="atLeast"/>
        <w:ind w:leftChars="24" w:left="342" w:right="249" w:hangingChars="129" w:hanging="284"/>
        <w:jc w:val="both"/>
        <w:rPr>
          <w:rFonts w:eastAsia="標楷體*.灦.."/>
          <w:sz w:val="16"/>
          <w:szCs w:val="16"/>
        </w:rPr>
      </w:pPr>
      <w:r w:rsidRPr="003B1054">
        <w:rPr>
          <w:rFonts w:eastAsia="標楷體"/>
          <w:kern w:val="0"/>
          <w:sz w:val="22"/>
          <w:szCs w:val="22"/>
        </w:rPr>
        <w:t>3.</w:t>
      </w:r>
      <w:r w:rsidRPr="003B1054">
        <w:rPr>
          <w:rFonts w:eastAsia="標楷體"/>
          <w:kern w:val="0"/>
          <w:sz w:val="22"/>
          <w:szCs w:val="22"/>
        </w:rPr>
        <w:t>新加坡</w:t>
      </w:r>
      <w:proofErr w:type="gramStart"/>
      <w:r w:rsidRPr="003B1054">
        <w:rPr>
          <w:rFonts w:eastAsia="標楷體"/>
          <w:sz w:val="22"/>
          <w:szCs w:val="22"/>
        </w:rPr>
        <w:t>失業率係含外籍</w:t>
      </w:r>
      <w:proofErr w:type="gramEnd"/>
      <w:r w:rsidRPr="003B1054">
        <w:rPr>
          <w:rFonts w:eastAsia="標楷體"/>
          <w:sz w:val="22"/>
          <w:szCs w:val="22"/>
        </w:rPr>
        <w:t>就業者在內之全體失業率。</w:t>
      </w:r>
    </w:p>
    <w:p w:rsidR="00F95589" w:rsidRPr="003B1054" w:rsidRDefault="00F95589" w:rsidP="009207D9">
      <w:pPr>
        <w:widowControl/>
        <w:snapToGrid w:val="0"/>
        <w:spacing w:line="320" w:lineRule="atLeast"/>
        <w:ind w:leftChars="24" w:left="342" w:right="249" w:hangingChars="129" w:hanging="284"/>
        <w:jc w:val="both"/>
        <w:rPr>
          <w:rFonts w:eastAsia="標楷體"/>
          <w:kern w:val="0"/>
          <w:sz w:val="22"/>
          <w:szCs w:val="22"/>
        </w:rPr>
      </w:pPr>
      <w:r w:rsidRPr="003B1054">
        <w:rPr>
          <w:rFonts w:eastAsia="標楷體"/>
          <w:kern w:val="0"/>
          <w:sz w:val="22"/>
          <w:szCs w:val="22"/>
        </w:rPr>
        <w:t>4.</w:t>
      </w:r>
      <w:proofErr w:type="gramStart"/>
      <w:r w:rsidRPr="003B1054">
        <w:rPr>
          <w:rFonts w:eastAsia="標楷體"/>
          <w:kern w:val="0"/>
          <w:sz w:val="22"/>
          <w:szCs w:val="22"/>
        </w:rPr>
        <w:t>＊</w:t>
      </w:r>
      <w:proofErr w:type="gramEnd"/>
      <w:r w:rsidRPr="003B1054">
        <w:rPr>
          <w:rFonts w:eastAsia="標楷體"/>
          <w:kern w:val="0"/>
          <w:sz w:val="22"/>
          <w:szCs w:val="22"/>
        </w:rPr>
        <w:t>為最新月份失業率與上年同月相較。</w:t>
      </w:r>
    </w:p>
    <w:p w:rsidR="00F95589" w:rsidRPr="003B1054" w:rsidRDefault="00F95589" w:rsidP="009207D9">
      <w:pPr>
        <w:widowControl/>
        <w:snapToGrid w:val="0"/>
        <w:spacing w:line="320" w:lineRule="atLeast"/>
        <w:ind w:leftChars="-177" w:left="2" w:right="250" w:hangingChars="194" w:hanging="427"/>
        <w:jc w:val="both"/>
        <w:rPr>
          <w:rFonts w:eastAsia="標楷體"/>
          <w:kern w:val="0"/>
          <w:sz w:val="22"/>
          <w:szCs w:val="22"/>
        </w:rPr>
      </w:pPr>
      <w:r w:rsidRPr="003B1054">
        <w:rPr>
          <w:rFonts w:eastAsia="標楷體"/>
          <w:kern w:val="0"/>
          <w:sz w:val="22"/>
          <w:szCs w:val="22"/>
        </w:rPr>
        <w:t>資料來源：行政院主計總處「人力資源統計月報」。</w:t>
      </w:r>
    </w:p>
    <w:p w:rsidR="00F95589" w:rsidRPr="003B1054" w:rsidRDefault="00F95589" w:rsidP="00F95589">
      <w:pPr>
        <w:widowControl/>
        <w:snapToGrid w:val="0"/>
        <w:spacing w:line="320" w:lineRule="atLeast"/>
        <w:ind w:right="-334"/>
        <w:jc w:val="both"/>
        <w:rPr>
          <w:rFonts w:eastAsia="標楷體"/>
          <w:kern w:val="0"/>
          <w:sz w:val="22"/>
        </w:rPr>
      </w:pPr>
      <w:r w:rsidRPr="003B1054">
        <w:rPr>
          <w:rFonts w:eastAsia="標楷體"/>
          <w:kern w:val="0"/>
        </w:rPr>
        <w:t xml:space="preserve">　　　　　</w:t>
      </w:r>
    </w:p>
    <w:p w:rsidR="00F95589" w:rsidRPr="003B1054" w:rsidRDefault="00F95589" w:rsidP="00F95589">
      <w:pPr>
        <w:widowControl/>
        <w:snapToGrid w:val="0"/>
        <w:spacing w:line="320" w:lineRule="atLeast"/>
        <w:ind w:right="250"/>
        <w:jc w:val="both"/>
        <w:rPr>
          <w:rFonts w:eastAsia="標楷體"/>
          <w:kern w:val="0"/>
          <w:sz w:val="22"/>
        </w:rPr>
      </w:pPr>
      <w:r w:rsidRPr="003B1054">
        <w:rPr>
          <w:rFonts w:eastAsia="標楷體"/>
          <w:kern w:val="0"/>
          <w:sz w:val="22"/>
          <w:szCs w:val="22"/>
        </w:rPr>
        <w:t xml:space="preserve"> </w:t>
      </w:r>
    </w:p>
    <w:p w:rsidR="001B2A85" w:rsidRPr="00892B35" w:rsidRDefault="001B2A85" w:rsidP="001B2A85">
      <w:pPr>
        <w:widowControl/>
        <w:tabs>
          <w:tab w:val="left" w:pos="540"/>
          <w:tab w:val="right" w:pos="8669"/>
        </w:tabs>
        <w:snapToGrid w:val="0"/>
        <w:spacing w:beforeLines="50" w:before="180" w:line="300" w:lineRule="auto"/>
        <w:jc w:val="both"/>
        <w:rPr>
          <w:rFonts w:eastAsia="標楷體"/>
          <w:b/>
          <w:bCs/>
          <w:color w:val="000000" w:themeColor="text1"/>
          <w:kern w:val="0"/>
          <w:sz w:val="28"/>
          <w:szCs w:val="20"/>
        </w:rPr>
      </w:pPr>
      <w:r w:rsidRPr="003B1054">
        <w:rPr>
          <w:rFonts w:eastAsia="標楷體"/>
          <w:b/>
          <w:bCs/>
          <w:kern w:val="0"/>
          <w:sz w:val="28"/>
          <w:szCs w:val="20"/>
        </w:rPr>
        <w:t>３、</w:t>
      </w:r>
      <w:r>
        <w:rPr>
          <w:rFonts w:eastAsia="標楷體"/>
          <w:b/>
          <w:bCs/>
          <w:kern w:val="0"/>
          <w:sz w:val="28"/>
          <w:szCs w:val="20"/>
        </w:rPr>
        <w:t>10</w:t>
      </w:r>
      <w:r w:rsidRPr="00892B35">
        <w:rPr>
          <w:rFonts w:eastAsia="標楷體" w:hint="eastAsia"/>
          <w:b/>
          <w:bCs/>
          <w:color w:val="000000" w:themeColor="text1"/>
          <w:kern w:val="0"/>
          <w:sz w:val="28"/>
          <w:szCs w:val="20"/>
        </w:rPr>
        <w:t>8</w:t>
      </w:r>
      <w:r w:rsidRPr="00892B35">
        <w:rPr>
          <w:rFonts w:eastAsia="標楷體"/>
          <w:b/>
          <w:bCs/>
          <w:color w:val="000000" w:themeColor="text1"/>
          <w:kern w:val="0"/>
          <w:sz w:val="28"/>
          <w:szCs w:val="20"/>
        </w:rPr>
        <w:t>年</w:t>
      </w:r>
      <w:r w:rsidR="004052B0">
        <w:rPr>
          <w:rFonts w:eastAsia="標楷體" w:hint="eastAsia"/>
          <w:b/>
          <w:bCs/>
          <w:color w:val="000000" w:themeColor="text1"/>
          <w:kern w:val="0"/>
          <w:sz w:val="28"/>
          <w:szCs w:val="20"/>
        </w:rPr>
        <w:t>8</w:t>
      </w:r>
      <w:r w:rsidRPr="00892B35">
        <w:rPr>
          <w:rFonts w:eastAsia="標楷體"/>
          <w:b/>
          <w:bCs/>
          <w:color w:val="000000" w:themeColor="text1"/>
          <w:kern w:val="0"/>
          <w:sz w:val="28"/>
          <w:szCs w:val="20"/>
        </w:rPr>
        <w:t>月工業及服務業總薪資較上年同月</w:t>
      </w:r>
      <w:r w:rsidRPr="00892B35">
        <w:rPr>
          <w:rFonts w:eastAsia="標楷體" w:hint="eastAsia"/>
          <w:b/>
          <w:bCs/>
          <w:color w:val="000000" w:themeColor="text1"/>
          <w:kern w:val="0"/>
          <w:sz w:val="28"/>
          <w:szCs w:val="20"/>
        </w:rPr>
        <w:t>增加</w:t>
      </w:r>
      <w:r w:rsidRPr="00892B35">
        <w:rPr>
          <w:rFonts w:eastAsia="標楷體" w:hint="eastAsia"/>
          <w:b/>
          <w:bCs/>
          <w:color w:val="000000" w:themeColor="text1"/>
          <w:kern w:val="0"/>
          <w:sz w:val="28"/>
          <w:szCs w:val="20"/>
        </w:rPr>
        <w:t>2.</w:t>
      </w:r>
      <w:r w:rsidR="004052B0">
        <w:rPr>
          <w:rFonts w:eastAsia="標楷體" w:hint="eastAsia"/>
          <w:b/>
          <w:bCs/>
          <w:color w:val="000000" w:themeColor="text1"/>
          <w:kern w:val="0"/>
          <w:sz w:val="28"/>
          <w:szCs w:val="20"/>
        </w:rPr>
        <w:t>67</w:t>
      </w:r>
      <w:r w:rsidRPr="00892B35">
        <w:rPr>
          <w:rFonts w:eastAsia="標楷體"/>
          <w:b/>
          <w:bCs/>
          <w:color w:val="000000" w:themeColor="text1"/>
          <w:kern w:val="0"/>
          <w:sz w:val="28"/>
          <w:szCs w:val="20"/>
        </w:rPr>
        <w:t>%</w:t>
      </w:r>
    </w:p>
    <w:p w:rsidR="001B2A85" w:rsidRPr="00892B35" w:rsidRDefault="001B2A85" w:rsidP="001B2A85">
      <w:pPr>
        <w:snapToGrid w:val="0"/>
        <w:spacing w:before="50" w:line="300" w:lineRule="auto"/>
        <w:ind w:leftChars="119" w:left="569" w:rightChars="18" w:right="43" w:hangingChars="101" w:hanging="283"/>
        <w:jc w:val="both"/>
        <w:rPr>
          <w:rFonts w:eastAsia="標楷體"/>
          <w:color w:val="000000" w:themeColor="text1"/>
          <w:sz w:val="28"/>
          <w:szCs w:val="32"/>
        </w:rPr>
      </w:pPr>
      <w:r w:rsidRPr="00892B35">
        <w:rPr>
          <w:rFonts w:eastAsia="標楷體"/>
          <w:color w:val="000000" w:themeColor="text1"/>
          <w:sz w:val="28"/>
          <w:szCs w:val="32"/>
        </w:rPr>
        <w:t>－</w:t>
      </w:r>
      <w:r w:rsidRPr="00892B35">
        <w:rPr>
          <w:rFonts w:eastAsia="標楷體"/>
          <w:color w:val="000000" w:themeColor="text1"/>
          <w:sz w:val="28"/>
          <w:szCs w:val="32"/>
        </w:rPr>
        <w:t>10</w:t>
      </w:r>
      <w:r w:rsidRPr="00892B35">
        <w:rPr>
          <w:rFonts w:eastAsia="標楷體" w:hint="eastAsia"/>
          <w:color w:val="000000" w:themeColor="text1"/>
          <w:sz w:val="28"/>
          <w:szCs w:val="32"/>
        </w:rPr>
        <w:t>8</w:t>
      </w:r>
      <w:r w:rsidRPr="00892B35">
        <w:rPr>
          <w:rFonts w:eastAsia="標楷體"/>
          <w:color w:val="000000" w:themeColor="text1"/>
          <w:sz w:val="28"/>
          <w:szCs w:val="32"/>
        </w:rPr>
        <w:t>年</w:t>
      </w:r>
      <w:r w:rsidR="004052B0">
        <w:rPr>
          <w:rFonts w:eastAsia="標楷體" w:hint="eastAsia"/>
          <w:color w:val="000000" w:themeColor="text1"/>
          <w:sz w:val="28"/>
          <w:szCs w:val="32"/>
        </w:rPr>
        <w:t>8</w:t>
      </w:r>
      <w:r w:rsidRPr="00892B35">
        <w:rPr>
          <w:rFonts w:eastAsia="標楷體"/>
          <w:color w:val="000000" w:themeColor="text1"/>
          <w:sz w:val="28"/>
          <w:szCs w:val="32"/>
        </w:rPr>
        <w:t>月工業及服務業每人每月總薪資平均為</w:t>
      </w:r>
      <w:r w:rsidRPr="00892B35">
        <w:rPr>
          <w:rFonts w:eastAsia="標楷體" w:hint="eastAsia"/>
          <w:color w:val="000000" w:themeColor="text1"/>
          <w:sz w:val="28"/>
          <w:szCs w:val="32"/>
        </w:rPr>
        <w:t>5</w:t>
      </w:r>
      <w:r w:rsidR="004052B0">
        <w:rPr>
          <w:rFonts w:eastAsia="標楷體" w:hint="eastAsia"/>
          <w:color w:val="000000" w:themeColor="text1"/>
          <w:sz w:val="28"/>
          <w:szCs w:val="32"/>
        </w:rPr>
        <w:t>1</w:t>
      </w:r>
      <w:r w:rsidRPr="00892B35">
        <w:rPr>
          <w:rFonts w:eastAsia="標楷體" w:hint="eastAsia"/>
          <w:color w:val="000000" w:themeColor="text1"/>
          <w:sz w:val="28"/>
          <w:szCs w:val="32"/>
        </w:rPr>
        <w:t>,</w:t>
      </w:r>
      <w:r>
        <w:rPr>
          <w:rFonts w:eastAsia="標楷體" w:hint="eastAsia"/>
          <w:color w:val="000000" w:themeColor="text1"/>
          <w:sz w:val="28"/>
          <w:szCs w:val="32"/>
        </w:rPr>
        <w:t>0</w:t>
      </w:r>
      <w:r w:rsidR="004052B0">
        <w:rPr>
          <w:rFonts w:eastAsia="標楷體" w:hint="eastAsia"/>
          <w:color w:val="000000" w:themeColor="text1"/>
          <w:sz w:val="28"/>
          <w:szCs w:val="32"/>
        </w:rPr>
        <w:t>40</w:t>
      </w:r>
      <w:r w:rsidRPr="00892B35">
        <w:rPr>
          <w:rFonts w:eastAsia="標楷體"/>
          <w:color w:val="000000" w:themeColor="text1"/>
          <w:sz w:val="28"/>
          <w:szCs w:val="32"/>
        </w:rPr>
        <w:t>元，較上年同月</w:t>
      </w:r>
      <w:r w:rsidRPr="00892B35">
        <w:rPr>
          <w:rFonts w:eastAsia="標楷體" w:hint="eastAsia"/>
          <w:color w:val="000000" w:themeColor="text1"/>
          <w:sz w:val="28"/>
          <w:szCs w:val="32"/>
        </w:rPr>
        <w:t>增加</w:t>
      </w:r>
      <w:r w:rsidRPr="00892B35">
        <w:rPr>
          <w:rFonts w:eastAsia="標楷體" w:hint="eastAsia"/>
          <w:color w:val="000000" w:themeColor="text1"/>
          <w:sz w:val="28"/>
          <w:szCs w:val="32"/>
        </w:rPr>
        <w:t>2.</w:t>
      </w:r>
      <w:r w:rsidR="004052B0">
        <w:rPr>
          <w:rFonts w:eastAsia="標楷體" w:hint="eastAsia"/>
          <w:color w:val="000000" w:themeColor="text1"/>
          <w:sz w:val="28"/>
          <w:szCs w:val="32"/>
        </w:rPr>
        <w:t>67</w:t>
      </w:r>
      <w:r w:rsidRPr="00892B35">
        <w:rPr>
          <w:rFonts w:eastAsia="標楷體"/>
          <w:color w:val="000000" w:themeColor="text1"/>
          <w:sz w:val="28"/>
          <w:szCs w:val="32"/>
        </w:rPr>
        <w:t>%</w:t>
      </w:r>
      <w:r w:rsidRPr="00892B35">
        <w:rPr>
          <w:rFonts w:eastAsia="標楷體"/>
          <w:color w:val="000000" w:themeColor="text1"/>
          <w:sz w:val="28"/>
          <w:szCs w:val="32"/>
        </w:rPr>
        <w:t>；其中，經常性薪資為</w:t>
      </w:r>
      <w:r w:rsidR="004052B0">
        <w:rPr>
          <w:rFonts w:eastAsia="標楷體" w:hint="eastAsia"/>
          <w:color w:val="000000" w:themeColor="text1"/>
          <w:sz w:val="28"/>
          <w:szCs w:val="32"/>
        </w:rPr>
        <w:t>42</w:t>
      </w:r>
      <w:r w:rsidRPr="00892B35">
        <w:rPr>
          <w:rFonts w:eastAsia="標楷體" w:hint="eastAsia"/>
          <w:color w:val="000000" w:themeColor="text1"/>
          <w:sz w:val="28"/>
          <w:szCs w:val="32"/>
        </w:rPr>
        <w:t>,</w:t>
      </w:r>
      <w:r w:rsidR="004052B0">
        <w:rPr>
          <w:rFonts w:eastAsia="標楷體" w:hint="eastAsia"/>
          <w:color w:val="000000" w:themeColor="text1"/>
          <w:sz w:val="28"/>
          <w:szCs w:val="32"/>
        </w:rPr>
        <w:t>1</w:t>
      </w:r>
      <w:r w:rsidR="00C57539">
        <w:rPr>
          <w:rFonts w:eastAsia="標楷體" w:hint="eastAsia"/>
          <w:color w:val="000000" w:themeColor="text1"/>
          <w:sz w:val="28"/>
          <w:szCs w:val="32"/>
        </w:rPr>
        <w:t>35</w:t>
      </w:r>
      <w:r w:rsidRPr="00892B35">
        <w:rPr>
          <w:rFonts w:eastAsia="標楷體"/>
          <w:color w:val="000000" w:themeColor="text1"/>
          <w:sz w:val="28"/>
          <w:szCs w:val="32"/>
        </w:rPr>
        <w:t>元，增加</w:t>
      </w:r>
      <w:r w:rsidRPr="00892B35">
        <w:rPr>
          <w:rFonts w:eastAsia="標楷體" w:hint="eastAsia"/>
          <w:color w:val="000000" w:themeColor="text1"/>
          <w:sz w:val="28"/>
          <w:szCs w:val="32"/>
        </w:rPr>
        <w:t>2.</w:t>
      </w:r>
      <w:r w:rsidR="004052B0">
        <w:rPr>
          <w:rFonts w:eastAsia="標楷體" w:hint="eastAsia"/>
          <w:color w:val="000000" w:themeColor="text1"/>
          <w:sz w:val="28"/>
          <w:szCs w:val="32"/>
        </w:rPr>
        <w:t>2</w:t>
      </w:r>
      <w:r w:rsidRPr="00892B35">
        <w:rPr>
          <w:rFonts w:eastAsia="標楷體" w:hint="eastAsia"/>
          <w:color w:val="000000" w:themeColor="text1"/>
          <w:sz w:val="28"/>
          <w:szCs w:val="32"/>
        </w:rPr>
        <w:t>2</w:t>
      </w:r>
      <w:r w:rsidRPr="00892B35">
        <w:rPr>
          <w:rFonts w:eastAsia="標楷體"/>
          <w:color w:val="000000" w:themeColor="text1"/>
          <w:sz w:val="28"/>
          <w:szCs w:val="32"/>
        </w:rPr>
        <w:t>%</w:t>
      </w:r>
      <w:r w:rsidRPr="00892B35">
        <w:rPr>
          <w:rFonts w:eastAsia="標楷體"/>
          <w:color w:val="000000" w:themeColor="text1"/>
          <w:sz w:val="28"/>
          <w:szCs w:val="32"/>
        </w:rPr>
        <w:t>。</w:t>
      </w:r>
    </w:p>
    <w:p w:rsidR="001B2A85" w:rsidRPr="006A0560" w:rsidRDefault="001B2A85" w:rsidP="001B2A85">
      <w:pPr>
        <w:snapToGrid w:val="0"/>
        <w:spacing w:before="50" w:line="300" w:lineRule="auto"/>
        <w:ind w:leftChars="119" w:left="569" w:rightChars="18" w:right="43" w:hangingChars="101" w:hanging="283"/>
        <w:jc w:val="both"/>
        <w:rPr>
          <w:rFonts w:eastAsia="標楷體"/>
          <w:color w:val="FF0000"/>
          <w:sz w:val="28"/>
          <w:szCs w:val="32"/>
        </w:rPr>
      </w:pPr>
      <w:r w:rsidRPr="006E0207">
        <w:rPr>
          <w:rFonts w:eastAsia="標楷體"/>
          <w:color w:val="000000" w:themeColor="text1"/>
          <w:sz w:val="28"/>
          <w:szCs w:val="32"/>
        </w:rPr>
        <w:t>－</w:t>
      </w:r>
      <w:r w:rsidRPr="006E0207">
        <w:rPr>
          <w:rFonts w:eastAsia="標楷體"/>
          <w:color w:val="000000" w:themeColor="text1"/>
          <w:sz w:val="28"/>
          <w:szCs w:val="32"/>
        </w:rPr>
        <w:t>10</w:t>
      </w:r>
      <w:r w:rsidRPr="006E0207">
        <w:rPr>
          <w:rFonts w:eastAsia="標楷體" w:hint="eastAsia"/>
          <w:color w:val="000000" w:themeColor="text1"/>
          <w:sz w:val="28"/>
          <w:szCs w:val="32"/>
        </w:rPr>
        <w:t>8</w:t>
      </w:r>
      <w:r w:rsidRPr="006E0207">
        <w:rPr>
          <w:rFonts w:eastAsia="標楷體"/>
          <w:color w:val="000000" w:themeColor="text1"/>
          <w:sz w:val="28"/>
          <w:szCs w:val="32"/>
        </w:rPr>
        <w:t>年</w:t>
      </w:r>
      <w:r w:rsidR="004052B0">
        <w:rPr>
          <w:rFonts w:eastAsia="標楷體" w:hint="eastAsia"/>
          <w:color w:val="000000" w:themeColor="text1"/>
          <w:sz w:val="28"/>
          <w:szCs w:val="32"/>
        </w:rPr>
        <w:t>8</w:t>
      </w:r>
      <w:r w:rsidRPr="006E0207">
        <w:rPr>
          <w:rFonts w:eastAsia="標楷體"/>
          <w:color w:val="000000" w:themeColor="text1"/>
          <w:sz w:val="28"/>
          <w:szCs w:val="32"/>
        </w:rPr>
        <w:t>月製造業</w:t>
      </w:r>
      <w:r w:rsidRPr="006E0207">
        <w:rPr>
          <w:rFonts w:eastAsia="標楷體" w:hint="eastAsia"/>
          <w:color w:val="000000" w:themeColor="text1"/>
          <w:sz w:val="28"/>
          <w:szCs w:val="32"/>
        </w:rPr>
        <w:t>、</w:t>
      </w:r>
      <w:r w:rsidRPr="006E0207">
        <w:rPr>
          <w:rFonts w:eastAsia="標楷體"/>
          <w:color w:val="000000" w:themeColor="text1"/>
          <w:sz w:val="28"/>
          <w:szCs w:val="32"/>
        </w:rPr>
        <w:t>電力及燃氣供應業</w:t>
      </w:r>
      <w:r w:rsidRPr="006E0207">
        <w:rPr>
          <w:rFonts w:eastAsia="標楷體" w:hint="eastAsia"/>
          <w:color w:val="000000" w:themeColor="text1"/>
          <w:sz w:val="28"/>
          <w:szCs w:val="32"/>
        </w:rPr>
        <w:t>、</w:t>
      </w:r>
      <w:r w:rsidRPr="003B1054">
        <w:rPr>
          <w:rFonts w:eastAsia="標楷體"/>
          <w:sz w:val="28"/>
          <w:szCs w:val="32"/>
        </w:rPr>
        <w:t>金融及保險業總薪資</w:t>
      </w:r>
      <w:r>
        <w:rPr>
          <w:rFonts w:eastAsia="標楷體" w:hint="eastAsia"/>
          <w:sz w:val="28"/>
          <w:szCs w:val="32"/>
        </w:rPr>
        <w:t>分別</w:t>
      </w:r>
      <w:r w:rsidRPr="003B1054">
        <w:rPr>
          <w:rFonts w:eastAsia="標楷體"/>
          <w:sz w:val="28"/>
          <w:szCs w:val="32"/>
        </w:rPr>
        <w:t>為</w:t>
      </w:r>
      <w:r>
        <w:rPr>
          <w:rFonts w:eastAsia="標楷體" w:hint="eastAsia"/>
          <w:sz w:val="28"/>
          <w:szCs w:val="32"/>
        </w:rPr>
        <w:t>5</w:t>
      </w:r>
      <w:r w:rsidR="004052B0">
        <w:rPr>
          <w:rFonts w:eastAsia="標楷體" w:hint="eastAsia"/>
          <w:sz w:val="28"/>
          <w:szCs w:val="32"/>
        </w:rPr>
        <w:t>2</w:t>
      </w:r>
      <w:r>
        <w:rPr>
          <w:rFonts w:eastAsia="標楷體" w:hint="eastAsia"/>
          <w:sz w:val="28"/>
          <w:szCs w:val="32"/>
        </w:rPr>
        <w:t>,</w:t>
      </w:r>
      <w:r w:rsidR="004052B0">
        <w:rPr>
          <w:rFonts w:eastAsia="標楷體" w:hint="eastAsia"/>
          <w:sz w:val="28"/>
          <w:szCs w:val="32"/>
        </w:rPr>
        <w:t>006</w:t>
      </w:r>
      <w:r w:rsidRPr="003B1054">
        <w:rPr>
          <w:rFonts w:eastAsia="標楷體"/>
          <w:sz w:val="28"/>
          <w:szCs w:val="32"/>
        </w:rPr>
        <w:t>元</w:t>
      </w:r>
      <w:r>
        <w:rPr>
          <w:rFonts w:eastAsia="標楷體" w:hint="eastAsia"/>
          <w:sz w:val="28"/>
          <w:szCs w:val="32"/>
        </w:rPr>
        <w:t>、</w:t>
      </w:r>
      <w:r w:rsidR="004052B0">
        <w:rPr>
          <w:rFonts w:eastAsia="標楷體" w:hint="eastAsia"/>
          <w:sz w:val="28"/>
          <w:szCs w:val="32"/>
        </w:rPr>
        <w:t>74</w:t>
      </w:r>
      <w:r>
        <w:rPr>
          <w:rFonts w:eastAsia="標楷體" w:hint="eastAsia"/>
          <w:sz w:val="28"/>
          <w:szCs w:val="32"/>
        </w:rPr>
        <w:t>,5</w:t>
      </w:r>
      <w:r w:rsidR="004052B0">
        <w:rPr>
          <w:rFonts w:eastAsia="標楷體" w:hint="eastAsia"/>
          <w:sz w:val="28"/>
          <w:szCs w:val="32"/>
        </w:rPr>
        <w:t>30</w:t>
      </w:r>
      <w:r w:rsidRPr="003B1054">
        <w:rPr>
          <w:rFonts w:eastAsia="標楷體"/>
          <w:sz w:val="28"/>
          <w:szCs w:val="32"/>
        </w:rPr>
        <w:t>元及</w:t>
      </w:r>
      <w:r w:rsidR="004052B0">
        <w:rPr>
          <w:rFonts w:eastAsia="標楷體" w:hint="eastAsia"/>
          <w:sz w:val="28"/>
          <w:szCs w:val="32"/>
        </w:rPr>
        <w:t>83</w:t>
      </w:r>
      <w:r>
        <w:rPr>
          <w:rFonts w:eastAsia="標楷體" w:hint="eastAsia"/>
          <w:sz w:val="28"/>
          <w:szCs w:val="32"/>
        </w:rPr>
        <w:t>,</w:t>
      </w:r>
      <w:r w:rsidR="004052B0">
        <w:rPr>
          <w:rFonts w:eastAsia="標楷體" w:hint="eastAsia"/>
          <w:sz w:val="28"/>
          <w:szCs w:val="32"/>
        </w:rPr>
        <w:t>806</w:t>
      </w:r>
      <w:r w:rsidRPr="003B1054">
        <w:rPr>
          <w:rFonts w:eastAsia="標楷體"/>
          <w:sz w:val="28"/>
          <w:szCs w:val="32"/>
        </w:rPr>
        <w:t>元，較上年同月</w:t>
      </w:r>
      <w:r>
        <w:rPr>
          <w:rFonts w:eastAsia="標楷體" w:hint="eastAsia"/>
          <w:sz w:val="28"/>
          <w:szCs w:val="32"/>
        </w:rPr>
        <w:t>分別</w:t>
      </w:r>
      <w:r>
        <w:rPr>
          <w:rFonts w:eastAsia="標楷體" w:hint="eastAsia"/>
          <w:color w:val="000000" w:themeColor="text1"/>
          <w:sz w:val="28"/>
          <w:szCs w:val="32"/>
        </w:rPr>
        <w:t>增加</w:t>
      </w:r>
      <w:r w:rsidR="004052B0">
        <w:rPr>
          <w:rFonts w:eastAsia="標楷體" w:hint="eastAsia"/>
          <w:color w:val="000000" w:themeColor="text1"/>
          <w:sz w:val="28"/>
          <w:szCs w:val="32"/>
        </w:rPr>
        <w:t>2</w:t>
      </w:r>
      <w:r>
        <w:rPr>
          <w:rFonts w:eastAsia="標楷體" w:hint="eastAsia"/>
          <w:color w:val="000000" w:themeColor="text1"/>
          <w:sz w:val="28"/>
          <w:szCs w:val="32"/>
        </w:rPr>
        <w:t>.</w:t>
      </w:r>
      <w:r w:rsidR="004052B0">
        <w:rPr>
          <w:rFonts w:eastAsia="標楷體" w:hint="eastAsia"/>
          <w:color w:val="000000" w:themeColor="text1"/>
          <w:sz w:val="28"/>
          <w:szCs w:val="32"/>
        </w:rPr>
        <w:t>6</w:t>
      </w:r>
      <w:r>
        <w:rPr>
          <w:rFonts w:eastAsia="標楷體" w:hint="eastAsia"/>
          <w:color w:val="000000" w:themeColor="text1"/>
          <w:sz w:val="28"/>
          <w:szCs w:val="32"/>
        </w:rPr>
        <w:t>0</w:t>
      </w:r>
      <w:r w:rsidRPr="006A0560">
        <w:rPr>
          <w:rFonts w:eastAsia="標楷體"/>
          <w:color w:val="000000" w:themeColor="text1"/>
          <w:sz w:val="28"/>
          <w:szCs w:val="32"/>
        </w:rPr>
        <w:t>%</w:t>
      </w:r>
      <w:r w:rsidRPr="006A0560">
        <w:rPr>
          <w:rFonts w:eastAsia="標楷體" w:hint="eastAsia"/>
          <w:color w:val="000000" w:themeColor="text1"/>
          <w:sz w:val="28"/>
          <w:szCs w:val="32"/>
        </w:rPr>
        <w:t>、</w:t>
      </w:r>
      <w:r>
        <w:rPr>
          <w:rFonts w:eastAsia="標楷體" w:hint="eastAsia"/>
          <w:color w:val="000000" w:themeColor="text1"/>
          <w:sz w:val="28"/>
          <w:szCs w:val="32"/>
        </w:rPr>
        <w:t>減少</w:t>
      </w:r>
      <w:r w:rsidR="004052B0">
        <w:rPr>
          <w:rFonts w:eastAsia="標楷體" w:hint="eastAsia"/>
          <w:color w:val="000000" w:themeColor="text1"/>
          <w:sz w:val="28"/>
          <w:szCs w:val="32"/>
        </w:rPr>
        <w:t>13.60</w:t>
      </w:r>
      <w:r w:rsidRPr="006A0560">
        <w:rPr>
          <w:rFonts w:eastAsia="標楷體"/>
          <w:color w:val="000000" w:themeColor="text1"/>
          <w:sz w:val="28"/>
          <w:szCs w:val="32"/>
        </w:rPr>
        <w:t>%</w:t>
      </w:r>
      <w:r w:rsidRPr="006A0560">
        <w:rPr>
          <w:rFonts w:eastAsia="標楷體"/>
          <w:color w:val="000000" w:themeColor="text1"/>
          <w:sz w:val="28"/>
          <w:szCs w:val="32"/>
        </w:rPr>
        <w:t>及</w:t>
      </w:r>
      <w:r>
        <w:rPr>
          <w:rFonts w:eastAsia="標楷體" w:hint="eastAsia"/>
          <w:color w:val="000000" w:themeColor="text1"/>
          <w:sz w:val="28"/>
          <w:szCs w:val="32"/>
        </w:rPr>
        <w:t>增加</w:t>
      </w:r>
      <w:r w:rsidR="004052B0">
        <w:rPr>
          <w:rFonts w:eastAsia="標楷體" w:hint="eastAsia"/>
          <w:color w:val="000000" w:themeColor="text1"/>
          <w:sz w:val="28"/>
          <w:szCs w:val="32"/>
        </w:rPr>
        <w:t>6</w:t>
      </w:r>
      <w:r>
        <w:rPr>
          <w:rFonts w:eastAsia="標楷體" w:hint="eastAsia"/>
          <w:color w:val="000000" w:themeColor="text1"/>
          <w:sz w:val="28"/>
          <w:szCs w:val="32"/>
        </w:rPr>
        <w:t>.</w:t>
      </w:r>
      <w:r w:rsidR="004052B0">
        <w:rPr>
          <w:rFonts w:eastAsia="標楷體" w:hint="eastAsia"/>
          <w:color w:val="000000" w:themeColor="text1"/>
          <w:sz w:val="28"/>
          <w:szCs w:val="32"/>
        </w:rPr>
        <w:t>0</w:t>
      </w:r>
      <w:r>
        <w:rPr>
          <w:rFonts w:eastAsia="標楷體" w:hint="eastAsia"/>
          <w:color w:val="000000" w:themeColor="text1"/>
          <w:sz w:val="28"/>
          <w:szCs w:val="32"/>
        </w:rPr>
        <w:t>8</w:t>
      </w:r>
      <w:r w:rsidRPr="006A0560">
        <w:rPr>
          <w:rFonts w:eastAsia="標楷體"/>
          <w:color w:val="000000" w:themeColor="text1"/>
          <w:sz w:val="28"/>
          <w:szCs w:val="32"/>
        </w:rPr>
        <w:t>%</w:t>
      </w:r>
      <w:r>
        <w:rPr>
          <w:rFonts w:eastAsia="標楷體" w:hint="eastAsia"/>
          <w:color w:val="000000" w:themeColor="text1"/>
          <w:sz w:val="28"/>
          <w:szCs w:val="32"/>
        </w:rPr>
        <w:t>。</w:t>
      </w:r>
    </w:p>
    <w:p w:rsidR="001B2A85" w:rsidRPr="003B1054" w:rsidRDefault="001B2A85" w:rsidP="001B2A85">
      <w:pPr>
        <w:snapToGrid w:val="0"/>
        <w:spacing w:before="50" w:line="300" w:lineRule="auto"/>
        <w:ind w:leftChars="119" w:left="569" w:rightChars="18" w:right="43" w:hangingChars="101" w:hanging="283"/>
        <w:jc w:val="both"/>
        <w:rPr>
          <w:rFonts w:eastAsia="標楷體"/>
          <w:sz w:val="28"/>
          <w:szCs w:val="32"/>
        </w:rPr>
      </w:pPr>
      <w:r w:rsidRPr="003B1054">
        <w:rPr>
          <w:rFonts w:eastAsia="標楷體"/>
          <w:sz w:val="28"/>
          <w:szCs w:val="32"/>
        </w:rPr>
        <w:t>－</w:t>
      </w:r>
      <w:r w:rsidRPr="009C7BDB">
        <w:rPr>
          <w:rFonts w:eastAsia="標楷體"/>
          <w:sz w:val="28"/>
          <w:szCs w:val="32"/>
        </w:rPr>
        <w:t>10</w:t>
      </w:r>
      <w:r w:rsidRPr="009C7BDB">
        <w:rPr>
          <w:rFonts w:eastAsia="標楷體" w:hint="eastAsia"/>
          <w:sz w:val="28"/>
          <w:szCs w:val="32"/>
        </w:rPr>
        <w:t>8</w:t>
      </w:r>
      <w:r w:rsidRPr="009C7BDB">
        <w:rPr>
          <w:rFonts w:eastAsia="標楷體"/>
          <w:sz w:val="28"/>
          <w:szCs w:val="32"/>
        </w:rPr>
        <w:t>年</w:t>
      </w:r>
      <w:r w:rsidRPr="009C7BDB">
        <w:rPr>
          <w:rFonts w:eastAsia="標楷體" w:hint="eastAsia"/>
          <w:sz w:val="28"/>
          <w:szCs w:val="32"/>
        </w:rPr>
        <w:t>1</w:t>
      </w:r>
      <w:r w:rsidRPr="009C7BDB">
        <w:rPr>
          <w:rFonts w:eastAsia="標楷體" w:hint="eastAsia"/>
          <w:sz w:val="28"/>
          <w:szCs w:val="32"/>
        </w:rPr>
        <w:t>至</w:t>
      </w:r>
      <w:r w:rsidR="004052B0">
        <w:rPr>
          <w:rFonts w:eastAsia="標楷體" w:hint="eastAsia"/>
          <w:sz w:val="28"/>
          <w:szCs w:val="32"/>
        </w:rPr>
        <w:t>8</w:t>
      </w:r>
      <w:r w:rsidRPr="009C7BDB">
        <w:rPr>
          <w:rFonts w:eastAsia="標楷體" w:hint="eastAsia"/>
          <w:sz w:val="28"/>
          <w:szCs w:val="32"/>
        </w:rPr>
        <w:t>月薪資扣除同期間消費者物價指數變動後</w:t>
      </w:r>
      <w:r w:rsidRPr="009C7BDB">
        <w:rPr>
          <w:rFonts w:eastAsia="標楷體"/>
          <w:sz w:val="28"/>
          <w:szCs w:val="32"/>
        </w:rPr>
        <w:t>，實質總薪資平均為</w:t>
      </w:r>
      <w:r>
        <w:rPr>
          <w:rFonts w:eastAsia="標楷體" w:hint="eastAsia"/>
          <w:sz w:val="28"/>
          <w:szCs w:val="32"/>
        </w:rPr>
        <w:t>5</w:t>
      </w:r>
      <w:r w:rsidR="004052B0">
        <w:rPr>
          <w:rFonts w:eastAsia="標楷體" w:hint="eastAsia"/>
          <w:sz w:val="28"/>
          <w:szCs w:val="32"/>
        </w:rPr>
        <w:t>4</w:t>
      </w:r>
      <w:r>
        <w:rPr>
          <w:rFonts w:eastAsia="標楷體" w:hint="eastAsia"/>
          <w:sz w:val="28"/>
          <w:szCs w:val="32"/>
        </w:rPr>
        <w:t>,</w:t>
      </w:r>
      <w:r w:rsidR="004052B0">
        <w:rPr>
          <w:rFonts w:eastAsia="標楷體" w:hint="eastAsia"/>
          <w:sz w:val="28"/>
          <w:szCs w:val="32"/>
        </w:rPr>
        <w:t>390</w:t>
      </w:r>
      <w:r w:rsidRPr="009C7BDB">
        <w:rPr>
          <w:rFonts w:eastAsia="標楷體"/>
          <w:sz w:val="28"/>
          <w:szCs w:val="32"/>
        </w:rPr>
        <w:t>元，實質經常性薪資為</w:t>
      </w:r>
      <w:r>
        <w:rPr>
          <w:rFonts w:eastAsia="標楷體" w:hint="eastAsia"/>
          <w:sz w:val="28"/>
          <w:szCs w:val="32"/>
        </w:rPr>
        <w:t>40,7</w:t>
      </w:r>
      <w:r w:rsidR="004052B0">
        <w:rPr>
          <w:rFonts w:eastAsia="標楷體" w:hint="eastAsia"/>
          <w:sz w:val="28"/>
          <w:szCs w:val="32"/>
        </w:rPr>
        <w:t>73</w:t>
      </w:r>
      <w:r w:rsidRPr="009C7BDB">
        <w:rPr>
          <w:rFonts w:eastAsia="標楷體"/>
          <w:sz w:val="28"/>
          <w:szCs w:val="32"/>
        </w:rPr>
        <w:t>元，分別增加</w:t>
      </w:r>
      <w:r>
        <w:rPr>
          <w:rFonts w:eastAsia="標楷體" w:hint="eastAsia"/>
          <w:sz w:val="28"/>
          <w:szCs w:val="32"/>
        </w:rPr>
        <w:t>1.</w:t>
      </w:r>
      <w:r w:rsidR="004052B0">
        <w:rPr>
          <w:rFonts w:eastAsia="標楷體" w:hint="eastAsia"/>
          <w:sz w:val="28"/>
          <w:szCs w:val="32"/>
        </w:rPr>
        <w:t>40</w:t>
      </w:r>
      <w:r w:rsidRPr="009C7BDB">
        <w:rPr>
          <w:rFonts w:eastAsia="標楷體"/>
          <w:sz w:val="28"/>
          <w:szCs w:val="32"/>
        </w:rPr>
        <w:t>%</w:t>
      </w:r>
      <w:r w:rsidRPr="009C7BDB">
        <w:rPr>
          <w:rFonts w:eastAsia="標楷體"/>
          <w:sz w:val="28"/>
          <w:szCs w:val="32"/>
        </w:rPr>
        <w:t>及</w:t>
      </w:r>
      <w:r>
        <w:rPr>
          <w:rFonts w:eastAsia="標楷體" w:hint="eastAsia"/>
          <w:sz w:val="28"/>
          <w:szCs w:val="32"/>
        </w:rPr>
        <w:t>1.</w:t>
      </w:r>
      <w:r w:rsidR="00E97E26">
        <w:rPr>
          <w:rFonts w:eastAsia="標楷體" w:hint="eastAsia"/>
          <w:sz w:val="28"/>
          <w:szCs w:val="32"/>
        </w:rPr>
        <w:t>78</w:t>
      </w:r>
      <w:r w:rsidRPr="009C7BDB">
        <w:rPr>
          <w:rFonts w:eastAsia="標楷體"/>
          <w:sz w:val="28"/>
          <w:szCs w:val="32"/>
        </w:rPr>
        <w:t>%</w:t>
      </w:r>
      <w:r w:rsidRPr="009C7BDB">
        <w:rPr>
          <w:rFonts w:eastAsia="標楷體"/>
          <w:sz w:val="28"/>
          <w:szCs w:val="32"/>
        </w:rPr>
        <w:t>。</w:t>
      </w:r>
    </w:p>
    <w:p w:rsidR="00F95589" w:rsidRPr="003B1054" w:rsidRDefault="00F95589" w:rsidP="00F95589">
      <w:pPr>
        <w:snapToGrid w:val="0"/>
        <w:spacing w:before="50" w:line="300" w:lineRule="auto"/>
        <w:ind w:leftChars="119" w:left="569" w:rightChars="18" w:right="43" w:hangingChars="101" w:hanging="283"/>
        <w:jc w:val="center"/>
        <w:rPr>
          <w:rFonts w:eastAsia="標楷體"/>
          <w:sz w:val="28"/>
          <w:szCs w:val="32"/>
        </w:rPr>
      </w:pPr>
      <w:r w:rsidRPr="003B1054">
        <w:rPr>
          <w:rFonts w:eastAsia="標楷體"/>
          <w:b/>
          <w:bCs/>
          <w:sz w:val="28"/>
        </w:rPr>
        <w:br w:type="page"/>
      </w:r>
      <w:r w:rsidRPr="003B1054">
        <w:rPr>
          <w:rFonts w:eastAsia="標楷體"/>
          <w:b/>
          <w:bCs/>
          <w:sz w:val="28"/>
        </w:rPr>
        <w:lastRenderedPageBreak/>
        <w:t>表</w:t>
      </w:r>
      <w:r w:rsidRPr="003B1054">
        <w:rPr>
          <w:rFonts w:eastAsia="標楷體"/>
          <w:b/>
          <w:bCs/>
          <w:sz w:val="28"/>
        </w:rPr>
        <w:t xml:space="preserve"> 2-9-3  </w:t>
      </w:r>
      <w:r w:rsidRPr="003B1054">
        <w:rPr>
          <w:rFonts w:eastAsia="標楷體"/>
          <w:b/>
          <w:bCs/>
          <w:sz w:val="28"/>
        </w:rPr>
        <w:t>工業及服務業受僱員工每人每月薪資統計</w:t>
      </w:r>
    </w:p>
    <w:tbl>
      <w:tblPr>
        <w:tblW w:w="9258"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289"/>
        <w:gridCol w:w="1561"/>
        <w:gridCol w:w="1686"/>
        <w:gridCol w:w="1665"/>
      </w:tblGrid>
      <w:tr w:rsidR="005E5076" w:rsidRPr="003B1054" w:rsidTr="001C648D">
        <w:trPr>
          <w:cantSplit/>
          <w:trHeight w:val="533"/>
          <w:jc w:val="center"/>
        </w:trPr>
        <w:tc>
          <w:tcPr>
            <w:tcW w:w="1844" w:type="dxa"/>
            <w:vMerge w:val="restart"/>
            <w:vAlign w:val="center"/>
          </w:tcPr>
          <w:p w:rsidR="005E5076" w:rsidRPr="003B1054" w:rsidRDefault="005E5076" w:rsidP="001C648D">
            <w:pPr>
              <w:widowControl/>
              <w:snapToGrid w:val="0"/>
              <w:jc w:val="center"/>
              <w:rPr>
                <w:rFonts w:eastAsia="標楷體"/>
                <w:spacing w:val="-20"/>
                <w:w w:val="98"/>
              </w:rPr>
            </w:pPr>
            <w:r w:rsidRPr="003B1054">
              <w:rPr>
                <w:rFonts w:eastAsia="標楷體"/>
                <w:kern w:val="0"/>
              </w:rPr>
              <w:t>年</w:t>
            </w:r>
            <w:r w:rsidRPr="003B1054">
              <w:rPr>
                <w:rFonts w:eastAsia="標楷體"/>
                <w:kern w:val="0"/>
              </w:rPr>
              <w:t>(</w:t>
            </w:r>
            <w:r w:rsidRPr="003B1054">
              <w:rPr>
                <w:rFonts w:eastAsia="標楷體"/>
                <w:kern w:val="0"/>
              </w:rPr>
              <w:t>月</w:t>
            </w:r>
            <w:r w:rsidRPr="003B1054">
              <w:rPr>
                <w:rFonts w:eastAsia="標楷體"/>
                <w:kern w:val="0"/>
              </w:rPr>
              <w:t>)</w:t>
            </w:r>
          </w:p>
        </w:tc>
        <w:tc>
          <w:tcPr>
            <w:tcW w:w="2502" w:type="dxa"/>
            <w:gridSpan w:val="2"/>
            <w:tcBorders>
              <w:bottom w:val="nil"/>
            </w:tcBorders>
            <w:vAlign w:val="center"/>
          </w:tcPr>
          <w:p w:rsidR="005E5076" w:rsidRPr="003B1054" w:rsidRDefault="005E5076" w:rsidP="001C648D">
            <w:pPr>
              <w:snapToGrid w:val="0"/>
              <w:jc w:val="center"/>
              <w:rPr>
                <w:rFonts w:eastAsia="標楷體"/>
                <w:spacing w:val="-20"/>
                <w:w w:val="98"/>
              </w:rPr>
            </w:pPr>
            <w:r w:rsidRPr="003B1054">
              <w:rPr>
                <w:rFonts w:eastAsia="標楷體"/>
                <w:spacing w:val="-20"/>
                <w:w w:val="98"/>
              </w:rPr>
              <w:t>工</w:t>
            </w:r>
            <w:r w:rsidRPr="003B1054">
              <w:rPr>
                <w:rFonts w:eastAsia="標楷體"/>
                <w:spacing w:val="-20"/>
                <w:w w:val="98"/>
              </w:rPr>
              <w:t xml:space="preserve"> </w:t>
            </w:r>
            <w:r w:rsidRPr="003B1054">
              <w:rPr>
                <w:rFonts w:eastAsia="標楷體"/>
                <w:spacing w:val="-20"/>
                <w:w w:val="98"/>
              </w:rPr>
              <w:t>業</w:t>
            </w:r>
            <w:r w:rsidRPr="003B1054">
              <w:rPr>
                <w:rFonts w:eastAsia="標楷體"/>
                <w:spacing w:val="-20"/>
                <w:w w:val="98"/>
              </w:rPr>
              <w:t xml:space="preserve"> </w:t>
            </w:r>
            <w:r w:rsidRPr="003B1054">
              <w:rPr>
                <w:rFonts w:eastAsia="標楷體"/>
                <w:spacing w:val="-20"/>
                <w:w w:val="98"/>
              </w:rPr>
              <w:t>及</w:t>
            </w:r>
            <w:r w:rsidRPr="003B1054">
              <w:rPr>
                <w:rFonts w:eastAsia="標楷體"/>
                <w:spacing w:val="-20"/>
                <w:w w:val="98"/>
              </w:rPr>
              <w:t xml:space="preserve"> </w:t>
            </w:r>
            <w:r w:rsidRPr="003B1054">
              <w:rPr>
                <w:rFonts w:eastAsia="標楷體"/>
                <w:spacing w:val="-20"/>
                <w:w w:val="98"/>
              </w:rPr>
              <w:t>服</w:t>
            </w:r>
            <w:r w:rsidRPr="003B1054">
              <w:rPr>
                <w:rFonts w:eastAsia="標楷體"/>
                <w:spacing w:val="-20"/>
                <w:w w:val="98"/>
              </w:rPr>
              <w:t xml:space="preserve"> </w:t>
            </w:r>
            <w:proofErr w:type="gramStart"/>
            <w:r w:rsidRPr="003B1054">
              <w:rPr>
                <w:rFonts w:eastAsia="標楷體"/>
                <w:spacing w:val="-20"/>
                <w:w w:val="98"/>
              </w:rPr>
              <w:t>務</w:t>
            </w:r>
            <w:proofErr w:type="gramEnd"/>
            <w:r w:rsidRPr="003B1054">
              <w:rPr>
                <w:rFonts w:eastAsia="標楷體"/>
                <w:spacing w:val="-20"/>
                <w:w w:val="98"/>
              </w:rPr>
              <w:t xml:space="preserve"> </w:t>
            </w:r>
            <w:r w:rsidRPr="003B1054">
              <w:rPr>
                <w:rFonts w:eastAsia="標楷體"/>
                <w:spacing w:val="-20"/>
                <w:w w:val="98"/>
              </w:rPr>
              <w:t>業</w:t>
            </w:r>
            <w:r w:rsidRPr="003B1054">
              <w:rPr>
                <w:rFonts w:eastAsia="標楷體"/>
                <w:spacing w:val="-20"/>
                <w:w w:val="98"/>
              </w:rPr>
              <w:t>(</w:t>
            </w:r>
            <w:r w:rsidRPr="003B1054">
              <w:rPr>
                <w:rFonts w:eastAsia="標楷體"/>
                <w:spacing w:val="-20"/>
                <w:w w:val="98"/>
              </w:rPr>
              <w:t>元</w:t>
            </w:r>
            <w:r w:rsidRPr="003B1054">
              <w:rPr>
                <w:rFonts w:eastAsia="標楷體"/>
                <w:spacing w:val="-20"/>
                <w:w w:val="98"/>
              </w:rPr>
              <w:t>)</w:t>
            </w:r>
          </w:p>
        </w:tc>
        <w:tc>
          <w:tcPr>
            <w:tcW w:w="1561" w:type="dxa"/>
            <w:vMerge w:val="restart"/>
            <w:vAlign w:val="center"/>
          </w:tcPr>
          <w:p w:rsidR="005E5076" w:rsidRPr="003B1054" w:rsidRDefault="005E5076" w:rsidP="001C648D">
            <w:pPr>
              <w:snapToGrid w:val="0"/>
              <w:jc w:val="center"/>
              <w:rPr>
                <w:rFonts w:eastAsia="標楷體"/>
                <w:spacing w:val="-20"/>
                <w:w w:val="98"/>
              </w:rPr>
            </w:pPr>
            <w:r w:rsidRPr="003B1054">
              <w:rPr>
                <w:rFonts w:eastAsia="標楷體"/>
                <w:spacing w:val="-20"/>
                <w:w w:val="98"/>
              </w:rPr>
              <w:t>製造業</w:t>
            </w:r>
            <w:r w:rsidRPr="003B1054">
              <w:rPr>
                <w:rFonts w:eastAsia="標楷體"/>
                <w:spacing w:val="-20"/>
                <w:w w:val="98"/>
              </w:rPr>
              <w:t>(</w:t>
            </w:r>
            <w:r w:rsidRPr="003B1054">
              <w:rPr>
                <w:rFonts w:eastAsia="標楷體"/>
                <w:spacing w:val="-20"/>
                <w:w w:val="98"/>
              </w:rPr>
              <w:t>元</w:t>
            </w:r>
            <w:r w:rsidRPr="003B1054">
              <w:rPr>
                <w:rFonts w:eastAsia="標楷體"/>
                <w:spacing w:val="-20"/>
                <w:w w:val="98"/>
              </w:rPr>
              <w:t>)</w:t>
            </w:r>
          </w:p>
        </w:tc>
        <w:tc>
          <w:tcPr>
            <w:tcW w:w="1686" w:type="dxa"/>
            <w:vMerge w:val="restart"/>
            <w:vAlign w:val="center"/>
          </w:tcPr>
          <w:p w:rsidR="005E5076" w:rsidRPr="003B1054" w:rsidRDefault="005E5076" w:rsidP="001C648D">
            <w:pPr>
              <w:snapToGrid w:val="0"/>
              <w:jc w:val="center"/>
              <w:rPr>
                <w:rFonts w:eastAsia="標楷體"/>
                <w:spacing w:val="-20"/>
                <w:w w:val="98"/>
              </w:rPr>
            </w:pPr>
            <w:r w:rsidRPr="003B1054">
              <w:rPr>
                <w:rFonts w:eastAsia="標楷體"/>
                <w:spacing w:val="-20"/>
                <w:w w:val="98"/>
              </w:rPr>
              <w:t>電力及燃氣供應業</w:t>
            </w:r>
            <w:r w:rsidRPr="003B1054">
              <w:rPr>
                <w:rFonts w:eastAsia="標楷體"/>
                <w:spacing w:val="-20"/>
                <w:w w:val="98"/>
              </w:rPr>
              <w:t>(</w:t>
            </w:r>
            <w:r w:rsidRPr="003B1054">
              <w:rPr>
                <w:rFonts w:eastAsia="標楷體"/>
                <w:spacing w:val="-20"/>
                <w:w w:val="98"/>
              </w:rPr>
              <w:t>元</w:t>
            </w:r>
            <w:r w:rsidRPr="003B1054">
              <w:rPr>
                <w:rFonts w:eastAsia="標楷體"/>
                <w:spacing w:val="-20"/>
                <w:w w:val="98"/>
              </w:rPr>
              <w:t>)</w:t>
            </w:r>
          </w:p>
        </w:tc>
        <w:tc>
          <w:tcPr>
            <w:tcW w:w="1665" w:type="dxa"/>
            <w:vMerge w:val="restart"/>
            <w:vAlign w:val="center"/>
          </w:tcPr>
          <w:p w:rsidR="005E5076" w:rsidRPr="003B1054" w:rsidRDefault="005E5076" w:rsidP="001C648D">
            <w:pPr>
              <w:widowControl/>
              <w:snapToGrid w:val="0"/>
              <w:jc w:val="center"/>
              <w:rPr>
                <w:rFonts w:eastAsia="標楷體"/>
                <w:spacing w:val="-20"/>
                <w:w w:val="98"/>
              </w:rPr>
            </w:pPr>
            <w:r w:rsidRPr="003B1054">
              <w:rPr>
                <w:rFonts w:eastAsia="標楷體"/>
                <w:spacing w:val="-20"/>
                <w:w w:val="98"/>
              </w:rPr>
              <w:t>金融及保險業</w:t>
            </w:r>
            <w:r w:rsidRPr="003B1054">
              <w:rPr>
                <w:rFonts w:eastAsia="標楷體"/>
                <w:spacing w:val="-20"/>
                <w:w w:val="98"/>
              </w:rPr>
              <w:t>(</w:t>
            </w:r>
            <w:r w:rsidRPr="003B1054">
              <w:rPr>
                <w:rFonts w:eastAsia="標楷體"/>
                <w:spacing w:val="-20"/>
                <w:w w:val="98"/>
              </w:rPr>
              <w:t>元</w:t>
            </w:r>
            <w:r w:rsidRPr="003B1054">
              <w:rPr>
                <w:rFonts w:eastAsia="標楷體"/>
                <w:spacing w:val="-20"/>
                <w:w w:val="98"/>
              </w:rPr>
              <w:t>)</w:t>
            </w:r>
          </w:p>
        </w:tc>
      </w:tr>
      <w:tr w:rsidR="005E5076" w:rsidRPr="003B1054" w:rsidTr="001C648D">
        <w:trPr>
          <w:cantSplit/>
          <w:trHeight w:val="553"/>
          <w:jc w:val="center"/>
        </w:trPr>
        <w:tc>
          <w:tcPr>
            <w:tcW w:w="1844" w:type="dxa"/>
            <w:vMerge/>
          </w:tcPr>
          <w:p w:rsidR="005E5076" w:rsidRPr="003B1054" w:rsidRDefault="005E5076" w:rsidP="001C648D">
            <w:pPr>
              <w:snapToGrid w:val="0"/>
              <w:jc w:val="both"/>
              <w:rPr>
                <w:rFonts w:eastAsia="標楷體"/>
                <w:spacing w:val="-20"/>
                <w:w w:val="98"/>
              </w:rPr>
            </w:pPr>
          </w:p>
        </w:tc>
        <w:tc>
          <w:tcPr>
            <w:tcW w:w="1213" w:type="dxa"/>
            <w:tcBorders>
              <w:top w:val="nil"/>
            </w:tcBorders>
            <w:vAlign w:val="center"/>
          </w:tcPr>
          <w:p w:rsidR="005E5076" w:rsidRPr="003B1054" w:rsidRDefault="005E5076" w:rsidP="001C648D">
            <w:pPr>
              <w:snapToGrid w:val="0"/>
              <w:jc w:val="center"/>
              <w:rPr>
                <w:rFonts w:eastAsia="標楷體"/>
                <w:spacing w:val="-20"/>
                <w:w w:val="98"/>
              </w:rPr>
            </w:pPr>
            <w:r w:rsidRPr="003B1054">
              <w:rPr>
                <w:rFonts w:eastAsia="標楷體"/>
                <w:spacing w:val="-20"/>
                <w:w w:val="98"/>
              </w:rPr>
              <w:t>總薪資</w:t>
            </w:r>
          </w:p>
        </w:tc>
        <w:tc>
          <w:tcPr>
            <w:tcW w:w="1289" w:type="dxa"/>
            <w:tcBorders>
              <w:top w:val="single" w:sz="4" w:space="0" w:color="auto"/>
            </w:tcBorders>
            <w:vAlign w:val="center"/>
          </w:tcPr>
          <w:p w:rsidR="005E5076" w:rsidRPr="003B1054" w:rsidRDefault="005E5076" w:rsidP="001C648D">
            <w:pPr>
              <w:snapToGrid w:val="0"/>
              <w:jc w:val="center"/>
              <w:rPr>
                <w:rFonts w:eastAsia="標楷體"/>
                <w:spacing w:val="-20"/>
                <w:w w:val="98"/>
              </w:rPr>
            </w:pPr>
            <w:r w:rsidRPr="003B1054">
              <w:rPr>
                <w:rFonts w:eastAsia="標楷體"/>
                <w:spacing w:val="-20"/>
                <w:w w:val="98"/>
              </w:rPr>
              <w:t>經常性薪資</w:t>
            </w:r>
          </w:p>
        </w:tc>
        <w:tc>
          <w:tcPr>
            <w:tcW w:w="1561" w:type="dxa"/>
            <w:vMerge/>
            <w:vAlign w:val="center"/>
          </w:tcPr>
          <w:p w:rsidR="005E5076" w:rsidRPr="003B1054" w:rsidRDefault="005E5076" w:rsidP="001C648D">
            <w:pPr>
              <w:snapToGrid w:val="0"/>
              <w:jc w:val="center"/>
              <w:rPr>
                <w:rFonts w:eastAsia="標楷體"/>
                <w:spacing w:val="-20"/>
                <w:w w:val="98"/>
              </w:rPr>
            </w:pPr>
          </w:p>
        </w:tc>
        <w:tc>
          <w:tcPr>
            <w:tcW w:w="1686" w:type="dxa"/>
            <w:vMerge/>
            <w:vAlign w:val="center"/>
          </w:tcPr>
          <w:p w:rsidR="005E5076" w:rsidRPr="003B1054" w:rsidRDefault="005E5076" w:rsidP="001C648D">
            <w:pPr>
              <w:snapToGrid w:val="0"/>
              <w:jc w:val="center"/>
              <w:rPr>
                <w:rFonts w:eastAsia="標楷體"/>
                <w:spacing w:val="-20"/>
                <w:w w:val="98"/>
              </w:rPr>
            </w:pPr>
          </w:p>
        </w:tc>
        <w:tc>
          <w:tcPr>
            <w:tcW w:w="1665" w:type="dxa"/>
            <w:vMerge/>
            <w:vAlign w:val="center"/>
          </w:tcPr>
          <w:p w:rsidR="005E5076" w:rsidRPr="003B1054" w:rsidRDefault="005E5076" w:rsidP="001C648D">
            <w:pPr>
              <w:snapToGrid w:val="0"/>
              <w:jc w:val="center"/>
              <w:rPr>
                <w:rFonts w:eastAsia="標楷體"/>
                <w:spacing w:val="-20"/>
                <w:w w:val="98"/>
              </w:rPr>
            </w:pPr>
          </w:p>
        </w:tc>
      </w:tr>
      <w:tr w:rsidR="001B2A85" w:rsidRPr="00384AC0" w:rsidTr="001C648D">
        <w:trPr>
          <w:trHeight w:val="360"/>
          <w:jc w:val="center"/>
        </w:trPr>
        <w:tc>
          <w:tcPr>
            <w:tcW w:w="1844" w:type="dxa"/>
            <w:tcBorders>
              <w:top w:val="nil"/>
              <w:bottom w:val="nil"/>
            </w:tcBorders>
            <w:vAlign w:val="center"/>
          </w:tcPr>
          <w:p w:rsidR="001B2A85" w:rsidRPr="003B1054" w:rsidRDefault="001B2A85" w:rsidP="00C27E88">
            <w:pPr>
              <w:snapToGrid w:val="0"/>
              <w:spacing w:line="400" w:lineRule="exact"/>
              <w:ind w:firstLineChars="50" w:firstLine="120"/>
              <w:rPr>
                <w:rFonts w:eastAsia="標楷體"/>
                <w:b/>
                <w:bCs/>
                <w14:cntxtAlts/>
              </w:rPr>
            </w:pPr>
            <w:r w:rsidRPr="003B1054">
              <w:rPr>
                <w:rFonts w:eastAsia="標楷體"/>
                <w:b/>
                <w:bCs/>
                <w14:cntxtAlts/>
              </w:rPr>
              <w:t>103</w:t>
            </w:r>
            <w:r w:rsidRPr="003B1054">
              <w:rPr>
                <w:rFonts w:eastAsia="標楷體"/>
                <w:b/>
                <w:bCs/>
                <w14:cntxtAlts/>
              </w:rPr>
              <w:t>年</w:t>
            </w:r>
          </w:p>
        </w:tc>
        <w:tc>
          <w:tcPr>
            <w:tcW w:w="1213" w:type="dxa"/>
            <w:tcBorders>
              <w:top w:val="nil"/>
              <w:bottom w:val="nil"/>
              <w:right w:val="nil"/>
            </w:tcBorders>
            <w:vAlign w:val="center"/>
          </w:tcPr>
          <w:p w:rsidR="001B2A85" w:rsidRPr="00384AC0" w:rsidRDefault="001B2A85" w:rsidP="00C27E88">
            <w:pPr>
              <w:ind w:rightChars="112" w:right="269"/>
              <w:jc w:val="right"/>
              <w:rPr>
                <w:rFonts w:ascii="新細明體" w:hAnsi="新細明體" w:cs="新細明體"/>
                <w:b/>
                <w:color w:val="000000"/>
                <w:szCs w:val="20"/>
              </w:rPr>
            </w:pPr>
            <w:r w:rsidRPr="00384AC0">
              <w:rPr>
                <w:rFonts w:hint="eastAsia"/>
                <w:b/>
                <w:color w:val="000000"/>
                <w:szCs w:val="20"/>
              </w:rPr>
              <w:t>47,832</w:t>
            </w:r>
          </w:p>
        </w:tc>
        <w:tc>
          <w:tcPr>
            <w:tcW w:w="1289" w:type="dxa"/>
            <w:tcBorders>
              <w:top w:val="nil"/>
              <w:left w:val="nil"/>
              <w:bottom w:val="nil"/>
              <w:right w:val="nil"/>
            </w:tcBorders>
            <w:vAlign w:val="center"/>
          </w:tcPr>
          <w:p w:rsidR="001B2A85" w:rsidRPr="00384AC0" w:rsidRDefault="001B2A85" w:rsidP="00C27E88">
            <w:pPr>
              <w:ind w:rightChars="112" w:right="269"/>
              <w:jc w:val="right"/>
              <w:rPr>
                <w:rFonts w:ascii="新細明體" w:hAnsi="新細明體" w:cs="新細明體"/>
                <w:b/>
                <w:color w:val="000000"/>
              </w:rPr>
            </w:pPr>
            <w:r w:rsidRPr="00384AC0">
              <w:rPr>
                <w:rFonts w:hint="eastAsia"/>
                <w:b/>
                <w:color w:val="000000"/>
              </w:rPr>
              <w:t>38,218</w:t>
            </w:r>
          </w:p>
        </w:tc>
        <w:tc>
          <w:tcPr>
            <w:tcW w:w="1561" w:type="dxa"/>
            <w:tcBorders>
              <w:top w:val="nil"/>
              <w:left w:val="nil"/>
              <w:bottom w:val="nil"/>
              <w:right w:val="nil"/>
            </w:tcBorders>
            <w:vAlign w:val="center"/>
          </w:tcPr>
          <w:p w:rsidR="001B2A85" w:rsidRPr="00384AC0" w:rsidRDefault="001B2A85" w:rsidP="00C27E88">
            <w:pPr>
              <w:ind w:rightChars="177" w:right="425"/>
              <w:jc w:val="right"/>
              <w:rPr>
                <w:rFonts w:ascii="新細明體" w:hAnsi="新細明體" w:cs="新細明體"/>
                <w:b/>
                <w:color w:val="000000"/>
                <w:szCs w:val="20"/>
              </w:rPr>
            </w:pPr>
            <w:r w:rsidRPr="00384AC0">
              <w:rPr>
                <w:rFonts w:hint="eastAsia"/>
                <w:b/>
                <w:color w:val="000000"/>
                <w:szCs w:val="20"/>
              </w:rPr>
              <w:t>47,018</w:t>
            </w:r>
          </w:p>
        </w:tc>
        <w:tc>
          <w:tcPr>
            <w:tcW w:w="1686" w:type="dxa"/>
            <w:tcBorders>
              <w:top w:val="nil"/>
              <w:left w:val="nil"/>
              <w:bottom w:val="nil"/>
              <w:right w:val="nil"/>
            </w:tcBorders>
            <w:vAlign w:val="center"/>
          </w:tcPr>
          <w:p w:rsidR="001B2A85" w:rsidRPr="00384AC0" w:rsidRDefault="001B2A85" w:rsidP="00C27E88">
            <w:pPr>
              <w:ind w:rightChars="171" w:right="410"/>
              <w:jc w:val="right"/>
              <w:rPr>
                <w:rFonts w:ascii="新細明體" w:hAnsi="新細明體" w:cs="新細明體"/>
                <w:b/>
                <w:color w:val="000000"/>
                <w:szCs w:val="20"/>
              </w:rPr>
            </w:pPr>
            <w:r w:rsidRPr="00384AC0">
              <w:rPr>
                <w:rFonts w:hint="eastAsia"/>
                <w:b/>
                <w:color w:val="000000"/>
                <w:szCs w:val="20"/>
              </w:rPr>
              <w:t>94,111</w:t>
            </w:r>
          </w:p>
        </w:tc>
        <w:tc>
          <w:tcPr>
            <w:tcW w:w="1665" w:type="dxa"/>
            <w:tcBorders>
              <w:top w:val="nil"/>
              <w:left w:val="nil"/>
              <w:bottom w:val="nil"/>
            </w:tcBorders>
            <w:vAlign w:val="center"/>
          </w:tcPr>
          <w:p w:rsidR="001B2A85" w:rsidRPr="00384AC0" w:rsidRDefault="001B2A85" w:rsidP="00C27E88">
            <w:pPr>
              <w:ind w:rightChars="215" w:right="516"/>
              <w:jc w:val="right"/>
              <w:rPr>
                <w:rFonts w:ascii="新細明體" w:hAnsi="新細明體" w:cs="新細明體"/>
                <w:b/>
                <w:color w:val="000000"/>
                <w:szCs w:val="20"/>
              </w:rPr>
            </w:pPr>
            <w:r w:rsidRPr="00384AC0">
              <w:rPr>
                <w:rFonts w:hint="eastAsia"/>
                <w:b/>
                <w:color w:val="000000"/>
                <w:szCs w:val="20"/>
              </w:rPr>
              <w:t>83,085</w:t>
            </w:r>
          </w:p>
        </w:tc>
      </w:tr>
      <w:tr w:rsidR="001B2A85" w:rsidRPr="00384AC0" w:rsidTr="001C648D">
        <w:trPr>
          <w:trHeight w:val="339"/>
          <w:jc w:val="center"/>
        </w:trPr>
        <w:tc>
          <w:tcPr>
            <w:tcW w:w="1844" w:type="dxa"/>
            <w:tcBorders>
              <w:top w:val="nil"/>
              <w:bottom w:val="nil"/>
            </w:tcBorders>
            <w:vAlign w:val="center"/>
          </w:tcPr>
          <w:p w:rsidR="001B2A85" w:rsidRPr="003B1054" w:rsidRDefault="001B2A85" w:rsidP="00C27E88">
            <w:pPr>
              <w:snapToGrid w:val="0"/>
              <w:spacing w:line="400" w:lineRule="exact"/>
              <w:ind w:firstLineChars="50" w:firstLine="120"/>
              <w:rPr>
                <w:rFonts w:eastAsia="標楷體"/>
                <w:b/>
                <w:bCs/>
                <w14:cntxtAlts/>
              </w:rPr>
            </w:pPr>
            <w:r w:rsidRPr="003B1054">
              <w:rPr>
                <w:rFonts w:eastAsia="標楷體"/>
                <w:b/>
                <w:bCs/>
                <w14:cntxtAlts/>
              </w:rPr>
              <w:t>104</w:t>
            </w:r>
            <w:r w:rsidRPr="003B1054">
              <w:rPr>
                <w:rFonts w:eastAsia="標楷體"/>
                <w:b/>
                <w:bCs/>
                <w14:cntxtAlts/>
              </w:rPr>
              <w:t>年</w:t>
            </w:r>
          </w:p>
        </w:tc>
        <w:tc>
          <w:tcPr>
            <w:tcW w:w="1213" w:type="dxa"/>
            <w:tcBorders>
              <w:top w:val="nil"/>
              <w:bottom w:val="nil"/>
              <w:right w:val="nil"/>
            </w:tcBorders>
            <w:vAlign w:val="center"/>
          </w:tcPr>
          <w:p w:rsidR="001B2A85" w:rsidRPr="00384AC0" w:rsidRDefault="001B2A85" w:rsidP="00C27E88">
            <w:pPr>
              <w:ind w:rightChars="112" w:right="269"/>
              <w:jc w:val="right"/>
              <w:rPr>
                <w:rFonts w:ascii="新細明體" w:hAnsi="新細明體" w:cs="新細明體"/>
                <w:b/>
                <w:color w:val="000000"/>
                <w:szCs w:val="20"/>
              </w:rPr>
            </w:pPr>
            <w:r w:rsidRPr="00384AC0">
              <w:rPr>
                <w:rFonts w:hint="eastAsia"/>
                <w:b/>
                <w:color w:val="000000"/>
                <w:szCs w:val="20"/>
              </w:rPr>
              <w:t>49,024</w:t>
            </w:r>
          </w:p>
        </w:tc>
        <w:tc>
          <w:tcPr>
            <w:tcW w:w="1289" w:type="dxa"/>
            <w:tcBorders>
              <w:top w:val="nil"/>
              <w:left w:val="nil"/>
              <w:bottom w:val="nil"/>
              <w:right w:val="nil"/>
            </w:tcBorders>
            <w:vAlign w:val="center"/>
          </w:tcPr>
          <w:p w:rsidR="001B2A85" w:rsidRPr="00384AC0" w:rsidRDefault="001B2A85" w:rsidP="00C27E88">
            <w:pPr>
              <w:ind w:rightChars="112" w:right="269"/>
              <w:jc w:val="right"/>
              <w:rPr>
                <w:rFonts w:ascii="新細明體" w:hAnsi="新細明體" w:cs="新細明體"/>
                <w:b/>
                <w:color w:val="000000"/>
              </w:rPr>
            </w:pPr>
            <w:r w:rsidRPr="00384AC0">
              <w:rPr>
                <w:rFonts w:hint="eastAsia"/>
                <w:b/>
                <w:color w:val="000000"/>
              </w:rPr>
              <w:t>38,712</w:t>
            </w:r>
          </w:p>
        </w:tc>
        <w:tc>
          <w:tcPr>
            <w:tcW w:w="1561" w:type="dxa"/>
            <w:tcBorders>
              <w:top w:val="nil"/>
              <w:left w:val="nil"/>
              <w:bottom w:val="nil"/>
              <w:right w:val="nil"/>
            </w:tcBorders>
            <w:vAlign w:val="center"/>
          </w:tcPr>
          <w:p w:rsidR="001B2A85" w:rsidRPr="00384AC0" w:rsidRDefault="001B2A85" w:rsidP="00C27E88">
            <w:pPr>
              <w:ind w:rightChars="177" w:right="425"/>
              <w:jc w:val="right"/>
              <w:rPr>
                <w:rFonts w:ascii="新細明體" w:hAnsi="新細明體" w:cs="新細明體"/>
                <w:b/>
                <w:color w:val="000000"/>
                <w:szCs w:val="20"/>
              </w:rPr>
            </w:pPr>
            <w:r w:rsidRPr="00384AC0">
              <w:rPr>
                <w:rFonts w:hint="eastAsia"/>
                <w:b/>
                <w:color w:val="000000"/>
                <w:szCs w:val="20"/>
              </w:rPr>
              <w:t>48,713</w:t>
            </w:r>
          </w:p>
        </w:tc>
        <w:tc>
          <w:tcPr>
            <w:tcW w:w="1686" w:type="dxa"/>
            <w:tcBorders>
              <w:top w:val="nil"/>
              <w:left w:val="nil"/>
              <w:bottom w:val="nil"/>
              <w:right w:val="nil"/>
            </w:tcBorders>
            <w:vAlign w:val="center"/>
          </w:tcPr>
          <w:p w:rsidR="001B2A85" w:rsidRPr="00384AC0" w:rsidRDefault="001B2A85" w:rsidP="00C27E88">
            <w:pPr>
              <w:ind w:rightChars="171" w:right="410"/>
              <w:jc w:val="right"/>
              <w:rPr>
                <w:rFonts w:ascii="新細明體" w:hAnsi="新細明體" w:cs="新細明體"/>
                <w:b/>
                <w:color w:val="000000"/>
                <w:szCs w:val="20"/>
              </w:rPr>
            </w:pPr>
            <w:r w:rsidRPr="00384AC0">
              <w:rPr>
                <w:rFonts w:hint="eastAsia"/>
                <w:b/>
                <w:color w:val="000000"/>
                <w:szCs w:val="20"/>
              </w:rPr>
              <w:t>96,595</w:t>
            </w:r>
          </w:p>
        </w:tc>
        <w:tc>
          <w:tcPr>
            <w:tcW w:w="1665" w:type="dxa"/>
            <w:tcBorders>
              <w:top w:val="nil"/>
              <w:left w:val="nil"/>
              <w:bottom w:val="nil"/>
            </w:tcBorders>
            <w:vAlign w:val="center"/>
          </w:tcPr>
          <w:p w:rsidR="001B2A85" w:rsidRPr="00384AC0" w:rsidRDefault="001B2A85" w:rsidP="00C27E88">
            <w:pPr>
              <w:ind w:rightChars="215" w:right="516"/>
              <w:jc w:val="right"/>
              <w:rPr>
                <w:rFonts w:ascii="新細明體" w:hAnsi="新細明體" w:cs="新細明體"/>
                <w:b/>
                <w:color w:val="000000"/>
                <w:szCs w:val="20"/>
              </w:rPr>
            </w:pPr>
            <w:r w:rsidRPr="00384AC0">
              <w:rPr>
                <w:rFonts w:hint="eastAsia"/>
                <w:b/>
                <w:color w:val="000000"/>
                <w:szCs w:val="20"/>
              </w:rPr>
              <w:t>84,742</w:t>
            </w:r>
          </w:p>
        </w:tc>
      </w:tr>
      <w:tr w:rsidR="001B2A85" w:rsidRPr="00384AC0" w:rsidTr="001C648D">
        <w:trPr>
          <w:trHeight w:val="339"/>
          <w:jc w:val="center"/>
        </w:trPr>
        <w:tc>
          <w:tcPr>
            <w:tcW w:w="1844" w:type="dxa"/>
            <w:tcBorders>
              <w:top w:val="nil"/>
              <w:bottom w:val="nil"/>
            </w:tcBorders>
            <w:vAlign w:val="center"/>
          </w:tcPr>
          <w:p w:rsidR="001B2A85" w:rsidRPr="003B1054" w:rsidRDefault="001B2A85" w:rsidP="00C27E88">
            <w:pPr>
              <w:snapToGrid w:val="0"/>
              <w:spacing w:line="400" w:lineRule="exact"/>
              <w:ind w:firstLineChars="50" w:firstLine="120"/>
              <w:rPr>
                <w:rFonts w:eastAsia="標楷體"/>
                <w:b/>
                <w:bCs/>
                <w14:cntxtAlts/>
              </w:rPr>
            </w:pPr>
            <w:r w:rsidRPr="003B1054">
              <w:rPr>
                <w:rFonts w:eastAsia="標楷體"/>
                <w:b/>
                <w:bCs/>
                <w14:cntxtAlts/>
              </w:rPr>
              <w:t>105</w:t>
            </w:r>
            <w:r w:rsidRPr="003B1054">
              <w:rPr>
                <w:rFonts w:eastAsia="標楷體"/>
                <w:b/>
                <w:bCs/>
                <w14:cntxtAlts/>
              </w:rPr>
              <w:t>年</w:t>
            </w:r>
          </w:p>
        </w:tc>
        <w:tc>
          <w:tcPr>
            <w:tcW w:w="1213" w:type="dxa"/>
            <w:tcBorders>
              <w:top w:val="nil"/>
              <w:bottom w:val="nil"/>
              <w:right w:val="nil"/>
            </w:tcBorders>
            <w:vAlign w:val="center"/>
          </w:tcPr>
          <w:p w:rsidR="001B2A85" w:rsidRPr="00384AC0" w:rsidRDefault="001B2A85" w:rsidP="00C27E88">
            <w:pPr>
              <w:ind w:rightChars="112" w:right="269"/>
              <w:jc w:val="right"/>
              <w:rPr>
                <w:rFonts w:ascii="新細明體" w:hAnsi="新細明體" w:cs="新細明體"/>
                <w:b/>
                <w:color w:val="000000"/>
                <w:szCs w:val="20"/>
              </w:rPr>
            </w:pPr>
            <w:r w:rsidRPr="00384AC0">
              <w:rPr>
                <w:rFonts w:hint="eastAsia"/>
                <w:b/>
                <w:color w:val="000000"/>
                <w:szCs w:val="20"/>
              </w:rPr>
              <w:t>49,266</w:t>
            </w:r>
          </w:p>
        </w:tc>
        <w:tc>
          <w:tcPr>
            <w:tcW w:w="1289" w:type="dxa"/>
            <w:tcBorders>
              <w:top w:val="nil"/>
              <w:left w:val="nil"/>
              <w:bottom w:val="nil"/>
              <w:right w:val="nil"/>
            </w:tcBorders>
            <w:vAlign w:val="center"/>
          </w:tcPr>
          <w:p w:rsidR="001B2A85" w:rsidRPr="00384AC0" w:rsidRDefault="001B2A85" w:rsidP="00C27E88">
            <w:pPr>
              <w:ind w:rightChars="112" w:right="269"/>
              <w:jc w:val="right"/>
              <w:rPr>
                <w:rFonts w:ascii="新細明體" w:hAnsi="新細明體" w:cs="新細明體"/>
                <w:b/>
                <w:color w:val="000000"/>
              </w:rPr>
            </w:pPr>
            <w:r w:rsidRPr="00384AC0">
              <w:rPr>
                <w:rFonts w:hint="eastAsia"/>
                <w:b/>
                <w:color w:val="000000"/>
              </w:rPr>
              <w:t>39,213</w:t>
            </w:r>
          </w:p>
        </w:tc>
        <w:tc>
          <w:tcPr>
            <w:tcW w:w="1561" w:type="dxa"/>
            <w:tcBorders>
              <w:top w:val="nil"/>
              <w:left w:val="nil"/>
              <w:bottom w:val="nil"/>
              <w:right w:val="nil"/>
            </w:tcBorders>
            <w:vAlign w:val="center"/>
          </w:tcPr>
          <w:p w:rsidR="001B2A85" w:rsidRPr="00384AC0" w:rsidRDefault="001B2A85" w:rsidP="00C27E88">
            <w:pPr>
              <w:ind w:rightChars="177" w:right="425"/>
              <w:jc w:val="right"/>
              <w:rPr>
                <w:rFonts w:ascii="新細明體" w:hAnsi="新細明體" w:cs="新細明體"/>
                <w:b/>
                <w:color w:val="000000"/>
                <w:szCs w:val="20"/>
              </w:rPr>
            </w:pPr>
            <w:r w:rsidRPr="00384AC0">
              <w:rPr>
                <w:rFonts w:hint="eastAsia"/>
                <w:b/>
                <w:color w:val="000000"/>
                <w:szCs w:val="20"/>
              </w:rPr>
              <w:t>49,162</w:t>
            </w:r>
          </w:p>
        </w:tc>
        <w:tc>
          <w:tcPr>
            <w:tcW w:w="1686" w:type="dxa"/>
            <w:tcBorders>
              <w:top w:val="nil"/>
              <w:left w:val="nil"/>
              <w:bottom w:val="nil"/>
              <w:right w:val="nil"/>
            </w:tcBorders>
            <w:vAlign w:val="center"/>
          </w:tcPr>
          <w:p w:rsidR="001B2A85" w:rsidRPr="00384AC0" w:rsidRDefault="001B2A85" w:rsidP="00C27E88">
            <w:pPr>
              <w:ind w:rightChars="171" w:right="410"/>
              <w:jc w:val="right"/>
              <w:rPr>
                <w:rFonts w:ascii="新細明體" w:hAnsi="新細明體" w:cs="新細明體"/>
                <w:b/>
                <w:color w:val="000000"/>
                <w:szCs w:val="20"/>
              </w:rPr>
            </w:pPr>
            <w:r w:rsidRPr="00384AC0">
              <w:rPr>
                <w:rFonts w:hint="eastAsia"/>
                <w:b/>
                <w:color w:val="000000"/>
                <w:szCs w:val="20"/>
              </w:rPr>
              <w:t>94,453</w:t>
            </w:r>
          </w:p>
        </w:tc>
        <w:tc>
          <w:tcPr>
            <w:tcW w:w="1665" w:type="dxa"/>
            <w:tcBorders>
              <w:top w:val="nil"/>
              <w:left w:val="nil"/>
              <w:bottom w:val="nil"/>
              <w:right w:val="nil"/>
            </w:tcBorders>
            <w:vAlign w:val="center"/>
          </w:tcPr>
          <w:p w:rsidR="001B2A85" w:rsidRPr="00384AC0" w:rsidRDefault="001B2A85" w:rsidP="00C27E88">
            <w:pPr>
              <w:ind w:rightChars="215" w:right="516"/>
              <w:jc w:val="right"/>
              <w:rPr>
                <w:rFonts w:ascii="新細明體" w:hAnsi="新細明體" w:cs="新細明體"/>
                <w:b/>
                <w:color w:val="000000"/>
                <w:szCs w:val="20"/>
              </w:rPr>
            </w:pPr>
            <w:r w:rsidRPr="00384AC0">
              <w:rPr>
                <w:rFonts w:hint="eastAsia"/>
                <w:b/>
                <w:color w:val="000000"/>
                <w:szCs w:val="20"/>
              </w:rPr>
              <w:t>85,452</w:t>
            </w:r>
          </w:p>
        </w:tc>
      </w:tr>
      <w:tr w:rsidR="001B2A85" w:rsidRPr="00384AC0" w:rsidTr="001C648D">
        <w:trPr>
          <w:trHeight w:val="339"/>
          <w:jc w:val="center"/>
        </w:trPr>
        <w:tc>
          <w:tcPr>
            <w:tcW w:w="1844" w:type="dxa"/>
            <w:tcBorders>
              <w:top w:val="nil"/>
              <w:left w:val="nil"/>
              <w:bottom w:val="nil"/>
              <w:right w:val="single" w:sz="4" w:space="0" w:color="auto"/>
            </w:tcBorders>
            <w:vAlign w:val="center"/>
          </w:tcPr>
          <w:p w:rsidR="001B2A85" w:rsidRPr="003B1054" w:rsidRDefault="001B2A85" w:rsidP="00C27E88">
            <w:pPr>
              <w:snapToGrid w:val="0"/>
              <w:spacing w:line="400" w:lineRule="exact"/>
              <w:ind w:firstLineChars="50" w:firstLine="120"/>
              <w:rPr>
                <w:rFonts w:eastAsia="標楷體"/>
                <w:b/>
                <w14:cntxtAlts/>
              </w:rPr>
            </w:pPr>
            <w:r w:rsidRPr="003B1054">
              <w:rPr>
                <w:rFonts w:eastAsia="標楷體"/>
                <w:b/>
                <w14:cntxtAlts/>
              </w:rPr>
              <w:t>106</w:t>
            </w:r>
            <w:r w:rsidRPr="003B1054">
              <w:rPr>
                <w:rFonts w:eastAsia="標楷體"/>
                <w:b/>
                <w14:cntxtAlts/>
              </w:rPr>
              <w:t>年</w:t>
            </w:r>
          </w:p>
        </w:tc>
        <w:tc>
          <w:tcPr>
            <w:tcW w:w="1213" w:type="dxa"/>
            <w:tcBorders>
              <w:top w:val="nil"/>
              <w:left w:val="single" w:sz="4" w:space="0" w:color="auto"/>
              <w:bottom w:val="nil"/>
              <w:right w:val="nil"/>
            </w:tcBorders>
            <w:vAlign w:val="center"/>
          </w:tcPr>
          <w:p w:rsidR="001B2A85" w:rsidRPr="00384AC0" w:rsidRDefault="001B2A85" w:rsidP="00C27E88">
            <w:pPr>
              <w:ind w:rightChars="112" w:right="269"/>
              <w:jc w:val="right"/>
              <w:rPr>
                <w:rFonts w:ascii="新細明體" w:hAnsi="新細明體" w:cs="新細明體"/>
                <w:b/>
                <w:color w:val="000000"/>
                <w:szCs w:val="20"/>
              </w:rPr>
            </w:pPr>
            <w:r w:rsidRPr="00384AC0">
              <w:rPr>
                <w:rFonts w:hint="eastAsia"/>
                <w:b/>
                <w:color w:val="000000"/>
                <w:szCs w:val="20"/>
              </w:rPr>
              <w:t>50,480</w:t>
            </w:r>
          </w:p>
        </w:tc>
        <w:tc>
          <w:tcPr>
            <w:tcW w:w="1289" w:type="dxa"/>
            <w:tcBorders>
              <w:top w:val="nil"/>
              <w:left w:val="nil"/>
              <w:bottom w:val="nil"/>
              <w:right w:val="nil"/>
            </w:tcBorders>
            <w:vAlign w:val="center"/>
          </w:tcPr>
          <w:p w:rsidR="001B2A85" w:rsidRPr="00384AC0" w:rsidRDefault="001B2A85" w:rsidP="00C27E88">
            <w:pPr>
              <w:ind w:rightChars="112" w:right="269"/>
              <w:jc w:val="right"/>
              <w:rPr>
                <w:rFonts w:ascii="新細明體" w:hAnsi="新細明體" w:cs="新細明體"/>
                <w:b/>
                <w:color w:val="000000"/>
              </w:rPr>
            </w:pPr>
            <w:r w:rsidRPr="00384AC0">
              <w:rPr>
                <w:rFonts w:hint="eastAsia"/>
                <w:b/>
                <w:color w:val="000000"/>
              </w:rPr>
              <w:t>39,928</w:t>
            </w:r>
          </w:p>
        </w:tc>
        <w:tc>
          <w:tcPr>
            <w:tcW w:w="1561" w:type="dxa"/>
            <w:tcBorders>
              <w:top w:val="nil"/>
              <w:left w:val="nil"/>
              <w:bottom w:val="nil"/>
              <w:right w:val="nil"/>
            </w:tcBorders>
            <w:vAlign w:val="center"/>
          </w:tcPr>
          <w:p w:rsidR="001B2A85" w:rsidRPr="00384AC0" w:rsidRDefault="001B2A85" w:rsidP="00C27E88">
            <w:pPr>
              <w:ind w:rightChars="177" w:right="425"/>
              <w:jc w:val="right"/>
              <w:rPr>
                <w:rFonts w:ascii="新細明體" w:hAnsi="新細明體" w:cs="新細明體"/>
                <w:b/>
                <w:color w:val="000000"/>
                <w:szCs w:val="20"/>
              </w:rPr>
            </w:pPr>
            <w:r w:rsidRPr="00384AC0">
              <w:rPr>
                <w:rFonts w:hint="eastAsia"/>
                <w:b/>
                <w:color w:val="000000"/>
                <w:szCs w:val="20"/>
              </w:rPr>
              <w:t>50,678</w:t>
            </w:r>
          </w:p>
        </w:tc>
        <w:tc>
          <w:tcPr>
            <w:tcW w:w="1686" w:type="dxa"/>
            <w:tcBorders>
              <w:top w:val="nil"/>
              <w:left w:val="nil"/>
              <w:bottom w:val="nil"/>
              <w:right w:val="nil"/>
            </w:tcBorders>
            <w:vAlign w:val="center"/>
          </w:tcPr>
          <w:p w:rsidR="001B2A85" w:rsidRPr="00384AC0" w:rsidRDefault="001B2A85" w:rsidP="00C27E88">
            <w:pPr>
              <w:ind w:rightChars="171" w:right="410"/>
              <w:jc w:val="right"/>
              <w:rPr>
                <w:rFonts w:ascii="新細明體" w:hAnsi="新細明體" w:cs="新細明體"/>
                <w:b/>
                <w:color w:val="000000"/>
                <w:szCs w:val="20"/>
              </w:rPr>
            </w:pPr>
            <w:r w:rsidRPr="00384AC0">
              <w:rPr>
                <w:rFonts w:hint="eastAsia"/>
                <w:b/>
                <w:color w:val="000000"/>
                <w:szCs w:val="20"/>
              </w:rPr>
              <w:t>94,730</w:t>
            </w:r>
          </w:p>
        </w:tc>
        <w:tc>
          <w:tcPr>
            <w:tcW w:w="1665" w:type="dxa"/>
            <w:tcBorders>
              <w:top w:val="nil"/>
              <w:left w:val="nil"/>
              <w:bottom w:val="nil"/>
              <w:right w:val="nil"/>
            </w:tcBorders>
            <w:vAlign w:val="center"/>
          </w:tcPr>
          <w:p w:rsidR="001B2A85" w:rsidRPr="00384AC0" w:rsidRDefault="001B2A85" w:rsidP="00C27E88">
            <w:pPr>
              <w:ind w:rightChars="215" w:right="516"/>
              <w:jc w:val="right"/>
              <w:rPr>
                <w:rFonts w:ascii="新細明體" w:hAnsi="新細明體" w:cs="新細明體"/>
                <w:b/>
                <w:color w:val="000000"/>
                <w:szCs w:val="20"/>
              </w:rPr>
            </w:pPr>
            <w:r w:rsidRPr="00384AC0">
              <w:rPr>
                <w:rFonts w:hint="eastAsia"/>
                <w:b/>
                <w:color w:val="000000"/>
                <w:szCs w:val="20"/>
              </w:rPr>
              <w:t>86,425</w:t>
            </w:r>
          </w:p>
        </w:tc>
      </w:tr>
      <w:tr w:rsidR="001B2A85" w:rsidRPr="00384AC0" w:rsidTr="001C648D">
        <w:trPr>
          <w:trHeight w:val="339"/>
          <w:jc w:val="center"/>
        </w:trPr>
        <w:tc>
          <w:tcPr>
            <w:tcW w:w="1844" w:type="dxa"/>
            <w:tcBorders>
              <w:top w:val="nil"/>
              <w:left w:val="nil"/>
              <w:bottom w:val="nil"/>
              <w:right w:val="single" w:sz="4" w:space="0" w:color="auto"/>
            </w:tcBorders>
            <w:vAlign w:val="center"/>
          </w:tcPr>
          <w:p w:rsidR="001B2A85" w:rsidRPr="003B1054" w:rsidRDefault="001B2A85" w:rsidP="00C27E88">
            <w:pPr>
              <w:snapToGrid w:val="0"/>
              <w:spacing w:line="400" w:lineRule="exact"/>
              <w:ind w:firstLineChars="50" w:firstLine="120"/>
              <w:rPr>
                <w:rFonts w:eastAsia="標楷體"/>
                <w:b/>
                <w14:cntxtAlts/>
              </w:rPr>
            </w:pPr>
            <w:r w:rsidRPr="003B1054">
              <w:rPr>
                <w:rFonts w:eastAsia="標楷體"/>
                <w:b/>
                <w14:cntxtAlts/>
              </w:rPr>
              <w:t>107</w:t>
            </w:r>
            <w:r w:rsidRPr="003B1054">
              <w:rPr>
                <w:rFonts w:eastAsia="標楷體"/>
                <w:b/>
                <w14:cntxtAlts/>
              </w:rPr>
              <w:t>年</w:t>
            </w:r>
          </w:p>
        </w:tc>
        <w:tc>
          <w:tcPr>
            <w:tcW w:w="1213" w:type="dxa"/>
            <w:tcBorders>
              <w:top w:val="nil"/>
              <w:left w:val="single" w:sz="4" w:space="0" w:color="auto"/>
              <w:bottom w:val="nil"/>
              <w:right w:val="nil"/>
            </w:tcBorders>
            <w:vAlign w:val="center"/>
          </w:tcPr>
          <w:p w:rsidR="001B2A85" w:rsidRPr="00384AC0" w:rsidRDefault="001B2A85" w:rsidP="00C27E88">
            <w:pPr>
              <w:ind w:rightChars="112" w:right="269"/>
              <w:jc w:val="right"/>
              <w:rPr>
                <w:rFonts w:ascii="新細明體" w:hAnsi="新細明體" w:cs="新細明體"/>
                <w:b/>
                <w:color w:val="000000"/>
                <w:szCs w:val="20"/>
              </w:rPr>
            </w:pPr>
            <w:r w:rsidRPr="00384AC0">
              <w:rPr>
                <w:rFonts w:hint="eastAsia"/>
                <w:b/>
                <w:color w:val="000000"/>
                <w:szCs w:val="20"/>
              </w:rPr>
              <w:t>52,407</w:t>
            </w:r>
          </w:p>
        </w:tc>
        <w:tc>
          <w:tcPr>
            <w:tcW w:w="1289" w:type="dxa"/>
            <w:tcBorders>
              <w:top w:val="nil"/>
              <w:left w:val="nil"/>
              <w:bottom w:val="nil"/>
              <w:right w:val="nil"/>
            </w:tcBorders>
            <w:vAlign w:val="center"/>
          </w:tcPr>
          <w:p w:rsidR="001B2A85" w:rsidRPr="00384AC0" w:rsidRDefault="001B2A85" w:rsidP="00C27E88">
            <w:pPr>
              <w:ind w:rightChars="112" w:right="269"/>
              <w:jc w:val="right"/>
              <w:rPr>
                <w:rFonts w:ascii="新細明體" w:hAnsi="新細明體" w:cs="新細明體"/>
                <w:b/>
                <w:color w:val="000000"/>
              </w:rPr>
            </w:pPr>
            <w:r w:rsidRPr="00384AC0">
              <w:rPr>
                <w:rFonts w:hint="eastAsia"/>
                <w:b/>
                <w:color w:val="000000"/>
              </w:rPr>
              <w:t>40,959</w:t>
            </w:r>
          </w:p>
        </w:tc>
        <w:tc>
          <w:tcPr>
            <w:tcW w:w="1561" w:type="dxa"/>
            <w:tcBorders>
              <w:top w:val="nil"/>
              <w:left w:val="nil"/>
              <w:bottom w:val="nil"/>
              <w:right w:val="nil"/>
            </w:tcBorders>
            <w:vAlign w:val="center"/>
          </w:tcPr>
          <w:p w:rsidR="001B2A85" w:rsidRPr="00384AC0" w:rsidRDefault="001B2A85" w:rsidP="00C27E88">
            <w:pPr>
              <w:ind w:rightChars="177" w:right="425"/>
              <w:jc w:val="right"/>
              <w:rPr>
                <w:rFonts w:ascii="新細明體" w:hAnsi="新細明體" w:cs="新細明體"/>
                <w:b/>
                <w:color w:val="000000"/>
                <w:szCs w:val="20"/>
              </w:rPr>
            </w:pPr>
            <w:r w:rsidRPr="00384AC0">
              <w:rPr>
                <w:rFonts w:hint="eastAsia"/>
                <w:b/>
                <w:color w:val="000000"/>
                <w:szCs w:val="20"/>
              </w:rPr>
              <w:t>52,948</w:t>
            </w:r>
          </w:p>
        </w:tc>
        <w:tc>
          <w:tcPr>
            <w:tcW w:w="1686" w:type="dxa"/>
            <w:tcBorders>
              <w:top w:val="nil"/>
              <w:left w:val="nil"/>
              <w:bottom w:val="nil"/>
              <w:right w:val="nil"/>
            </w:tcBorders>
            <w:vAlign w:val="center"/>
          </w:tcPr>
          <w:p w:rsidR="001B2A85" w:rsidRPr="00384AC0" w:rsidRDefault="001B2A85" w:rsidP="00C27E88">
            <w:pPr>
              <w:ind w:rightChars="171" w:right="410"/>
              <w:jc w:val="right"/>
              <w:rPr>
                <w:rFonts w:ascii="新細明體" w:hAnsi="新細明體" w:cs="新細明體"/>
                <w:b/>
                <w:color w:val="000000"/>
                <w:szCs w:val="20"/>
              </w:rPr>
            </w:pPr>
            <w:r w:rsidRPr="00384AC0">
              <w:rPr>
                <w:rFonts w:hint="eastAsia"/>
                <w:b/>
                <w:color w:val="000000"/>
                <w:szCs w:val="20"/>
              </w:rPr>
              <w:t>96,054</w:t>
            </w:r>
          </w:p>
        </w:tc>
        <w:tc>
          <w:tcPr>
            <w:tcW w:w="1665" w:type="dxa"/>
            <w:tcBorders>
              <w:top w:val="nil"/>
              <w:left w:val="nil"/>
              <w:bottom w:val="nil"/>
              <w:right w:val="nil"/>
            </w:tcBorders>
            <w:vAlign w:val="center"/>
          </w:tcPr>
          <w:p w:rsidR="001B2A85" w:rsidRPr="00384AC0" w:rsidRDefault="001B2A85" w:rsidP="00C27E88">
            <w:pPr>
              <w:ind w:rightChars="215" w:right="516"/>
              <w:jc w:val="right"/>
              <w:rPr>
                <w:rFonts w:ascii="新細明體" w:hAnsi="新細明體" w:cs="新細明體"/>
                <w:b/>
                <w:color w:val="000000"/>
                <w:szCs w:val="20"/>
              </w:rPr>
            </w:pPr>
            <w:r w:rsidRPr="00384AC0">
              <w:rPr>
                <w:rFonts w:hint="eastAsia"/>
                <w:b/>
                <w:color w:val="000000"/>
                <w:szCs w:val="20"/>
              </w:rPr>
              <w:t>89,215</w:t>
            </w:r>
          </w:p>
        </w:tc>
      </w:tr>
      <w:tr w:rsidR="001B2A85" w:rsidRPr="002C35C1" w:rsidTr="001C648D">
        <w:trPr>
          <w:trHeight w:val="339"/>
          <w:jc w:val="center"/>
        </w:trPr>
        <w:tc>
          <w:tcPr>
            <w:tcW w:w="1844" w:type="dxa"/>
            <w:tcBorders>
              <w:top w:val="nil"/>
              <w:left w:val="nil"/>
              <w:bottom w:val="nil"/>
              <w:right w:val="single" w:sz="4" w:space="0" w:color="auto"/>
            </w:tcBorders>
            <w:vAlign w:val="center"/>
          </w:tcPr>
          <w:p w:rsidR="001B2A85" w:rsidRPr="003B1054" w:rsidRDefault="001B2A85" w:rsidP="00C27E88">
            <w:pPr>
              <w:snapToGrid w:val="0"/>
              <w:spacing w:line="400" w:lineRule="exact"/>
              <w:ind w:rightChars="165" w:right="396"/>
              <w:jc w:val="right"/>
              <w:rPr>
                <w:rFonts w:eastAsia="標楷體"/>
                <w14:cntxtAlts/>
              </w:rPr>
            </w:pPr>
            <w:r w:rsidRPr="003B1054">
              <w:rPr>
                <w:rFonts w:eastAsia="標楷體"/>
                <w14:cntxtAlts/>
              </w:rPr>
              <w:t>8</w:t>
            </w:r>
            <w:r w:rsidRPr="003B1054">
              <w:rPr>
                <w:rFonts w:eastAsia="標楷體"/>
                <w14:cntxtAlts/>
              </w:rPr>
              <w:t>月</w:t>
            </w:r>
          </w:p>
        </w:tc>
        <w:tc>
          <w:tcPr>
            <w:tcW w:w="1213" w:type="dxa"/>
            <w:tcBorders>
              <w:top w:val="nil"/>
              <w:left w:val="single" w:sz="4" w:space="0" w:color="auto"/>
              <w:bottom w:val="nil"/>
              <w:right w:val="nil"/>
            </w:tcBorders>
            <w:vAlign w:val="center"/>
          </w:tcPr>
          <w:p w:rsidR="001B2A85" w:rsidRPr="002C35C1" w:rsidRDefault="001B2A85" w:rsidP="00C27E88">
            <w:pPr>
              <w:ind w:rightChars="112" w:right="269"/>
              <w:jc w:val="right"/>
              <w:rPr>
                <w:rFonts w:ascii="新細明體" w:hAnsi="新細明體" w:cs="新細明體"/>
                <w:color w:val="000000"/>
                <w:szCs w:val="20"/>
              </w:rPr>
            </w:pPr>
            <w:r w:rsidRPr="002C35C1">
              <w:rPr>
                <w:rFonts w:hint="eastAsia"/>
                <w:color w:val="000000"/>
                <w:szCs w:val="20"/>
              </w:rPr>
              <w:t>49,714</w:t>
            </w:r>
          </w:p>
        </w:tc>
        <w:tc>
          <w:tcPr>
            <w:tcW w:w="1289" w:type="dxa"/>
            <w:tcBorders>
              <w:top w:val="nil"/>
              <w:left w:val="nil"/>
              <w:bottom w:val="nil"/>
              <w:right w:val="nil"/>
            </w:tcBorders>
            <w:vAlign w:val="center"/>
          </w:tcPr>
          <w:p w:rsidR="001B2A85" w:rsidRPr="002C35C1" w:rsidRDefault="001B2A85" w:rsidP="00C27E88">
            <w:pPr>
              <w:ind w:rightChars="112" w:right="269"/>
              <w:jc w:val="right"/>
              <w:rPr>
                <w:rFonts w:ascii="新細明體" w:hAnsi="新細明體" w:cs="新細明體"/>
                <w:color w:val="000000"/>
                <w:szCs w:val="20"/>
              </w:rPr>
            </w:pPr>
            <w:r w:rsidRPr="002C35C1">
              <w:rPr>
                <w:rFonts w:hint="eastAsia"/>
                <w:color w:val="000000"/>
                <w:szCs w:val="20"/>
              </w:rPr>
              <w:t>41,220</w:t>
            </w:r>
          </w:p>
        </w:tc>
        <w:tc>
          <w:tcPr>
            <w:tcW w:w="1561" w:type="dxa"/>
            <w:tcBorders>
              <w:top w:val="nil"/>
              <w:left w:val="nil"/>
              <w:bottom w:val="nil"/>
              <w:right w:val="nil"/>
            </w:tcBorders>
            <w:vAlign w:val="center"/>
          </w:tcPr>
          <w:p w:rsidR="001B2A85" w:rsidRPr="002C35C1" w:rsidRDefault="001B2A85" w:rsidP="00C27E88">
            <w:pPr>
              <w:ind w:rightChars="177" w:right="425"/>
              <w:jc w:val="right"/>
              <w:rPr>
                <w:rFonts w:ascii="新細明體" w:hAnsi="新細明體" w:cs="新細明體"/>
                <w:color w:val="000000"/>
                <w:szCs w:val="20"/>
              </w:rPr>
            </w:pPr>
            <w:r w:rsidRPr="002C35C1">
              <w:rPr>
                <w:rFonts w:hint="eastAsia"/>
                <w:color w:val="000000"/>
                <w:szCs w:val="20"/>
              </w:rPr>
              <w:t>50,689</w:t>
            </w:r>
          </w:p>
        </w:tc>
        <w:tc>
          <w:tcPr>
            <w:tcW w:w="1686" w:type="dxa"/>
            <w:tcBorders>
              <w:top w:val="nil"/>
              <w:left w:val="nil"/>
              <w:bottom w:val="nil"/>
              <w:right w:val="nil"/>
            </w:tcBorders>
            <w:vAlign w:val="center"/>
          </w:tcPr>
          <w:p w:rsidR="001B2A85" w:rsidRPr="002C35C1" w:rsidRDefault="001B2A85" w:rsidP="00C27E88">
            <w:pPr>
              <w:ind w:rightChars="171" w:right="410"/>
              <w:jc w:val="right"/>
              <w:rPr>
                <w:rFonts w:ascii="新細明體" w:hAnsi="新細明體" w:cs="新細明體"/>
                <w:color w:val="000000"/>
                <w:szCs w:val="20"/>
              </w:rPr>
            </w:pPr>
            <w:r w:rsidRPr="002C35C1">
              <w:rPr>
                <w:rFonts w:hint="eastAsia"/>
                <w:color w:val="000000"/>
                <w:szCs w:val="20"/>
              </w:rPr>
              <w:t>86,259</w:t>
            </w:r>
          </w:p>
        </w:tc>
        <w:tc>
          <w:tcPr>
            <w:tcW w:w="1665" w:type="dxa"/>
            <w:tcBorders>
              <w:top w:val="nil"/>
              <w:left w:val="nil"/>
              <w:bottom w:val="nil"/>
              <w:right w:val="nil"/>
            </w:tcBorders>
            <w:vAlign w:val="center"/>
          </w:tcPr>
          <w:p w:rsidR="001B2A85" w:rsidRPr="002C35C1" w:rsidRDefault="001B2A85" w:rsidP="00C27E88">
            <w:pPr>
              <w:ind w:rightChars="215" w:right="516"/>
              <w:jc w:val="right"/>
              <w:rPr>
                <w:rFonts w:ascii="新細明體" w:hAnsi="新細明體" w:cs="新細明體"/>
                <w:color w:val="000000"/>
                <w:szCs w:val="20"/>
              </w:rPr>
            </w:pPr>
            <w:r w:rsidRPr="002C35C1">
              <w:rPr>
                <w:rFonts w:hint="eastAsia"/>
                <w:color w:val="000000"/>
                <w:szCs w:val="20"/>
              </w:rPr>
              <w:t>79,001</w:t>
            </w:r>
          </w:p>
        </w:tc>
      </w:tr>
      <w:tr w:rsidR="001B2A85" w:rsidRPr="002C35C1" w:rsidTr="001C648D">
        <w:trPr>
          <w:trHeight w:val="339"/>
          <w:jc w:val="center"/>
        </w:trPr>
        <w:tc>
          <w:tcPr>
            <w:tcW w:w="1844" w:type="dxa"/>
            <w:tcBorders>
              <w:top w:val="nil"/>
              <w:left w:val="nil"/>
              <w:bottom w:val="nil"/>
              <w:right w:val="single" w:sz="4" w:space="0" w:color="auto"/>
            </w:tcBorders>
            <w:vAlign w:val="center"/>
          </w:tcPr>
          <w:p w:rsidR="001B2A85" w:rsidRPr="003B1054" w:rsidRDefault="001B2A85" w:rsidP="00C27E88">
            <w:pPr>
              <w:snapToGrid w:val="0"/>
              <w:spacing w:line="400" w:lineRule="exact"/>
              <w:ind w:rightChars="165" w:right="396"/>
              <w:jc w:val="right"/>
              <w:rPr>
                <w:rFonts w:eastAsia="標楷體"/>
                <w14:cntxtAlts/>
              </w:rPr>
            </w:pPr>
            <w:r w:rsidRPr="003B1054">
              <w:rPr>
                <w:rFonts w:eastAsia="標楷體"/>
                <w14:cntxtAlts/>
              </w:rPr>
              <w:t>9</w:t>
            </w:r>
            <w:r w:rsidRPr="003B1054">
              <w:rPr>
                <w:rFonts w:eastAsia="標楷體"/>
                <w14:cntxtAlts/>
              </w:rPr>
              <w:t>月</w:t>
            </w:r>
          </w:p>
        </w:tc>
        <w:tc>
          <w:tcPr>
            <w:tcW w:w="1213" w:type="dxa"/>
            <w:tcBorders>
              <w:top w:val="nil"/>
              <w:left w:val="single" w:sz="4" w:space="0" w:color="auto"/>
              <w:bottom w:val="nil"/>
              <w:right w:val="nil"/>
            </w:tcBorders>
            <w:vAlign w:val="center"/>
          </w:tcPr>
          <w:p w:rsidR="001B2A85" w:rsidRPr="002C35C1" w:rsidRDefault="001B2A85" w:rsidP="00C27E88">
            <w:pPr>
              <w:ind w:rightChars="112" w:right="269"/>
              <w:jc w:val="right"/>
              <w:rPr>
                <w:rFonts w:ascii="新細明體" w:hAnsi="新細明體" w:cs="新細明體"/>
                <w:color w:val="000000"/>
                <w:szCs w:val="20"/>
              </w:rPr>
            </w:pPr>
            <w:r w:rsidRPr="002C35C1">
              <w:rPr>
                <w:rFonts w:hint="eastAsia"/>
                <w:color w:val="000000"/>
                <w:szCs w:val="20"/>
              </w:rPr>
              <w:t>48,102</w:t>
            </w:r>
          </w:p>
        </w:tc>
        <w:tc>
          <w:tcPr>
            <w:tcW w:w="1289" w:type="dxa"/>
            <w:tcBorders>
              <w:top w:val="nil"/>
              <w:left w:val="nil"/>
              <w:bottom w:val="nil"/>
              <w:right w:val="nil"/>
            </w:tcBorders>
            <w:vAlign w:val="center"/>
          </w:tcPr>
          <w:p w:rsidR="001B2A85" w:rsidRPr="002C35C1" w:rsidRDefault="001B2A85" w:rsidP="00C27E88">
            <w:pPr>
              <w:ind w:rightChars="112" w:right="269"/>
              <w:jc w:val="right"/>
              <w:rPr>
                <w:rFonts w:ascii="新細明體" w:hAnsi="新細明體" w:cs="新細明體"/>
                <w:color w:val="000000"/>
                <w:szCs w:val="20"/>
              </w:rPr>
            </w:pPr>
            <w:r w:rsidRPr="002C35C1">
              <w:rPr>
                <w:rFonts w:hint="eastAsia"/>
                <w:color w:val="000000"/>
                <w:szCs w:val="20"/>
              </w:rPr>
              <w:t>41,139</w:t>
            </w:r>
          </w:p>
        </w:tc>
        <w:tc>
          <w:tcPr>
            <w:tcW w:w="1561" w:type="dxa"/>
            <w:tcBorders>
              <w:top w:val="nil"/>
              <w:left w:val="nil"/>
              <w:bottom w:val="nil"/>
              <w:right w:val="nil"/>
            </w:tcBorders>
            <w:vAlign w:val="center"/>
          </w:tcPr>
          <w:p w:rsidR="001B2A85" w:rsidRPr="002C35C1" w:rsidRDefault="001B2A85" w:rsidP="00C27E88">
            <w:pPr>
              <w:ind w:rightChars="177" w:right="425"/>
              <w:jc w:val="right"/>
              <w:rPr>
                <w:rFonts w:ascii="新細明體" w:hAnsi="新細明體" w:cs="新細明體"/>
                <w:color w:val="000000"/>
                <w:szCs w:val="20"/>
              </w:rPr>
            </w:pPr>
            <w:r w:rsidRPr="002C35C1">
              <w:rPr>
                <w:rFonts w:hint="eastAsia"/>
                <w:color w:val="000000"/>
                <w:szCs w:val="20"/>
              </w:rPr>
              <w:t>48,324</w:t>
            </w:r>
          </w:p>
        </w:tc>
        <w:tc>
          <w:tcPr>
            <w:tcW w:w="1686" w:type="dxa"/>
            <w:tcBorders>
              <w:top w:val="nil"/>
              <w:left w:val="nil"/>
              <w:bottom w:val="nil"/>
              <w:right w:val="nil"/>
            </w:tcBorders>
            <w:vAlign w:val="center"/>
          </w:tcPr>
          <w:p w:rsidR="001B2A85" w:rsidRPr="002C35C1" w:rsidRDefault="001B2A85" w:rsidP="00C27E88">
            <w:pPr>
              <w:ind w:rightChars="171" w:right="410"/>
              <w:jc w:val="right"/>
              <w:rPr>
                <w:rFonts w:ascii="新細明體" w:hAnsi="新細明體" w:cs="新細明體"/>
                <w:color w:val="000000"/>
                <w:szCs w:val="20"/>
              </w:rPr>
            </w:pPr>
            <w:r w:rsidRPr="002C35C1">
              <w:rPr>
                <w:rFonts w:hint="eastAsia"/>
                <w:color w:val="000000"/>
                <w:szCs w:val="20"/>
              </w:rPr>
              <w:t>73,889</w:t>
            </w:r>
          </w:p>
        </w:tc>
        <w:tc>
          <w:tcPr>
            <w:tcW w:w="1665" w:type="dxa"/>
            <w:tcBorders>
              <w:top w:val="nil"/>
              <w:left w:val="nil"/>
              <w:bottom w:val="nil"/>
              <w:right w:val="nil"/>
            </w:tcBorders>
            <w:vAlign w:val="center"/>
          </w:tcPr>
          <w:p w:rsidR="001B2A85" w:rsidRPr="002C35C1" w:rsidRDefault="001B2A85" w:rsidP="00C27E88">
            <w:pPr>
              <w:ind w:rightChars="215" w:right="516"/>
              <w:jc w:val="right"/>
              <w:rPr>
                <w:rFonts w:ascii="新細明體" w:hAnsi="新細明體" w:cs="新細明體"/>
                <w:color w:val="000000"/>
                <w:szCs w:val="20"/>
              </w:rPr>
            </w:pPr>
            <w:r w:rsidRPr="002C35C1">
              <w:rPr>
                <w:rFonts w:hint="eastAsia"/>
                <w:color w:val="000000"/>
                <w:szCs w:val="20"/>
              </w:rPr>
              <w:t>74,701</w:t>
            </w:r>
          </w:p>
        </w:tc>
      </w:tr>
      <w:tr w:rsidR="001B2A85" w:rsidRPr="002C35C1" w:rsidTr="001C648D">
        <w:trPr>
          <w:trHeight w:val="339"/>
          <w:jc w:val="center"/>
        </w:trPr>
        <w:tc>
          <w:tcPr>
            <w:tcW w:w="1844" w:type="dxa"/>
            <w:tcBorders>
              <w:top w:val="nil"/>
              <w:left w:val="nil"/>
              <w:bottom w:val="nil"/>
              <w:right w:val="single" w:sz="4" w:space="0" w:color="auto"/>
            </w:tcBorders>
            <w:vAlign w:val="center"/>
          </w:tcPr>
          <w:p w:rsidR="001B2A85" w:rsidRPr="003B1054" w:rsidRDefault="001B2A85" w:rsidP="00C27E88">
            <w:pPr>
              <w:snapToGrid w:val="0"/>
              <w:spacing w:line="400" w:lineRule="exact"/>
              <w:ind w:rightChars="165" w:right="396"/>
              <w:jc w:val="right"/>
              <w:rPr>
                <w:rFonts w:eastAsia="標楷體"/>
                <w14:cntxtAlts/>
              </w:rPr>
            </w:pPr>
            <w:r w:rsidRPr="003B1054">
              <w:rPr>
                <w:rFonts w:eastAsia="標楷體"/>
                <w14:cntxtAlts/>
              </w:rPr>
              <w:t>10</w:t>
            </w:r>
            <w:r w:rsidRPr="003B1054">
              <w:rPr>
                <w:rFonts w:eastAsia="標楷體"/>
                <w14:cntxtAlts/>
              </w:rPr>
              <w:t>月</w:t>
            </w:r>
          </w:p>
        </w:tc>
        <w:tc>
          <w:tcPr>
            <w:tcW w:w="1213" w:type="dxa"/>
            <w:tcBorders>
              <w:top w:val="nil"/>
              <w:left w:val="single" w:sz="4" w:space="0" w:color="auto"/>
              <w:bottom w:val="nil"/>
              <w:right w:val="nil"/>
            </w:tcBorders>
            <w:vAlign w:val="center"/>
          </w:tcPr>
          <w:p w:rsidR="001B2A85" w:rsidRPr="002C35C1" w:rsidRDefault="001B2A85" w:rsidP="00C27E88">
            <w:pPr>
              <w:ind w:rightChars="112" w:right="269"/>
              <w:jc w:val="right"/>
              <w:rPr>
                <w:rFonts w:ascii="新細明體" w:hAnsi="新細明體" w:cs="新細明體"/>
                <w:color w:val="000000"/>
                <w:szCs w:val="20"/>
              </w:rPr>
            </w:pPr>
            <w:r w:rsidRPr="002C35C1">
              <w:rPr>
                <w:rFonts w:hint="eastAsia"/>
                <w:color w:val="000000"/>
                <w:szCs w:val="20"/>
              </w:rPr>
              <w:t>45,933</w:t>
            </w:r>
          </w:p>
        </w:tc>
        <w:tc>
          <w:tcPr>
            <w:tcW w:w="1289" w:type="dxa"/>
            <w:tcBorders>
              <w:top w:val="nil"/>
              <w:left w:val="nil"/>
              <w:bottom w:val="nil"/>
              <w:right w:val="nil"/>
            </w:tcBorders>
            <w:vAlign w:val="center"/>
          </w:tcPr>
          <w:p w:rsidR="001B2A85" w:rsidRPr="002C35C1" w:rsidRDefault="001B2A85" w:rsidP="00C27E88">
            <w:pPr>
              <w:ind w:rightChars="112" w:right="269"/>
              <w:jc w:val="right"/>
              <w:rPr>
                <w:rFonts w:ascii="新細明體" w:hAnsi="新細明體" w:cs="新細明體"/>
                <w:color w:val="000000"/>
                <w:szCs w:val="20"/>
              </w:rPr>
            </w:pPr>
            <w:r w:rsidRPr="002C35C1">
              <w:rPr>
                <w:rFonts w:hint="eastAsia"/>
                <w:color w:val="000000"/>
                <w:szCs w:val="20"/>
              </w:rPr>
              <w:t>41,229</w:t>
            </w:r>
          </w:p>
        </w:tc>
        <w:tc>
          <w:tcPr>
            <w:tcW w:w="1561" w:type="dxa"/>
            <w:tcBorders>
              <w:top w:val="nil"/>
              <w:left w:val="nil"/>
              <w:bottom w:val="nil"/>
              <w:right w:val="nil"/>
            </w:tcBorders>
            <w:vAlign w:val="center"/>
          </w:tcPr>
          <w:p w:rsidR="001B2A85" w:rsidRPr="002C35C1" w:rsidRDefault="001B2A85" w:rsidP="00C27E88">
            <w:pPr>
              <w:ind w:rightChars="177" w:right="425"/>
              <w:jc w:val="right"/>
              <w:rPr>
                <w:rFonts w:ascii="新細明體" w:hAnsi="新細明體" w:cs="新細明體"/>
                <w:color w:val="000000"/>
                <w:szCs w:val="20"/>
              </w:rPr>
            </w:pPr>
            <w:r w:rsidRPr="002C35C1">
              <w:rPr>
                <w:rFonts w:hint="eastAsia"/>
                <w:color w:val="000000"/>
                <w:szCs w:val="20"/>
              </w:rPr>
              <w:t>45,832</w:t>
            </w:r>
          </w:p>
        </w:tc>
        <w:tc>
          <w:tcPr>
            <w:tcW w:w="1686" w:type="dxa"/>
            <w:tcBorders>
              <w:top w:val="nil"/>
              <w:left w:val="nil"/>
              <w:bottom w:val="nil"/>
              <w:right w:val="nil"/>
            </w:tcBorders>
            <w:vAlign w:val="center"/>
          </w:tcPr>
          <w:p w:rsidR="001B2A85" w:rsidRPr="002C35C1" w:rsidRDefault="001B2A85" w:rsidP="00C27E88">
            <w:pPr>
              <w:ind w:rightChars="171" w:right="410"/>
              <w:jc w:val="right"/>
              <w:rPr>
                <w:rFonts w:ascii="新細明體" w:hAnsi="新細明體" w:cs="新細明體"/>
                <w:color w:val="000000"/>
                <w:szCs w:val="20"/>
              </w:rPr>
            </w:pPr>
            <w:r w:rsidRPr="002C35C1">
              <w:rPr>
                <w:rFonts w:hint="eastAsia"/>
                <w:color w:val="000000"/>
                <w:szCs w:val="20"/>
              </w:rPr>
              <w:t>71,814</w:t>
            </w:r>
          </w:p>
        </w:tc>
        <w:tc>
          <w:tcPr>
            <w:tcW w:w="1665" w:type="dxa"/>
            <w:tcBorders>
              <w:top w:val="nil"/>
              <w:left w:val="nil"/>
              <w:bottom w:val="nil"/>
              <w:right w:val="nil"/>
            </w:tcBorders>
            <w:vAlign w:val="center"/>
          </w:tcPr>
          <w:p w:rsidR="001B2A85" w:rsidRPr="002C35C1" w:rsidRDefault="001B2A85" w:rsidP="00C27E88">
            <w:pPr>
              <w:ind w:rightChars="215" w:right="516"/>
              <w:jc w:val="right"/>
              <w:rPr>
                <w:rFonts w:ascii="新細明體" w:hAnsi="新細明體" w:cs="新細明體"/>
                <w:color w:val="000000"/>
                <w:szCs w:val="20"/>
              </w:rPr>
            </w:pPr>
            <w:r w:rsidRPr="002C35C1">
              <w:rPr>
                <w:rFonts w:hint="eastAsia"/>
                <w:color w:val="000000"/>
                <w:szCs w:val="20"/>
              </w:rPr>
              <w:t>65,169</w:t>
            </w:r>
          </w:p>
        </w:tc>
      </w:tr>
      <w:tr w:rsidR="001B2A85" w:rsidRPr="002C35C1" w:rsidTr="001C648D">
        <w:trPr>
          <w:trHeight w:val="339"/>
          <w:jc w:val="center"/>
        </w:trPr>
        <w:tc>
          <w:tcPr>
            <w:tcW w:w="1844" w:type="dxa"/>
            <w:tcBorders>
              <w:top w:val="nil"/>
              <w:left w:val="nil"/>
              <w:bottom w:val="nil"/>
              <w:right w:val="single" w:sz="4" w:space="0" w:color="auto"/>
            </w:tcBorders>
            <w:vAlign w:val="center"/>
          </w:tcPr>
          <w:p w:rsidR="001B2A85" w:rsidRPr="003B1054" w:rsidRDefault="001B2A85" w:rsidP="00C27E88">
            <w:pPr>
              <w:snapToGrid w:val="0"/>
              <w:spacing w:line="400" w:lineRule="exact"/>
              <w:ind w:rightChars="165" w:right="396"/>
              <w:jc w:val="right"/>
              <w:rPr>
                <w:rFonts w:eastAsia="標楷體"/>
                <w14:cntxtAlts/>
              </w:rPr>
            </w:pPr>
            <w:r w:rsidRPr="003B1054">
              <w:rPr>
                <w:rFonts w:eastAsia="標楷體"/>
                <w14:cntxtAlts/>
              </w:rPr>
              <w:t>11</w:t>
            </w:r>
            <w:r w:rsidRPr="003B1054">
              <w:rPr>
                <w:rFonts w:eastAsia="標楷體"/>
                <w14:cntxtAlts/>
              </w:rPr>
              <w:t>月</w:t>
            </w:r>
          </w:p>
        </w:tc>
        <w:tc>
          <w:tcPr>
            <w:tcW w:w="1213" w:type="dxa"/>
            <w:tcBorders>
              <w:top w:val="nil"/>
              <w:left w:val="single" w:sz="4" w:space="0" w:color="auto"/>
              <w:bottom w:val="nil"/>
              <w:right w:val="nil"/>
            </w:tcBorders>
            <w:vAlign w:val="center"/>
          </w:tcPr>
          <w:p w:rsidR="001B2A85" w:rsidRPr="002C35C1" w:rsidRDefault="001B2A85" w:rsidP="00C27E88">
            <w:pPr>
              <w:ind w:rightChars="112" w:right="269"/>
              <w:jc w:val="right"/>
              <w:rPr>
                <w:rFonts w:ascii="新細明體" w:hAnsi="新細明體" w:cs="新細明體"/>
                <w:color w:val="000000"/>
                <w:szCs w:val="20"/>
              </w:rPr>
            </w:pPr>
            <w:r w:rsidRPr="002C35C1">
              <w:rPr>
                <w:rFonts w:hint="eastAsia"/>
                <w:color w:val="000000"/>
                <w:szCs w:val="20"/>
              </w:rPr>
              <w:t>46,937</w:t>
            </w:r>
          </w:p>
        </w:tc>
        <w:tc>
          <w:tcPr>
            <w:tcW w:w="1289" w:type="dxa"/>
            <w:tcBorders>
              <w:top w:val="nil"/>
              <w:left w:val="nil"/>
              <w:bottom w:val="nil"/>
              <w:right w:val="nil"/>
            </w:tcBorders>
            <w:vAlign w:val="center"/>
          </w:tcPr>
          <w:p w:rsidR="001B2A85" w:rsidRPr="002C35C1" w:rsidRDefault="001B2A85" w:rsidP="00C27E88">
            <w:pPr>
              <w:ind w:rightChars="112" w:right="269"/>
              <w:jc w:val="right"/>
              <w:rPr>
                <w:rFonts w:ascii="新細明體" w:hAnsi="新細明體" w:cs="新細明體"/>
                <w:color w:val="000000"/>
                <w:szCs w:val="20"/>
              </w:rPr>
            </w:pPr>
            <w:r w:rsidRPr="002C35C1">
              <w:rPr>
                <w:rFonts w:hint="eastAsia"/>
                <w:color w:val="000000"/>
                <w:szCs w:val="20"/>
              </w:rPr>
              <w:t>41,239</w:t>
            </w:r>
          </w:p>
        </w:tc>
        <w:tc>
          <w:tcPr>
            <w:tcW w:w="1561" w:type="dxa"/>
            <w:tcBorders>
              <w:top w:val="nil"/>
              <w:left w:val="nil"/>
              <w:bottom w:val="nil"/>
              <w:right w:val="nil"/>
            </w:tcBorders>
            <w:vAlign w:val="center"/>
          </w:tcPr>
          <w:p w:rsidR="001B2A85" w:rsidRPr="002C35C1" w:rsidRDefault="001B2A85" w:rsidP="00C27E88">
            <w:pPr>
              <w:ind w:rightChars="177" w:right="425"/>
              <w:jc w:val="right"/>
              <w:rPr>
                <w:rFonts w:ascii="新細明體" w:hAnsi="新細明體" w:cs="新細明體"/>
                <w:color w:val="000000"/>
                <w:szCs w:val="20"/>
              </w:rPr>
            </w:pPr>
            <w:r w:rsidRPr="002C35C1">
              <w:rPr>
                <w:rFonts w:hint="eastAsia"/>
                <w:color w:val="000000"/>
                <w:szCs w:val="20"/>
              </w:rPr>
              <w:t>47,930</w:t>
            </w:r>
          </w:p>
        </w:tc>
        <w:tc>
          <w:tcPr>
            <w:tcW w:w="1686" w:type="dxa"/>
            <w:tcBorders>
              <w:top w:val="nil"/>
              <w:left w:val="nil"/>
              <w:bottom w:val="nil"/>
              <w:right w:val="nil"/>
            </w:tcBorders>
            <w:vAlign w:val="center"/>
          </w:tcPr>
          <w:p w:rsidR="001B2A85" w:rsidRPr="002C35C1" w:rsidRDefault="001B2A85" w:rsidP="00C27E88">
            <w:pPr>
              <w:ind w:rightChars="171" w:right="410"/>
              <w:jc w:val="right"/>
              <w:rPr>
                <w:rFonts w:ascii="新細明體" w:hAnsi="新細明體" w:cs="新細明體"/>
                <w:color w:val="000000"/>
                <w:szCs w:val="20"/>
              </w:rPr>
            </w:pPr>
            <w:r w:rsidRPr="002C35C1">
              <w:rPr>
                <w:rFonts w:hint="eastAsia"/>
                <w:color w:val="000000"/>
                <w:szCs w:val="20"/>
              </w:rPr>
              <w:t>99,998</w:t>
            </w:r>
          </w:p>
        </w:tc>
        <w:tc>
          <w:tcPr>
            <w:tcW w:w="1665" w:type="dxa"/>
            <w:tcBorders>
              <w:top w:val="nil"/>
              <w:left w:val="nil"/>
              <w:bottom w:val="nil"/>
              <w:right w:val="nil"/>
            </w:tcBorders>
            <w:vAlign w:val="center"/>
          </w:tcPr>
          <w:p w:rsidR="001B2A85" w:rsidRPr="002C35C1" w:rsidRDefault="001B2A85" w:rsidP="00C27E88">
            <w:pPr>
              <w:ind w:rightChars="215" w:right="516"/>
              <w:jc w:val="right"/>
              <w:rPr>
                <w:rFonts w:ascii="新細明體" w:hAnsi="新細明體" w:cs="新細明體"/>
                <w:color w:val="000000"/>
                <w:szCs w:val="20"/>
              </w:rPr>
            </w:pPr>
            <w:r w:rsidRPr="002C35C1">
              <w:rPr>
                <w:rFonts w:hint="eastAsia"/>
                <w:color w:val="000000"/>
                <w:szCs w:val="20"/>
              </w:rPr>
              <w:t>65,843</w:t>
            </w:r>
          </w:p>
        </w:tc>
      </w:tr>
      <w:tr w:rsidR="001B2A85" w:rsidRPr="002C35C1" w:rsidTr="001C648D">
        <w:trPr>
          <w:trHeight w:val="339"/>
          <w:jc w:val="center"/>
        </w:trPr>
        <w:tc>
          <w:tcPr>
            <w:tcW w:w="1844" w:type="dxa"/>
            <w:tcBorders>
              <w:top w:val="nil"/>
              <w:left w:val="nil"/>
              <w:bottom w:val="nil"/>
              <w:right w:val="single" w:sz="4" w:space="0" w:color="auto"/>
            </w:tcBorders>
            <w:vAlign w:val="center"/>
          </w:tcPr>
          <w:p w:rsidR="001B2A85" w:rsidRPr="003B1054" w:rsidRDefault="001B2A85" w:rsidP="00C27E88">
            <w:pPr>
              <w:snapToGrid w:val="0"/>
              <w:spacing w:line="400" w:lineRule="exact"/>
              <w:ind w:rightChars="165" w:right="396"/>
              <w:jc w:val="right"/>
              <w:rPr>
                <w:rFonts w:eastAsia="標楷體"/>
                <w14:cntxtAlts/>
              </w:rPr>
            </w:pPr>
            <w:r>
              <w:rPr>
                <w:rFonts w:eastAsia="標楷體" w:hint="eastAsia"/>
                <w14:cntxtAlts/>
              </w:rPr>
              <w:t>12</w:t>
            </w:r>
            <w:r w:rsidRPr="003B1054">
              <w:rPr>
                <w:rFonts w:eastAsia="標楷體"/>
                <w14:cntxtAlts/>
              </w:rPr>
              <w:t>月</w:t>
            </w:r>
          </w:p>
        </w:tc>
        <w:tc>
          <w:tcPr>
            <w:tcW w:w="1213" w:type="dxa"/>
            <w:tcBorders>
              <w:top w:val="nil"/>
              <w:left w:val="single" w:sz="4" w:space="0" w:color="auto"/>
              <w:bottom w:val="nil"/>
              <w:right w:val="nil"/>
            </w:tcBorders>
            <w:vAlign w:val="center"/>
          </w:tcPr>
          <w:p w:rsidR="001B2A85" w:rsidRPr="002C35C1" w:rsidRDefault="001B2A85" w:rsidP="00C27E88">
            <w:pPr>
              <w:ind w:rightChars="112" w:right="269"/>
              <w:jc w:val="right"/>
              <w:rPr>
                <w:rFonts w:ascii="新細明體" w:hAnsi="新細明體" w:cs="新細明體"/>
                <w:color w:val="000000"/>
                <w:szCs w:val="20"/>
              </w:rPr>
            </w:pPr>
            <w:r w:rsidRPr="002C35C1">
              <w:rPr>
                <w:rFonts w:hint="eastAsia"/>
                <w:color w:val="000000"/>
                <w:szCs w:val="20"/>
              </w:rPr>
              <w:t>50,869</w:t>
            </w:r>
          </w:p>
        </w:tc>
        <w:tc>
          <w:tcPr>
            <w:tcW w:w="1289" w:type="dxa"/>
            <w:tcBorders>
              <w:top w:val="nil"/>
              <w:left w:val="nil"/>
              <w:bottom w:val="nil"/>
              <w:right w:val="nil"/>
            </w:tcBorders>
            <w:vAlign w:val="center"/>
          </w:tcPr>
          <w:p w:rsidR="001B2A85" w:rsidRPr="002C35C1" w:rsidRDefault="001B2A85" w:rsidP="00C27E88">
            <w:pPr>
              <w:ind w:rightChars="112" w:right="269"/>
              <w:jc w:val="right"/>
              <w:rPr>
                <w:rFonts w:ascii="新細明體" w:hAnsi="新細明體" w:cs="新細明體"/>
                <w:color w:val="000000"/>
                <w:szCs w:val="20"/>
              </w:rPr>
            </w:pPr>
            <w:r w:rsidRPr="002C35C1">
              <w:rPr>
                <w:rFonts w:hint="eastAsia"/>
                <w:color w:val="000000"/>
                <w:szCs w:val="20"/>
              </w:rPr>
              <w:t>41,378</w:t>
            </w:r>
          </w:p>
        </w:tc>
        <w:tc>
          <w:tcPr>
            <w:tcW w:w="1561" w:type="dxa"/>
            <w:tcBorders>
              <w:top w:val="nil"/>
              <w:left w:val="nil"/>
              <w:bottom w:val="nil"/>
              <w:right w:val="nil"/>
            </w:tcBorders>
            <w:vAlign w:val="center"/>
          </w:tcPr>
          <w:p w:rsidR="001B2A85" w:rsidRPr="002C35C1" w:rsidRDefault="001B2A85" w:rsidP="00C27E88">
            <w:pPr>
              <w:ind w:rightChars="177" w:right="425"/>
              <w:jc w:val="right"/>
              <w:rPr>
                <w:rFonts w:ascii="新細明體" w:hAnsi="新細明體" w:cs="新細明體"/>
                <w:color w:val="000000"/>
                <w:szCs w:val="20"/>
              </w:rPr>
            </w:pPr>
            <w:r w:rsidRPr="002C35C1">
              <w:rPr>
                <w:rFonts w:hint="eastAsia"/>
                <w:color w:val="000000"/>
                <w:szCs w:val="20"/>
              </w:rPr>
              <w:t>50,167</w:t>
            </w:r>
          </w:p>
        </w:tc>
        <w:tc>
          <w:tcPr>
            <w:tcW w:w="1686" w:type="dxa"/>
            <w:tcBorders>
              <w:top w:val="nil"/>
              <w:left w:val="nil"/>
              <w:bottom w:val="nil"/>
              <w:right w:val="nil"/>
            </w:tcBorders>
            <w:vAlign w:val="center"/>
          </w:tcPr>
          <w:p w:rsidR="001B2A85" w:rsidRPr="002C35C1" w:rsidRDefault="001B2A85" w:rsidP="00C27E88">
            <w:pPr>
              <w:ind w:rightChars="171" w:right="410"/>
              <w:jc w:val="right"/>
              <w:rPr>
                <w:rFonts w:ascii="新細明體" w:hAnsi="新細明體" w:cs="新細明體"/>
                <w:color w:val="000000"/>
                <w:szCs w:val="20"/>
              </w:rPr>
            </w:pPr>
            <w:r w:rsidRPr="002C35C1">
              <w:rPr>
                <w:rFonts w:hint="eastAsia"/>
                <w:color w:val="000000"/>
                <w:szCs w:val="20"/>
              </w:rPr>
              <w:t>77,257</w:t>
            </w:r>
          </w:p>
        </w:tc>
        <w:tc>
          <w:tcPr>
            <w:tcW w:w="1665" w:type="dxa"/>
            <w:tcBorders>
              <w:top w:val="nil"/>
              <w:left w:val="nil"/>
              <w:bottom w:val="nil"/>
              <w:right w:val="nil"/>
            </w:tcBorders>
            <w:vAlign w:val="center"/>
          </w:tcPr>
          <w:p w:rsidR="001B2A85" w:rsidRPr="002C35C1" w:rsidRDefault="001B2A85" w:rsidP="00C27E88">
            <w:pPr>
              <w:ind w:rightChars="215" w:right="516"/>
              <w:jc w:val="right"/>
              <w:rPr>
                <w:rFonts w:ascii="新細明體" w:hAnsi="新細明體" w:cs="新細明體"/>
                <w:color w:val="000000"/>
                <w:szCs w:val="20"/>
              </w:rPr>
            </w:pPr>
            <w:r w:rsidRPr="002C35C1">
              <w:rPr>
                <w:rFonts w:hint="eastAsia"/>
                <w:color w:val="000000"/>
                <w:szCs w:val="20"/>
              </w:rPr>
              <w:t>77,636</w:t>
            </w:r>
          </w:p>
        </w:tc>
      </w:tr>
      <w:tr w:rsidR="001B2A85" w:rsidRPr="002C35C1" w:rsidTr="001C648D">
        <w:trPr>
          <w:trHeight w:val="339"/>
          <w:jc w:val="center"/>
        </w:trPr>
        <w:tc>
          <w:tcPr>
            <w:tcW w:w="1844" w:type="dxa"/>
            <w:tcBorders>
              <w:top w:val="nil"/>
              <w:left w:val="nil"/>
              <w:bottom w:val="nil"/>
              <w:right w:val="single" w:sz="4" w:space="0" w:color="auto"/>
            </w:tcBorders>
            <w:vAlign w:val="center"/>
          </w:tcPr>
          <w:p w:rsidR="001B2A85" w:rsidRPr="003B1054" w:rsidRDefault="001B2A85" w:rsidP="00C57539">
            <w:pPr>
              <w:snapToGrid w:val="0"/>
              <w:spacing w:line="400" w:lineRule="exact"/>
              <w:ind w:firstLineChars="50" w:firstLine="120"/>
              <w:rPr>
                <w:rFonts w:eastAsia="標楷體"/>
                <w:b/>
                <w14:cntxtAlts/>
              </w:rPr>
            </w:pPr>
            <w:r>
              <w:rPr>
                <w:rFonts w:eastAsia="標楷體"/>
                <w:b/>
                <w14:cntxtAlts/>
              </w:rPr>
              <w:t>10</w:t>
            </w:r>
            <w:r>
              <w:rPr>
                <w:rFonts w:eastAsia="標楷體" w:hint="eastAsia"/>
                <w:b/>
                <w14:cntxtAlts/>
              </w:rPr>
              <w:t>8</w:t>
            </w:r>
            <w:r w:rsidRPr="003B1054">
              <w:rPr>
                <w:rFonts w:eastAsia="標楷體"/>
                <w:b/>
                <w14:cntxtAlts/>
              </w:rPr>
              <w:t>年</w:t>
            </w:r>
            <w:r>
              <w:rPr>
                <w:rFonts w:eastAsia="標楷體" w:hint="eastAsia"/>
                <w:b/>
                <w14:cntxtAlts/>
              </w:rPr>
              <w:t>1~</w:t>
            </w:r>
            <w:r w:rsidR="00C57539">
              <w:rPr>
                <w:rFonts w:eastAsia="標楷體" w:hint="eastAsia"/>
                <w:b/>
                <w14:cntxtAlts/>
              </w:rPr>
              <w:t>8</w:t>
            </w:r>
            <w:r>
              <w:rPr>
                <w:rFonts w:eastAsia="標楷體" w:hint="eastAsia"/>
                <w:b/>
                <w14:cntxtAlts/>
              </w:rPr>
              <w:t>月</w:t>
            </w:r>
          </w:p>
        </w:tc>
        <w:tc>
          <w:tcPr>
            <w:tcW w:w="1213" w:type="dxa"/>
            <w:tcBorders>
              <w:top w:val="nil"/>
              <w:left w:val="single" w:sz="4" w:space="0" w:color="auto"/>
              <w:bottom w:val="nil"/>
              <w:right w:val="nil"/>
            </w:tcBorders>
            <w:vAlign w:val="center"/>
          </w:tcPr>
          <w:p w:rsidR="001B2A85" w:rsidRPr="006E0207" w:rsidRDefault="001B2A85" w:rsidP="00C57539">
            <w:pPr>
              <w:ind w:rightChars="112" w:right="269"/>
              <w:jc w:val="right"/>
              <w:rPr>
                <w:b/>
                <w:color w:val="000000" w:themeColor="text1"/>
                <w:szCs w:val="20"/>
              </w:rPr>
            </w:pPr>
            <w:r w:rsidRPr="006E0207">
              <w:rPr>
                <w:rFonts w:hint="eastAsia"/>
                <w:b/>
                <w:color w:val="000000" w:themeColor="text1"/>
                <w:szCs w:val="20"/>
              </w:rPr>
              <w:t>5</w:t>
            </w:r>
            <w:r w:rsidR="00C57539">
              <w:rPr>
                <w:rFonts w:hint="eastAsia"/>
                <w:b/>
                <w:color w:val="000000" w:themeColor="text1"/>
                <w:szCs w:val="20"/>
              </w:rPr>
              <w:t>5</w:t>
            </w:r>
            <w:r w:rsidRPr="006E0207">
              <w:rPr>
                <w:rFonts w:hint="eastAsia"/>
                <w:b/>
                <w:color w:val="000000" w:themeColor="text1"/>
                <w:szCs w:val="20"/>
              </w:rPr>
              <w:t>,</w:t>
            </w:r>
            <w:r w:rsidR="00C57539">
              <w:rPr>
                <w:rFonts w:hint="eastAsia"/>
                <w:b/>
                <w:color w:val="000000" w:themeColor="text1"/>
                <w:szCs w:val="20"/>
              </w:rPr>
              <w:t>706</w:t>
            </w:r>
          </w:p>
        </w:tc>
        <w:tc>
          <w:tcPr>
            <w:tcW w:w="1289" w:type="dxa"/>
            <w:tcBorders>
              <w:top w:val="nil"/>
              <w:left w:val="nil"/>
              <w:bottom w:val="nil"/>
              <w:right w:val="nil"/>
            </w:tcBorders>
            <w:vAlign w:val="center"/>
          </w:tcPr>
          <w:p w:rsidR="001B2A85" w:rsidRPr="006E0207" w:rsidRDefault="001B2A85" w:rsidP="00C57539">
            <w:pPr>
              <w:ind w:rightChars="112" w:right="269"/>
              <w:jc w:val="right"/>
              <w:rPr>
                <w:b/>
                <w:color w:val="000000" w:themeColor="text1"/>
                <w:szCs w:val="20"/>
              </w:rPr>
            </w:pPr>
            <w:r w:rsidRPr="006E0207">
              <w:rPr>
                <w:rFonts w:hint="eastAsia"/>
                <w:b/>
                <w:color w:val="000000" w:themeColor="text1"/>
                <w:szCs w:val="20"/>
              </w:rPr>
              <w:t>41,7</w:t>
            </w:r>
            <w:r w:rsidR="00C57539">
              <w:rPr>
                <w:rFonts w:hint="eastAsia"/>
                <w:b/>
                <w:color w:val="000000" w:themeColor="text1"/>
                <w:szCs w:val="20"/>
              </w:rPr>
              <w:t>60</w:t>
            </w:r>
          </w:p>
        </w:tc>
        <w:tc>
          <w:tcPr>
            <w:tcW w:w="1561" w:type="dxa"/>
            <w:tcBorders>
              <w:top w:val="nil"/>
              <w:left w:val="nil"/>
              <w:bottom w:val="nil"/>
              <w:right w:val="nil"/>
            </w:tcBorders>
            <w:vAlign w:val="center"/>
          </w:tcPr>
          <w:p w:rsidR="001B2A85" w:rsidRPr="008F619B" w:rsidRDefault="00C57539" w:rsidP="00C57539">
            <w:pPr>
              <w:ind w:rightChars="177" w:right="425"/>
              <w:jc w:val="right"/>
              <w:rPr>
                <w:b/>
                <w:color w:val="000000" w:themeColor="text1"/>
                <w:szCs w:val="20"/>
              </w:rPr>
            </w:pPr>
            <w:r>
              <w:rPr>
                <w:rFonts w:hint="eastAsia"/>
                <w:b/>
                <w:color w:val="000000" w:themeColor="text1"/>
                <w:szCs w:val="20"/>
              </w:rPr>
              <w:t>56</w:t>
            </w:r>
            <w:r w:rsidR="001B2A85" w:rsidRPr="008F619B">
              <w:rPr>
                <w:rFonts w:hint="eastAsia"/>
                <w:b/>
                <w:color w:val="000000" w:themeColor="text1"/>
                <w:szCs w:val="20"/>
              </w:rPr>
              <w:t>,</w:t>
            </w:r>
            <w:r>
              <w:rPr>
                <w:rFonts w:hint="eastAsia"/>
                <w:b/>
                <w:color w:val="000000" w:themeColor="text1"/>
                <w:szCs w:val="20"/>
              </w:rPr>
              <w:t>033</w:t>
            </w:r>
          </w:p>
        </w:tc>
        <w:tc>
          <w:tcPr>
            <w:tcW w:w="1686" w:type="dxa"/>
            <w:tcBorders>
              <w:top w:val="nil"/>
              <w:left w:val="nil"/>
              <w:bottom w:val="nil"/>
              <w:right w:val="nil"/>
            </w:tcBorders>
            <w:vAlign w:val="center"/>
          </w:tcPr>
          <w:p w:rsidR="001B2A85" w:rsidRPr="008F619B" w:rsidRDefault="001B2A85" w:rsidP="00C57539">
            <w:pPr>
              <w:ind w:rightChars="171" w:right="410"/>
              <w:jc w:val="right"/>
              <w:rPr>
                <w:b/>
                <w:color w:val="000000" w:themeColor="text1"/>
                <w:szCs w:val="20"/>
              </w:rPr>
            </w:pPr>
            <w:r w:rsidRPr="008F619B">
              <w:rPr>
                <w:rFonts w:hint="eastAsia"/>
                <w:b/>
                <w:color w:val="000000" w:themeColor="text1"/>
                <w:szCs w:val="20"/>
              </w:rPr>
              <w:t>10</w:t>
            </w:r>
            <w:r w:rsidR="00C57539">
              <w:rPr>
                <w:rFonts w:hint="eastAsia"/>
                <w:b/>
                <w:color w:val="000000" w:themeColor="text1"/>
                <w:szCs w:val="20"/>
              </w:rPr>
              <w:t>4</w:t>
            </w:r>
            <w:r w:rsidRPr="008F619B">
              <w:rPr>
                <w:rFonts w:hint="eastAsia"/>
                <w:b/>
                <w:color w:val="000000" w:themeColor="text1"/>
                <w:szCs w:val="20"/>
              </w:rPr>
              <w:t>,</w:t>
            </w:r>
            <w:r w:rsidR="00C57539">
              <w:rPr>
                <w:rFonts w:hint="eastAsia"/>
                <w:b/>
                <w:color w:val="000000" w:themeColor="text1"/>
                <w:szCs w:val="20"/>
              </w:rPr>
              <w:t>063</w:t>
            </w:r>
          </w:p>
        </w:tc>
        <w:tc>
          <w:tcPr>
            <w:tcW w:w="1665" w:type="dxa"/>
            <w:tcBorders>
              <w:top w:val="nil"/>
              <w:left w:val="nil"/>
              <w:bottom w:val="nil"/>
              <w:right w:val="nil"/>
            </w:tcBorders>
            <w:vAlign w:val="center"/>
          </w:tcPr>
          <w:p w:rsidR="001B2A85" w:rsidRPr="008F619B" w:rsidRDefault="001B2A85" w:rsidP="00C57539">
            <w:pPr>
              <w:ind w:rightChars="215" w:right="516"/>
              <w:jc w:val="right"/>
              <w:rPr>
                <w:b/>
                <w:color w:val="000000" w:themeColor="text1"/>
                <w:szCs w:val="20"/>
              </w:rPr>
            </w:pPr>
            <w:r w:rsidRPr="008F619B">
              <w:rPr>
                <w:rFonts w:hint="eastAsia"/>
                <w:b/>
                <w:color w:val="000000" w:themeColor="text1"/>
                <w:szCs w:val="20"/>
              </w:rPr>
              <w:t>10</w:t>
            </w:r>
            <w:r w:rsidR="00C57539">
              <w:rPr>
                <w:rFonts w:hint="eastAsia"/>
                <w:b/>
                <w:color w:val="000000" w:themeColor="text1"/>
                <w:szCs w:val="20"/>
              </w:rPr>
              <w:t>2</w:t>
            </w:r>
            <w:r w:rsidRPr="008F619B">
              <w:rPr>
                <w:rFonts w:hint="eastAsia"/>
                <w:b/>
                <w:color w:val="000000" w:themeColor="text1"/>
                <w:szCs w:val="20"/>
              </w:rPr>
              <w:t>,</w:t>
            </w:r>
            <w:r w:rsidR="00C57539">
              <w:rPr>
                <w:rFonts w:hint="eastAsia"/>
                <w:b/>
                <w:color w:val="000000" w:themeColor="text1"/>
                <w:szCs w:val="20"/>
              </w:rPr>
              <w:t>898</w:t>
            </w:r>
          </w:p>
        </w:tc>
      </w:tr>
      <w:tr w:rsidR="001B2A85" w:rsidRPr="00442C36" w:rsidTr="001C648D">
        <w:trPr>
          <w:trHeight w:val="339"/>
          <w:jc w:val="center"/>
        </w:trPr>
        <w:tc>
          <w:tcPr>
            <w:tcW w:w="1844" w:type="dxa"/>
            <w:tcBorders>
              <w:top w:val="nil"/>
              <w:left w:val="nil"/>
              <w:bottom w:val="nil"/>
              <w:right w:val="single" w:sz="4" w:space="0" w:color="auto"/>
            </w:tcBorders>
            <w:vAlign w:val="center"/>
          </w:tcPr>
          <w:p w:rsidR="001B2A85" w:rsidRPr="003B1054" w:rsidRDefault="001B2A85" w:rsidP="00C27E88">
            <w:pPr>
              <w:snapToGrid w:val="0"/>
              <w:spacing w:line="400" w:lineRule="exact"/>
              <w:ind w:rightChars="165" w:right="396"/>
              <w:jc w:val="right"/>
              <w:rPr>
                <w:rFonts w:eastAsia="標楷體"/>
                <w14:cntxtAlts/>
              </w:rPr>
            </w:pPr>
            <w:r>
              <w:rPr>
                <w:rFonts w:eastAsia="標楷體" w:hint="eastAsia"/>
                <w14:cntxtAlts/>
              </w:rPr>
              <w:t>1</w:t>
            </w:r>
            <w:r w:rsidRPr="003B1054">
              <w:rPr>
                <w:rFonts w:eastAsia="標楷體"/>
                <w14:cntxtAlts/>
              </w:rPr>
              <w:t>月</w:t>
            </w:r>
          </w:p>
        </w:tc>
        <w:tc>
          <w:tcPr>
            <w:tcW w:w="1213" w:type="dxa"/>
            <w:tcBorders>
              <w:top w:val="nil"/>
              <w:left w:val="single" w:sz="4" w:space="0" w:color="auto"/>
              <w:bottom w:val="nil"/>
              <w:right w:val="nil"/>
            </w:tcBorders>
            <w:vAlign w:val="center"/>
          </w:tcPr>
          <w:p w:rsidR="001B2A85" w:rsidRPr="002C35C1" w:rsidRDefault="001B2A85" w:rsidP="00C27E88">
            <w:pPr>
              <w:ind w:rightChars="112" w:right="269"/>
              <w:jc w:val="right"/>
              <w:rPr>
                <w:rFonts w:ascii="新細明體" w:hAnsi="新細明體" w:cs="新細明體"/>
                <w:color w:val="000000"/>
                <w:szCs w:val="20"/>
              </w:rPr>
            </w:pPr>
            <w:r w:rsidRPr="002C35C1">
              <w:rPr>
                <w:rFonts w:hint="eastAsia"/>
                <w:color w:val="000000"/>
                <w:szCs w:val="20"/>
              </w:rPr>
              <w:t>94,</w:t>
            </w:r>
            <w:r>
              <w:rPr>
                <w:rFonts w:hint="eastAsia"/>
                <w:color w:val="000000"/>
                <w:szCs w:val="20"/>
              </w:rPr>
              <w:t>136</w:t>
            </w:r>
          </w:p>
        </w:tc>
        <w:tc>
          <w:tcPr>
            <w:tcW w:w="1289" w:type="dxa"/>
            <w:tcBorders>
              <w:top w:val="nil"/>
              <w:left w:val="nil"/>
              <w:bottom w:val="nil"/>
              <w:right w:val="nil"/>
            </w:tcBorders>
            <w:vAlign w:val="center"/>
          </w:tcPr>
          <w:p w:rsidR="001B2A85" w:rsidRPr="002C35C1" w:rsidRDefault="001B2A85" w:rsidP="00C27E88">
            <w:pPr>
              <w:ind w:rightChars="112" w:right="269"/>
              <w:jc w:val="right"/>
              <w:rPr>
                <w:rFonts w:ascii="新細明體" w:hAnsi="新細明體" w:cs="新細明體"/>
                <w:color w:val="000000"/>
                <w:szCs w:val="20"/>
              </w:rPr>
            </w:pPr>
            <w:r w:rsidRPr="002C35C1">
              <w:rPr>
                <w:rFonts w:hint="eastAsia"/>
                <w:color w:val="000000"/>
                <w:szCs w:val="20"/>
              </w:rPr>
              <w:t>41,</w:t>
            </w:r>
            <w:r>
              <w:rPr>
                <w:rFonts w:hint="eastAsia"/>
                <w:color w:val="000000"/>
                <w:szCs w:val="20"/>
              </w:rPr>
              <w:t>69</w:t>
            </w:r>
            <w:r w:rsidRPr="002C35C1">
              <w:rPr>
                <w:rFonts w:hint="eastAsia"/>
                <w:color w:val="000000"/>
                <w:szCs w:val="20"/>
              </w:rPr>
              <w:t>4</w:t>
            </w:r>
          </w:p>
        </w:tc>
        <w:tc>
          <w:tcPr>
            <w:tcW w:w="1561" w:type="dxa"/>
            <w:tcBorders>
              <w:top w:val="nil"/>
              <w:left w:val="nil"/>
              <w:bottom w:val="nil"/>
              <w:right w:val="nil"/>
            </w:tcBorders>
            <w:vAlign w:val="center"/>
          </w:tcPr>
          <w:p w:rsidR="001B2A85" w:rsidRPr="008F619B" w:rsidRDefault="001B2A85" w:rsidP="00C27E88">
            <w:pPr>
              <w:ind w:rightChars="177" w:right="425"/>
              <w:jc w:val="right"/>
              <w:rPr>
                <w:rFonts w:ascii="新細明體" w:hAnsi="新細明體" w:cs="新細明體"/>
                <w:color w:val="000000" w:themeColor="text1"/>
                <w:szCs w:val="20"/>
              </w:rPr>
            </w:pPr>
            <w:r w:rsidRPr="008F619B">
              <w:rPr>
                <w:rFonts w:hint="eastAsia"/>
                <w:color w:val="000000" w:themeColor="text1"/>
                <w:szCs w:val="20"/>
              </w:rPr>
              <w:t>92,683</w:t>
            </w:r>
          </w:p>
        </w:tc>
        <w:tc>
          <w:tcPr>
            <w:tcW w:w="1686" w:type="dxa"/>
            <w:tcBorders>
              <w:top w:val="nil"/>
              <w:left w:val="nil"/>
              <w:bottom w:val="nil"/>
              <w:right w:val="nil"/>
            </w:tcBorders>
            <w:vAlign w:val="center"/>
          </w:tcPr>
          <w:p w:rsidR="001B2A85" w:rsidRPr="008F619B" w:rsidRDefault="001B2A85" w:rsidP="00C27E88">
            <w:pPr>
              <w:ind w:rightChars="171" w:right="410"/>
              <w:jc w:val="right"/>
              <w:rPr>
                <w:rFonts w:ascii="新細明體" w:hAnsi="新細明體" w:cs="新細明體"/>
                <w:color w:val="000000" w:themeColor="text1"/>
                <w:szCs w:val="20"/>
              </w:rPr>
            </w:pPr>
            <w:r w:rsidRPr="008F619B">
              <w:rPr>
                <w:rFonts w:hint="eastAsia"/>
                <w:color w:val="000000" w:themeColor="text1"/>
                <w:szCs w:val="20"/>
              </w:rPr>
              <w:t>152,107</w:t>
            </w:r>
          </w:p>
        </w:tc>
        <w:tc>
          <w:tcPr>
            <w:tcW w:w="1665" w:type="dxa"/>
            <w:tcBorders>
              <w:top w:val="nil"/>
              <w:left w:val="nil"/>
              <w:bottom w:val="nil"/>
              <w:right w:val="nil"/>
            </w:tcBorders>
            <w:vAlign w:val="center"/>
          </w:tcPr>
          <w:p w:rsidR="001B2A85" w:rsidRPr="008F619B" w:rsidRDefault="001B2A85" w:rsidP="00C27E88">
            <w:pPr>
              <w:ind w:rightChars="215" w:right="516"/>
              <w:jc w:val="right"/>
              <w:rPr>
                <w:rFonts w:ascii="新細明體" w:hAnsi="新細明體" w:cs="新細明體"/>
                <w:color w:val="000000" w:themeColor="text1"/>
                <w:szCs w:val="20"/>
              </w:rPr>
            </w:pPr>
            <w:r w:rsidRPr="008F619B">
              <w:rPr>
                <w:rFonts w:hint="eastAsia"/>
                <w:color w:val="000000" w:themeColor="text1"/>
                <w:szCs w:val="20"/>
              </w:rPr>
              <w:t>238,717</w:t>
            </w:r>
          </w:p>
        </w:tc>
      </w:tr>
      <w:tr w:rsidR="001B2A85" w:rsidRPr="002C35C1" w:rsidTr="001C648D">
        <w:trPr>
          <w:trHeight w:val="339"/>
          <w:jc w:val="center"/>
        </w:trPr>
        <w:tc>
          <w:tcPr>
            <w:tcW w:w="1844" w:type="dxa"/>
            <w:tcBorders>
              <w:top w:val="nil"/>
              <w:left w:val="nil"/>
              <w:bottom w:val="nil"/>
              <w:right w:val="single" w:sz="4" w:space="0" w:color="auto"/>
            </w:tcBorders>
            <w:vAlign w:val="center"/>
          </w:tcPr>
          <w:p w:rsidR="001B2A85" w:rsidRDefault="001B2A85" w:rsidP="00C27E88">
            <w:pPr>
              <w:snapToGrid w:val="0"/>
              <w:spacing w:line="400" w:lineRule="exact"/>
              <w:ind w:rightChars="165" w:right="396"/>
              <w:jc w:val="right"/>
              <w:rPr>
                <w:rFonts w:eastAsia="標楷體"/>
                <w14:cntxtAlts/>
              </w:rPr>
            </w:pPr>
            <w:r>
              <w:rPr>
                <w:rFonts w:eastAsia="標楷體" w:hint="eastAsia"/>
                <w14:cntxtAlts/>
              </w:rPr>
              <w:t>2</w:t>
            </w:r>
            <w:r>
              <w:rPr>
                <w:rFonts w:eastAsia="標楷體" w:hint="eastAsia"/>
                <w14:cntxtAlts/>
              </w:rPr>
              <w:t>月</w:t>
            </w:r>
          </w:p>
        </w:tc>
        <w:tc>
          <w:tcPr>
            <w:tcW w:w="1213" w:type="dxa"/>
            <w:tcBorders>
              <w:top w:val="nil"/>
              <w:left w:val="single" w:sz="4" w:space="0" w:color="auto"/>
              <w:bottom w:val="nil"/>
              <w:right w:val="nil"/>
            </w:tcBorders>
            <w:vAlign w:val="center"/>
          </w:tcPr>
          <w:p w:rsidR="001B2A85" w:rsidRPr="002C35C1" w:rsidRDefault="001B2A85" w:rsidP="00C27E88">
            <w:pPr>
              <w:ind w:rightChars="112" w:right="269"/>
              <w:jc w:val="right"/>
              <w:rPr>
                <w:color w:val="000000"/>
                <w:szCs w:val="20"/>
              </w:rPr>
            </w:pPr>
            <w:r>
              <w:rPr>
                <w:rFonts w:hint="eastAsia"/>
                <w:color w:val="000000"/>
                <w:szCs w:val="20"/>
              </w:rPr>
              <w:t>54,259</w:t>
            </w:r>
          </w:p>
        </w:tc>
        <w:tc>
          <w:tcPr>
            <w:tcW w:w="1289" w:type="dxa"/>
            <w:tcBorders>
              <w:top w:val="nil"/>
              <w:left w:val="nil"/>
              <w:bottom w:val="nil"/>
              <w:right w:val="nil"/>
            </w:tcBorders>
            <w:vAlign w:val="center"/>
          </w:tcPr>
          <w:p w:rsidR="001B2A85" w:rsidRPr="002C35C1" w:rsidRDefault="001B2A85" w:rsidP="00C27E88">
            <w:pPr>
              <w:ind w:rightChars="112" w:right="269"/>
              <w:jc w:val="right"/>
              <w:rPr>
                <w:color w:val="000000"/>
                <w:szCs w:val="20"/>
              </w:rPr>
            </w:pPr>
            <w:r>
              <w:rPr>
                <w:rFonts w:hint="eastAsia"/>
                <w:color w:val="000000"/>
                <w:szCs w:val="20"/>
              </w:rPr>
              <w:t>41,235</w:t>
            </w:r>
          </w:p>
        </w:tc>
        <w:tc>
          <w:tcPr>
            <w:tcW w:w="1561" w:type="dxa"/>
            <w:tcBorders>
              <w:top w:val="nil"/>
              <w:left w:val="nil"/>
              <w:bottom w:val="nil"/>
              <w:right w:val="nil"/>
            </w:tcBorders>
            <w:vAlign w:val="center"/>
          </w:tcPr>
          <w:p w:rsidR="001B2A85" w:rsidRPr="008F619B" w:rsidRDefault="001B2A85" w:rsidP="00C27E88">
            <w:pPr>
              <w:ind w:rightChars="177" w:right="425"/>
              <w:jc w:val="right"/>
              <w:rPr>
                <w:color w:val="000000" w:themeColor="text1"/>
                <w:szCs w:val="20"/>
              </w:rPr>
            </w:pPr>
            <w:r w:rsidRPr="008F619B">
              <w:rPr>
                <w:rFonts w:hint="eastAsia"/>
                <w:color w:val="000000" w:themeColor="text1"/>
                <w:szCs w:val="20"/>
              </w:rPr>
              <w:t>57,167</w:t>
            </w:r>
          </w:p>
        </w:tc>
        <w:tc>
          <w:tcPr>
            <w:tcW w:w="1686" w:type="dxa"/>
            <w:tcBorders>
              <w:top w:val="nil"/>
              <w:left w:val="nil"/>
              <w:bottom w:val="nil"/>
              <w:right w:val="nil"/>
            </w:tcBorders>
            <w:vAlign w:val="center"/>
          </w:tcPr>
          <w:p w:rsidR="001B2A85" w:rsidRPr="008F619B" w:rsidRDefault="001B2A85" w:rsidP="00C27E88">
            <w:pPr>
              <w:ind w:rightChars="171" w:right="410"/>
              <w:jc w:val="right"/>
              <w:rPr>
                <w:color w:val="000000" w:themeColor="text1"/>
                <w:szCs w:val="20"/>
              </w:rPr>
            </w:pPr>
            <w:r w:rsidRPr="008F619B">
              <w:rPr>
                <w:rFonts w:hint="eastAsia"/>
                <w:color w:val="000000" w:themeColor="text1"/>
                <w:szCs w:val="20"/>
              </w:rPr>
              <w:t>74,130</w:t>
            </w:r>
          </w:p>
        </w:tc>
        <w:tc>
          <w:tcPr>
            <w:tcW w:w="1665" w:type="dxa"/>
            <w:tcBorders>
              <w:top w:val="nil"/>
              <w:left w:val="nil"/>
              <w:bottom w:val="nil"/>
              <w:right w:val="nil"/>
            </w:tcBorders>
            <w:vAlign w:val="center"/>
          </w:tcPr>
          <w:p w:rsidR="001B2A85" w:rsidRPr="008F619B" w:rsidRDefault="001B2A85" w:rsidP="00C27E88">
            <w:pPr>
              <w:ind w:rightChars="215" w:right="516"/>
              <w:jc w:val="right"/>
              <w:rPr>
                <w:color w:val="000000" w:themeColor="text1"/>
                <w:szCs w:val="20"/>
              </w:rPr>
            </w:pPr>
            <w:r w:rsidRPr="008F619B">
              <w:rPr>
                <w:rFonts w:hint="eastAsia"/>
                <w:color w:val="000000" w:themeColor="text1"/>
                <w:szCs w:val="20"/>
              </w:rPr>
              <w:t>82,537</w:t>
            </w:r>
          </w:p>
        </w:tc>
      </w:tr>
      <w:tr w:rsidR="001B2A85" w:rsidRPr="002C35C1" w:rsidTr="001C648D">
        <w:trPr>
          <w:trHeight w:val="339"/>
          <w:jc w:val="center"/>
        </w:trPr>
        <w:tc>
          <w:tcPr>
            <w:tcW w:w="1844" w:type="dxa"/>
            <w:tcBorders>
              <w:top w:val="nil"/>
              <w:left w:val="nil"/>
              <w:bottom w:val="nil"/>
              <w:right w:val="single" w:sz="4" w:space="0" w:color="auto"/>
            </w:tcBorders>
            <w:vAlign w:val="center"/>
          </w:tcPr>
          <w:p w:rsidR="001B2A85" w:rsidRDefault="001B2A85" w:rsidP="00C27E88">
            <w:pPr>
              <w:snapToGrid w:val="0"/>
              <w:spacing w:line="400" w:lineRule="exact"/>
              <w:ind w:rightChars="165" w:right="396"/>
              <w:jc w:val="right"/>
              <w:rPr>
                <w:rFonts w:eastAsia="標楷體"/>
                <w14:cntxtAlts/>
              </w:rPr>
            </w:pPr>
            <w:r>
              <w:rPr>
                <w:rFonts w:eastAsia="標楷體" w:hint="eastAsia"/>
                <w14:cntxtAlts/>
              </w:rPr>
              <w:t>3</w:t>
            </w:r>
            <w:r>
              <w:rPr>
                <w:rFonts w:eastAsia="標楷體" w:hint="eastAsia"/>
                <w14:cntxtAlts/>
              </w:rPr>
              <w:t>月</w:t>
            </w:r>
          </w:p>
        </w:tc>
        <w:tc>
          <w:tcPr>
            <w:tcW w:w="1213" w:type="dxa"/>
            <w:tcBorders>
              <w:top w:val="nil"/>
              <w:left w:val="single" w:sz="4" w:space="0" w:color="auto"/>
              <w:bottom w:val="nil"/>
              <w:right w:val="nil"/>
            </w:tcBorders>
            <w:vAlign w:val="center"/>
          </w:tcPr>
          <w:p w:rsidR="001B2A85" w:rsidRDefault="001B2A85" w:rsidP="00C27E88">
            <w:pPr>
              <w:ind w:rightChars="112" w:right="269"/>
              <w:jc w:val="right"/>
              <w:rPr>
                <w:color w:val="000000"/>
                <w:szCs w:val="20"/>
              </w:rPr>
            </w:pPr>
            <w:r>
              <w:rPr>
                <w:rFonts w:hint="eastAsia"/>
                <w:color w:val="000000"/>
                <w:szCs w:val="20"/>
              </w:rPr>
              <w:t>46,432</w:t>
            </w:r>
          </w:p>
        </w:tc>
        <w:tc>
          <w:tcPr>
            <w:tcW w:w="1289" w:type="dxa"/>
            <w:tcBorders>
              <w:top w:val="nil"/>
              <w:left w:val="nil"/>
              <w:bottom w:val="nil"/>
              <w:right w:val="nil"/>
            </w:tcBorders>
            <w:vAlign w:val="center"/>
          </w:tcPr>
          <w:p w:rsidR="001B2A85" w:rsidRDefault="001B2A85" w:rsidP="00C27E88">
            <w:pPr>
              <w:ind w:rightChars="112" w:right="269"/>
              <w:jc w:val="right"/>
              <w:rPr>
                <w:color w:val="000000"/>
                <w:szCs w:val="20"/>
              </w:rPr>
            </w:pPr>
            <w:r>
              <w:rPr>
                <w:rFonts w:hint="eastAsia"/>
                <w:color w:val="000000"/>
                <w:szCs w:val="20"/>
              </w:rPr>
              <w:t>41,659</w:t>
            </w:r>
          </w:p>
        </w:tc>
        <w:tc>
          <w:tcPr>
            <w:tcW w:w="1561" w:type="dxa"/>
            <w:tcBorders>
              <w:top w:val="nil"/>
              <w:left w:val="nil"/>
              <w:bottom w:val="nil"/>
              <w:right w:val="nil"/>
            </w:tcBorders>
            <w:vAlign w:val="center"/>
          </w:tcPr>
          <w:p w:rsidR="001B2A85" w:rsidRPr="008F619B" w:rsidRDefault="001B2A85" w:rsidP="00C27E88">
            <w:pPr>
              <w:ind w:rightChars="177" w:right="425"/>
              <w:jc w:val="right"/>
              <w:rPr>
                <w:color w:val="000000" w:themeColor="text1"/>
                <w:szCs w:val="20"/>
              </w:rPr>
            </w:pPr>
            <w:r w:rsidRPr="008F619B">
              <w:rPr>
                <w:rFonts w:hint="eastAsia"/>
                <w:color w:val="000000" w:themeColor="text1"/>
                <w:szCs w:val="20"/>
              </w:rPr>
              <w:t>44,248</w:t>
            </w:r>
          </w:p>
        </w:tc>
        <w:tc>
          <w:tcPr>
            <w:tcW w:w="1686" w:type="dxa"/>
            <w:tcBorders>
              <w:top w:val="nil"/>
              <w:left w:val="nil"/>
              <w:bottom w:val="nil"/>
              <w:right w:val="nil"/>
            </w:tcBorders>
            <w:vAlign w:val="center"/>
          </w:tcPr>
          <w:p w:rsidR="001B2A85" w:rsidRPr="008F619B" w:rsidRDefault="001B2A85" w:rsidP="00C27E88">
            <w:pPr>
              <w:ind w:rightChars="171" w:right="410"/>
              <w:jc w:val="right"/>
              <w:rPr>
                <w:color w:val="000000" w:themeColor="text1"/>
                <w:szCs w:val="20"/>
              </w:rPr>
            </w:pPr>
            <w:r w:rsidRPr="008F619B">
              <w:rPr>
                <w:rFonts w:hint="eastAsia"/>
                <w:color w:val="000000" w:themeColor="text1"/>
                <w:szCs w:val="20"/>
              </w:rPr>
              <w:t>72,893</w:t>
            </w:r>
          </w:p>
        </w:tc>
        <w:tc>
          <w:tcPr>
            <w:tcW w:w="1665" w:type="dxa"/>
            <w:tcBorders>
              <w:top w:val="nil"/>
              <w:left w:val="nil"/>
              <w:bottom w:val="nil"/>
              <w:right w:val="nil"/>
            </w:tcBorders>
            <w:vAlign w:val="center"/>
          </w:tcPr>
          <w:p w:rsidR="001B2A85" w:rsidRPr="008F619B" w:rsidRDefault="001B2A85" w:rsidP="00C27E88">
            <w:pPr>
              <w:ind w:rightChars="215" w:right="516"/>
              <w:jc w:val="right"/>
              <w:rPr>
                <w:color w:val="000000" w:themeColor="text1"/>
                <w:szCs w:val="20"/>
              </w:rPr>
            </w:pPr>
            <w:r w:rsidRPr="008F619B">
              <w:rPr>
                <w:rFonts w:hint="eastAsia"/>
                <w:color w:val="000000" w:themeColor="text1"/>
                <w:szCs w:val="20"/>
              </w:rPr>
              <w:t>73,739</w:t>
            </w:r>
          </w:p>
        </w:tc>
      </w:tr>
      <w:tr w:rsidR="001B2A85" w:rsidTr="001C648D">
        <w:trPr>
          <w:trHeight w:val="339"/>
          <w:jc w:val="center"/>
        </w:trPr>
        <w:tc>
          <w:tcPr>
            <w:tcW w:w="1844" w:type="dxa"/>
            <w:tcBorders>
              <w:top w:val="nil"/>
              <w:left w:val="nil"/>
              <w:bottom w:val="nil"/>
              <w:right w:val="single" w:sz="4" w:space="0" w:color="auto"/>
            </w:tcBorders>
            <w:vAlign w:val="center"/>
          </w:tcPr>
          <w:p w:rsidR="001B2A85" w:rsidRDefault="001B2A85" w:rsidP="00C27E88">
            <w:pPr>
              <w:snapToGrid w:val="0"/>
              <w:spacing w:line="400" w:lineRule="exact"/>
              <w:ind w:rightChars="165" w:right="396"/>
              <w:jc w:val="right"/>
              <w:rPr>
                <w:rFonts w:eastAsia="標楷體"/>
                <w14:cntxtAlts/>
              </w:rPr>
            </w:pPr>
            <w:r>
              <w:rPr>
                <w:rFonts w:eastAsia="標楷體" w:hint="eastAsia"/>
                <w14:cntxtAlts/>
              </w:rPr>
              <w:t>4</w:t>
            </w:r>
            <w:r>
              <w:rPr>
                <w:rFonts w:eastAsia="標楷體" w:hint="eastAsia"/>
                <w14:cntxtAlts/>
              </w:rPr>
              <w:t>月</w:t>
            </w:r>
          </w:p>
        </w:tc>
        <w:tc>
          <w:tcPr>
            <w:tcW w:w="1213" w:type="dxa"/>
            <w:tcBorders>
              <w:top w:val="nil"/>
              <w:left w:val="single" w:sz="4" w:space="0" w:color="auto"/>
              <w:bottom w:val="nil"/>
              <w:right w:val="nil"/>
            </w:tcBorders>
            <w:vAlign w:val="center"/>
          </w:tcPr>
          <w:p w:rsidR="001B2A85" w:rsidRDefault="001B2A85" w:rsidP="00C27E88">
            <w:pPr>
              <w:ind w:rightChars="112" w:right="269"/>
              <w:jc w:val="right"/>
              <w:rPr>
                <w:color w:val="000000"/>
                <w:szCs w:val="20"/>
              </w:rPr>
            </w:pPr>
            <w:r>
              <w:rPr>
                <w:rFonts w:hint="eastAsia"/>
                <w:color w:val="000000"/>
                <w:szCs w:val="20"/>
              </w:rPr>
              <w:t>47,766</w:t>
            </w:r>
          </w:p>
        </w:tc>
        <w:tc>
          <w:tcPr>
            <w:tcW w:w="1289" w:type="dxa"/>
            <w:tcBorders>
              <w:top w:val="nil"/>
              <w:left w:val="nil"/>
              <w:bottom w:val="nil"/>
              <w:right w:val="nil"/>
            </w:tcBorders>
            <w:vAlign w:val="center"/>
          </w:tcPr>
          <w:p w:rsidR="001B2A85" w:rsidRDefault="001B2A85" w:rsidP="00C27E88">
            <w:pPr>
              <w:ind w:rightChars="112" w:right="269"/>
              <w:jc w:val="right"/>
              <w:rPr>
                <w:color w:val="000000"/>
                <w:szCs w:val="20"/>
              </w:rPr>
            </w:pPr>
            <w:r>
              <w:rPr>
                <w:rFonts w:hint="eastAsia"/>
                <w:color w:val="000000"/>
                <w:szCs w:val="20"/>
              </w:rPr>
              <w:t>41,751</w:t>
            </w:r>
          </w:p>
        </w:tc>
        <w:tc>
          <w:tcPr>
            <w:tcW w:w="1561" w:type="dxa"/>
            <w:tcBorders>
              <w:top w:val="nil"/>
              <w:left w:val="nil"/>
              <w:bottom w:val="nil"/>
              <w:right w:val="nil"/>
            </w:tcBorders>
            <w:vAlign w:val="center"/>
          </w:tcPr>
          <w:p w:rsidR="001B2A85" w:rsidRPr="008F619B" w:rsidRDefault="001B2A85" w:rsidP="00C27E88">
            <w:pPr>
              <w:ind w:rightChars="177" w:right="425"/>
              <w:jc w:val="right"/>
              <w:rPr>
                <w:color w:val="000000" w:themeColor="text1"/>
                <w:szCs w:val="20"/>
              </w:rPr>
            </w:pPr>
            <w:r w:rsidRPr="008F619B">
              <w:rPr>
                <w:rFonts w:hint="eastAsia"/>
                <w:color w:val="000000" w:themeColor="text1"/>
                <w:szCs w:val="20"/>
              </w:rPr>
              <w:t>44,831</w:t>
            </w:r>
          </w:p>
        </w:tc>
        <w:tc>
          <w:tcPr>
            <w:tcW w:w="1686" w:type="dxa"/>
            <w:tcBorders>
              <w:top w:val="nil"/>
              <w:left w:val="nil"/>
              <w:bottom w:val="nil"/>
              <w:right w:val="nil"/>
            </w:tcBorders>
            <w:vAlign w:val="center"/>
          </w:tcPr>
          <w:p w:rsidR="001B2A85" w:rsidRPr="008F619B" w:rsidRDefault="001B2A85" w:rsidP="00C27E88">
            <w:pPr>
              <w:ind w:rightChars="171" w:right="410"/>
              <w:jc w:val="right"/>
              <w:rPr>
                <w:color w:val="000000" w:themeColor="text1"/>
                <w:szCs w:val="20"/>
              </w:rPr>
            </w:pPr>
            <w:r w:rsidRPr="008F619B">
              <w:rPr>
                <w:rFonts w:hint="eastAsia"/>
                <w:color w:val="000000" w:themeColor="text1"/>
                <w:szCs w:val="20"/>
              </w:rPr>
              <w:t>74,995</w:t>
            </w:r>
          </w:p>
        </w:tc>
        <w:tc>
          <w:tcPr>
            <w:tcW w:w="1665" w:type="dxa"/>
            <w:tcBorders>
              <w:top w:val="nil"/>
              <w:left w:val="nil"/>
              <w:bottom w:val="nil"/>
              <w:right w:val="nil"/>
            </w:tcBorders>
            <w:vAlign w:val="center"/>
          </w:tcPr>
          <w:p w:rsidR="001B2A85" w:rsidRPr="008F619B" w:rsidRDefault="001B2A85" w:rsidP="00C27E88">
            <w:pPr>
              <w:ind w:rightChars="215" w:right="516"/>
              <w:jc w:val="right"/>
              <w:rPr>
                <w:color w:val="000000" w:themeColor="text1"/>
                <w:szCs w:val="20"/>
              </w:rPr>
            </w:pPr>
            <w:r w:rsidRPr="008F619B">
              <w:rPr>
                <w:rFonts w:hint="eastAsia"/>
                <w:color w:val="000000" w:themeColor="text1"/>
                <w:szCs w:val="20"/>
              </w:rPr>
              <w:t>95,563</w:t>
            </w:r>
          </w:p>
        </w:tc>
      </w:tr>
      <w:tr w:rsidR="001B2A85" w:rsidTr="001C648D">
        <w:trPr>
          <w:trHeight w:val="339"/>
          <w:jc w:val="center"/>
        </w:trPr>
        <w:tc>
          <w:tcPr>
            <w:tcW w:w="1844" w:type="dxa"/>
            <w:tcBorders>
              <w:top w:val="nil"/>
              <w:left w:val="nil"/>
              <w:bottom w:val="nil"/>
              <w:right w:val="single" w:sz="4" w:space="0" w:color="auto"/>
            </w:tcBorders>
            <w:vAlign w:val="center"/>
          </w:tcPr>
          <w:p w:rsidR="001B2A85" w:rsidRDefault="001B2A85" w:rsidP="00C27E88">
            <w:pPr>
              <w:snapToGrid w:val="0"/>
              <w:spacing w:line="400" w:lineRule="exact"/>
              <w:ind w:rightChars="165" w:right="396"/>
              <w:jc w:val="right"/>
              <w:rPr>
                <w:rFonts w:eastAsia="標楷體"/>
                <w14:cntxtAlts/>
              </w:rPr>
            </w:pPr>
            <w:r>
              <w:rPr>
                <w:rFonts w:eastAsia="標楷體" w:hint="eastAsia"/>
                <w14:cntxtAlts/>
              </w:rPr>
              <w:t>5</w:t>
            </w:r>
            <w:r>
              <w:rPr>
                <w:rFonts w:eastAsia="標楷體" w:hint="eastAsia"/>
                <w14:cntxtAlts/>
              </w:rPr>
              <w:t>月</w:t>
            </w:r>
          </w:p>
        </w:tc>
        <w:tc>
          <w:tcPr>
            <w:tcW w:w="1213" w:type="dxa"/>
            <w:tcBorders>
              <w:top w:val="nil"/>
              <w:left w:val="single" w:sz="4" w:space="0" w:color="auto"/>
              <w:bottom w:val="nil"/>
              <w:right w:val="nil"/>
            </w:tcBorders>
            <w:vAlign w:val="center"/>
          </w:tcPr>
          <w:p w:rsidR="001B2A85" w:rsidRDefault="001B2A85" w:rsidP="00C27E88">
            <w:pPr>
              <w:ind w:rightChars="112" w:right="269"/>
              <w:jc w:val="right"/>
              <w:rPr>
                <w:color w:val="000000"/>
                <w:szCs w:val="20"/>
              </w:rPr>
            </w:pPr>
            <w:r>
              <w:rPr>
                <w:rFonts w:hint="eastAsia"/>
                <w:color w:val="000000"/>
                <w:szCs w:val="20"/>
              </w:rPr>
              <w:t>50,299</w:t>
            </w:r>
          </w:p>
        </w:tc>
        <w:tc>
          <w:tcPr>
            <w:tcW w:w="1289" w:type="dxa"/>
            <w:tcBorders>
              <w:top w:val="nil"/>
              <w:left w:val="nil"/>
              <w:bottom w:val="nil"/>
              <w:right w:val="nil"/>
            </w:tcBorders>
            <w:vAlign w:val="center"/>
          </w:tcPr>
          <w:p w:rsidR="001B2A85" w:rsidRDefault="001B2A85" w:rsidP="00C27E88">
            <w:pPr>
              <w:ind w:rightChars="112" w:right="269"/>
              <w:jc w:val="right"/>
              <w:rPr>
                <w:color w:val="000000"/>
                <w:szCs w:val="20"/>
              </w:rPr>
            </w:pPr>
            <w:r>
              <w:rPr>
                <w:rFonts w:hint="eastAsia"/>
                <w:color w:val="000000"/>
                <w:szCs w:val="20"/>
              </w:rPr>
              <w:t>41,888</w:t>
            </w:r>
          </w:p>
        </w:tc>
        <w:tc>
          <w:tcPr>
            <w:tcW w:w="1561" w:type="dxa"/>
            <w:tcBorders>
              <w:top w:val="nil"/>
              <w:left w:val="nil"/>
              <w:bottom w:val="nil"/>
              <w:right w:val="nil"/>
            </w:tcBorders>
            <w:vAlign w:val="center"/>
          </w:tcPr>
          <w:p w:rsidR="001B2A85" w:rsidRPr="008F619B" w:rsidRDefault="001B2A85" w:rsidP="00C27E88">
            <w:pPr>
              <w:ind w:rightChars="177" w:right="425"/>
              <w:jc w:val="right"/>
              <w:rPr>
                <w:color w:val="000000" w:themeColor="text1"/>
                <w:szCs w:val="20"/>
              </w:rPr>
            </w:pPr>
            <w:r w:rsidRPr="008F619B">
              <w:rPr>
                <w:rFonts w:hint="eastAsia"/>
                <w:color w:val="000000" w:themeColor="text1"/>
                <w:szCs w:val="20"/>
              </w:rPr>
              <w:t>49,298</w:t>
            </w:r>
          </w:p>
        </w:tc>
        <w:tc>
          <w:tcPr>
            <w:tcW w:w="1686" w:type="dxa"/>
            <w:tcBorders>
              <w:top w:val="nil"/>
              <w:left w:val="nil"/>
              <w:bottom w:val="nil"/>
              <w:right w:val="nil"/>
            </w:tcBorders>
            <w:vAlign w:val="center"/>
          </w:tcPr>
          <w:p w:rsidR="001B2A85" w:rsidRPr="008F619B" w:rsidRDefault="001B2A85" w:rsidP="00C27E88">
            <w:pPr>
              <w:ind w:rightChars="171" w:right="410"/>
              <w:jc w:val="right"/>
              <w:rPr>
                <w:color w:val="000000" w:themeColor="text1"/>
                <w:szCs w:val="20"/>
              </w:rPr>
            </w:pPr>
            <w:r w:rsidRPr="008F619B">
              <w:rPr>
                <w:rFonts w:hint="eastAsia"/>
                <w:color w:val="000000" w:themeColor="text1"/>
                <w:szCs w:val="20"/>
              </w:rPr>
              <w:t>191,242</w:t>
            </w:r>
          </w:p>
        </w:tc>
        <w:tc>
          <w:tcPr>
            <w:tcW w:w="1665" w:type="dxa"/>
            <w:tcBorders>
              <w:top w:val="nil"/>
              <w:left w:val="nil"/>
              <w:bottom w:val="nil"/>
              <w:right w:val="nil"/>
            </w:tcBorders>
            <w:vAlign w:val="center"/>
          </w:tcPr>
          <w:p w:rsidR="001B2A85" w:rsidRPr="008F619B" w:rsidRDefault="001B2A85" w:rsidP="00C27E88">
            <w:pPr>
              <w:ind w:rightChars="215" w:right="516"/>
              <w:jc w:val="right"/>
              <w:rPr>
                <w:color w:val="000000" w:themeColor="text1"/>
                <w:szCs w:val="20"/>
              </w:rPr>
            </w:pPr>
            <w:r w:rsidRPr="008F619B">
              <w:rPr>
                <w:rFonts w:hint="eastAsia"/>
                <w:color w:val="000000" w:themeColor="text1"/>
                <w:szCs w:val="20"/>
              </w:rPr>
              <w:t>97,288</w:t>
            </w:r>
          </w:p>
        </w:tc>
      </w:tr>
      <w:tr w:rsidR="001B2A85" w:rsidTr="007D3692">
        <w:trPr>
          <w:trHeight w:val="339"/>
          <w:jc w:val="center"/>
        </w:trPr>
        <w:tc>
          <w:tcPr>
            <w:tcW w:w="1844" w:type="dxa"/>
            <w:tcBorders>
              <w:top w:val="nil"/>
              <w:left w:val="nil"/>
              <w:bottom w:val="single" w:sz="4" w:space="0" w:color="FFFFFF" w:themeColor="background1"/>
              <w:right w:val="single" w:sz="4" w:space="0" w:color="auto"/>
            </w:tcBorders>
            <w:vAlign w:val="center"/>
          </w:tcPr>
          <w:p w:rsidR="001B2A85" w:rsidRDefault="001B2A85" w:rsidP="00C27E88">
            <w:pPr>
              <w:snapToGrid w:val="0"/>
              <w:spacing w:line="400" w:lineRule="exact"/>
              <w:ind w:rightChars="165" w:right="396"/>
              <w:jc w:val="right"/>
              <w:rPr>
                <w:rFonts w:eastAsia="標楷體"/>
                <w14:cntxtAlts/>
              </w:rPr>
            </w:pPr>
            <w:r>
              <w:rPr>
                <w:rFonts w:eastAsia="標楷體" w:hint="eastAsia"/>
                <w14:cntxtAlts/>
              </w:rPr>
              <w:t>6</w:t>
            </w:r>
            <w:r>
              <w:rPr>
                <w:rFonts w:eastAsia="標楷體" w:hint="eastAsia"/>
                <w14:cntxtAlts/>
              </w:rPr>
              <w:t>月</w:t>
            </w:r>
          </w:p>
        </w:tc>
        <w:tc>
          <w:tcPr>
            <w:tcW w:w="1213" w:type="dxa"/>
            <w:tcBorders>
              <w:top w:val="nil"/>
              <w:left w:val="single" w:sz="4" w:space="0" w:color="auto"/>
              <w:bottom w:val="single" w:sz="4" w:space="0" w:color="FFFFFF" w:themeColor="background1"/>
              <w:right w:val="nil"/>
            </w:tcBorders>
            <w:vAlign w:val="center"/>
          </w:tcPr>
          <w:p w:rsidR="001B2A85" w:rsidRDefault="001B2A85" w:rsidP="00C27E88">
            <w:pPr>
              <w:ind w:rightChars="112" w:right="269"/>
              <w:jc w:val="right"/>
              <w:rPr>
                <w:color w:val="000000"/>
                <w:szCs w:val="20"/>
              </w:rPr>
            </w:pPr>
            <w:r>
              <w:rPr>
                <w:rFonts w:hint="eastAsia"/>
                <w:color w:val="000000"/>
                <w:szCs w:val="20"/>
              </w:rPr>
              <w:t>48,595</w:t>
            </w:r>
          </w:p>
        </w:tc>
        <w:tc>
          <w:tcPr>
            <w:tcW w:w="1289" w:type="dxa"/>
            <w:tcBorders>
              <w:top w:val="nil"/>
              <w:left w:val="nil"/>
              <w:bottom w:val="single" w:sz="4" w:space="0" w:color="FFFFFF" w:themeColor="background1"/>
              <w:right w:val="nil"/>
            </w:tcBorders>
            <w:vAlign w:val="center"/>
          </w:tcPr>
          <w:p w:rsidR="001B2A85" w:rsidRDefault="001B2A85" w:rsidP="00C27E88">
            <w:pPr>
              <w:ind w:rightChars="112" w:right="269"/>
              <w:jc w:val="right"/>
              <w:rPr>
                <w:color w:val="000000"/>
                <w:szCs w:val="20"/>
              </w:rPr>
            </w:pPr>
            <w:r>
              <w:rPr>
                <w:rFonts w:hint="eastAsia"/>
                <w:color w:val="000000"/>
                <w:szCs w:val="20"/>
              </w:rPr>
              <w:t>41,782</w:t>
            </w:r>
          </w:p>
        </w:tc>
        <w:tc>
          <w:tcPr>
            <w:tcW w:w="1561" w:type="dxa"/>
            <w:tcBorders>
              <w:top w:val="nil"/>
              <w:left w:val="nil"/>
              <w:bottom w:val="single" w:sz="4" w:space="0" w:color="FFFFFF" w:themeColor="background1"/>
              <w:right w:val="nil"/>
            </w:tcBorders>
            <w:vAlign w:val="center"/>
          </w:tcPr>
          <w:p w:rsidR="001B2A85" w:rsidRPr="008F619B" w:rsidRDefault="001B2A85" w:rsidP="00C27E88">
            <w:pPr>
              <w:ind w:rightChars="177" w:right="425"/>
              <w:jc w:val="right"/>
              <w:rPr>
                <w:color w:val="000000" w:themeColor="text1"/>
                <w:szCs w:val="20"/>
              </w:rPr>
            </w:pPr>
            <w:r w:rsidRPr="008F619B">
              <w:rPr>
                <w:rFonts w:hint="eastAsia"/>
                <w:color w:val="000000" w:themeColor="text1"/>
                <w:szCs w:val="20"/>
              </w:rPr>
              <w:t>47,883</w:t>
            </w:r>
          </w:p>
        </w:tc>
        <w:tc>
          <w:tcPr>
            <w:tcW w:w="1686" w:type="dxa"/>
            <w:tcBorders>
              <w:top w:val="nil"/>
              <w:left w:val="nil"/>
              <w:bottom w:val="single" w:sz="4" w:space="0" w:color="FFFFFF" w:themeColor="background1"/>
              <w:right w:val="nil"/>
            </w:tcBorders>
            <w:vAlign w:val="center"/>
          </w:tcPr>
          <w:p w:rsidR="001B2A85" w:rsidRPr="008F619B" w:rsidRDefault="001B2A85" w:rsidP="00C27E88">
            <w:pPr>
              <w:ind w:rightChars="171" w:right="410"/>
              <w:jc w:val="right"/>
              <w:rPr>
                <w:color w:val="000000" w:themeColor="text1"/>
                <w:szCs w:val="20"/>
              </w:rPr>
            </w:pPr>
            <w:r w:rsidRPr="008F619B">
              <w:rPr>
                <w:rFonts w:hint="eastAsia"/>
                <w:color w:val="000000" w:themeColor="text1"/>
                <w:szCs w:val="20"/>
              </w:rPr>
              <w:t>75,480</w:t>
            </w:r>
          </w:p>
        </w:tc>
        <w:tc>
          <w:tcPr>
            <w:tcW w:w="1665" w:type="dxa"/>
            <w:tcBorders>
              <w:top w:val="nil"/>
              <w:left w:val="nil"/>
              <w:bottom w:val="single" w:sz="4" w:space="0" w:color="FFFFFF" w:themeColor="background1"/>
              <w:right w:val="nil"/>
            </w:tcBorders>
            <w:vAlign w:val="center"/>
          </w:tcPr>
          <w:p w:rsidR="001B2A85" w:rsidRPr="008F619B" w:rsidRDefault="001B2A85" w:rsidP="00C27E88">
            <w:pPr>
              <w:ind w:rightChars="215" w:right="516"/>
              <w:jc w:val="right"/>
              <w:rPr>
                <w:color w:val="000000" w:themeColor="text1"/>
                <w:szCs w:val="20"/>
              </w:rPr>
            </w:pPr>
            <w:r w:rsidRPr="008F619B">
              <w:rPr>
                <w:rFonts w:hint="eastAsia"/>
                <w:color w:val="000000" w:themeColor="text1"/>
                <w:szCs w:val="20"/>
              </w:rPr>
              <w:t>76,465</w:t>
            </w:r>
          </w:p>
        </w:tc>
      </w:tr>
      <w:tr w:rsidR="004052B0" w:rsidTr="007D3692">
        <w:trPr>
          <w:trHeight w:val="339"/>
          <w:jc w:val="center"/>
        </w:trPr>
        <w:tc>
          <w:tcPr>
            <w:tcW w:w="1844" w:type="dxa"/>
            <w:tcBorders>
              <w:top w:val="nil"/>
              <w:left w:val="nil"/>
              <w:bottom w:val="single" w:sz="4" w:space="0" w:color="FFFFFF" w:themeColor="background1"/>
              <w:right w:val="single" w:sz="4" w:space="0" w:color="auto"/>
            </w:tcBorders>
            <w:vAlign w:val="center"/>
          </w:tcPr>
          <w:p w:rsidR="004052B0" w:rsidRDefault="004052B0" w:rsidP="004052B0">
            <w:pPr>
              <w:snapToGrid w:val="0"/>
              <w:spacing w:line="400" w:lineRule="exact"/>
              <w:ind w:rightChars="165" w:right="396"/>
              <w:jc w:val="right"/>
              <w:rPr>
                <w:rFonts w:eastAsia="標楷體"/>
                <w14:cntxtAlts/>
              </w:rPr>
            </w:pPr>
            <w:r>
              <w:rPr>
                <w:rFonts w:eastAsia="標楷體" w:hint="eastAsia"/>
                <w14:cntxtAlts/>
              </w:rPr>
              <w:t>7</w:t>
            </w:r>
            <w:r>
              <w:rPr>
                <w:rFonts w:eastAsia="標楷體" w:hint="eastAsia"/>
                <w14:cntxtAlts/>
              </w:rPr>
              <w:t>月</w:t>
            </w:r>
          </w:p>
        </w:tc>
        <w:tc>
          <w:tcPr>
            <w:tcW w:w="1213" w:type="dxa"/>
            <w:tcBorders>
              <w:top w:val="nil"/>
              <w:left w:val="single" w:sz="4" w:space="0" w:color="auto"/>
              <w:bottom w:val="single" w:sz="4" w:space="0" w:color="FFFFFF" w:themeColor="background1"/>
              <w:right w:val="nil"/>
            </w:tcBorders>
            <w:vAlign w:val="center"/>
          </w:tcPr>
          <w:p w:rsidR="004052B0" w:rsidRDefault="004052B0" w:rsidP="004052B0">
            <w:pPr>
              <w:ind w:rightChars="112" w:right="269"/>
              <w:jc w:val="right"/>
              <w:rPr>
                <w:color w:val="000000"/>
                <w:szCs w:val="20"/>
              </w:rPr>
            </w:pPr>
            <w:r>
              <w:rPr>
                <w:rFonts w:hint="eastAsia"/>
                <w:color w:val="000000"/>
                <w:szCs w:val="20"/>
              </w:rPr>
              <w:t>53,017</w:t>
            </w:r>
          </w:p>
        </w:tc>
        <w:tc>
          <w:tcPr>
            <w:tcW w:w="1289" w:type="dxa"/>
            <w:tcBorders>
              <w:top w:val="nil"/>
              <w:left w:val="nil"/>
              <w:bottom w:val="single" w:sz="4" w:space="0" w:color="FFFFFF" w:themeColor="background1"/>
              <w:right w:val="nil"/>
            </w:tcBorders>
            <w:vAlign w:val="center"/>
          </w:tcPr>
          <w:p w:rsidR="004052B0" w:rsidRDefault="004052B0" w:rsidP="004052B0">
            <w:pPr>
              <w:ind w:rightChars="112" w:right="269"/>
              <w:jc w:val="right"/>
              <w:rPr>
                <w:color w:val="000000"/>
                <w:szCs w:val="20"/>
              </w:rPr>
            </w:pPr>
            <w:r>
              <w:rPr>
                <w:rFonts w:hint="eastAsia"/>
                <w:color w:val="000000"/>
                <w:szCs w:val="20"/>
              </w:rPr>
              <w:t>41,927</w:t>
            </w:r>
          </w:p>
        </w:tc>
        <w:tc>
          <w:tcPr>
            <w:tcW w:w="1561" w:type="dxa"/>
            <w:tcBorders>
              <w:top w:val="nil"/>
              <w:left w:val="nil"/>
              <w:bottom w:val="single" w:sz="4" w:space="0" w:color="FFFFFF" w:themeColor="background1"/>
              <w:right w:val="nil"/>
            </w:tcBorders>
            <w:vAlign w:val="center"/>
          </w:tcPr>
          <w:p w:rsidR="004052B0" w:rsidRPr="008F619B" w:rsidRDefault="00C57539" w:rsidP="004052B0">
            <w:pPr>
              <w:ind w:rightChars="177" w:right="425"/>
              <w:jc w:val="right"/>
              <w:rPr>
                <w:color w:val="000000" w:themeColor="text1"/>
                <w:szCs w:val="20"/>
              </w:rPr>
            </w:pPr>
            <w:r>
              <w:rPr>
                <w:rFonts w:hint="eastAsia"/>
                <w:color w:val="000000" w:themeColor="text1"/>
                <w:szCs w:val="20"/>
              </w:rPr>
              <w:t>60</w:t>
            </w:r>
            <w:r w:rsidR="004052B0" w:rsidRPr="008F619B">
              <w:rPr>
                <w:rFonts w:hint="eastAsia"/>
                <w:color w:val="000000" w:themeColor="text1"/>
                <w:szCs w:val="20"/>
              </w:rPr>
              <w:t>,</w:t>
            </w:r>
            <w:r>
              <w:rPr>
                <w:rFonts w:hint="eastAsia"/>
                <w:color w:val="000000" w:themeColor="text1"/>
                <w:szCs w:val="20"/>
              </w:rPr>
              <w:t>051</w:t>
            </w:r>
          </w:p>
        </w:tc>
        <w:tc>
          <w:tcPr>
            <w:tcW w:w="1686" w:type="dxa"/>
            <w:tcBorders>
              <w:top w:val="nil"/>
              <w:left w:val="nil"/>
              <w:bottom w:val="single" w:sz="4" w:space="0" w:color="FFFFFF" w:themeColor="background1"/>
              <w:right w:val="nil"/>
            </w:tcBorders>
            <w:vAlign w:val="center"/>
          </w:tcPr>
          <w:p w:rsidR="004052B0" w:rsidRPr="008F619B" w:rsidRDefault="004052B0" w:rsidP="00C57539">
            <w:pPr>
              <w:ind w:rightChars="171" w:right="410"/>
              <w:jc w:val="right"/>
              <w:rPr>
                <w:color w:val="000000" w:themeColor="text1"/>
                <w:szCs w:val="20"/>
              </w:rPr>
            </w:pPr>
            <w:r w:rsidRPr="008F619B">
              <w:rPr>
                <w:rFonts w:hint="eastAsia"/>
                <w:color w:val="000000" w:themeColor="text1"/>
                <w:szCs w:val="20"/>
              </w:rPr>
              <w:t>116,50</w:t>
            </w:r>
            <w:r w:rsidR="00C57539">
              <w:rPr>
                <w:rFonts w:hint="eastAsia"/>
                <w:color w:val="000000" w:themeColor="text1"/>
                <w:szCs w:val="20"/>
              </w:rPr>
              <w:t>6</w:t>
            </w:r>
          </w:p>
        </w:tc>
        <w:tc>
          <w:tcPr>
            <w:tcW w:w="1665" w:type="dxa"/>
            <w:tcBorders>
              <w:top w:val="nil"/>
              <w:left w:val="nil"/>
              <w:bottom w:val="single" w:sz="4" w:space="0" w:color="FFFFFF" w:themeColor="background1"/>
              <w:right w:val="nil"/>
            </w:tcBorders>
            <w:vAlign w:val="center"/>
          </w:tcPr>
          <w:p w:rsidR="004052B0" w:rsidRPr="008F619B" w:rsidRDefault="004052B0" w:rsidP="00C57539">
            <w:pPr>
              <w:ind w:rightChars="215" w:right="516"/>
              <w:jc w:val="right"/>
              <w:rPr>
                <w:color w:val="000000" w:themeColor="text1"/>
                <w:szCs w:val="20"/>
              </w:rPr>
            </w:pPr>
            <w:r w:rsidRPr="008F619B">
              <w:rPr>
                <w:rFonts w:hint="eastAsia"/>
                <w:color w:val="000000" w:themeColor="text1"/>
                <w:szCs w:val="20"/>
              </w:rPr>
              <w:t>74,</w:t>
            </w:r>
            <w:r w:rsidR="00C57539">
              <w:rPr>
                <w:rFonts w:hint="eastAsia"/>
                <w:color w:val="000000" w:themeColor="text1"/>
                <w:szCs w:val="20"/>
              </w:rPr>
              <w:t>906</w:t>
            </w:r>
          </w:p>
        </w:tc>
      </w:tr>
      <w:tr w:rsidR="004052B0" w:rsidTr="007D3692">
        <w:trPr>
          <w:trHeight w:val="339"/>
          <w:jc w:val="center"/>
        </w:trPr>
        <w:tc>
          <w:tcPr>
            <w:tcW w:w="1844" w:type="dxa"/>
            <w:tcBorders>
              <w:top w:val="single" w:sz="4" w:space="0" w:color="FFFFFF" w:themeColor="background1"/>
              <w:left w:val="nil"/>
              <w:bottom w:val="single" w:sz="4" w:space="0" w:color="auto"/>
              <w:right w:val="single" w:sz="4" w:space="0" w:color="auto"/>
            </w:tcBorders>
            <w:vAlign w:val="center"/>
          </w:tcPr>
          <w:p w:rsidR="004052B0" w:rsidRDefault="004052B0" w:rsidP="004052B0">
            <w:pPr>
              <w:snapToGrid w:val="0"/>
              <w:spacing w:line="400" w:lineRule="exact"/>
              <w:ind w:rightChars="165" w:right="396"/>
              <w:jc w:val="right"/>
              <w:rPr>
                <w:rFonts w:eastAsia="標楷體"/>
                <w14:cntxtAlts/>
              </w:rPr>
            </w:pPr>
            <w:r>
              <w:rPr>
                <w:rFonts w:eastAsia="標楷體" w:hint="eastAsia"/>
                <w14:cntxtAlts/>
              </w:rPr>
              <w:t>8</w:t>
            </w:r>
            <w:r>
              <w:rPr>
                <w:rFonts w:eastAsia="標楷體" w:hint="eastAsia"/>
                <w14:cntxtAlts/>
              </w:rPr>
              <w:t>月</w:t>
            </w:r>
          </w:p>
        </w:tc>
        <w:tc>
          <w:tcPr>
            <w:tcW w:w="1213" w:type="dxa"/>
            <w:tcBorders>
              <w:top w:val="single" w:sz="4" w:space="0" w:color="FFFFFF" w:themeColor="background1"/>
              <w:left w:val="single" w:sz="4" w:space="0" w:color="auto"/>
              <w:bottom w:val="single" w:sz="4" w:space="0" w:color="auto"/>
              <w:right w:val="nil"/>
            </w:tcBorders>
            <w:vAlign w:val="center"/>
          </w:tcPr>
          <w:p w:rsidR="004052B0" w:rsidRDefault="004052B0" w:rsidP="004052B0">
            <w:pPr>
              <w:ind w:rightChars="112" w:right="269"/>
              <w:jc w:val="right"/>
              <w:rPr>
                <w:color w:val="000000"/>
                <w:szCs w:val="20"/>
              </w:rPr>
            </w:pPr>
            <w:r>
              <w:rPr>
                <w:rFonts w:hint="eastAsia"/>
                <w:color w:val="000000"/>
                <w:szCs w:val="20"/>
              </w:rPr>
              <w:t>51,040</w:t>
            </w:r>
          </w:p>
        </w:tc>
        <w:tc>
          <w:tcPr>
            <w:tcW w:w="1289" w:type="dxa"/>
            <w:tcBorders>
              <w:top w:val="single" w:sz="4" w:space="0" w:color="FFFFFF" w:themeColor="background1"/>
              <w:left w:val="nil"/>
              <w:bottom w:val="single" w:sz="4" w:space="0" w:color="auto"/>
              <w:right w:val="nil"/>
            </w:tcBorders>
            <w:vAlign w:val="center"/>
          </w:tcPr>
          <w:p w:rsidR="004052B0" w:rsidRDefault="004052B0" w:rsidP="00C57539">
            <w:pPr>
              <w:ind w:rightChars="112" w:right="269"/>
              <w:jc w:val="right"/>
              <w:rPr>
                <w:color w:val="000000"/>
                <w:szCs w:val="20"/>
              </w:rPr>
            </w:pPr>
            <w:r>
              <w:rPr>
                <w:rFonts w:hint="eastAsia"/>
                <w:color w:val="000000"/>
                <w:szCs w:val="20"/>
              </w:rPr>
              <w:t>42,1</w:t>
            </w:r>
            <w:r w:rsidR="00C57539">
              <w:rPr>
                <w:rFonts w:hint="eastAsia"/>
                <w:color w:val="000000"/>
                <w:szCs w:val="20"/>
              </w:rPr>
              <w:t>35</w:t>
            </w:r>
          </w:p>
        </w:tc>
        <w:tc>
          <w:tcPr>
            <w:tcW w:w="1561" w:type="dxa"/>
            <w:tcBorders>
              <w:top w:val="single" w:sz="4" w:space="0" w:color="FFFFFF" w:themeColor="background1"/>
              <w:left w:val="nil"/>
              <w:bottom w:val="single" w:sz="4" w:space="0" w:color="auto"/>
              <w:right w:val="nil"/>
            </w:tcBorders>
            <w:vAlign w:val="center"/>
          </w:tcPr>
          <w:p w:rsidR="004052B0" w:rsidRPr="008F619B" w:rsidRDefault="004052B0" w:rsidP="004052B0">
            <w:pPr>
              <w:ind w:rightChars="177" w:right="425"/>
              <w:jc w:val="right"/>
              <w:rPr>
                <w:color w:val="000000" w:themeColor="text1"/>
                <w:szCs w:val="20"/>
              </w:rPr>
            </w:pPr>
            <w:r>
              <w:rPr>
                <w:rFonts w:hint="eastAsia"/>
                <w:color w:val="000000" w:themeColor="text1"/>
                <w:szCs w:val="20"/>
              </w:rPr>
              <w:t>52</w:t>
            </w:r>
            <w:r w:rsidRPr="008F619B">
              <w:rPr>
                <w:rFonts w:hint="eastAsia"/>
                <w:color w:val="000000" w:themeColor="text1"/>
                <w:szCs w:val="20"/>
              </w:rPr>
              <w:t>,</w:t>
            </w:r>
            <w:r>
              <w:rPr>
                <w:rFonts w:hint="eastAsia"/>
                <w:color w:val="000000" w:themeColor="text1"/>
                <w:szCs w:val="20"/>
              </w:rPr>
              <w:t>006</w:t>
            </w:r>
          </w:p>
        </w:tc>
        <w:tc>
          <w:tcPr>
            <w:tcW w:w="1686" w:type="dxa"/>
            <w:tcBorders>
              <w:top w:val="single" w:sz="4" w:space="0" w:color="FFFFFF" w:themeColor="background1"/>
              <w:left w:val="nil"/>
              <w:bottom w:val="single" w:sz="4" w:space="0" w:color="auto"/>
              <w:right w:val="nil"/>
            </w:tcBorders>
            <w:vAlign w:val="center"/>
          </w:tcPr>
          <w:p w:rsidR="004052B0" w:rsidRPr="008F619B" w:rsidRDefault="004052B0" w:rsidP="004052B0">
            <w:pPr>
              <w:ind w:rightChars="171" w:right="410"/>
              <w:jc w:val="right"/>
              <w:rPr>
                <w:color w:val="000000" w:themeColor="text1"/>
                <w:szCs w:val="20"/>
              </w:rPr>
            </w:pPr>
            <w:r>
              <w:rPr>
                <w:rFonts w:hint="eastAsia"/>
                <w:color w:val="000000" w:themeColor="text1"/>
                <w:szCs w:val="20"/>
              </w:rPr>
              <w:t>74</w:t>
            </w:r>
            <w:r w:rsidRPr="008F619B">
              <w:rPr>
                <w:rFonts w:hint="eastAsia"/>
                <w:color w:val="000000" w:themeColor="text1"/>
                <w:szCs w:val="20"/>
              </w:rPr>
              <w:t>,</w:t>
            </w:r>
            <w:r>
              <w:rPr>
                <w:rFonts w:hint="eastAsia"/>
                <w:color w:val="000000" w:themeColor="text1"/>
                <w:szCs w:val="20"/>
              </w:rPr>
              <w:t>530</w:t>
            </w:r>
          </w:p>
        </w:tc>
        <w:tc>
          <w:tcPr>
            <w:tcW w:w="1665" w:type="dxa"/>
            <w:tcBorders>
              <w:top w:val="single" w:sz="4" w:space="0" w:color="FFFFFF" w:themeColor="background1"/>
              <w:left w:val="nil"/>
              <w:bottom w:val="single" w:sz="4" w:space="0" w:color="auto"/>
              <w:right w:val="nil"/>
            </w:tcBorders>
            <w:vAlign w:val="center"/>
          </w:tcPr>
          <w:p w:rsidR="004052B0" w:rsidRPr="008F619B" w:rsidRDefault="004052B0" w:rsidP="004052B0">
            <w:pPr>
              <w:ind w:rightChars="215" w:right="516"/>
              <w:jc w:val="right"/>
              <w:rPr>
                <w:color w:val="000000" w:themeColor="text1"/>
                <w:szCs w:val="20"/>
              </w:rPr>
            </w:pPr>
            <w:r>
              <w:rPr>
                <w:rFonts w:hint="eastAsia"/>
                <w:color w:val="000000" w:themeColor="text1"/>
                <w:szCs w:val="20"/>
              </w:rPr>
              <w:t>83</w:t>
            </w:r>
            <w:r w:rsidRPr="008F619B">
              <w:rPr>
                <w:rFonts w:hint="eastAsia"/>
                <w:color w:val="000000" w:themeColor="text1"/>
                <w:szCs w:val="20"/>
              </w:rPr>
              <w:t>,</w:t>
            </w:r>
            <w:r>
              <w:rPr>
                <w:rFonts w:hint="eastAsia"/>
                <w:color w:val="000000" w:themeColor="text1"/>
                <w:szCs w:val="20"/>
              </w:rPr>
              <w:t>806</w:t>
            </w:r>
          </w:p>
        </w:tc>
      </w:tr>
      <w:tr w:rsidR="004052B0" w:rsidRPr="00694904" w:rsidTr="001C648D">
        <w:trPr>
          <w:trHeight w:val="702"/>
          <w:jc w:val="center"/>
        </w:trPr>
        <w:tc>
          <w:tcPr>
            <w:tcW w:w="1844" w:type="dxa"/>
            <w:tcBorders>
              <w:top w:val="single" w:sz="4" w:space="0" w:color="auto"/>
              <w:bottom w:val="single" w:sz="4" w:space="0" w:color="auto"/>
            </w:tcBorders>
            <w:vAlign w:val="center"/>
          </w:tcPr>
          <w:p w:rsidR="004052B0" w:rsidRPr="003B1054" w:rsidRDefault="004052B0" w:rsidP="00C27E88">
            <w:pPr>
              <w:snapToGrid w:val="0"/>
              <w:spacing w:line="320" w:lineRule="exact"/>
              <w:jc w:val="center"/>
              <w:rPr>
                <w:rFonts w:eastAsia="標楷體"/>
                <w:w w:val="98"/>
                <w14:cntxtAlts/>
              </w:rPr>
            </w:pPr>
            <w:r w:rsidRPr="003B1054">
              <w:rPr>
                <w:rFonts w:eastAsia="標楷體"/>
                <w:w w:val="98"/>
                <w14:cntxtAlts/>
              </w:rPr>
              <w:t>較</w:t>
            </w:r>
            <w:r>
              <w:rPr>
                <w:rFonts w:eastAsia="標楷體"/>
                <w:w w:val="98"/>
                <w14:cntxtAlts/>
              </w:rPr>
              <w:t>10</w:t>
            </w:r>
            <w:r>
              <w:rPr>
                <w:rFonts w:eastAsia="標楷體" w:hint="eastAsia"/>
                <w:w w:val="98"/>
                <w14:cntxtAlts/>
              </w:rPr>
              <w:t>7</w:t>
            </w:r>
            <w:r w:rsidRPr="003B1054">
              <w:rPr>
                <w:rFonts w:eastAsia="標楷體"/>
                <w:w w:val="98"/>
                <w14:cntxtAlts/>
              </w:rPr>
              <w:t>年同月</w:t>
            </w:r>
          </w:p>
          <w:p w:rsidR="004052B0" w:rsidRPr="003B1054" w:rsidRDefault="004052B0" w:rsidP="00C27E88">
            <w:pPr>
              <w:snapToGrid w:val="0"/>
              <w:spacing w:line="320" w:lineRule="exact"/>
              <w:jc w:val="center"/>
              <w:rPr>
                <w:rFonts w:eastAsia="標楷體"/>
                <w:w w:val="98"/>
                <w14:cntxtAlts/>
              </w:rPr>
            </w:pPr>
            <w:r w:rsidRPr="003B1054">
              <w:rPr>
                <w:rFonts w:eastAsia="標楷體"/>
                <w:w w:val="98"/>
                <w14:cntxtAlts/>
              </w:rPr>
              <w:t>變動</w:t>
            </w:r>
            <w:r w:rsidRPr="003B1054">
              <w:rPr>
                <w:rFonts w:eastAsia="標楷體"/>
                <w:w w:val="98"/>
                <w14:cntxtAlts/>
              </w:rPr>
              <w:t>(%)</w:t>
            </w:r>
          </w:p>
        </w:tc>
        <w:tc>
          <w:tcPr>
            <w:tcW w:w="1213" w:type="dxa"/>
            <w:tcBorders>
              <w:top w:val="single" w:sz="4" w:space="0" w:color="auto"/>
              <w:bottom w:val="single" w:sz="4" w:space="0" w:color="auto"/>
              <w:right w:val="nil"/>
            </w:tcBorders>
            <w:vAlign w:val="center"/>
          </w:tcPr>
          <w:p w:rsidR="004052B0" w:rsidRPr="008F619B" w:rsidRDefault="00C57539" w:rsidP="00C27E88">
            <w:pPr>
              <w:snapToGrid w:val="0"/>
              <w:spacing w:line="400" w:lineRule="exact"/>
              <w:ind w:leftChars="99" w:left="238" w:rightChars="100" w:right="240"/>
              <w:jc w:val="center"/>
              <w:rPr>
                <w:rFonts w:eastAsia="標楷體"/>
                <w:color w:val="000000" w:themeColor="text1"/>
                <w14:cntxtAlts/>
              </w:rPr>
            </w:pPr>
            <w:r>
              <w:rPr>
                <w:rFonts w:eastAsia="標楷體" w:hint="eastAsia"/>
                <w:color w:val="000000" w:themeColor="text1"/>
                <w14:cntxtAlts/>
              </w:rPr>
              <w:t>2.67</w:t>
            </w:r>
          </w:p>
        </w:tc>
        <w:tc>
          <w:tcPr>
            <w:tcW w:w="1289" w:type="dxa"/>
            <w:tcBorders>
              <w:top w:val="single" w:sz="4" w:space="0" w:color="auto"/>
              <w:left w:val="nil"/>
              <w:bottom w:val="single" w:sz="4" w:space="0" w:color="auto"/>
              <w:right w:val="nil"/>
            </w:tcBorders>
            <w:vAlign w:val="center"/>
          </w:tcPr>
          <w:p w:rsidR="004052B0" w:rsidRPr="008F619B" w:rsidRDefault="00C57539" w:rsidP="00C27E88">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2.2</w:t>
            </w:r>
            <w:r w:rsidR="004052B0" w:rsidRPr="008F619B">
              <w:rPr>
                <w:rFonts w:eastAsia="標楷體" w:hint="eastAsia"/>
                <w:color w:val="000000" w:themeColor="text1"/>
                <w14:cntxtAlts/>
              </w:rPr>
              <w:t>2</w:t>
            </w:r>
          </w:p>
        </w:tc>
        <w:tc>
          <w:tcPr>
            <w:tcW w:w="1561" w:type="dxa"/>
            <w:tcBorders>
              <w:top w:val="single" w:sz="4" w:space="0" w:color="auto"/>
              <w:left w:val="nil"/>
              <w:bottom w:val="single" w:sz="4" w:space="0" w:color="auto"/>
              <w:right w:val="nil"/>
            </w:tcBorders>
            <w:vAlign w:val="center"/>
          </w:tcPr>
          <w:p w:rsidR="004052B0" w:rsidRPr="008F619B" w:rsidRDefault="00C57539" w:rsidP="00C27E88">
            <w:pPr>
              <w:tabs>
                <w:tab w:val="left" w:pos="1562"/>
              </w:tabs>
              <w:snapToGrid w:val="0"/>
              <w:spacing w:line="400" w:lineRule="exact"/>
              <w:ind w:leftChars="178" w:left="427" w:rightChars="117" w:right="281"/>
              <w:jc w:val="center"/>
              <w:rPr>
                <w:rFonts w:eastAsia="標楷體"/>
                <w:color w:val="000000" w:themeColor="text1"/>
                <w14:cntxtAlts/>
              </w:rPr>
            </w:pPr>
            <w:r>
              <w:rPr>
                <w:rFonts w:eastAsia="標楷體" w:hint="eastAsia"/>
                <w:color w:val="000000" w:themeColor="text1"/>
                <w14:cntxtAlts/>
              </w:rPr>
              <w:t>2.60</w:t>
            </w:r>
          </w:p>
        </w:tc>
        <w:tc>
          <w:tcPr>
            <w:tcW w:w="1686" w:type="dxa"/>
            <w:tcBorders>
              <w:top w:val="single" w:sz="4" w:space="0" w:color="auto"/>
              <w:left w:val="nil"/>
              <w:bottom w:val="single" w:sz="4" w:space="0" w:color="auto"/>
              <w:right w:val="nil"/>
            </w:tcBorders>
            <w:vAlign w:val="center"/>
          </w:tcPr>
          <w:p w:rsidR="004052B0" w:rsidRPr="008F619B" w:rsidRDefault="004052B0" w:rsidP="00C27E88">
            <w:pPr>
              <w:widowControl/>
              <w:tabs>
                <w:tab w:val="left" w:pos="5220"/>
              </w:tabs>
              <w:snapToGrid w:val="0"/>
              <w:spacing w:line="400" w:lineRule="exact"/>
              <w:ind w:leftChars="119" w:left="286" w:rightChars="100" w:right="240"/>
              <w:jc w:val="center"/>
              <w:rPr>
                <w:rFonts w:eastAsia="標楷體"/>
                <w:color w:val="000000" w:themeColor="text1"/>
                <w14:cntxtAlts/>
              </w:rPr>
            </w:pPr>
            <w:r w:rsidRPr="008F619B">
              <w:rPr>
                <w:rFonts w:eastAsia="標楷體" w:hint="eastAsia"/>
                <w:color w:val="000000" w:themeColor="text1"/>
                <w14:cntxtAlts/>
              </w:rPr>
              <w:t>-</w:t>
            </w:r>
            <w:r w:rsidR="00C57539">
              <w:rPr>
                <w:rFonts w:eastAsia="標楷體" w:hint="eastAsia"/>
                <w:color w:val="000000" w:themeColor="text1"/>
                <w14:cntxtAlts/>
              </w:rPr>
              <w:t>13.60</w:t>
            </w:r>
          </w:p>
        </w:tc>
        <w:tc>
          <w:tcPr>
            <w:tcW w:w="1665" w:type="dxa"/>
            <w:tcBorders>
              <w:top w:val="single" w:sz="4" w:space="0" w:color="auto"/>
              <w:left w:val="nil"/>
              <w:bottom w:val="single" w:sz="4" w:space="0" w:color="auto"/>
            </w:tcBorders>
            <w:vAlign w:val="center"/>
          </w:tcPr>
          <w:p w:rsidR="004052B0" w:rsidRPr="008F619B" w:rsidRDefault="00C57539" w:rsidP="00C27E88">
            <w:pPr>
              <w:widowControl/>
              <w:tabs>
                <w:tab w:val="left" w:pos="5220"/>
              </w:tabs>
              <w:snapToGrid w:val="0"/>
              <w:spacing w:line="400" w:lineRule="exact"/>
              <w:ind w:rightChars="11" w:right="26"/>
              <w:jc w:val="center"/>
              <w:rPr>
                <w:rFonts w:eastAsia="標楷體"/>
                <w:color w:val="000000" w:themeColor="text1"/>
                <w14:cntxtAlts/>
              </w:rPr>
            </w:pPr>
            <w:r>
              <w:rPr>
                <w:rFonts w:eastAsia="標楷體" w:hint="eastAsia"/>
                <w:color w:val="000000" w:themeColor="text1"/>
                <w14:cntxtAlts/>
              </w:rPr>
              <w:t>6.08</w:t>
            </w:r>
          </w:p>
        </w:tc>
      </w:tr>
      <w:tr w:rsidR="004052B0" w:rsidRPr="00694904" w:rsidTr="001C648D">
        <w:trPr>
          <w:trHeight w:val="702"/>
          <w:jc w:val="center"/>
        </w:trPr>
        <w:tc>
          <w:tcPr>
            <w:tcW w:w="1844" w:type="dxa"/>
            <w:tcBorders>
              <w:top w:val="single" w:sz="4" w:space="0" w:color="auto"/>
              <w:bottom w:val="single" w:sz="4" w:space="0" w:color="auto"/>
            </w:tcBorders>
            <w:vAlign w:val="center"/>
          </w:tcPr>
          <w:p w:rsidR="004052B0" w:rsidRPr="003B1054" w:rsidRDefault="004052B0" w:rsidP="00C27E88">
            <w:pPr>
              <w:snapToGrid w:val="0"/>
              <w:spacing w:line="320" w:lineRule="exact"/>
              <w:jc w:val="center"/>
              <w:rPr>
                <w:rFonts w:eastAsia="標楷體"/>
                <w:w w:val="98"/>
                <w14:cntxtAlts/>
              </w:rPr>
            </w:pPr>
            <w:r>
              <w:rPr>
                <w:rFonts w:eastAsia="標楷體" w:hint="eastAsia"/>
                <w:w w:val="98"/>
                <w14:cntxtAlts/>
              </w:rPr>
              <w:t>累計較</w:t>
            </w:r>
            <w:r>
              <w:rPr>
                <w:rFonts w:eastAsia="標楷體" w:hint="eastAsia"/>
                <w:w w:val="98"/>
                <w14:cntxtAlts/>
              </w:rPr>
              <w:t>107</w:t>
            </w:r>
            <w:r>
              <w:rPr>
                <w:rFonts w:eastAsia="標楷體" w:hint="eastAsia"/>
                <w:w w:val="98"/>
                <w14:cntxtAlts/>
              </w:rPr>
              <w:t>年同期變動</w:t>
            </w:r>
            <w:r>
              <w:rPr>
                <w:rFonts w:eastAsia="標楷體" w:hint="eastAsia"/>
                <w:w w:val="98"/>
                <w14:cntxtAlts/>
              </w:rPr>
              <w:t>(%)</w:t>
            </w:r>
          </w:p>
        </w:tc>
        <w:tc>
          <w:tcPr>
            <w:tcW w:w="1213" w:type="dxa"/>
            <w:tcBorders>
              <w:top w:val="single" w:sz="4" w:space="0" w:color="auto"/>
              <w:bottom w:val="single" w:sz="4" w:space="0" w:color="auto"/>
              <w:right w:val="nil"/>
            </w:tcBorders>
            <w:vAlign w:val="center"/>
          </w:tcPr>
          <w:p w:rsidR="004052B0" w:rsidRPr="006E0207" w:rsidRDefault="004052B0" w:rsidP="00C57539">
            <w:pPr>
              <w:snapToGrid w:val="0"/>
              <w:spacing w:line="400" w:lineRule="exact"/>
              <w:ind w:leftChars="99" w:left="238" w:rightChars="100" w:right="240"/>
              <w:jc w:val="center"/>
              <w:rPr>
                <w:rFonts w:eastAsia="標楷體"/>
                <w:color w:val="000000" w:themeColor="text1"/>
                <w14:cntxtAlts/>
              </w:rPr>
            </w:pPr>
            <w:r w:rsidRPr="006E0207">
              <w:rPr>
                <w:rFonts w:eastAsia="標楷體" w:hint="eastAsia"/>
                <w:color w:val="000000" w:themeColor="text1"/>
                <w14:cntxtAlts/>
              </w:rPr>
              <w:t>1.</w:t>
            </w:r>
            <w:r w:rsidR="00C57539">
              <w:rPr>
                <w:rFonts w:eastAsia="標楷體" w:hint="eastAsia"/>
                <w:color w:val="000000" w:themeColor="text1"/>
                <w14:cntxtAlts/>
              </w:rPr>
              <w:t>94</w:t>
            </w:r>
          </w:p>
        </w:tc>
        <w:tc>
          <w:tcPr>
            <w:tcW w:w="1289" w:type="dxa"/>
            <w:tcBorders>
              <w:top w:val="single" w:sz="4" w:space="0" w:color="auto"/>
              <w:left w:val="nil"/>
              <w:bottom w:val="single" w:sz="4" w:space="0" w:color="auto"/>
              <w:right w:val="nil"/>
            </w:tcBorders>
            <w:vAlign w:val="center"/>
          </w:tcPr>
          <w:p w:rsidR="004052B0" w:rsidRPr="006E0207" w:rsidRDefault="004052B0" w:rsidP="00C27E88">
            <w:pPr>
              <w:snapToGrid w:val="0"/>
              <w:spacing w:line="400" w:lineRule="exact"/>
              <w:ind w:leftChars="66" w:left="158" w:rightChars="-60" w:right="-144"/>
              <w:jc w:val="center"/>
              <w:rPr>
                <w:rFonts w:eastAsia="標楷體"/>
                <w:color w:val="000000" w:themeColor="text1"/>
                <w14:cntxtAlts/>
              </w:rPr>
            </w:pPr>
            <w:r w:rsidRPr="006E0207">
              <w:rPr>
                <w:rFonts w:eastAsia="標楷體" w:hint="eastAsia"/>
                <w:color w:val="000000" w:themeColor="text1"/>
                <w14:cntxtAlts/>
              </w:rPr>
              <w:t>2.32</w:t>
            </w:r>
          </w:p>
        </w:tc>
        <w:tc>
          <w:tcPr>
            <w:tcW w:w="1561" w:type="dxa"/>
            <w:tcBorders>
              <w:top w:val="single" w:sz="4" w:space="0" w:color="auto"/>
              <w:left w:val="nil"/>
              <w:bottom w:val="single" w:sz="4" w:space="0" w:color="auto"/>
              <w:right w:val="nil"/>
            </w:tcBorders>
            <w:vAlign w:val="center"/>
          </w:tcPr>
          <w:p w:rsidR="004052B0" w:rsidRPr="008F619B" w:rsidRDefault="00C57539" w:rsidP="00C27E88">
            <w:pPr>
              <w:tabs>
                <w:tab w:val="left" w:pos="1562"/>
              </w:tabs>
              <w:snapToGrid w:val="0"/>
              <w:spacing w:line="400" w:lineRule="exact"/>
              <w:ind w:leftChars="178" w:left="427" w:rightChars="117" w:right="281"/>
              <w:jc w:val="center"/>
              <w:rPr>
                <w:rFonts w:eastAsia="標楷體"/>
                <w:color w:val="000000" w:themeColor="text1"/>
                <w14:cntxtAlts/>
              </w:rPr>
            </w:pPr>
            <w:r>
              <w:rPr>
                <w:rFonts w:eastAsia="標楷體" w:hint="eastAsia"/>
                <w:color w:val="000000" w:themeColor="text1"/>
                <w14:cntxtAlts/>
              </w:rPr>
              <w:t>1.13</w:t>
            </w:r>
          </w:p>
        </w:tc>
        <w:tc>
          <w:tcPr>
            <w:tcW w:w="1686" w:type="dxa"/>
            <w:tcBorders>
              <w:top w:val="single" w:sz="4" w:space="0" w:color="auto"/>
              <w:left w:val="nil"/>
              <w:bottom w:val="single" w:sz="4" w:space="0" w:color="auto"/>
              <w:right w:val="nil"/>
            </w:tcBorders>
            <w:vAlign w:val="center"/>
          </w:tcPr>
          <w:p w:rsidR="004052B0" w:rsidRPr="008F619B" w:rsidRDefault="00C57539" w:rsidP="00C27E88">
            <w:pPr>
              <w:widowControl/>
              <w:tabs>
                <w:tab w:val="left" w:pos="5220"/>
              </w:tabs>
              <w:snapToGrid w:val="0"/>
              <w:spacing w:line="400" w:lineRule="exact"/>
              <w:ind w:leftChars="119" w:left="286" w:rightChars="100" w:right="240"/>
              <w:jc w:val="center"/>
              <w:rPr>
                <w:rFonts w:eastAsia="標楷體"/>
                <w:color w:val="000000" w:themeColor="text1"/>
                <w14:cntxtAlts/>
              </w:rPr>
            </w:pPr>
            <w:r>
              <w:rPr>
                <w:rFonts w:eastAsia="標楷體" w:hint="eastAsia"/>
                <w:color w:val="000000" w:themeColor="text1"/>
                <w14:cntxtAlts/>
              </w:rPr>
              <w:t>0.28</w:t>
            </w:r>
          </w:p>
        </w:tc>
        <w:tc>
          <w:tcPr>
            <w:tcW w:w="1665" w:type="dxa"/>
            <w:tcBorders>
              <w:top w:val="single" w:sz="4" w:space="0" w:color="auto"/>
              <w:left w:val="nil"/>
              <w:bottom w:val="single" w:sz="4" w:space="0" w:color="auto"/>
            </w:tcBorders>
            <w:vAlign w:val="center"/>
          </w:tcPr>
          <w:p w:rsidR="004052B0" w:rsidRPr="008F619B" w:rsidRDefault="00C57539" w:rsidP="00C27E88">
            <w:pPr>
              <w:widowControl/>
              <w:tabs>
                <w:tab w:val="left" w:pos="5220"/>
              </w:tabs>
              <w:snapToGrid w:val="0"/>
              <w:spacing w:line="400" w:lineRule="exact"/>
              <w:ind w:rightChars="11" w:right="26"/>
              <w:jc w:val="center"/>
              <w:rPr>
                <w:rFonts w:eastAsia="標楷體"/>
                <w:color w:val="000000" w:themeColor="text1"/>
                <w14:cntxtAlts/>
              </w:rPr>
            </w:pPr>
            <w:r>
              <w:rPr>
                <w:rFonts w:eastAsia="標楷體" w:hint="eastAsia"/>
                <w:color w:val="000000" w:themeColor="text1"/>
                <w14:cntxtAlts/>
              </w:rPr>
              <w:t>4.53</w:t>
            </w:r>
          </w:p>
        </w:tc>
      </w:tr>
    </w:tbl>
    <w:p w:rsidR="00F95589" w:rsidRPr="003B1054" w:rsidRDefault="00F95589" w:rsidP="00F95589">
      <w:pPr>
        <w:spacing w:line="360" w:lineRule="exact"/>
        <w:ind w:left="425" w:hangingChars="193" w:hanging="425"/>
        <w:rPr>
          <w:rFonts w:eastAsia="標楷體"/>
          <w:sz w:val="22"/>
          <w:szCs w:val="22"/>
        </w:rPr>
      </w:pPr>
      <w:proofErr w:type="gramStart"/>
      <w:r w:rsidRPr="003B1054">
        <w:rPr>
          <w:rFonts w:eastAsia="標楷體"/>
          <w:sz w:val="22"/>
          <w:szCs w:val="22"/>
        </w:rPr>
        <w:t>註</w:t>
      </w:r>
      <w:proofErr w:type="gramEnd"/>
      <w:r w:rsidRPr="003B1054">
        <w:rPr>
          <w:rFonts w:eastAsia="標楷體"/>
          <w:sz w:val="22"/>
          <w:szCs w:val="22"/>
        </w:rPr>
        <w:t>：表內薪資為名目數據。</w:t>
      </w:r>
    </w:p>
    <w:p w:rsidR="00F95589" w:rsidRPr="003B1054" w:rsidRDefault="00F95589" w:rsidP="00F95589">
      <w:pPr>
        <w:snapToGrid w:val="0"/>
        <w:spacing w:before="50" w:line="300" w:lineRule="auto"/>
        <w:ind w:rightChars="18" w:right="43"/>
        <w:rPr>
          <w:rFonts w:eastAsia="標楷體"/>
          <w:sz w:val="22"/>
          <w:szCs w:val="22"/>
        </w:rPr>
      </w:pPr>
      <w:r w:rsidRPr="003B1054">
        <w:rPr>
          <w:rFonts w:eastAsia="標楷體"/>
          <w:sz w:val="22"/>
          <w:szCs w:val="22"/>
        </w:rPr>
        <w:t>資料來源：行政院主計總處。</w:t>
      </w:r>
    </w:p>
    <w:p w:rsidR="00BF3845" w:rsidRDefault="00BF3845">
      <w:pPr>
        <w:widowControl/>
        <w:rPr>
          <w:rFonts w:eastAsia="標楷體"/>
          <w:b/>
          <w:bCs/>
          <w:sz w:val="40"/>
          <w:szCs w:val="36"/>
        </w:rPr>
      </w:pPr>
      <w:r>
        <w:rPr>
          <w:rFonts w:eastAsia="標楷體"/>
          <w:b/>
          <w:bCs/>
          <w:sz w:val="40"/>
          <w:szCs w:val="36"/>
        </w:rPr>
        <w:br w:type="page"/>
      </w:r>
    </w:p>
    <w:p w:rsidR="00814E4E" w:rsidRPr="00BF3845" w:rsidRDefault="00BF3845" w:rsidP="00BF3845">
      <w:pPr>
        <w:pStyle w:val="2"/>
        <w:spacing w:after="360"/>
        <w:rPr>
          <w:bCs w:val="0"/>
          <w:sz w:val="40"/>
        </w:rPr>
      </w:pPr>
      <w:bookmarkStart w:id="143" w:name="_Toc22894425"/>
      <w:r w:rsidRPr="00BF3845">
        <w:rPr>
          <w:rFonts w:hint="eastAsia"/>
          <w:bCs w:val="0"/>
          <w:sz w:val="40"/>
        </w:rPr>
        <w:lastRenderedPageBreak/>
        <w:t>三、中國大陸經濟</w:t>
      </w:r>
      <w:bookmarkEnd w:id="143"/>
    </w:p>
    <w:p w:rsidR="00CD0DC8" w:rsidRPr="00C02382" w:rsidRDefault="00CD0DC8" w:rsidP="00CD0DC8">
      <w:pPr>
        <w:keepNext/>
        <w:snapToGrid w:val="0"/>
        <w:spacing w:beforeLines="50" w:before="180" w:line="300" w:lineRule="auto"/>
        <w:ind w:rightChars="-25" w:right="-60"/>
        <w:outlineLvl w:val="2"/>
        <w:rPr>
          <w:rFonts w:eastAsia="標楷體"/>
          <w:b/>
          <w:bCs/>
          <w:sz w:val="32"/>
          <w:szCs w:val="32"/>
        </w:rPr>
      </w:pPr>
      <w:bookmarkStart w:id="144" w:name="_Toc368324033"/>
      <w:bookmarkStart w:id="145" w:name="_Toc402171721"/>
      <w:bookmarkStart w:id="146" w:name="_Toc415126223"/>
      <w:bookmarkStart w:id="147" w:name="_Toc476138386"/>
      <w:bookmarkStart w:id="148" w:name="_Toc22894426"/>
      <w:bookmarkStart w:id="149" w:name="_Toc279048481"/>
      <w:bookmarkStart w:id="150" w:name="_Toc349916586"/>
      <w:bookmarkStart w:id="151" w:name="_Toc391906421"/>
      <w:bookmarkStart w:id="152" w:name="_Toc401923808"/>
      <w:bookmarkStart w:id="153" w:name="_Toc402171729"/>
      <w:bookmarkStart w:id="154" w:name="_Toc486347645"/>
      <w:bookmarkEnd w:id="103"/>
      <w:bookmarkEnd w:id="104"/>
      <w:bookmarkEnd w:id="105"/>
      <w:bookmarkEnd w:id="106"/>
      <w:bookmarkEnd w:id="107"/>
      <w:r w:rsidRPr="00C02382">
        <w:rPr>
          <w:rFonts w:eastAsia="標楷體"/>
          <w:b/>
          <w:bCs/>
          <w:sz w:val="32"/>
          <w:szCs w:val="32"/>
        </w:rPr>
        <w:t>（一）固定資產投資</w:t>
      </w:r>
      <w:bookmarkEnd w:id="144"/>
      <w:bookmarkEnd w:id="145"/>
      <w:bookmarkEnd w:id="146"/>
      <w:bookmarkEnd w:id="147"/>
      <w:bookmarkEnd w:id="148"/>
    </w:p>
    <w:p w:rsidR="00AC4281" w:rsidRPr="00C02382" w:rsidRDefault="00CD0DC8" w:rsidP="00AC4281">
      <w:pPr>
        <w:widowControl/>
        <w:autoSpaceDE w:val="0"/>
        <w:autoSpaceDN w:val="0"/>
        <w:adjustRightInd w:val="0"/>
        <w:snapToGrid w:val="0"/>
        <w:spacing w:line="300" w:lineRule="auto"/>
        <w:ind w:leftChars="140" w:left="616" w:right="-142" w:hangingChars="100" w:hanging="280"/>
        <w:jc w:val="both"/>
        <w:rPr>
          <w:rFonts w:eastAsia="標楷體"/>
          <w:kern w:val="0"/>
          <w:sz w:val="28"/>
          <w:szCs w:val="20"/>
        </w:rPr>
      </w:pPr>
      <w:r w:rsidRPr="00C02382">
        <w:rPr>
          <w:rFonts w:eastAsia="標楷體"/>
          <w:kern w:val="0"/>
          <w:sz w:val="28"/>
          <w:szCs w:val="20"/>
        </w:rPr>
        <w:t>－</w:t>
      </w:r>
      <w:r w:rsidR="00AC4281" w:rsidRPr="00C02382">
        <w:rPr>
          <w:rFonts w:eastAsia="標楷體"/>
          <w:kern w:val="0"/>
          <w:sz w:val="28"/>
          <w:szCs w:val="20"/>
        </w:rPr>
        <w:t>201</w:t>
      </w:r>
      <w:r w:rsidR="00AC4281" w:rsidRPr="00C02382">
        <w:rPr>
          <w:rFonts w:eastAsia="標楷體" w:hint="eastAsia"/>
          <w:kern w:val="0"/>
          <w:sz w:val="28"/>
          <w:szCs w:val="20"/>
        </w:rPr>
        <w:t>9</w:t>
      </w:r>
      <w:r w:rsidR="00AC4281" w:rsidRPr="00C02382">
        <w:rPr>
          <w:rFonts w:eastAsia="標楷體" w:hint="eastAsia"/>
          <w:kern w:val="0"/>
          <w:sz w:val="28"/>
          <w:szCs w:val="20"/>
        </w:rPr>
        <w:t>年</w:t>
      </w:r>
      <w:r w:rsidR="00AC4281" w:rsidRPr="00C02382">
        <w:rPr>
          <w:rFonts w:eastAsia="標楷體" w:hint="eastAsia"/>
          <w:kern w:val="0"/>
          <w:sz w:val="28"/>
          <w:szCs w:val="20"/>
        </w:rPr>
        <w:t>1</w:t>
      </w:r>
      <w:r w:rsidR="00AC4281" w:rsidRPr="00C02382">
        <w:rPr>
          <w:rFonts w:eastAsia="標楷體" w:hint="eastAsia"/>
          <w:kern w:val="0"/>
          <w:sz w:val="28"/>
          <w:szCs w:val="20"/>
        </w:rPr>
        <w:t>至</w:t>
      </w:r>
      <w:r w:rsidR="00AC4281">
        <w:rPr>
          <w:rFonts w:eastAsia="標楷體" w:hint="eastAsia"/>
          <w:kern w:val="0"/>
          <w:sz w:val="28"/>
          <w:szCs w:val="20"/>
        </w:rPr>
        <w:t>9</w:t>
      </w:r>
      <w:r w:rsidR="00AC4281" w:rsidRPr="00C02382">
        <w:rPr>
          <w:rFonts w:eastAsia="標楷體" w:hint="eastAsia"/>
          <w:kern w:val="0"/>
          <w:sz w:val="28"/>
          <w:szCs w:val="20"/>
        </w:rPr>
        <w:t>月</w:t>
      </w:r>
      <w:r w:rsidR="00AC4281" w:rsidRPr="00C02382">
        <w:rPr>
          <w:rFonts w:eastAsia="標楷體"/>
          <w:kern w:val="0"/>
          <w:sz w:val="28"/>
          <w:szCs w:val="20"/>
        </w:rPr>
        <w:t>固定資產投資</w:t>
      </w:r>
      <w:r w:rsidR="00AC4281">
        <w:rPr>
          <w:rFonts w:eastAsia="標楷體" w:hint="eastAsia"/>
          <w:kern w:val="0"/>
          <w:sz w:val="28"/>
          <w:szCs w:val="20"/>
        </w:rPr>
        <w:t>(</w:t>
      </w:r>
      <w:r w:rsidR="00AC4281" w:rsidRPr="00C02382">
        <w:rPr>
          <w:rFonts w:eastAsia="標楷體"/>
          <w:kern w:val="0"/>
          <w:sz w:val="28"/>
          <w:szCs w:val="20"/>
        </w:rPr>
        <w:t>不含農戶</w:t>
      </w:r>
      <w:r w:rsidR="00AC4281">
        <w:rPr>
          <w:rFonts w:eastAsia="標楷體" w:hint="eastAsia"/>
          <w:kern w:val="0"/>
          <w:sz w:val="28"/>
          <w:szCs w:val="20"/>
        </w:rPr>
        <w:t>)</w:t>
      </w:r>
      <w:r w:rsidR="00AC4281" w:rsidRPr="00C02382">
        <w:rPr>
          <w:rFonts w:eastAsia="標楷體"/>
          <w:kern w:val="0"/>
          <w:sz w:val="28"/>
          <w:szCs w:val="20"/>
        </w:rPr>
        <w:t>金額為</w:t>
      </w:r>
      <w:r w:rsidR="00AC4281" w:rsidRPr="008B031C">
        <w:rPr>
          <w:rFonts w:eastAsia="標楷體" w:hint="eastAsia"/>
          <w:sz w:val="28"/>
          <w:szCs w:val="28"/>
        </w:rPr>
        <w:t>46</w:t>
      </w:r>
      <w:r w:rsidR="00AC4281" w:rsidRPr="008B031C">
        <w:rPr>
          <w:rFonts w:eastAsia="標楷體" w:hint="eastAsia"/>
          <w:sz w:val="28"/>
          <w:szCs w:val="28"/>
        </w:rPr>
        <w:t>兆</w:t>
      </w:r>
      <w:r w:rsidR="00AC4281" w:rsidRPr="008B031C">
        <w:rPr>
          <w:rFonts w:eastAsia="標楷體" w:hint="eastAsia"/>
          <w:sz w:val="28"/>
          <w:szCs w:val="28"/>
        </w:rPr>
        <w:t>1,204</w:t>
      </w:r>
      <w:r w:rsidR="00AC4281" w:rsidRPr="008B031C">
        <w:rPr>
          <w:rFonts w:eastAsia="標楷體" w:hint="eastAsia"/>
          <w:sz w:val="28"/>
          <w:szCs w:val="28"/>
        </w:rPr>
        <w:t>億</w:t>
      </w:r>
      <w:r w:rsidR="00AC4281" w:rsidRPr="00C02382">
        <w:rPr>
          <w:rFonts w:eastAsia="標楷體"/>
          <w:kern w:val="0"/>
          <w:sz w:val="28"/>
          <w:szCs w:val="20"/>
        </w:rPr>
        <w:t>人民幣，較上年</w:t>
      </w:r>
      <w:r w:rsidR="00AC4281" w:rsidRPr="00C02382">
        <w:rPr>
          <w:rFonts w:eastAsia="標楷體" w:hint="eastAsia"/>
          <w:kern w:val="0"/>
          <w:sz w:val="28"/>
          <w:szCs w:val="20"/>
        </w:rPr>
        <w:t>同期</w:t>
      </w:r>
      <w:r w:rsidR="00AC4281" w:rsidRPr="00C02382">
        <w:rPr>
          <w:rFonts w:eastAsia="標楷體"/>
          <w:kern w:val="0"/>
          <w:sz w:val="28"/>
          <w:szCs w:val="20"/>
        </w:rPr>
        <w:t>增加</w:t>
      </w:r>
      <w:r w:rsidR="00AC4281" w:rsidRPr="00C02382">
        <w:rPr>
          <w:rFonts w:eastAsia="標楷體" w:hint="eastAsia"/>
          <w:sz w:val="28"/>
          <w:szCs w:val="28"/>
        </w:rPr>
        <w:t>5.</w:t>
      </w:r>
      <w:r w:rsidR="00AC4281">
        <w:rPr>
          <w:rFonts w:eastAsia="標楷體" w:hint="eastAsia"/>
          <w:sz w:val="28"/>
          <w:szCs w:val="28"/>
        </w:rPr>
        <w:t>4</w:t>
      </w:r>
      <w:r w:rsidR="00AC4281" w:rsidRPr="00C02382">
        <w:rPr>
          <w:rFonts w:eastAsia="標楷體"/>
          <w:kern w:val="0"/>
          <w:sz w:val="28"/>
          <w:szCs w:val="20"/>
        </w:rPr>
        <w:t>%</w:t>
      </w:r>
      <w:r w:rsidR="00AC4281" w:rsidRPr="00C02382">
        <w:rPr>
          <w:rFonts w:eastAsia="標楷體"/>
          <w:kern w:val="0"/>
          <w:sz w:val="28"/>
          <w:szCs w:val="20"/>
        </w:rPr>
        <w:t>。</w:t>
      </w:r>
    </w:p>
    <w:p w:rsidR="00AC4281" w:rsidRPr="00C02382" w:rsidRDefault="00AC4281" w:rsidP="00AC4281">
      <w:pPr>
        <w:widowControl/>
        <w:autoSpaceDE w:val="0"/>
        <w:autoSpaceDN w:val="0"/>
        <w:adjustRightInd w:val="0"/>
        <w:snapToGrid w:val="0"/>
        <w:spacing w:line="288" w:lineRule="auto"/>
        <w:ind w:leftChars="140" w:left="616" w:right="-142" w:hangingChars="100" w:hanging="280"/>
        <w:jc w:val="both"/>
        <w:rPr>
          <w:rFonts w:eastAsia="標楷體"/>
          <w:kern w:val="0"/>
          <w:sz w:val="28"/>
          <w:szCs w:val="20"/>
        </w:rPr>
      </w:pPr>
    </w:p>
    <w:p w:rsidR="00AC4281" w:rsidRPr="00C02382" w:rsidRDefault="00AC4281" w:rsidP="00AC4281">
      <w:pPr>
        <w:autoSpaceDE w:val="0"/>
        <w:autoSpaceDN w:val="0"/>
        <w:adjustRightInd w:val="0"/>
        <w:snapToGrid w:val="0"/>
        <w:spacing w:line="0" w:lineRule="atLeast"/>
        <w:jc w:val="center"/>
        <w:rPr>
          <w:rFonts w:eastAsia="標楷體"/>
        </w:rPr>
      </w:pPr>
      <w:r w:rsidRPr="00C02382">
        <w:rPr>
          <w:rFonts w:eastAsia="標楷體"/>
          <w:noProof/>
        </w:rPr>
        <w:drawing>
          <wp:anchor distT="0" distB="0" distL="114300" distR="114300" simplePos="0" relativeHeight="253087232" behindDoc="1" locked="0" layoutInCell="1" allowOverlap="1" wp14:anchorId="449910CB" wp14:editId="3F2611FD">
            <wp:simplePos x="0" y="0"/>
            <wp:positionH relativeFrom="column">
              <wp:posOffset>-641985</wp:posOffset>
            </wp:positionH>
            <wp:positionV relativeFrom="paragraph">
              <wp:posOffset>466090</wp:posOffset>
            </wp:positionV>
            <wp:extent cx="6804025" cy="2493645"/>
            <wp:effectExtent l="0" t="0" r="15875" b="1905"/>
            <wp:wrapTight wrapText="right">
              <wp:wrapPolygon edited="0">
                <wp:start x="0" y="0"/>
                <wp:lineTo x="0" y="21451"/>
                <wp:lineTo x="21590" y="21451"/>
                <wp:lineTo x="21590" y="0"/>
                <wp:lineTo x="0" y="0"/>
              </wp:wrapPolygon>
            </wp:wrapTight>
            <wp:docPr id="7"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C02382">
        <w:rPr>
          <w:rFonts w:eastAsia="標楷體"/>
          <w:b/>
          <w:bCs/>
          <w:sz w:val="28"/>
        </w:rPr>
        <w:t>圖</w:t>
      </w:r>
      <w:r w:rsidRPr="00C02382">
        <w:rPr>
          <w:rFonts w:eastAsia="標楷體"/>
          <w:b/>
          <w:bCs/>
          <w:sz w:val="28"/>
        </w:rPr>
        <w:t xml:space="preserve">3-1 </w:t>
      </w:r>
      <w:r w:rsidRPr="00C02382">
        <w:rPr>
          <w:rFonts w:eastAsia="標楷體"/>
          <w:b/>
          <w:bCs/>
          <w:sz w:val="28"/>
        </w:rPr>
        <w:t>中國大陸固定資產投資</w:t>
      </w:r>
    </w:p>
    <w:p w:rsidR="00AC4281" w:rsidRPr="00C02382" w:rsidRDefault="00AC4281" w:rsidP="00AC4281">
      <w:pPr>
        <w:autoSpaceDE w:val="0"/>
        <w:autoSpaceDN w:val="0"/>
        <w:adjustRightInd w:val="0"/>
        <w:snapToGrid w:val="0"/>
        <w:spacing w:beforeLines="50" w:before="180" w:line="300" w:lineRule="auto"/>
        <w:jc w:val="center"/>
        <w:rPr>
          <w:rFonts w:eastAsia="標楷體"/>
        </w:rPr>
      </w:pPr>
      <w:r w:rsidRPr="00C02382">
        <w:rPr>
          <w:rFonts w:eastAsia="標楷體"/>
          <w:b/>
          <w:bCs/>
          <w:sz w:val="28"/>
        </w:rPr>
        <w:t>表</w:t>
      </w:r>
      <w:r w:rsidRPr="00C02382">
        <w:rPr>
          <w:rFonts w:eastAsia="標楷體"/>
          <w:b/>
          <w:bCs/>
          <w:sz w:val="28"/>
        </w:rPr>
        <w:t xml:space="preserve">3-1  </w:t>
      </w:r>
      <w:r w:rsidRPr="00C02382">
        <w:rPr>
          <w:rFonts w:eastAsia="標楷體"/>
          <w:b/>
          <w:bCs/>
          <w:sz w:val="28"/>
        </w:rPr>
        <w:t>中國大陸固定資產投資概況</w:t>
      </w:r>
    </w:p>
    <w:p w:rsidR="00AC4281" w:rsidRPr="00C02382" w:rsidRDefault="00AC4281" w:rsidP="00AC4281">
      <w:pPr>
        <w:autoSpaceDE w:val="0"/>
        <w:autoSpaceDN w:val="0"/>
        <w:adjustRightInd w:val="0"/>
        <w:snapToGrid w:val="0"/>
        <w:ind w:right="730"/>
        <w:jc w:val="right"/>
        <w:rPr>
          <w:rFonts w:eastAsia="標楷體"/>
          <w:b/>
          <w:bCs/>
          <w:sz w:val="28"/>
        </w:rPr>
      </w:pPr>
      <w:r w:rsidRPr="00C02382">
        <w:rPr>
          <w:rFonts w:eastAsia="標楷體"/>
        </w:rPr>
        <w:t>單位：億人民幣；</w:t>
      </w:r>
      <w:r w:rsidRPr="00C02382">
        <w:rPr>
          <w:rFonts w:eastAsia="標楷體"/>
        </w:rPr>
        <w:t>%</w:t>
      </w:r>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AC4281" w:rsidRPr="00C02382" w:rsidTr="00090FD3">
        <w:trPr>
          <w:cantSplit/>
          <w:jc w:val="center"/>
        </w:trPr>
        <w:tc>
          <w:tcPr>
            <w:tcW w:w="1612" w:type="dxa"/>
            <w:vMerge w:val="restart"/>
            <w:tcBorders>
              <w:left w:val="nil"/>
              <w:right w:val="single" w:sz="4" w:space="0" w:color="auto"/>
            </w:tcBorders>
            <w:vAlign w:val="center"/>
          </w:tcPr>
          <w:p w:rsidR="00AC4281" w:rsidRPr="00C02382" w:rsidRDefault="00AC4281" w:rsidP="00090FD3">
            <w:pPr>
              <w:widowControl/>
              <w:autoSpaceDE w:val="0"/>
              <w:autoSpaceDN w:val="0"/>
              <w:adjustRightInd w:val="0"/>
              <w:snapToGrid w:val="0"/>
              <w:spacing w:line="440" w:lineRule="exact"/>
              <w:ind w:right="-142"/>
              <w:jc w:val="center"/>
              <w:rPr>
                <w:rFonts w:eastAsia="標楷體"/>
                <w:kern w:val="0"/>
                <w:sz w:val="22"/>
                <w:szCs w:val="20"/>
              </w:rPr>
            </w:pPr>
            <w:r w:rsidRPr="00C02382">
              <w:rPr>
                <w:rFonts w:eastAsia="標楷體"/>
                <w:kern w:val="0"/>
                <w:sz w:val="22"/>
                <w:szCs w:val="20"/>
              </w:rPr>
              <w:t>年</w:t>
            </w:r>
            <w:r w:rsidRPr="00C02382">
              <w:rPr>
                <w:rFonts w:eastAsia="標楷體"/>
                <w:kern w:val="0"/>
                <w:sz w:val="22"/>
                <w:szCs w:val="20"/>
              </w:rPr>
              <w:t>(</w:t>
            </w:r>
            <w:r w:rsidRPr="00C02382">
              <w:rPr>
                <w:rFonts w:eastAsia="標楷體"/>
                <w:kern w:val="0"/>
                <w:sz w:val="22"/>
                <w:szCs w:val="20"/>
              </w:rPr>
              <w:t>月</w:t>
            </w:r>
            <w:r w:rsidRPr="00C02382">
              <w:rPr>
                <w:rFonts w:eastAsia="標楷體"/>
                <w:kern w:val="0"/>
                <w:sz w:val="22"/>
                <w:szCs w:val="20"/>
              </w:rPr>
              <w:t>)</w:t>
            </w:r>
          </w:p>
        </w:tc>
        <w:tc>
          <w:tcPr>
            <w:tcW w:w="6346" w:type="dxa"/>
            <w:gridSpan w:val="6"/>
            <w:tcBorders>
              <w:left w:val="single" w:sz="4" w:space="0" w:color="auto"/>
              <w:right w:val="nil"/>
            </w:tcBorders>
            <w:vAlign w:val="center"/>
          </w:tcPr>
          <w:p w:rsidR="00AC4281" w:rsidRPr="00C02382" w:rsidRDefault="00AC4281" w:rsidP="00090FD3">
            <w:pPr>
              <w:snapToGrid w:val="0"/>
              <w:ind w:right="-142"/>
              <w:jc w:val="center"/>
              <w:rPr>
                <w:rFonts w:eastAsia="標楷體"/>
                <w:sz w:val="22"/>
                <w:szCs w:val="20"/>
              </w:rPr>
            </w:pPr>
            <w:r w:rsidRPr="00C02382">
              <w:rPr>
                <w:rFonts w:eastAsia="標楷體"/>
                <w:sz w:val="22"/>
                <w:szCs w:val="20"/>
              </w:rPr>
              <w:t>固定資產投資</w:t>
            </w:r>
          </w:p>
        </w:tc>
      </w:tr>
      <w:tr w:rsidR="00AC4281" w:rsidRPr="00C02382" w:rsidTr="00090FD3">
        <w:trPr>
          <w:cantSplit/>
          <w:trHeight w:val="240"/>
          <w:jc w:val="center"/>
        </w:trPr>
        <w:tc>
          <w:tcPr>
            <w:tcW w:w="1612" w:type="dxa"/>
            <w:vMerge/>
            <w:tcBorders>
              <w:left w:val="nil"/>
              <w:right w:val="single" w:sz="4" w:space="0" w:color="auto"/>
            </w:tcBorders>
            <w:vAlign w:val="center"/>
          </w:tcPr>
          <w:p w:rsidR="00AC4281" w:rsidRPr="00C02382" w:rsidRDefault="00AC4281" w:rsidP="00090FD3">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rsidR="00AC4281" w:rsidRPr="00C02382" w:rsidRDefault="00AC4281" w:rsidP="00090FD3">
            <w:pPr>
              <w:snapToGrid w:val="0"/>
              <w:ind w:right="-142"/>
              <w:jc w:val="center"/>
              <w:rPr>
                <w:rFonts w:eastAsia="標楷體"/>
                <w:sz w:val="22"/>
                <w:szCs w:val="20"/>
              </w:rPr>
            </w:pPr>
            <w:r w:rsidRPr="00C02382">
              <w:rPr>
                <w:rFonts w:eastAsia="標楷體"/>
                <w:sz w:val="22"/>
                <w:szCs w:val="20"/>
              </w:rPr>
              <w:t>金額</w:t>
            </w:r>
          </w:p>
        </w:tc>
        <w:tc>
          <w:tcPr>
            <w:tcW w:w="1103" w:type="dxa"/>
            <w:vMerge w:val="restart"/>
            <w:tcBorders>
              <w:left w:val="single" w:sz="4" w:space="0" w:color="auto"/>
              <w:right w:val="double" w:sz="4" w:space="0" w:color="auto"/>
            </w:tcBorders>
            <w:vAlign w:val="center"/>
          </w:tcPr>
          <w:p w:rsidR="00AC4281" w:rsidRPr="00C02382" w:rsidRDefault="00AC4281" w:rsidP="00090FD3">
            <w:pPr>
              <w:snapToGrid w:val="0"/>
              <w:jc w:val="center"/>
              <w:rPr>
                <w:rFonts w:eastAsia="標楷體"/>
                <w:sz w:val="22"/>
                <w:szCs w:val="20"/>
              </w:rPr>
            </w:pPr>
            <w:r w:rsidRPr="00C02382">
              <w:rPr>
                <w:rFonts w:eastAsia="標楷體"/>
                <w:sz w:val="22"/>
                <w:szCs w:val="20"/>
              </w:rPr>
              <w:t>年增率</w:t>
            </w:r>
          </w:p>
        </w:tc>
        <w:tc>
          <w:tcPr>
            <w:tcW w:w="1975" w:type="dxa"/>
            <w:gridSpan w:val="2"/>
            <w:tcBorders>
              <w:bottom w:val="single" w:sz="4" w:space="0" w:color="auto"/>
              <w:right w:val="single" w:sz="4" w:space="0" w:color="auto"/>
            </w:tcBorders>
            <w:vAlign w:val="center"/>
          </w:tcPr>
          <w:p w:rsidR="00AC4281" w:rsidRPr="00C02382" w:rsidRDefault="00AC4281" w:rsidP="00090FD3">
            <w:pPr>
              <w:snapToGrid w:val="0"/>
              <w:ind w:right="-142"/>
              <w:jc w:val="center"/>
              <w:rPr>
                <w:rFonts w:eastAsia="標楷體"/>
                <w:sz w:val="22"/>
                <w:szCs w:val="20"/>
              </w:rPr>
            </w:pPr>
            <w:r w:rsidRPr="00C02382">
              <w:rPr>
                <w:rFonts w:eastAsia="標楷體"/>
                <w:sz w:val="22"/>
                <w:szCs w:val="20"/>
              </w:rPr>
              <w:t>中央</w:t>
            </w:r>
          </w:p>
        </w:tc>
        <w:tc>
          <w:tcPr>
            <w:tcW w:w="1877" w:type="dxa"/>
            <w:gridSpan w:val="2"/>
            <w:tcBorders>
              <w:top w:val="single" w:sz="4" w:space="0" w:color="auto"/>
              <w:left w:val="single" w:sz="4" w:space="0" w:color="auto"/>
              <w:right w:val="nil"/>
            </w:tcBorders>
            <w:vAlign w:val="center"/>
          </w:tcPr>
          <w:p w:rsidR="00AC4281" w:rsidRPr="00C02382" w:rsidRDefault="00AC4281" w:rsidP="00090FD3">
            <w:pPr>
              <w:snapToGrid w:val="0"/>
              <w:ind w:right="-142"/>
              <w:jc w:val="center"/>
              <w:rPr>
                <w:rFonts w:eastAsia="標楷體"/>
                <w:sz w:val="22"/>
                <w:szCs w:val="20"/>
              </w:rPr>
            </w:pPr>
            <w:r w:rsidRPr="00C02382">
              <w:rPr>
                <w:rFonts w:eastAsia="標楷體"/>
                <w:sz w:val="22"/>
                <w:szCs w:val="20"/>
              </w:rPr>
              <w:t>地方</w:t>
            </w:r>
          </w:p>
        </w:tc>
      </w:tr>
      <w:tr w:rsidR="00AC4281" w:rsidRPr="00C02382" w:rsidTr="00090FD3">
        <w:trPr>
          <w:cantSplit/>
          <w:trHeight w:val="240"/>
          <w:jc w:val="center"/>
        </w:trPr>
        <w:tc>
          <w:tcPr>
            <w:tcW w:w="1612" w:type="dxa"/>
            <w:vMerge/>
            <w:tcBorders>
              <w:left w:val="nil"/>
              <w:bottom w:val="single" w:sz="4" w:space="0" w:color="auto"/>
              <w:right w:val="single" w:sz="4" w:space="0" w:color="auto"/>
            </w:tcBorders>
            <w:vAlign w:val="center"/>
          </w:tcPr>
          <w:p w:rsidR="00AC4281" w:rsidRPr="00C02382" w:rsidRDefault="00AC4281" w:rsidP="00090FD3">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rsidR="00AC4281" w:rsidRPr="00C02382" w:rsidRDefault="00AC4281" w:rsidP="00090FD3">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rsidR="00AC4281" w:rsidRPr="00C02382" w:rsidRDefault="00AC4281" w:rsidP="00090FD3">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rsidR="00AC4281" w:rsidRPr="00C02382" w:rsidRDefault="00AC4281" w:rsidP="00090FD3">
            <w:pPr>
              <w:snapToGrid w:val="0"/>
              <w:jc w:val="center"/>
              <w:rPr>
                <w:rFonts w:eastAsia="標楷體"/>
                <w:sz w:val="22"/>
                <w:szCs w:val="20"/>
              </w:rPr>
            </w:pPr>
            <w:r w:rsidRPr="00C02382">
              <w:rPr>
                <w:rFonts w:eastAsia="標楷體"/>
                <w:sz w:val="22"/>
                <w:szCs w:val="20"/>
              </w:rPr>
              <w:t>金額</w:t>
            </w:r>
          </w:p>
        </w:tc>
        <w:tc>
          <w:tcPr>
            <w:tcW w:w="922" w:type="dxa"/>
            <w:tcBorders>
              <w:bottom w:val="single" w:sz="4" w:space="0" w:color="auto"/>
              <w:right w:val="single" w:sz="4" w:space="0" w:color="auto"/>
            </w:tcBorders>
            <w:vAlign w:val="center"/>
          </w:tcPr>
          <w:p w:rsidR="00AC4281" w:rsidRPr="00C02382" w:rsidRDefault="00AC4281" w:rsidP="00090FD3">
            <w:pPr>
              <w:snapToGrid w:val="0"/>
              <w:jc w:val="center"/>
              <w:rPr>
                <w:rFonts w:eastAsia="標楷體"/>
                <w:sz w:val="22"/>
                <w:szCs w:val="20"/>
              </w:rPr>
            </w:pPr>
            <w:r w:rsidRPr="00C02382">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rsidR="00AC4281" w:rsidRPr="00C02382" w:rsidRDefault="00AC4281" w:rsidP="00090FD3">
            <w:pPr>
              <w:snapToGrid w:val="0"/>
              <w:jc w:val="center"/>
              <w:rPr>
                <w:rFonts w:eastAsia="標楷體"/>
                <w:sz w:val="22"/>
                <w:szCs w:val="20"/>
              </w:rPr>
            </w:pPr>
            <w:r w:rsidRPr="00C02382">
              <w:rPr>
                <w:rFonts w:eastAsia="標楷體"/>
                <w:sz w:val="22"/>
                <w:szCs w:val="20"/>
              </w:rPr>
              <w:t>金額</w:t>
            </w:r>
          </w:p>
        </w:tc>
        <w:tc>
          <w:tcPr>
            <w:tcW w:w="840" w:type="dxa"/>
            <w:tcBorders>
              <w:left w:val="single" w:sz="4" w:space="0" w:color="auto"/>
              <w:bottom w:val="single" w:sz="4" w:space="0" w:color="auto"/>
              <w:right w:val="nil"/>
            </w:tcBorders>
            <w:vAlign w:val="center"/>
          </w:tcPr>
          <w:p w:rsidR="00AC4281" w:rsidRPr="00C02382" w:rsidRDefault="00AC4281" w:rsidP="00090FD3">
            <w:pPr>
              <w:snapToGrid w:val="0"/>
              <w:jc w:val="center"/>
              <w:rPr>
                <w:rFonts w:eastAsia="標楷體"/>
                <w:b/>
                <w:w w:val="90"/>
                <w:kern w:val="0"/>
                <w:sz w:val="22"/>
                <w:szCs w:val="20"/>
              </w:rPr>
            </w:pPr>
            <w:r w:rsidRPr="00C02382">
              <w:rPr>
                <w:rFonts w:eastAsia="標楷體"/>
                <w:sz w:val="22"/>
                <w:szCs w:val="20"/>
              </w:rPr>
              <w:t>年增率</w:t>
            </w:r>
          </w:p>
        </w:tc>
      </w:tr>
      <w:tr w:rsidR="00AC4281" w:rsidRPr="00C02382" w:rsidTr="00090FD3">
        <w:trPr>
          <w:cantSplit/>
          <w:trHeight w:val="360"/>
          <w:jc w:val="center"/>
        </w:trPr>
        <w:tc>
          <w:tcPr>
            <w:tcW w:w="1612" w:type="dxa"/>
            <w:tcBorders>
              <w:top w:val="nil"/>
              <w:left w:val="nil"/>
              <w:bottom w:val="nil"/>
              <w:right w:val="single" w:sz="4" w:space="0" w:color="auto"/>
            </w:tcBorders>
            <w:vAlign w:val="center"/>
          </w:tcPr>
          <w:p w:rsidR="00AC4281" w:rsidRPr="00C02382" w:rsidRDefault="00AC4281" w:rsidP="00090FD3">
            <w:pPr>
              <w:snapToGrid w:val="0"/>
              <w:ind w:right="-142"/>
              <w:jc w:val="center"/>
              <w:rPr>
                <w:rFonts w:eastAsia="標楷體"/>
                <w:kern w:val="0"/>
                <w:sz w:val="22"/>
                <w:szCs w:val="20"/>
              </w:rPr>
            </w:pPr>
            <w:r w:rsidRPr="00C02382">
              <w:rPr>
                <w:rFonts w:eastAsia="標楷體"/>
                <w:kern w:val="0"/>
                <w:sz w:val="22"/>
                <w:szCs w:val="20"/>
              </w:rPr>
              <w:t>2009</w:t>
            </w:r>
            <w:r w:rsidRPr="00C0238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AC4281" w:rsidRPr="00C02382" w:rsidRDefault="00AC4281" w:rsidP="00090FD3">
            <w:pPr>
              <w:widowControl/>
              <w:ind w:right="-142"/>
              <w:jc w:val="center"/>
              <w:rPr>
                <w:rFonts w:eastAsia="標楷體"/>
                <w:kern w:val="0"/>
              </w:rPr>
            </w:pPr>
            <w:r w:rsidRPr="00C02382">
              <w:rPr>
                <w:rFonts w:eastAsia="標楷體"/>
                <w:kern w:val="0"/>
              </w:rPr>
              <w:t>224,846</w:t>
            </w:r>
          </w:p>
        </w:tc>
        <w:tc>
          <w:tcPr>
            <w:tcW w:w="1103" w:type="dxa"/>
            <w:tcBorders>
              <w:top w:val="nil"/>
              <w:left w:val="single" w:sz="4" w:space="0" w:color="auto"/>
              <w:bottom w:val="nil"/>
              <w:right w:val="double" w:sz="4" w:space="0" w:color="auto"/>
            </w:tcBorders>
            <w:vAlign w:val="center"/>
          </w:tcPr>
          <w:p w:rsidR="00AC4281" w:rsidRPr="00C02382" w:rsidRDefault="00AC4281" w:rsidP="00090FD3">
            <w:pPr>
              <w:widowControl/>
              <w:ind w:right="-142"/>
              <w:jc w:val="center"/>
              <w:rPr>
                <w:rFonts w:eastAsia="標楷體"/>
                <w:kern w:val="0"/>
              </w:rPr>
            </w:pPr>
            <w:r w:rsidRPr="00C02382">
              <w:rPr>
                <w:rFonts w:eastAsia="標楷體"/>
                <w:kern w:val="0"/>
              </w:rPr>
              <w:t>30.1</w:t>
            </w:r>
          </w:p>
        </w:tc>
        <w:tc>
          <w:tcPr>
            <w:tcW w:w="1053" w:type="dxa"/>
            <w:tcBorders>
              <w:top w:val="nil"/>
              <w:bottom w:val="nil"/>
              <w:right w:val="single" w:sz="4" w:space="0" w:color="auto"/>
            </w:tcBorders>
            <w:vAlign w:val="center"/>
          </w:tcPr>
          <w:p w:rsidR="00AC4281" w:rsidRPr="00C02382" w:rsidRDefault="00AC4281" w:rsidP="00090FD3">
            <w:pPr>
              <w:ind w:leftChars="38" w:left="91" w:rightChars="25" w:right="60"/>
              <w:jc w:val="right"/>
              <w:rPr>
                <w:rFonts w:eastAsia="標楷體"/>
              </w:rPr>
            </w:pPr>
            <w:r w:rsidRPr="00C02382">
              <w:rPr>
                <w:rFonts w:eastAsia="標楷體"/>
              </w:rPr>
              <w:t>19,651</w:t>
            </w:r>
          </w:p>
        </w:tc>
        <w:tc>
          <w:tcPr>
            <w:tcW w:w="922" w:type="dxa"/>
            <w:tcBorders>
              <w:top w:val="nil"/>
              <w:bottom w:val="nil"/>
              <w:right w:val="single" w:sz="4" w:space="0" w:color="auto"/>
            </w:tcBorders>
            <w:vAlign w:val="center"/>
          </w:tcPr>
          <w:p w:rsidR="00AC4281" w:rsidRPr="00C02382" w:rsidRDefault="00AC4281" w:rsidP="00090FD3">
            <w:pPr>
              <w:ind w:right="-142"/>
              <w:jc w:val="center"/>
              <w:rPr>
                <w:rFonts w:eastAsia="標楷體"/>
              </w:rPr>
            </w:pPr>
            <w:r w:rsidRPr="00C02382">
              <w:rPr>
                <w:rFonts w:eastAsia="標楷體"/>
              </w:rPr>
              <w:t>18.4</w:t>
            </w:r>
          </w:p>
        </w:tc>
        <w:tc>
          <w:tcPr>
            <w:tcW w:w="1037" w:type="dxa"/>
            <w:tcBorders>
              <w:top w:val="nil"/>
              <w:left w:val="single" w:sz="4" w:space="0" w:color="auto"/>
              <w:bottom w:val="nil"/>
              <w:right w:val="single" w:sz="4" w:space="0" w:color="auto"/>
            </w:tcBorders>
            <w:vAlign w:val="center"/>
          </w:tcPr>
          <w:p w:rsidR="00AC4281" w:rsidRPr="00C02382" w:rsidRDefault="00AC4281" w:rsidP="00090FD3">
            <w:pPr>
              <w:ind w:rightChars="25" w:right="60"/>
              <w:jc w:val="right"/>
              <w:rPr>
                <w:rFonts w:eastAsia="標楷體"/>
              </w:rPr>
            </w:pPr>
            <w:r w:rsidRPr="00C02382">
              <w:rPr>
                <w:rFonts w:eastAsia="標楷體"/>
              </w:rPr>
              <w:t>174,488</w:t>
            </w:r>
          </w:p>
        </w:tc>
        <w:tc>
          <w:tcPr>
            <w:tcW w:w="840" w:type="dxa"/>
            <w:tcBorders>
              <w:top w:val="nil"/>
              <w:left w:val="single" w:sz="4" w:space="0" w:color="auto"/>
              <w:bottom w:val="nil"/>
              <w:right w:val="nil"/>
            </w:tcBorders>
            <w:vAlign w:val="center"/>
          </w:tcPr>
          <w:p w:rsidR="00AC4281" w:rsidRPr="00C02382" w:rsidRDefault="00AC4281" w:rsidP="00090FD3">
            <w:pPr>
              <w:ind w:right="-142"/>
              <w:jc w:val="center"/>
              <w:rPr>
                <w:rFonts w:eastAsia="標楷體"/>
              </w:rPr>
            </w:pPr>
            <w:r w:rsidRPr="00C02382">
              <w:rPr>
                <w:rFonts w:eastAsia="標楷體"/>
              </w:rPr>
              <w:t>32.0</w:t>
            </w:r>
          </w:p>
        </w:tc>
      </w:tr>
      <w:tr w:rsidR="00AC4281" w:rsidRPr="00C02382" w:rsidTr="00090FD3">
        <w:trPr>
          <w:cantSplit/>
          <w:trHeight w:val="360"/>
          <w:jc w:val="center"/>
        </w:trPr>
        <w:tc>
          <w:tcPr>
            <w:tcW w:w="1612" w:type="dxa"/>
            <w:tcBorders>
              <w:top w:val="nil"/>
              <w:left w:val="nil"/>
              <w:bottom w:val="nil"/>
              <w:right w:val="single" w:sz="4" w:space="0" w:color="auto"/>
            </w:tcBorders>
            <w:vAlign w:val="center"/>
          </w:tcPr>
          <w:p w:rsidR="00AC4281" w:rsidRPr="00C02382" w:rsidRDefault="00AC4281" w:rsidP="00090FD3">
            <w:pPr>
              <w:snapToGrid w:val="0"/>
              <w:ind w:right="-142"/>
              <w:jc w:val="center"/>
              <w:rPr>
                <w:rFonts w:eastAsia="標楷體"/>
                <w:kern w:val="0"/>
                <w:sz w:val="22"/>
                <w:szCs w:val="20"/>
              </w:rPr>
            </w:pPr>
            <w:r w:rsidRPr="00C02382">
              <w:rPr>
                <w:rFonts w:eastAsia="標楷體"/>
                <w:kern w:val="0"/>
                <w:sz w:val="22"/>
                <w:szCs w:val="20"/>
              </w:rPr>
              <w:t>2010</w:t>
            </w:r>
            <w:r w:rsidRPr="00C0238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AC4281" w:rsidRPr="00C02382" w:rsidRDefault="00AC4281" w:rsidP="00090FD3">
            <w:pPr>
              <w:widowControl/>
              <w:ind w:right="-142"/>
              <w:jc w:val="center"/>
              <w:rPr>
                <w:rFonts w:eastAsia="標楷體"/>
                <w:kern w:val="0"/>
              </w:rPr>
            </w:pPr>
            <w:r w:rsidRPr="00C02382">
              <w:rPr>
                <w:rFonts w:eastAsia="標楷體"/>
                <w:kern w:val="0"/>
              </w:rPr>
              <w:t>278,140</w:t>
            </w:r>
          </w:p>
        </w:tc>
        <w:tc>
          <w:tcPr>
            <w:tcW w:w="1103" w:type="dxa"/>
            <w:tcBorders>
              <w:top w:val="nil"/>
              <w:left w:val="single" w:sz="4" w:space="0" w:color="auto"/>
              <w:bottom w:val="nil"/>
              <w:right w:val="double" w:sz="4" w:space="0" w:color="auto"/>
            </w:tcBorders>
            <w:vAlign w:val="center"/>
          </w:tcPr>
          <w:p w:rsidR="00AC4281" w:rsidRPr="00C02382" w:rsidRDefault="00AC4281" w:rsidP="00090FD3">
            <w:pPr>
              <w:widowControl/>
              <w:ind w:right="-142"/>
              <w:jc w:val="center"/>
              <w:rPr>
                <w:rFonts w:eastAsia="標楷體"/>
                <w:kern w:val="0"/>
              </w:rPr>
            </w:pPr>
            <w:r w:rsidRPr="00C02382">
              <w:rPr>
                <w:rFonts w:eastAsia="標楷體"/>
                <w:kern w:val="0"/>
              </w:rPr>
              <w:t>23.8</w:t>
            </w:r>
          </w:p>
        </w:tc>
        <w:tc>
          <w:tcPr>
            <w:tcW w:w="1053" w:type="dxa"/>
            <w:tcBorders>
              <w:top w:val="nil"/>
              <w:bottom w:val="nil"/>
              <w:right w:val="single" w:sz="4" w:space="0" w:color="auto"/>
            </w:tcBorders>
            <w:vAlign w:val="center"/>
          </w:tcPr>
          <w:p w:rsidR="00AC4281" w:rsidRPr="00C02382" w:rsidRDefault="00AC4281" w:rsidP="00090FD3">
            <w:pPr>
              <w:ind w:leftChars="38" w:left="91" w:rightChars="25" w:right="60"/>
              <w:jc w:val="right"/>
              <w:rPr>
                <w:rFonts w:eastAsia="標楷體"/>
              </w:rPr>
            </w:pPr>
            <w:r w:rsidRPr="00C02382">
              <w:rPr>
                <w:rFonts w:eastAsia="標楷體"/>
              </w:rPr>
              <w:t>21,837</w:t>
            </w:r>
          </w:p>
        </w:tc>
        <w:tc>
          <w:tcPr>
            <w:tcW w:w="922" w:type="dxa"/>
            <w:tcBorders>
              <w:top w:val="nil"/>
              <w:bottom w:val="nil"/>
              <w:right w:val="single" w:sz="4" w:space="0" w:color="auto"/>
            </w:tcBorders>
            <w:vAlign w:val="center"/>
          </w:tcPr>
          <w:p w:rsidR="00AC4281" w:rsidRPr="00C02382" w:rsidRDefault="00AC4281" w:rsidP="00090FD3">
            <w:pPr>
              <w:ind w:right="-142"/>
              <w:jc w:val="center"/>
              <w:rPr>
                <w:rFonts w:eastAsia="標楷體"/>
              </w:rPr>
            </w:pPr>
            <w:r w:rsidRPr="00C02382">
              <w:rPr>
                <w:rFonts w:eastAsia="標楷體"/>
              </w:rPr>
              <w:t>8.9</w:t>
            </w:r>
          </w:p>
        </w:tc>
        <w:tc>
          <w:tcPr>
            <w:tcW w:w="1037" w:type="dxa"/>
            <w:tcBorders>
              <w:top w:val="nil"/>
              <w:left w:val="single" w:sz="4" w:space="0" w:color="auto"/>
              <w:bottom w:val="nil"/>
              <w:right w:val="single" w:sz="4" w:space="0" w:color="auto"/>
            </w:tcBorders>
            <w:vAlign w:val="center"/>
          </w:tcPr>
          <w:p w:rsidR="00AC4281" w:rsidRPr="00C02382" w:rsidRDefault="00AC4281" w:rsidP="00090FD3">
            <w:pPr>
              <w:ind w:rightChars="25" w:right="60"/>
              <w:jc w:val="right"/>
              <w:rPr>
                <w:rFonts w:eastAsia="標楷體"/>
              </w:rPr>
            </w:pPr>
            <w:r w:rsidRPr="00C02382">
              <w:rPr>
                <w:rFonts w:eastAsia="標楷體"/>
              </w:rPr>
              <w:t>219,578</w:t>
            </w:r>
          </w:p>
        </w:tc>
        <w:tc>
          <w:tcPr>
            <w:tcW w:w="840" w:type="dxa"/>
            <w:tcBorders>
              <w:top w:val="nil"/>
              <w:left w:val="single" w:sz="4" w:space="0" w:color="auto"/>
              <w:bottom w:val="nil"/>
              <w:right w:val="nil"/>
            </w:tcBorders>
            <w:vAlign w:val="center"/>
          </w:tcPr>
          <w:p w:rsidR="00AC4281" w:rsidRPr="00C02382" w:rsidRDefault="00AC4281" w:rsidP="00090FD3">
            <w:pPr>
              <w:ind w:right="-142"/>
              <w:jc w:val="center"/>
              <w:rPr>
                <w:rFonts w:eastAsia="標楷體"/>
              </w:rPr>
            </w:pPr>
            <w:r w:rsidRPr="00C02382">
              <w:rPr>
                <w:rFonts w:eastAsia="標楷體"/>
              </w:rPr>
              <w:t>26.3</w:t>
            </w:r>
          </w:p>
        </w:tc>
      </w:tr>
      <w:tr w:rsidR="00AC4281" w:rsidRPr="00C02382" w:rsidTr="00090FD3">
        <w:trPr>
          <w:cantSplit/>
          <w:trHeight w:val="360"/>
          <w:jc w:val="center"/>
        </w:trPr>
        <w:tc>
          <w:tcPr>
            <w:tcW w:w="1612" w:type="dxa"/>
            <w:tcBorders>
              <w:top w:val="nil"/>
              <w:left w:val="nil"/>
              <w:bottom w:val="nil"/>
              <w:right w:val="single" w:sz="4" w:space="0" w:color="auto"/>
            </w:tcBorders>
            <w:vAlign w:val="center"/>
          </w:tcPr>
          <w:p w:rsidR="00AC4281" w:rsidRPr="00C02382" w:rsidRDefault="00AC4281" w:rsidP="00090FD3">
            <w:pPr>
              <w:snapToGrid w:val="0"/>
              <w:ind w:right="-142"/>
              <w:jc w:val="center"/>
              <w:rPr>
                <w:rFonts w:eastAsia="標楷體"/>
                <w:kern w:val="0"/>
                <w:sz w:val="22"/>
                <w:szCs w:val="20"/>
              </w:rPr>
            </w:pPr>
            <w:r w:rsidRPr="00C02382">
              <w:rPr>
                <w:rFonts w:eastAsia="標楷體"/>
                <w:kern w:val="0"/>
                <w:sz w:val="22"/>
                <w:szCs w:val="20"/>
              </w:rPr>
              <w:t>2011</w:t>
            </w:r>
            <w:r w:rsidRPr="00C0238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AC4281" w:rsidRPr="00C02382" w:rsidRDefault="00AC4281" w:rsidP="00090FD3">
            <w:pPr>
              <w:widowControl/>
              <w:ind w:right="-142"/>
              <w:jc w:val="center"/>
              <w:rPr>
                <w:rFonts w:eastAsia="標楷體"/>
                <w:kern w:val="0"/>
              </w:rPr>
            </w:pPr>
            <w:r w:rsidRPr="00C02382">
              <w:rPr>
                <w:rFonts w:eastAsia="標楷體"/>
                <w:kern w:val="0"/>
              </w:rPr>
              <w:t>301,933</w:t>
            </w:r>
          </w:p>
        </w:tc>
        <w:tc>
          <w:tcPr>
            <w:tcW w:w="1103" w:type="dxa"/>
            <w:tcBorders>
              <w:top w:val="nil"/>
              <w:left w:val="single" w:sz="4" w:space="0" w:color="auto"/>
              <w:bottom w:val="nil"/>
              <w:right w:val="double" w:sz="4" w:space="0" w:color="auto"/>
            </w:tcBorders>
            <w:vAlign w:val="center"/>
          </w:tcPr>
          <w:p w:rsidR="00AC4281" w:rsidRPr="00C02382" w:rsidRDefault="00AC4281" w:rsidP="00090FD3">
            <w:pPr>
              <w:widowControl/>
              <w:ind w:right="-142"/>
              <w:jc w:val="center"/>
              <w:rPr>
                <w:rFonts w:eastAsia="標楷體"/>
                <w:kern w:val="0"/>
              </w:rPr>
            </w:pPr>
            <w:r w:rsidRPr="00C02382">
              <w:rPr>
                <w:rFonts w:eastAsia="標楷體"/>
                <w:kern w:val="0"/>
              </w:rPr>
              <w:t>23.8</w:t>
            </w:r>
          </w:p>
        </w:tc>
        <w:tc>
          <w:tcPr>
            <w:tcW w:w="1053" w:type="dxa"/>
            <w:tcBorders>
              <w:top w:val="nil"/>
              <w:bottom w:val="nil"/>
              <w:right w:val="single" w:sz="4" w:space="0" w:color="auto"/>
            </w:tcBorders>
            <w:vAlign w:val="center"/>
          </w:tcPr>
          <w:p w:rsidR="00AC4281" w:rsidRPr="00C02382" w:rsidRDefault="00AC4281" w:rsidP="00090FD3">
            <w:pPr>
              <w:ind w:leftChars="38" w:left="91" w:rightChars="25" w:right="60"/>
              <w:jc w:val="right"/>
              <w:rPr>
                <w:rFonts w:eastAsia="標楷體"/>
              </w:rPr>
            </w:pPr>
            <w:r w:rsidRPr="00C02382">
              <w:rPr>
                <w:rFonts w:eastAsia="標楷體"/>
              </w:rPr>
              <w:t>20,209</w:t>
            </w:r>
          </w:p>
        </w:tc>
        <w:tc>
          <w:tcPr>
            <w:tcW w:w="922" w:type="dxa"/>
            <w:tcBorders>
              <w:top w:val="nil"/>
              <w:bottom w:val="nil"/>
              <w:right w:val="single" w:sz="4" w:space="0" w:color="auto"/>
            </w:tcBorders>
            <w:vAlign w:val="center"/>
          </w:tcPr>
          <w:p w:rsidR="00AC4281" w:rsidRPr="00C02382" w:rsidRDefault="00AC4281" w:rsidP="00090FD3">
            <w:pPr>
              <w:ind w:right="-142"/>
              <w:jc w:val="center"/>
              <w:rPr>
                <w:rFonts w:eastAsia="標楷體"/>
              </w:rPr>
            </w:pPr>
            <w:r w:rsidRPr="00C02382">
              <w:rPr>
                <w:rFonts w:eastAsia="標楷體"/>
              </w:rPr>
              <w:t>-9.7</w:t>
            </w:r>
          </w:p>
        </w:tc>
        <w:tc>
          <w:tcPr>
            <w:tcW w:w="1037" w:type="dxa"/>
            <w:tcBorders>
              <w:top w:val="nil"/>
              <w:left w:val="single" w:sz="4" w:space="0" w:color="auto"/>
              <w:bottom w:val="nil"/>
              <w:right w:val="single" w:sz="4" w:space="0" w:color="auto"/>
            </w:tcBorders>
            <w:vAlign w:val="center"/>
          </w:tcPr>
          <w:p w:rsidR="00AC4281" w:rsidRPr="00C02382" w:rsidRDefault="00AC4281" w:rsidP="00090FD3">
            <w:pPr>
              <w:ind w:rightChars="25" w:right="60"/>
              <w:jc w:val="right"/>
              <w:rPr>
                <w:rFonts w:eastAsia="標楷體"/>
              </w:rPr>
            </w:pPr>
            <w:r w:rsidRPr="00C02382">
              <w:rPr>
                <w:rFonts w:eastAsia="標楷體"/>
              </w:rPr>
              <w:t>281,724</w:t>
            </w:r>
          </w:p>
        </w:tc>
        <w:tc>
          <w:tcPr>
            <w:tcW w:w="840" w:type="dxa"/>
            <w:tcBorders>
              <w:top w:val="nil"/>
              <w:left w:val="single" w:sz="4" w:space="0" w:color="auto"/>
              <w:bottom w:val="nil"/>
              <w:right w:val="nil"/>
            </w:tcBorders>
            <w:vAlign w:val="center"/>
          </w:tcPr>
          <w:p w:rsidR="00AC4281" w:rsidRPr="00C02382" w:rsidRDefault="00AC4281" w:rsidP="00090FD3">
            <w:pPr>
              <w:ind w:right="-142"/>
              <w:jc w:val="center"/>
              <w:rPr>
                <w:rFonts w:eastAsia="標楷體"/>
              </w:rPr>
            </w:pPr>
            <w:r w:rsidRPr="00C02382">
              <w:rPr>
                <w:rFonts w:eastAsia="標楷體"/>
              </w:rPr>
              <w:t>27.2</w:t>
            </w:r>
          </w:p>
        </w:tc>
      </w:tr>
      <w:tr w:rsidR="00AC4281" w:rsidRPr="00C02382" w:rsidTr="00090FD3">
        <w:trPr>
          <w:cantSplit/>
          <w:trHeight w:val="360"/>
          <w:jc w:val="center"/>
        </w:trPr>
        <w:tc>
          <w:tcPr>
            <w:tcW w:w="1612" w:type="dxa"/>
            <w:tcBorders>
              <w:top w:val="nil"/>
              <w:left w:val="nil"/>
              <w:bottom w:val="nil"/>
              <w:right w:val="single" w:sz="4" w:space="0" w:color="auto"/>
            </w:tcBorders>
            <w:vAlign w:val="center"/>
          </w:tcPr>
          <w:p w:rsidR="00AC4281" w:rsidRPr="00C02382" w:rsidRDefault="00AC4281" w:rsidP="00090FD3">
            <w:pPr>
              <w:snapToGrid w:val="0"/>
              <w:ind w:right="-142"/>
              <w:jc w:val="center"/>
              <w:rPr>
                <w:rFonts w:eastAsia="標楷體"/>
                <w:kern w:val="0"/>
                <w:sz w:val="22"/>
                <w:szCs w:val="20"/>
              </w:rPr>
            </w:pPr>
            <w:r w:rsidRPr="00C02382">
              <w:rPr>
                <w:rFonts w:eastAsia="標楷體"/>
                <w:kern w:val="0"/>
                <w:sz w:val="22"/>
                <w:szCs w:val="20"/>
              </w:rPr>
              <w:t>2012</w:t>
            </w:r>
            <w:r w:rsidRPr="00C0238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AC4281" w:rsidRPr="00C02382" w:rsidRDefault="00AC4281" w:rsidP="00090FD3">
            <w:pPr>
              <w:widowControl/>
              <w:ind w:right="-142"/>
              <w:jc w:val="center"/>
              <w:rPr>
                <w:rFonts w:eastAsia="標楷體"/>
                <w:kern w:val="0"/>
              </w:rPr>
            </w:pPr>
            <w:r w:rsidRPr="00C02382">
              <w:rPr>
                <w:rFonts w:eastAsia="標楷體"/>
                <w:kern w:val="0"/>
              </w:rPr>
              <w:t>364,835</w:t>
            </w:r>
          </w:p>
        </w:tc>
        <w:tc>
          <w:tcPr>
            <w:tcW w:w="1103" w:type="dxa"/>
            <w:tcBorders>
              <w:top w:val="nil"/>
              <w:left w:val="single" w:sz="4" w:space="0" w:color="auto"/>
              <w:bottom w:val="nil"/>
              <w:right w:val="double" w:sz="4" w:space="0" w:color="auto"/>
            </w:tcBorders>
            <w:vAlign w:val="center"/>
          </w:tcPr>
          <w:p w:rsidR="00AC4281" w:rsidRPr="00C02382" w:rsidRDefault="00AC4281" w:rsidP="00090FD3">
            <w:pPr>
              <w:widowControl/>
              <w:ind w:right="-142"/>
              <w:jc w:val="center"/>
              <w:rPr>
                <w:rFonts w:eastAsia="標楷體"/>
                <w:kern w:val="0"/>
              </w:rPr>
            </w:pPr>
            <w:r w:rsidRPr="00C02382">
              <w:rPr>
                <w:rFonts w:eastAsia="標楷體"/>
                <w:kern w:val="0"/>
              </w:rPr>
              <w:t>20.6</w:t>
            </w:r>
          </w:p>
        </w:tc>
        <w:tc>
          <w:tcPr>
            <w:tcW w:w="1053" w:type="dxa"/>
            <w:tcBorders>
              <w:top w:val="nil"/>
              <w:bottom w:val="nil"/>
              <w:right w:val="single" w:sz="4" w:space="0" w:color="auto"/>
            </w:tcBorders>
            <w:vAlign w:val="center"/>
          </w:tcPr>
          <w:p w:rsidR="00AC4281" w:rsidRPr="00C02382" w:rsidRDefault="00AC4281" w:rsidP="00090FD3">
            <w:pPr>
              <w:ind w:leftChars="38" w:left="91" w:rightChars="25" w:right="60"/>
              <w:jc w:val="right"/>
              <w:rPr>
                <w:rFonts w:eastAsia="標楷體"/>
              </w:rPr>
            </w:pPr>
            <w:r w:rsidRPr="00C02382">
              <w:rPr>
                <w:rFonts w:eastAsia="標楷體"/>
              </w:rPr>
              <w:t>21,663</w:t>
            </w:r>
          </w:p>
        </w:tc>
        <w:tc>
          <w:tcPr>
            <w:tcW w:w="922" w:type="dxa"/>
            <w:tcBorders>
              <w:top w:val="nil"/>
              <w:bottom w:val="nil"/>
              <w:right w:val="single" w:sz="4" w:space="0" w:color="auto"/>
            </w:tcBorders>
            <w:vAlign w:val="center"/>
          </w:tcPr>
          <w:p w:rsidR="00AC4281" w:rsidRPr="00C02382" w:rsidRDefault="00AC4281" w:rsidP="00090FD3">
            <w:pPr>
              <w:ind w:right="-142"/>
              <w:jc w:val="center"/>
              <w:rPr>
                <w:rFonts w:eastAsia="標楷體"/>
              </w:rPr>
            </w:pPr>
            <w:r w:rsidRPr="00C02382">
              <w:rPr>
                <w:rFonts w:eastAsia="標楷體"/>
              </w:rPr>
              <w:t>5.9</w:t>
            </w:r>
          </w:p>
        </w:tc>
        <w:tc>
          <w:tcPr>
            <w:tcW w:w="1037" w:type="dxa"/>
            <w:tcBorders>
              <w:top w:val="nil"/>
              <w:left w:val="single" w:sz="4" w:space="0" w:color="auto"/>
              <w:bottom w:val="nil"/>
              <w:right w:val="single" w:sz="4" w:space="0" w:color="auto"/>
            </w:tcBorders>
            <w:vAlign w:val="center"/>
          </w:tcPr>
          <w:p w:rsidR="00AC4281" w:rsidRPr="00C02382" w:rsidRDefault="00AC4281" w:rsidP="00090FD3">
            <w:pPr>
              <w:ind w:rightChars="25" w:right="60"/>
              <w:jc w:val="right"/>
              <w:rPr>
                <w:rFonts w:eastAsia="標楷體"/>
              </w:rPr>
            </w:pPr>
            <w:r w:rsidRPr="00C02382">
              <w:rPr>
                <w:rFonts w:eastAsia="標楷體"/>
              </w:rPr>
              <w:t>343,172</w:t>
            </w:r>
          </w:p>
        </w:tc>
        <w:tc>
          <w:tcPr>
            <w:tcW w:w="840" w:type="dxa"/>
            <w:tcBorders>
              <w:top w:val="nil"/>
              <w:left w:val="single" w:sz="4" w:space="0" w:color="auto"/>
              <w:bottom w:val="nil"/>
              <w:right w:val="nil"/>
            </w:tcBorders>
            <w:vAlign w:val="center"/>
          </w:tcPr>
          <w:p w:rsidR="00AC4281" w:rsidRPr="00C02382" w:rsidRDefault="00AC4281" w:rsidP="00090FD3">
            <w:pPr>
              <w:ind w:right="-142"/>
              <w:jc w:val="center"/>
              <w:rPr>
                <w:rFonts w:eastAsia="標楷體"/>
              </w:rPr>
            </w:pPr>
            <w:r w:rsidRPr="00C02382">
              <w:rPr>
                <w:rFonts w:eastAsia="標楷體"/>
              </w:rPr>
              <w:t>21.7</w:t>
            </w:r>
          </w:p>
        </w:tc>
      </w:tr>
      <w:tr w:rsidR="00AC4281" w:rsidRPr="00C02382" w:rsidTr="00090FD3">
        <w:trPr>
          <w:cantSplit/>
          <w:trHeight w:val="360"/>
          <w:jc w:val="center"/>
        </w:trPr>
        <w:tc>
          <w:tcPr>
            <w:tcW w:w="1612" w:type="dxa"/>
            <w:tcBorders>
              <w:top w:val="nil"/>
              <w:left w:val="nil"/>
              <w:bottom w:val="nil"/>
              <w:right w:val="single" w:sz="4" w:space="0" w:color="auto"/>
            </w:tcBorders>
            <w:vAlign w:val="center"/>
          </w:tcPr>
          <w:p w:rsidR="00AC4281" w:rsidRPr="00C02382" w:rsidRDefault="00AC4281" w:rsidP="00090FD3">
            <w:pPr>
              <w:snapToGrid w:val="0"/>
              <w:ind w:right="-142"/>
              <w:jc w:val="center"/>
              <w:rPr>
                <w:rFonts w:eastAsia="標楷體"/>
                <w:kern w:val="0"/>
                <w:sz w:val="22"/>
                <w:szCs w:val="20"/>
              </w:rPr>
            </w:pPr>
            <w:r w:rsidRPr="00C02382">
              <w:rPr>
                <w:rFonts w:eastAsia="標楷體"/>
                <w:kern w:val="0"/>
                <w:sz w:val="22"/>
                <w:szCs w:val="20"/>
              </w:rPr>
              <w:t>2013</w:t>
            </w:r>
            <w:r w:rsidRPr="00C0238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AC4281" w:rsidRPr="00C02382" w:rsidRDefault="00AC4281" w:rsidP="00090FD3">
            <w:pPr>
              <w:widowControl/>
              <w:ind w:right="-142"/>
              <w:jc w:val="center"/>
              <w:rPr>
                <w:rFonts w:eastAsia="標楷體"/>
                <w:kern w:val="0"/>
              </w:rPr>
            </w:pPr>
            <w:r w:rsidRPr="00C02382">
              <w:rPr>
                <w:rFonts w:eastAsia="標楷體"/>
                <w:kern w:val="0"/>
              </w:rPr>
              <w:t>436,528</w:t>
            </w:r>
          </w:p>
        </w:tc>
        <w:tc>
          <w:tcPr>
            <w:tcW w:w="1103" w:type="dxa"/>
            <w:tcBorders>
              <w:top w:val="nil"/>
              <w:left w:val="single" w:sz="4" w:space="0" w:color="auto"/>
              <w:bottom w:val="nil"/>
              <w:right w:val="double" w:sz="4" w:space="0" w:color="auto"/>
            </w:tcBorders>
            <w:vAlign w:val="center"/>
          </w:tcPr>
          <w:p w:rsidR="00AC4281" w:rsidRPr="00C02382" w:rsidRDefault="00AC4281" w:rsidP="00090FD3">
            <w:pPr>
              <w:widowControl/>
              <w:ind w:right="-142"/>
              <w:jc w:val="center"/>
              <w:rPr>
                <w:rFonts w:eastAsia="標楷體"/>
                <w:kern w:val="0"/>
              </w:rPr>
            </w:pPr>
            <w:r w:rsidRPr="00C02382">
              <w:rPr>
                <w:rFonts w:eastAsia="標楷體"/>
                <w:kern w:val="0"/>
              </w:rPr>
              <w:t>19.6</w:t>
            </w:r>
          </w:p>
        </w:tc>
        <w:tc>
          <w:tcPr>
            <w:tcW w:w="1053" w:type="dxa"/>
            <w:tcBorders>
              <w:top w:val="nil"/>
              <w:bottom w:val="nil"/>
              <w:right w:val="single" w:sz="4" w:space="0" w:color="auto"/>
            </w:tcBorders>
            <w:vAlign w:val="center"/>
          </w:tcPr>
          <w:p w:rsidR="00AC4281" w:rsidRPr="00C02382" w:rsidRDefault="00AC4281" w:rsidP="00090FD3">
            <w:pPr>
              <w:ind w:leftChars="38" w:left="91" w:rightChars="25" w:right="60"/>
              <w:jc w:val="right"/>
              <w:rPr>
                <w:rFonts w:eastAsia="標楷體"/>
              </w:rPr>
            </w:pPr>
            <w:r w:rsidRPr="00C02382">
              <w:rPr>
                <w:rFonts w:eastAsia="標楷體"/>
              </w:rPr>
              <w:t>24,785</w:t>
            </w:r>
          </w:p>
        </w:tc>
        <w:tc>
          <w:tcPr>
            <w:tcW w:w="922" w:type="dxa"/>
            <w:tcBorders>
              <w:top w:val="nil"/>
              <w:bottom w:val="nil"/>
              <w:right w:val="single" w:sz="4" w:space="0" w:color="auto"/>
            </w:tcBorders>
            <w:vAlign w:val="center"/>
          </w:tcPr>
          <w:p w:rsidR="00AC4281" w:rsidRPr="00C02382" w:rsidRDefault="00AC4281" w:rsidP="00090FD3">
            <w:pPr>
              <w:ind w:right="-142"/>
              <w:jc w:val="center"/>
              <w:rPr>
                <w:rFonts w:eastAsia="標楷體"/>
              </w:rPr>
            </w:pPr>
            <w:r w:rsidRPr="00C02382">
              <w:rPr>
                <w:rFonts w:eastAsia="標楷體"/>
              </w:rPr>
              <w:t>12.4</w:t>
            </w:r>
          </w:p>
        </w:tc>
        <w:tc>
          <w:tcPr>
            <w:tcW w:w="1037" w:type="dxa"/>
            <w:tcBorders>
              <w:top w:val="nil"/>
              <w:left w:val="single" w:sz="4" w:space="0" w:color="auto"/>
              <w:bottom w:val="nil"/>
              <w:right w:val="single" w:sz="4" w:space="0" w:color="auto"/>
            </w:tcBorders>
            <w:vAlign w:val="center"/>
          </w:tcPr>
          <w:p w:rsidR="00AC4281" w:rsidRPr="00C02382" w:rsidRDefault="00AC4281" w:rsidP="00090FD3">
            <w:pPr>
              <w:ind w:rightChars="25" w:right="60"/>
              <w:jc w:val="right"/>
              <w:rPr>
                <w:rFonts w:eastAsia="標楷體"/>
              </w:rPr>
            </w:pPr>
            <w:r w:rsidRPr="00C02382">
              <w:rPr>
                <w:rFonts w:eastAsia="標楷體"/>
              </w:rPr>
              <w:t>411,742</w:t>
            </w:r>
          </w:p>
        </w:tc>
        <w:tc>
          <w:tcPr>
            <w:tcW w:w="840" w:type="dxa"/>
            <w:tcBorders>
              <w:top w:val="nil"/>
              <w:left w:val="single" w:sz="4" w:space="0" w:color="auto"/>
              <w:bottom w:val="nil"/>
              <w:right w:val="nil"/>
            </w:tcBorders>
            <w:vAlign w:val="center"/>
          </w:tcPr>
          <w:p w:rsidR="00AC4281" w:rsidRPr="00C02382" w:rsidRDefault="00AC4281" w:rsidP="00090FD3">
            <w:pPr>
              <w:ind w:right="-142"/>
              <w:jc w:val="center"/>
              <w:rPr>
                <w:rFonts w:eastAsia="標楷體"/>
              </w:rPr>
            </w:pPr>
            <w:r w:rsidRPr="00C02382">
              <w:rPr>
                <w:rFonts w:eastAsia="標楷體"/>
              </w:rPr>
              <w:t>20.1</w:t>
            </w:r>
          </w:p>
        </w:tc>
      </w:tr>
      <w:tr w:rsidR="00AC4281" w:rsidRPr="00C02382" w:rsidTr="00090FD3">
        <w:trPr>
          <w:cantSplit/>
          <w:trHeight w:val="360"/>
          <w:jc w:val="center"/>
        </w:trPr>
        <w:tc>
          <w:tcPr>
            <w:tcW w:w="1612" w:type="dxa"/>
            <w:tcBorders>
              <w:top w:val="nil"/>
              <w:left w:val="nil"/>
              <w:bottom w:val="nil"/>
              <w:right w:val="single" w:sz="4" w:space="0" w:color="auto"/>
            </w:tcBorders>
            <w:vAlign w:val="center"/>
          </w:tcPr>
          <w:p w:rsidR="00AC4281" w:rsidRPr="00C02382" w:rsidRDefault="00AC4281" w:rsidP="00090FD3">
            <w:pPr>
              <w:snapToGrid w:val="0"/>
              <w:ind w:right="-142"/>
              <w:jc w:val="center"/>
              <w:rPr>
                <w:rFonts w:eastAsia="標楷體"/>
                <w:kern w:val="0"/>
                <w:sz w:val="22"/>
                <w:szCs w:val="20"/>
              </w:rPr>
            </w:pPr>
            <w:r w:rsidRPr="00C02382">
              <w:rPr>
                <w:rFonts w:eastAsia="標楷體"/>
                <w:kern w:val="0"/>
                <w:sz w:val="22"/>
                <w:szCs w:val="20"/>
              </w:rPr>
              <w:t>2014</w:t>
            </w:r>
            <w:r w:rsidRPr="00C0238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AC4281" w:rsidRPr="00C02382" w:rsidRDefault="00AC4281" w:rsidP="00090FD3">
            <w:pPr>
              <w:widowControl/>
              <w:ind w:right="-142" w:firstLineChars="150" w:firstLine="360"/>
              <w:rPr>
                <w:rFonts w:eastAsia="標楷體"/>
                <w:kern w:val="0"/>
              </w:rPr>
            </w:pPr>
            <w:r w:rsidRPr="00C02382">
              <w:rPr>
                <w:rFonts w:eastAsia="標楷體"/>
                <w:kern w:val="0"/>
              </w:rPr>
              <w:t>502,005</w:t>
            </w:r>
          </w:p>
        </w:tc>
        <w:tc>
          <w:tcPr>
            <w:tcW w:w="1103" w:type="dxa"/>
            <w:tcBorders>
              <w:top w:val="nil"/>
              <w:left w:val="single" w:sz="4" w:space="0" w:color="auto"/>
              <w:bottom w:val="nil"/>
              <w:right w:val="double" w:sz="4" w:space="0" w:color="auto"/>
            </w:tcBorders>
            <w:vAlign w:val="center"/>
          </w:tcPr>
          <w:p w:rsidR="00AC4281" w:rsidRPr="00C02382" w:rsidRDefault="00AC4281" w:rsidP="00090FD3">
            <w:pPr>
              <w:widowControl/>
              <w:ind w:right="-142"/>
              <w:jc w:val="center"/>
              <w:rPr>
                <w:rFonts w:eastAsia="標楷體"/>
                <w:kern w:val="0"/>
              </w:rPr>
            </w:pPr>
            <w:r w:rsidRPr="00C02382">
              <w:rPr>
                <w:rFonts w:eastAsia="標楷體"/>
                <w:kern w:val="0"/>
              </w:rPr>
              <w:t>15.7</w:t>
            </w:r>
          </w:p>
        </w:tc>
        <w:tc>
          <w:tcPr>
            <w:tcW w:w="1053" w:type="dxa"/>
            <w:tcBorders>
              <w:top w:val="nil"/>
              <w:bottom w:val="nil"/>
              <w:right w:val="single" w:sz="4" w:space="0" w:color="auto"/>
            </w:tcBorders>
            <w:vAlign w:val="center"/>
          </w:tcPr>
          <w:p w:rsidR="00AC4281" w:rsidRPr="00C02382" w:rsidRDefault="00AC4281" w:rsidP="00090FD3">
            <w:pPr>
              <w:ind w:leftChars="38" w:left="91" w:rightChars="25" w:right="60"/>
              <w:jc w:val="right"/>
              <w:rPr>
                <w:rFonts w:eastAsia="標楷體"/>
              </w:rPr>
            </w:pPr>
            <w:r w:rsidRPr="00C02382">
              <w:rPr>
                <w:rFonts w:eastAsia="標楷體"/>
              </w:rPr>
              <w:t>25,371</w:t>
            </w:r>
          </w:p>
        </w:tc>
        <w:tc>
          <w:tcPr>
            <w:tcW w:w="922" w:type="dxa"/>
            <w:tcBorders>
              <w:top w:val="nil"/>
              <w:bottom w:val="nil"/>
              <w:right w:val="single" w:sz="4" w:space="0" w:color="auto"/>
            </w:tcBorders>
            <w:vAlign w:val="center"/>
          </w:tcPr>
          <w:p w:rsidR="00AC4281" w:rsidRPr="00C02382" w:rsidRDefault="00AC4281" w:rsidP="00090FD3">
            <w:pPr>
              <w:ind w:right="-142"/>
              <w:jc w:val="center"/>
              <w:rPr>
                <w:rFonts w:eastAsia="標楷體"/>
              </w:rPr>
            </w:pPr>
            <w:r w:rsidRPr="00C02382">
              <w:rPr>
                <w:rFonts w:eastAsia="標楷體"/>
              </w:rPr>
              <w:t>10.8</w:t>
            </w:r>
          </w:p>
        </w:tc>
        <w:tc>
          <w:tcPr>
            <w:tcW w:w="1037" w:type="dxa"/>
            <w:tcBorders>
              <w:top w:val="nil"/>
              <w:left w:val="single" w:sz="4" w:space="0" w:color="auto"/>
              <w:bottom w:val="nil"/>
              <w:right w:val="single" w:sz="4" w:space="0" w:color="auto"/>
            </w:tcBorders>
            <w:vAlign w:val="center"/>
          </w:tcPr>
          <w:p w:rsidR="00AC4281" w:rsidRPr="00C02382" w:rsidRDefault="00AC4281" w:rsidP="00090FD3">
            <w:pPr>
              <w:ind w:leftChars="38" w:left="91" w:rightChars="25" w:right="60"/>
              <w:jc w:val="right"/>
              <w:rPr>
                <w:rFonts w:eastAsia="標楷體"/>
              </w:rPr>
            </w:pPr>
            <w:r w:rsidRPr="00C02382">
              <w:rPr>
                <w:rFonts w:eastAsia="標楷體"/>
              </w:rPr>
              <w:t>476,634</w:t>
            </w:r>
          </w:p>
        </w:tc>
        <w:tc>
          <w:tcPr>
            <w:tcW w:w="840" w:type="dxa"/>
            <w:tcBorders>
              <w:top w:val="nil"/>
              <w:left w:val="single" w:sz="4" w:space="0" w:color="auto"/>
              <w:bottom w:val="nil"/>
              <w:right w:val="nil"/>
            </w:tcBorders>
            <w:vAlign w:val="center"/>
          </w:tcPr>
          <w:p w:rsidR="00AC4281" w:rsidRPr="00C02382" w:rsidRDefault="00AC4281" w:rsidP="00090FD3">
            <w:pPr>
              <w:ind w:right="-142"/>
              <w:jc w:val="center"/>
              <w:rPr>
                <w:rFonts w:eastAsia="標楷體"/>
              </w:rPr>
            </w:pPr>
            <w:r w:rsidRPr="00C02382">
              <w:rPr>
                <w:rFonts w:eastAsia="標楷體"/>
              </w:rPr>
              <w:t>15.9</w:t>
            </w:r>
          </w:p>
        </w:tc>
      </w:tr>
      <w:tr w:rsidR="00AC4281" w:rsidRPr="00C02382" w:rsidTr="00090FD3">
        <w:trPr>
          <w:cantSplit/>
          <w:trHeight w:val="360"/>
          <w:jc w:val="center"/>
        </w:trPr>
        <w:tc>
          <w:tcPr>
            <w:tcW w:w="1612" w:type="dxa"/>
            <w:tcBorders>
              <w:top w:val="nil"/>
              <w:left w:val="nil"/>
              <w:bottom w:val="nil"/>
              <w:right w:val="single" w:sz="4" w:space="0" w:color="auto"/>
            </w:tcBorders>
            <w:vAlign w:val="center"/>
          </w:tcPr>
          <w:p w:rsidR="00AC4281" w:rsidRPr="00C02382" w:rsidRDefault="00AC4281" w:rsidP="00090FD3">
            <w:pPr>
              <w:snapToGrid w:val="0"/>
              <w:ind w:right="-142"/>
              <w:jc w:val="center"/>
              <w:rPr>
                <w:rFonts w:eastAsia="標楷體"/>
                <w:kern w:val="0"/>
                <w:sz w:val="22"/>
                <w:szCs w:val="20"/>
              </w:rPr>
            </w:pPr>
            <w:r w:rsidRPr="00C02382">
              <w:rPr>
                <w:rFonts w:eastAsia="標楷體"/>
                <w:kern w:val="0"/>
                <w:sz w:val="22"/>
                <w:szCs w:val="20"/>
              </w:rPr>
              <w:t>2015</w:t>
            </w:r>
            <w:r w:rsidRPr="00C0238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AC4281" w:rsidRPr="00C02382" w:rsidRDefault="00AC4281" w:rsidP="00090FD3">
            <w:pPr>
              <w:widowControl/>
              <w:ind w:right="-142" w:firstLineChars="150" w:firstLine="360"/>
              <w:rPr>
                <w:rFonts w:eastAsia="標楷體"/>
                <w:kern w:val="0"/>
              </w:rPr>
            </w:pPr>
            <w:r w:rsidRPr="00C02382">
              <w:rPr>
                <w:rFonts w:eastAsia="標楷體"/>
                <w:kern w:val="0"/>
              </w:rPr>
              <w:t>551,590</w:t>
            </w:r>
          </w:p>
        </w:tc>
        <w:tc>
          <w:tcPr>
            <w:tcW w:w="1103" w:type="dxa"/>
            <w:tcBorders>
              <w:top w:val="nil"/>
              <w:left w:val="single" w:sz="4" w:space="0" w:color="auto"/>
              <w:bottom w:val="nil"/>
              <w:right w:val="double" w:sz="4" w:space="0" w:color="auto"/>
            </w:tcBorders>
            <w:vAlign w:val="center"/>
          </w:tcPr>
          <w:p w:rsidR="00AC4281" w:rsidRPr="00C02382" w:rsidRDefault="00AC4281" w:rsidP="00090FD3">
            <w:pPr>
              <w:widowControl/>
              <w:ind w:right="-142"/>
              <w:jc w:val="center"/>
              <w:rPr>
                <w:rFonts w:eastAsia="標楷體"/>
                <w:kern w:val="0"/>
              </w:rPr>
            </w:pPr>
            <w:r w:rsidRPr="00C02382">
              <w:rPr>
                <w:rFonts w:eastAsia="標楷體"/>
                <w:kern w:val="0"/>
              </w:rPr>
              <w:t>10.0</w:t>
            </w:r>
          </w:p>
        </w:tc>
        <w:tc>
          <w:tcPr>
            <w:tcW w:w="1053" w:type="dxa"/>
            <w:tcBorders>
              <w:top w:val="nil"/>
              <w:bottom w:val="nil"/>
              <w:right w:val="single" w:sz="4" w:space="0" w:color="auto"/>
            </w:tcBorders>
            <w:vAlign w:val="center"/>
          </w:tcPr>
          <w:p w:rsidR="00AC4281" w:rsidRPr="00C02382" w:rsidRDefault="00AC4281" w:rsidP="00090FD3">
            <w:pPr>
              <w:ind w:leftChars="38" w:left="91" w:rightChars="25" w:right="60"/>
              <w:jc w:val="right"/>
              <w:rPr>
                <w:rFonts w:eastAsia="標楷體"/>
              </w:rPr>
            </w:pPr>
            <w:r w:rsidRPr="00C02382">
              <w:rPr>
                <w:rFonts w:eastAsia="標楷體"/>
              </w:rPr>
              <w:t>26,224</w:t>
            </w:r>
          </w:p>
        </w:tc>
        <w:tc>
          <w:tcPr>
            <w:tcW w:w="922" w:type="dxa"/>
            <w:tcBorders>
              <w:top w:val="nil"/>
              <w:bottom w:val="nil"/>
              <w:right w:val="single" w:sz="4" w:space="0" w:color="auto"/>
            </w:tcBorders>
            <w:vAlign w:val="center"/>
          </w:tcPr>
          <w:p w:rsidR="00AC4281" w:rsidRPr="00C02382" w:rsidRDefault="00AC4281" w:rsidP="00090FD3">
            <w:pPr>
              <w:ind w:right="-142"/>
              <w:jc w:val="center"/>
              <w:rPr>
                <w:rFonts w:eastAsia="標楷體"/>
              </w:rPr>
            </w:pPr>
            <w:r w:rsidRPr="00C02382">
              <w:rPr>
                <w:rFonts w:eastAsia="標楷體"/>
              </w:rPr>
              <w:t>6.4</w:t>
            </w:r>
          </w:p>
        </w:tc>
        <w:tc>
          <w:tcPr>
            <w:tcW w:w="1037" w:type="dxa"/>
            <w:tcBorders>
              <w:top w:val="nil"/>
              <w:left w:val="single" w:sz="4" w:space="0" w:color="auto"/>
              <w:bottom w:val="nil"/>
              <w:right w:val="single" w:sz="4" w:space="0" w:color="auto"/>
            </w:tcBorders>
            <w:vAlign w:val="center"/>
          </w:tcPr>
          <w:p w:rsidR="00AC4281" w:rsidRPr="00C02382" w:rsidRDefault="00AC4281" w:rsidP="00090FD3">
            <w:pPr>
              <w:ind w:leftChars="38" w:left="91" w:rightChars="25" w:right="60"/>
              <w:jc w:val="right"/>
              <w:rPr>
                <w:rFonts w:eastAsia="標楷體"/>
              </w:rPr>
            </w:pPr>
            <w:r w:rsidRPr="00C02382">
              <w:rPr>
                <w:rFonts w:eastAsia="標楷體"/>
              </w:rPr>
              <w:t>525,366</w:t>
            </w:r>
          </w:p>
        </w:tc>
        <w:tc>
          <w:tcPr>
            <w:tcW w:w="840" w:type="dxa"/>
            <w:tcBorders>
              <w:top w:val="nil"/>
              <w:left w:val="single" w:sz="4" w:space="0" w:color="auto"/>
              <w:bottom w:val="nil"/>
              <w:right w:val="nil"/>
            </w:tcBorders>
            <w:vAlign w:val="center"/>
          </w:tcPr>
          <w:p w:rsidR="00AC4281" w:rsidRPr="00C02382" w:rsidRDefault="00AC4281" w:rsidP="00090FD3">
            <w:pPr>
              <w:ind w:right="-142"/>
              <w:jc w:val="center"/>
              <w:rPr>
                <w:rFonts w:eastAsia="標楷體"/>
              </w:rPr>
            </w:pPr>
            <w:r w:rsidRPr="00C02382">
              <w:rPr>
                <w:rFonts w:eastAsia="標楷體"/>
              </w:rPr>
              <w:t>10.2</w:t>
            </w:r>
          </w:p>
        </w:tc>
      </w:tr>
      <w:tr w:rsidR="00AC4281" w:rsidRPr="00C02382" w:rsidTr="00090FD3">
        <w:trPr>
          <w:cantSplit/>
          <w:trHeight w:val="360"/>
          <w:jc w:val="center"/>
        </w:trPr>
        <w:tc>
          <w:tcPr>
            <w:tcW w:w="1612" w:type="dxa"/>
            <w:tcBorders>
              <w:top w:val="nil"/>
              <w:left w:val="nil"/>
              <w:bottom w:val="nil"/>
              <w:right w:val="single" w:sz="4" w:space="0" w:color="auto"/>
            </w:tcBorders>
            <w:vAlign w:val="center"/>
          </w:tcPr>
          <w:p w:rsidR="00AC4281" w:rsidRPr="00C02382" w:rsidRDefault="00AC4281" w:rsidP="00090FD3">
            <w:pPr>
              <w:snapToGrid w:val="0"/>
              <w:ind w:right="-142"/>
              <w:jc w:val="center"/>
              <w:rPr>
                <w:rFonts w:eastAsia="標楷體"/>
                <w:kern w:val="0"/>
                <w:sz w:val="22"/>
                <w:szCs w:val="20"/>
              </w:rPr>
            </w:pPr>
            <w:r w:rsidRPr="00C02382">
              <w:rPr>
                <w:rFonts w:eastAsia="標楷體"/>
                <w:kern w:val="0"/>
                <w:sz w:val="22"/>
                <w:szCs w:val="20"/>
              </w:rPr>
              <w:t>2016</w:t>
            </w:r>
            <w:r w:rsidRPr="00C0238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AC4281" w:rsidRPr="00C02382" w:rsidRDefault="00AC4281" w:rsidP="00090FD3">
            <w:pPr>
              <w:widowControl/>
              <w:ind w:right="-142" w:firstLineChars="150" w:firstLine="360"/>
              <w:rPr>
                <w:rFonts w:eastAsia="標楷體"/>
                <w:kern w:val="0"/>
              </w:rPr>
            </w:pPr>
            <w:r w:rsidRPr="00C02382">
              <w:rPr>
                <w:rFonts w:eastAsia="標楷體"/>
                <w:kern w:val="0"/>
              </w:rPr>
              <w:t>596,501</w:t>
            </w:r>
          </w:p>
        </w:tc>
        <w:tc>
          <w:tcPr>
            <w:tcW w:w="1103" w:type="dxa"/>
            <w:tcBorders>
              <w:top w:val="nil"/>
              <w:left w:val="single" w:sz="4" w:space="0" w:color="auto"/>
              <w:bottom w:val="nil"/>
              <w:right w:val="double" w:sz="4" w:space="0" w:color="auto"/>
            </w:tcBorders>
            <w:vAlign w:val="center"/>
          </w:tcPr>
          <w:p w:rsidR="00AC4281" w:rsidRPr="00C02382" w:rsidRDefault="00AC4281" w:rsidP="00090FD3">
            <w:pPr>
              <w:widowControl/>
              <w:ind w:right="-142"/>
              <w:jc w:val="center"/>
              <w:rPr>
                <w:rFonts w:eastAsia="標楷體"/>
                <w:kern w:val="0"/>
              </w:rPr>
            </w:pPr>
            <w:r w:rsidRPr="00C02382">
              <w:rPr>
                <w:rFonts w:eastAsia="標楷體"/>
                <w:kern w:val="0"/>
              </w:rPr>
              <w:t>8.1</w:t>
            </w:r>
          </w:p>
        </w:tc>
        <w:tc>
          <w:tcPr>
            <w:tcW w:w="1053" w:type="dxa"/>
            <w:tcBorders>
              <w:top w:val="nil"/>
              <w:bottom w:val="nil"/>
              <w:right w:val="single" w:sz="4" w:space="0" w:color="auto"/>
            </w:tcBorders>
            <w:vAlign w:val="center"/>
          </w:tcPr>
          <w:p w:rsidR="00AC4281" w:rsidRPr="00C02382" w:rsidRDefault="00AC4281" w:rsidP="00090FD3">
            <w:pPr>
              <w:ind w:leftChars="38" w:left="91" w:rightChars="25" w:right="60"/>
              <w:jc w:val="right"/>
              <w:rPr>
                <w:rFonts w:eastAsia="標楷體"/>
              </w:rPr>
            </w:pPr>
            <w:r w:rsidRPr="00C02382">
              <w:rPr>
                <w:rFonts w:eastAsia="標楷體"/>
              </w:rPr>
              <w:t>25,164</w:t>
            </w:r>
          </w:p>
        </w:tc>
        <w:tc>
          <w:tcPr>
            <w:tcW w:w="922" w:type="dxa"/>
            <w:tcBorders>
              <w:top w:val="nil"/>
              <w:bottom w:val="nil"/>
              <w:right w:val="single" w:sz="4" w:space="0" w:color="auto"/>
            </w:tcBorders>
            <w:vAlign w:val="center"/>
          </w:tcPr>
          <w:p w:rsidR="00AC4281" w:rsidRPr="00C02382" w:rsidRDefault="00AC4281" w:rsidP="00090FD3">
            <w:pPr>
              <w:ind w:right="-142"/>
              <w:jc w:val="center"/>
              <w:rPr>
                <w:rFonts w:eastAsia="標楷體"/>
              </w:rPr>
            </w:pPr>
            <w:r w:rsidRPr="00C02382">
              <w:rPr>
                <w:rFonts w:eastAsia="標楷體"/>
              </w:rPr>
              <w:t>4.9</w:t>
            </w:r>
          </w:p>
        </w:tc>
        <w:tc>
          <w:tcPr>
            <w:tcW w:w="1037" w:type="dxa"/>
            <w:tcBorders>
              <w:top w:val="nil"/>
              <w:left w:val="single" w:sz="4" w:space="0" w:color="auto"/>
              <w:bottom w:val="nil"/>
              <w:right w:val="single" w:sz="4" w:space="0" w:color="auto"/>
            </w:tcBorders>
            <w:vAlign w:val="center"/>
          </w:tcPr>
          <w:p w:rsidR="00AC4281" w:rsidRPr="00C02382" w:rsidRDefault="00AC4281" w:rsidP="00090FD3">
            <w:pPr>
              <w:ind w:leftChars="38" w:left="91" w:rightChars="25" w:right="60"/>
              <w:jc w:val="right"/>
              <w:rPr>
                <w:rFonts w:eastAsia="標楷體"/>
              </w:rPr>
            </w:pPr>
            <w:r w:rsidRPr="00C02382">
              <w:rPr>
                <w:rFonts w:eastAsia="標楷體"/>
              </w:rPr>
              <w:t>571,337</w:t>
            </w:r>
          </w:p>
        </w:tc>
        <w:tc>
          <w:tcPr>
            <w:tcW w:w="840" w:type="dxa"/>
            <w:tcBorders>
              <w:top w:val="nil"/>
              <w:left w:val="single" w:sz="4" w:space="0" w:color="auto"/>
              <w:bottom w:val="nil"/>
              <w:right w:val="nil"/>
            </w:tcBorders>
            <w:vAlign w:val="center"/>
          </w:tcPr>
          <w:p w:rsidR="00AC4281" w:rsidRPr="00C02382" w:rsidRDefault="00AC4281" w:rsidP="00090FD3">
            <w:pPr>
              <w:ind w:right="-142"/>
              <w:jc w:val="center"/>
              <w:rPr>
                <w:rFonts w:eastAsia="標楷體"/>
              </w:rPr>
            </w:pPr>
            <w:r w:rsidRPr="00C02382">
              <w:rPr>
                <w:rFonts w:eastAsia="標楷體"/>
              </w:rPr>
              <w:t>8.3</w:t>
            </w:r>
          </w:p>
        </w:tc>
      </w:tr>
      <w:tr w:rsidR="00AC4281" w:rsidRPr="00C02382" w:rsidTr="00090FD3">
        <w:trPr>
          <w:cantSplit/>
          <w:trHeight w:val="360"/>
          <w:jc w:val="center"/>
        </w:trPr>
        <w:tc>
          <w:tcPr>
            <w:tcW w:w="1612" w:type="dxa"/>
            <w:tcBorders>
              <w:top w:val="nil"/>
              <w:left w:val="nil"/>
              <w:bottom w:val="nil"/>
              <w:right w:val="single" w:sz="4" w:space="0" w:color="auto"/>
            </w:tcBorders>
            <w:vAlign w:val="center"/>
          </w:tcPr>
          <w:p w:rsidR="00AC4281" w:rsidRPr="00C02382" w:rsidRDefault="00AC4281" w:rsidP="00090FD3">
            <w:pPr>
              <w:snapToGrid w:val="0"/>
              <w:ind w:right="-142"/>
              <w:jc w:val="center"/>
              <w:rPr>
                <w:rFonts w:eastAsia="標楷體"/>
                <w:kern w:val="0"/>
                <w:sz w:val="22"/>
                <w:szCs w:val="20"/>
              </w:rPr>
            </w:pPr>
            <w:r w:rsidRPr="00C02382">
              <w:rPr>
                <w:rFonts w:eastAsia="標楷體"/>
                <w:kern w:val="0"/>
                <w:sz w:val="22"/>
                <w:szCs w:val="20"/>
              </w:rPr>
              <w:t>2017</w:t>
            </w:r>
            <w:r w:rsidRPr="00C0238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AC4281" w:rsidRPr="00C02382" w:rsidRDefault="00AC4281" w:rsidP="00090FD3">
            <w:pPr>
              <w:widowControl/>
              <w:ind w:right="-142" w:firstLineChars="150" w:firstLine="360"/>
              <w:rPr>
                <w:rFonts w:eastAsia="標楷體"/>
                <w:kern w:val="0"/>
              </w:rPr>
            </w:pPr>
            <w:r w:rsidRPr="00C02382">
              <w:rPr>
                <w:rFonts w:eastAsia="標楷體" w:hint="eastAsia"/>
                <w:kern w:val="0"/>
              </w:rPr>
              <w:t>631</w:t>
            </w:r>
            <w:r w:rsidRPr="00C02382">
              <w:rPr>
                <w:rFonts w:eastAsia="標楷體"/>
                <w:kern w:val="0"/>
              </w:rPr>
              <w:t>,</w:t>
            </w:r>
            <w:r w:rsidRPr="00C02382">
              <w:rPr>
                <w:rFonts w:eastAsia="標楷體" w:hint="eastAsia"/>
                <w:kern w:val="0"/>
              </w:rPr>
              <w:t>684</w:t>
            </w:r>
          </w:p>
        </w:tc>
        <w:tc>
          <w:tcPr>
            <w:tcW w:w="1103" w:type="dxa"/>
            <w:tcBorders>
              <w:top w:val="nil"/>
              <w:left w:val="single" w:sz="4" w:space="0" w:color="auto"/>
              <w:bottom w:val="nil"/>
              <w:right w:val="double" w:sz="4" w:space="0" w:color="auto"/>
            </w:tcBorders>
            <w:vAlign w:val="center"/>
          </w:tcPr>
          <w:p w:rsidR="00AC4281" w:rsidRPr="00C02382" w:rsidRDefault="00AC4281" w:rsidP="00090FD3">
            <w:pPr>
              <w:widowControl/>
              <w:ind w:right="-142"/>
              <w:jc w:val="center"/>
              <w:rPr>
                <w:rFonts w:eastAsia="標楷體"/>
                <w:kern w:val="0"/>
              </w:rPr>
            </w:pPr>
            <w:r w:rsidRPr="00C02382">
              <w:rPr>
                <w:rFonts w:eastAsia="標楷體" w:hint="eastAsia"/>
                <w:kern w:val="0"/>
              </w:rPr>
              <w:t>5.9</w:t>
            </w:r>
          </w:p>
        </w:tc>
        <w:tc>
          <w:tcPr>
            <w:tcW w:w="1053" w:type="dxa"/>
            <w:tcBorders>
              <w:top w:val="nil"/>
              <w:bottom w:val="nil"/>
              <w:right w:val="single" w:sz="4" w:space="0" w:color="auto"/>
            </w:tcBorders>
            <w:vAlign w:val="center"/>
          </w:tcPr>
          <w:p w:rsidR="00AC4281" w:rsidRPr="00C02382" w:rsidRDefault="00AC4281" w:rsidP="00090FD3">
            <w:pPr>
              <w:ind w:leftChars="38" w:left="91" w:rightChars="25" w:right="60"/>
              <w:jc w:val="right"/>
              <w:rPr>
                <w:rFonts w:eastAsia="標楷體"/>
              </w:rPr>
            </w:pPr>
            <w:r w:rsidRPr="00C02382">
              <w:rPr>
                <w:rFonts w:eastAsia="標楷體" w:hint="eastAsia"/>
              </w:rPr>
              <w:t>23</w:t>
            </w:r>
            <w:r w:rsidRPr="00C02382">
              <w:rPr>
                <w:rFonts w:eastAsia="標楷體"/>
              </w:rPr>
              <w:t>,</w:t>
            </w:r>
            <w:r w:rsidRPr="00C02382">
              <w:rPr>
                <w:rFonts w:eastAsia="標楷體" w:hint="eastAsia"/>
              </w:rPr>
              <w:t>552</w:t>
            </w:r>
          </w:p>
        </w:tc>
        <w:tc>
          <w:tcPr>
            <w:tcW w:w="922" w:type="dxa"/>
            <w:tcBorders>
              <w:top w:val="nil"/>
              <w:bottom w:val="nil"/>
              <w:right w:val="single" w:sz="4" w:space="0" w:color="auto"/>
            </w:tcBorders>
            <w:vAlign w:val="center"/>
          </w:tcPr>
          <w:p w:rsidR="00AC4281" w:rsidRPr="00C02382" w:rsidRDefault="00AC4281" w:rsidP="00090FD3">
            <w:pPr>
              <w:ind w:right="-142"/>
              <w:jc w:val="center"/>
              <w:rPr>
                <w:rFonts w:eastAsia="標楷體"/>
              </w:rPr>
            </w:pPr>
            <w:r w:rsidRPr="00C02382">
              <w:rPr>
                <w:rFonts w:eastAsia="標楷體"/>
              </w:rPr>
              <w:t>-</w:t>
            </w:r>
            <w:r w:rsidRPr="00C02382">
              <w:rPr>
                <w:rFonts w:eastAsia="標楷體" w:hint="eastAsia"/>
              </w:rPr>
              <w:t>5.7</w:t>
            </w:r>
          </w:p>
        </w:tc>
        <w:tc>
          <w:tcPr>
            <w:tcW w:w="1037" w:type="dxa"/>
            <w:tcBorders>
              <w:top w:val="nil"/>
              <w:left w:val="single" w:sz="4" w:space="0" w:color="auto"/>
              <w:bottom w:val="nil"/>
              <w:right w:val="single" w:sz="4" w:space="0" w:color="auto"/>
            </w:tcBorders>
            <w:vAlign w:val="center"/>
          </w:tcPr>
          <w:p w:rsidR="00AC4281" w:rsidRPr="00C02382" w:rsidRDefault="00AC4281" w:rsidP="00090FD3">
            <w:pPr>
              <w:ind w:leftChars="38" w:left="91" w:rightChars="25" w:right="60"/>
              <w:jc w:val="right"/>
              <w:rPr>
                <w:rFonts w:eastAsia="標楷體"/>
              </w:rPr>
            </w:pPr>
            <w:r w:rsidRPr="00C02382">
              <w:rPr>
                <w:rFonts w:eastAsia="標楷體" w:hint="eastAsia"/>
              </w:rPr>
              <w:t>608</w:t>
            </w:r>
            <w:r w:rsidRPr="00C02382">
              <w:rPr>
                <w:rFonts w:eastAsia="標楷體"/>
              </w:rPr>
              <w:t>,</w:t>
            </w:r>
            <w:r w:rsidRPr="00C02382">
              <w:rPr>
                <w:rFonts w:eastAsia="標楷體" w:hint="eastAsia"/>
              </w:rPr>
              <w:t>132</w:t>
            </w:r>
          </w:p>
        </w:tc>
        <w:tc>
          <w:tcPr>
            <w:tcW w:w="840" w:type="dxa"/>
            <w:tcBorders>
              <w:top w:val="nil"/>
              <w:left w:val="single" w:sz="4" w:space="0" w:color="auto"/>
              <w:bottom w:val="nil"/>
              <w:right w:val="nil"/>
            </w:tcBorders>
            <w:vAlign w:val="center"/>
          </w:tcPr>
          <w:p w:rsidR="00AC4281" w:rsidRPr="00C02382" w:rsidRDefault="00AC4281" w:rsidP="00090FD3">
            <w:pPr>
              <w:ind w:right="-142"/>
              <w:jc w:val="center"/>
              <w:rPr>
                <w:rFonts w:eastAsia="標楷體"/>
              </w:rPr>
            </w:pPr>
            <w:r w:rsidRPr="00C02382">
              <w:rPr>
                <w:rFonts w:eastAsia="標楷體" w:hint="eastAsia"/>
              </w:rPr>
              <w:t>7.7</w:t>
            </w:r>
          </w:p>
        </w:tc>
      </w:tr>
      <w:tr w:rsidR="00AC4281" w:rsidRPr="00C02382" w:rsidTr="00090FD3">
        <w:trPr>
          <w:cantSplit/>
          <w:trHeight w:val="360"/>
          <w:jc w:val="center"/>
        </w:trPr>
        <w:tc>
          <w:tcPr>
            <w:tcW w:w="1612" w:type="dxa"/>
            <w:tcBorders>
              <w:top w:val="nil"/>
              <w:left w:val="nil"/>
              <w:bottom w:val="nil"/>
              <w:right w:val="single" w:sz="4" w:space="0" w:color="auto"/>
            </w:tcBorders>
            <w:vAlign w:val="center"/>
          </w:tcPr>
          <w:p w:rsidR="00AC4281" w:rsidRPr="00C02382" w:rsidRDefault="00AC4281" w:rsidP="00090FD3">
            <w:pPr>
              <w:snapToGrid w:val="0"/>
              <w:ind w:right="-142"/>
              <w:jc w:val="center"/>
              <w:rPr>
                <w:rFonts w:eastAsia="標楷體"/>
                <w:kern w:val="0"/>
                <w:sz w:val="22"/>
                <w:szCs w:val="20"/>
              </w:rPr>
            </w:pPr>
            <w:r w:rsidRPr="00C02382">
              <w:rPr>
                <w:rFonts w:eastAsia="標楷體" w:hint="eastAsia"/>
                <w:kern w:val="0"/>
                <w:sz w:val="22"/>
                <w:szCs w:val="20"/>
              </w:rPr>
              <w:t>2018</w:t>
            </w:r>
            <w:r w:rsidRPr="00C02382">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AC4281" w:rsidRPr="00C02382" w:rsidRDefault="00AC4281" w:rsidP="00090FD3">
            <w:pPr>
              <w:widowControl/>
              <w:ind w:right="-142" w:firstLineChars="150" w:firstLine="360"/>
              <w:rPr>
                <w:rFonts w:eastAsia="標楷體"/>
                <w:kern w:val="0"/>
              </w:rPr>
            </w:pPr>
            <w:r w:rsidRPr="00C02382">
              <w:rPr>
                <w:rFonts w:eastAsia="標楷體" w:hint="eastAsia"/>
                <w:kern w:val="0"/>
              </w:rPr>
              <w:t>635,636</w:t>
            </w:r>
          </w:p>
        </w:tc>
        <w:tc>
          <w:tcPr>
            <w:tcW w:w="1103" w:type="dxa"/>
            <w:tcBorders>
              <w:top w:val="nil"/>
              <w:left w:val="single" w:sz="4" w:space="0" w:color="auto"/>
              <w:bottom w:val="nil"/>
              <w:right w:val="double" w:sz="4" w:space="0" w:color="auto"/>
            </w:tcBorders>
            <w:vAlign w:val="center"/>
          </w:tcPr>
          <w:p w:rsidR="00AC4281" w:rsidRPr="00C02382" w:rsidRDefault="00AC4281" w:rsidP="00090FD3">
            <w:pPr>
              <w:widowControl/>
              <w:ind w:right="-142"/>
              <w:jc w:val="center"/>
              <w:rPr>
                <w:rFonts w:eastAsia="標楷體"/>
                <w:kern w:val="0"/>
              </w:rPr>
            </w:pPr>
            <w:r w:rsidRPr="00C02382">
              <w:rPr>
                <w:rFonts w:eastAsia="標楷體" w:hint="eastAsia"/>
                <w:kern w:val="0"/>
              </w:rPr>
              <w:t>5.9</w:t>
            </w:r>
          </w:p>
        </w:tc>
        <w:tc>
          <w:tcPr>
            <w:tcW w:w="1053" w:type="dxa"/>
            <w:tcBorders>
              <w:top w:val="nil"/>
              <w:bottom w:val="nil"/>
              <w:right w:val="single" w:sz="4" w:space="0" w:color="auto"/>
            </w:tcBorders>
            <w:vAlign w:val="center"/>
          </w:tcPr>
          <w:p w:rsidR="00AC4281" w:rsidRPr="00C02382" w:rsidRDefault="00AC4281" w:rsidP="00090FD3">
            <w:pPr>
              <w:ind w:leftChars="38" w:left="91" w:rightChars="25" w:right="60"/>
              <w:jc w:val="center"/>
              <w:rPr>
                <w:rFonts w:eastAsia="標楷體"/>
              </w:rPr>
            </w:pPr>
            <w:r w:rsidRPr="00C02382">
              <w:rPr>
                <w:rFonts w:eastAsia="標楷體" w:hint="eastAsia"/>
              </w:rPr>
              <w:t>-</w:t>
            </w:r>
          </w:p>
        </w:tc>
        <w:tc>
          <w:tcPr>
            <w:tcW w:w="922" w:type="dxa"/>
            <w:tcBorders>
              <w:top w:val="nil"/>
              <w:bottom w:val="nil"/>
              <w:right w:val="single" w:sz="4" w:space="0" w:color="auto"/>
            </w:tcBorders>
            <w:vAlign w:val="center"/>
          </w:tcPr>
          <w:p w:rsidR="00AC4281" w:rsidRPr="00C02382" w:rsidRDefault="00AC4281" w:rsidP="00090FD3">
            <w:pPr>
              <w:ind w:right="-142"/>
              <w:jc w:val="center"/>
              <w:rPr>
                <w:rFonts w:eastAsia="標楷體"/>
              </w:rPr>
            </w:pPr>
            <w:r w:rsidRPr="00C02382">
              <w:rPr>
                <w:rFonts w:eastAsia="標楷體" w:hint="eastAsia"/>
              </w:rPr>
              <w:t>-</w:t>
            </w:r>
          </w:p>
        </w:tc>
        <w:tc>
          <w:tcPr>
            <w:tcW w:w="1037" w:type="dxa"/>
            <w:tcBorders>
              <w:top w:val="nil"/>
              <w:left w:val="single" w:sz="4" w:space="0" w:color="auto"/>
              <w:bottom w:val="nil"/>
              <w:right w:val="single" w:sz="4" w:space="0" w:color="auto"/>
            </w:tcBorders>
            <w:vAlign w:val="center"/>
          </w:tcPr>
          <w:p w:rsidR="00AC4281" w:rsidRPr="00C02382" w:rsidRDefault="00AC4281" w:rsidP="00090FD3">
            <w:pPr>
              <w:ind w:leftChars="38" w:left="91" w:rightChars="25" w:right="60"/>
              <w:jc w:val="center"/>
              <w:rPr>
                <w:rFonts w:eastAsia="標楷體"/>
              </w:rPr>
            </w:pPr>
            <w:r w:rsidRPr="00C02382">
              <w:rPr>
                <w:rFonts w:eastAsia="標楷體" w:hint="eastAsia"/>
              </w:rPr>
              <w:t>-</w:t>
            </w:r>
          </w:p>
        </w:tc>
        <w:tc>
          <w:tcPr>
            <w:tcW w:w="840" w:type="dxa"/>
            <w:tcBorders>
              <w:top w:val="nil"/>
              <w:left w:val="single" w:sz="4" w:space="0" w:color="auto"/>
              <w:bottom w:val="nil"/>
              <w:right w:val="nil"/>
            </w:tcBorders>
            <w:vAlign w:val="center"/>
          </w:tcPr>
          <w:p w:rsidR="00AC4281" w:rsidRPr="00C02382" w:rsidRDefault="00AC4281" w:rsidP="00090FD3">
            <w:pPr>
              <w:ind w:right="-142"/>
              <w:jc w:val="center"/>
              <w:rPr>
                <w:rFonts w:eastAsia="標楷體"/>
              </w:rPr>
            </w:pPr>
            <w:r w:rsidRPr="00C02382">
              <w:rPr>
                <w:rFonts w:eastAsia="標楷體" w:hint="eastAsia"/>
              </w:rPr>
              <w:t>-</w:t>
            </w:r>
          </w:p>
        </w:tc>
      </w:tr>
      <w:tr w:rsidR="00AC4281" w:rsidRPr="00C02382" w:rsidTr="00090FD3">
        <w:trPr>
          <w:cantSplit/>
          <w:trHeight w:val="360"/>
          <w:jc w:val="center"/>
        </w:trPr>
        <w:tc>
          <w:tcPr>
            <w:tcW w:w="1612" w:type="dxa"/>
            <w:tcBorders>
              <w:top w:val="nil"/>
              <w:left w:val="nil"/>
              <w:bottom w:val="single" w:sz="4" w:space="0" w:color="auto"/>
              <w:right w:val="single" w:sz="4" w:space="0" w:color="auto"/>
            </w:tcBorders>
            <w:vAlign w:val="center"/>
          </w:tcPr>
          <w:p w:rsidR="00AC4281" w:rsidRPr="00C02382" w:rsidRDefault="00AC4281" w:rsidP="00090FD3">
            <w:pPr>
              <w:snapToGrid w:val="0"/>
              <w:ind w:right="-142"/>
              <w:jc w:val="center"/>
              <w:rPr>
                <w:rFonts w:eastAsia="標楷體"/>
                <w:kern w:val="0"/>
                <w:sz w:val="22"/>
                <w:szCs w:val="20"/>
              </w:rPr>
            </w:pPr>
            <w:r w:rsidRPr="00C02382">
              <w:rPr>
                <w:rFonts w:eastAsia="標楷體" w:hint="eastAsia"/>
                <w:kern w:val="0"/>
                <w:sz w:val="22"/>
                <w:szCs w:val="20"/>
              </w:rPr>
              <w:t>2019</w:t>
            </w:r>
            <w:r w:rsidRPr="00C02382">
              <w:rPr>
                <w:rFonts w:eastAsia="標楷體" w:hint="eastAsia"/>
                <w:kern w:val="0"/>
                <w:sz w:val="22"/>
                <w:szCs w:val="20"/>
              </w:rPr>
              <w:t>年</w:t>
            </w:r>
            <w:r w:rsidRPr="00C02382">
              <w:rPr>
                <w:rFonts w:eastAsia="標楷體" w:hint="eastAsia"/>
                <w:kern w:val="0"/>
                <w:sz w:val="22"/>
                <w:szCs w:val="20"/>
              </w:rPr>
              <w:t>1~</w:t>
            </w:r>
            <w:r>
              <w:rPr>
                <w:rFonts w:eastAsia="標楷體" w:hint="eastAsia"/>
                <w:kern w:val="0"/>
                <w:sz w:val="22"/>
                <w:szCs w:val="20"/>
              </w:rPr>
              <w:t>9</w:t>
            </w:r>
            <w:r w:rsidRPr="00C02382">
              <w:rPr>
                <w:rFonts w:eastAsia="標楷體" w:hint="eastAsia"/>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rsidR="00AC4281" w:rsidRPr="00C02382" w:rsidRDefault="00AC4281" w:rsidP="00090FD3">
            <w:pPr>
              <w:widowControl/>
              <w:ind w:right="-142" w:firstLineChars="150" w:firstLine="360"/>
              <w:rPr>
                <w:rFonts w:eastAsia="標楷體"/>
                <w:kern w:val="0"/>
              </w:rPr>
            </w:pPr>
            <w:r>
              <w:rPr>
                <w:rFonts w:eastAsia="標楷體" w:hint="eastAsia"/>
                <w:kern w:val="0"/>
              </w:rPr>
              <w:t>461</w:t>
            </w:r>
            <w:r w:rsidRPr="00C02382">
              <w:rPr>
                <w:rFonts w:eastAsia="標楷體" w:hint="eastAsia"/>
                <w:kern w:val="0"/>
              </w:rPr>
              <w:t>,</w:t>
            </w:r>
            <w:r>
              <w:rPr>
                <w:rFonts w:eastAsia="標楷體" w:hint="eastAsia"/>
                <w:kern w:val="0"/>
              </w:rPr>
              <w:t>204</w:t>
            </w:r>
          </w:p>
        </w:tc>
        <w:tc>
          <w:tcPr>
            <w:tcW w:w="1103" w:type="dxa"/>
            <w:tcBorders>
              <w:top w:val="nil"/>
              <w:left w:val="single" w:sz="4" w:space="0" w:color="auto"/>
              <w:bottom w:val="single" w:sz="4" w:space="0" w:color="auto"/>
              <w:right w:val="double" w:sz="4" w:space="0" w:color="auto"/>
            </w:tcBorders>
            <w:vAlign w:val="center"/>
          </w:tcPr>
          <w:p w:rsidR="00AC4281" w:rsidRPr="00C02382" w:rsidRDefault="00AC4281" w:rsidP="00090FD3">
            <w:pPr>
              <w:widowControl/>
              <w:ind w:right="-142"/>
              <w:jc w:val="center"/>
              <w:rPr>
                <w:rFonts w:eastAsia="標楷體"/>
                <w:kern w:val="0"/>
              </w:rPr>
            </w:pPr>
            <w:r w:rsidRPr="00C02382">
              <w:rPr>
                <w:rFonts w:eastAsia="標楷體" w:hint="eastAsia"/>
                <w:kern w:val="0"/>
              </w:rPr>
              <w:t>5.</w:t>
            </w:r>
            <w:r>
              <w:rPr>
                <w:rFonts w:eastAsia="標楷體" w:hint="eastAsia"/>
                <w:kern w:val="0"/>
              </w:rPr>
              <w:t>4</w:t>
            </w:r>
          </w:p>
        </w:tc>
        <w:tc>
          <w:tcPr>
            <w:tcW w:w="1053" w:type="dxa"/>
            <w:tcBorders>
              <w:top w:val="nil"/>
              <w:bottom w:val="single" w:sz="4" w:space="0" w:color="auto"/>
              <w:right w:val="single" w:sz="4" w:space="0" w:color="auto"/>
            </w:tcBorders>
            <w:vAlign w:val="center"/>
          </w:tcPr>
          <w:p w:rsidR="00AC4281" w:rsidRPr="00C02382" w:rsidRDefault="00AC4281" w:rsidP="00090FD3">
            <w:pPr>
              <w:ind w:leftChars="38" w:left="91" w:rightChars="25" w:right="60"/>
              <w:jc w:val="center"/>
              <w:rPr>
                <w:rFonts w:eastAsia="標楷體"/>
              </w:rPr>
            </w:pPr>
            <w:r w:rsidRPr="00C02382">
              <w:rPr>
                <w:rFonts w:eastAsia="標楷體" w:hint="eastAsia"/>
              </w:rPr>
              <w:t>-</w:t>
            </w:r>
          </w:p>
        </w:tc>
        <w:tc>
          <w:tcPr>
            <w:tcW w:w="922" w:type="dxa"/>
            <w:tcBorders>
              <w:top w:val="nil"/>
              <w:bottom w:val="single" w:sz="4" w:space="0" w:color="auto"/>
              <w:right w:val="single" w:sz="4" w:space="0" w:color="auto"/>
            </w:tcBorders>
            <w:vAlign w:val="center"/>
          </w:tcPr>
          <w:p w:rsidR="00AC4281" w:rsidRPr="00C02382" w:rsidRDefault="00AC4281" w:rsidP="00090FD3">
            <w:pPr>
              <w:ind w:right="-142"/>
              <w:jc w:val="center"/>
              <w:rPr>
                <w:rFonts w:eastAsia="標楷體"/>
              </w:rPr>
            </w:pPr>
            <w:r w:rsidRPr="00C02382">
              <w:rPr>
                <w:rFonts w:eastAsia="標楷體" w:hint="eastAsia"/>
              </w:rPr>
              <w:t>-</w:t>
            </w:r>
          </w:p>
        </w:tc>
        <w:tc>
          <w:tcPr>
            <w:tcW w:w="1037" w:type="dxa"/>
            <w:tcBorders>
              <w:top w:val="nil"/>
              <w:left w:val="single" w:sz="4" w:space="0" w:color="auto"/>
              <w:bottom w:val="single" w:sz="4" w:space="0" w:color="auto"/>
              <w:right w:val="single" w:sz="4" w:space="0" w:color="auto"/>
            </w:tcBorders>
            <w:vAlign w:val="center"/>
          </w:tcPr>
          <w:p w:rsidR="00AC4281" w:rsidRPr="00C02382" w:rsidRDefault="00AC4281" w:rsidP="00090FD3">
            <w:pPr>
              <w:ind w:leftChars="38" w:left="91" w:rightChars="25" w:right="60"/>
              <w:jc w:val="center"/>
              <w:rPr>
                <w:rFonts w:eastAsia="標楷體"/>
              </w:rPr>
            </w:pPr>
            <w:r w:rsidRPr="00C02382">
              <w:rPr>
                <w:rFonts w:eastAsia="標楷體" w:hint="eastAsia"/>
              </w:rPr>
              <w:t>-</w:t>
            </w:r>
          </w:p>
        </w:tc>
        <w:tc>
          <w:tcPr>
            <w:tcW w:w="840" w:type="dxa"/>
            <w:tcBorders>
              <w:top w:val="nil"/>
              <w:left w:val="single" w:sz="4" w:space="0" w:color="auto"/>
              <w:bottom w:val="single" w:sz="4" w:space="0" w:color="auto"/>
              <w:right w:val="nil"/>
            </w:tcBorders>
            <w:vAlign w:val="center"/>
          </w:tcPr>
          <w:p w:rsidR="00AC4281" w:rsidRPr="00C02382" w:rsidRDefault="00AC4281" w:rsidP="00090FD3">
            <w:pPr>
              <w:ind w:right="-142"/>
              <w:jc w:val="center"/>
              <w:rPr>
                <w:rFonts w:eastAsia="標楷體"/>
              </w:rPr>
            </w:pPr>
            <w:r w:rsidRPr="00C02382">
              <w:rPr>
                <w:rFonts w:eastAsia="標楷體" w:hint="eastAsia"/>
              </w:rPr>
              <w:t>-</w:t>
            </w:r>
          </w:p>
        </w:tc>
      </w:tr>
    </w:tbl>
    <w:p w:rsidR="00AC4281" w:rsidRPr="00C02382" w:rsidRDefault="00AC4281" w:rsidP="004A0CCF">
      <w:pPr>
        <w:snapToGrid w:val="0"/>
        <w:spacing w:line="200" w:lineRule="atLeast"/>
        <w:ind w:leftChars="118" w:left="698" w:rightChars="-498" w:right="-1195" w:hanging="415"/>
        <w:jc w:val="both"/>
        <w:rPr>
          <w:rFonts w:eastAsia="標楷體"/>
          <w:kern w:val="0"/>
          <w:sz w:val="22"/>
          <w:szCs w:val="20"/>
        </w:rPr>
      </w:pPr>
      <w:proofErr w:type="gramStart"/>
      <w:r w:rsidRPr="00C02382">
        <w:rPr>
          <w:rFonts w:eastAsia="標楷體"/>
          <w:sz w:val="22"/>
        </w:rPr>
        <w:t>註</w:t>
      </w:r>
      <w:proofErr w:type="gramEnd"/>
      <w:r w:rsidRPr="00C02382">
        <w:rPr>
          <w:rFonts w:eastAsia="標楷體"/>
          <w:sz w:val="22"/>
        </w:rPr>
        <w:t>：中國大陸國家統計局自</w:t>
      </w:r>
      <w:r w:rsidRPr="00C02382">
        <w:rPr>
          <w:rFonts w:eastAsia="標楷體"/>
          <w:sz w:val="22"/>
        </w:rPr>
        <w:t>2011</w:t>
      </w:r>
      <w:r w:rsidRPr="00C02382">
        <w:rPr>
          <w:rFonts w:eastAsia="標楷體"/>
          <w:sz w:val="22"/>
        </w:rPr>
        <w:t>年</w:t>
      </w:r>
      <w:r w:rsidRPr="00C02382">
        <w:rPr>
          <w:rFonts w:eastAsia="標楷體"/>
          <w:sz w:val="22"/>
        </w:rPr>
        <w:t>4</w:t>
      </w:r>
      <w:r w:rsidRPr="00C02382">
        <w:rPr>
          <w:rFonts w:eastAsia="標楷體"/>
          <w:sz w:val="22"/>
        </w:rPr>
        <w:t>月起，公布之固定資產投資數據不含農戶。</w:t>
      </w:r>
    </w:p>
    <w:p w:rsidR="00BF3845" w:rsidRPr="00C02382" w:rsidRDefault="00AC4281" w:rsidP="004A0CCF">
      <w:pPr>
        <w:widowControl/>
        <w:autoSpaceDE w:val="0"/>
        <w:autoSpaceDN w:val="0"/>
        <w:adjustRightInd w:val="0"/>
        <w:snapToGrid w:val="0"/>
        <w:spacing w:line="300" w:lineRule="auto"/>
        <w:ind w:leftChars="116" w:left="278" w:right="-142"/>
        <w:jc w:val="both"/>
        <w:rPr>
          <w:rFonts w:eastAsia="標楷體"/>
          <w:kern w:val="0"/>
          <w:sz w:val="22"/>
          <w:szCs w:val="20"/>
        </w:rPr>
      </w:pPr>
      <w:r w:rsidRPr="00C02382">
        <w:rPr>
          <w:rFonts w:eastAsia="標楷體"/>
          <w:sz w:val="22"/>
        </w:rPr>
        <w:t>資料來源：中國大陸統計年鑑</w:t>
      </w:r>
      <w:r w:rsidRPr="00C02382">
        <w:rPr>
          <w:rFonts w:eastAsia="標楷體" w:hint="eastAsia"/>
          <w:sz w:val="22"/>
        </w:rPr>
        <w:t>、</w:t>
      </w:r>
      <w:r w:rsidRPr="00C02382">
        <w:rPr>
          <w:rFonts w:eastAsia="標楷體"/>
          <w:sz w:val="22"/>
        </w:rPr>
        <w:t>中國大陸國家統計局</w:t>
      </w:r>
      <w:r w:rsidR="00BF3845" w:rsidRPr="00C02382">
        <w:rPr>
          <w:rFonts w:eastAsia="標楷體"/>
          <w:sz w:val="22"/>
        </w:rPr>
        <w:t>。</w:t>
      </w:r>
    </w:p>
    <w:p w:rsidR="00CD0DC8" w:rsidRPr="00BF3845" w:rsidRDefault="00CD0DC8" w:rsidP="00BF3845">
      <w:pPr>
        <w:keepNext/>
        <w:snapToGrid w:val="0"/>
        <w:spacing w:beforeLines="50" w:before="180" w:line="300" w:lineRule="auto"/>
        <w:ind w:rightChars="-25" w:right="-60"/>
        <w:outlineLvl w:val="2"/>
        <w:rPr>
          <w:rFonts w:eastAsia="標楷體"/>
          <w:b/>
          <w:bCs/>
          <w:sz w:val="32"/>
          <w:szCs w:val="32"/>
        </w:rPr>
      </w:pPr>
      <w:bookmarkStart w:id="155" w:name="_Toc476138387"/>
      <w:bookmarkStart w:id="156" w:name="_Toc22894427"/>
      <w:r w:rsidRPr="00C02382">
        <w:rPr>
          <w:rFonts w:eastAsia="標楷體"/>
          <w:b/>
          <w:bCs/>
          <w:sz w:val="32"/>
          <w:szCs w:val="32"/>
        </w:rPr>
        <w:lastRenderedPageBreak/>
        <w:t>（二）吸引外資</w:t>
      </w:r>
      <w:bookmarkEnd w:id="155"/>
      <w:bookmarkEnd w:id="156"/>
    </w:p>
    <w:p w:rsidR="00AC4281" w:rsidRPr="000A2DED" w:rsidRDefault="00CD0DC8" w:rsidP="00AC4281">
      <w:pPr>
        <w:widowControl/>
        <w:overflowPunct w:val="0"/>
        <w:autoSpaceDE w:val="0"/>
        <w:autoSpaceDN w:val="0"/>
        <w:adjustRightInd w:val="0"/>
        <w:snapToGrid w:val="0"/>
        <w:spacing w:line="276" w:lineRule="auto"/>
        <w:ind w:leftChars="140" w:left="616" w:right="-142" w:hangingChars="100" w:hanging="280"/>
        <w:jc w:val="both"/>
        <w:rPr>
          <w:rFonts w:eastAsia="標楷體"/>
          <w:color w:val="FF0000"/>
          <w:kern w:val="0"/>
          <w:sz w:val="28"/>
          <w:szCs w:val="20"/>
        </w:rPr>
      </w:pPr>
      <w:r w:rsidRPr="00C02382">
        <w:rPr>
          <w:rFonts w:eastAsia="標楷體"/>
          <w:kern w:val="0"/>
          <w:sz w:val="28"/>
          <w:szCs w:val="20"/>
        </w:rPr>
        <w:t>－</w:t>
      </w:r>
      <w:r w:rsidR="00AC4281" w:rsidRPr="00644D7B">
        <w:rPr>
          <w:rFonts w:eastAsia="標楷體" w:hint="eastAsia"/>
          <w:kern w:val="0"/>
          <w:sz w:val="28"/>
          <w:szCs w:val="20"/>
        </w:rPr>
        <w:t>2019</w:t>
      </w:r>
      <w:r w:rsidR="00AC4281" w:rsidRPr="00644D7B">
        <w:rPr>
          <w:rFonts w:eastAsia="標楷體"/>
          <w:kern w:val="0"/>
          <w:sz w:val="28"/>
          <w:szCs w:val="20"/>
        </w:rPr>
        <w:t>年</w:t>
      </w:r>
      <w:r w:rsidR="00AC4281" w:rsidRPr="00644D7B">
        <w:rPr>
          <w:rFonts w:eastAsia="標楷體" w:hint="eastAsia"/>
          <w:kern w:val="0"/>
          <w:sz w:val="28"/>
          <w:szCs w:val="20"/>
        </w:rPr>
        <w:t>9</w:t>
      </w:r>
      <w:r w:rsidR="00AC4281" w:rsidRPr="00644D7B">
        <w:rPr>
          <w:rFonts w:eastAsia="標楷體"/>
          <w:kern w:val="0"/>
          <w:sz w:val="28"/>
          <w:szCs w:val="20"/>
        </w:rPr>
        <w:t>月中國大陸非金融領域新批設立外商投資企業</w:t>
      </w:r>
      <w:r w:rsidR="00AC4281" w:rsidRPr="00644D7B">
        <w:rPr>
          <w:rFonts w:eastAsia="標楷體"/>
          <w:kern w:val="0"/>
          <w:sz w:val="28"/>
          <w:szCs w:val="20"/>
        </w:rPr>
        <w:t>3,</w:t>
      </w:r>
      <w:r w:rsidR="00AC4281" w:rsidRPr="00644D7B">
        <w:rPr>
          <w:rFonts w:eastAsia="標楷體" w:hint="eastAsia"/>
          <w:kern w:val="0"/>
          <w:sz w:val="28"/>
          <w:szCs w:val="20"/>
        </w:rPr>
        <w:t>167</w:t>
      </w:r>
      <w:r w:rsidR="00AC4281" w:rsidRPr="00644D7B">
        <w:rPr>
          <w:rFonts w:eastAsia="標楷體"/>
          <w:kern w:val="0"/>
          <w:sz w:val="28"/>
          <w:szCs w:val="20"/>
        </w:rPr>
        <w:t>家，較上年同</w:t>
      </w:r>
      <w:r w:rsidR="00AC4281" w:rsidRPr="00644D7B">
        <w:rPr>
          <w:rFonts w:eastAsia="標楷體" w:hint="eastAsia"/>
          <w:kern w:val="0"/>
          <w:sz w:val="28"/>
          <w:szCs w:val="20"/>
        </w:rPr>
        <w:t>月減少</w:t>
      </w:r>
      <w:r w:rsidR="00AC4281">
        <w:rPr>
          <w:rFonts w:eastAsia="標楷體" w:hint="eastAsia"/>
          <w:kern w:val="0"/>
          <w:sz w:val="28"/>
          <w:szCs w:val="20"/>
        </w:rPr>
        <w:t>31</w:t>
      </w:r>
      <w:r w:rsidR="00AC4281" w:rsidRPr="00644D7B">
        <w:rPr>
          <w:rFonts w:eastAsia="標楷體" w:hint="eastAsia"/>
          <w:kern w:val="0"/>
          <w:sz w:val="28"/>
          <w:szCs w:val="20"/>
        </w:rPr>
        <w:t>%</w:t>
      </w:r>
      <w:r w:rsidR="00AC4281" w:rsidRPr="00644D7B">
        <w:rPr>
          <w:rFonts w:eastAsia="標楷體"/>
          <w:kern w:val="0"/>
          <w:sz w:val="28"/>
          <w:szCs w:val="20"/>
        </w:rPr>
        <w:t>；實際利用外資金額為</w:t>
      </w:r>
      <w:r w:rsidR="00AC4281">
        <w:rPr>
          <w:rFonts w:eastAsia="標楷體" w:hint="eastAsia"/>
          <w:kern w:val="0"/>
          <w:sz w:val="28"/>
          <w:szCs w:val="20"/>
        </w:rPr>
        <w:t>115.2</w:t>
      </w:r>
      <w:r w:rsidR="00AC4281" w:rsidRPr="00644D7B">
        <w:rPr>
          <w:rFonts w:eastAsia="標楷體"/>
          <w:kern w:val="0"/>
          <w:sz w:val="28"/>
          <w:szCs w:val="20"/>
        </w:rPr>
        <w:t>億美元，較上年同</w:t>
      </w:r>
      <w:r w:rsidR="00AC4281" w:rsidRPr="00644D7B">
        <w:rPr>
          <w:rFonts w:eastAsia="標楷體" w:hint="eastAsia"/>
          <w:kern w:val="0"/>
          <w:sz w:val="28"/>
          <w:szCs w:val="20"/>
        </w:rPr>
        <w:t>月增加</w:t>
      </w:r>
      <w:r w:rsidR="00AC4281" w:rsidRPr="00644D7B">
        <w:rPr>
          <w:rFonts w:eastAsia="標楷體" w:hint="eastAsia"/>
          <w:kern w:val="0"/>
          <w:sz w:val="28"/>
          <w:szCs w:val="20"/>
        </w:rPr>
        <w:t>0.</w:t>
      </w:r>
      <w:r w:rsidR="00AC4281">
        <w:rPr>
          <w:rFonts w:eastAsia="標楷體" w:hint="eastAsia"/>
          <w:kern w:val="0"/>
          <w:sz w:val="28"/>
          <w:szCs w:val="20"/>
        </w:rPr>
        <w:t>5</w:t>
      </w:r>
      <w:r w:rsidR="00AC4281" w:rsidRPr="00644D7B">
        <w:rPr>
          <w:rFonts w:eastAsia="標楷體"/>
          <w:kern w:val="0"/>
          <w:sz w:val="28"/>
          <w:szCs w:val="20"/>
        </w:rPr>
        <w:t>%</w:t>
      </w:r>
      <w:r w:rsidR="00AC4281" w:rsidRPr="00644D7B">
        <w:rPr>
          <w:rFonts w:eastAsia="標楷體"/>
          <w:kern w:val="0"/>
          <w:sz w:val="28"/>
          <w:szCs w:val="20"/>
        </w:rPr>
        <w:t>。</w:t>
      </w:r>
    </w:p>
    <w:p w:rsidR="00AC4281" w:rsidRPr="00A4029C" w:rsidRDefault="00AC4281" w:rsidP="00AC4281">
      <w:pPr>
        <w:widowControl/>
        <w:overflowPunct w:val="0"/>
        <w:autoSpaceDE w:val="0"/>
        <w:autoSpaceDN w:val="0"/>
        <w:adjustRightInd w:val="0"/>
        <w:snapToGrid w:val="0"/>
        <w:spacing w:line="276" w:lineRule="auto"/>
        <w:ind w:leftChars="139" w:left="614" w:right="-142" w:hangingChars="100" w:hanging="280"/>
        <w:jc w:val="both"/>
        <w:rPr>
          <w:rFonts w:eastAsia="標楷體"/>
          <w:kern w:val="0"/>
          <w:sz w:val="28"/>
          <w:szCs w:val="20"/>
        </w:rPr>
      </w:pPr>
      <w:r w:rsidRPr="00A4029C">
        <w:rPr>
          <w:rFonts w:eastAsia="標楷體"/>
          <w:kern w:val="0"/>
          <w:sz w:val="28"/>
          <w:szCs w:val="20"/>
        </w:rPr>
        <w:t>－</w:t>
      </w:r>
      <w:r w:rsidRPr="00A4029C">
        <w:rPr>
          <w:rFonts w:eastAsia="標楷體" w:hint="eastAsia"/>
          <w:kern w:val="0"/>
          <w:sz w:val="28"/>
          <w:szCs w:val="20"/>
        </w:rPr>
        <w:t>2019</w:t>
      </w:r>
      <w:r w:rsidRPr="00A4029C">
        <w:rPr>
          <w:rFonts w:eastAsia="標楷體"/>
          <w:kern w:val="0"/>
          <w:sz w:val="28"/>
          <w:szCs w:val="20"/>
        </w:rPr>
        <w:t>年</w:t>
      </w:r>
      <w:r w:rsidRPr="00A4029C">
        <w:rPr>
          <w:rFonts w:eastAsia="標楷體" w:hint="eastAsia"/>
          <w:kern w:val="0"/>
          <w:sz w:val="28"/>
          <w:szCs w:val="20"/>
        </w:rPr>
        <w:t>9</w:t>
      </w:r>
      <w:r w:rsidRPr="00A4029C">
        <w:rPr>
          <w:rFonts w:eastAsia="標楷體"/>
          <w:kern w:val="0"/>
          <w:sz w:val="28"/>
          <w:szCs w:val="20"/>
        </w:rPr>
        <w:t>月外資企業進出口總額</w:t>
      </w:r>
      <w:r w:rsidRPr="00A4029C">
        <w:rPr>
          <w:rFonts w:eastAsia="標楷體"/>
          <w:kern w:val="0"/>
          <w:sz w:val="28"/>
          <w:szCs w:val="20"/>
        </w:rPr>
        <w:t>1,</w:t>
      </w:r>
      <w:r w:rsidRPr="00A4029C">
        <w:rPr>
          <w:rFonts w:eastAsia="標楷體" w:hint="eastAsia"/>
          <w:kern w:val="0"/>
          <w:sz w:val="28"/>
          <w:szCs w:val="20"/>
        </w:rPr>
        <w:t>609</w:t>
      </w:r>
      <w:r w:rsidRPr="00A4029C">
        <w:rPr>
          <w:rFonts w:eastAsia="標楷體"/>
          <w:kern w:val="0"/>
          <w:sz w:val="28"/>
          <w:szCs w:val="20"/>
        </w:rPr>
        <w:t>億美元，較上年同</w:t>
      </w:r>
      <w:r w:rsidRPr="00A4029C">
        <w:rPr>
          <w:rFonts w:eastAsia="標楷體" w:hint="eastAsia"/>
          <w:kern w:val="0"/>
          <w:sz w:val="28"/>
          <w:szCs w:val="20"/>
        </w:rPr>
        <w:t>月減少</w:t>
      </w:r>
      <w:r w:rsidRPr="00A4029C">
        <w:rPr>
          <w:rFonts w:eastAsia="標楷體" w:hint="eastAsia"/>
          <w:kern w:val="0"/>
          <w:sz w:val="28"/>
          <w:szCs w:val="20"/>
        </w:rPr>
        <w:t>12.2%</w:t>
      </w:r>
      <w:r w:rsidRPr="00A4029C">
        <w:rPr>
          <w:rFonts w:eastAsia="標楷體"/>
          <w:kern w:val="0"/>
          <w:sz w:val="28"/>
          <w:szCs w:val="20"/>
        </w:rPr>
        <w:t>。其中，出口額</w:t>
      </w:r>
      <w:r w:rsidRPr="00A4029C">
        <w:rPr>
          <w:rFonts w:eastAsia="標楷體" w:hint="eastAsia"/>
          <w:kern w:val="0"/>
          <w:sz w:val="28"/>
          <w:szCs w:val="20"/>
        </w:rPr>
        <w:t>860</w:t>
      </w:r>
      <w:r w:rsidRPr="00A4029C">
        <w:rPr>
          <w:rFonts w:eastAsia="標楷體"/>
          <w:kern w:val="0"/>
          <w:sz w:val="28"/>
          <w:szCs w:val="20"/>
        </w:rPr>
        <w:t>億美元，</w:t>
      </w:r>
      <w:r w:rsidRPr="00A4029C">
        <w:rPr>
          <w:rFonts w:eastAsia="標楷體" w:hint="eastAsia"/>
          <w:kern w:val="0"/>
          <w:sz w:val="28"/>
          <w:szCs w:val="20"/>
        </w:rPr>
        <w:t>減少</w:t>
      </w:r>
      <w:r w:rsidRPr="00A4029C">
        <w:rPr>
          <w:rFonts w:eastAsia="標楷體" w:hint="eastAsia"/>
          <w:kern w:val="0"/>
          <w:sz w:val="28"/>
          <w:szCs w:val="20"/>
        </w:rPr>
        <w:t>11</w:t>
      </w:r>
      <w:r w:rsidRPr="00A4029C">
        <w:rPr>
          <w:rFonts w:eastAsia="標楷體"/>
          <w:kern w:val="0"/>
          <w:sz w:val="28"/>
          <w:szCs w:val="20"/>
        </w:rPr>
        <w:t>%</w:t>
      </w:r>
      <w:r w:rsidRPr="00A4029C">
        <w:rPr>
          <w:rFonts w:eastAsia="標楷體"/>
          <w:kern w:val="0"/>
          <w:sz w:val="28"/>
          <w:szCs w:val="20"/>
        </w:rPr>
        <w:t>，占整體出口比重為</w:t>
      </w:r>
      <w:r w:rsidRPr="00A4029C">
        <w:rPr>
          <w:rFonts w:eastAsia="標楷體" w:hint="eastAsia"/>
          <w:kern w:val="0"/>
          <w:sz w:val="28"/>
          <w:szCs w:val="20"/>
        </w:rPr>
        <w:t>39.4</w:t>
      </w:r>
      <w:r w:rsidRPr="00A4029C">
        <w:rPr>
          <w:rFonts w:eastAsia="標楷體"/>
          <w:kern w:val="0"/>
          <w:sz w:val="28"/>
          <w:szCs w:val="20"/>
        </w:rPr>
        <w:t>%</w:t>
      </w:r>
      <w:r w:rsidRPr="00A4029C">
        <w:rPr>
          <w:rFonts w:eastAsia="標楷體"/>
          <w:kern w:val="0"/>
          <w:sz w:val="28"/>
          <w:szCs w:val="20"/>
        </w:rPr>
        <w:t>；進口額</w:t>
      </w:r>
      <w:r w:rsidRPr="00A4029C">
        <w:rPr>
          <w:rFonts w:eastAsia="標楷體" w:hint="eastAsia"/>
          <w:kern w:val="0"/>
          <w:sz w:val="28"/>
          <w:szCs w:val="20"/>
        </w:rPr>
        <w:t>749</w:t>
      </w:r>
      <w:r w:rsidRPr="00A4029C">
        <w:rPr>
          <w:rFonts w:eastAsia="標楷體"/>
          <w:kern w:val="0"/>
          <w:sz w:val="28"/>
          <w:szCs w:val="20"/>
        </w:rPr>
        <w:t>億美元，</w:t>
      </w:r>
      <w:r w:rsidRPr="00A4029C">
        <w:rPr>
          <w:rFonts w:eastAsia="標楷體" w:hint="eastAsia"/>
          <w:kern w:val="0"/>
          <w:sz w:val="28"/>
          <w:szCs w:val="20"/>
        </w:rPr>
        <w:t>減少</w:t>
      </w:r>
      <w:r w:rsidRPr="00A4029C">
        <w:rPr>
          <w:rFonts w:eastAsia="標楷體" w:hint="eastAsia"/>
          <w:kern w:val="0"/>
          <w:sz w:val="28"/>
          <w:szCs w:val="20"/>
        </w:rPr>
        <w:t>13.6</w:t>
      </w:r>
      <w:r w:rsidRPr="00A4029C">
        <w:rPr>
          <w:rFonts w:eastAsia="標楷體"/>
          <w:kern w:val="0"/>
          <w:sz w:val="28"/>
          <w:szCs w:val="20"/>
        </w:rPr>
        <w:t>%</w:t>
      </w:r>
      <w:r w:rsidRPr="00A4029C">
        <w:rPr>
          <w:rFonts w:eastAsia="標楷體"/>
          <w:kern w:val="0"/>
          <w:sz w:val="28"/>
          <w:szCs w:val="20"/>
        </w:rPr>
        <w:t>，比重為</w:t>
      </w:r>
      <w:r w:rsidRPr="00A4029C">
        <w:rPr>
          <w:rFonts w:eastAsia="標楷體"/>
          <w:kern w:val="0"/>
          <w:sz w:val="28"/>
          <w:szCs w:val="20"/>
        </w:rPr>
        <w:t>4</w:t>
      </w:r>
      <w:r w:rsidRPr="00A4029C">
        <w:rPr>
          <w:rFonts w:eastAsia="標楷體" w:hint="eastAsia"/>
          <w:kern w:val="0"/>
          <w:sz w:val="28"/>
          <w:szCs w:val="20"/>
        </w:rPr>
        <w:t>2</w:t>
      </w:r>
      <w:r w:rsidRPr="00A4029C">
        <w:rPr>
          <w:rFonts w:eastAsia="標楷體"/>
          <w:kern w:val="0"/>
          <w:sz w:val="28"/>
          <w:szCs w:val="20"/>
        </w:rPr>
        <w:t>%</w:t>
      </w:r>
      <w:r w:rsidRPr="00A4029C">
        <w:rPr>
          <w:rFonts w:eastAsia="標楷體"/>
          <w:kern w:val="0"/>
          <w:sz w:val="28"/>
          <w:szCs w:val="20"/>
        </w:rPr>
        <w:t>。</w:t>
      </w:r>
    </w:p>
    <w:p w:rsidR="00AC4281" w:rsidRPr="00C02382" w:rsidRDefault="00AC4281" w:rsidP="00AC4281">
      <w:pPr>
        <w:widowControl/>
        <w:autoSpaceDE w:val="0"/>
        <w:autoSpaceDN w:val="0"/>
        <w:adjustRightInd w:val="0"/>
        <w:snapToGrid w:val="0"/>
        <w:spacing w:line="300" w:lineRule="auto"/>
        <w:ind w:leftChars="139" w:left="574" w:right="-142" w:hangingChars="100" w:hanging="240"/>
        <w:jc w:val="both"/>
        <w:rPr>
          <w:rFonts w:eastAsia="標楷體"/>
          <w:kern w:val="0"/>
          <w:sz w:val="28"/>
          <w:szCs w:val="20"/>
        </w:rPr>
      </w:pPr>
      <w:r w:rsidRPr="00C02382">
        <w:rPr>
          <w:rFonts w:eastAsia="標楷體"/>
          <w:noProof/>
          <w:kern w:val="0"/>
          <w:szCs w:val="20"/>
        </w:rPr>
        <w:drawing>
          <wp:inline distT="0" distB="0" distL="0" distR="0" wp14:anchorId="328CF35F" wp14:editId="646162E5">
            <wp:extent cx="5648325" cy="1600200"/>
            <wp:effectExtent l="0" t="0" r="0" b="0"/>
            <wp:docPr id="5"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C4281" w:rsidRPr="00C02382" w:rsidRDefault="00AC4281" w:rsidP="00AC4281">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proofErr w:type="gramStart"/>
      <w:r w:rsidRPr="00C02382">
        <w:rPr>
          <w:rFonts w:eastAsia="標楷體"/>
          <w:kern w:val="0"/>
          <w:sz w:val="22"/>
          <w:szCs w:val="20"/>
        </w:rPr>
        <w:t>註</w:t>
      </w:r>
      <w:proofErr w:type="gramEnd"/>
      <w:r w:rsidRPr="00C02382">
        <w:rPr>
          <w:rFonts w:eastAsia="標楷體"/>
          <w:kern w:val="0"/>
          <w:sz w:val="22"/>
          <w:szCs w:val="20"/>
        </w:rPr>
        <w:t>：上述國家對中國大陸投資金額包括透過維京群島、開</w:t>
      </w:r>
      <w:proofErr w:type="gramStart"/>
      <w:r w:rsidRPr="00C02382">
        <w:rPr>
          <w:rFonts w:eastAsia="標楷體"/>
          <w:kern w:val="0"/>
          <w:sz w:val="22"/>
          <w:szCs w:val="20"/>
        </w:rPr>
        <w:t>曼</w:t>
      </w:r>
      <w:proofErr w:type="gramEnd"/>
      <w:r w:rsidRPr="00C02382">
        <w:rPr>
          <w:rFonts w:eastAsia="標楷體"/>
          <w:kern w:val="0"/>
          <w:sz w:val="22"/>
          <w:szCs w:val="20"/>
        </w:rPr>
        <w:t>群島、薩摩亞、模里西斯及巴貝多等地對中國大陸投資之金額。</w:t>
      </w:r>
    </w:p>
    <w:p w:rsidR="00AC4281" w:rsidRPr="00C02382" w:rsidRDefault="00AC4281" w:rsidP="00AC4281">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p>
    <w:p w:rsidR="00AC4281" w:rsidRPr="00C02382" w:rsidRDefault="00AC4281" w:rsidP="00AC4281">
      <w:pPr>
        <w:widowControl/>
        <w:autoSpaceDE w:val="0"/>
        <w:autoSpaceDN w:val="0"/>
        <w:adjustRightInd w:val="0"/>
        <w:snapToGrid w:val="0"/>
        <w:spacing w:before="120" w:line="180" w:lineRule="auto"/>
        <w:ind w:leftChars="297" w:left="993" w:right="-284" w:hangingChars="100" w:hanging="280"/>
        <w:jc w:val="right"/>
        <w:rPr>
          <w:rFonts w:eastAsia="標楷體"/>
          <w:kern w:val="0"/>
          <w:szCs w:val="20"/>
        </w:rPr>
      </w:pPr>
      <w:r w:rsidRPr="00C02382">
        <w:rPr>
          <w:rFonts w:eastAsia="標楷體"/>
          <w:b/>
          <w:bCs/>
          <w:kern w:val="0"/>
          <w:sz w:val="28"/>
          <w:szCs w:val="20"/>
        </w:rPr>
        <w:t>表</w:t>
      </w:r>
      <w:r w:rsidRPr="00C02382">
        <w:rPr>
          <w:rFonts w:eastAsia="標楷體"/>
          <w:b/>
          <w:bCs/>
          <w:kern w:val="0"/>
          <w:sz w:val="28"/>
          <w:szCs w:val="20"/>
        </w:rPr>
        <w:t xml:space="preserve">3-2  </w:t>
      </w:r>
      <w:r w:rsidRPr="00C02382">
        <w:rPr>
          <w:rFonts w:eastAsia="標楷體"/>
          <w:b/>
          <w:bCs/>
          <w:kern w:val="0"/>
          <w:sz w:val="28"/>
          <w:szCs w:val="20"/>
        </w:rPr>
        <w:t>中國大陸外資統計表</w:t>
      </w:r>
      <w:r w:rsidRPr="00C02382">
        <w:rPr>
          <w:rFonts w:eastAsia="標楷體"/>
          <w:b/>
          <w:bCs/>
          <w:kern w:val="0"/>
          <w:sz w:val="28"/>
          <w:szCs w:val="20"/>
        </w:rPr>
        <w:t xml:space="preserve">         </w:t>
      </w:r>
      <w:r w:rsidRPr="00C02382">
        <w:rPr>
          <w:rFonts w:eastAsia="標楷體"/>
          <w:kern w:val="0"/>
          <w:szCs w:val="20"/>
        </w:rPr>
        <w:t xml:space="preserve"> </w:t>
      </w:r>
      <w:r w:rsidRPr="00C02382">
        <w:rPr>
          <w:rFonts w:eastAsia="標楷體"/>
          <w:kern w:val="0"/>
          <w:szCs w:val="20"/>
        </w:rPr>
        <w:t>單位：億美元；</w:t>
      </w:r>
      <w:r w:rsidRPr="00C02382">
        <w:rPr>
          <w:rFonts w:eastAsia="標楷體"/>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AC4281" w:rsidRPr="00C02382" w:rsidTr="00090FD3">
        <w:trPr>
          <w:cantSplit/>
          <w:trHeight w:val="234"/>
        </w:trPr>
        <w:tc>
          <w:tcPr>
            <w:tcW w:w="1676" w:type="dxa"/>
            <w:vMerge w:val="restart"/>
            <w:tcBorders>
              <w:left w:val="nil"/>
            </w:tcBorders>
          </w:tcPr>
          <w:p w:rsidR="00AC4281" w:rsidRPr="00C02382" w:rsidRDefault="00AC4281" w:rsidP="00AC4281">
            <w:pPr>
              <w:snapToGrid w:val="0"/>
              <w:spacing w:beforeLines="50" w:before="180" w:line="240" w:lineRule="atLeast"/>
              <w:ind w:left="-28"/>
              <w:jc w:val="center"/>
              <w:rPr>
                <w:rFonts w:eastAsia="標楷體"/>
                <w:sz w:val="22"/>
              </w:rPr>
            </w:pPr>
            <w:r w:rsidRPr="00C02382">
              <w:rPr>
                <w:rFonts w:eastAsia="標楷體"/>
                <w:sz w:val="22"/>
              </w:rPr>
              <w:t>年（月）</w:t>
            </w:r>
          </w:p>
        </w:tc>
        <w:tc>
          <w:tcPr>
            <w:tcW w:w="1009" w:type="dxa"/>
            <w:vMerge w:val="restart"/>
            <w:vAlign w:val="center"/>
          </w:tcPr>
          <w:p w:rsidR="00AC4281" w:rsidRPr="00C02382" w:rsidRDefault="00AC4281" w:rsidP="00090FD3">
            <w:pPr>
              <w:snapToGrid w:val="0"/>
              <w:spacing w:line="240" w:lineRule="atLeast"/>
              <w:jc w:val="center"/>
              <w:rPr>
                <w:rFonts w:eastAsia="標楷體"/>
                <w:sz w:val="22"/>
              </w:rPr>
            </w:pPr>
            <w:r w:rsidRPr="00C02382">
              <w:rPr>
                <w:rFonts w:eastAsia="標楷體"/>
                <w:sz w:val="22"/>
              </w:rPr>
              <w:t>新批設</w:t>
            </w:r>
          </w:p>
          <w:p w:rsidR="00AC4281" w:rsidRPr="00C02382" w:rsidRDefault="00AC4281" w:rsidP="00090FD3">
            <w:pPr>
              <w:snapToGrid w:val="0"/>
              <w:spacing w:line="240" w:lineRule="atLeast"/>
              <w:jc w:val="center"/>
              <w:rPr>
                <w:rFonts w:eastAsia="標楷體"/>
                <w:sz w:val="22"/>
              </w:rPr>
            </w:pPr>
            <w:r w:rsidRPr="00C02382">
              <w:rPr>
                <w:rFonts w:eastAsia="標楷體"/>
                <w:sz w:val="22"/>
              </w:rPr>
              <w:t>家數</w:t>
            </w:r>
          </w:p>
        </w:tc>
        <w:tc>
          <w:tcPr>
            <w:tcW w:w="2264" w:type="dxa"/>
            <w:gridSpan w:val="2"/>
          </w:tcPr>
          <w:p w:rsidR="00AC4281" w:rsidRPr="00C02382" w:rsidRDefault="00AC4281" w:rsidP="00090FD3">
            <w:pPr>
              <w:snapToGrid w:val="0"/>
              <w:spacing w:line="240" w:lineRule="atLeast"/>
              <w:jc w:val="center"/>
              <w:rPr>
                <w:rFonts w:eastAsia="標楷體"/>
                <w:sz w:val="22"/>
              </w:rPr>
            </w:pPr>
            <w:r w:rsidRPr="00C02382">
              <w:rPr>
                <w:rFonts w:eastAsia="標楷體"/>
                <w:sz w:val="22"/>
              </w:rPr>
              <w:t>實際利用外資</w:t>
            </w:r>
          </w:p>
        </w:tc>
        <w:tc>
          <w:tcPr>
            <w:tcW w:w="4950" w:type="dxa"/>
            <w:gridSpan w:val="4"/>
            <w:tcBorders>
              <w:right w:val="nil"/>
            </w:tcBorders>
          </w:tcPr>
          <w:p w:rsidR="00AC4281" w:rsidRPr="00C02382" w:rsidRDefault="00AC4281" w:rsidP="00090FD3">
            <w:pPr>
              <w:snapToGrid w:val="0"/>
              <w:spacing w:line="240" w:lineRule="atLeast"/>
              <w:jc w:val="center"/>
              <w:rPr>
                <w:rFonts w:eastAsia="標楷體"/>
                <w:sz w:val="22"/>
              </w:rPr>
            </w:pPr>
            <w:r w:rsidRPr="00C02382">
              <w:rPr>
                <w:rFonts w:eastAsia="標楷體"/>
                <w:sz w:val="22"/>
              </w:rPr>
              <w:t>外資企業</w:t>
            </w:r>
          </w:p>
        </w:tc>
      </w:tr>
      <w:tr w:rsidR="00AC4281" w:rsidRPr="00C02382" w:rsidTr="00090FD3">
        <w:trPr>
          <w:cantSplit/>
          <w:trHeight w:val="170"/>
        </w:trPr>
        <w:tc>
          <w:tcPr>
            <w:tcW w:w="1676" w:type="dxa"/>
            <w:vMerge/>
            <w:tcBorders>
              <w:left w:val="nil"/>
              <w:bottom w:val="single" w:sz="4" w:space="0" w:color="auto"/>
            </w:tcBorders>
          </w:tcPr>
          <w:p w:rsidR="00AC4281" w:rsidRPr="00C02382" w:rsidRDefault="00AC4281" w:rsidP="00090FD3">
            <w:pPr>
              <w:snapToGrid w:val="0"/>
              <w:spacing w:line="240" w:lineRule="atLeast"/>
              <w:ind w:left="-28"/>
              <w:jc w:val="center"/>
              <w:rPr>
                <w:rFonts w:eastAsia="標楷體"/>
                <w:sz w:val="22"/>
              </w:rPr>
            </w:pPr>
          </w:p>
        </w:tc>
        <w:tc>
          <w:tcPr>
            <w:tcW w:w="1009" w:type="dxa"/>
            <w:vMerge/>
            <w:tcBorders>
              <w:bottom w:val="single" w:sz="4" w:space="0" w:color="auto"/>
            </w:tcBorders>
          </w:tcPr>
          <w:p w:rsidR="00AC4281" w:rsidRPr="00C02382" w:rsidRDefault="00AC4281" w:rsidP="00090FD3">
            <w:pPr>
              <w:snapToGrid w:val="0"/>
              <w:spacing w:line="240" w:lineRule="atLeast"/>
              <w:jc w:val="center"/>
              <w:rPr>
                <w:rFonts w:eastAsia="標楷體"/>
                <w:sz w:val="22"/>
              </w:rPr>
            </w:pPr>
          </w:p>
        </w:tc>
        <w:tc>
          <w:tcPr>
            <w:tcW w:w="1132" w:type="dxa"/>
            <w:tcBorders>
              <w:bottom w:val="single" w:sz="4" w:space="0" w:color="auto"/>
            </w:tcBorders>
          </w:tcPr>
          <w:p w:rsidR="00AC4281" w:rsidRPr="00C02382" w:rsidRDefault="00AC4281" w:rsidP="00090FD3">
            <w:pPr>
              <w:snapToGrid w:val="0"/>
              <w:spacing w:line="240" w:lineRule="atLeast"/>
              <w:jc w:val="center"/>
              <w:rPr>
                <w:rFonts w:eastAsia="標楷體"/>
                <w:sz w:val="22"/>
              </w:rPr>
            </w:pPr>
            <w:r w:rsidRPr="00C02382">
              <w:rPr>
                <w:rFonts w:eastAsia="標楷體"/>
                <w:sz w:val="22"/>
              </w:rPr>
              <w:t>金額</w:t>
            </w:r>
          </w:p>
        </w:tc>
        <w:tc>
          <w:tcPr>
            <w:tcW w:w="1132" w:type="dxa"/>
            <w:tcBorders>
              <w:bottom w:val="single" w:sz="4" w:space="0" w:color="auto"/>
            </w:tcBorders>
          </w:tcPr>
          <w:p w:rsidR="00AC4281" w:rsidRPr="00C02382" w:rsidRDefault="00AC4281" w:rsidP="00090FD3">
            <w:pPr>
              <w:snapToGrid w:val="0"/>
              <w:spacing w:line="240" w:lineRule="atLeast"/>
              <w:jc w:val="center"/>
              <w:rPr>
                <w:rFonts w:eastAsia="標楷體"/>
                <w:sz w:val="22"/>
              </w:rPr>
            </w:pPr>
            <w:r w:rsidRPr="00C02382">
              <w:rPr>
                <w:rFonts w:eastAsia="標楷體"/>
                <w:sz w:val="22"/>
              </w:rPr>
              <w:t>年增率</w:t>
            </w:r>
          </w:p>
        </w:tc>
        <w:tc>
          <w:tcPr>
            <w:tcW w:w="1236" w:type="dxa"/>
            <w:tcBorders>
              <w:bottom w:val="single" w:sz="4" w:space="0" w:color="auto"/>
            </w:tcBorders>
          </w:tcPr>
          <w:p w:rsidR="00AC4281" w:rsidRPr="00C02382" w:rsidRDefault="00AC4281" w:rsidP="00090FD3">
            <w:pPr>
              <w:snapToGrid w:val="0"/>
              <w:spacing w:line="240" w:lineRule="atLeast"/>
              <w:jc w:val="center"/>
              <w:rPr>
                <w:rFonts w:eastAsia="標楷體"/>
                <w:sz w:val="22"/>
              </w:rPr>
            </w:pPr>
            <w:r w:rsidRPr="00C02382">
              <w:rPr>
                <w:rFonts w:eastAsia="標楷體"/>
                <w:sz w:val="22"/>
              </w:rPr>
              <w:t>出口金額</w:t>
            </w:r>
          </w:p>
        </w:tc>
        <w:tc>
          <w:tcPr>
            <w:tcW w:w="1273" w:type="dxa"/>
            <w:tcBorders>
              <w:bottom w:val="single" w:sz="4" w:space="0" w:color="auto"/>
            </w:tcBorders>
          </w:tcPr>
          <w:p w:rsidR="00AC4281" w:rsidRPr="00C02382" w:rsidRDefault="00AC4281" w:rsidP="00090FD3">
            <w:pPr>
              <w:snapToGrid w:val="0"/>
              <w:spacing w:line="240" w:lineRule="atLeast"/>
              <w:jc w:val="center"/>
              <w:rPr>
                <w:rFonts w:eastAsia="標楷體"/>
                <w:sz w:val="22"/>
              </w:rPr>
            </w:pPr>
            <w:r w:rsidRPr="00C02382">
              <w:rPr>
                <w:rFonts w:eastAsia="標楷體"/>
                <w:sz w:val="22"/>
              </w:rPr>
              <w:t>年增率</w:t>
            </w:r>
          </w:p>
        </w:tc>
        <w:tc>
          <w:tcPr>
            <w:tcW w:w="1333" w:type="dxa"/>
            <w:tcBorders>
              <w:bottom w:val="single" w:sz="4" w:space="0" w:color="auto"/>
            </w:tcBorders>
          </w:tcPr>
          <w:p w:rsidR="00AC4281" w:rsidRPr="00C02382" w:rsidRDefault="00AC4281" w:rsidP="00090FD3">
            <w:pPr>
              <w:snapToGrid w:val="0"/>
              <w:spacing w:line="240" w:lineRule="atLeast"/>
              <w:jc w:val="center"/>
              <w:rPr>
                <w:rFonts w:eastAsia="標楷體"/>
                <w:sz w:val="22"/>
              </w:rPr>
            </w:pPr>
            <w:r w:rsidRPr="00C02382">
              <w:rPr>
                <w:rFonts w:eastAsia="標楷體"/>
                <w:sz w:val="22"/>
              </w:rPr>
              <w:t>進口金額</w:t>
            </w:r>
          </w:p>
        </w:tc>
        <w:tc>
          <w:tcPr>
            <w:tcW w:w="1108" w:type="dxa"/>
            <w:tcBorders>
              <w:bottom w:val="single" w:sz="4" w:space="0" w:color="auto"/>
              <w:right w:val="nil"/>
            </w:tcBorders>
          </w:tcPr>
          <w:p w:rsidR="00AC4281" w:rsidRPr="00C02382" w:rsidRDefault="00AC4281" w:rsidP="00090FD3">
            <w:pPr>
              <w:snapToGrid w:val="0"/>
              <w:spacing w:line="240" w:lineRule="atLeast"/>
              <w:jc w:val="center"/>
              <w:rPr>
                <w:rFonts w:eastAsia="標楷體"/>
                <w:sz w:val="22"/>
              </w:rPr>
            </w:pPr>
            <w:r w:rsidRPr="00C02382">
              <w:rPr>
                <w:rFonts w:eastAsia="標楷體"/>
                <w:sz w:val="22"/>
              </w:rPr>
              <w:t>年增率</w:t>
            </w:r>
          </w:p>
        </w:tc>
      </w:tr>
      <w:tr w:rsidR="00AC4281" w:rsidRPr="00C02382" w:rsidTr="00090FD3">
        <w:trPr>
          <w:trHeight w:val="306"/>
        </w:trPr>
        <w:tc>
          <w:tcPr>
            <w:tcW w:w="1676" w:type="dxa"/>
            <w:tcBorders>
              <w:top w:val="nil"/>
              <w:left w:val="nil"/>
              <w:bottom w:val="nil"/>
              <w:right w:val="single" w:sz="4" w:space="0" w:color="auto"/>
            </w:tcBorders>
            <w:vAlign w:val="center"/>
          </w:tcPr>
          <w:p w:rsidR="00AC4281" w:rsidRPr="00C02382" w:rsidRDefault="00AC4281" w:rsidP="00090FD3">
            <w:pPr>
              <w:snapToGrid w:val="0"/>
              <w:spacing w:line="280" w:lineRule="exact"/>
              <w:ind w:left="-28"/>
              <w:jc w:val="center"/>
              <w:rPr>
                <w:rFonts w:eastAsia="標楷體"/>
                <w:sz w:val="22"/>
              </w:rPr>
            </w:pPr>
            <w:r w:rsidRPr="00C02382">
              <w:rPr>
                <w:rFonts w:eastAsia="標楷體"/>
                <w:sz w:val="22"/>
              </w:rPr>
              <w:t>2014</w:t>
            </w:r>
            <w:r w:rsidRPr="00C02382">
              <w:rPr>
                <w:rFonts w:eastAsia="標楷體"/>
                <w:sz w:val="22"/>
              </w:rPr>
              <w:t>年</w:t>
            </w:r>
          </w:p>
        </w:tc>
        <w:tc>
          <w:tcPr>
            <w:tcW w:w="1009" w:type="dxa"/>
            <w:tcBorders>
              <w:top w:val="nil"/>
              <w:left w:val="single" w:sz="4" w:space="0" w:color="auto"/>
              <w:bottom w:val="nil"/>
              <w:right w:val="single" w:sz="4" w:space="0" w:color="auto"/>
            </w:tcBorders>
            <w:vAlign w:val="center"/>
          </w:tcPr>
          <w:p w:rsidR="00AC4281" w:rsidRPr="00C02382" w:rsidRDefault="00AC4281" w:rsidP="00090FD3">
            <w:pPr>
              <w:snapToGrid w:val="0"/>
              <w:spacing w:line="280" w:lineRule="exact"/>
              <w:ind w:left="-28"/>
              <w:jc w:val="center"/>
              <w:rPr>
                <w:rFonts w:eastAsia="標楷體"/>
                <w:sz w:val="22"/>
              </w:rPr>
            </w:pPr>
            <w:r w:rsidRPr="00C02382">
              <w:rPr>
                <w:rFonts w:eastAsia="標楷體"/>
                <w:sz w:val="22"/>
              </w:rPr>
              <w:t>23,778</w:t>
            </w:r>
          </w:p>
        </w:tc>
        <w:tc>
          <w:tcPr>
            <w:tcW w:w="1132" w:type="dxa"/>
            <w:tcBorders>
              <w:top w:val="nil"/>
              <w:left w:val="single" w:sz="4" w:space="0" w:color="auto"/>
              <w:bottom w:val="nil"/>
              <w:right w:val="nil"/>
            </w:tcBorders>
            <w:vAlign w:val="center"/>
          </w:tcPr>
          <w:p w:rsidR="00AC4281" w:rsidRPr="00C02382" w:rsidRDefault="00AC4281" w:rsidP="00090FD3">
            <w:pPr>
              <w:snapToGrid w:val="0"/>
              <w:spacing w:line="280" w:lineRule="exact"/>
              <w:ind w:left="-28" w:rightChars="67" w:right="161"/>
              <w:jc w:val="right"/>
              <w:rPr>
                <w:rFonts w:eastAsia="標楷體"/>
                <w:sz w:val="22"/>
              </w:rPr>
            </w:pPr>
            <w:r w:rsidRPr="00C02382">
              <w:rPr>
                <w:rFonts w:eastAsia="標楷體"/>
                <w:sz w:val="22"/>
              </w:rPr>
              <w:t>1,195.6</w:t>
            </w:r>
          </w:p>
        </w:tc>
        <w:tc>
          <w:tcPr>
            <w:tcW w:w="1132" w:type="dxa"/>
            <w:tcBorders>
              <w:top w:val="nil"/>
              <w:left w:val="nil"/>
              <w:bottom w:val="nil"/>
              <w:right w:val="single" w:sz="4" w:space="0" w:color="auto"/>
            </w:tcBorders>
            <w:vAlign w:val="center"/>
          </w:tcPr>
          <w:p w:rsidR="00AC4281" w:rsidRPr="00C02382" w:rsidRDefault="00AC4281" w:rsidP="00090FD3">
            <w:pPr>
              <w:snapToGrid w:val="0"/>
              <w:spacing w:line="280" w:lineRule="exact"/>
              <w:ind w:left="-28" w:rightChars="110" w:right="264"/>
              <w:jc w:val="right"/>
              <w:rPr>
                <w:rFonts w:eastAsia="標楷體"/>
                <w:sz w:val="22"/>
              </w:rPr>
            </w:pPr>
            <w:r w:rsidRPr="00C02382">
              <w:rPr>
                <w:rFonts w:eastAsia="標楷體"/>
                <w:sz w:val="22"/>
              </w:rPr>
              <w:t>1.7</w:t>
            </w:r>
          </w:p>
        </w:tc>
        <w:tc>
          <w:tcPr>
            <w:tcW w:w="1236" w:type="dxa"/>
            <w:tcBorders>
              <w:top w:val="nil"/>
              <w:left w:val="single" w:sz="4" w:space="0" w:color="auto"/>
              <w:bottom w:val="nil"/>
              <w:right w:val="nil"/>
            </w:tcBorders>
            <w:vAlign w:val="center"/>
          </w:tcPr>
          <w:p w:rsidR="00AC4281" w:rsidRPr="00C02382" w:rsidRDefault="00AC4281" w:rsidP="00090FD3">
            <w:pPr>
              <w:snapToGrid w:val="0"/>
              <w:spacing w:line="280" w:lineRule="exact"/>
              <w:ind w:left="-28" w:rightChars="57" w:right="137"/>
              <w:jc w:val="right"/>
              <w:rPr>
                <w:rFonts w:eastAsia="標楷體"/>
                <w:sz w:val="22"/>
              </w:rPr>
            </w:pPr>
            <w:r w:rsidRPr="00C02382">
              <w:rPr>
                <w:rFonts w:eastAsia="標楷體"/>
                <w:sz w:val="22"/>
              </w:rPr>
              <w:t>10,747</w:t>
            </w:r>
          </w:p>
        </w:tc>
        <w:tc>
          <w:tcPr>
            <w:tcW w:w="1273" w:type="dxa"/>
            <w:tcBorders>
              <w:top w:val="nil"/>
              <w:left w:val="nil"/>
              <w:bottom w:val="nil"/>
              <w:right w:val="single" w:sz="4" w:space="0" w:color="auto"/>
            </w:tcBorders>
            <w:vAlign w:val="center"/>
          </w:tcPr>
          <w:p w:rsidR="00AC4281" w:rsidRPr="00C02382" w:rsidRDefault="00AC4281" w:rsidP="00090FD3">
            <w:pPr>
              <w:snapToGrid w:val="0"/>
              <w:spacing w:line="280" w:lineRule="exact"/>
              <w:ind w:rightChars="110" w:right="264"/>
              <w:jc w:val="right"/>
              <w:rPr>
                <w:rFonts w:eastAsia="標楷體"/>
                <w:sz w:val="22"/>
              </w:rPr>
            </w:pPr>
            <w:r w:rsidRPr="00C02382">
              <w:rPr>
                <w:rFonts w:eastAsia="標楷體"/>
                <w:sz w:val="22"/>
              </w:rPr>
              <w:t>2.9</w:t>
            </w:r>
          </w:p>
        </w:tc>
        <w:tc>
          <w:tcPr>
            <w:tcW w:w="1333" w:type="dxa"/>
            <w:tcBorders>
              <w:top w:val="nil"/>
              <w:left w:val="single" w:sz="4" w:space="0" w:color="auto"/>
              <w:bottom w:val="nil"/>
              <w:right w:val="nil"/>
            </w:tcBorders>
            <w:vAlign w:val="center"/>
          </w:tcPr>
          <w:p w:rsidR="00AC4281" w:rsidRPr="00C02382" w:rsidRDefault="00AC4281" w:rsidP="00090FD3">
            <w:pPr>
              <w:snapToGrid w:val="0"/>
              <w:spacing w:line="280" w:lineRule="exact"/>
              <w:ind w:left="-28" w:rightChars="110" w:right="264"/>
              <w:jc w:val="right"/>
              <w:rPr>
                <w:rFonts w:eastAsia="標楷體"/>
                <w:sz w:val="22"/>
              </w:rPr>
            </w:pPr>
            <w:r w:rsidRPr="00C02382">
              <w:rPr>
                <w:rFonts w:eastAsia="標楷體"/>
                <w:sz w:val="22"/>
              </w:rPr>
              <w:t>9,093</w:t>
            </w:r>
          </w:p>
        </w:tc>
        <w:tc>
          <w:tcPr>
            <w:tcW w:w="1108" w:type="dxa"/>
            <w:tcBorders>
              <w:top w:val="nil"/>
              <w:left w:val="nil"/>
              <w:bottom w:val="nil"/>
              <w:right w:val="nil"/>
            </w:tcBorders>
            <w:vAlign w:val="center"/>
          </w:tcPr>
          <w:p w:rsidR="00AC4281" w:rsidRPr="00C02382" w:rsidRDefault="00AC4281" w:rsidP="00090FD3">
            <w:pPr>
              <w:snapToGrid w:val="0"/>
              <w:spacing w:line="280" w:lineRule="exact"/>
              <w:ind w:rightChars="110" w:right="264"/>
              <w:jc w:val="right"/>
              <w:rPr>
                <w:rFonts w:eastAsia="標楷體"/>
                <w:sz w:val="22"/>
              </w:rPr>
            </w:pPr>
            <w:r w:rsidRPr="00C02382">
              <w:rPr>
                <w:rFonts w:eastAsia="標楷體"/>
                <w:sz w:val="22"/>
              </w:rPr>
              <w:t>3.9</w:t>
            </w:r>
          </w:p>
        </w:tc>
      </w:tr>
      <w:tr w:rsidR="00AC4281" w:rsidRPr="00C02382" w:rsidTr="00090FD3">
        <w:trPr>
          <w:trHeight w:val="306"/>
        </w:trPr>
        <w:tc>
          <w:tcPr>
            <w:tcW w:w="1676" w:type="dxa"/>
            <w:tcBorders>
              <w:top w:val="nil"/>
              <w:left w:val="nil"/>
              <w:bottom w:val="nil"/>
              <w:right w:val="single" w:sz="4" w:space="0" w:color="auto"/>
            </w:tcBorders>
            <w:vAlign w:val="center"/>
          </w:tcPr>
          <w:p w:rsidR="00AC4281" w:rsidRPr="00C02382" w:rsidRDefault="00AC4281" w:rsidP="00090FD3">
            <w:pPr>
              <w:snapToGrid w:val="0"/>
              <w:spacing w:line="280" w:lineRule="exact"/>
              <w:ind w:left="-28"/>
              <w:jc w:val="center"/>
              <w:rPr>
                <w:rFonts w:eastAsia="標楷體"/>
                <w:sz w:val="22"/>
              </w:rPr>
            </w:pPr>
            <w:r w:rsidRPr="00C02382">
              <w:rPr>
                <w:rFonts w:eastAsia="標楷體"/>
                <w:sz w:val="22"/>
              </w:rPr>
              <w:t>2015</w:t>
            </w:r>
            <w:r w:rsidRPr="00C02382">
              <w:rPr>
                <w:rFonts w:eastAsia="標楷體"/>
                <w:sz w:val="22"/>
              </w:rPr>
              <w:t>年</w:t>
            </w:r>
          </w:p>
        </w:tc>
        <w:tc>
          <w:tcPr>
            <w:tcW w:w="1009" w:type="dxa"/>
            <w:tcBorders>
              <w:top w:val="nil"/>
              <w:left w:val="single" w:sz="4" w:space="0" w:color="auto"/>
              <w:bottom w:val="nil"/>
              <w:right w:val="single" w:sz="4" w:space="0" w:color="auto"/>
            </w:tcBorders>
            <w:vAlign w:val="center"/>
          </w:tcPr>
          <w:p w:rsidR="00AC4281" w:rsidRPr="00C02382" w:rsidRDefault="00AC4281" w:rsidP="00090FD3">
            <w:pPr>
              <w:snapToGrid w:val="0"/>
              <w:spacing w:line="280" w:lineRule="exact"/>
              <w:ind w:left="-28"/>
              <w:jc w:val="center"/>
              <w:rPr>
                <w:rFonts w:eastAsia="標楷體"/>
                <w:sz w:val="22"/>
              </w:rPr>
            </w:pPr>
            <w:r w:rsidRPr="00C02382">
              <w:rPr>
                <w:rFonts w:eastAsia="標楷體"/>
                <w:sz w:val="22"/>
              </w:rPr>
              <w:t>26,575</w:t>
            </w:r>
          </w:p>
        </w:tc>
        <w:tc>
          <w:tcPr>
            <w:tcW w:w="1132" w:type="dxa"/>
            <w:tcBorders>
              <w:top w:val="nil"/>
              <w:left w:val="single" w:sz="4" w:space="0" w:color="auto"/>
              <w:bottom w:val="nil"/>
              <w:right w:val="nil"/>
            </w:tcBorders>
          </w:tcPr>
          <w:p w:rsidR="00AC4281" w:rsidRPr="00C02382" w:rsidRDefault="00AC4281" w:rsidP="00090FD3">
            <w:pPr>
              <w:snapToGrid w:val="0"/>
              <w:spacing w:line="280" w:lineRule="exact"/>
              <w:ind w:left="-28" w:rightChars="67" w:right="161"/>
              <w:jc w:val="right"/>
              <w:rPr>
                <w:rFonts w:eastAsia="標楷體"/>
                <w:sz w:val="22"/>
              </w:rPr>
            </w:pPr>
            <w:r w:rsidRPr="00C02382">
              <w:rPr>
                <w:rFonts w:eastAsia="標楷體"/>
                <w:sz w:val="22"/>
              </w:rPr>
              <w:t>1,262.7</w:t>
            </w:r>
          </w:p>
        </w:tc>
        <w:tc>
          <w:tcPr>
            <w:tcW w:w="1132" w:type="dxa"/>
            <w:tcBorders>
              <w:top w:val="nil"/>
              <w:left w:val="nil"/>
              <w:bottom w:val="nil"/>
              <w:right w:val="single" w:sz="4" w:space="0" w:color="auto"/>
            </w:tcBorders>
          </w:tcPr>
          <w:p w:rsidR="00AC4281" w:rsidRPr="00C02382" w:rsidRDefault="00AC4281" w:rsidP="00090FD3">
            <w:pPr>
              <w:snapToGrid w:val="0"/>
              <w:spacing w:line="280" w:lineRule="exact"/>
              <w:ind w:left="-28" w:rightChars="110" w:right="264"/>
              <w:jc w:val="right"/>
              <w:rPr>
                <w:rFonts w:eastAsia="標楷體"/>
                <w:sz w:val="22"/>
              </w:rPr>
            </w:pPr>
            <w:r w:rsidRPr="00C02382">
              <w:rPr>
                <w:rFonts w:eastAsia="標楷體"/>
                <w:sz w:val="22"/>
              </w:rPr>
              <w:t>5.6</w:t>
            </w:r>
          </w:p>
        </w:tc>
        <w:tc>
          <w:tcPr>
            <w:tcW w:w="1236" w:type="dxa"/>
            <w:tcBorders>
              <w:top w:val="nil"/>
              <w:left w:val="single" w:sz="4" w:space="0" w:color="auto"/>
              <w:bottom w:val="nil"/>
              <w:right w:val="nil"/>
            </w:tcBorders>
          </w:tcPr>
          <w:p w:rsidR="00AC4281" w:rsidRPr="00C02382" w:rsidRDefault="00AC4281" w:rsidP="00090FD3">
            <w:pPr>
              <w:snapToGrid w:val="0"/>
              <w:spacing w:line="280" w:lineRule="exact"/>
              <w:ind w:left="-28" w:rightChars="57" w:right="137"/>
              <w:jc w:val="right"/>
              <w:rPr>
                <w:rFonts w:eastAsia="標楷體"/>
                <w:sz w:val="22"/>
              </w:rPr>
            </w:pPr>
            <w:r w:rsidRPr="00C02382">
              <w:rPr>
                <w:rFonts w:eastAsia="標楷體"/>
                <w:sz w:val="22"/>
              </w:rPr>
              <w:t>10,047</w:t>
            </w:r>
          </w:p>
        </w:tc>
        <w:tc>
          <w:tcPr>
            <w:tcW w:w="1273" w:type="dxa"/>
            <w:tcBorders>
              <w:top w:val="nil"/>
              <w:left w:val="nil"/>
              <w:bottom w:val="nil"/>
              <w:right w:val="single" w:sz="4" w:space="0" w:color="auto"/>
            </w:tcBorders>
          </w:tcPr>
          <w:p w:rsidR="00AC4281" w:rsidRPr="00C02382" w:rsidRDefault="00AC4281" w:rsidP="00090FD3">
            <w:pPr>
              <w:snapToGrid w:val="0"/>
              <w:spacing w:line="280" w:lineRule="exact"/>
              <w:ind w:rightChars="110" w:right="264"/>
              <w:jc w:val="right"/>
              <w:rPr>
                <w:rFonts w:eastAsia="標楷體"/>
                <w:sz w:val="22"/>
              </w:rPr>
            </w:pPr>
            <w:r w:rsidRPr="00C02382">
              <w:rPr>
                <w:rFonts w:eastAsia="標楷體"/>
                <w:sz w:val="22"/>
              </w:rPr>
              <w:t>-6.5</w:t>
            </w:r>
          </w:p>
        </w:tc>
        <w:tc>
          <w:tcPr>
            <w:tcW w:w="1333" w:type="dxa"/>
            <w:tcBorders>
              <w:top w:val="nil"/>
              <w:left w:val="single" w:sz="4" w:space="0" w:color="auto"/>
              <w:bottom w:val="nil"/>
              <w:right w:val="nil"/>
            </w:tcBorders>
          </w:tcPr>
          <w:p w:rsidR="00AC4281" w:rsidRPr="00C02382" w:rsidRDefault="00AC4281" w:rsidP="00090FD3">
            <w:pPr>
              <w:snapToGrid w:val="0"/>
              <w:spacing w:line="280" w:lineRule="exact"/>
              <w:ind w:left="-28" w:rightChars="110" w:right="264"/>
              <w:jc w:val="right"/>
              <w:rPr>
                <w:rFonts w:eastAsia="標楷體"/>
                <w:sz w:val="22"/>
              </w:rPr>
            </w:pPr>
            <w:r w:rsidRPr="00C02382">
              <w:rPr>
                <w:rFonts w:eastAsia="標楷體"/>
                <w:sz w:val="22"/>
              </w:rPr>
              <w:t>8,299</w:t>
            </w:r>
          </w:p>
        </w:tc>
        <w:tc>
          <w:tcPr>
            <w:tcW w:w="1108" w:type="dxa"/>
            <w:tcBorders>
              <w:top w:val="nil"/>
              <w:left w:val="nil"/>
              <w:bottom w:val="nil"/>
              <w:right w:val="nil"/>
            </w:tcBorders>
          </w:tcPr>
          <w:p w:rsidR="00AC4281" w:rsidRPr="00C02382" w:rsidRDefault="00AC4281" w:rsidP="00090FD3">
            <w:pPr>
              <w:snapToGrid w:val="0"/>
              <w:spacing w:line="280" w:lineRule="exact"/>
              <w:ind w:rightChars="110" w:right="264"/>
              <w:jc w:val="right"/>
              <w:rPr>
                <w:rFonts w:eastAsia="標楷體"/>
                <w:sz w:val="22"/>
              </w:rPr>
            </w:pPr>
            <w:r w:rsidRPr="00C02382">
              <w:rPr>
                <w:rFonts w:eastAsia="標楷體"/>
                <w:sz w:val="22"/>
              </w:rPr>
              <w:t>-8.7</w:t>
            </w:r>
          </w:p>
        </w:tc>
      </w:tr>
      <w:tr w:rsidR="00AC4281" w:rsidRPr="00C02382" w:rsidTr="00090FD3">
        <w:trPr>
          <w:trHeight w:val="306"/>
        </w:trPr>
        <w:tc>
          <w:tcPr>
            <w:tcW w:w="1676" w:type="dxa"/>
            <w:tcBorders>
              <w:top w:val="nil"/>
              <w:left w:val="nil"/>
              <w:bottom w:val="nil"/>
              <w:right w:val="single" w:sz="4" w:space="0" w:color="auto"/>
            </w:tcBorders>
            <w:vAlign w:val="center"/>
          </w:tcPr>
          <w:p w:rsidR="00AC4281" w:rsidRPr="00C02382" w:rsidRDefault="00AC4281" w:rsidP="00090FD3">
            <w:pPr>
              <w:snapToGrid w:val="0"/>
              <w:spacing w:line="280" w:lineRule="exact"/>
              <w:ind w:left="-28"/>
              <w:jc w:val="center"/>
              <w:rPr>
                <w:rFonts w:eastAsia="標楷體"/>
                <w:sz w:val="22"/>
              </w:rPr>
            </w:pPr>
            <w:r w:rsidRPr="00C02382">
              <w:rPr>
                <w:rFonts w:eastAsia="標楷體"/>
                <w:sz w:val="22"/>
              </w:rPr>
              <w:t>2016</w:t>
            </w:r>
            <w:r w:rsidRPr="00C02382">
              <w:rPr>
                <w:rFonts w:eastAsia="標楷體"/>
                <w:sz w:val="22"/>
              </w:rPr>
              <w:t>年</w:t>
            </w:r>
          </w:p>
        </w:tc>
        <w:tc>
          <w:tcPr>
            <w:tcW w:w="1009" w:type="dxa"/>
            <w:tcBorders>
              <w:top w:val="nil"/>
              <w:left w:val="single" w:sz="4" w:space="0" w:color="auto"/>
              <w:bottom w:val="nil"/>
              <w:right w:val="single" w:sz="4" w:space="0" w:color="auto"/>
            </w:tcBorders>
            <w:vAlign w:val="center"/>
          </w:tcPr>
          <w:p w:rsidR="00AC4281" w:rsidRPr="00C02382" w:rsidRDefault="00AC4281" w:rsidP="00090FD3">
            <w:pPr>
              <w:snapToGrid w:val="0"/>
              <w:spacing w:line="280" w:lineRule="exact"/>
              <w:ind w:left="-28"/>
              <w:jc w:val="center"/>
              <w:rPr>
                <w:rFonts w:eastAsia="標楷體"/>
                <w:sz w:val="22"/>
              </w:rPr>
            </w:pPr>
            <w:r w:rsidRPr="00C02382">
              <w:rPr>
                <w:rFonts w:eastAsia="標楷體"/>
                <w:sz w:val="22"/>
              </w:rPr>
              <w:t>27,900</w:t>
            </w:r>
          </w:p>
        </w:tc>
        <w:tc>
          <w:tcPr>
            <w:tcW w:w="1132" w:type="dxa"/>
            <w:tcBorders>
              <w:top w:val="nil"/>
              <w:left w:val="single" w:sz="4" w:space="0" w:color="auto"/>
              <w:bottom w:val="nil"/>
              <w:right w:val="nil"/>
            </w:tcBorders>
          </w:tcPr>
          <w:p w:rsidR="00AC4281" w:rsidRPr="00C02382" w:rsidRDefault="00AC4281" w:rsidP="00090FD3">
            <w:pPr>
              <w:snapToGrid w:val="0"/>
              <w:spacing w:line="280" w:lineRule="exact"/>
              <w:ind w:left="-28" w:rightChars="67" w:right="161"/>
              <w:jc w:val="right"/>
              <w:rPr>
                <w:rFonts w:eastAsia="標楷體"/>
                <w:sz w:val="22"/>
              </w:rPr>
            </w:pPr>
            <w:r w:rsidRPr="00C02382">
              <w:rPr>
                <w:rFonts w:eastAsia="標楷體"/>
                <w:sz w:val="22"/>
              </w:rPr>
              <w:t>1,260.1</w:t>
            </w:r>
          </w:p>
        </w:tc>
        <w:tc>
          <w:tcPr>
            <w:tcW w:w="1132" w:type="dxa"/>
            <w:tcBorders>
              <w:top w:val="nil"/>
              <w:left w:val="nil"/>
              <w:bottom w:val="nil"/>
              <w:right w:val="single" w:sz="4" w:space="0" w:color="auto"/>
            </w:tcBorders>
          </w:tcPr>
          <w:p w:rsidR="00AC4281" w:rsidRPr="00C02382" w:rsidRDefault="00AC4281" w:rsidP="00090FD3">
            <w:pPr>
              <w:snapToGrid w:val="0"/>
              <w:spacing w:line="280" w:lineRule="exact"/>
              <w:ind w:left="-28" w:rightChars="110" w:right="264"/>
              <w:jc w:val="right"/>
              <w:rPr>
                <w:rFonts w:eastAsia="標楷體"/>
                <w:sz w:val="22"/>
              </w:rPr>
            </w:pPr>
            <w:r w:rsidRPr="00C02382">
              <w:rPr>
                <w:rFonts w:eastAsia="標楷體"/>
                <w:sz w:val="22"/>
              </w:rPr>
              <w:t>-0.2</w:t>
            </w:r>
          </w:p>
        </w:tc>
        <w:tc>
          <w:tcPr>
            <w:tcW w:w="1236" w:type="dxa"/>
            <w:tcBorders>
              <w:top w:val="nil"/>
              <w:left w:val="single" w:sz="4" w:space="0" w:color="auto"/>
              <w:bottom w:val="nil"/>
              <w:right w:val="nil"/>
            </w:tcBorders>
          </w:tcPr>
          <w:p w:rsidR="00AC4281" w:rsidRPr="00C02382" w:rsidRDefault="00AC4281" w:rsidP="00090FD3">
            <w:pPr>
              <w:snapToGrid w:val="0"/>
              <w:spacing w:line="280" w:lineRule="exact"/>
              <w:ind w:left="-28" w:rightChars="57" w:right="137"/>
              <w:jc w:val="right"/>
              <w:rPr>
                <w:rFonts w:eastAsia="標楷體"/>
                <w:sz w:val="22"/>
              </w:rPr>
            </w:pPr>
            <w:r w:rsidRPr="00C02382">
              <w:rPr>
                <w:rFonts w:eastAsia="標楷體"/>
                <w:sz w:val="22"/>
              </w:rPr>
              <w:t>9,168</w:t>
            </w:r>
          </w:p>
        </w:tc>
        <w:tc>
          <w:tcPr>
            <w:tcW w:w="1273" w:type="dxa"/>
            <w:tcBorders>
              <w:top w:val="nil"/>
              <w:left w:val="nil"/>
              <w:bottom w:val="nil"/>
              <w:right w:val="single" w:sz="4" w:space="0" w:color="auto"/>
            </w:tcBorders>
          </w:tcPr>
          <w:p w:rsidR="00AC4281" w:rsidRPr="00C02382" w:rsidRDefault="00AC4281" w:rsidP="00090FD3">
            <w:pPr>
              <w:snapToGrid w:val="0"/>
              <w:spacing w:line="280" w:lineRule="exact"/>
              <w:ind w:rightChars="110" w:right="264"/>
              <w:jc w:val="right"/>
              <w:rPr>
                <w:rFonts w:eastAsia="標楷體"/>
                <w:sz w:val="22"/>
              </w:rPr>
            </w:pPr>
            <w:r w:rsidRPr="00C02382">
              <w:rPr>
                <w:rFonts w:eastAsia="標楷體"/>
                <w:sz w:val="22"/>
              </w:rPr>
              <w:t>-8.7</w:t>
            </w:r>
          </w:p>
        </w:tc>
        <w:tc>
          <w:tcPr>
            <w:tcW w:w="1333" w:type="dxa"/>
            <w:tcBorders>
              <w:top w:val="nil"/>
              <w:left w:val="single" w:sz="4" w:space="0" w:color="auto"/>
              <w:bottom w:val="nil"/>
              <w:right w:val="nil"/>
            </w:tcBorders>
          </w:tcPr>
          <w:p w:rsidR="00AC4281" w:rsidRPr="00C02382" w:rsidRDefault="00AC4281" w:rsidP="00090FD3">
            <w:pPr>
              <w:snapToGrid w:val="0"/>
              <w:spacing w:line="280" w:lineRule="exact"/>
              <w:ind w:left="-28" w:rightChars="110" w:right="264"/>
              <w:jc w:val="right"/>
              <w:rPr>
                <w:rFonts w:eastAsia="標楷體"/>
                <w:sz w:val="22"/>
              </w:rPr>
            </w:pPr>
            <w:r w:rsidRPr="00C02382">
              <w:rPr>
                <w:rFonts w:eastAsia="標楷體"/>
                <w:sz w:val="22"/>
              </w:rPr>
              <w:t>7,703</w:t>
            </w:r>
          </w:p>
        </w:tc>
        <w:tc>
          <w:tcPr>
            <w:tcW w:w="1108" w:type="dxa"/>
            <w:tcBorders>
              <w:top w:val="nil"/>
              <w:left w:val="nil"/>
              <w:bottom w:val="nil"/>
              <w:right w:val="nil"/>
            </w:tcBorders>
          </w:tcPr>
          <w:p w:rsidR="00AC4281" w:rsidRPr="00C02382" w:rsidRDefault="00AC4281" w:rsidP="00090FD3">
            <w:pPr>
              <w:snapToGrid w:val="0"/>
              <w:spacing w:line="280" w:lineRule="exact"/>
              <w:ind w:rightChars="110" w:right="264"/>
              <w:jc w:val="right"/>
              <w:rPr>
                <w:rFonts w:eastAsia="標楷體"/>
                <w:sz w:val="22"/>
              </w:rPr>
            </w:pPr>
            <w:r w:rsidRPr="00C02382">
              <w:rPr>
                <w:rFonts w:eastAsia="標楷體"/>
                <w:sz w:val="22"/>
              </w:rPr>
              <w:t>-7.1</w:t>
            </w:r>
          </w:p>
        </w:tc>
      </w:tr>
      <w:tr w:rsidR="00AC4281" w:rsidRPr="00C02382" w:rsidTr="00090FD3">
        <w:trPr>
          <w:trHeight w:val="306"/>
        </w:trPr>
        <w:tc>
          <w:tcPr>
            <w:tcW w:w="1676" w:type="dxa"/>
            <w:tcBorders>
              <w:top w:val="nil"/>
              <w:left w:val="nil"/>
              <w:bottom w:val="nil"/>
              <w:right w:val="single" w:sz="4" w:space="0" w:color="auto"/>
            </w:tcBorders>
            <w:vAlign w:val="center"/>
          </w:tcPr>
          <w:p w:rsidR="00AC4281" w:rsidRPr="00C02382" w:rsidRDefault="00AC4281" w:rsidP="00090FD3">
            <w:pPr>
              <w:snapToGrid w:val="0"/>
              <w:spacing w:line="280" w:lineRule="exact"/>
              <w:ind w:left="-28"/>
              <w:jc w:val="center"/>
              <w:rPr>
                <w:rFonts w:eastAsia="標楷體"/>
                <w:sz w:val="22"/>
              </w:rPr>
            </w:pPr>
            <w:r w:rsidRPr="00C02382">
              <w:rPr>
                <w:rFonts w:eastAsia="標楷體"/>
                <w:sz w:val="22"/>
              </w:rPr>
              <w:t>2017</w:t>
            </w:r>
            <w:r w:rsidRPr="00C02382">
              <w:rPr>
                <w:rFonts w:eastAsia="標楷體"/>
                <w:sz w:val="22"/>
              </w:rPr>
              <w:t>年</w:t>
            </w:r>
          </w:p>
        </w:tc>
        <w:tc>
          <w:tcPr>
            <w:tcW w:w="1009" w:type="dxa"/>
            <w:tcBorders>
              <w:top w:val="nil"/>
              <w:left w:val="single" w:sz="4" w:space="0" w:color="auto"/>
              <w:bottom w:val="nil"/>
              <w:right w:val="single" w:sz="4" w:space="0" w:color="auto"/>
            </w:tcBorders>
            <w:vAlign w:val="center"/>
          </w:tcPr>
          <w:p w:rsidR="00AC4281" w:rsidRPr="00C02382" w:rsidRDefault="00AC4281" w:rsidP="00090FD3">
            <w:pPr>
              <w:snapToGrid w:val="0"/>
              <w:spacing w:line="280" w:lineRule="exact"/>
              <w:ind w:left="-28"/>
              <w:jc w:val="center"/>
              <w:rPr>
                <w:rFonts w:eastAsia="標楷體"/>
                <w:sz w:val="22"/>
              </w:rPr>
            </w:pPr>
            <w:r w:rsidRPr="00C02382">
              <w:rPr>
                <w:rFonts w:eastAsia="標楷體" w:hint="eastAsia"/>
                <w:sz w:val="22"/>
              </w:rPr>
              <w:t>35</w:t>
            </w:r>
            <w:r w:rsidRPr="00C02382">
              <w:rPr>
                <w:rFonts w:eastAsia="標楷體"/>
                <w:sz w:val="22"/>
              </w:rPr>
              <w:t>,</w:t>
            </w:r>
            <w:r w:rsidRPr="00C02382">
              <w:rPr>
                <w:rFonts w:eastAsia="標楷體" w:hint="eastAsia"/>
                <w:sz w:val="22"/>
              </w:rPr>
              <w:t>652</w:t>
            </w:r>
          </w:p>
        </w:tc>
        <w:tc>
          <w:tcPr>
            <w:tcW w:w="1132" w:type="dxa"/>
            <w:tcBorders>
              <w:top w:val="nil"/>
              <w:left w:val="single" w:sz="4" w:space="0" w:color="auto"/>
              <w:bottom w:val="nil"/>
              <w:right w:val="nil"/>
            </w:tcBorders>
          </w:tcPr>
          <w:p w:rsidR="00AC4281" w:rsidRPr="00C02382" w:rsidRDefault="00AC4281" w:rsidP="00090FD3">
            <w:pPr>
              <w:snapToGrid w:val="0"/>
              <w:spacing w:line="280" w:lineRule="exact"/>
              <w:ind w:left="-28" w:rightChars="67" w:right="161"/>
              <w:jc w:val="right"/>
              <w:rPr>
                <w:rFonts w:eastAsia="標楷體"/>
                <w:sz w:val="22"/>
              </w:rPr>
            </w:pPr>
            <w:r w:rsidRPr="00C02382">
              <w:rPr>
                <w:rFonts w:eastAsia="標楷體" w:hint="eastAsia"/>
                <w:sz w:val="22"/>
              </w:rPr>
              <w:t>1,310.4</w:t>
            </w:r>
          </w:p>
        </w:tc>
        <w:tc>
          <w:tcPr>
            <w:tcW w:w="1132" w:type="dxa"/>
            <w:tcBorders>
              <w:top w:val="nil"/>
              <w:left w:val="nil"/>
              <w:bottom w:val="nil"/>
              <w:right w:val="single" w:sz="4" w:space="0" w:color="auto"/>
            </w:tcBorders>
          </w:tcPr>
          <w:p w:rsidR="00AC4281" w:rsidRPr="00C02382" w:rsidRDefault="00AC4281" w:rsidP="00090FD3">
            <w:pPr>
              <w:snapToGrid w:val="0"/>
              <w:spacing w:line="280" w:lineRule="exact"/>
              <w:ind w:left="-28" w:rightChars="110" w:right="264"/>
              <w:jc w:val="right"/>
              <w:rPr>
                <w:rFonts w:eastAsia="標楷體"/>
                <w:sz w:val="22"/>
              </w:rPr>
            </w:pPr>
            <w:r w:rsidRPr="00C02382">
              <w:rPr>
                <w:rFonts w:eastAsia="標楷體" w:hint="eastAsia"/>
                <w:sz w:val="22"/>
              </w:rPr>
              <w:t>4.0</w:t>
            </w:r>
          </w:p>
        </w:tc>
        <w:tc>
          <w:tcPr>
            <w:tcW w:w="1236" w:type="dxa"/>
            <w:tcBorders>
              <w:top w:val="nil"/>
              <w:left w:val="single" w:sz="4" w:space="0" w:color="auto"/>
              <w:bottom w:val="nil"/>
              <w:right w:val="nil"/>
            </w:tcBorders>
          </w:tcPr>
          <w:p w:rsidR="00AC4281" w:rsidRPr="00C02382" w:rsidRDefault="00AC4281" w:rsidP="00090FD3">
            <w:pPr>
              <w:snapToGrid w:val="0"/>
              <w:spacing w:line="280" w:lineRule="exact"/>
              <w:ind w:left="-28" w:rightChars="57" w:right="137"/>
              <w:jc w:val="right"/>
              <w:rPr>
                <w:rFonts w:eastAsia="標楷體"/>
                <w:sz w:val="22"/>
              </w:rPr>
            </w:pPr>
            <w:r w:rsidRPr="00C02382">
              <w:rPr>
                <w:rFonts w:eastAsia="標楷體" w:hint="eastAsia"/>
                <w:sz w:val="22"/>
              </w:rPr>
              <w:t>9</w:t>
            </w:r>
            <w:r w:rsidRPr="00C02382">
              <w:rPr>
                <w:rFonts w:eastAsia="標楷體"/>
                <w:sz w:val="22"/>
              </w:rPr>
              <w:t>,</w:t>
            </w:r>
            <w:r w:rsidRPr="00C02382">
              <w:rPr>
                <w:rFonts w:eastAsia="標楷體" w:hint="eastAsia"/>
                <w:sz w:val="22"/>
              </w:rPr>
              <w:t>776</w:t>
            </w:r>
          </w:p>
        </w:tc>
        <w:tc>
          <w:tcPr>
            <w:tcW w:w="1273" w:type="dxa"/>
            <w:tcBorders>
              <w:top w:val="nil"/>
              <w:left w:val="nil"/>
              <w:bottom w:val="nil"/>
              <w:right w:val="single" w:sz="4" w:space="0" w:color="auto"/>
            </w:tcBorders>
          </w:tcPr>
          <w:p w:rsidR="00AC4281" w:rsidRPr="00C02382" w:rsidRDefault="00AC4281" w:rsidP="00090FD3">
            <w:pPr>
              <w:snapToGrid w:val="0"/>
              <w:spacing w:line="280" w:lineRule="exact"/>
              <w:ind w:rightChars="110" w:right="264"/>
              <w:jc w:val="right"/>
              <w:rPr>
                <w:rFonts w:eastAsia="標楷體"/>
                <w:sz w:val="22"/>
              </w:rPr>
            </w:pPr>
            <w:r w:rsidRPr="00C02382">
              <w:rPr>
                <w:rFonts w:eastAsia="標楷體" w:hint="eastAsia"/>
                <w:sz w:val="22"/>
              </w:rPr>
              <w:t>6.6</w:t>
            </w:r>
          </w:p>
        </w:tc>
        <w:tc>
          <w:tcPr>
            <w:tcW w:w="1333" w:type="dxa"/>
            <w:tcBorders>
              <w:top w:val="nil"/>
              <w:left w:val="single" w:sz="4" w:space="0" w:color="auto"/>
              <w:bottom w:val="nil"/>
              <w:right w:val="nil"/>
            </w:tcBorders>
          </w:tcPr>
          <w:p w:rsidR="00AC4281" w:rsidRPr="00C02382" w:rsidRDefault="00AC4281" w:rsidP="00090FD3">
            <w:pPr>
              <w:snapToGrid w:val="0"/>
              <w:spacing w:line="280" w:lineRule="exact"/>
              <w:ind w:left="-28" w:rightChars="110" w:right="264"/>
              <w:jc w:val="right"/>
              <w:rPr>
                <w:rFonts w:eastAsia="標楷體"/>
                <w:sz w:val="22"/>
              </w:rPr>
            </w:pPr>
            <w:r w:rsidRPr="00C02382">
              <w:rPr>
                <w:rFonts w:eastAsia="標楷體" w:hint="eastAsia"/>
                <w:sz w:val="22"/>
              </w:rPr>
              <w:t>8</w:t>
            </w:r>
            <w:r w:rsidRPr="00C02382">
              <w:rPr>
                <w:rFonts w:eastAsia="標楷體"/>
                <w:sz w:val="22"/>
              </w:rPr>
              <w:t>,</w:t>
            </w:r>
            <w:r w:rsidRPr="00C02382">
              <w:rPr>
                <w:rFonts w:eastAsia="標楷體" w:hint="eastAsia"/>
                <w:sz w:val="22"/>
              </w:rPr>
              <w:t>616</w:t>
            </w:r>
          </w:p>
        </w:tc>
        <w:tc>
          <w:tcPr>
            <w:tcW w:w="1108" w:type="dxa"/>
            <w:tcBorders>
              <w:top w:val="nil"/>
              <w:left w:val="nil"/>
              <w:bottom w:val="nil"/>
              <w:right w:val="nil"/>
            </w:tcBorders>
          </w:tcPr>
          <w:p w:rsidR="00AC4281" w:rsidRPr="00C02382" w:rsidRDefault="00AC4281" w:rsidP="00090FD3">
            <w:pPr>
              <w:snapToGrid w:val="0"/>
              <w:spacing w:line="280" w:lineRule="exact"/>
              <w:ind w:rightChars="110" w:right="264"/>
              <w:jc w:val="right"/>
              <w:rPr>
                <w:rFonts w:eastAsia="標楷體"/>
                <w:sz w:val="22"/>
              </w:rPr>
            </w:pPr>
            <w:r w:rsidRPr="00C02382">
              <w:rPr>
                <w:rFonts w:eastAsia="標楷體" w:hint="eastAsia"/>
                <w:sz w:val="22"/>
              </w:rPr>
              <w:t>11.8</w:t>
            </w:r>
          </w:p>
        </w:tc>
      </w:tr>
      <w:tr w:rsidR="00AC4281" w:rsidRPr="00C02382" w:rsidTr="00090FD3">
        <w:trPr>
          <w:trHeight w:val="306"/>
        </w:trPr>
        <w:tc>
          <w:tcPr>
            <w:tcW w:w="1676" w:type="dxa"/>
            <w:tcBorders>
              <w:top w:val="nil"/>
              <w:left w:val="nil"/>
              <w:bottom w:val="nil"/>
              <w:right w:val="single" w:sz="4" w:space="0" w:color="auto"/>
            </w:tcBorders>
            <w:vAlign w:val="center"/>
          </w:tcPr>
          <w:p w:rsidR="00AC4281" w:rsidRPr="00C02382" w:rsidRDefault="00AC4281" w:rsidP="00090FD3">
            <w:pPr>
              <w:snapToGrid w:val="0"/>
              <w:spacing w:line="280" w:lineRule="exact"/>
              <w:ind w:left="-28"/>
              <w:jc w:val="center"/>
              <w:rPr>
                <w:rFonts w:eastAsia="標楷體"/>
                <w:sz w:val="22"/>
              </w:rPr>
            </w:pPr>
            <w:r w:rsidRPr="00C02382">
              <w:rPr>
                <w:rFonts w:eastAsia="標楷體" w:hint="eastAsia"/>
                <w:sz w:val="22"/>
              </w:rPr>
              <w:t>2018</w:t>
            </w:r>
            <w:r w:rsidRPr="00C0238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AC4281" w:rsidRPr="00C02382" w:rsidRDefault="00AC4281" w:rsidP="00090FD3">
            <w:pPr>
              <w:snapToGrid w:val="0"/>
              <w:spacing w:line="280" w:lineRule="exact"/>
              <w:ind w:left="-28"/>
              <w:jc w:val="center"/>
              <w:rPr>
                <w:rFonts w:eastAsia="標楷體"/>
                <w:sz w:val="22"/>
              </w:rPr>
            </w:pPr>
            <w:r w:rsidRPr="00C02382">
              <w:rPr>
                <w:rFonts w:eastAsia="標楷體" w:hint="eastAsia"/>
                <w:sz w:val="22"/>
              </w:rPr>
              <w:t>60,533</w:t>
            </w:r>
          </w:p>
        </w:tc>
        <w:tc>
          <w:tcPr>
            <w:tcW w:w="1132" w:type="dxa"/>
            <w:tcBorders>
              <w:top w:val="nil"/>
              <w:left w:val="single" w:sz="4" w:space="0" w:color="auto"/>
              <w:bottom w:val="nil"/>
              <w:right w:val="nil"/>
            </w:tcBorders>
          </w:tcPr>
          <w:p w:rsidR="00AC4281" w:rsidRPr="00C02382" w:rsidRDefault="00AC4281" w:rsidP="00090FD3">
            <w:pPr>
              <w:snapToGrid w:val="0"/>
              <w:spacing w:line="280" w:lineRule="exact"/>
              <w:ind w:left="-28" w:rightChars="67" w:right="161"/>
              <w:jc w:val="right"/>
              <w:rPr>
                <w:rFonts w:eastAsia="標楷體"/>
                <w:sz w:val="22"/>
              </w:rPr>
            </w:pPr>
            <w:r w:rsidRPr="00C02382">
              <w:rPr>
                <w:rFonts w:eastAsia="標楷體" w:hint="eastAsia"/>
                <w:sz w:val="22"/>
              </w:rPr>
              <w:t>1,349.7</w:t>
            </w:r>
          </w:p>
        </w:tc>
        <w:tc>
          <w:tcPr>
            <w:tcW w:w="1132" w:type="dxa"/>
            <w:tcBorders>
              <w:top w:val="nil"/>
              <w:left w:val="nil"/>
              <w:bottom w:val="nil"/>
              <w:right w:val="single" w:sz="4" w:space="0" w:color="auto"/>
            </w:tcBorders>
          </w:tcPr>
          <w:p w:rsidR="00AC4281" w:rsidRPr="00C02382" w:rsidRDefault="00AC4281" w:rsidP="00090FD3">
            <w:pPr>
              <w:snapToGrid w:val="0"/>
              <w:spacing w:line="280" w:lineRule="exact"/>
              <w:ind w:left="-28" w:rightChars="110" w:right="264"/>
              <w:jc w:val="right"/>
              <w:rPr>
                <w:rFonts w:eastAsia="標楷體"/>
                <w:sz w:val="22"/>
              </w:rPr>
            </w:pPr>
            <w:r w:rsidRPr="00C02382">
              <w:rPr>
                <w:rFonts w:eastAsia="標楷體" w:hint="eastAsia"/>
                <w:sz w:val="22"/>
              </w:rPr>
              <w:t>3.0</w:t>
            </w:r>
          </w:p>
        </w:tc>
        <w:tc>
          <w:tcPr>
            <w:tcW w:w="1236" w:type="dxa"/>
            <w:tcBorders>
              <w:top w:val="nil"/>
              <w:left w:val="single" w:sz="4" w:space="0" w:color="auto"/>
              <w:bottom w:val="nil"/>
              <w:right w:val="nil"/>
            </w:tcBorders>
          </w:tcPr>
          <w:p w:rsidR="00AC4281" w:rsidRPr="00C02382" w:rsidRDefault="00AC4281" w:rsidP="00090FD3">
            <w:pPr>
              <w:snapToGrid w:val="0"/>
              <w:spacing w:line="280" w:lineRule="exact"/>
              <w:ind w:left="-28" w:rightChars="57" w:right="137"/>
              <w:jc w:val="right"/>
              <w:rPr>
                <w:rFonts w:eastAsia="標楷體"/>
                <w:sz w:val="22"/>
              </w:rPr>
            </w:pPr>
            <w:r w:rsidRPr="00C02382">
              <w:rPr>
                <w:rFonts w:eastAsia="標楷體" w:hint="eastAsia"/>
                <w:sz w:val="22"/>
              </w:rPr>
              <w:t>10,360</w:t>
            </w:r>
          </w:p>
        </w:tc>
        <w:tc>
          <w:tcPr>
            <w:tcW w:w="1273" w:type="dxa"/>
            <w:tcBorders>
              <w:top w:val="nil"/>
              <w:left w:val="nil"/>
              <w:bottom w:val="nil"/>
              <w:right w:val="single" w:sz="4" w:space="0" w:color="auto"/>
            </w:tcBorders>
          </w:tcPr>
          <w:p w:rsidR="00AC4281" w:rsidRPr="00C02382" w:rsidRDefault="00AC4281" w:rsidP="00090FD3">
            <w:pPr>
              <w:snapToGrid w:val="0"/>
              <w:spacing w:line="280" w:lineRule="exact"/>
              <w:ind w:rightChars="110" w:right="264"/>
              <w:jc w:val="right"/>
              <w:rPr>
                <w:rFonts w:eastAsia="標楷體"/>
                <w:sz w:val="22"/>
              </w:rPr>
            </w:pPr>
            <w:r w:rsidRPr="00C02382">
              <w:rPr>
                <w:rFonts w:eastAsia="標楷體" w:hint="eastAsia"/>
                <w:sz w:val="22"/>
              </w:rPr>
              <w:t>5.9</w:t>
            </w:r>
          </w:p>
        </w:tc>
        <w:tc>
          <w:tcPr>
            <w:tcW w:w="1333" w:type="dxa"/>
            <w:tcBorders>
              <w:top w:val="nil"/>
              <w:left w:val="single" w:sz="4" w:space="0" w:color="auto"/>
              <w:bottom w:val="nil"/>
              <w:right w:val="nil"/>
            </w:tcBorders>
          </w:tcPr>
          <w:p w:rsidR="00AC4281" w:rsidRPr="00C02382" w:rsidRDefault="00AC4281" w:rsidP="00090FD3">
            <w:pPr>
              <w:snapToGrid w:val="0"/>
              <w:spacing w:line="280" w:lineRule="exact"/>
              <w:ind w:left="-28" w:rightChars="110" w:right="264"/>
              <w:jc w:val="right"/>
              <w:rPr>
                <w:rFonts w:eastAsia="標楷體"/>
                <w:sz w:val="22"/>
              </w:rPr>
            </w:pPr>
            <w:r w:rsidRPr="00C02382">
              <w:rPr>
                <w:rFonts w:eastAsia="標楷體" w:hint="eastAsia"/>
                <w:sz w:val="22"/>
              </w:rPr>
              <w:t>9,321</w:t>
            </w:r>
          </w:p>
        </w:tc>
        <w:tc>
          <w:tcPr>
            <w:tcW w:w="1108" w:type="dxa"/>
            <w:tcBorders>
              <w:top w:val="nil"/>
              <w:left w:val="nil"/>
              <w:bottom w:val="nil"/>
              <w:right w:val="nil"/>
            </w:tcBorders>
          </w:tcPr>
          <w:p w:rsidR="00AC4281" w:rsidRPr="00C02382" w:rsidRDefault="00AC4281" w:rsidP="00090FD3">
            <w:pPr>
              <w:snapToGrid w:val="0"/>
              <w:spacing w:line="280" w:lineRule="exact"/>
              <w:ind w:rightChars="110" w:right="264"/>
              <w:jc w:val="right"/>
              <w:rPr>
                <w:rFonts w:eastAsia="標楷體"/>
                <w:sz w:val="22"/>
              </w:rPr>
            </w:pPr>
            <w:r w:rsidRPr="00C02382">
              <w:rPr>
                <w:rFonts w:eastAsia="標楷體" w:hint="eastAsia"/>
                <w:sz w:val="22"/>
              </w:rPr>
              <w:t>8.18</w:t>
            </w:r>
          </w:p>
        </w:tc>
      </w:tr>
      <w:tr w:rsidR="00AC4281" w:rsidRPr="00C02382" w:rsidTr="00090FD3">
        <w:trPr>
          <w:trHeight w:val="306"/>
        </w:trPr>
        <w:tc>
          <w:tcPr>
            <w:tcW w:w="1676" w:type="dxa"/>
            <w:tcBorders>
              <w:top w:val="nil"/>
              <w:left w:val="nil"/>
              <w:bottom w:val="nil"/>
              <w:right w:val="single" w:sz="4" w:space="0" w:color="auto"/>
            </w:tcBorders>
            <w:vAlign w:val="center"/>
          </w:tcPr>
          <w:p w:rsidR="00AC4281" w:rsidRPr="00C02382" w:rsidRDefault="00AC4281" w:rsidP="00090FD3">
            <w:pPr>
              <w:snapToGrid w:val="0"/>
              <w:spacing w:line="280" w:lineRule="exact"/>
              <w:ind w:left="-28"/>
              <w:jc w:val="center"/>
              <w:rPr>
                <w:rFonts w:eastAsia="標楷體"/>
                <w:sz w:val="22"/>
              </w:rPr>
            </w:pPr>
            <w:r w:rsidRPr="00C02382">
              <w:rPr>
                <w:rFonts w:eastAsia="標楷體" w:hint="eastAsia"/>
                <w:sz w:val="22"/>
              </w:rPr>
              <w:t>9</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AC4281" w:rsidRPr="00C02382" w:rsidRDefault="00AC4281" w:rsidP="00090FD3">
            <w:pPr>
              <w:snapToGrid w:val="0"/>
              <w:spacing w:line="280" w:lineRule="exact"/>
              <w:ind w:left="-28"/>
              <w:jc w:val="center"/>
              <w:rPr>
                <w:rFonts w:eastAsia="標楷體"/>
                <w:sz w:val="22"/>
              </w:rPr>
            </w:pPr>
            <w:r w:rsidRPr="00C02382">
              <w:rPr>
                <w:rFonts w:eastAsia="標楷體" w:hint="eastAsia"/>
                <w:sz w:val="22"/>
              </w:rPr>
              <w:t>4,591</w:t>
            </w:r>
          </w:p>
        </w:tc>
        <w:tc>
          <w:tcPr>
            <w:tcW w:w="1132" w:type="dxa"/>
            <w:tcBorders>
              <w:top w:val="nil"/>
              <w:left w:val="single" w:sz="4" w:space="0" w:color="auto"/>
              <w:bottom w:val="nil"/>
              <w:right w:val="nil"/>
            </w:tcBorders>
          </w:tcPr>
          <w:p w:rsidR="00AC4281" w:rsidRPr="00C02382" w:rsidRDefault="00AC4281" w:rsidP="00090FD3">
            <w:pPr>
              <w:snapToGrid w:val="0"/>
              <w:spacing w:line="280" w:lineRule="exact"/>
              <w:ind w:left="-28" w:rightChars="67" w:right="161"/>
              <w:jc w:val="right"/>
              <w:rPr>
                <w:rFonts w:eastAsia="標楷體"/>
                <w:sz w:val="22"/>
              </w:rPr>
            </w:pPr>
            <w:r w:rsidRPr="00C02382">
              <w:rPr>
                <w:rFonts w:eastAsia="標楷體" w:hint="eastAsia"/>
                <w:sz w:val="22"/>
              </w:rPr>
              <w:t>114.6</w:t>
            </w:r>
          </w:p>
        </w:tc>
        <w:tc>
          <w:tcPr>
            <w:tcW w:w="1132" w:type="dxa"/>
            <w:tcBorders>
              <w:top w:val="nil"/>
              <w:left w:val="nil"/>
              <w:bottom w:val="nil"/>
              <w:right w:val="single" w:sz="4" w:space="0" w:color="auto"/>
            </w:tcBorders>
          </w:tcPr>
          <w:p w:rsidR="00AC4281" w:rsidRPr="00C02382" w:rsidRDefault="00AC4281" w:rsidP="00090FD3">
            <w:pPr>
              <w:snapToGrid w:val="0"/>
              <w:spacing w:line="280" w:lineRule="exact"/>
              <w:ind w:left="-28" w:rightChars="110" w:right="264"/>
              <w:jc w:val="right"/>
              <w:rPr>
                <w:rFonts w:eastAsia="標楷體"/>
                <w:sz w:val="22"/>
              </w:rPr>
            </w:pPr>
            <w:r w:rsidRPr="00C02382">
              <w:rPr>
                <w:rFonts w:eastAsia="標楷體" w:hint="eastAsia"/>
                <w:sz w:val="22"/>
              </w:rPr>
              <w:t>8.3</w:t>
            </w:r>
          </w:p>
        </w:tc>
        <w:tc>
          <w:tcPr>
            <w:tcW w:w="1236" w:type="dxa"/>
            <w:tcBorders>
              <w:top w:val="nil"/>
              <w:left w:val="single" w:sz="4" w:space="0" w:color="auto"/>
              <w:bottom w:val="nil"/>
              <w:right w:val="nil"/>
            </w:tcBorders>
          </w:tcPr>
          <w:p w:rsidR="00AC4281" w:rsidRPr="00C02382" w:rsidRDefault="00AC4281" w:rsidP="00090FD3">
            <w:pPr>
              <w:snapToGrid w:val="0"/>
              <w:spacing w:line="280" w:lineRule="exact"/>
              <w:ind w:left="-28" w:rightChars="57" w:right="137"/>
              <w:jc w:val="right"/>
              <w:rPr>
                <w:rFonts w:eastAsia="標楷體"/>
                <w:sz w:val="22"/>
              </w:rPr>
            </w:pPr>
            <w:r w:rsidRPr="00C02382">
              <w:rPr>
                <w:rFonts w:eastAsia="標楷體" w:hint="eastAsia"/>
                <w:sz w:val="22"/>
              </w:rPr>
              <w:t>966</w:t>
            </w:r>
          </w:p>
        </w:tc>
        <w:tc>
          <w:tcPr>
            <w:tcW w:w="1273" w:type="dxa"/>
            <w:tcBorders>
              <w:top w:val="nil"/>
              <w:left w:val="nil"/>
              <w:bottom w:val="nil"/>
              <w:right w:val="single" w:sz="4" w:space="0" w:color="auto"/>
            </w:tcBorders>
          </w:tcPr>
          <w:p w:rsidR="00AC4281" w:rsidRPr="00C02382" w:rsidRDefault="00AC4281" w:rsidP="00090FD3">
            <w:pPr>
              <w:snapToGrid w:val="0"/>
              <w:spacing w:line="280" w:lineRule="exact"/>
              <w:ind w:rightChars="110" w:right="264"/>
              <w:jc w:val="right"/>
              <w:rPr>
                <w:rFonts w:eastAsia="標楷體"/>
                <w:sz w:val="22"/>
              </w:rPr>
            </w:pPr>
            <w:r w:rsidRPr="00C02382">
              <w:rPr>
                <w:rFonts w:eastAsia="標楷體" w:hint="eastAsia"/>
                <w:sz w:val="22"/>
              </w:rPr>
              <w:t>9.9</w:t>
            </w:r>
          </w:p>
        </w:tc>
        <w:tc>
          <w:tcPr>
            <w:tcW w:w="1333" w:type="dxa"/>
            <w:tcBorders>
              <w:top w:val="nil"/>
              <w:left w:val="single" w:sz="4" w:space="0" w:color="auto"/>
              <w:bottom w:val="nil"/>
              <w:right w:val="nil"/>
            </w:tcBorders>
          </w:tcPr>
          <w:p w:rsidR="00AC4281" w:rsidRPr="00C02382" w:rsidRDefault="00AC4281" w:rsidP="00090FD3">
            <w:pPr>
              <w:snapToGrid w:val="0"/>
              <w:spacing w:line="280" w:lineRule="exact"/>
              <w:ind w:left="-28" w:rightChars="110" w:right="264"/>
              <w:jc w:val="right"/>
              <w:rPr>
                <w:rFonts w:eastAsia="標楷體"/>
                <w:sz w:val="22"/>
              </w:rPr>
            </w:pPr>
            <w:r w:rsidRPr="00C02382">
              <w:rPr>
                <w:rFonts w:eastAsia="標楷體" w:hint="eastAsia"/>
                <w:sz w:val="22"/>
              </w:rPr>
              <w:t>867</w:t>
            </w:r>
          </w:p>
        </w:tc>
        <w:tc>
          <w:tcPr>
            <w:tcW w:w="1108" w:type="dxa"/>
            <w:tcBorders>
              <w:top w:val="nil"/>
              <w:left w:val="nil"/>
              <w:bottom w:val="nil"/>
              <w:right w:val="nil"/>
            </w:tcBorders>
          </w:tcPr>
          <w:p w:rsidR="00AC4281" w:rsidRPr="00C02382" w:rsidRDefault="00AC4281" w:rsidP="00090FD3">
            <w:pPr>
              <w:snapToGrid w:val="0"/>
              <w:spacing w:line="280" w:lineRule="exact"/>
              <w:ind w:rightChars="110" w:right="264"/>
              <w:jc w:val="right"/>
              <w:rPr>
                <w:rFonts w:eastAsia="標楷體"/>
                <w:sz w:val="22"/>
              </w:rPr>
            </w:pPr>
            <w:r w:rsidRPr="00C02382">
              <w:rPr>
                <w:rFonts w:eastAsia="標楷體" w:hint="eastAsia"/>
                <w:sz w:val="22"/>
              </w:rPr>
              <w:t>4.4</w:t>
            </w:r>
          </w:p>
        </w:tc>
      </w:tr>
      <w:tr w:rsidR="00AC4281" w:rsidRPr="00C02382" w:rsidTr="00090FD3">
        <w:trPr>
          <w:trHeight w:val="306"/>
        </w:trPr>
        <w:tc>
          <w:tcPr>
            <w:tcW w:w="1676" w:type="dxa"/>
            <w:tcBorders>
              <w:top w:val="nil"/>
              <w:left w:val="nil"/>
              <w:bottom w:val="nil"/>
              <w:right w:val="single" w:sz="4" w:space="0" w:color="auto"/>
            </w:tcBorders>
            <w:vAlign w:val="center"/>
          </w:tcPr>
          <w:p w:rsidR="00AC4281" w:rsidRPr="00C02382" w:rsidRDefault="00AC4281" w:rsidP="00090FD3">
            <w:pPr>
              <w:snapToGrid w:val="0"/>
              <w:spacing w:line="280" w:lineRule="exact"/>
              <w:ind w:left="-28"/>
              <w:jc w:val="center"/>
              <w:rPr>
                <w:rFonts w:eastAsia="標楷體"/>
                <w:sz w:val="22"/>
              </w:rPr>
            </w:pPr>
            <w:r w:rsidRPr="00C02382">
              <w:rPr>
                <w:rFonts w:eastAsia="標楷體" w:hint="eastAsia"/>
                <w:sz w:val="22"/>
              </w:rPr>
              <w:t>10</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AC4281" w:rsidRPr="00C02382" w:rsidRDefault="00AC4281" w:rsidP="00090FD3">
            <w:pPr>
              <w:snapToGrid w:val="0"/>
              <w:spacing w:line="280" w:lineRule="exact"/>
              <w:ind w:left="-28"/>
              <w:jc w:val="center"/>
              <w:rPr>
                <w:rFonts w:eastAsia="標楷體"/>
                <w:sz w:val="22"/>
              </w:rPr>
            </w:pPr>
            <w:r w:rsidRPr="00C02382">
              <w:rPr>
                <w:rFonts w:eastAsia="標楷體" w:hint="eastAsia"/>
                <w:sz w:val="22"/>
              </w:rPr>
              <w:t>3,623</w:t>
            </w:r>
          </w:p>
        </w:tc>
        <w:tc>
          <w:tcPr>
            <w:tcW w:w="1132" w:type="dxa"/>
            <w:tcBorders>
              <w:top w:val="nil"/>
              <w:left w:val="single" w:sz="4" w:space="0" w:color="auto"/>
              <w:bottom w:val="nil"/>
              <w:right w:val="nil"/>
            </w:tcBorders>
          </w:tcPr>
          <w:p w:rsidR="00AC4281" w:rsidRPr="00C02382" w:rsidRDefault="00AC4281" w:rsidP="00090FD3">
            <w:pPr>
              <w:snapToGrid w:val="0"/>
              <w:spacing w:line="280" w:lineRule="exact"/>
              <w:ind w:left="-28" w:rightChars="67" w:right="161"/>
              <w:jc w:val="right"/>
              <w:rPr>
                <w:rFonts w:eastAsia="標楷體"/>
                <w:sz w:val="22"/>
              </w:rPr>
            </w:pPr>
            <w:r w:rsidRPr="00C02382">
              <w:rPr>
                <w:rFonts w:eastAsia="標楷體" w:hint="eastAsia"/>
                <w:sz w:val="22"/>
              </w:rPr>
              <w:t>97.0</w:t>
            </w:r>
          </w:p>
        </w:tc>
        <w:tc>
          <w:tcPr>
            <w:tcW w:w="1132" w:type="dxa"/>
            <w:tcBorders>
              <w:top w:val="nil"/>
              <w:left w:val="nil"/>
              <w:bottom w:val="nil"/>
              <w:right w:val="single" w:sz="4" w:space="0" w:color="auto"/>
            </w:tcBorders>
          </w:tcPr>
          <w:p w:rsidR="00AC4281" w:rsidRPr="00C02382" w:rsidRDefault="00AC4281" w:rsidP="00090FD3">
            <w:pPr>
              <w:snapToGrid w:val="0"/>
              <w:spacing w:line="280" w:lineRule="exact"/>
              <w:ind w:left="-28" w:rightChars="110" w:right="264"/>
              <w:jc w:val="right"/>
              <w:rPr>
                <w:rFonts w:eastAsia="標楷體"/>
                <w:sz w:val="22"/>
              </w:rPr>
            </w:pPr>
            <w:r w:rsidRPr="00C02382">
              <w:rPr>
                <w:rFonts w:eastAsia="標楷體" w:hint="eastAsia"/>
                <w:sz w:val="22"/>
              </w:rPr>
              <w:t>7.3</w:t>
            </w:r>
          </w:p>
        </w:tc>
        <w:tc>
          <w:tcPr>
            <w:tcW w:w="1236" w:type="dxa"/>
            <w:tcBorders>
              <w:top w:val="nil"/>
              <w:left w:val="single" w:sz="4" w:space="0" w:color="auto"/>
              <w:bottom w:val="nil"/>
              <w:right w:val="nil"/>
            </w:tcBorders>
          </w:tcPr>
          <w:p w:rsidR="00AC4281" w:rsidRPr="00C02382" w:rsidRDefault="00AC4281" w:rsidP="00090FD3">
            <w:pPr>
              <w:snapToGrid w:val="0"/>
              <w:spacing w:line="280" w:lineRule="exact"/>
              <w:ind w:left="-28" w:rightChars="57" w:right="137"/>
              <w:jc w:val="right"/>
              <w:rPr>
                <w:rFonts w:eastAsia="標楷體"/>
                <w:sz w:val="22"/>
              </w:rPr>
            </w:pPr>
            <w:r w:rsidRPr="00C02382">
              <w:rPr>
                <w:rFonts w:eastAsia="標楷體"/>
                <w:sz w:val="22"/>
              </w:rPr>
              <w:t>922</w:t>
            </w:r>
          </w:p>
        </w:tc>
        <w:tc>
          <w:tcPr>
            <w:tcW w:w="1273" w:type="dxa"/>
            <w:tcBorders>
              <w:top w:val="nil"/>
              <w:left w:val="nil"/>
              <w:bottom w:val="nil"/>
              <w:right w:val="single" w:sz="4" w:space="0" w:color="auto"/>
            </w:tcBorders>
          </w:tcPr>
          <w:p w:rsidR="00AC4281" w:rsidRPr="00C02382" w:rsidRDefault="00AC4281" w:rsidP="00090FD3">
            <w:pPr>
              <w:snapToGrid w:val="0"/>
              <w:spacing w:line="280" w:lineRule="exact"/>
              <w:ind w:rightChars="110" w:right="264"/>
              <w:jc w:val="right"/>
              <w:rPr>
                <w:rFonts w:eastAsia="標楷體"/>
                <w:sz w:val="22"/>
              </w:rPr>
            </w:pPr>
            <w:r w:rsidRPr="00C02382">
              <w:rPr>
                <w:rFonts w:eastAsia="標楷體" w:hint="eastAsia"/>
                <w:sz w:val="22"/>
              </w:rPr>
              <w:t>9.1</w:t>
            </w:r>
          </w:p>
        </w:tc>
        <w:tc>
          <w:tcPr>
            <w:tcW w:w="1333" w:type="dxa"/>
            <w:tcBorders>
              <w:top w:val="nil"/>
              <w:left w:val="single" w:sz="4" w:space="0" w:color="auto"/>
              <w:bottom w:val="nil"/>
              <w:right w:val="nil"/>
            </w:tcBorders>
          </w:tcPr>
          <w:p w:rsidR="00AC4281" w:rsidRPr="00C02382" w:rsidRDefault="00AC4281" w:rsidP="00090FD3">
            <w:pPr>
              <w:snapToGrid w:val="0"/>
              <w:spacing w:line="280" w:lineRule="exact"/>
              <w:ind w:left="-28" w:rightChars="110" w:right="264"/>
              <w:jc w:val="right"/>
              <w:rPr>
                <w:rFonts w:eastAsia="標楷體"/>
                <w:sz w:val="22"/>
              </w:rPr>
            </w:pPr>
            <w:r w:rsidRPr="00C02382">
              <w:rPr>
                <w:rFonts w:eastAsia="標楷體" w:hint="eastAsia"/>
                <w:sz w:val="22"/>
              </w:rPr>
              <w:t>819</w:t>
            </w:r>
          </w:p>
        </w:tc>
        <w:tc>
          <w:tcPr>
            <w:tcW w:w="1108" w:type="dxa"/>
            <w:tcBorders>
              <w:top w:val="nil"/>
              <w:left w:val="nil"/>
              <w:bottom w:val="nil"/>
              <w:right w:val="nil"/>
            </w:tcBorders>
          </w:tcPr>
          <w:p w:rsidR="00AC4281" w:rsidRPr="00C02382" w:rsidRDefault="00AC4281" w:rsidP="00090FD3">
            <w:pPr>
              <w:snapToGrid w:val="0"/>
              <w:spacing w:line="280" w:lineRule="exact"/>
              <w:ind w:rightChars="110" w:right="264"/>
              <w:jc w:val="right"/>
              <w:rPr>
                <w:rFonts w:eastAsia="標楷體"/>
                <w:sz w:val="22"/>
              </w:rPr>
            </w:pPr>
            <w:r w:rsidRPr="00C02382">
              <w:rPr>
                <w:rFonts w:eastAsia="標楷體" w:hint="eastAsia"/>
                <w:sz w:val="22"/>
              </w:rPr>
              <w:t>14.2</w:t>
            </w:r>
          </w:p>
        </w:tc>
      </w:tr>
      <w:tr w:rsidR="00AC4281" w:rsidRPr="00C02382" w:rsidTr="00090FD3">
        <w:trPr>
          <w:trHeight w:val="306"/>
        </w:trPr>
        <w:tc>
          <w:tcPr>
            <w:tcW w:w="1676" w:type="dxa"/>
            <w:tcBorders>
              <w:top w:val="nil"/>
              <w:left w:val="nil"/>
              <w:bottom w:val="nil"/>
              <w:right w:val="single" w:sz="4" w:space="0" w:color="auto"/>
            </w:tcBorders>
            <w:vAlign w:val="center"/>
          </w:tcPr>
          <w:p w:rsidR="00AC4281" w:rsidRPr="00C02382" w:rsidRDefault="00AC4281" w:rsidP="00090FD3">
            <w:pPr>
              <w:snapToGrid w:val="0"/>
              <w:spacing w:line="280" w:lineRule="exact"/>
              <w:ind w:left="-28"/>
              <w:jc w:val="center"/>
              <w:rPr>
                <w:rFonts w:eastAsia="標楷體"/>
                <w:sz w:val="22"/>
              </w:rPr>
            </w:pPr>
            <w:r w:rsidRPr="00C02382">
              <w:rPr>
                <w:rFonts w:eastAsia="標楷體" w:hint="eastAsia"/>
                <w:sz w:val="22"/>
              </w:rPr>
              <w:t>11</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AC4281" w:rsidRPr="00C02382" w:rsidRDefault="00AC4281" w:rsidP="00090FD3">
            <w:pPr>
              <w:snapToGrid w:val="0"/>
              <w:spacing w:line="280" w:lineRule="exact"/>
              <w:ind w:left="-28"/>
              <w:jc w:val="center"/>
              <w:rPr>
                <w:rFonts w:eastAsia="標楷體"/>
                <w:sz w:val="22"/>
              </w:rPr>
            </w:pPr>
            <w:r w:rsidRPr="00C02382">
              <w:rPr>
                <w:rFonts w:eastAsia="標楷體" w:hint="eastAsia"/>
                <w:sz w:val="22"/>
              </w:rPr>
              <w:t>5,158</w:t>
            </w:r>
          </w:p>
        </w:tc>
        <w:tc>
          <w:tcPr>
            <w:tcW w:w="1132" w:type="dxa"/>
            <w:tcBorders>
              <w:top w:val="nil"/>
              <w:left w:val="single" w:sz="4" w:space="0" w:color="auto"/>
              <w:bottom w:val="nil"/>
              <w:right w:val="nil"/>
            </w:tcBorders>
          </w:tcPr>
          <w:p w:rsidR="00AC4281" w:rsidRPr="00C02382" w:rsidRDefault="00AC4281" w:rsidP="00090FD3">
            <w:pPr>
              <w:snapToGrid w:val="0"/>
              <w:spacing w:line="280" w:lineRule="exact"/>
              <w:ind w:left="-28" w:rightChars="67" w:right="161"/>
              <w:jc w:val="right"/>
              <w:rPr>
                <w:rFonts w:eastAsia="標楷體"/>
                <w:sz w:val="22"/>
              </w:rPr>
            </w:pPr>
            <w:r w:rsidRPr="00C02382">
              <w:rPr>
                <w:rFonts w:eastAsia="標楷體" w:hint="eastAsia"/>
                <w:sz w:val="22"/>
              </w:rPr>
              <w:t>136.0</w:t>
            </w:r>
          </w:p>
        </w:tc>
        <w:tc>
          <w:tcPr>
            <w:tcW w:w="1132" w:type="dxa"/>
            <w:tcBorders>
              <w:top w:val="nil"/>
              <w:left w:val="nil"/>
              <w:bottom w:val="nil"/>
              <w:right w:val="single" w:sz="4" w:space="0" w:color="auto"/>
            </w:tcBorders>
          </w:tcPr>
          <w:p w:rsidR="00AC4281" w:rsidRPr="00C02382" w:rsidRDefault="00AC4281" w:rsidP="00090FD3">
            <w:pPr>
              <w:snapToGrid w:val="0"/>
              <w:spacing w:line="280" w:lineRule="exact"/>
              <w:ind w:left="-28" w:rightChars="110" w:right="264"/>
              <w:jc w:val="right"/>
              <w:rPr>
                <w:rFonts w:eastAsia="標楷體"/>
                <w:sz w:val="22"/>
              </w:rPr>
            </w:pPr>
            <w:r w:rsidRPr="00C02382">
              <w:rPr>
                <w:rFonts w:eastAsia="標楷體" w:hint="eastAsia"/>
                <w:sz w:val="22"/>
              </w:rPr>
              <w:t>-27.6</w:t>
            </w:r>
          </w:p>
        </w:tc>
        <w:tc>
          <w:tcPr>
            <w:tcW w:w="1236" w:type="dxa"/>
            <w:tcBorders>
              <w:top w:val="nil"/>
              <w:left w:val="single" w:sz="4" w:space="0" w:color="auto"/>
              <w:bottom w:val="nil"/>
              <w:right w:val="nil"/>
            </w:tcBorders>
          </w:tcPr>
          <w:p w:rsidR="00AC4281" w:rsidRPr="00C02382" w:rsidRDefault="00AC4281" w:rsidP="00090FD3">
            <w:pPr>
              <w:snapToGrid w:val="0"/>
              <w:spacing w:line="280" w:lineRule="exact"/>
              <w:ind w:left="-28" w:rightChars="57" w:right="137"/>
              <w:jc w:val="right"/>
              <w:rPr>
                <w:rFonts w:eastAsia="標楷體"/>
                <w:sz w:val="22"/>
              </w:rPr>
            </w:pPr>
            <w:r w:rsidRPr="00C02382">
              <w:rPr>
                <w:rFonts w:eastAsia="標楷體" w:hint="eastAsia"/>
                <w:sz w:val="22"/>
              </w:rPr>
              <w:t>960</w:t>
            </w:r>
          </w:p>
        </w:tc>
        <w:tc>
          <w:tcPr>
            <w:tcW w:w="1273" w:type="dxa"/>
            <w:tcBorders>
              <w:top w:val="nil"/>
              <w:left w:val="nil"/>
              <w:bottom w:val="nil"/>
              <w:right w:val="single" w:sz="4" w:space="0" w:color="auto"/>
            </w:tcBorders>
          </w:tcPr>
          <w:p w:rsidR="00AC4281" w:rsidRPr="00C02382" w:rsidRDefault="00AC4281" w:rsidP="00090FD3">
            <w:pPr>
              <w:snapToGrid w:val="0"/>
              <w:spacing w:line="280" w:lineRule="exact"/>
              <w:ind w:rightChars="110" w:right="264"/>
              <w:jc w:val="right"/>
              <w:rPr>
                <w:rFonts w:eastAsia="標楷體"/>
                <w:sz w:val="22"/>
              </w:rPr>
            </w:pPr>
            <w:r w:rsidRPr="00C02382">
              <w:rPr>
                <w:rFonts w:eastAsia="標楷體" w:hint="eastAsia"/>
                <w:sz w:val="22"/>
              </w:rPr>
              <w:t>1.5</w:t>
            </w:r>
          </w:p>
        </w:tc>
        <w:tc>
          <w:tcPr>
            <w:tcW w:w="1333" w:type="dxa"/>
            <w:tcBorders>
              <w:top w:val="nil"/>
              <w:left w:val="single" w:sz="4" w:space="0" w:color="auto"/>
              <w:bottom w:val="nil"/>
              <w:right w:val="nil"/>
            </w:tcBorders>
          </w:tcPr>
          <w:p w:rsidR="00AC4281" w:rsidRPr="00C02382" w:rsidRDefault="00AC4281" w:rsidP="00090FD3">
            <w:pPr>
              <w:snapToGrid w:val="0"/>
              <w:spacing w:line="280" w:lineRule="exact"/>
              <w:ind w:left="-28" w:rightChars="110" w:right="264"/>
              <w:jc w:val="right"/>
              <w:rPr>
                <w:rFonts w:eastAsia="標楷體"/>
                <w:sz w:val="22"/>
              </w:rPr>
            </w:pPr>
            <w:r w:rsidRPr="00C02382">
              <w:rPr>
                <w:rFonts w:eastAsia="標楷體" w:hint="eastAsia"/>
                <w:sz w:val="22"/>
              </w:rPr>
              <w:t>787</w:t>
            </w:r>
          </w:p>
        </w:tc>
        <w:tc>
          <w:tcPr>
            <w:tcW w:w="1108" w:type="dxa"/>
            <w:tcBorders>
              <w:top w:val="nil"/>
              <w:left w:val="nil"/>
              <w:bottom w:val="nil"/>
              <w:right w:val="nil"/>
            </w:tcBorders>
          </w:tcPr>
          <w:p w:rsidR="00AC4281" w:rsidRPr="00C02382" w:rsidRDefault="00AC4281" w:rsidP="00090FD3">
            <w:pPr>
              <w:snapToGrid w:val="0"/>
              <w:spacing w:line="280" w:lineRule="exact"/>
              <w:ind w:rightChars="110" w:right="264"/>
              <w:jc w:val="right"/>
              <w:rPr>
                <w:rFonts w:eastAsia="標楷體"/>
                <w:sz w:val="22"/>
              </w:rPr>
            </w:pPr>
            <w:r w:rsidRPr="00C02382">
              <w:rPr>
                <w:rFonts w:eastAsia="標楷體" w:hint="eastAsia"/>
                <w:sz w:val="22"/>
              </w:rPr>
              <w:t>-5.2</w:t>
            </w:r>
          </w:p>
        </w:tc>
      </w:tr>
      <w:tr w:rsidR="00AC4281" w:rsidRPr="00C02382" w:rsidTr="00090FD3">
        <w:trPr>
          <w:trHeight w:val="306"/>
        </w:trPr>
        <w:tc>
          <w:tcPr>
            <w:tcW w:w="1676" w:type="dxa"/>
            <w:tcBorders>
              <w:top w:val="nil"/>
              <w:left w:val="nil"/>
              <w:bottom w:val="nil"/>
              <w:right w:val="single" w:sz="4" w:space="0" w:color="auto"/>
            </w:tcBorders>
            <w:vAlign w:val="center"/>
          </w:tcPr>
          <w:p w:rsidR="00AC4281" w:rsidRPr="00C02382" w:rsidRDefault="00AC4281" w:rsidP="00090FD3">
            <w:pPr>
              <w:snapToGrid w:val="0"/>
              <w:spacing w:line="280" w:lineRule="exact"/>
              <w:ind w:left="-28"/>
              <w:jc w:val="center"/>
              <w:rPr>
                <w:rFonts w:eastAsia="標楷體"/>
                <w:sz w:val="22"/>
              </w:rPr>
            </w:pPr>
            <w:r w:rsidRPr="00C02382">
              <w:rPr>
                <w:rFonts w:eastAsia="標楷體" w:hint="eastAsia"/>
                <w:sz w:val="22"/>
              </w:rPr>
              <w:t>12</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AC4281" w:rsidRPr="00C02382" w:rsidRDefault="00AC4281" w:rsidP="00090FD3">
            <w:pPr>
              <w:snapToGrid w:val="0"/>
              <w:spacing w:line="280" w:lineRule="exact"/>
              <w:ind w:left="-28"/>
              <w:jc w:val="center"/>
              <w:rPr>
                <w:rFonts w:eastAsia="標楷體"/>
                <w:sz w:val="22"/>
              </w:rPr>
            </w:pPr>
            <w:r w:rsidRPr="00C02382">
              <w:rPr>
                <w:rFonts w:eastAsia="標楷體" w:hint="eastAsia"/>
                <w:sz w:val="22"/>
              </w:rPr>
              <w:t>5,830</w:t>
            </w:r>
          </w:p>
        </w:tc>
        <w:tc>
          <w:tcPr>
            <w:tcW w:w="1132" w:type="dxa"/>
            <w:tcBorders>
              <w:top w:val="nil"/>
              <w:left w:val="single" w:sz="4" w:space="0" w:color="auto"/>
              <w:bottom w:val="nil"/>
              <w:right w:val="nil"/>
            </w:tcBorders>
          </w:tcPr>
          <w:p w:rsidR="00AC4281" w:rsidRPr="00C02382" w:rsidRDefault="00AC4281" w:rsidP="00090FD3">
            <w:pPr>
              <w:snapToGrid w:val="0"/>
              <w:spacing w:line="280" w:lineRule="exact"/>
              <w:ind w:left="-28" w:rightChars="67" w:right="161"/>
              <w:jc w:val="right"/>
              <w:rPr>
                <w:rFonts w:eastAsia="標楷體"/>
                <w:sz w:val="22"/>
              </w:rPr>
            </w:pPr>
            <w:r w:rsidRPr="00C02382">
              <w:rPr>
                <w:rFonts w:eastAsia="標楷體" w:hint="eastAsia"/>
                <w:sz w:val="22"/>
              </w:rPr>
              <w:t>137.1</w:t>
            </w:r>
          </w:p>
        </w:tc>
        <w:tc>
          <w:tcPr>
            <w:tcW w:w="1132" w:type="dxa"/>
            <w:tcBorders>
              <w:top w:val="nil"/>
              <w:left w:val="nil"/>
              <w:bottom w:val="nil"/>
              <w:right w:val="single" w:sz="4" w:space="0" w:color="auto"/>
            </w:tcBorders>
          </w:tcPr>
          <w:p w:rsidR="00AC4281" w:rsidRPr="00C02382" w:rsidRDefault="00AC4281" w:rsidP="00090FD3">
            <w:pPr>
              <w:snapToGrid w:val="0"/>
              <w:spacing w:line="280" w:lineRule="exact"/>
              <w:ind w:left="-28" w:rightChars="110" w:right="264"/>
              <w:jc w:val="right"/>
              <w:rPr>
                <w:rFonts w:eastAsia="標楷體"/>
                <w:sz w:val="22"/>
              </w:rPr>
            </w:pPr>
            <w:r w:rsidRPr="00C02382">
              <w:rPr>
                <w:rFonts w:eastAsia="標楷體" w:hint="eastAsia"/>
                <w:sz w:val="22"/>
              </w:rPr>
              <w:t>23.2</w:t>
            </w:r>
          </w:p>
        </w:tc>
        <w:tc>
          <w:tcPr>
            <w:tcW w:w="1236" w:type="dxa"/>
            <w:tcBorders>
              <w:top w:val="nil"/>
              <w:left w:val="single" w:sz="4" w:space="0" w:color="auto"/>
              <w:bottom w:val="nil"/>
              <w:right w:val="nil"/>
            </w:tcBorders>
          </w:tcPr>
          <w:p w:rsidR="00AC4281" w:rsidRPr="00C02382" w:rsidRDefault="00AC4281" w:rsidP="00090FD3">
            <w:pPr>
              <w:snapToGrid w:val="0"/>
              <w:spacing w:line="280" w:lineRule="exact"/>
              <w:ind w:left="-28" w:rightChars="57" w:right="137"/>
              <w:jc w:val="right"/>
              <w:rPr>
                <w:rFonts w:eastAsia="標楷體"/>
                <w:sz w:val="22"/>
              </w:rPr>
            </w:pPr>
            <w:r w:rsidRPr="00C02382">
              <w:rPr>
                <w:rFonts w:eastAsia="標楷體" w:hint="eastAsia"/>
                <w:sz w:val="22"/>
              </w:rPr>
              <w:t>891</w:t>
            </w:r>
          </w:p>
        </w:tc>
        <w:tc>
          <w:tcPr>
            <w:tcW w:w="1273" w:type="dxa"/>
            <w:tcBorders>
              <w:top w:val="nil"/>
              <w:left w:val="nil"/>
              <w:bottom w:val="nil"/>
              <w:right w:val="single" w:sz="4" w:space="0" w:color="auto"/>
            </w:tcBorders>
          </w:tcPr>
          <w:p w:rsidR="00AC4281" w:rsidRPr="00C02382" w:rsidRDefault="00AC4281" w:rsidP="00090FD3">
            <w:pPr>
              <w:snapToGrid w:val="0"/>
              <w:spacing w:line="280" w:lineRule="exact"/>
              <w:ind w:rightChars="110" w:right="264"/>
              <w:jc w:val="right"/>
              <w:rPr>
                <w:rFonts w:eastAsia="標楷體"/>
                <w:sz w:val="22"/>
              </w:rPr>
            </w:pPr>
            <w:r w:rsidRPr="00C02382">
              <w:rPr>
                <w:rFonts w:eastAsia="標楷體" w:hint="eastAsia"/>
                <w:sz w:val="22"/>
              </w:rPr>
              <w:t>-10.0</w:t>
            </w:r>
          </w:p>
        </w:tc>
        <w:tc>
          <w:tcPr>
            <w:tcW w:w="1333" w:type="dxa"/>
            <w:tcBorders>
              <w:top w:val="nil"/>
              <w:left w:val="single" w:sz="4" w:space="0" w:color="auto"/>
              <w:bottom w:val="nil"/>
              <w:right w:val="nil"/>
            </w:tcBorders>
          </w:tcPr>
          <w:p w:rsidR="00AC4281" w:rsidRPr="00C02382" w:rsidRDefault="00AC4281" w:rsidP="00090FD3">
            <w:pPr>
              <w:snapToGrid w:val="0"/>
              <w:spacing w:line="280" w:lineRule="exact"/>
              <w:ind w:left="-28" w:rightChars="110" w:right="264"/>
              <w:jc w:val="right"/>
              <w:rPr>
                <w:rFonts w:eastAsia="標楷體"/>
                <w:sz w:val="22"/>
              </w:rPr>
            </w:pPr>
            <w:r w:rsidRPr="00C02382">
              <w:rPr>
                <w:rFonts w:eastAsia="標楷體" w:hint="eastAsia"/>
                <w:sz w:val="22"/>
              </w:rPr>
              <w:t>684</w:t>
            </w:r>
          </w:p>
        </w:tc>
        <w:tc>
          <w:tcPr>
            <w:tcW w:w="1108" w:type="dxa"/>
            <w:tcBorders>
              <w:top w:val="nil"/>
              <w:left w:val="nil"/>
              <w:bottom w:val="nil"/>
              <w:right w:val="nil"/>
            </w:tcBorders>
          </w:tcPr>
          <w:p w:rsidR="00AC4281" w:rsidRPr="00C02382" w:rsidRDefault="00AC4281" w:rsidP="00090FD3">
            <w:pPr>
              <w:snapToGrid w:val="0"/>
              <w:spacing w:line="280" w:lineRule="exact"/>
              <w:ind w:rightChars="110" w:right="264"/>
              <w:jc w:val="right"/>
              <w:rPr>
                <w:rFonts w:eastAsia="標楷體"/>
                <w:sz w:val="22"/>
              </w:rPr>
            </w:pPr>
            <w:r w:rsidRPr="00C02382">
              <w:rPr>
                <w:rFonts w:eastAsia="標楷體" w:hint="eastAsia"/>
                <w:sz w:val="22"/>
              </w:rPr>
              <w:t>-15.1</w:t>
            </w:r>
          </w:p>
        </w:tc>
      </w:tr>
      <w:tr w:rsidR="00AC4281" w:rsidRPr="00C02382" w:rsidTr="00090FD3">
        <w:trPr>
          <w:trHeight w:val="306"/>
        </w:trPr>
        <w:tc>
          <w:tcPr>
            <w:tcW w:w="1676" w:type="dxa"/>
            <w:tcBorders>
              <w:top w:val="nil"/>
              <w:left w:val="nil"/>
              <w:bottom w:val="nil"/>
              <w:right w:val="single" w:sz="4" w:space="0" w:color="auto"/>
            </w:tcBorders>
            <w:vAlign w:val="center"/>
          </w:tcPr>
          <w:p w:rsidR="00AC4281" w:rsidRPr="00C02382" w:rsidRDefault="00AC4281" w:rsidP="00090FD3">
            <w:pPr>
              <w:snapToGrid w:val="0"/>
              <w:spacing w:line="280" w:lineRule="exact"/>
              <w:ind w:left="-28"/>
              <w:jc w:val="center"/>
              <w:rPr>
                <w:rFonts w:eastAsia="標楷體"/>
                <w:sz w:val="22"/>
              </w:rPr>
            </w:pPr>
            <w:r w:rsidRPr="00C02382">
              <w:rPr>
                <w:rFonts w:eastAsia="標楷體" w:hint="eastAsia"/>
                <w:sz w:val="22"/>
              </w:rPr>
              <w:t>2019</w:t>
            </w:r>
            <w:r w:rsidRPr="00C02382">
              <w:rPr>
                <w:rFonts w:eastAsia="標楷體" w:hint="eastAsia"/>
                <w:sz w:val="22"/>
              </w:rPr>
              <w:t>年</w:t>
            </w:r>
            <w:r w:rsidRPr="00C02382">
              <w:rPr>
                <w:rFonts w:eastAsia="標楷體" w:hint="eastAsia"/>
                <w:sz w:val="22"/>
              </w:rPr>
              <w:t>1~</w:t>
            </w:r>
            <w:r>
              <w:rPr>
                <w:rFonts w:eastAsia="標楷體" w:hint="eastAsia"/>
                <w:sz w:val="22"/>
              </w:rPr>
              <w:t>9</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AC4281" w:rsidRPr="00C02382" w:rsidRDefault="00AC4281" w:rsidP="00090FD3">
            <w:pPr>
              <w:snapToGrid w:val="0"/>
              <w:spacing w:line="280" w:lineRule="exact"/>
              <w:ind w:left="-28"/>
              <w:jc w:val="center"/>
              <w:rPr>
                <w:rFonts w:eastAsia="標楷體"/>
                <w:sz w:val="22"/>
              </w:rPr>
            </w:pPr>
            <w:r>
              <w:rPr>
                <w:rFonts w:eastAsia="標楷體" w:hint="eastAsia"/>
                <w:sz w:val="22"/>
              </w:rPr>
              <w:t>30</w:t>
            </w:r>
            <w:r w:rsidRPr="008960CB">
              <w:rPr>
                <w:rFonts w:eastAsia="標楷體" w:hint="eastAsia"/>
                <w:sz w:val="22"/>
              </w:rPr>
              <w:t>,</w:t>
            </w:r>
            <w:r>
              <w:rPr>
                <w:rFonts w:eastAsia="標楷體" w:hint="eastAsia"/>
                <w:sz w:val="22"/>
              </w:rPr>
              <w:t>817</w:t>
            </w:r>
          </w:p>
        </w:tc>
        <w:tc>
          <w:tcPr>
            <w:tcW w:w="1132" w:type="dxa"/>
            <w:tcBorders>
              <w:top w:val="nil"/>
              <w:left w:val="single" w:sz="4" w:space="0" w:color="auto"/>
              <w:bottom w:val="nil"/>
              <w:right w:val="nil"/>
            </w:tcBorders>
          </w:tcPr>
          <w:p w:rsidR="00AC4281" w:rsidRPr="00C02382" w:rsidRDefault="00AC4281" w:rsidP="00090FD3">
            <w:pPr>
              <w:snapToGrid w:val="0"/>
              <w:spacing w:line="280" w:lineRule="exact"/>
              <w:ind w:left="-28" w:rightChars="67" w:right="161"/>
              <w:jc w:val="right"/>
              <w:rPr>
                <w:rFonts w:eastAsia="標楷體"/>
                <w:sz w:val="22"/>
              </w:rPr>
            </w:pPr>
            <w:r>
              <w:rPr>
                <w:rFonts w:eastAsia="標楷體" w:hint="eastAsia"/>
                <w:sz w:val="22"/>
              </w:rPr>
              <w:t>1,007.8</w:t>
            </w:r>
          </w:p>
        </w:tc>
        <w:tc>
          <w:tcPr>
            <w:tcW w:w="1132" w:type="dxa"/>
            <w:tcBorders>
              <w:top w:val="nil"/>
              <w:left w:val="nil"/>
              <w:bottom w:val="nil"/>
              <w:right w:val="single" w:sz="4" w:space="0" w:color="auto"/>
            </w:tcBorders>
          </w:tcPr>
          <w:p w:rsidR="00AC4281" w:rsidRPr="00C02382" w:rsidRDefault="00AC4281" w:rsidP="00090FD3">
            <w:pPr>
              <w:snapToGrid w:val="0"/>
              <w:spacing w:line="280" w:lineRule="exact"/>
              <w:ind w:left="-28" w:rightChars="110" w:right="264"/>
              <w:jc w:val="right"/>
              <w:rPr>
                <w:rFonts w:eastAsia="標楷體"/>
                <w:sz w:val="22"/>
              </w:rPr>
            </w:pPr>
            <w:r>
              <w:rPr>
                <w:rFonts w:eastAsia="標楷體" w:hint="eastAsia"/>
                <w:sz w:val="22"/>
              </w:rPr>
              <w:t>2.9</w:t>
            </w:r>
          </w:p>
        </w:tc>
        <w:tc>
          <w:tcPr>
            <w:tcW w:w="1236" w:type="dxa"/>
            <w:tcBorders>
              <w:top w:val="nil"/>
              <w:left w:val="single" w:sz="4" w:space="0" w:color="auto"/>
              <w:bottom w:val="nil"/>
              <w:right w:val="nil"/>
            </w:tcBorders>
          </w:tcPr>
          <w:p w:rsidR="00AC4281" w:rsidRPr="003A6EF1" w:rsidRDefault="00AC4281" w:rsidP="00090FD3">
            <w:pPr>
              <w:snapToGrid w:val="0"/>
              <w:spacing w:line="280" w:lineRule="exact"/>
              <w:ind w:left="-28" w:rightChars="57" w:right="137"/>
              <w:jc w:val="right"/>
              <w:rPr>
                <w:rFonts w:eastAsia="標楷體"/>
                <w:sz w:val="22"/>
              </w:rPr>
            </w:pPr>
            <w:r>
              <w:rPr>
                <w:rFonts w:eastAsia="標楷體" w:hint="eastAsia"/>
                <w:sz w:val="22"/>
              </w:rPr>
              <w:t>7</w:t>
            </w:r>
            <w:r w:rsidRPr="003A6EF1">
              <w:rPr>
                <w:rFonts w:eastAsia="標楷體" w:hint="eastAsia"/>
                <w:sz w:val="22"/>
              </w:rPr>
              <w:t>,</w:t>
            </w:r>
            <w:r>
              <w:rPr>
                <w:rFonts w:eastAsia="標楷體" w:hint="eastAsia"/>
                <w:sz w:val="22"/>
              </w:rPr>
              <w:t>132</w:t>
            </w:r>
          </w:p>
        </w:tc>
        <w:tc>
          <w:tcPr>
            <w:tcW w:w="1273" w:type="dxa"/>
            <w:tcBorders>
              <w:top w:val="nil"/>
              <w:left w:val="nil"/>
              <w:bottom w:val="nil"/>
              <w:right w:val="single" w:sz="4" w:space="0" w:color="auto"/>
            </w:tcBorders>
          </w:tcPr>
          <w:p w:rsidR="00AC4281" w:rsidRPr="003A6EF1" w:rsidRDefault="00AC4281" w:rsidP="00090FD3">
            <w:pPr>
              <w:snapToGrid w:val="0"/>
              <w:spacing w:line="280" w:lineRule="exact"/>
              <w:ind w:rightChars="110" w:right="264"/>
              <w:jc w:val="right"/>
              <w:rPr>
                <w:rFonts w:eastAsia="標楷體"/>
                <w:sz w:val="22"/>
              </w:rPr>
            </w:pPr>
            <w:r w:rsidRPr="003A6EF1">
              <w:rPr>
                <w:rFonts w:eastAsia="標楷體" w:hint="eastAsia"/>
                <w:sz w:val="22"/>
              </w:rPr>
              <w:t>-</w:t>
            </w:r>
            <w:r>
              <w:rPr>
                <w:rFonts w:eastAsia="標楷體" w:hint="eastAsia"/>
                <w:sz w:val="22"/>
              </w:rPr>
              <w:t>6.0</w:t>
            </w:r>
          </w:p>
        </w:tc>
        <w:tc>
          <w:tcPr>
            <w:tcW w:w="1333" w:type="dxa"/>
            <w:tcBorders>
              <w:top w:val="nil"/>
              <w:left w:val="single" w:sz="4" w:space="0" w:color="auto"/>
              <w:bottom w:val="nil"/>
              <w:right w:val="nil"/>
            </w:tcBorders>
          </w:tcPr>
          <w:p w:rsidR="00AC4281" w:rsidRPr="003A6EF1" w:rsidRDefault="00AC4281" w:rsidP="00090FD3">
            <w:pPr>
              <w:snapToGrid w:val="0"/>
              <w:spacing w:line="280" w:lineRule="exact"/>
              <w:ind w:left="-28" w:rightChars="110" w:right="264"/>
              <w:jc w:val="right"/>
              <w:rPr>
                <w:rFonts w:eastAsia="標楷體"/>
                <w:sz w:val="22"/>
              </w:rPr>
            </w:pPr>
            <w:r>
              <w:rPr>
                <w:rFonts w:eastAsia="標楷體" w:hint="eastAsia"/>
                <w:sz w:val="22"/>
              </w:rPr>
              <w:t>6</w:t>
            </w:r>
            <w:r w:rsidRPr="003A6EF1">
              <w:rPr>
                <w:rFonts w:eastAsia="標楷體" w:hint="eastAsia"/>
                <w:sz w:val="22"/>
              </w:rPr>
              <w:t>,</w:t>
            </w:r>
            <w:r>
              <w:rPr>
                <w:rFonts w:eastAsia="標楷體" w:hint="eastAsia"/>
                <w:sz w:val="22"/>
              </w:rPr>
              <w:t>357</w:t>
            </w:r>
          </w:p>
        </w:tc>
        <w:tc>
          <w:tcPr>
            <w:tcW w:w="1108" w:type="dxa"/>
            <w:tcBorders>
              <w:top w:val="nil"/>
              <w:left w:val="nil"/>
              <w:bottom w:val="nil"/>
              <w:right w:val="nil"/>
            </w:tcBorders>
          </w:tcPr>
          <w:p w:rsidR="00AC4281" w:rsidRPr="003A6EF1" w:rsidRDefault="00AC4281" w:rsidP="00090FD3">
            <w:pPr>
              <w:snapToGrid w:val="0"/>
              <w:spacing w:line="280" w:lineRule="exact"/>
              <w:ind w:rightChars="110" w:right="264"/>
              <w:jc w:val="right"/>
              <w:rPr>
                <w:rFonts w:eastAsia="標楷體"/>
                <w:sz w:val="22"/>
              </w:rPr>
            </w:pPr>
            <w:r w:rsidRPr="003A6EF1">
              <w:rPr>
                <w:rFonts w:eastAsia="標楷體" w:hint="eastAsia"/>
                <w:sz w:val="22"/>
              </w:rPr>
              <w:t>-9.</w:t>
            </w:r>
            <w:r>
              <w:rPr>
                <w:rFonts w:eastAsia="標楷體" w:hint="eastAsia"/>
                <w:sz w:val="22"/>
              </w:rPr>
              <w:t>6</w:t>
            </w:r>
          </w:p>
        </w:tc>
      </w:tr>
      <w:tr w:rsidR="00AC4281" w:rsidRPr="00C02382" w:rsidTr="00090FD3">
        <w:trPr>
          <w:trHeight w:val="306"/>
        </w:trPr>
        <w:tc>
          <w:tcPr>
            <w:tcW w:w="1676" w:type="dxa"/>
            <w:tcBorders>
              <w:top w:val="nil"/>
              <w:left w:val="nil"/>
              <w:bottom w:val="nil"/>
              <w:right w:val="single" w:sz="4" w:space="0" w:color="auto"/>
            </w:tcBorders>
            <w:vAlign w:val="center"/>
          </w:tcPr>
          <w:p w:rsidR="00AC4281" w:rsidRPr="00C02382" w:rsidRDefault="00AC4281" w:rsidP="00090FD3">
            <w:pPr>
              <w:snapToGrid w:val="0"/>
              <w:spacing w:line="280" w:lineRule="exact"/>
              <w:ind w:left="-28"/>
              <w:jc w:val="center"/>
              <w:rPr>
                <w:rFonts w:eastAsia="標楷體"/>
                <w:sz w:val="22"/>
              </w:rPr>
            </w:pPr>
            <w:r w:rsidRPr="00C02382">
              <w:rPr>
                <w:rFonts w:eastAsia="標楷體" w:hint="eastAsia"/>
                <w:sz w:val="22"/>
              </w:rPr>
              <w:t>1</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AC4281" w:rsidRPr="00C02382" w:rsidRDefault="00AC4281" w:rsidP="00090FD3">
            <w:pPr>
              <w:snapToGrid w:val="0"/>
              <w:spacing w:line="280" w:lineRule="exact"/>
              <w:ind w:left="-28"/>
              <w:jc w:val="center"/>
              <w:rPr>
                <w:rFonts w:eastAsia="標楷體"/>
                <w:sz w:val="22"/>
              </w:rPr>
            </w:pPr>
            <w:r w:rsidRPr="00C02382">
              <w:rPr>
                <w:rFonts w:eastAsia="標楷體" w:hint="eastAsia"/>
                <w:sz w:val="22"/>
              </w:rPr>
              <w:t>4,646</w:t>
            </w:r>
          </w:p>
        </w:tc>
        <w:tc>
          <w:tcPr>
            <w:tcW w:w="1132" w:type="dxa"/>
            <w:tcBorders>
              <w:top w:val="nil"/>
              <w:left w:val="single" w:sz="4" w:space="0" w:color="auto"/>
              <w:bottom w:val="nil"/>
              <w:right w:val="nil"/>
            </w:tcBorders>
          </w:tcPr>
          <w:p w:rsidR="00AC4281" w:rsidRPr="00C02382" w:rsidRDefault="00AC4281" w:rsidP="00090FD3">
            <w:pPr>
              <w:snapToGrid w:val="0"/>
              <w:spacing w:line="280" w:lineRule="exact"/>
              <w:ind w:left="-28" w:rightChars="67" w:right="161"/>
              <w:jc w:val="right"/>
              <w:rPr>
                <w:rFonts w:eastAsia="標楷體"/>
                <w:sz w:val="22"/>
              </w:rPr>
            </w:pPr>
            <w:r w:rsidRPr="00C02382">
              <w:rPr>
                <w:rFonts w:eastAsia="標楷體" w:hint="eastAsia"/>
                <w:sz w:val="22"/>
              </w:rPr>
              <w:t>124.1</w:t>
            </w:r>
          </w:p>
        </w:tc>
        <w:tc>
          <w:tcPr>
            <w:tcW w:w="1132" w:type="dxa"/>
            <w:tcBorders>
              <w:top w:val="nil"/>
              <w:left w:val="nil"/>
              <w:bottom w:val="nil"/>
              <w:right w:val="single" w:sz="4" w:space="0" w:color="auto"/>
            </w:tcBorders>
          </w:tcPr>
          <w:p w:rsidR="00AC4281" w:rsidRPr="00C02382" w:rsidRDefault="00AC4281" w:rsidP="00090FD3">
            <w:pPr>
              <w:snapToGrid w:val="0"/>
              <w:spacing w:line="280" w:lineRule="exact"/>
              <w:ind w:left="-28" w:rightChars="110" w:right="264"/>
              <w:jc w:val="right"/>
              <w:rPr>
                <w:rFonts w:eastAsia="標楷體"/>
                <w:sz w:val="22"/>
              </w:rPr>
            </w:pPr>
            <w:r w:rsidRPr="00C02382">
              <w:rPr>
                <w:rFonts w:eastAsia="標楷體" w:hint="eastAsia"/>
                <w:sz w:val="22"/>
              </w:rPr>
              <w:t>2.8</w:t>
            </w:r>
          </w:p>
        </w:tc>
        <w:tc>
          <w:tcPr>
            <w:tcW w:w="1236" w:type="dxa"/>
            <w:tcBorders>
              <w:top w:val="nil"/>
              <w:left w:val="single" w:sz="4" w:space="0" w:color="auto"/>
              <w:bottom w:val="nil"/>
              <w:right w:val="nil"/>
            </w:tcBorders>
          </w:tcPr>
          <w:p w:rsidR="00AC4281" w:rsidRPr="00C02382" w:rsidRDefault="00AC4281" w:rsidP="00090FD3">
            <w:pPr>
              <w:snapToGrid w:val="0"/>
              <w:spacing w:line="280" w:lineRule="exact"/>
              <w:ind w:left="-28" w:rightChars="57" w:right="137"/>
              <w:jc w:val="right"/>
              <w:rPr>
                <w:rFonts w:eastAsia="標楷體"/>
                <w:sz w:val="22"/>
              </w:rPr>
            </w:pPr>
            <w:r w:rsidRPr="00C02382">
              <w:rPr>
                <w:rFonts w:eastAsia="標楷體" w:hint="eastAsia"/>
                <w:sz w:val="22"/>
              </w:rPr>
              <w:t>836</w:t>
            </w:r>
          </w:p>
        </w:tc>
        <w:tc>
          <w:tcPr>
            <w:tcW w:w="1273" w:type="dxa"/>
            <w:tcBorders>
              <w:top w:val="nil"/>
              <w:left w:val="nil"/>
              <w:bottom w:val="nil"/>
              <w:right w:val="single" w:sz="4" w:space="0" w:color="auto"/>
            </w:tcBorders>
          </w:tcPr>
          <w:p w:rsidR="00AC4281" w:rsidRPr="00C02382" w:rsidRDefault="00AC4281" w:rsidP="00090FD3">
            <w:pPr>
              <w:snapToGrid w:val="0"/>
              <w:spacing w:line="280" w:lineRule="exact"/>
              <w:ind w:rightChars="110" w:right="264"/>
              <w:jc w:val="right"/>
              <w:rPr>
                <w:rFonts w:eastAsia="標楷體"/>
                <w:sz w:val="22"/>
              </w:rPr>
            </w:pPr>
            <w:r w:rsidRPr="00C02382">
              <w:rPr>
                <w:rFonts w:eastAsia="標楷體" w:hint="eastAsia"/>
                <w:sz w:val="22"/>
              </w:rPr>
              <w:t>1.3</w:t>
            </w:r>
          </w:p>
        </w:tc>
        <w:tc>
          <w:tcPr>
            <w:tcW w:w="1333" w:type="dxa"/>
            <w:tcBorders>
              <w:top w:val="nil"/>
              <w:left w:val="single" w:sz="4" w:space="0" w:color="auto"/>
              <w:bottom w:val="nil"/>
              <w:right w:val="nil"/>
            </w:tcBorders>
          </w:tcPr>
          <w:p w:rsidR="00AC4281" w:rsidRPr="00C02382" w:rsidRDefault="00AC4281" w:rsidP="00090FD3">
            <w:pPr>
              <w:snapToGrid w:val="0"/>
              <w:spacing w:line="280" w:lineRule="exact"/>
              <w:ind w:left="-28" w:rightChars="110" w:right="264"/>
              <w:jc w:val="right"/>
              <w:rPr>
                <w:rFonts w:eastAsia="標楷體"/>
                <w:sz w:val="22"/>
              </w:rPr>
            </w:pPr>
            <w:r w:rsidRPr="00C02382">
              <w:rPr>
                <w:rFonts w:eastAsia="標楷體" w:hint="eastAsia"/>
                <w:sz w:val="22"/>
              </w:rPr>
              <w:t>752</w:t>
            </w:r>
          </w:p>
        </w:tc>
        <w:tc>
          <w:tcPr>
            <w:tcW w:w="1108" w:type="dxa"/>
            <w:tcBorders>
              <w:top w:val="nil"/>
              <w:left w:val="nil"/>
              <w:bottom w:val="nil"/>
              <w:right w:val="nil"/>
            </w:tcBorders>
          </w:tcPr>
          <w:p w:rsidR="00AC4281" w:rsidRPr="00C02382" w:rsidRDefault="00AC4281" w:rsidP="00090FD3">
            <w:pPr>
              <w:snapToGrid w:val="0"/>
              <w:spacing w:line="280" w:lineRule="exact"/>
              <w:ind w:rightChars="110" w:right="264"/>
              <w:jc w:val="right"/>
              <w:rPr>
                <w:rFonts w:eastAsia="標楷體"/>
                <w:sz w:val="22"/>
              </w:rPr>
            </w:pPr>
            <w:r w:rsidRPr="00C02382">
              <w:rPr>
                <w:rFonts w:eastAsia="標楷體" w:hint="eastAsia"/>
                <w:sz w:val="22"/>
              </w:rPr>
              <w:t>-5.6</w:t>
            </w:r>
          </w:p>
        </w:tc>
      </w:tr>
      <w:tr w:rsidR="00AC4281" w:rsidRPr="00C02382" w:rsidTr="00090FD3">
        <w:trPr>
          <w:trHeight w:val="306"/>
        </w:trPr>
        <w:tc>
          <w:tcPr>
            <w:tcW w:w="1676" w:type="dxa"/>
            <w:tcBorders>
              <w:top w:val="nil"/>
              <w:left w:val="nil"/>
              <w:bottom w:val="nil"/>
              <w:right w:val="single" w:sz="4" w:space="0" w:color="auto"/>
            </w:tcBorders>
            <w:vAlign w:val="center"/>
          </w:tcPr>
          <w:p w:rsidR="00AC4281" w:rsidRPr="00C02382" w:rsidRDefault="00AC4281" w:rsidP="00090FD3">
            <w:pPr>
              <w:snapToGrid w:val="0"/>
              <w:spacing w:line="280" w:lineRule="exact"/>
              <w:ind w:left="-28"/>
              <w:jc w:val="center"/>
              <w:rPr>
                <w:rFonts w:eastAsia="標楷體"/>
                <w:sz w:val="22"/>
              </w:rPr>
            </w:pPr>
            <w:r w:rsidRPr="00C02382">
              <w:rPr>
                <w:rFonts w:eastAsia="標楷體" w:hint="eastAsia"/>
                <w:sz w:val="22"/>
              </w:rPr>
              <w:t>2</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AC4281" w:rsidRPr="00C02382" w:rsidRDefault="00AC4281" w:rsidP="00090FD3">
            <w:pPr>
              <w:snapToGrid w:val="0"/>
              <w:spacing w:line="280" w:lineRule="exact"/>
              <w:ind w:left="-28"/>
              <w:jc w:val="center"/>
              <w:rPr>
                <w:rFonts w:eastAsia="標楷體"/>
                <w:sz w:val="22"/>
              </w:rPr>
            </w:pPr>
            <w:r w:rsidRPr="00C02382">
              <w:rPr>
                <w:rFonts w:eastAsia="標楷體" w:hint="eastAsia"/>
                <w:sz w:val="22"/>
              </w:rPr>
              <w:t>1,863</w:t>
            </w:r>
          </w:p>
        </w:tc>
        <w:tc>
          <w:tcPr>
            <w:tcW w:w="1132" w:type="dxa"/>
            <w:tcBorders>
              <w:top w:val="nil"/>
              <w:left w:val="single" w:sz="4" w:space="0" w:color="auto"/>
              <w:bottom w:val="nil"/>
              <w:right w:val="nil"/>
            </w:tcBorders>
          </w:tcPr>
          <w:p w:rsidR="00AC4281" w:rsidRPr="00C02382" w:rsidRDefault="00AC4281" w:rsidP="00090FD3">
            <w:pPr>
              <w:snapToGrid w:val="0"/>
              <w:spacing w:line="280" w:lineRule="exact"/>
              <w:ind w:left="-28" w:rightChars="67" w:right="161"/>
              <w:jc w:val="right"/>
              <w:rPr>
                <w:rFonts w:eastAsia="標楷體"/>
                <w:sz w:val="22"/>
              </w:rPr>
            </w:pPr>
            <w:r w:rsidRPr="00C02382">
              <w:rPr>
                <w:rFonts w:eastAsia="標楷體" w:hint="eastAsia"/>
                <w:sz w:val="22"/>
              </w:rPr>
              <w:t>92.8</w:t>
            </w:r>
          </w:p>
        </w:tc>
        <w:tc>
          <w:tcPr>
            <w:tcW w:w="1132" w:type="dxa"/>
            <w:tcBorders>
              <w:top w:val="nil"/>
              <w:left w:val="nil"/>
              <w:bottom w:val="nil"/>
              <w:right w:val="single" w:sz="4" w:space="0" w:color="auto"/>
            </w:tcBorders>
          </w:tcPr>
          <w:p w:rsidR="00AC4281" w:rsidRPr="00C02382" w:rsidRDefault="00AC4281" w:rsidP="00090FD3">
            <w:pPr>
              <w:snapToGrid w:val="0"/>
              <w:spacing w:line="280" w:lineRule="exact"/>
              <w:ind w:left="-28" w:rightChars="110" w:right="264"/>
              <w:jc w:val="right"/>
              <w:rPr>
                <w:rFonts w:eastAsia="標楷體"/>
                <w:sz w:val="22"/>
              </w:rPr>
            </w:pPr>
            <w:r w:rsidRPr="00C02382">
              <w:rPr>
                <w:rFonts w:eastAsia="標楷體" w:hint="eastAsia"/>
                <w:sz w:val="22"/>
              </w:rPr>
              <w:t>3.3</w:t>
            </w:r>
          </w:p>
        </w:tc>
        <w:tc>
          <w:tcPr>
            <w:tcW w:w="1236" w:type="dxa"/>
            <w:tcBorders>
              <w:top w:val="nil"/>
              <w:left w:val="single" w:sz="4" w:space="0" w:color="auto"/>
              <w:bottom w:val="nil"/>
              <w:right w:val="nil"/>
            </w:tcBorders>
          </w:tcPr>
          <w:p w:rsidR="00AC4281" w:rsidRPr="00C02382" w:rsidRDefault="00AC4281" w:rsidP="00090FD3">
            <w:pPr>
              <w:snapToGrid w:val="0"/>
              <w:spacing w:line="280" w:lineRule="exact"/>
              <w:ind w:left="-28" w:rightChars="57" w:right="137"/>
              <w:jc w:val="right"/>
              <w:rPr>
                <w:rFonts w:eastAsia="標楷體"/>
                <w:sz w:val="22"/>
              </w:rPr>
            </w:pPr>
            <w:r w:rsidRPr="00C02382">
              <w:rPr>
                <w:rFonts w:eastAsia="標楷體" w:hint="eastAsia"/>
                <w:sz w:val="22"/>
              </w:rPr>
              <w:t>582</w:t>
            </w:r>
          </w:p>
        </w:tc>
        <w:tc>
          <w:tcPr>
            <w:tcW w:w="1273" w:type="dxa"/>
            <w:tcBorders>
              <w:top w:val="nil"/>
              <w:left w:val="nil"/>
              <w:bottom w:val="nil"/>
              <w:right w:val="single" w:sz="4" w:space="0" w:color="auto"/>
            </w:tcBorders>
          </w:tcPr>
          <w:p w:rsidR="00AC4281" w:rsidRPr="00C02382" w:rsidRDefault="00AC4281" w:rsidP="00090FD3">
            <w:pPr>
              <w:snapToGrid w:val="0"/>
              <w:spacing w:line="280" w:lineRule="exact"/>
              <w:ind w:rightChars="110" w:right="264"/>
              <w:jc w:val="right"/>
              <w:rPr>
                <w:rFonts w:eastAsia="標楷體"/>
                <w:sz w:val="22"/>
              </w:rPr>
            </w:pPr>
            <w:r w:rsidRPr="00C02382">
              <w:rPr>
                <w:rFonts w:eastAsia="標楷體" w:hint="eastAsia"/>
                <w:sz w:val="22"/>
              </w:rPr>
              <w:t>-16.9</w:t>
            </w:r>
          </w:p>
        </w:tc>
        <w:tc>
          <w:tcPr>
            <w:tcW w:w="1333" w:type="dxa"/>
            <w:tcBorders>
              <w:top w:val="nil"/>
              <w:left w:val="single" w:sz="4" w:space="0" w:color="auto"/>
              <w:bottom w:val="nil"/>
              <w:right w:val="nil"/>
            </w:tcBorders>
          </w:tcPr>
          <w:p w:rsidR="00AC4281" w:rsidRPr="00C02382" w:rsidRDefault="00AC4281" w:rsidP="00090FD3">
            <w:pPr>
              <w:snapToGrid w:val="0"/>
              <w:spacing w:line="280" w:lineRule="exact"/>
              <w:ind w:left="-28" w:rightChars="110" w:right="264"/>
              <w:jc w:val="right"/>
              <w:rPr>
                <w:rFonts w:eastAsia="標楷體"/>
                <w:sz w:val="22"/>
              </w:rPr>
            </w:pPr>
            <w:r w:rsidRPr="00C02382">
              <w:rPr>
                <w:rFonts w:eastAsia="標楷體" w:hint="eastAsia"/>
                <w:sz w:val="22"/>
              </w:rPr>
              <w:t>549</w:t>
            </w:r>
          </w:p>
        </w:tc>
        <w:tc>
          <w:tcPr>
            <w:tcW w:w="1108" w:type="dxa"/>
            <w:tcBorders>
              <w:top w:val="nil"/>
              <w:left w:val="nil"/>
              <w:bottom w:val="nil"/>
              <w:right w:val="nil"/>
            </w:tcBorders>
          </w:tcPr>
          <w:p w:rsidR="00AC4281" w:rsidRPr="00C02382" w:rsidRDefault="00AC4281" w:rsidP="00090FD3">
            <w:pPr>
              <w:snapToGrid w:val="0"/>
              <w:spacing w:line="280" w:lineRule="exact"/>
              <w:ind w:rightChars="110" w:right="264"/>
              <w:jc w:val="right"/>
              <w:rPr>
                <w:rFonts w:eastAsia="標楷體"/>
                <w:sz w:val="22"/>
              </w:rPr>
            </w:pPr>
            <w:r w:rsidRPr="00C02382">
              <w:rPr>
                <w:rFonts w:eastAsia="標楷體" w:hint="eastAsia"/>
                <w:sz w:val="22"/>
              </w:rPr>
              <w:t>-9.7</w:t>
            </w:r>
          </w:p>
        </w:tc>
      </w:tr>
      <w:tr w:rsidR="00AC4281" w:rsidRPr="00C02382" w:rsidTr="00090FD3">
        <w:trPr>
          <w:trHeight w:val="306"/>
        </w:trPr>
        <w:tc>
          <w:tcPr>
            <w:tcW w:w="1676" w:type="dxa"/>
            <w:tcBorders>
              <w:top w:val="nil"/>
              <w:left w:val="nil"/>
              <w:bottom w:val="nil"/>
              <w:right w:val="single" w:sz="4" w:space="0" w:color="auto"/>
            </w:tcBorders>
            <w:vAlign w:val="center"/>
          </w:tcPr>
          <w:p w:rsidR="00AC4281" w:rsidRPr="00C02382" w:rsidRDefault="00AC4281" w:rsidP="00090FD3">
            <w:pPr>
              <w:snapToGrid w:val="0"/>
              <w:spacing w:line="280" w:lineRule="exact"/>
              <w:ind w:left="-28"/>
              <w:jc w:val="center"/>
              <w:rPr>
                <w:rFonts w:eastAsia="標楷體"/>
                <w:sz w:val="22"/>
              </w:rPr>
            </w:pPr>
            <w:r w:rsidRPr="00C02382">
              <w:rPr>
                <w:rFonts w:eastAsia="標楷體" w:hint="eastAsia"/>
                <w:sz w:val="22"/>
              </w:rPr>
              <w:t>3</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AC4281" w:rsidRPr="00C02382" w:rsidRDefault="00AC4281" w:rsidP="00090FD3">
            <w:pPr>
              <w:snapToGrid w:val="0"/>
              <w:spacing w:line="280" w:lineRule="exact"/>
              <w:ind w:left="-28"/>
              <w:jc w:val="center"/>
              <w:rPr>
                <w:rFonts w:eastAsia="標楷體"/>
                <w:sz w:val="22"/>
              </w:rPr>
            </w:pPr>
            <w:r w:rsidRPr="00C02382">
              <w:rPr>
                <w:rFonts w:eastAsia="標楷體" w:hint="eastAsia"/>
                <w:sz w:val="22"/>
              </w:rPr>
              <w:t>3,107</w:t>
            </w:r>
          </w:p>
        </w:tc>
        <w:tc>
          <w:tcPr>
            <w:tcW w:w="1132" w:type="dxa"/>
            <w:tcBorders>
              <w:top w:val="nil"/>
              <w:left w:val="single" w:sz="4" w:space="0" w:color="auto"/>
              <w:bottom w:val="nil"/>
              <w:right w:val="nil"/>
            </w:tcBorders>
          </w:tcPr>
          <w:p w:rsidR="00AC4281" w:rsidRPr="00C02382" w:rsidRDefault="00AC4281" w:rsidP="00090FD3">
            <w:pPr>
              <w:snapToGrid w:val="0"/>
              <w:spacing w:line="280" w:lineRule="exact"/>
              <w:ind w:left="-28" w:rightChars="67" w:right="161"/>
              <w:jc w:val="right"/>
              <w:rPr>
                <w:rFonts w:eastAsia="標楷體"/>
                <w:sz w:val="22"/>
              </w:rPr>
            </w:pPr>
            <w:r w:rsidRPr="00C02382">
              <w:rPr>
                <w:rFonts w:eastAsia="標楷體" w:hint="eastAsia"/>
                <w:sz w:val="22"/>
              </w:rPr>
              <w:t>141.1</w:t>
            </w:r>
          </w:p>
        </w:tc>
        <w:tc>
          <w:tcPr>
            <w:tcW w:w="1132" w:type="dxa"/>
            <w:tcBorders>
              <w:top w:val="nil"/>
              <w:left w:val="nil"/>
              <w:bottom w:val="nil"/>
              <w:right w:val="single" w:sz="4" w:space="0" w:color="auto"/>
            </w:tcBorders>
          </w:tcPr>
          <w:p w:rsidR="00AC4281" w:rsidRPr="00C02382" w:rsidRDefault="00AC4281" w:rsidP="00090FD3">
            <w:pPr>
              <w:snapToGrid w:val="0"/>
              <w:spacing w:line="280" w:lineRule="exact"/>
              <w:ind w:left="-28" w:rightChars="110" w:right="264"/>
              <w:jc w:val="right"/>
              <w:rPr>
                <w:rFonts w:eastAsia="標楷體"/>
                <w:sz w:val="22"/>
              </w:rPr>
            </w:pPr>
            <w:r w:rsidRPr="00C02382">
              <w:rPr>
                <w:rFonts w:eastAsia="標楷體" w:hint="eastAsia"/>
                <w:sz w:val="22"/>
              </w:rPr>
              <w:t>4.9</w:t>
            </w:r>
          </w:p>
        </w:tc>
        <w:tc>
          <w:tcPr>
            <w:tcW w:w="1236" w:type="dxa"/>
            <w:tcBorders>
              <w:top w:val="nil"/>
              <w:left w:val="single" w:sz="4" w:space="0" w:color="auto"/>
              <w:bottom w:val="nil"/>
              <w:right w:val="nil"/>
            </w:tcBorders>
          </w:tcPr>
          <w:p w:rsidR="00AC4281" w:rsidRPr="00C02382" w:rsidRDefault="00AC4281" w:rsidP="00090FD3">
            <w:pPr>
              <w:snapToGrid w:val="0"/>
              <w:spacing w:line="280" w:lineRule="exact"/>
              <w:ind w:left="-28" w:rightChars="57" w:right="137"/>
              <w:jc w:val="right"/>
              <w:rPr>
                <w:rFonts w:eastAsia="標楷體"/>
                <w:sz w:val="22"/>
              </w:rPr>
            </w:pPr>
            <w:r w:rsidRPr="00C02382">
              <w:rPr>
                <w:rFonts w:eastAsia="標楷體"/>
                <w:sz w:val="22"/>
              </w:rPr>
              <w:t>833</w:t>
            </w:r>
          </w:p>
        </w:tc>
        <w:tc>
          <w:tcPr>
            <w:tcW w:w="1273" w:type="dxa"/>
            <w:tcBorders>
              <w:top w:val="nil"/>
              <w:left w:val="nil"/>
              <w:bottom w:val="nil"/>
              <w:right w:val="single" w:sz="4" w:space="0" w:color="auto"/>
            </w:tcBorders>
          </w:tcPr>
          <w:p w:rsidR="00AC4281" w:rsidRPr="00C02382" w:rsidRDefault="00AC4281" w:rsidP="00090FD3">
            <w:pPr>
              <w:snapToGrid w:val="0"/>
              <w:spacing w:line="280" w:lineRule="exact"/>
              <w:ind w:rightChars="110" w:right="264"/>
              <w:jc w:val="right"/>
              <w:rPr>
                <w:rFonts w:eastAsia="標楷體"/>
                <w:sz w:val="22"/>
              </w:rPr>
            </w:pPr>
            <w:r w:rsidRPr="00C02382">
              <w:rPr>
                <w:rFonts w:eastAsia="標楷體"/>
                <w:sz w:val="22"/>
              </w:rPr>
              <w:t>3.</w:t>
            </w:r>
            <w:r w:rsidRPr="00C02382">
              <w:rPr>
                <w:rFonts w:eastAsia="標楷體" w:hint="eastAsia"/>
                <w:sz w:val="22"/>
              </w:rPr>
              <w:t>7</w:t>
            </w:r>
          </w:p>
        </w:tc>
        <w:tc>
          <w:tcPr>
            <w:tcW w:w="1333" w:type="dxa"/>
            <w:tcBorders>
              <w:top w:val="nil"/>
              <w:left w:val="single" w:sz="4" w:space="0" w:color="auto"/>
              <w:bottom w:val="nil"/>
              <w:right w:val="nil"/>
            </w:tcBorders>
          </w:tcPr>
          <w:p w:rsidR="00AC4281" w:rsidRPr="00C02382" w:rsidRDefault="00AC4281" w:rsidP="00090FD3">
            <w:pPr>
              <w:snapToGrid w:val="0"/>
              <w:spacing w:line="280" w:lineRule="exact"/>
              <w:ind w:left="-28" w:rightChars="110" w:right="264"/>
              <w:jc w:val="right"/>
              <w:rPr>
                <w:rFonts w:eastAsia="標楷體"/>
                <w:sz w:val="22"/>
              </w:rPr>
            </w:pPr>
            <w:r w:rsidRPr="00C02382">
              <w:rPr>
                <w:rFonts w:eastAsia="標楷體"/>
                <w:sz w:val="22"/>
              </w:rPr>
              <w:t>694</w:t>
            </w:r>
          </w:p>
        </w:tc>
        <w:tc>
          <w:tcPr>
            <w:tcW w:w="1108" w:type="dxa"/>
            <w:tcBorders>
              <w:top w:val="nil"/>
              <w:left w:val="nil"/>
              <w:bottom w:val="nil"/>
              <w:right w:val="nil"/>
            </w:tcBorders>
          </w:tcPr>
          <w:p w:rsidR="00AC4281" w:rsidRPr="00C02382" w:rsidRDefault="00AC4281" w:rsidP="00090FD3">
            <w:pPr>
              <w:snapToGrid w:val="0"/>
              <w:spacing w:line="280" w:lineRule="exact"/>
              <w:ind w:rightChars="110" w:right="264"/>
              <w:jc w:val="right"/>
              <w:rPr>
                <w:rFonts w:eastAsia="標楷體"/>
                <w:sz w:val="22"/>
              </w:rPr>
            </w:pPr>
            <w:r w:rsidRPr="00C02382">
              <w:rPr>
                <w:rFonts w:eastAsia="標楷體"/>
                <w:sz w:val="22"/>
              </w:rPr>
              <w:t>-9.</w:t>
            </w:r>
            <w:r w:rsidRPr="00C02382">
              <w:rPr>
                <w:rFonts w:eastAsia="標楷體" w:hint="eastAsia"/>
                <w:sz w:val="22"/>
              </w:rPr>
              <w:t>0</w:t>
            </w:r>
          </w:p>
        </w:tc>
      </w:tr>
      <w:tr w:rsidR="00AC4281" w:rsidRPr="00C02382" w:rsidTr="00090FD3">
        <w:trPr>
          <w:trHeight w:val="306"/>
        </w:trPr>
        <w:tc>
          <w:tcPr>
            <w:tcW w:w="1676" w:type="dxa"/>
            <w:tcBorders>
              <w:top w:val="nil"/>
              <w:left w:val="nil"/>
              <w:bottom w:val="nil"/>
              <w:right w:val="single" w:sz="4" w:space="0" w:color="auto"/>
            </w:tcBorders>
            <w:vAlign w:val="center"/>
          </w:tcPr>
          <w:p w:rsidR="00AC4281" w:rsidRPr="00C02382" w:rsidRDefault="00AC4281" w:rsidP="00090FD3">
            <w:pPr>
              <w:snapToGrid w:val="0"/>
              <w:spacing w:line="280" w:lineRule="exact"/>
              <w:ind w:left="-28"/>
              <w:jc w:val="center"/>
              <w:rPr>
                <w:rFonts w:eastAsia="標楷體"/>
                <w:sz w:val="22"/>
              </w:rPr>
            </w:pPr>
            <w:r w:rsidRPr="00C02382">
              <w:rPr>
                <w:rFonts w:eastAsia="標楷體" w:hint="eastAsia"/>
                <w:sz w:val="22"/>
              </w:rPr>
              <w:t>4</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AC4281" w:rsidRPr="00C02382" w:rsidRDefault="00AC4281" w:rsidP="00090FD3">
            <w:pPr>
              <w:snapToGrid w:val="0"/>
              <w:spacing w:line="280" w:lineRule="exact"/>
              <w:ind w:left="-28"/>
              <w:jc w:val="center"/>
              <w:rPr>
                <w:rFonts w:eastAsia="標楷體"/>
                <w:sz w:val="22"/>
              </w:rPr>
            </w:pPr>
            <w:r w:rsidRPr="00C02382">
              <w:rPr>
                <w:rFonts w:eastAsia="標楷體" w:hint="eastAsia"/>
                <w:sz w:val="22"/>
              </w:rPr>
              <w:t>3,423</w:t>
            </w:r>
          </w:p>
        </w:tc>
        <w:tc>
          <w:tcPr>
            <w:tcW w:w="1132" w:type="dxa"/>
            <w:tcBorders>
              <w:top w:val="nil"/>
              <w:left w:val="single" w:sz="4" w:space="0" w:color="auto"/>
              <w:bottom w:val="nil"/>
              <w:right w:val="nil"/>
            </w:tcBorders>
          </w:tcPr>
          <w:p w:rsidR="00AC4281" w:rsidRPr="00C02382" w:rsidRDefault="00AC4281" w:rsidP="00090FD3">
            <w:pPr>
              <w:snapToGrid w:val="0"/>
              <w:spacing w:line="280" w:lineRule="exact"/>
              <w:ind w:left="-28" w:rightChars="67" w:right="161"/>
              <w:jc w:val="right"/>
              <w:rPr>
                <w:rFonts w:eastAsia="標楷體"/>
                <w:sz w:val="22"/>
              </w:rPr>
            </w:pPr>
            <w:r w:rsidRPr="00C02382">
              <w:rPr>
                <w:rFonts w:eastAsia="標楷體" w:hint="eastAsia"/>
                <w:sz w:val="22"/>
              </w:rPr>
              <w:t>93.4</w:t>
            </w:r>
          </w:p>
        </w:tc>
        <w:tc>
          <w:tcPr>
            <w:tcW w:w="1132" w:type="dxa"/>
            <w:tcBorders>
              <w:top w:val="nil"/>
              <w:left w:val="nil"/>
              <w:bottom w:val="nil"/>
              <w:right w:val="single" w:sz="4" w:space="0" w:color="auto"/>
            </w:tcBorders>
          </w:tcPr>
          <w:p w:rsidR="00AC4281" w:rsidRPr="00C02382" w:rsidRDefault="00AC4281" w:rsidP="00090FD3">
            <w:pPr>
              <w:snapToGrid w:val="0"/>
              <w:spacing w:line="280" w:lineRule="exact"/>
              <w:ind w:left="-28" w:rightChars="110" w:right="264"/>
              <w:jc w:val="right"/>
              <w:rPr>
                <w:rFonts w:eastAsia="標楷體"/>
                <w:sz w:val="22"/>
              </w:rPr>
            </w:pPr>
            <w:r w:rsidRPr="00C02382">
              <w:rPr>
                <w:rFonts w:eastAsia="標楷體" w:hint="eastAsia"/>
                <w:sz w:val="22"/>
              </w:rPr>
              <w:t>2.8</w:t>
            </w:r>
          </w:p>
        </w:tc>
        <w:tc>
          <w:tcPr>
            <w:tcW w:w="1236" w:type="dxa"/>
            <w:tcBorders>
              <w:top w:val="nil"/>
              <w:left w:val="single" w:sz="4" w:space="0" w:color="auto"/>
              <w:bottom w:val="nil"/>
              <w:right w:val="nil"/>
            </w:tcBorders>
          </w:tcPr>
          <w:p w:rsidR="00AC4281" w:rsidRPr="00C02382" w:rsidRDefault="00AC4281" w:rsidP="00090FD3">
            <w:pPr>
              <w:snapToGrid w:val="0"/>
              <w:spacing w:line="280" w:lineRule="exact"/>
              <w:ind w:left="-28" w:rightChars="57" w:right="137"/>
              <w:jc w:val="right"/>
              <w:rPr>
                <w:rFonts w:eastAsia="標楷體"/>
                <w:sz w:val="22"/>
              </w:rPr>
            </w:pPr>
            <w:r w:rsidRPr="00C02382">
              <w:rPr>
                <w:rFonts w:eastAsia="標楷體" w:hint="eastAsia"/>
                <w:sz w:val="22"/>
              </w:rPr>
              <w:t>734</w:t>
            </w:r>
          </w:p>
        </w:tc>
        <w:tc>
          <w:tcPr>
            <w:tcW w:w="1273" w:type="dxa"/>
            <w:tcBorders>
              <w:top w:val="nil"/>
              <w:left w:val="nil"/>
              <w:bottom w:val="nil"/>
              <w:right w:val="single" w:sz="4" w:space="0" w:color="auto"/>
            </w:tcBorders>
          </w:tcPr>
          <w:p w:rsidR="00AC4281" w:rsidRPr="00C02382" w:rsidRDefault="00AC4281" w:rsidP="00090FD3">
            <w:pPr>
              <w:snapToGrid w:val="0"/>
              <w:spacing w:line="280" w:lineRule="exact"/>
              <w:ind w:rightChars="110" w:right="264"/>
              <w:jc w:val="right"/>
              <w:rPr>
                <w:rFonts w:eastAsia="標楷體"/>
                <w:sz w:val="22"/>
              </w:rPr>
            </w:pPr>
            <w:r w:rsidRPr="00C02382">
              <w:rPr>
                <w:rFonts w:eastAsia="標楷體" w:hint="eastAsia"/>
                <w:sz w:val="22"/>
              </w:rPr>
              <w:t>-10.6</w:t>
            </w:r>
          </w:p>
        </w:tc>
        <w:tc>
          <w:tcPr>
            <w:tcW w:w="1333" w:type="dxa"/>
            <w:tcBorders>
              <w:top w:val="nil"/>
              <w:left w:val="single" w:sz="4" w:space="0" w:color="auto"/>
              <w:bottom w:val="nil"/>
              <w:right w:val="nil"/>
            </w:tcBorders>
          </w:tcPr>
          <w:p w:rsidR="00AC4281" w:rsidRPr="00C02382" w:rsidRDefault="00AC4281" w:rsidP="00090FD3">
            <w:pPr>
              <w:snapToGrid w:val="0"/>
              <w:spacing w:line="280" w:lineRule="exact"/>
              <w:ind w:left="-28" w:rightChars="110" w:right="264"/>
              <w:jc w:val="right"/>
              <w:rPr>
                <w:rFonts w:eastAsia="標楷體"/>
                <w:sz w:val="22"/>
              </w:rPr>
            </w:pPr>
            <w:r w:rsidRPr="00C02382">
              <w:rPr>
                <w:rFonts w:eastAsia="標楷體" w:hint="eastAsia"/>
                <w:sz w:val="22"/>
              </w:rPr>
              <w:t>726</w:t>
            </w:r>
          </w:p>
        </w:tc>
        <w:tc>
          <w:tcPr>
            <w:tcW w:w="1108" w:type="dxa"/>
            <w:tcBorders>
              <w:top w:val="nil"/>
              <w:left w:val="nil"/>
              <w:bottom w:val="nil"/>
              <w:right w:val="nil"/>
            </w:tcBorders>
          </w:tcPr>
          <w:p w:rsidR="00AC4281" w:rsidRPr="00C02382" w:rsidRDefault="00AC4281" w:rsidP="00090FD3">
            <w:pPr>
              <w:snapToGrid w:val="0"/>
              <w:spacing w:line="280" w:lineRule="exact"/>
              <w:ind w:rightChars="110" w:right="264"/>
              <w:jc w:val="right"/>
              <w:rPr>
                <w:rFonts w:eastAsia="標楷體"/>
                <w:sz w:val="22"/>
              </w:rPr>
            </w:pPr>
            <w:r w:rsidRPr="00C02382">
              <w:rPr>
                <w:rFonts w:eastAsia="標楷體" w:hint="eastAsia"/>
                <w:sz w:val="22"/>
              </w:rPr>
              <w:t>-3.8</w:t>
            </w:r>
          </w:p>
        </w:tc>
      </w:tr>
      <w:tr w:rsidR="00AC4281" w:rsidRPr="00C02382" w:rsidTr="00090FD3">
        <w:trPr>
          <w:trHeight w:val="306"/>
        </w:trPr>
        <w:tc>
          <w:tcPr>
            <w:tcW w:w="1676" w:type="dxa"/>
            <w:tcBorders>
              <w:top w:val="nil"/>
              <w:left w:val="nil"/>
              <w:bottom w:val="nil"/>
              <w:right w:val="single" w:sz="4" w:space="0" w:color="auto"/>
            </w:tcBorders>
            <w:vAlign w:val="center"/>
          </w:tcPr>
          <w:p w:rsidR="00AC4281" w:rsidRPr="00C02382" w:rsidRDefault="00AC4281" w:rsidP="00090FD3">
            <w:pPr>
              <w:snapToGrid w:val="0"/>
              <w:spacing w:line="280" w:lineRule="exact"/>
              <w:ind w:left="-28"/>
              <w:jc w:val="center"/>
              <w:rPr>
                <w:rFonts w:eastAsia="標楷體"/>
                <w:sz w:val="22"/>
              </w:rPr>
            </w:pPr>
            <w:r w:rsidRPr="00C02382">
              <w:rPr>
                <w:rFonts w:eastAsia="標楷體" w:hint="eastAsia"/>
                <w:sz w:val="22"/>
              </w:rPr>
              <w:t>5</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AC4281" w:rsidRPr="00C02382" w:rsidRDefault="00AC4281" w:rsidP="00090FD3">
            <w:pPr>
              <w:snapToGrid w:val="0"/>
              <w:spacing w:line="280" w:lineRule="exact"/>
              <w:ind w:left="-28"/>
              <w:jc w:val="center"/>
              <w:rPr>
                <w:rFonts w:eastAsia="標楷體"/>
                <w:sz w:val="22"/>
              </w:rPr>
            </w:pPr>
            <w:r w:rsidRPr="00C02382">
              <w:rPr>
                <w:rFonts w:eastAsia="標楷體"/>
                <w:sz w:val="22"/>
              </w:rPr>
              <w:t>3</w:t>
            </w:r>
            <w:r w:rsidRPr="00C02382">
              <w:rPr>
                <w:rFonts w:eastAsia="標楷體" w:hint="eastAsia"/>
                <w:sz w:val="22"/>
              </w:rPr>
              <w:t>,</w:t>
            </w:r>
            <w:r w:rsidRPr="00C02382">
              <w:rPr>
                <w:rFonts w:eastAsia="標楷體"/>
                <w:sz w:val="22"/>
              </w:rPr>
              <w:t>421</w:t>
            </w:r>
          </w:p>
        </w:tc>
        <w:tc>
          <w:tcPr>
            <w:tcW w:w="1132" w:type="dxa"/>
            <w:tcBorders>
              <w:top w:val="nil"/>
              <w:left w:val="single" w:sz="4" w:space="0" w:color="auto"/>
              <w:bottom w:val="nil"/>
              <w:right w:val="nil"/>
            </w:tcBorders>
          </w:tcPr>
          <w:p w:rsidR="00AC4281" w:rsidRPr="00C02382" w:rsidRDefault="00AC4281" w:rsidP="00090FD3">
            <w:pPr>
              <w:snapToGrid w:val="0"/>
              <w:spacing w:line="280" w:lineRule="exact"/>
              <w:ind w:left="-28" w:rightChars="67" w:right="161"/>
              <w:jc w:val="right"/>
              <w:rPr>
                <w:rFonts w:eastAsia="標楷體"/>
                <w:sz w:val="22"/>
              </w:rPr>
            </w:pPr>
            <w:r w:rsidRPr="00C02382">
              <w:rPr>
                <w:rFonts w:eastAsia="標楷體"/>
                <w:sz w:val="22"/>
              </w:rPr>
              <w:t>94.7</w:t>
            </w:r>
          </w:p>
        </w:tc>
        <w:tc>
          <w:tcPr>
            <w:tcW w:w="1132" w:type="dxa"/>
            <w:tcBorders>
              <w:top w:val="nil"/>
              <w:left w:val="nil"/>
              <w:bottom w:val="nil"/>
              <w:right w:val="single" w:sz="4" w:space="0" w:color="auto"/>
            </w:tcBorders>
          </w:tcPr>
          <w:p w:rsidR="00AC4281" w:rsidRPr="00C02382" w:rsidRDefault="00AC4281" w:rsidP="00090FD3">
            <w:pPr>
              <w:snapToGrid w:val="0"/>
              <w:spacing w:line="280" w:lineRule="exact"/>
              <w:ind w:left="-28" w:rightChars="110" w:right="264"/>
              <w:jc w:val="right"/>
              <w:rPr>
                <w:rFonts w:eastAsia="標楷體"/>
                <w:sz w:val="22"/>
              </w:rPr>
            </w:pPr>
            <w:r w:rsidRPr="00C02382">
              <w:rPr>
                <w:rFonts w:eastAsia="標楷體"/>
                <w:sz w:val="22"/>
              </w:rPr>
              <w:t>4.6</w:t>
            </w:r>
          </w:p>
        </w:tc>
        <w:tc>
          <w:tcPr>
            <w:tcW w:w="1236" w:type="dxa"/>
            <w:tcBorders>
              <w:top w:val="nil"/>
              <w:left w:val="single" w:sz="4" w:space="0" w:color="auto"/>
              <w:bottom w:val="nil"/>
              <w:right w:val="nil"/>
            </w:tcBorders>
          </w:tcPr>
          <w:p w:rsidR="00AC4281" w:rsidRPr="00C02382" w:rsidRDefault="00AC4281" w:rsidP="00090FD3">
            <w:pPr>
              <w:snapToGrid w:val="0"/>
              <w:spacing w:line="280" w:lineRule="exact"/>
              <w:ind w:left="-28" w:rightChars="57" w:right="137"/>
              <w:jc w:val="right"/>
              <w:rPr>
                <w:rFonts w:eastAsia="標楷體"/>
                <w:sz w:val="22"/>
              </w:rPr>
            </w:pPr>
            <w:r w:rsidRPr="00C02382">
              <w:rPr>
                <w:rFonts w:eastAsia="標楷體" w:hint="eastAsia"/>
                <w:sz w:val="22"/>
              </w:rPr>
              <w:t>817</w:t>
            </w:r>
          </w:p>
        </w:tc>
        <w:tc>
          <w:tcPr>
            <w:tcW w:w="1273" w:type="dxa"/>
            <w:tcBorders>
              <w:top w:val="nil"/>
              <w:left w:val="nil"/>
              <w:bottom w:val="nil"/>
              <w:right w:val="single" w:sz="4" w:space="0" w:color="auto"/>
            </w:tcBorders>
          </w:tcPr>
          <w:p w:rsidR="00AC4281" w:rsidRPr="00C02382" w:rsidRDefault="00AC4281" w:rsidP="00090FD3">
            <w:pPr>
              <w:snapToGrid w:val="0"/>
              <w:spacing w:line="280" w:lineRule="exact"/>
              <w:ind w:rightChars="110" w:right="264"/>
              <w:jc w:val="right"/>
              <w:rPr>
                <w:rFonts w:eastAsia="標楷體"/>
                <w:sz w:val="22"/>
              </w:rPr>
            </w:pPr>
            <w:r w:rsidRPr="00C02382">
              <w:rPr>
                <w:rFonts w:eastAsia="標楷體" w:hint="eastAsia"/>
                <w:sz w:val="22"/>
              </w:rPr>
              <w:t>-3.4</w:t>
            </w:r>
          </w:p>
        </w:tc>
        <w:tc>
          <w:tcPr>
            <w:tcW w:w="1333" w:type="dxa"/>
            <w:tcBorders>
              <w:top w:val="nil"/>
              <w:left w:val="single" w:sz="4" w:space="0" w:color="auto"/>
              <w:bottom w:val="nil"/>
              <w:right w:val="nil"/>
            </w:tcBorders>
          </w:tcPr>
          <w:p w:rsidR="00AC4281" w:rsidRPr="00C02382" w:rsidRDefault="00AC4281" w:rsidP="00090FD3">
            <w:pPr>
              <w:snapToGrid w:val="0"/>
              <w:spacing w:line="280" w:lineRule="exact"/>
              <w:ind w:left="-28" w:rightChars="110" w:right="264"/>
              <w:jc w:val="right"/>
              <w:rPr>
                <w:rFonts w:eastAsia="標楷體"/>
                <w:sz w:val="22"/>
              </w:rPr>
            </w:pPr>
            <w:r w:rsidRPr="00C02382">
              <w:rPr>
                <w:rFonts w:eastAsia="標楷體" w:hint="eastAsia"/>
                <w:sz w:val="22"/>
              </w:rPr>
              <w:t>709</w:t>
            </w:r>
          </w:p>
        </w:tc>
        <w:tc>
          <w:tcPr>
            <w:tcW w:w="1108" w:type="dxa"/>
            <w:tcBorders>
              <w:top w:val="nil"/>
              <w:left w:val="nil"/>
              <w:bottom w:val="nil"/>
              <w:right w:val="nil"/>
            </w:tcBorders>
          </w:tcPr>
          <w:p w:rsidR="00AC4281" w:rsidRPr="00C02382" w:rsidRDefault="00AC4281" w:rsidP="00090FD3">
            <w:pPr>
              <w:snapToGrid w:val="0"/>
              <w:spacing w:line="280" w:lineRule="exact"/>
              <w:ind w:rightChars="110" w:right="264"/>
              <w:jc w:val="right"/>
              <w:rPr>
                <w:rFonts w:eastAsia="標楷體"/>
                <w:sz w:val="22"/>
              </w:rPr>
            </w:pPr>
            <w:r w:rsidRPr="00C02382">
              <w:rPr>
                <w:rFonts w:eastAsia="標楷體" w:hint="eastAsia"/>
                <w:sz w:val="22"/>
              </w:rPr>
              <w:t>-12.6</w:t>
            </w:r>
          </w:p>
        </w:tc>
      </w:tr>
      <w:tr w:rsidR="00AC4281" w:rsidRPr="00C02382" w:rsidTr="00090FD3">
        <w:trPr>
          <w:trHeight w:val="306"/>
        </w:trPr>
        <w:tc>
          <w:tcPr>
            <w:tcW w:w="1676" w:type="dxa"/>
            <w:tcBorders>
              <w:top w:val="nil"/>
              <w:left w:val="nil"/>
              <w:bottom w:val="nil"/>
              <w:right w:val="single" w:sz="4" w:space="0" w:color="auto"/>
            </w:tcBorders>
            <w:vAlign w:val="center"/>
          </w:tcPr>
          <w:p w:rsidR="00AC4281" w:rsidRPr="00C02382" w:rsidRDefault="00AC4281" w:rsidP="00090FD3">
            <w:pPr>
              <w:snapToGrid w:val="0"/>
              <w:spacing w:line="280" w:lineRule="exact"/>
              <w:ind w:left="-28"/>
              <w:jc w:val="center"/>
              <w:rPr>
                <w:rFonts w:eastAsia="標楷體"/>
                <w:sz w:val="22"/>
              </w:rPr>
            </w:pPr>
            <w:r w:rsidRPr="00C02382">
              <w:rPr>
                <w:rFonts w:eastAsia="標楷體" w:hint="eastAsia"/>
                <w:sz w:val="22"/>
              </w:rPr>
              <w:t>6</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AC4281" w:rsidRPr="00C02382" w:rsidRDefault="00AC4281" w:rsidP="00090FD3">
            <w:pPr>
              <w:snapToGrid w:val="0"/>
              <w:spacing w:line="280" w:lineRule="exact"/>
              <w:ind w:left="-28"/>
              <w:jc w:val="center"/>
              <w:rPr>
                <w:rFonts w:eastAsia="標楷體"/>
                <w:sz w:val="22"/>
              </w:rPr>
            </w:pPr>
            <w:r w:rsidRPr="00C02382">
              <w:rPr>
                <w:rFonts w:eastAsia="標楷體"/>
                <w:sz w:val="22"/>
              </w:rPr>
              <w:t>3</w:t>
            </w:r>
            <w:r w:rsidRPr="00C02382">
              <w:rPr>
                <w:rFonts w:eastAsia="標楷體" w:hint="eastAsia"/>
                <w:sz w:val="22"/>
              </w:rPr>
              <w:t>,</w:t>
            </w:r>
            <w:r w:rsidRPr="00C02382">
              <w:rPr>
                <w:rFonts w:eastAsia="標楷體"/>
                <w:sz w:val="22"/>
              </w:rPr>
              <w:t>671</w:t>
            </w:r>
          </w:p>
        </w:tc>
        <w:tc>
          <w:tcPr>
            <w:tcW w:w="1132" w:type="dxa"/>
            <w:tcBorders>
              <w:top w:val="nil"/>
              <w:left w:val="single" w:sz="4" w:space="0" w:color="auto"/>
              <w:bottom w:val="nil"/>
              <w:right w:val="nil"/>
            </w:tcBorders>
          </w:tcPr>
          <w:p w:rsidR="00AC4281" w:rsidRPr="00C02382" w:rsidRDefault="00AC4281" w:rsidP="00090FD3">
            <w:pPr>
              <w:snapToGrid w:val="0"/>
              <w:spacing w:line="280" w:lineRule="exact"/>
              <w:ind w:left="-28" w:rightChars="67" w:right="161"/>
              <w:jc w:val="right"/>
              <w:rPr>
                <w:rFonts w:eastAsia="標楷體"/>
                <w:sz w:val="22"/>
              </w:rPr>
            </w:pPr>
            <w:r w:rsidRPr="00C02382">
              <w:rPr>
                <w:rFonts w:eastAsia="標楷體"/>
                <w:sz w:val="22"/>
              </w:rPr>
              <w:t>161.3</w:t>
            </w:r>
          </w:p>
        </w:tc>
        <w:tc>
          <w:tcPr>
            <w:tcW w:w="1132" w:type="dxa"/>
            <w:tcBorders>
              <w:top w:val="nil"/>
              <w:left w:val="nil"/>
              <w:bottom w:val="nil"/>
              <w:right w:val="single" w:sz="4" w:space="0" w:color="auto"/>
            </w:tcBorders>
          </w:tcPr>
          <w:p w:rsidR="00AC4281" w:rsidRPr="00C02382" w:rsidRDefault="00AC4281" w:rsidP="00090FD3">
            <w:pPr>
              <w:snapToGrid w:val="0"/>
              <w:spacing w:line="280" w:lineRule="exact"/>
              <w:ind w:left="-28" w:rightChars="110" w:right="264"/>
              <w:jc w:val="right"/>
              <w:rPr>
                <w:rFonts w:eastAsia="標楷體"/>
                <w:sz w:val="22"/>
              </w:rPr>
            </w:pPr>
            <w:r w:rsidRPr="00C02382">
              <w:rPr>
                <w:rFonts w:eastAsia="標楷體"/>
                <w:sz w:val="22"/>
              </w:rPr>
              <w:t>3</w:t>
            </w:r>
            <w:r w:rsidRPr="00C02382">
              <w:rPr>
                <w:rFonts w:eastAsia="標楷體" w:hint="eastAsia"/>
                <w:sz w:val="22"/>
              </w:rPr>
              <w:t>.0</w:t>
            </w:r>
          </w:p>
        </w:tc>
        <w:tc>
          <w:tcPr>
            <w:tcW w:w="1236" w:type="dxa"/>
            <w:tcBorders>
              <w:top w:val="nil"/>
              <w:left w:val="single" w:sz="4" w:space="0" w:color="auto"/>
              <w:bottom w:val="nil"/>
              <w:right w:val="nil"/>
            </w:tcBorders>
          </w:tcPr>
          <w:p w:rsidR="00AC4281" w:rsidRPr="00C02382" w:rsidRDefault="00AC4281" w:rsidP="00090FD3">
            <w:pPr>
              <w:snapToGrid w:val="0"/>
              <w:spacing w:line="280" w:lineRule="exact"/>
              <w:ind w:left="-28" w:rightChars="57" w:right="137"/>
              <w:jc w:val="right"/>
              <w:rPr>
                <w:rFonts w:eastAsia="標楷體"/>
                <w:sz w:val="22"/>
              </w:rPr>
            </w:pPr>
            <w:r w:rsidRPr="00C02382">
              <w:rPr>
                <w:rFonts w:eastAsia="標楷體"/>
                <w:sz w:val="22"/>
              </w:rPr>
              <w:t>826</w:t>
            </w:r>
          </w:p>
        </w:tc>
        <w:tc>
          <w:tcPr>
            <w:tcW w:w="1273" w:type="dxa"/>
            <w:tcBorders>
              <w:top w:val="nil"/>
              <w:left w:val="nil"/>
              <w:bottom w:val="nil"/>
              <w:right w:val="single" w:sz="4" w:space="0" w:color="auto"/>
            </w:tcBorders>
          </w:tcPr>
          <w:p w:rsidR="00AC4281" w:rsidRPr="00C02382" w:rsidRDefault="00AC4281" w:rsidP="00090FD3">
            <w:pPr>
              <w:snapToGrid w:val="0"/>
              <w:spacing w:line="280" w:lineRule="exact"/>
              <w:ind w:rightChars="110" w:right="264"/>
              <w:jc w:val="right"/>
              <w:rPr>
                <w:rFonts w:eastAsia="標楷體"/>
                <w:sz w:val="22"/>
              </w:rPr>
            </w:pPr>
            <w:r w:rsidRPr="00C02382">
              <w:rPr>
                <w:rFonts w:eastAsia="標楷體" w:hint="eastAsia"/>
                <w:sz w:val="22"/>
              </w:rPr>
              <w:t>-5.7</w:t>
            </w:r>
          </w:p>
        </w:tc>
        <w:tc>
          <w:tcPr>
            <w:tcW w:w="1333" w:type="dxa"/>
            <w:tcBorders>
              <w:top w:val="nil"/>
              <w:left w:val="single" w:sz="4" w:space="0" w:color="auto"/>
              <w:bottom w:val="nil"/>
              <w:right w:val="nil"/>
            </w:tcBorders>
          </w:tcPr>
          <w:p w:rsidR="00AC4281" w:rsidRPr="00C02382" w:rsidRDefault="00AC4281" w:rsidP="00090FD3">
            <w:pPr>
              <w:snapToGrid w:val="0"/>
              <w:spacing w:line="280" w:lineRule="exact"/>
              <w:ind w:left="-28" w:rightChars="110" w:right="264"/>
              <w:jc w:val="right"/>
              <w:rPr>
                <w:rFonts w:eastAsia="標楷體"/>
                <w:sz w:val="22"/>
              </w:rPr>
            </w:pPr>
            <w:r w:rsidRPr="00C02382">
              <w:rPr>
                <w:rFonts w:eastAsia="標楷體"/>
                <w:sz w:val="22"/>
              </w:rPr>
              <w:t>671</w:t>
            </w:r>
          </w:p>
        </w:tc>
        <w:tc>
          <w:tcPr>
            <w:tcW w:w="1108" w:type="dxa"/>
            <w:tcBorders>
              <w:top w:val="nil"/>
              <w:left w:val="nil"/>
              <w:bottom w:val="nil"/>
              <w:right w:val="nil"/>
            </w:tcBorders>
          </w:tcPr>
          <w:p w:rsidR="00AC4281" w:rsidRPr="00C02382" w:rsidRDefault="00AC4281" w:rsidP="00090FD3">
            <w:pPr>
              <w:snapToGrid w:val="0"/>
              <w:spacing w:line="280" w:lineRule="exact"/>
              <w:ind w:rightChars="110" w:right="264"/>
              <w:jc w:val="right"/>
              <w:rPr>
                <w:rFonts w:eastAsia="標楷體"/>
                <w:sz w:val="22"/>
              </w:rPr>
            </w:pPr>
            <w:r w:rsidRPr="00C02382">
              <w:rPr>
                <w:rFonts w:eastAsia="標楷體" w:hint="eastAsia"/>
                <w:sz w:val="22"/>
              </w:rPr>
              <w:t>-9.6</w:t>
            </w:r>
          </w:p>
        </w:tc>
      </w:tr>
      <w:tr w:rsidR="00AC4281" w:rsidRPr="00C02382" w:rsidTr="00090FD3">
        <w:trPr>
          <w:trHeight w:val="306"/>
        </w:trPr>
        <w:tc>
          <w:tcPr>
            <w:tcW w:w="1676" w:type="dxa"/>
            <w:tcBorders>
              <w:top w:val="nil"/>
              <w:left w:val="nil"/>
              <w:bottom w:val="nil"/>
              <w:right w:val="single" w:sz="4" w:space="0" w:color="auto"/>
            </w:tcBorders>
            <w:vAlign w:val="center"/>
          </w:tcPr>
          <w:p w:rsidR="00AC4281" w:rsidRPr="00C02382" w:rsidRDefault="00AC4281" w:rsidP="00090FD3">
            <w:pPr>
              <w:snapToGrid w:val="0"/>
              <w:spacing w:line="280" w:lineRule="exact"/>
              <w:ind w:left="-28"/>
              <w:jc w:val="center"/>
              <w:rPr>
                <w:rFonts w:eastAsia="標楷體"/>
                <w:sz w:val="22"/>
              </w:rPr>
            </w:pPr>
            <w:r>
              <w:rPr>
                <w:rFonts w:eastAsia="標楷體" w:hint="eastAsia"/>
                <w:sz w:val="22"/>
              </w:rPr>
              <w:t>7</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AC4281" w:rsidRPr="00C02382" w:rsidRDefault="00AC4281" w:rsidP="00090FD3">
            <w:pPr>
              <w:snapToGrid w:val="0"/>
              <w:spacing w:line="280" w:lineRule="exact"/>
              <w:ind w:left="-28"/>
              <w:jc w:val="center"/>
              <w:rPr>
                <w:rFonts w:eastAsia="標楷體"/>
                <w:sz w:val="22"/>
              </w:rPr>
            </w:pPr>
            <w:r>
              <w:rPr>
                <w:rFonts w:eastAsia="標楷體" w:hint="eastAsia"/>
                <w:sz w:val="22"/>
              </w:rPr>
              <w:t>3,919</w:t>
            </w:r>
          </w:p>
        </w:tc>
        <w:tc>
          <w:tcPr>
            <w:tcW w:w="1132" w:type="dxa"/>
            <w:tcBorders>
              <w:top w:val="nil"/>
              <w:left w:val="single" w:sz="4" w:space="0" w:color="auto"/>
              <w:bottom w:val="nil"/>
              <w:right w:val="nil"/>
            </w:tcBorders>
          </w:tcPr>
          <w:p w:rsidR="00AC4281" w:rsidRPr="00C02382" w:rsidRDefault="00AC4281" w:rsidP="00090FD3">
            <w:pPr>
              <w:snapToGrid w:val="0"/>
              <w:spacing w:line="280" w:lineRule="exact"/>
              <w:ind w:left="-28" w:rightChars="67" w:right="161"/>
              <w:jc w:val="right"/>
              <w:rPr>
                <w:rFonts w:eastAsia="標楷體"/>
                <w:sz w:val="22"/>
              </w:rPr>
            </w:pPr>
            <w:r>
              <w:rPr>
                <w:rFonts w:eastAsia="標楷體" w:hint="eastAsia"/>
                <w:sz w:val="22"/>
              </w:rPr>
              <w:t>80.7</w:t>
            </w:r>
          </w:p>
        </w:tc>
        <w:tc>
          <w:tcPr>
            <w:tcW w:w="1132" w:type="dxa"/>
            <w:tcBorders>
              <w:top w:val="nil"/>
              <w:left w:val="nil"/>
              <w:bottom w:val="nil"/>
              <w:right w:val="single" w:sz="4" w:space="0" w:color="auto"/>
            </w:tcBorders>
          </w:tcPr>
          <w:p w:rsidR="00AC4281" w:rsidRPr="00C02382" w:rsidRDefault="00AC4281" w:rsidP="00090FD3">
            <w:pPr>
              <w:snapToGrid w:val="0"/>
              <w:spacing w:line="280" w:lineRule="exact"/>
              <w:ind w:left="-28" w:rightChars="110" w:right="264"/>
              <w:jc w:val="right"/>
              <w:rPr>
                <w:rFonts w:eastAsia="標楷體"/>
                <w:sz w:val="22"/>
              </w:rPr>
            </w:pPr>
            <w:r>
              <w:rPr>
                <w:rFonts w:eastAsia="標楷體" w:hint="eastAsia"/>
                <w:sz w:val="22"/>
              </w:rPr>
              <w:t>-94.1</w:t>
            </w:r>
          </w:p>
        </w:tc>
        <w:tc>
          <w:tcPr>
            <w:tcW w:w="1236" w:type="dxa"/>
            <w:tcBorders>
              <w:top w:val="nil"/>
              <w:left w:val="single" w:sz="4" w:space="0" w:color="auto"/>
              <w:bottom w:val="nil"/>
              <w:right w:val="nil"/>
            </w:tcBorders>
          </w:tcPr>
          <w:p w:rsidR="00AC4281" w:rsidRPr="00C02382" w:rsidRDefault="00AC4281" w:rsidP="00090FD3">
            <w:pPr>
              <w:snapToGrid w:val="0"/>
              <w:spacing w:line="280" w:lineRule="exact"/>
              <w:ind w:left="-28" w:rightChars="57" w:right="137"/>
              <w:jc w:val="right"/>
              <w:rPr>
                <w:rFonts w:eastAsia="標楷體"/>
                <w:sz w:val="22"/>
              </w:rPr>
            </w:pPr>
            <w:r>
              <w:rPr>
                <w:rFonts w:eastAsia="標楷體" w:hint="eastAsia"/>
                <w:sz w:val="22"/>
              </w:rPr>
              <w:t>832</w:t>
            </w:r>
          </w:p>
        </w:tc>
        <w:tc>
          <w:tcPr>
            <w:tcW w:w="1273" w:type="dxa"/>
            <w:tcBorders>
              <w:top w:val="nil"/>
              <w:left w:val="nil"/>
              <w:bottom w:val="nil"/>
              <w:right w:val="single" w:sz="4" w:space="0" w:color="auto"/>
            </w:tcBorders>
          </w:tcPr>
          <w:p w:rsidR="00AC4281" w:rsidRPr="00C02382" w:rsidRDefault="00AC4281" w:rsidP="00090FD3">
            <w:pPr>
              <w:snapToGrid w:val="0"/>
              <w:spacing w:line="280" w:lineRule="exact"/>
              <w:ind w:rightChars="110" w:right="264"/>
              <w:jc w:val="right"/>
              <w:rPr>
                <w:rFonts w:eastAsia="標楷體"/>
                <w:sz w:val="22"/>
              </w:rPr>
            </w:pPr>
            <w:r>
              <w:rPr>
                <w:rFonts w:eastAsia="標楷體" w:hint="eastAsia"/>
                <w:sz w:val="22"/>
              </w:rPr>
              <w:t>-4.6</w:t>
            </w:r>
          </w:p>
        </w:tc>
        <w:tc>
          <w:tcPr>
            <w:tcW w:w="1333" w:type="dxa"/>
            <w:tcBorders>
              <w:top w:val="nil"/>
              <w:left w:val="single" w:sz="4" w:space="0" w:color="auto"/>
              <w:bottom w:val="nil"/>
              <w:right w:val="nil"/>
            </w:tcBorders>
          </w:tcPr>
          <w:p w:rsidR="00AC4281" w:rsidRPr="00C02382" w:rsidRDefault="00AC4281" w:rsidP="00090FD3">
            <w:pPr>
              <w:snapToGrid w:val="0"/>
              <w:spacing w:line="280" w:lineRule="exact"/>
              <w:ind w:left="-28" w:rightChars="110" w:right="264"/>
              <w:jc w:val="right"/>
              <w:rPr>
                <w:rFonts w:eastAsia="標楷體"/>
                <w:sz w:val="22"/>
              </w:rPr>
            </w:pPr>
            <w:r>
              <w:rPr>
                <w:rFonts w:eastAsia="標楷體" w:hint="eastAsia"/>
                <w:sz w:val="22"/>
              </w:rPr>
              <w:t>742</w:t>
            </w:r>
          </w:p>
        </w:tc>
        <w:tc>
          <w:tcPr>
            <w:tcW w:w="1108" w:type="dxa"/>
            <w:tcBorders>
              <w:top w:val="nil"/>
              <w:left w:val="nil"/>
              <w:bottom w:val="nil"/>
              <w:right w:val="nil"/>
            </w:tcBorders>
          </w:tcPr>
          <w:p w:rsidR="00AC4281" w:rsidRPr="00C02382" w:rsidRDefault="00AC4281" w:rsidP="00090FD3">
            <w:pPr>
              <w:snapToGrid w:val="0"/>
              <w:spacing w:line="280" w:lineRule="exact"/>
              <w:ind w:rightChars="110" w:right="264"/>
              <w:jc w:val="right"/>
              <w:rPr>
                <w:rFonts w:eastAsia="標楷體"/>
                <w:sz w:val="22"/>
              </w:rPr>
            </w:pPr>
            <w:r>
              <w:rPr>
                <w:rFonts w:eastAsia="標楷體" w:hint="eastAsia"/>
                <w:sz w:val="22"/>
              </w:rPr>
              <w:t>-12.4</w:t>
            </w:r>
          </w:p>
        </w:tc>
      </w:tr>
      <w:tr w:rsidR="00AC4281" w:rsidRPr="00C02382" w:rsidTr="00090FD3">
        <w:trPr>
          <w:trHeight w:val="306"/>
        </w:trPr>
        <w:tc>
          <w:tcPr>
            <w:tcW w:w="1676" w:type="dxa"/>
            <w:tcBorders>
              <w:top w:val="nil"/>
              <w:left w:val="nil"/>
              <w:bottom w:val="nil"/>
              <w:right w:val="single" w:sz="4" w:space="0" w:color="auto"/>
            </w:tcBorders>
            <w:vAlign w:val="center"/>
          </w:tcPr>
          <w:p w:rsidR="00AC4281" w:rsidRDefault="00AC4281" w:rsidP="00090FD3">
            <w:pPr>
              <w:snapToGrid w:val="0"/>
              <w:spacing w:line="280" w:lineRule="exact"/>
              <w:ind w:left="-28"/>
              <w:jc w:val="center"/>
              <w:rPr>
                <w:rFonts w:eastAsia="標楷體"/>
                <w:sz w:val="22"/>
              </w:rPr>
            </w:pPr>
            <w:r>
              <w:rPr>
                <w:rFonts w:eastAsia="標楷體" w:hint="eastAsia"/>
                <w:sz w:val="22"/>
              </w:rPr>
              <w:t>8</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AC4281" w:rsidRDefault="00AC4281" w:rsidP="00090FD3">
            <w:pPr>
              <w:snapToGrid w:val="0"/>
              <w:spacing w:line="280" w:lineRule="exact"/>
              <w:ind w:left="-28"/>
              <w:jc w:val="center"/>
              <w:rPr>
                <w:rFonts w:eastAsia="標楷體"/>
                <w:sz w:val="22"/>
              </w:rPr>
            </w:pPr>
            <w:r>
              <w:rPr>
                <w:rFonts w:eastAsia="標楷體" w:hint="eastAsia"/>
                <w:sz w:val="22"/>
              </w:rPr>
              <w:t>3,654</w:t>
            </w:r>
          </w:p>
        </w:tc>
        <w:tc>
          <w:tcPr>
            <w:tcW w:w="1132" w:type="dxa"/>
            <w:tcBorders>
              <w:top w:val="nil"/>
              <w:left w:val="single" w:sz="4" w:space="0" w:color="auto"/>
              <w:bottom w:val="nil"/>
              <w:right w:val="nil"/>
            </w:tcBorders>
          </w:tcPr>
          <w:p w:rsidR="00AC4281" w:rsidRDefault="00AC4281" w:rsidP="00090FD3">
            <w:pPr>
              <w:snapToGrid w:val="0"/>
              <w:spacing w:line="280" w:lineRule="exact"/>
              <w:ind w:left="-28" w:rightChars="67" w:right="161"/>
              <w:jc w:val="right"/>
              <w:rPr>
                <w:rFonts w:eastAsia="標楷體"/>
                <w:sz w:val="22"/>
              </w:rPr>
            </w:pPr>
            <w:r>
              <w:rPr>
                <w:rFonts w:eastAsia="標楷體" w:hint="eastAsia"/>
                <w:sz w:val="22"/>
              </w:rPr>
              <w:t>104.6</w:t>
            </w:r>
          </w:p>
        </w:tc>
        <w:tc>
          <w:tcPr>
            <w:tcW w:w="1132" w:type="dxa"/>
            <w:tcBorders>
              <w:top w:val="nil"/>
              <w:left w:val="nil"/>
              <w:bottom w:val="nil"/>
              <w:right w:val="single" w:sz="4" w:space="0" w:color="auto"/>
            </w:tcBorders>
          </w:tcPr>
          <w:p w:rsidR="00AC4281" w:rsidRDefault="00AC4281" w:rsidP="00090FD3">
            <w:pPr>
              <w:snapToGrid w:val="0"/>
              <w:spacing w:line="280" w:lineRule="exact"/>
              <w:ind w:left="-28" w:rightChars="110" w:right="264"/>
              <w:jc w:val="right"/>
              <w:rPr>
                <w:rFonts w:eastAsia="標楷體"/>
                <w:sz w:val="22"/>
              </w:rPr>
            </w:pPr>
            <w:r>
              <w:rPr>
                <w:rFonts w:eastAsia="標楷體" w:hint="eastAsia"/>
                <w:sz w:val="22"/>
              </w:rPr>
              <w:t>0.3</w:t>
            </w:r>
          </w:p>
        </w:tc>
        <w:tc>
          <w:tcPr>
            <w:tcW w:w="1236" w:type="dxa"/>
            <w:tcBorders>
              <w:top w:val="nil"/>
              <w:left w:val="single" w:sz="4" w:space="0" w:color="auto"/>
              <w:bottom w:val="nil"/>
              <w:right w:val="nil"/>
            </w:tcBorders>
          </w:tcPr>
          <w:p w:rsidR="00AC4281" w:rsidRDefault="00AC4281" w:rsidP="00090FD3">
            <w:pPr>
              <w:snapToGrid w:val="0"/>
              <w:spacing w:line="280" w:lineRule="exact"/>
              <w:ind w:left="-28" w:rightChars="57" w:right="137"/>
              <w:jc w:val="right"/>
              <w:rPr>
                <w:rFonts w:eastAsia="標楷體"/>
                <w:sz w:val="22"/>
              </w:rPr>
            </w:pPr>
            <w:r>
              <w:rPr>
                <w:rFonts w:eastAsia="標楷體" w:hint="eastAsia"/>
                <w:sz w:val="22"/>
              </w:rPr>
              <w:t>812</w:t>
            </w:r>
          </w:p>
        </w:tc>
        <w:tc>
          <w:tcPr>
            <w:tcW w:w="1273" w:type="dxa"/>
            <w:tcBorders>
              <w:top w:val="nil"/>
              <w:left w:val="nil"/>
              <w:bottom w:val="nil"/>
              <w:right w:val="single" w:sz="4" w:space="0" w:color="auto"/>
            </w:tcBorders>
          </w:tcPr>
          <w:p w:rsidR="00AC4281" w:rsidRDefault="00AC4281" w:rsidP="00090FD3">
            <w:pPr>
              <w:snapToGrid w:val="0"/>
              <w:spacing w:line="280" w:lineRule="exact"/>
              <w:ind w:rightChars="110" w:right="264"/>
              <w:jc w:val="right"/>
              <w:rPr>
                <w:rFonts w:eastAsia="標楷體"/>
                <w:sz w:val="22"/>
              </w:rPr>
            </w:pPr>
            <w:r>
              <w:rPr>
                <w:rFonts w:eastAsia="標楷體" w:hint="eastAsia"/>
                <w:sz w:val="22"/>
              </w:rPr>
              <w:t>-7.5</w:t>
            </w:r>
          </w:p>
        </w:tc>
        <w:tc>
          <w:tcPr>
            <w:tcW w:w="1333" w:type="dxa"/>
            <w:tcBorders>
              <w:top w:val="nil"/>
              <w:left w:val="single" w:sz="4" w:space="0" w:color="auto"/>
              <w:bottom w:val="nil"/>
              <w:right w:val="nil"/>
            </w:tcBorders>
          </w:tcPr>
          <w:p w:rsidR="00AC4281" w:rsidRDefault="00AC4281" w:rsidP="00090FD3">
            <w:pPr>
              <w:snapToGrid w:val="0"/>
              <w:spacing w:line="280" w:lineRule="exact"/>
              <w:ind w:left="-28" w:rightChars="110" w:right="264"/>
              <w:jc w:val="right"/>
              <w:rPr>
                <w:rFonts w:eastAsia="標楷體"/>
                <w:sz w:val="22"/>
              </w:rPr>
            </w:pPr>
            <w:r>
              <w:rPr>
                <w:rFonts w:eastAsia="標楷體" w:hint="eastAsia"/>
                <w:sz w:val="22"/>
              </w:rPr>
              <w:t>765</w:t>
            </w:r>
          </w:p>
        </w:tc>
        <w:tc>
          <w:tcPr>
            <w:tcW w:w="1108" w:type="dxa"/>
            <w:tcBorders>
              <w:top w:val="nil"/>
              <w:left w:val="nil"/>
              <w:bottom w:val="nil"/>
              <w:right w:val="nil"/>
            </w:tcBorders>
          </w:tcPr>
          <w:p w:rsidR="00AC4281" w:rsidRDefault="00AC4281" w:rsidP="00090FD3">
            <w:pPr>
              <w:snapToGrid w:val="0"/>
              <w:spacing w:line="280" w:lineRule="exact"/>
              <w:ind w:rightChars="110" w:right="264"/>
              <w:jc w:val="right"/>
              <w:rPr>
                <w:rFonts w:eastAsia="標楷體"/>
                <w:sz w:val="22"/>
              </w:rPr>
            </w:pPr>
            <w:r>
              <w:rPr>
                <w:rFonts w:eastAsia="標楷體" w:hint="eastAsia"/>
                <w:sz w:val="22"/>
              </w:rPr>
              <w:t>-9.0</w:t>
            </w:r>
          </w:p>
        </w:tc>
      </w:tr>
      <w:tr w:rsidR="00AC4281" w:rsidRPr="00C02382" w:rsidTr="00090FD3">
        <w:trPr>
          <w:trHeight w:val="306"/>
        </w:trPr>
        <w:tc>
          <w:tcPr>
            <w:tcW w:w="1676" w:type="dxa"/>
            <w:tcBorders>
              <w:top w:val="nil"/>
              <w:left w:val="nil"/>
              <w:bottom w:val="single" w:sz="4" w:space="0" w:color="auto"/>
              <w:right w:val="single" w:sz="4" w:space="0" w:color="auto"/>
            </w:tcBorders>
            <w:vAlign w:val="center"/>
          </w:tcPr>
          <w:p w:rsidR="00AC4281" w:rsidRDefault="00AC4281" w:rsidP="00090FD3">
            <w:pPr>
              <w:snapToGrid w:val="0"/>
              <w:spacing w:line="280" w:lineRule="exact"/>
              <w:ind w:left="-28"/>
              <w:jc w:val="center"/>
              <w:rPr>
                <w:rFonts w:eastAsia="標楷體"/>
                <w:sz w:val="22"/>
              </w:rPr>
            </w:pPr>
            <w:r>
              <w:rPr>
                <w:rFonts w:eastAsia="標楷體" w:hint="eastAsia"/>
                <w:sz w:val="22"/>
              </w:rPr>
              <w:t>9</w:t>
            </w:r>
            <w:r>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AC4281" w:rsidRDefault="00AC4281" w:rsidP="00090FD3">
            <w:pPr>
              <w:snapToGrid w:val="0"/>
              <w:spacing w:line="280" w:lineRule="exact"/>
              <w:ind w:left="-28"/>
              <w:jc w:val="center"/>
              <w:rPr>
                <w:rFonts w:eastAsia="標楷體"/>
                <w:sz w:val="22"/>
              </w:rPr>
            </w:pPr>
            <w:r>
              <w:rPr>
                <w:rFonts w:eastAsia="標楷體" w:hint="eastAsia"/>
                <w:sz w:val="22"/>
              </w:rPr>
              <w:t>3,167</w:t>
            </w:r>
          </w:p>
        </w:tc>
        <w:tc>
          <w:tcPr>
            <w:tcW w:w="1132" w:type="dxa"/>
            <w:tcBorders>
              <w:top w:val="nil"/>
              <w:left w:val="single" w:sz="4" w:space="0" w:color="auto"/>
              <w:bottom w:val="single" w:sz="4" w:space="0" w:color="auto"/>
              <w:right w:val="nil"/>
            </w:tcBorders>
          </w:tcPr>
          <w:p w:rsidR="00AC4281" w:rsidRDefault="00AC4281" w:rsidP="00090FD3">
            <w:pPr>
              <w:snapToGrid w:val="0"/>
              <w:spacing w:line="280" w:lineRule="exact"/>
              <w:ind w:left="-28" w:rightChars="67" w:right="161"/>
              <w:jc w:val="right"/>
              <w:rPr>
                <w:rFonts w:eastAsia="標楷體"/>
                <w:sz w:val="22"/>
              </w:rPr>
            </w:pPr>
            <w:r>
              <w:rPr>
                <w:rFonts w:eastAsia="標楷體" w:hint="eastAsia"/>
                <w:sz w:val="22"/>
              </w:rPr>
              <w:t>115.2</w:t>
            </w:r>
          </w:p>
        </w:tc>
        <w:tc>
          <w:tcPr>
            <w:tcW w:w="1132" w:type="dxa"/>
            <w:tcBorders>
              <w:top w:val="nil"/>
              <w:left w:val="nil"/>
              <w:bottom w:val="single" w:sz="4" w:space="0" w:color="auto"/>
              <w:right w:val="single" w:sz="4" w:space="0" w:color="auto"/>
            </w:tcBorders>
          </w:tcPr>
          <w:p w:rsidR="00AC4281" w:rsidRDefault="00AC4281" w:rsidP="00090FD3">
            <w:pPr>
              <w:snapToGrid w:val="0"/>
              <w:spacing w:line="280" w:lineRule="exact"/>
              <w:ind w:left="-28" w:rightChars="110" w:right="264"/>
              <w:jc w:val="right"/>
              <w:rPr>
                <w:rFonts w:eastAsia="標楷體"/>
                <w:sz w:val="22"/>
              </w:rPr>
            </w:pPr>
            <w:r>
              <w:rPr>
                <w:rFonts w:eastAsia="標楷體" w:hint="eastAsia"/>
                <w:sz w:val="22"/>
              </w:rPr>
              <w:t>0.5</w:t>
            </w:r>
          </w:p>
        </w:tc>
        <w:tc>
          <w:tcPr>
            <w:tcW w:w="1236" w:type="dxa"/>
            <w:tcBorders>
              <w:top w:val="nil"/>
              <w:left w:val="single" w:sz="4" w:space="0" w:color="auto"/>
              <w:bottom w:val="single" w:sz="4" w:space="0" w:color="auto"/>
              <w:right w:val="nil"/>
            </w:tcBorders>
          </w:tcPr>
          <w:p w:rsidR="00AC4281" w:rsidRDefault="00AC4281" w:rsidP="00090FD3">
            <w:pPr>
              <w:snapToGrid w:val="0"/>
              <w:spacing w:line="280" w:lineRule="exact"/>
              <w:ind w:left="-28" w:rightChars="57" w:right="137"/>
              <w:jc w:val="right"/>
              <w:rPr>
                <w:rFonts w:eastAsia="標楷體"/>
                <w:sz w:val="22"/>
              </w:rPr>
            </w:pPr>
            <w:r>
              <w:rPr>
                <w:rFonts w:eastAsia="標楷體" w:hint="eastAsia"/>
                <w:sz w:val="22"/>
              </w:rPr>
              <w:t>860</w:t>
            </w:r>
          </w:p>
        </w:tc>
        <w:tc>
          <w:tcPr>
            <w:tcW w:w="1273" w:type="dxa"/>
            <w:tcBorders>
              <w:top w:val="nil"/>
              <w:left w:val="nil"/>
              <w:bottom w:val="single" w:sz="4" w:space="0" w:color="auto"/>
              <w:right w:val="single" w:sz="4" w:space="0" w:color="auto"/>
            </w:tcBorders>
          </w:tcPr>
          <w:p w:rsidR="00AC4281" w:rsidRDefault="00AC4281" w:rsidP="00090FD3">
            <w:pPr>
              <w:snapToGrid w:val="0"/>
              <w:spacing w:line="280" w:lineRule="exact"/>
              <w:ind w:rightChars="110" w:right="264"/>
              <w:jc w:val="right"/>
              <w:rPr>
                <w:rFonts w:eastAsia="標楷體"/>
                <w:sz w:val="22"/>
              </w:rPr>
            </w:pPr>
            <w:r>
              <w:rPr>
                <w:rFonts w:eastAsia="標楷體" w:hint="eastAsia"/>
                <w:sz w:val="22"/>
              </w:rPr>
              <w:t>-11.0</w:t>
            </w:r>
          </w:p>
        </w:tc>
        <w:tc>
          <w:tcPr>
            <w:tcW w:w="1333" w:type="dxa"/>
            <w:tcBorders>
              <w:top w:val="nil"/>
              <w:left w:val="single" w:sz="4" w:space="0" w:color="auto"/>
              <w:bottom w:val="single" w:sz="4" w:space="0" w:color="auto"/>
              <w:right w:val="nil"/>
            </w:tcBorders>
          </w:tcPr>
          <w:p w:rsidR="00AC4281" w:rsidRDefault="00AC4281" w:rsidP="00090FD3">
            <w:pPr>
              <w:snapToGrid w:val="0"/>
              <w:spacing w:line="280" w:lineRule="exact"/>
              <w:ind w:left="-28" w:rightChars="110" w:right="264"/>
              <w:jc w:val="right"/>
              <w:rPr>
                <w:rFonts w:eastAsia="標楷體"/>
                <w:sz w:val="22"/>
              </w:rPr>
            </w:pPr>
            <w:r>
              <w:rPr>
                <w:rFonts w:eastAsia="標楷體" w:hint="eastAsia"/>
                <w:sz w:val="22"/>
              </w:rPr>
              <w:t>749</w:t>
            </w:r>
          </w:p>
        </w:tc>
        <w:tc>
          <w:tcPr>
            <w:tcW w:w="1108" w:type="dxa"/>
            <w:tcBorders>
              <w:top w:val="nil"/>
              <w:left w:val="nil"/>
              <w:bottom w:val="single" w:sz="4" w:space="0" w:color="auto"/>
              <w:right w:val="nil"/>
            </w:tcBorders>
          </w:tcPr>
          <w:p w:rsidR="00AC4281" w:rsidRDefault="00AC4281" w:rsidP="00090FD3">
            <w:pPr>
              <w:snapToGrid w:val="0"/>
              <w:spacing w:line="280" w:lineRule="exact"/>
              <w:ind w:rightChars="110" w:right="264"/>
              <w:jc w:val="right"/>
              <w:rPr>
                <w:rFonts w:eastAsia="標楷體"/>
                <w:sz w:val="22"/>
              </w:rPr>
            </w:pPr>
            <w:r>
              <w:rPr>
                <w:rFonts w:eastAsia="標楷體" w:hint="eastAsia"/>
                <w:sz w:val="22"/>
              </w:rPr>
              <w:t>-13.6</w:t>
            </w:r>
          </w:p>
        </w:tc>
      </w:tr>
    </w:tbl>
    <w:p w:rsidR="00AC4281" w:rsidRPr="00C02382" w:rsidRDefault="00AC4281" w:rsidP="00FA15CA">
      <w:pPr>
        <w:snapToGrid w:val="0"/>
        <w:spacing w:line="200" w:lineRule="atLeast"/>
        <w:ind w:left="-142" w:right="-1197"/>
        <w:jc w:val="both"/>
        <w:rPr>
          <w:rFonts w:eastAsia="標楷體"/>
          <w:sz w:val="22"/>
        </w:rPr>
      </w:pPr>
      <w:proofErr w:type="gramStart"/>
      <w:r w:rsidRPr="00C02382">
        <w:rPr>
          <w:rFonts w:eastAsia="標楷體"/>
          <w:sz w:val="22"/>
        </w:rPr>
        <w:t>註</w:t>
      </w:r>
      <w:proofErr w:type="gramEnd"/>
      <w:r w:rsidRPr="00C02382">
        <w:rPr>
          <w:rFonts w:eastAsia="標楷體"/>
          <w:sz w:val="22"/>
        </w:rPr>
        <w:t>：</w:t>
      </w:r>
      <w:r w:rsidRPr="00C02382">
        <w:rPr>
          <w:rFonts w:eastAsia="標楷體"/>
          <w:sz w:val="22"/>
        </w:rPr>
        <w:t>2007</w:t>
      </w:r>
      <w:r w:rsidRPr="00C02382">
        <w:rPr>
          <w:rFonts w:eastAsia="標楷體"/>
          <w:sz w:val="22"/>
        </w:rPr>
        <w:t>年起實際利用外資為非金融領域金額。</w:t>
      </w:r>
    </w:p>
    <w:p w:rsidR="00CD0DC8" w:rsidRPr="00C02382" w:rsidRDefault="00AC4281" w:rsidP="00FA15CA">
      <w:pPr>
        <w:widowControl/>
        <w:overflowPunct w:val="0"/>
        <w:autoSpaceDE w:val="0"/>
        <w:autoSpaceDN w:val="0"/>
        <w:adjustRightInd w:val="0"/>
        <w:snapToGrid w:val="0"/>
        <w:spacing w:line="276" w:lineRule="auto"/>
        <w:ind w:leftChars="-59" w:left="-142" w:right="-142"/>
        <w:jc w:val="both"/>
        <w:rPr>
          <w:rFonts w:eastAsia="標楷體"/>
          <w:sz w:val="22"/>
        </w:rPr>
      </w:pPr>
      <w:r w:rsidRPr="00C02382">
        <w:rPr>
          <w:rFonts w:eastAsia="標楷體"/>
          <w:sz w:val="22"/>
        </w:rPr>
        <w:t>資料來源：中國大陸商務部及海關總署</w:t>
      </w:r>
      <w:r w:rsidR="00CD0DC8" w:rsidRPr="00C02382">
        <w:rPr>
          <w:rFonts w:eastAsia="標楷體"/>
          <w:sz w:val="22"/>
        </w:rPr>
        <w:t>。</w:t>
      </w:r>
      <w:r w:rsidR="00CD0DC8" w:rsidRPr="00C02382">
        <w:rPr>
          <w:rFonts w:eastAsia="標楷體"/>
        </w:rPr>
        <w:br w:type="page"/>
      </w:r>
    </w:p>
    <w:p w:rsidR="00AC4281" w:rsidRPr="00C02382" w:rsidRDefault="00AC4281" w:rsidP="00AC4281">
      <w:pPr>
        <w:keepNext/>
        <w:snapToGrid w:val="0"/>
        <w:spacing w:beforeLines="50" w:before="180" w:line="300" w:lineRule="auto"/>
        <w:ind w:rightChars="-25" w:right="-60"/>
        <w:outlineLvl w:val="2"/>
        <w:rPr>
          <w:rFonts w:eastAsia="標楷體"/>
          <w:b/>
          <w:bCs/>
          <w:kern w:val="0"/>
          <w:sz w:val="32"/>
          <w:szCs w:val="20"/>
        </w:rPr>
      </w:pPr>
      <w:bookmarkStart w:id="157" w:name="_Toc476138388"/>
      <w:bookmarkStart w:id="158" w:name="_Toc22894428"/>
      <w:bookmarkStart w:id="159" w:name="_Toc415126206"/>
      <w:r w:rsidRPr="00C02382">
        <w:rPr>
          <w:rFonts w:eastAsia="標楷體"/>
          <w:b/>
          <w:bCs/>
          <w:noProof/>
          <w:kern w:val="0"/>
          <w:sz w:val="20"/>
          <w:szCs w:val="20"/>
        </w:rPr>
        <w:lastRenderedPageBreak/>
        <w:drawing>
          <wp:anchor distT="0" distB="0" distL="114300" distR="114300" simplePos="0" relativeHeight="253089280" behindDoc="1" locked="0" layoutInCell="1" allowOverlap="1" wp14:anchorId="57842AEB" wp14:editId="046F6B1E">
            <wp:simplePos x="0" y="0"/>
            <wp:positionH relativeFrom="column">
              <wp:posOffset>2203450</wp:posOffset>
            </wp:positionH>
            <wp:positionV relativeFrom="paragraph">
              <wp:posOffset>-83820</wp:posOffset>
            </wp:positionV>
            <wp:extent cx="4191635" cy="2695575"/>
            <wp:effectExtent l="0" t="0" r="0" b="0"/>
            <wp:wrapSquare wrapText="bothSides"/>
            <wp:docPr id="15"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CD0DC8" w:rsidRPr="00C02382">
        <w:rPr>
          <w:rFonts w:eastAsia="標楷體" w:hint="eastAsia"/>
          <w:b/>
          <w:bCs/>
          <w:kern w:val="0"/>
          <w:sz w:val="32"/>
          <w:szCs w:val="20"/>
        </w:rPr>
        <w:t>（三）</w:t>
      </w:r>
      <w:bookmarkEnd w:id="157"/>
      <w:r w:rsidRPr="00AF728E">
        <w:rPr>
          <w:rFonts w:eastAsia="標楷體" w:hint="eastAsia"/>
          <w:b/>
          <w:bCs/>
          <w:sz w:val="32"/>
          <w:szCs w:val="32"/>
        </w:rPr>
        <w:t>對外貿易</w:t>
      </w:r>
      <w:bookmarkEnd w:id="158"/>
    </w:p>
    <w:p w:rsidR="00AC4281" w:rsidRPr="00C02382" w:rsidRDefault="00AC4281" w:rsidP="00AC4281">
      <w:pPr>
        <w:snapToGrid w:val="0"/>
        <w:spacing w:before="120"/>
        <w:ind w:leftChars="150" w:left="640" w:hangingChars="100" w:hanging="280"/>
        <w:jc w:val="both"/>
        <w:rPr>
          <w:rFonts w:eastAsia="標楷體"/>
          <w:sz w:val="28"/>
          <w:szCs w:val="28"/>
        </w:rPr>
      </w:pPr>
      <w:r w:rsidRPr="00C02382">
        <w:rPr>
          <w:rFonts w:eastAsia="標楷體" w:hint="eastAsia"/>
          <w:sz w:val="28"/>
          <w:szCs w:val="16"/>
        </w:rPr>
        <w:t>－</w:t>
      </w:r>
      <w:r w:rsidRPr="00C02382">
        <w:rPr>
          <w:rFonts w:eastAsia="標楷體" w:hint="eastAsia"/>
          <w:sz w:val="28"/>
          <w:szCs w:val="28"/>
        </w:rPr>
        <w:t>2019</w:t>
      </w:r>
      <w:r w:rsidRPr="00C02382">
        <w:rPr>
          <w:rFonts w:eastAsia="標楷體" w:hint="eastAsia"/>
          <w:sz w:val="28"/>
          <w:szCs w:val="28"/>
        </w:rPr>
        <w:t>年</w:t>
      </w:r>
      <w:r>
        <w:rPr>
          <w:rFonts w:eastAsia="標楷體" w:hint="eastAsia"/>
          <w:kern w:val="0"/>
          <w:sz w:val="28"/>
          <w:szCs w:val="28"/>
        </w:rPr>
        <w:t>9</w:t>
      </w:r>
      <w:r w:rsidRPr="00C02382">
        <w:rPr>
          <w:rFonts w:eastAsia="標楷體"/>
          <w:kern w:val="0"/>
          <w:sz w:val="28"/>
          <w:szCs w:val="28"/>
        </w:rPr>
        <w:t>月</w:t>
      </w:r>
      <w:r w:rsidRPr="00C02382">
        <w:rPr>
          <w:rFonts w:eastAsia="標楷體" w:hint="eastAsia"/>
          <w:sz w:val="28"/>
          <w:szCs w:val="28"/>
        </w:rPr>
        <w:t>中國大陸進出口總值為</w:t>
      </w:r>
      <w:r w:rsidRPr="00C02382">
        <w:rPr>
          <w:rFonts w:eastAsia="標楷體"/>
          <w:sz w:val="28"/>
          <w:szCs w:val="28"/>
        </w:rPr>
        <w:t>3,</w:t>
      </w:r>
      <w:r>
        <w:rPr>
          <w:rFonts w:eastAsia="標楷體" w:hint="eastAsia"/>
          <w:sz w:val="28"/>
          <w:szCs w:val="28"/>
        </w:rPr>
        <w:t>966</w:t>
      </w:r>
      <w:r w:rsidRPr="00C02382">
        <w:rPr>
          <w:rFonts w:eastAsia="標楷體" w:hint="eastAsia"/>
          <w:sz w:val="28"/>
          <w:szCs w:val="28"/>
        </w:rPr>
        <w:t>億美元，較上年同月減少</w:t>
      </w:r>
      <w:r>
        <w:rPr>
          <w:rFonts w:eastAsia="標楷體" w:hint="eastAsia"/>
          <w:sz w:val="28"/>
          <w:szCs w:val="28"/>
        </w:rPr>
        <w:t>5.7</w:t>
      </w:r>
      <w:r w:rsidRPr="00C02382">
        <w:rPr>
          <w:rFonts w:eastAsia="標楷體" w:hint="eastAsia"/>
          <w:sz w:val="28"/>
          <w:szCs w:val="28"/>
        </w:rPr>
        <w:t>%</w:t>
      </w:r>
      <w:r w:rsidRPr="00C02382">
        <w:rPr>
          <w:rFonts w:eastAsia="標楷體" w:hint="eastAsia"/>
          <w:sz w:val="28"/>
          <w:szCs w:val="28"/>
        </w:rPr>
        <w:t>。其中，出口額為</w:t>
      </w:r>
      <w:r w:rsidRPr="00C02382">
        <w:rPr>
          <w:rFonts w:eastAsia="標楷體"/>
          <w:sz w:val="28"/>
          <w:szCs w:val="28"/>
        </w:rPr>
        <w:t>2,</w:t>
      </w:r>
      <w:r>
        <w:rPr>
          <w:rFonts w:eastAsia="標楷體" w:hint="eastAsia"/>
          <w:sz w:val="28"/>
          <w:szCs w:val="28"/>
        </w:rPr>
        <w:t>181.2</w:t>
      </w:r>
      <w:r w:rsidRPr="00C02382">
        <w:rPr>
          <w:rFonts w:eastAsia="標楷體" w:hint="eastAsia"/>
          <w:sz w:val="28"/>
          <w:szCs w:val="28"/>
        </w:rPr>
        <w:t>億美元，</w:t>
      </w:r>
      <w:r>
        <w:rPr>
          <w:rFonts w:eastAsia="標楷體" w:hint="eastAsia"/>
          <w:sz w:val="28"/>
          <w:szCs w:val="28"/>
        </w:rPr>
        <w:t>減少</w:t>
      </w:r>
      <w:r>
        <w:rPr>
          <w:rFonts w:eastAsia="標楷體" w:hint="eastAsia"/>
          <w:sz w:val="28"/>
          <w:szCs w:val="28"/>
        </w:rPr>
        <w:t>3.2</w:t>
      </w:r>
      <w:r w:rsidRPr="00C02382">
        <w:rPr>
          <w:rFonts w:eastAsia="標楷體" w:hint="eastAsia"/>
          <w:sz w:val="28"/>
          <w:szCs w:val="28"/>
        </w:rPr>
        <w:t>%</w:t>
      </w:r>
      <w:r w:rsidRPr="00C02382">
        <w:rPr>
          <w:rFonts w:eastAsia="標楷體" w:hint="eastAsia"/>
          <w:sz w:val="28"/>
          <w:szCs w:val="28"/>
        </w:rPr>
        <w:t>；進口額為</w:t>
      </w:r>
      <w:r w:rsidRPr="00C02382">
        <w:rPr>
          <w:rFonts w:eastAsia="標楷體"/>
          <w:sz w:val="28"/>
          <w:szCs w:val="28"/>
        </w:rPr>
        <w:t>1,</w:t>
      </w:r>
      <w:r>
        <w:rPr>
          <w:rFonts w:eastAsia="標楷體" w:hint="eastAsia"/>
          <w:sz w:val="28"/>
          <w:szCs w:val="28"/>
        </w:rPr>
        <w:t>784.7</w:t>
      </w:r>
      <w:r w:rsidRPr="00C02382">
        <w:rPr>
          <w:rFonts w:eastAsia="標楷體" w:hint="eastAsia"/>
          <w:sz w:val="28"/>
          <w:szCs w:val="28"/>
        </w:rPr>
        <w:t>億美元，減少</w:t>
      </w:r>
      <w:r>
        <w:rPr>
          <w:rFonts w:eastAsia="標楷體" w:hint="eastAsia"/>
          <w:sz w:val="28"/>
          <w:szCs w:val="28"/>
        </w:rPr>
        <w:t>8.5</w:t>
      </w:r>
      <w:r w:rsidRPr="00C02382">
        <w:rPr>
          <w:rFonts w:eastAsia="標楷體" w:hint="eastAsia"/>
          <w:sz w:val="28"/>
          <w:szCs w:val="28"/>
        </w:rPr>
        <w:t>%</w:t>
      </w:r>
      <w:r w:rsidRPr="00C02382">
        <w:rPr>
          <w:rFonts w:eastAsia="標楷體" w:hint="eastAsia"/>
          <w:sz w:val="28"/>
          <w:szCs w:val="28"/>
        </w:rPr>
        <w:t>，出超</w:t>
      </w:r>
      <w:r>
        <w:rPr>
          <w:rFonts w:eastAsia="標楷體" w:hint="eastAsia"/>
          <w:sz w:val="28"/>
          <w:szCs w:val="28"/>
        </w:rPr>
        <w:t>396.5</w:t>
      </w:r>
      <w:r w:rsidRPr="00C02382">
        <w:rPr>
          <w:rFonts w:eastAsia="標楷體" w:hint="eastAsia"/>
          <w:sz w:val="28"/>
          <w:szCs w:val="28"/>
        </w:rPr>
        <w:t>億美元。</w:t>
      </w:r>
    </w:p>
    <w:p w:rsidR="00AC4281" w:rsidRPr="00C02382" w:rsidRDefault="00AC4281" w:rsidP="00AC4281">
      <w:pPr>
        <w:snapToGrid w:val="0"/>
        <w:ind w:leftChars="150" w:left="640" w:rightChars="-295" w:right="-708" w:hangingChars="100" w:hanging="280"/>
        <w:jc w:val="both"/>
        <w:rPr>
          <w:rFonts w:eastAsia="標楷體"/>
          <w:sz w:val="28"/>
          <w:szCs w:val="16"/>
        </w:rPr>
      </w:pPr>
      <w:r w:rsidRPr="00C02382">
        <w:rPr>
          <w:rFonts w:eastAsia="標楷體"/>
          <w:sz w:val="28"/>
          <w:szCs w:val="16"/>
        </w:rPr>
        <w:t>－</w:t>
      </w:r>
      <w:r w:rsidRPr="00AE37FD">
        <w:rPr>
          <w:rFonts w:eastAsia="標楷體" w:hint="eastAsia"/>
          <w:sz w:val="28"/>
          <w:szCs w:val="28"/>
        </w:rPr>
        <w:t>2019</w:t>
      </w:r>
      <w:r w:rsidRPr="00AE37FD">
        <w:rPr>
          <w:rFonts w:eastAsia="標楷體" w:hint="eastAsia"/>
          <w:sz w:val="28"/>
          <w:szCs w:val="28"/>
        </w:rPr>
        <w:t>年</w:t>
      </w:r>
      <w:r>
        <w:rPr>
          <w:rFonts w:eastAsia="標楷體" w:hint="eastAsia"/>
          <w:kern w:val="0"/>
          <w:sz w:val="28"/>
          <w:szCs w:val="28"/>
        </w:rPr>
        <w:t>9</w:t>
      </w:r>
      <w:r w:rsidRPr="00AE37FD">
        <w:rPr>
          <w:rFonts w:eastAsia="標楷體" w:hint="eastAsia"/>
          <w:kern w:val="0"/>
          <w:sz w:val="28"/>
          <w:szCs w:val="28"/>
        </w:rPr>
        <w:t>月</w:t>
      </w:r>
      <w:r w:rsidRPr="00AE37FD">
        <w:rPr>
          <w:rFonts w:eastAsia="標楷體" w:hint="eastAsia"/>
          <w:sz w:val="28"/>
          <w:szCs w:val="16"/>
        </w:rPr>
        <w:t>與歐盟、美國、日本及東協之貿易總額，分別為</w:t>
      </w:r>
      <w:r>
        <w:rPr>
          <w:rFonts w:eastAsia="標楷體" w:hint="eastAsia"/>
          <w:sz w:val="28"/>
          <w:szCs w:val="16"/>
        </w:rPr>
        <w:t>606.1</w:t>
      </w:r>
      <w:r w:rsidRPr="00AE37FD">
        <w:rPr>
          <w:rFonts w:eastAsia="標楷體" w:hint="eastAsia"/>
          <w:sz w:val="28"/>
          <w:szCs w:val="16"/>
        </w:rPr>
        <w:t>億美元、</w:t>
      </w:r>
      <w:r>
        <w:rPr>
          <w:rFonts w:eastAsia="標楷體" w:hint="eastAsia"/>
          <w:sz w:val="28"/>
          <w:szCs w:val="16"/>
        </w:rPr>
        <w:t>470.6</w:t>
      </w:r>
      <w:r w:rsidRPr="00AE37FD">
        <w:rPr>
          <w:rFonts w:eastAsia="標楷體" w:hint="eastAsia"/>
          <w:sz w:val="28"/>
          <w:szCs w:val="16"/>
        </w:rPr>
        <w:t>億美元、</w:t>
      </w:r>
      <w:r>
        <w:rPr>
          <w:rFonts w:eastAsia="標楷體" w:hint="eastAsia"/>
          <w:sz w:val="28"/>
          <w:szCs w:val="16"/>
        </w:rPr>
        <w:t>280.1</w:t>
      </w:r>
      <w:r w:rsidRPr="00AE37FD">
        <w:rPr>
          <w:rFonts w:eastAsia="標楷體" w:hint="eastAsia"/>
          <w:sz w:val="28"/>
          <w:szCs w:val="16"/>
        </w:rPr>
        <w:t>億美元及</w:t>
      </w:r>
      <w:r>
        <w:rPr>
          <w:rFonts w:eastAsia="標楷體" w:hint="eastAsia"/>
          <w:sz w:val="28"/>
          <w:szCs w:val="16"/>
        </w:rPr>
        <w:t>573.3</w:t>
      </w:r>
      <w:r w:rsidRPr="00AE37FD">
        <w:rPr>
          <w:rFonts w:eastAsia="標楷體" w:hint="eastAsia"/>
          <w:sz w:val="28"/>
          <w:szCs w:val="16"/>
        </w:rPr>
        <w:t>億美元</w:t>
      </w:r>
      <w:r w:rsidRPr="006E1263">
        <w:rPr>
          <w:rFonts w:eastAsia="標楷體" w:hint="eastAsia"/>
          <w:sz w:val="28"/>
          <w:szCs w:val="16"/>
        </w:rPr>
        <w:t>，較上月分別</w:t>
      </w:r>
      <w:r>
        <w:rPr>
          <w:rFonts w:eastAsia="標楷體" w:hint="eastAsia"/>
          <w:sz w:val="28"/>
          <w:szCs w:val="16"/>
        </w:rPr>
        <w:t>減少</w:t>
      </w:r>
      <w:r>
        <w:rPr>
          <w:rFonts w:eastAsia="標楷體" w:hint="eastAsia"/>
          <w:sz w:val="28"/>
          <w:szCs w:val="16"/>
        </w:rPr>
        <w:t>1.9</w:t>
      </w:r>
      <w:r w:rsidRPr="006E1263">
        <w:rPr>
          <w:rFonts w:eastAsia="標楷體" w:hint="eastAsia"/>
          <w:sz w:val="28"/>
          <w:szCs w:val="16"/>
        </w:rPr>
        <w:t>%</w:t>
      </w:r>
      <w:r w:rsidRPr="006E1263">
        <w:rPr>
          <w:rFonts w:eastAsia="標楷體" w:hint="eastAsia"/>
          <w:sz w:val="28"/>
          <w:szCs w:val="16"/>
        </w:rPr>
        <w:t>、</w:t>
      </w:r>
      <w:r>
        <w:rPr>
          <w:rFonts w:eastAsia="標楷體" w:hint="eastAsia"/>
          <w:sz w:val="28"/>
          <w:szCs w:val="16"/>
        </w:rPr>
        <w:t>1.3</w:t>
      </w:r>
      <w:r w:rsidRPr="006E1263">
        <w:rPr>
          <w:rFonts w:eastAsia="標楷體" w:hint="eastAsia"/>
          <w:sz w:val="28"/>
          <w:szCs w:val="16"/>
        </w:rPr>
        <w:t>%</w:t>
      </w:r>
      <w:r>
        <w:rPr>
          <w:rFonts w:eastAsia="標楷體" w:hint="eastAsia"/>
          <w:sz w:val="28"/>
          <w:szCs w:val="16"/>
        </w:rPr>
        <w:t>，及增加</w:t>
      </w:r>
      <w:r>
        <w:rPr>
          <w:rFonts w:eastAsia="標楷體" w:hint="eastAsia"/>
          <w:sz w:val="28"/>
          <w:szCs w:val="16"/>
        </w:rPr>
        <w:t>7.3</w:t>
      </w:r>
      <w:r w:rsidRPr="006E1263">
        <w:rPr>
          <w:rFonts w:eastAsia="標楷體" w:hint="eastAsia"/>
          <w:sz w:val="28"/>
          <w:szCs w:val="16"/>
        </w:rPr>
        <w:t>%</w:t>
      </w:r>
      <w:r>
        <w:rPr>
          <w:rFonts w:eastAsia="標楷體" w:hint="eastAsia"/>
          <w:sz w:val="28"/>
          <w:szCs w:val="16"/>
        </w:rPr>
        <w:t>、</w:t>
      </w:r>
      <w:r>
        <w:rPr>
          <w:rFonts w:eastAsia="標楷體" w:hint="eastAsia"/>
          <w:sz w:val="28"/>
          <w:szCs w:val="16"/>
        </w:rPr>
        <w:t>3.3</w:t>
      </w:r>
      <w:r w:rsidRPr="006E1263">
        <w:rPr>
          <w:rFonts w:eastAsia="標楷體"/>
          <w:sz w:val="28"/>
          <w:szCs w:val="16"/>
        </w:rPr>
        <w:t>%</w:t>
      </w:r>
      <w:r w:rsidRPr="00C02382">
        <w:rPr>
          <w:rFonts w:eastAsia="標楷體" w:hint="eastAsia"/>
          <w:sz w:val="28"/>
          <w:szCs w:val="16"/>
        </w:rPr>
        <w:t>。</w:t>
      </w:r>
    </w:p>
    <w:p w:rsidR="00AC4281" w:rsidRPr="00C02382" w:rsidRDefault="00AC4281" w:rsidP="00AC4281">
      <w:pPr>
        <w:snapToGrid w:val="0"/>
        <w:ind w:leftChars="150" w:left="640" w:rightChars="-295" w:right="-708" w:hangingChars="100" w:hanging="280"/>
        <w:jc w:val="both"/>
        <w:rPr>
          <w:rFonts w:eastAsia="標楷體"/>
          <w:sz w:val="28"/>
          <w:szCs w:val="16"/>
        </w:rPr>
      </w:pPr>
    </w:p>
    <w:p w:rsidR="00AC4281" w:rsidRPr="00C02382" w:rsidRDefault="00AC4281" w:rsidP="00AC4281">
      <w:pPr>
        <w:widowControl/>
        <w:autoSpaceDE w:val="0"/>
        <w:autoSpaceDN w:val="0"/>
        <w:adjustRightInd w:val="0"/>
        <w:snapToGrid w:val="0"/>
        <w:spacing w:line="230" w:lineRule="exact"/>
        <w:ind w:leftChars="140" w:left="616" w:right="-851" w:hangingChars="100" w:hanging="280"/>
        <w:jc w:val="center"/>
        <w:rPr>
          <w:rFonts w:eastAsia="標楷體"/>
          <w:kern w:val="0"/>
          <w:szCs w:val="20"/>
        </w:rPr>
      </w:pPr>
      <w:r w:rsidRPr="00C02382">
        <w:rPr>
          <w:rFonts w:eastAsia="標楷體" w:hint="eastAsia"/>
          <w:b/>
          <w:bCs/>
          <w:kern w:val="0"/>
          <w:sz w:val="28"/>
          <w:szCs w:val="20"/>
        </w:rPr>
        <w:t xml:space="preserve">          </w:t>
      </w:r>
      <w:r w:rsidRPr="00C02382">
        <w:rPr>
          <w:rFonts w:eastAsia="標楷體" w:hint="eastAsia"/>
          <w:b/>
          <w:bCs/>
          <w:kern w:val="0"/>
          <w:sz w:val="28"/>
          <w:szCs w:val="20"/>
        </w:rPr>
        <w:t>表</w:t>
      </w:r>
      <w:r w:rsidRPr="00C02382">
        <w:rPr>
          <w:rFonts w:eastAsia="標楷體"/>
          <w:b/>
          <w:bCs/>
          <w:kern w:val="0"/>
          <w:sz w:val="28"/>
          <w:szCs w:val="20"/>
        </w:rPr>
        <w:t xml:space="preserve">3-3   </w:t>
      </w:r>
      <w:r w:rsidRPr="00C02382">
        <w:rPr>
          <w:rFonts w:eastAsia="標楷體" w:hint="eastAsia"/>
          <w:b/>
          <w:bCs/>
          <w:kern w:val="0"/>
          <w:sz w:val="28"/>
          <w:szCs w:val="20"/>
        </w:rPr>
        <w:t>中國大陸進出口貿易統計</w:t>
      </w:r>
      <w:r w:rsidRPr="00C02382">
        <w:rPr>
          <w:rFonts w:eastAsia="標楷體"/>
          <w:b/>
          <w:bCs/>
          <w:kern w:val="0"/>
          <w:sz w:val="28"/>
          <w:szCs w:val="20"/>
        </w:rPr>
        <w:t xml:space="preserve"> </w:t>
      </w:r>
      <w:r w:rsidRPr="00C02382">
        <w:rPr>
          <w:rFonts w:eastAsia="標楷體" w:hint="eastAsia"/>
          <w:b/>
          <w:bCs/>
          <w:kern w:val="0"/>
          <w:sz w:val="28"/>
          <w:szCs w:val="20"/>
        </w:rPr>
        <w:t xml:space="preserve"> </w:t>
      </w:r>
      <w:r w:rsidRPr="00C02382">
        <w:rPr>
          <w:rFonts w:eastAsia="標楷體"/>
          <w:b/>
          <w:bCs/>
          <w:kern w:val="0"/>
          <w:sz w:val="28"/>
          <w:szCs w:val="20"/>
        </w:rPr>
        <w:t xml:space="preserve">   </w:t>
      </w:r>
      <w:r w:rsidRPr="00C02382">
        <w:rPr>
          <w:rFonts w:eastAsia="標楷體" w:hAnsi="標楷體" w:hint="eastAsia"/>
          <w:kern w:val="0"/>
          <w:szCs w:val="20"/>
        </w:rPr>
        <w:t>單位：億美元；</w:t>
      </w:r>
      <w:r w:rsidRPr="00C02382">
        <w:rPr>
          <w:rFonts w:eastAsia="標楷體" w:hAnsi="標楷體" w:hint="eastAsia"/>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AC4281" w:rsidRPr="00C02382" w:rsidTr="00090FD3">
        <w:trPr>
          <w:cantSplit/>
          <w:trHeight w:val="315"/>
        </w:trPr>
        <w:tc>
          <w:tcPr>
            <w:tcW w:w="1538" w:type="dxa"/>
            <w:gridSpan w:val="2"/>
            <w:vMerge w:val="restart"/>
            <w:tcBorders>
              <w:left w:val="nil"/>
            </w:tcBorders>
            <w:vAlign w:val="center"/>
          </w:tcPr>
          <w:p w:rsidR="00AC4281" w:rsidRPr="00C02382" w:rsidRDefault="00AC4281" w:rsidP="00090FD3">
            <w:pPr>
              <w:snapToGrid w:val="0"/>
              <w:spacing w:line="230" w:lineRule="exact"/>
              <w:jc w:val="center"/>
              <w:rPr>
                <w:rFonts w:eastAsia="標楷體"/>
              </w:rPr>
            </w:pPr>
            <w:r w:rsidRPr="00C02382">
              <w:rPr>
                <w:rFonts w:eastAsia="標楷體" w:hAnsi="標楷體" w:hint="eastAsia"/>
              </w:rPr>
              <w:t>年（月）</w:t>
            </w:r>
          </w:p>
        </w:tc>
        <w:tc>
          <w:tcPr>
            <w:tcW w:w="2003" w:type="dxa"/>
            <w:gridSpan w:val="2"/>
            <w:vAlign w:val="center"/>
          </w:tcPr>
          <w:p w:rsidR="00AC4281" w:rsidRPr="00C02382" w:rsidRDefault="00AC4281" w:rsidP="00090FD3">
            <w:pPr>
              <w:snapToGrid w:val="0"/>
              <w:spacing w:line="230" w:lineRule="exact"/>
              <w:ind w:left="-113" w:right="-113"/>
              <w:jc w:val="center"/>
              <w:rPr>
                <w:rFonts w:eastAsia="標楷體"/>
              </w:rPr>
            </w:pPr>
            <w:r w:rsidRPr="00C02382">
              <w:rPr>
                <w:rFonts w:eastAsia="標楷體" w:hAnsi="標楷體" w:hint="eastAsia"/>
              </w:rPr>
              <w:t>貿易總額</w:t>
            </w:r>
          </w:p>
        </w:tc>
        <w:tc>
          <w:tcPr>
            <w:tcW w:w="1805" w:type="dxa"/>
            <w:gridSpan w:val="2"/>
            <w:vAlign w:val="center"/>
          </w:tcPr>
          <w:p w:rsidR="00AC4281" w:rsidRPr="00C02382" w:rsidRDefault="00AC4281" w:rsidP="00090FD3">
            <w:pPr>
              <w:snapToGrid w:val="0"/>
              <w:spacing w:line="230" w:lineRule="exact"/>
              <w:ind w:left="-113" w:right="-113"/>
              <w:jc w:val="center"/>
              <w:rPr>
                <w:rFonts w:eastAsia="標楷體"/>
              </w:rPr>
            </w:pPr>
            <w:r w:rsidRPr="00C02382">
              <w:rPr>
                <w:rFonts w:eastAsia="標楷體" w:hAnsi="標楷體" w:hint="eastAsia"/>
              </w:rPr>
              <w:t>出口總額</w:t>
            </w:r>
          </w:p>
        </w:tc>
        <w:tc>
          <w:tcPr>
            <w:tcW w:w="1862" w:type="dxa"/>
            <w:gridSpan w:val="2"/>
            <w:vAlign w:val="center"/>
          </w:tcPr>
          <w:p w:rsidR="00AC4281" w:rsidRPr="00C02382" w:rsidRDefault="00AC4281" w:rsidP="00090FD3">
            <w:pPr>
              <w:snapToGrid w:val="0"/>
              <w:spacing w:line="230" w:lineRule="exact"/>
              <w:ind w:left="-113" w:right="-113"/>
              <w:jc w:val="center"/>
              <w:rPr>
                <w:rFonts w:eastAsia="標楷體"/>
              </w:rPr>
            </w:pPr>
            <w:r w:rsidRPr="00C02382">
              <w:rPr>
                <w:rFonts w:eastAsia="標楷體" w:hAnsi="標楷體" w:hint="eastAsia"/>
              </w:rPr>
              <w:t>進口總額</w:t>
            </w:r>
          </w:p>
        </w:tc>
        <w:tc>
          <w:tcPr>
            <w:tcW w:w="1313" w:type="dxa"/>
            <w:tcBorders>
              <w:bottom w:val="single" w:sz="4" w:space="0" w:color="auto"/>
              <w:right w:val="nil"/>
            </w:tcBorders>
            <w:vAlign w:val="center"/>
          </w:tcPr>
          <w:p w:rsidR="00AC4281" w:rsidRPr="00C02382" w:rsidRDefault="00AC4281" w:rsidP="00090FD3">
            <w:pPr>
              <w:snapToGrid w:val="0"/>
              <w:spacing w:line="230" w:lineRule="exact"/>
              <w:ind w:left="-113" w:right="-113"/>
              <w:jc w:val="center"/>
              <w:rPr>
                <w:rFonts w:eastAsia="標楷體"/>
              </w:rPr>
            </w:pPr>
            <w:r w:rsidRPr="00C02382">
              <w:rPr>
                <w:rFonts w:eastAsia="標楷體" w:hAnsi="標楷體" w:hint="eastAsia"/>
              </w:rPr>
              <w:t>出入超</w:t>
            </w:r>
          </w:p>
        </w:tc>
      </w:tr>
      <w:tr w:rsidR="00AC4281" w:rsidRPr="00C02382" w:rsidTr="00090FD3">
        <w:trPr>
          <w:cantSplit/>
          <w:trHeight w:val="146"/>
        </w:trPr>
        <w:tc>
          <w:tcPr>
            <w:tcW w:w="1538" w:type="dxa"/>
            <w:gridSpan w:val="2"/>
            <w:vMerge/>
            <w:tcBorders>
              <w:left w:val="nil"/>
              <w:bottom w:val="single" w:sz="4" w:space="0" w:color="auto"/>
            </w:tcBorders>
          </w:tcPr>
          <w:p w:rsidR="00AC4281" w:rsidRPr="00C02382" w:rsidRDefault="00AC4281" w:rsidP="00090FD3">
            <w:pPr>
              <w:snapToGrid w:val="0"/>
              <w:spacing w:line="230" w:lineRule="exact"/>
              <w:jc w:val="center"/>
              <w:rPr>
                <w:rFonts w:eastAsia="標楷體"/>
              </w:rPr>
            </w:pPr>
          </w:p>
        </w:tc>
        <w:tc>
          <w:tcPr>
            <w:tcW w:w="1219" w:type="dxa"/>
            <w:tcBorders>
              <w:bottom w:val="single" w:sz="4" w:space="0" w:color="auto"/>
            </w:tcBorders>
            <w:vAlign w:val="center"/>
          </w:tcPr>
          <w:p w:rsidR="00AC4281" w:rsidRPr="00C02382" w:rsidRDefault="00AC4281" w:rsidP="00090FD3">
            <w:pPr>
              <w:snapToGrid w:val="0"/>
              <w:spacing w:line="230" w:lineRule="exact"/>
              <w:ind w:left="-113" w:right="-113"/>
              <w:jc w:val="center"/>
              <w:rPr>
                <w:rFonts w:eastAsia="標楷體"/>
              </w:rPr>
            </w:pPr>
            <w:r w:rsidRPr="00C02382">
              <w:rPr>
                <w:rFonts w:eastAsia="標楷體" w:hAnsi="標楷體" w:hint="eastAsia"/>
              </w:rPr>
              <w:t>金額</w:t>
            </w:r>
          </w:p>
        </w:tc>
        <w:tc>
          <w:tcPr>
            <w:tcW w:w="784" w:type="dxa"/>
            <w:tcBorders>
              <w:bottom w:val="single" w:sz="4" w:space="0" w:color="auto"/>
            </w:tcBorders>
            <w:vAlign w:val="center"/>
          </w:tcPr>
          <w:p w:rsidR="00AC4281" w:rsidRPr="00C02382" w:rsidRDefault="00AC4281" w:rsidP="00090FD3">
            <w:pPr>
              <w:snapToGrid w:val="0"/>
              <w:spacing w:line="230" w:lineRule="exact"/>
              <w:ind w:left="-113" w:right="-113"/>
              <w:jc w:val="center"/>
              <w:rPr>
                <w:rFonts w:eastAsia="標楷體"/>
              </w:rPr>
            </w:pPr>
            <w:r w:rsidRPr="00C02382">
              <w:rPr>
                <w:rFonts w:eastAsia="標楷體" w:hAnsi="標楷體" w:hint="eastAsia"/>
              </w:rPr>
              <w:t>年增率</w:t>
            </w:r>
          </w:p>
        </w:tc>
        <w:tc>
          <w:tcPr>
            <w:tcW w:w="966" w:type="dxa"/>
            <w:tcBorders>
              <w:bottom w:val="single" w:sz="4" w:space="0" w:color="auto"/>
            </w:tcBorders>
            <w:vAlign w:val="center"/>
          </w:tcPr>
          <w:p w:rsidR="00AC4281" w:rsidRPr="00C02382" w:rsidRDefault="00AC4281" w:rsidP="00090FD3">
            <w:pPr>
              <w:snapToGrid w:val="0"/>
              <w:spacing w:line="230" w:lineRule="exact"/>
              <w:ind w:left="-113" w:right="-113"/>
              <w:jc w:val="center"/>
              <w:rPr>
                <w:rFonts w:eastAsia="標楷體"/>
              </w:rPr>
            </w:pPr>
            <w:r w:rsidRPr="00C02382">
              <w:rPr>
                <w:rFonts w:eastAsia="標楷體" w:hAnsi="標楷體" w:hint="eastAsia"/>
              </w:rPr>
              <w:t>金額</w:t>
            </w:r>
          </w:p>
        </w:tc>
        <w:tc>
          <w:tcPr>
            <w:tcW w:w="839" w:type="dxa"/>
            <w:tcBorders>
              <w:bottom w:val="single" w:sz="4" w:space="0" w:color="auto"/>
            </w:tcBorders>
            <w:vAlign w:val="center"/>
          </w:tcPr>
          <w:p w:rsidR="00AC4281" w:rsidRPr="00C02382" w:rsidRDefault="00AC4281" w:rsidP="00090FD3">
            <w:pPr>
              <w:snapToGrid w:val="0"/>
              <w:spacing w:line="230" w:lineRule="exact"/>
              <w:ind w:left="-113" w:right="-113"/>
              <w:jc w:val="center"/>
              <w:rPr>
                <w:rFonts w:eastAsia="標楷體"/>
              </w:rPr>
            </w:pPr>
            <w:r w:rsidRPr="00C02382">
              <w:rPr>
                <w:rFonts w:eastAsia="標楷體" w:hAnsi="標楷體" w:hint="eastAsia"/>
              </w:rPr>
              <w:t>年增率</w:t>
            </w:r>
          </w:p>
        </w:tc>
        <w:tc>
          <w:tcPr>
            <w:tcW w:w="966" w:type="dxa"/>
            <w:tcBorders>
              <w:bottom w:val="single" w:sz="4" w:space="0" w:color="auto"/>
            </w:tcBorders>
            <w:vAlign w:val="center"/>
          </w:tcPr>
          <w:p w:rsidR="00AC4281" w:rsidRPr="00C02382" w:rsidRDefault="00AC4281" w:rsidP="00090FD3">
            <w:pPr>
              <w:snapToGrid w:val="0"/>
              <w:spacing w:line="230" w:lineRule="exact"/>
              <w:ind w:left="-113" w:right="-113"/>
              <w:jc w:val="center"/>
              <w:rPr>
                <w:rFonts w:eastAsia="標楷體"/>
              </w:rPr>
            </w:pPr>
            <w:r w:rsidRPr="00C02382">
              <w:rPr>
                <w:rFonts w:eastAsia="標楷體" w:hAnsi="標楷體" w:hint="eastAsia"/>
              </w:rPr>
              <w:t>金額</w:t>
            </w:r>
          </w:p>
        </w:tc>
        <w:tc>
          <w:tcPr>
            <w:tcW w:w="896" w:type="dxa"/>
            <w:tcBorders>
              <w:bottom w:val="single" w:sz="4" w:space="0" w:color="auto"/>
            </w:tcBorders>
            <w:vAlign w:val="center"/>
          </w:tcPr>
          <w:p w:rsidR="00AC4281" w:rsidRPr="00C02382" w:rsidRDefault="00AC4281" w:rsidP="00090FD3">
            <w:pPr>
              <w:snapToGrid w:val="0"/>
              <w:spacing w:line="230" w:lineRule="exact"/>
              <w:ind w:left="-113" w:right="-113"/>
              <w:jc w:val="center"/>
              <w:rPr>
                <w:rFonts w:eastAsia="標楷體"/>
              </w:rPr>
            </w:pPr>
            <w:r w:rsidRPr="00C02382">
              <w:rPr>
                <w:rFonts w:eastAsia="標楷體" w:hAnsi="標楷體" w:hint="eastAsia"/>
              </w:rPr>
              <w:t>年增率</w:t>
            </w:r>
          </w:p>
        </w:tc>
        <w:tc>
          <w:tcPr>
            <w:tcW w:w="1313" w:type="dxa"/>
            <w:tcBorders>
              <w:bottom w:val="single" w:sz="4" w:space="0" w:color="auto"/>
              <w:right w:val="nil"/>
            </w:tcBorders>
            <w:vAlign w:val="center"/>
          </w:tcPr>
          <w:p w:rsidR="00AC4281" w:rsidRPr="00C02382" w:rsidRDefault="00AC4281" w:rsidP="00090FD3">
            <w:pPr>
              <w:snapToGrid w:val="0"/>
              <w:spacing w:line="230" w:lineRule="exact"/>
              <w:ind w:left="-113" w:right="-113"/>
              <w:jc w:val="center"/>
              <w:rPr>
                <w:rFonts w:eastAsia="標楷體"/>
              </w:rPr>
            </w:pPr>
            <w:r w:rsidRPr="00C02382">
              <w:rPr>
                <w:rFonts w:eastAsia="標楷體" w:hAnsi="標楷體" w:hint="eastAsia"/>
              </w:rPr>
              <w:t>金額</w:t>
            </w:r>
          </w:p>
        </w:tc>
      </w:tr>
      <w:tr w:rsidR="00AC4281" w:rsidRPr="00C02382" w:rsidTr="00090FD3">
        <w:trPr>
          <w:gridBefore w:val="1"/>
          <w:wBefore w:w="6" w:type="dxa"/>
          <w:cantSplit/>
          <w:trHeight w:hRule="exact" w:val="306"/>
        </w:trPr>
        <w:tc>
          <w:tcPr>
            <w:tcW w:w="1532" w:type="dxa"/>
            <w:tcBorders>
              <w:top w:val="nil"/>
              <w:left w:val="nil"/>
              <w:bottom w:val="nil"/>
              <w:right w:val="single" w:sz="4" w:space="0" w:color="auto"/>
            </w:tcBorders>
            <w:vAlign w:val="center"/>
          </w:tcPr>
          <w:p w:rsidR="00AC4281" w:rsidRPr="00C02382" w:rsidRDefault="00AC4281" w:rsidP="00090FD3">
            <w:pPr>
              <w:snapToGrid w:val="0"/>
              <w:spacing w:line="230" w:lineRule="exact"/>
              <w:ind w:left="-113" w:right="-113"/>
              <w:jc w:val="center"/>
              <w:rPr>
                <w:rFonts w:eastAsia="標楷體"/>
                <w:sz w:val="22"/>
              </w:rPr>
            </w:pPr>
            <w:r w:rsidRPr="00C02382">
              <w:rPr>
                <w:rFonts w:eastAsia="標楷體" w:hint="eastAsia"/>
                <w:sz w:val="22"/>
              </w:rPr>
              <w:t>2014</w:t>
            </w:r>
            <w:r w:rsidRPr="00C02382">
              <w:rPr>
                <w:rFonts w:eastAsia="標楷體" w:hint="eastAsia"/>
                <w:sz w:val="22"/>
              </w:rPr>
              <w:t>年</w:t>
            </w:r>
          </w:p>
        </w:tc>
        <w:tc>
          <w:tcPr>
            <w:tcW w:w="1219" w:type="dxa"/>
            <w:tcBorders>
              <w:top w:val="nil"/>
              <w:left w:val="single" w:sz="4" w:space="0" w:color="auto"/>
              <w:bottom w:val="nil"/>
              <w:right w:val="nil"/>
            </w:tcBorders>
            <w:vAlign w:val="center"/>
          </w:tcPr>
          <w:p w:rsidR="00AC4281" w:rsidRPr="00C02382" w:rsidRDefault="00AC4281" w:rsidP="00090FD3">
            <w:pPr>
              <w:snapToGrid w:val="0"/>
              <w:spacing w:line="230" w:lineRule="exact"/>
              <w:ind w:left="-113" w:right="-113"/>
              <w:jc w:val="center"/>
              <w:rPr>
                <w:rFonts w:eastAsia="標楷體"/>
                <w:sz w:val="22"/>
              </w:rPr>
            </w:pPr>
            <w:r w:rsidRPr="00C02382">
              <w:rPr>
                <w:rFonts w:eastAsia="標楷體" w:hint="eastAsia"/>
                <w:sz w:val="22"/>
              </w:rPr>
              <w:t>43,030.4</w:t>
            </w:r>
          </w:p>
        </w:tc>
        <w:tc>
          <w:tcPr>
            <w:tcW w:w="784" w:type="dxa"/>
            <w:tcBorders>
              <w:top w:val="nil"/>
              <w:left w:val="nil"/>
              <w:bottom w:val="nil"/>
              <w:right w:val="nil"/>
            </w:tcBorders>
            <w:vAlign w:val="center"/>
          </w:tcPr>
          <w:p w:rsidR="00AC4281" w:rsidRPr="00C02382" w:rsidRDefault="00AC4281" w:rsidP="00090FD3">
            <w:pPr>
              <w:snapToGrid w:val="0"/>
              <w:spacing w:line="230" w:lineRule="exact"/>
              <w:ind w:left="-113" w:rightChars="50" w:right="120"/>
              <w:jc w:val="center"/>
              <w:rPr>
                <w:rFonts w:eastAsia="標楷體"/>
                <w:sz w:val="22"/>
              </w:rPr>
            </w:pPr>
            <w:r w:rsidRPr="00C02382">
              <w:rPr>
                <w:rFonts w:eastAsia="標楷體" w:hint="eastAsia"/>
                <w:sz w:val="22"/>
              </w:rPr>
              <w:t>3.4</w:t>
            </w:r>
          </w:p>
        </w:tc>
        <w:tc>
          <w:tcPr>
            <w:tcW w:w="966"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rFonts w:eastAsia="標楷體"/>
                <w:sz w:val="22"/>
              </w:rPr>
            </w:pPr>
            <w:r w:rsidRPr="00C02382">
              <w:rPr>
                <w:rFonts w:eastAsia="標楷體" w:hint="eastAsia"/>
                <w:sz w:val="22"/>
              </w:rPr>
              <w:t>23</w:t>
            </w:r>
            <w:r w:rsidRPr="00C02382">
              <w:rPr>
                <w:rFonts w:eastAsia="標楷體"/>
                <w:sz w:val="22"/>
              </w:rPr>
              <w:t>,</w:t>
            </w:r>
            <w:r w:rsidRPr="00C02382">
              <w:rPr>
                <w:rFonts w:eastAsia="標楷體" w:hint="eastAsia"/>
                <w:sz w:val="22"/>
              </w:rPr>
              <w:t>427.5</w:t>
            </w:r>
          </w:p>
        </w:tc>
        <w:tc>
          <w:tcPr>
            <w:tcW w:w="839"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rFonts w:eastAsia="標楷體"/>
                <w:sz w:val="22"/>
              </w:rPr>
            </w:pPr>
            <w:r w:rsidRPr="00C02382">
              <w:rPr>
                <w:rFonts w:eastAsia="標楷體" w:hint="eastAsia"/>
                <w:sz w:val="22"/>
              </w:rPr>
              <w:t xml:space="preserve">  6.1</w:t>
            </w:r>
          </w:p>
        </w:tc>
        <w:tc>
          <w:tcPr>
            <w:tcW w:w="966"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rFonts w:eastAsia="標楷體"/>
                <w:sz w:val="22"/>
              </w:rPr>
            </w:pPr>
            <w:r w:rsidRPr="00C02382">
              <w:rPr>
                <w:rFonts w:eastAsia="標楷體" w:hint="eastAsia"/>
                <w:sz w:val="22"/>
              </w:rPr>
              <w:t>19</w:t>
            </w:r>
            <w:r w:rsidRPr="00C02382">
              <w:rPr>
                <w:rFonts w:eastAsia="標楷體"/>
                <w:sz w:val="22"/>
              </w:rPr>
              <w:t>,</w:t>
            </w:r>
            <w:r w:rsidRPr="00C02382">
              <w:rPr>
                <w:rFonts w:eastAsia="標楷體" w:hint="eastAsia"/>
                <w:sz w:val="22"/>
              </w:rPr>
              <w:t>602.9</w:t>
            </w:r>
          </w:p>
        </w:tc>
        <w:tc>
          <w:tcPr>
            <w:tcW w:w="896" w:type="dxa"/>
            <w:tcBorders>
              <w:top w:val="nil"/>
              <w:left w:val="nil"/>
              <w:bottom w:val="nil"/>
              <w:right w:val="nil"/>
            </w:tcBorders>
            <w:vAlign w:val="center"/>
          </w:tcPr>
          <w:p w:rsidR="00AC4281" w:rsidRPr="00C02382" w:rsidRDefault="00AC4281" w:rsidP="00090FD3">
            <w:pPr>
              <w:snapToGrid w:val="0"/>
              <w:spacing w:line="230" w:lineRule="exact"/>
              <w:ind w:left="-113" w:rightChars="100" w:right="240"/>
              <w:jc w:val="right"/>
              <w:rPr>
                <w:rFonts w:eastAsia="標楷體"/>
                <w:sz w:val="22"/>
              </w:rPr>
            </w:pPr>
            <w:r w:rsidRPr="00C02382">
              <w:rPr>
                <w:rFonts w:eastAsia="標楷體" w:hint="eastAsia"/>
                <w:sz w:val="22"/>
              </w:rPr>
              <w:t>0.4</w:t>
            </w:r>
          </w:p>
        </w:tc>
        <w:tc>
          <w:tcPr>
            <w:tcW w:w="1313" w:type="dxa"/>
            <w:tcBorders>
              <w:top w:val="nil"/>
              <w:left w:val="nil"/>
              <w:bottom w:val="nil"/>
              <w:right w:val="nil"/>
            </w:tcBorders>
            <w:vAlign w:val="center"/>
          </w:tcPr>
          <w:p w:rsidR="00AC4281" w:rsidRPr="00C02382" w:rsidRDefault="00AC4281" w:rsidP="00090FD3">
            <w:pPr>
              <w:snapToGrid w:val="0"/>
              <w:spacing w:line="230" w:lineRule="exact"/>
              <w:ind w:left="-113" w:rightChars="150" w:right="360"/>
              <w:jc w:val="right"/>
              <w:rPr>
                <w:rFonts w:eastAsia="標楷體"/>
                <w:sz w:val="22"/>
              </w:rPr>
            </w:pPr>
            <w:r w:rsidRPr="00C02382">
              <w:rPr>
                <w:rFonts w:eastAsia="標楷體" w:hint="eastAsia"/>
                <w:sz w:val="22"/>
              </w:rPr>
              <w:t>3,824.6</w:t>
            </w:r>
          </w:p>
        </w:tc>
      </w:tr>
      <w:tr w:rsidR="00AC4281" w:rsidRPr="00C02382" w:rsidTr="00090FD3">
        <w:trPr>
          <w:gridBefore w:val="1"/>
          <w:wBefore w:w="6" w:type="dxa"/>
          <w:cantSplit/>
          <w:trHeight w:hRule="exact" w:val="306"/>
        </w:trPr>
        <w:tc>
          <w:tcPr>
            <w:tcW w:w="1532" w:type="dxa"/>
            <w:tcBorders>
              <w:top w:val="nil"/>
              <w:left w:val="nil"/>
              <w:bottom w:val="nil"/>
              <w:right w:val="single" w:sz="4" w:space="0" w:color="auto"/>
            </w:tcBorders>
            <w:vAlign w:val="center"/>
          </w:tcPr>
          <w:p w:rsidR="00AC4281" w:rsidRPr="00C02382" w:rsidRDefault="00AC4281" w:rsidP="00090FD3">
            <w:pPr>
              <w:snapToGrid w:val="0"/>
              <w:spacing w:line="230" w:lineRule="exact"/>
              <w:ind w:left="-113" w:right="-113"/>
              <w:jc w:val="center"/>
              <w:rPr>
                <w:rFonts w:eastAsia="標楷體"/>
                <w:sz w:val="22"/>
              </w:rPr>
            </w:pPr>
            <w:r w:rsidRPr="00C02382">
              <w:rPr>
                <w:rFonts w:eastAsia="標楷體" w:hint="eastAsia"/>
                <w:sz w:val="22"/>
              </w:rPr>
              <w:t>2015</w:t>
            </w:r>
            <w:r w:rsidRPr="00C02382">
              <w:rPr>
                <w:rFonts w:eastAsia="標楷體" w:hint="eastAsia"/>
                <w:sz w:val="22"/>
              </w:rPr>
              <w:t>年</w:t>
            </w:r>
          </w:p>
        </w:tc>
        <w:tc>
          <w:tcPr>
            <w:tcW w:w="1219" w:type="dxa"/>
            <w:tcBorders>
              <w:top w:val="nil"/>
              <w:left w:val="single" w:sz="4" w:space="0" w:color="auto"/>
              <w:bottom w:val="nil"/>
              <w:right w:val="nil"/>
            </w:tcBorders>
            <w:vAlign w:val="center"/>
          </w:tcPr>
          <w:p w:rsidR="00AC4281" w:rsidRPr="00C02382" w:rsidRDefault="00AC4281" w:rsidP="00090FD3">
            <w:pPr>
              <w:snapToGrid w:val="0"/>
              <w:spacing w:line="230" w:lineRule="exact"/>
              <w:ind w:left="-113" w:right="-113"/>
              <w:jc w:val="center"/>
              <w:rPr>
                <w:rFonts w:eastAsia="標楷體"/>
                <w:sz w:val="22"/>
              </w:rPr>
            </w:pPr>
            <w:r w:rsidRPr="00C02382">
              <w:rPr>
                <w:rFonts w:eastAsia="標楷體" w:hint="eastAsia"/>
                <w:sz w:val="22"/>
              </w:rPr>
              <w:t>39,586.4</w:t>
            </w:r>
          </w:p>
        </w:tc>
        <w:tc>
          <w:tcPr>
            <w:tcW w:w="784" w:type="dxa"/>
            <w:tcBorders>
              <w:top w:val="nil"/>
              <w:left w:val="nil"/>
              <w:bottom w:val="nil"/>
              <w:right w:val="nil"/>
            </w:tcBorders>
            <w:vAlign w:val="center"/>
          </w:tcPr>
          <w:p w:rsidR="00AC4281" w:rsidRPr="00C02382" w:rsidRDefault="00AC4281" w:rsidP="00090FD3">
            <w:pPr>
              <w:snapToGrid w:val="0"/>
              <w:spacing w:line="230" w:lineRule="exact"/>
              <w:ind w:left="-113" w:rightChars="50" w:right="120"/>
              <w:jc w:val="center"/>
              <w:rPr>
                <w:rFonts w:eastAsia="標楷體"/>
                <w:sz w:val="22"/>
              </w:rPr>
            </w:pPr>
            <w:r w:rsidRPr="00C02382">
              <w:rPr>
                <w:rFonts w:eastAsia="標楷體" w:hint="eastAsia"/>
                <w:sz w:val="22"/>
              </w:rPr>
              <w:t>-8.0</w:t>
            </w:r>
          </w:p>
        </w:tc>
        <w:tc>
          <w:tcPr>
            <w:tcW w:w="966"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rFonts w:eastAsia="標楷體"/>
                <w:sz w:val="22"/>
              </w:rPr>
            </w:pPr>
            <w:r w:rsidRPr="00C02382">
              <w:rPr>
                <w:rFonts w:eastAsia="標楷體" w:hint="eastAsia"/>
                <w:sz w:val="22"/>
              </w:rPr>
              <w:t>22,765.7</w:t>
            </w:r>
          </w:p>
        </w:tc>
        <w:tc>
          <w:tcPr>
            <w:tcW w:w="839"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rFonts w:eastAsia="標楷體"/>
                <w:sz w:val="22"/>
              </w:rPr>
            </w:pPr>
            <w:r w:rsidRPr="00C02382">
              <w:rPr>
                <w:rFonts w:eastAsia="標楷體" w:hint="eastAsia"/>
                <w:sz w:val="22"/>
              </w:rPr>
              <w:t xml:space="preserve">  -2.8</w:t>
            </w:r>
          </w:p>
        </w:tc>
        <w:tc>
          <w:tcPr>
            <w:tcW w:w="966"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rFonts w:eastAsia="標楷體"/>
                <w:sz w:val="22"/>
              </w:rPr>
            </w:pPr>
            <w:r w:rsidRPr="00C02382">
              <w:rPr>
                <w:rFonts w:eastAsia="標楷體" w:hint="eastAsia"/>
                <w:sz w:val="22"/>
              </w:rPr>
              <w:t>16,820.7</w:t>
            </w:r>
          </w:p>
        </w:tc>
        <w:tc>
          <w:tcPr>
            <w:tcW w:w="896" w:type="dxa"/>
            <w:tcBorders>
              <w:top w:val="nil"/>
              <w:left w:val="nil"/>
              <w:bottom w:val="nil"/>
              <w:right w:val="nil"/>
            </w:tcBorders>
            <w:vAlign w:val="center"/>
          </w:tcPr>
          <w:p w:rsidR="00AC4281" w:rsidRPr="00C02382" w:rsidRDefault="00AC4281" w:rsidP="00090FD3">
            <w:pPr>
              <w:snapToGrid w:val="0"/>
              <w:spacing w:line="230" w:lineRule="exact"/>
              <w:ind w:left="-113" w:right="220"/>
              <w:jc w:val="right"/>
              <w:rPr>
                <w:rFonts w:eastAsia="標楷體"/>
                <w:sz w:val="22"/>
              </w:rPr>
            </w:pPr>
            <w:r w:rsidRPr="00C02382">
              <w:rPr>
                <w:rFonts w:eastAsia="標楷體" w:hint="eastAsia"/>
                <w:sz w:val="22"/>
              </w:rPr>
              <w:t>-14.1</w:t>
            </w:r>
          </w:p>
        </w:tc>
        <w:tc>
          <w:tcPr>
            <w:tcW w:w="1313" w:type="dxa"/>
            <w:tcBorders>
              <w:top w:val="nil"/>
              <w:left w:val="nil"/>
              <w:bottom w:val="nil"/>
              <w:right w:val="nil"/>
            </w:tcBorders>
            <w:vAlign w:val="center"/>
          </w:tcPr>
          <w:p w:rsidR="00AC4281" w:rsidRPr="00C02382" w:rsidRDefault="00AC4281" w:rsidP="00090FD3">
            <w:pPr>
              <w:snapToGrid w:val="0"/>
              <w:spacing w:line="230" w:lineRule="exact"/>
              <w:ind w:left="-113" w:rightChars="150" w:right="360"/>
              <w:jc w:val="right"/>
              <w:rPr>
                <w:rFonts w:eastAsia="標楷體"/>
                <w:sz w:val="22"/>
              </w:rPr>
            </w:pPr>
            <w:r w:rsidRPr="00C02382">
              <w:rPr>
                <w:rFonts w:eastAsia="標楷體" w:hint="eastAsia"/>
                <w:sz w:val="22"/>
              </w:rPr>
              <w:t>5,945.0</w:t>
            </w:r>
          </w:p>
        </w:tc>
      </w:tr>
      <w:tr w:rsidR="00AC4281" w:rsidRPr="00C02382" w:rsidTr="00090FD3">
        <w:trPr>
          <w:gridBefore w:val="1"/>
          <w:wBefore w:w="6" w:type="dxa"/>
          <w:cantSplit/>
          <w:trHeight w:hRule="exact" w:val="306"/>
        </w:trPr>
        <w:tc>
          <w:tcPr>
            <w:tcW w:w="1532" w:type="dxa"/>
            <w:tcBorders>
              <w:top w:val="nil"/>
              <w:left w:val="nil"/>
              <w:bottom w:val="nil"/>
              <w:right w:val="single" w:sz="4" w:space="0" w:color="auto"/>
            </w:tcBorders>
            <w:vAlign w:val="center"/>
          </w:tcPr>
          <w:p w:rsidR="00AC4281" w:rsidRPr="00C02382" w:rsidRDefault="00AC4281" w:rsidP="00090FD3">
            <w:pPr>
              <w:snapToGrid w:val="0"/>
              <w:spacing w:line="230" w:lineRule="exact"/>
              <w:ind w:left="-113" w:right="-113"/>
              <w:jc w:val="center"/>
              <w:rPr>
                <w:rFonts w:eastAsia="標楷體"/>
                <w:sz w:val="22"/>
              </w:rPr>
            </w:pPr>
            <w:r w:rsidRPr="00C02382">
              <w:rPr>
                <w:rFonts w:eastAsia="標楷體" w:hint="eastAsia"/>
                <w:sz w:val="22"/>
              </w:rPr>
              <w:t>2016</w:t>
            </w:r>
            <w:r w:rsidRPr="00C02382">
              <w:rPr>
                <w:rFonts w:eastAsia="標楷體" w:hint="eastAsia"/>
                <w:sz w:val="22"/>
              </w:rPr>
              <w:t>年</w:t>
            </w:r>
          </w:p>
        </w:tc>
        <w:tc>
          <w:tcPr>
            <w:tcW w:w="1219" w:type="dxa"/>
            <w:tcBorders>
              <w:top w:val="nil"/>
              <w:left w:val="single" w:sz="4" w:space="0" w:color="auto"/>
              <w:bottom w:val="nil"/>
              <w:right w:val="nil"/>
            </w:tcBorders>
            <w:vAlign w:val="center"/>
          </w:tcPr>
          <w:p w:rsidR="00AC4281" w:rsidRPr="00C02382" w:rsidRDefault="00AC4281" w:rsidP="00090FD3">
            <w:pPr>
              <w:snapToGrid w:val="0"/>
              <w:spacing w:line="230" w:lineRule="exact"/>
              <w:ind w:left="-113" w:right="-113"/>
              <w:jc w:val="center"/>
              <w:rPr>
                <w:rFonts w:eastAsia="標楷體"/>
                <w:sz w:val="22"/>
              </w:rPr>
            </w:pPr>
            <w:r w:rsidRPr="00C02382">
              <w:rPr>
                <w:rFonts w:eastAsia="標楷體" w:hint="eastAsia"/>
                <w:sz w:val="22"/>
              </w:rPr>
              <w:t>36,849.2</w:t>
            </w:r>
          </w:p>
        </w:tc>
        <w:tc>
          <w:tcPr>
            <w:tcW w:w="784" w:type="dxa"/>
            <w:tcBorders>
              <w:top w:val="nil"/>
              <w:left w:val="nil"/>
              <w:bottom w:val="nil"/>
              <w:right w:val="nil"/>
            </w:tcBorders>
            <w:vAlign w:val="center"/>
          </w:tcPr>
          <w:p w:rsidR="00AC4281" w:rsidRPr="00C02382" w:rsidRDefault="00AC4281" w:rsidP="00090FD3">
            <w:pPr>
              <w:snapToGrid w:val="0"/>
              <w:spacing w:line="230" w:lineRule="exact"/>
              <w:ind w:left="-113" w:rightChars="50" w:right="120"/>
              <w:jc w:val="center"/>
              <w:rPr>
                <w:rFonts w:eastAsia="標楷體"/>
                <w:sz w:val="22"/>
              </w:rPr>
            </w:pPr>
            <w:r w:rsidRPr="00C02382">
              <w:rPr>
                <w:rFonts w:eastAsia="標楷體" w:hint="eastAsia"/>
                <w:sz w:val="22"/>
              </w:rPr>
              <w:t>-6.8</w:t>
            </w:r>
          </w:p>
        </w:tc>
        <w:tc>
          <w:tcPr>
            <w:tcW w:w="966"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rFonts w:eastAsia="標楷體"/>
                <w:sz w:val="22"/>
              </w:rPr>
            </w:pPr>
            <w:r w:rsidRPr="00C02382">
              <w:rPr>
                <w:rFonts w:eastAsia="標楷體" w:hint="eastAsia"/>
                <w:sz w:val="22"/>
              </w:rPr>
              <w:t>20,974.4</w:t>
            </w:r>
          </w:p>
        </w:tc>
        <w:tc>
          <w:tcPr>
            <w:tcW w:w="839" w:type="dxa"/>
            <w:tcBorders>
              <w:top w:val="nil"/>
              <w:left w:val="nil"/>
              <w:bottom w:val="nil"/>
              <w:right w:val="nil"/>
            </w:tcBorders>
            <w:vAlign w:val="center"/>
          </w:tcPr>
          <w:p w:rsidR="00AC4281" w:rsidRPr="00C02382" w:rsidRDefault="00AC4281" w:rsidP="00090FD3">
            <w:pPr>
              <w:snapToGrid w:val="0"/>
              <w:spacing w:line="230" w:lineRule="exact"/>
              <w:ind w:left="-113" w:rightChars="50" w:right="120"/>
              <w:jc w:val="right"/>
              <w:rPr>
                <w:rFonts w:eastAsia="標楷體"/>
                <w:sz w:val="22"/>
              </w:rPr>
            </w:pPr>
            <w:r w:rsidRPr="00C02382">
              <w:rPr>
                <w:rFonts w:eastAsia="標楷體" w:hint="eastAsia"/>
                <w:sz w:val="22"/>
              </w:rPr>
              <w:t>-7.7</w:t>
            </w:r>
          </w:p>
        </w:tc>
        <w:tc>
          <w:tcPr>
            <w:tcW w:w="966"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rFonts w:eastAsia="標楷體"/>
                <w:sz w:val="22"/>
              </w:rPr>
            </w:pPr>
            <w:r w:rsidRPr="00C02382">
              <w:rPr>
                <w:rFonts w:eastAsia="標楷體" w:hint="eastAsia"/>
                <w:sz w:val="22"/>
              </w:rPr>
              <w:t>15,874.8</w:t>
            </w:r>
          </w:p>
        </w:tc>
        <w:tc>
          <w:tcPr>
            <w:tcW w:w="896" w:type="dxa"/>
            <w:tcBorders>
              <w:top w:val="nil"/>
              <w:left w:val="nil"/>
              <w:bottom w:val="nil"/>
              <w:right w:val="nil"/>
            </w:tcBorders>
            <w:vAlign w:val="center"/>
          </w:tcPr>
          <w:p w:rsidR="00AC4281" w:rsidRPr="00C02382" w:rsidRDefault="00AC4281" w:rsidP="00090FD3">
            <w:pPr>
              <w:snapToGrid w:val="0"/>
              <w:spacing w:line="230" w:lineRule="exact"/>
              <w:ind w:left="-113" w:right="220"/>
              <w:jc w:val="right"/>
              <w:rPr>
                <w:rFonts w:eastAsia="標楷體"/>
                <w:sz w:val="22"/>
              </w:rPr>
            </w:pPr>
            <w:r w:rsidRPr="00C02382">
              <w:rPr>
                <w:rFonts w:eastAsia="標楷體" w:hint="eastAsia"/>
                <w:sz w:val="22"/>
              </w:rPr>
              <w:t>-5.5</w:t>
            </w:r>
          </w:p>
        </w:tc>
        <w:tc>
          <w:tcPr>
            <w:tcW w:w="1313" w:type="dxa"/>
            <w:tcBorders>
              <w:top w:val="nil"/>
              <w:left w:val="nil"/>
              <w:bottom w:val="nil"/>
              <w:right w:val="nil"/>
            </w:tcBorders>
            <w:vAlign w:val="center"/>
          </w:tcPr>
          <w:p w:rsidR="00AC4281" w:rsidRPr="00C02382" w:rsidRDefault="00AC4281" w:rsidP="00090FD3">
            <w:pPr>
              <w:snapToGrid w:val="0"/>
              <w:spacing w:line="230" w:lineRule="exact"/>
              <w:ind w:left="-113" w:rightChars="150" w:right="360"/>
              <w:jc w:val="right"/>
              <w:rPr>
                <w:rFonts w:eastAsia="標楷體"/>
                <w:sz w:val="22"/>
              </w:rPr>
            </w:pPr>
            <w:r w:rsidRPr="00C02382">
              <w:rPr>
                <w:rFonts w:eastAsia="標楷體" w:hint="eastAsia"/>
                <w:sz w:val="22"/>
              </w:rPr>
              <w:t>5,099.6</w:t>
            </w:r>
          </w:p>
        </w:tc>
      </w:tr>
      <w:tr w:rsidR="00AC4281" w:rsidRPr="00C02382" w:rsidTr="00090FD3">
        <w:trPr>
          <w:gridBefore w:val="1"/>
          <w:wBefore w:w="6" w:type="dxa"/>
          <w:cantSplit/>
          <w:trHeight w:hRule="exact" w:val="306"/>
        </w:trPr>
        <w:tc>
          <w:tcPr>
            <w:tcW w:w="1532" w:type="dxa"/>
            <w:tcBorders>
              <w:top w:val="nil"/>
              <w:left w:val="nil"/>
              <w:bottom w:val="nil"/>
              <w:right w:val="single" w:sz="4" w:space="0" w:color="auto"/>
            </w:tcBorders>
            <w:vAlign w:val="center"/>
          </w:tcPr>
          <w:p w:rsidR="00AC4281" w:rsidRPr="00C02382" w:rsidRDefault="00AC4281" w:rsidP="00090FD3">
            <w:pPr>
              <w:snapToGrid w:val="0"/>
              <w:spacing w:line="230" w:lineRule="exact"/>
              <w:ind w:left="-113" w:right="-113"/>
              <w:jc w:val="center"/>
              <w:rPr>
                <w:rFonts w:eastAsia="標楷體"/>
                <w:sz w:val="22"/>
              </w:rPr>
            </w:pPr>
            <w:r w:rsidRPr="00C02382">
              <w:rPr>
                <w:rFonts w:eastAsia="標楷體"/>
                <w:sz w:val="22"/>
              </w:rPr>
              <w:t>2017</w:t>
            </w:r>
            <w:r w:rsidRPr="00C02382">
              <w:rPr>
                <w:rFonts w:eastAsia="標楷體"/>
                <w:sz w:val="22"/>
              </w:rPr>
              <w:t>年</w:t>
            </w:r>
          </w:p>
        </w:tc>
        <w:tc>
          <w:tcPr>
            <w:tcW w:w="1219" w:type="dxa"/>
            <w:tcBorders>
              <w:top w:val="nil"/>
              <w:left w:val="single" w:sz="4" w:space="0" w:color="auto"/>
              <w:bottom w:val="nil"/>
              <w:right w:val="nil"/>
            </w:tcBorders>
            <w:vAlign w:val="center"/>
          </w:tcPr>
          <w:p w:rsidR="00AC4281" w:rsidRPr="00C02382" w:rsidRDefault="00AC4281" w:rsidP="00090FD3">
            <w:pPr>
              <w:snapToGrid w:val="0"/>
              <w:spacing w:line="230" w:lineRule="exact"/>
              <w:ind w:left="-113" w:right="-113"/>
              <w:jc w:val="center"/>
              <w:rPr>
                <w:sz w:val="22"/>
              </w:rPr>
            </w:pPr>
            <w:r w:rsidRPr="00C02382">
              <w:rPr>
                <w:rFonts w:eastAsia="標楷體" w:hint="eastAsia"/>
                <w:sz w:val="22"/>
              </w:rPr>
              <w:t>41</w:t>
            </w:r>
            <w:r w:rsidRPr="00C02382">
              <w:rPr>
                <w:rFonts w:eastAsia="標楷體"/>
                <w:sz w:val="22"/>
              </w:rPr>
              <w:t>,</w:t>
            </w:r>
            <w:r w:rsidRPr="00C02382">
              <w:rPr>
                <w:rFonts w:eastAsia="標楷體" w:hint="eastAsia"/>
                <w:sz w:val="22"/>
              </w:rPr>
              <w:t>044.7</w:t>
            </w:r>
          </w:p>
        </w:tc>
        <w:tc>
          <w:tcPr>
            <w:tcW w:w="784" w:type="dxa"/>
            <w:tcBorders>
              <w:top w:val="nil"/>
              <w:left w:val="nil"/>
              <w:bottom w:val="nil"/>
              <w:right w:val="nil"/>
            </w:tcBorders>
            <w:vAlign w:val="center"/>
          </w:tcPr>
          <w:p w:rsidR="00AC4281" w:rsidRPr="00C02382" w:rsidRDefault="00AC4281" w:rsidP="00090FD3">
            <w:pPr>
              <w:snapToGrid w:val="0"/>
              <w:spacing w:line="230" w:lineRule="exact"/>
              <w:ind w:left="-113" w:rightChars="50" w:right="120"/>
              <w:jc w:val="center"/>
              <w:rPr>
                <w:sz w:val="22"/>
              </w:rPr>
            </w:pPr>
            <w:r w:rsidRPr="00C02382">
              <w:rPr>
                <w:sz w:val="22"/>
              </w:rPr>
              <w:t>1</w:t>
            </w:r>
            <w:r w:rsidRPr="00C02382">
              <w:rPr>
                <w:rFonts w:hint="eastAsia"/>
                <w:sz w:val="22"/>
              </w:rPr>
              <w:t>1.4</w:t>
            </w:r>
          </w:p>
        </w:tc>
        <w:tc>
          <w:tcPr>
            <w:tcW w:w="966"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rFonts w:eastAsia="SimSun"/>
                <w:sz w:val="22"/>
                <w:lang w:eastAsia="zh-CN"/>
              </w:rPr>
            </w:pPr>
            <w:r w:rsidRPr="00C02382">
              <w:rPr>
                <w:rFonts w:eastAsia="標楷體" w:hint="eastAsia"/>
                <w:sz w:val="22"/>
              </w:rPr>
              <w:t>22</w:t>
            </w:r>
            <w:r w:rsidRPr="00C02382">
              <w:rPr>
                <w:rFonts w:eastAsia="標楷體"/>
                <w:sz w:val="22"/>
              </w:rPr>
              <w:t>,</w:t>
            </w:r>
            <w:r w:rsidRPr="00C02382">
              <w:rPr>
                <w:rFonts w:eastAsia="標楷體" w:hint="eastAsia"/>
                <w:sz w:val="22"/>
              </w:rPr>
              <w:t>634.9</w:t>
            </w:r>
          </w:p>
        </w:tc>
        <w:tc>
          <w:tcPr>
            <w:tcW w:w="839" w:type="dxa"/>
            <w:tcBorders>
              <w:top w:val="nil"/>
              <w:left w:val="nil"/>
              <w:bottom w:val="nil"/>
              <w:right w:val="nil"/>
            </w:tcBorders>
            <w:vAlign w:val="center"/>
          </w:tcPr>
          <w:p w:rsidR="00AC4281" w:rsidRPr="00C02382" w:rsidRDefault="00AC4281" w:rsidP="00090FD3">
            <w:pPr>
              <w:snapToGrid w:val="0"/>
              <w:spacing w:line="230" w:lineRule="exact"/>
              <w:ind w:left="-113" w:rightChars="50" w:right="120"/>
              <w:jc w:val="right"/>
              <w:rPr>
                <w:sz w:val="22"/>
              </w:rPr>
            </w:pPr>
            <w:r w:rsidRPr="00C02382">
              <w:rPr>
                <w:rFonts w:hint="eastAsia"/>
                <w:sz w:val="22"/>
              </w:rPr>
              <w:t>7.9</w:t>
            </w:r>
          </w:p>
        </w:tc>
        <w:tc>
          <w:tcPr>
            <w:tcW w:w="966"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rFonts w:eastAsia="SimSun"/>
                <w:sz w:val="22"/>
                <w:lang w:eastAsia="zh-CN"/>
              </w:rPr>
            </w:pPr>
            <w:r w:rsidRPr="00C02382">
              <w:rPr>
                <w:rFonts w:eastAsia="標楷體"/>
                <w:sz w:val="22"/>
              </w:rPr>
              <w:t>1</w:t>
            </w:r>
            <w:r w:rsidRPr="00C02382">
              <w:rPr>
                <w:rFonts w:eastAsia="標楷體" w:hint="eastAsia"/>
                <w:sz w:val="22"/>
              </w:rPr>
              <w:t>8</w:t>
            </w:r>
            <w:r w:rsidRPr="00C02382">
              <w:rPr>
                <w:rFonts w:eastAsia="標楷體"/>
                <w:sz w:val="22"/>
              </w:rPr>
              <w:t>,</w:t>
            </w:r>
            <w:r w:rsidRPr="00C02382">
              <w:rPr>
                <w:rFonts w:eastAsia="標楷體" w:hint="eastAsia"/>
                <w:sz w:val="22"/>
              </w:rPr>
              <w:t>409.8</w:t>
            </w:r>
          </w:p>
        </w:tc>
        <w:tc>
          <w:tcPr>
            <w:tcW w:w="896" w:type="dxa"/>
            <w:tcBorders>
              <w:top w:val="nil"/>
              <w:left w:val="nil"/>
              <w:bottom w:val="nil"/>
              <w:right w:val="nil"/>
            </w:tcBorders>
            <w:vAlign w:val="center"/>
          </w:tcPr>
          <w:p w:rsidR="00AC4281" w:rsidRPr="00C02382" w:rsidRDefault="00AC4281" w:rsidP="00090FD3">
            <w:pPr>
              <w:snapToGrid w:val="0"/>
              <w:spacing w:line="230" w:lineRule="exact"/>
              <w:ind w:left="-113" w:right="220"/>
              <w:jc w:val="right"/>
              <w:rPr>
                <w:sz w:val="22"/>
              </w:rPr>
            </w:pPr>
            <w:r w:rsidRPr="00C02382">
              <w:rPr>
                <w:rFonts w:hint="eastAsia"/>
                <w:sz w:val="22"/>
              </w:rPr>
              <w:t>15.9</w:t>
            </w:r>
          </w:p>
        </w:tc>
        <w:tc>
          <w:tcPr>
            <w:tcW w:w="1313" w:type="dxa"/>
            <w:tcBorders>
              <w:top w:val="nil"/>
              <w:left w:val="nil"/>
              <w:bottom w:val="nil"/>
              <w:right w:val="nil"/>
            </w:tcBorders>
            <w:vAlign w:val="center"/>
          </w:tcPr>
          <w:p w:rsidR="00AC4281" w:rsidRPr="00C02382" w:rsidRDefault="00AC4281" w:rsidP="00090FD3">
            <w:pPr>
              <w:snapToGrid w:val="0"/>
              <w:spacing w:line="230" w:lineRule="exact"/>
              <w:ind w:left="-113" w:rightChars="150" w:right="360"/>
              <w:jc w:val="right"/>
              <w:rPr>
                <w:sz w:val="22"/>
              </w:rPr>
            </w:pPr>
            <w:r w:rsidRPr="00C02382">
              <w:rPr>
                <w:rFonts w:hint="eastAsia"/>
                <w:sz w:val="22"/>
              </w:rPr>
              <w:t>4</w:t>
            </w:r>
            <w:r w:rsidRPr="00C02382">
              <w:rPr>
                <w:sz w:val="22"/>
              </w:rPr>
              <w:t>,</w:t>
            </w:r>
            <w:r w:rsidRPr="00C02382">
              <w:rPr>
                <w:rFonts w:hint="eastAsia"/>
                <w:sz w:val="22"/>
              </w:rPr>
              <w:t>225.1</w:t>
            </w:r>
          </w:p>
        </w:tc>
      </w:tr>
      <w:tr w:rsidR="00AC4281" w:rsidRPr="00C02382" w:rsidTr="00090FD3">
        <w:trPr>
          <w:gridBefore w:val="1"/>
          <w:wBefore w:w="6" w:type="dxa"/>
          <w:cantSplit/>
          <w:trHeight w:hRule="exact" w:val="306"/>
        </w:trPr>
        <w:tc>
          <w:tcPr>
            <w:tcW w:w="1532" w:type="dxa"/>
            <w:tcBorders>
              <w:top w:val="nil"/>
              <w:left w:val="nil"/>
              <w:bottom w:val="nil"/>
              <w:right w:val="single" w:sz="4" w:space="0" w:color="auto"/>
            </w:tcBorders>
            <w:vAlign w:val="center"/>
          </w:tcPr>
          <w:p w:rsidR="00AC4281" w:rsidRPr="00C02382" w:rsidRDefault="00AC4281" w:rsidP="00090FD3">
            <w:pPr>
              <w:snapToGrid w:val="0"/>
              <w:spacing w:line="230" w:lineRule="exact"/>
              <w:ind w:left="-113" w:right="-113"/>
              <w:jc w:val="center"/>
              <w:rPr>
                <w:rFonts w:eastAsia="標楷體"/>
                <w:sz w:val="22"/>
              </w:rPr>
            </w:pPr>
            <w:r w:rsidRPr="00C02382">
              <w:rPr>
                <w:rFonts w:eastAsia="標楷體" w:hint="eastAsia"/>
                <w:sz w:val="22"/>
              </w:rPr>
              <w:t>2018</w:t>
            </w:r>
            <w:r w:rsidRPr="00C02382">
              <w:rPr>
                <w:rFonts w:eastAsia="標楷體"/>
                <w:sz w:val="22"/>
              </w:rPr>
              <w:t>年</w:t>
            </w:r>
          </w:p>
        </w:tc>
        <w:tc>
          <w:tcPr>
            <w:tcW w:w="1219" w:type="dxa"/>
            <w:tcBorders>
              <w:top w:val="nil"/>
              <w:left w:val="single" w:sz="4" w:space="0" w:color="auto"/>
              <w:bottom w:val="nil"/>
              <w:right w:val="nil"/>
            </w:tcBorders>
            <w:vAlign w:val="center"/>
          </w:tcPr>
          <w:p w:rsidR="00AC4281" w:rsidRPr="00C02382" w:rsidRDefault="00AC4281" w:rsidP="00090FD3">
            <w:pPr>
              <w:snapToGrid w:val="0"/>
              <w:spacing w:line="230" w:lineRule="exact"/>
              <w:ind w:left="-113" w:right="-113"/>
              <w:jc w:val="center"/>
              <w:rPr>
                <w:sz w:val="22"/>
              </w:rPr>
            </w:pPr>
            <w:r w:rsidRPr="00C02382">
              <w:rPr>
                <w:rFonts w:hint="eastAsia"/>
                <w:sz w:val="22"/>
              </w:rPr>
              <w:t>46,230.4</w:t>
            </w:r>
          </w:p>
        </w:tc>
        <w:tc>
          <w:tcPr>
            <w:tcW w:w="784" w:type="dxa"/>
            <w:tcBorders>
              <w:top w:val="nil"/>
              <w:left w:val="nil"/>
              <w:bottom w:val="nil"/>
              <w:right w:val="nil"/>
            </w:tcBorders>
            <w:vAlign w:val="center"/>
          </w:tcPr>
          <w:p w:rsidR="00AC4281" w:rsidRPr="00C02382" w:rsidRDefault="00AC4281" w:rsidP="00090FD3">
            <w:pPr>
              <w:snapToGrid w:val="0"/>
              <w:spacing w:line="230" w:lineRule="exact"/>
              <w:ind w:left="-113" w:rightChars="50" w:right="120"/>
              <w:jc w:val="center"/>
              <w:rPr>
                <w:sz w:val="22"/>
              </w:rPr>
            </w:pPr>
            <w:r w:rsidRPr="00C02382">
              <w:rPr>
                <w:rFonts w:hint="eastAsia"/>
                <w:sz w:val="22"/>
              </w:rPr>
              <w:t>12.6</w:t>
            </w:r>
          </w:p>
        </w:tc>
        <w:tc>
          <w:tcPr>
            <w:tcW w:w="966"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sz w:val="22"/>
              </w:rPr>
            </w:pPr>
            <w:r w:rsidRPr="00C02382">
              <w:rPr>
                <w:rFonts w:hint="eastAsia"/>
                <w:sz w:val="22"/>
              </w:rPr>
              <w:t>24,874.0</w:t>
            </w:r>
          </w:p>
        </w:tc>
        <w:tc>
          <w:tcPr>
            <w:tcW w:w="839" w:type="dxa"/>
            <w:tcBorders>
              <w:top w:val="nil"/>
              <w:left w:val="nil"/>
              <w:bottom w:val="nil"/>
              <w:right w:val="nil"/>
            </w:tcBorders>
            <w:vAlign w:val="center"/>
          </w:tcPr>
          <w:p w:rsidR="00AC4281" w:rsidRPr="00C02382" w:rsidRDefault="00AC4281" w:rsidP="00090FD3">
            <w:pPr>
              <w:snapToGrid w:val="0"/>
              <w:spacing w:line="230" w:lineRule="exact"/>
              <w:ind w:left="-113" w:rightChars="50" w:right="120"/>
              <w:jc w:val="right"/>
              <w:rPr>
                <w:sz w:val="22"/>
              </w:rPr>
            </w:pPr>
            <w:r w:rsidRPr="00C02382">
              <w:rPr>
                <w:rFonts w:hint="eastAsia"/>
                <w:sz w:val="22"/>
              </w:rPr>
              <w:t>9.9</w:t>
            </w:r>
          </w:p>
        </w:tc>
        <w:tc>
          <w:tcPr>
            <w:tcW w:w="966"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sz w:val="22"/>
              </w:rPr>
            </w:pPr>
            <w:r w:rsidRPr="00C02382">
              <w:rPr>
                <w:rFonts w:hint="eastAsia"/>
                <w:sz w:val="22"/>
              </w:rPr>
              <w:t>21,356.4</w:t>
            </w:r>
          </w:p>
        </w:tc>
        <w:tc>
          <w:tcPr>
            <w:tcW w:w="896"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sz w:val="22"/>
              </w:rPr>
            </w:pPr>
            <w:r w:rsidRPr="00C02382">
              <w:rPr>
                <w:rFonts w:hint="eastAsia"/>
                <w:sz w:val="22"/>
              </w:rPr>
              <w:t>15.8</w:t>
            </w:r>
          </w:p>
        </w:tc>
        <w:tc>
          <w:tcPr>
            <w:tcW w:w="1313" w:type="dxa"/>
            <w:tcBorders>
              <w:top w:val="nil"/>
              <w:left w:val="nil"/>
              <w:bottom w:val="nil"/>
              <w:right w:val="nil"/>
            </w:tcBorders>
            <w:vAlign w:val="center"/>
          </w:tcPr>
          <w:p w:rsidR="00AC4281" w:rsidRPr="00C02382" w:rsidRDefault="00AC4281" w:rsidP="00090FD3">
            <w:pPr>
              <w:snapToGrid w:val="0"/>
              <w:spacing w:line="230" w:lineRule="exact"/>
              <w:ind w:left="-113" w:rightChars="150" w:right="360"/>
              <w:jc w:val="right"/>
              <w:rPr>
                <w:sz w:val="22"/>
              </w:rPr>
            </w:pPr>
            <w:r w:rsidRPr="00C02382">
              <w:rPr>
                <w:rFonts w:hint="eastAsia"/>
                <w:sz w:val="22"/>
              </w:rPr>
              <w:t xml:space="preserve"> 3,517.6</w:t>
            </w:r>
            <w:r w:rsidRPr="00C02382">
              <w:rPr>
                <w:sz w:val="22"/>
              </w:rPr>
              <w:t xml:space="preserve"> </w:t>
            </w:r>
          </w:p>
        </w:tc>
      </w:tr>
      <w:tr w:rsidR="00AC4281" w:rsidRPr="00C02382" w:rsidTr="00090FD3">
        <w:trPr>
          <w:gridBefore w:val="1"/>
          <w:wBefore w:w="6" w:type="dxa"/>
          <w:cantSplit/>
          <w:trHeight w:hRule="exact" w:val="306"/>
        </w:trPr>
        <w:tc>
          <w:tcPr>
            <w:tcW w:w="1532" w:type="dxa"/>
            <w:tcBorders>
              <w:top w:val="nil"/>
              <w:left w:val="nil"/>
              <w:bottom w:val="nil"/>
              <w:right w:val="single" w:sz="4" w:space="0" w:color="auto"/>
            </w:tcBorders>
            <w:vAlign w:val="center"/>
          </w:tcPr>
          <w:p w:rsidR="00AC4281" w:rsidRPr="00C02382" w:rsidRDefault="00AC4281" w:rsidP="00090FD3">
            <w:pPr>
              <w:snapToGrid w:val="0"/>
              <w:spacing w:line="230" w:lineRule="exact"/>
              <w:ind w:left="-113" w:right="-113"/>
              <w:jc w:val="center"/>
              <w:rPr>
                <w:rFonts w:eastAsia="標楷體"/>
                <w:sz w:val="22"/>
              </w:rPr>
            </w:pPr>
            <w:r w:rsidRPr="00C02382">
              <w:rPr>
                <w:rFonts w:eastAsia="標楷體" w:hint="eastAsia"/>
                <w:sz w:val="22"/>
              </w:rPr>
              <w:t>9</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AC4281" w:rsidRPr="00C02382" w:rsidRDefault="00AC4281" w:rsidP="00090FD3">
            <w:pPr>
              <w:snapToGrid w:val="0"/>
              <w:spacing w:line="230" w:lineRule="exact"/>
              <w:ind w:left="-113" w:right="-113"/>
              <w:jc w:val="center"/>
              <w:rPr>
                <w:sz w:val="22"/>
              </w:rPr>
            </w:pPr>
            <w:r w:rsidRPr="00C02382">
              <w:rPr>
                <w:sz w:val="22"/>
              </w:rPr>
              <w:t>4,2</w:t>
            </w:r>
            <w:r w:rsidRPr="00C02382">
              <w:rPr>
                <w:rFonts w:hint="eastAsia"/>
                <w:sz w:val="22"/>
              </w:rPr>
              <w:t>04</w:t>
            </w:r>
            <w:r w:rsidRPr="00C02382">
              <w:rPr>
                <w:sz w:val="22"/>
              </w:rPr>
              <w:t>.</w:t>
            </w:r>
            <w:r w:rsidRPr="00C02382">
              <w:rPr>
                <w:rFonts w:hint="eastAsia"/>
                <w:sz w:val="22"/>
              </w:rPr>
              <w:t>1</w:t>
            </w:r>
          </w:p>
        </w:tc>
        <w:tc>
          <w:tcPr>
            <w:tcW w:w="784" w:type="dxa"/>
            <w:tcBorders>
              <w:top w:val="nil"/>
              <w:left w:val="nil"/>
              <w:bottom w:val="nil"/>
              <w:right w:val="nil"/>
            </w:tcBorders>
            <w:vAlign w:val="center"/>
          </w:tcPr>
          <w:p w:rsidR="00AC4281" w:rsidRPr="00C02382" w:rsidRDefault="00AC4281" w:rsidP="00090FD3">
            <w:pPr>
              <w:snapToGrid w:val="0"/>
              <w:spacing w:line="230" w:lineRule="exact"/>
              <w:ind w:left="-113" w:rightChars="50" w:right="120"/>
              <w:jc w:val="center"/>
              <w:rPr>
                <w:sz w:val="22"/>
              </w:rPr>
            </w:pPr>
            <w:r w:rsidRPr="00C02382">
              <w:rPr>
                <w:rFonts w:hint="eastAsia"/>
                <w:sz w:val="22"/>
              </w:rPr>
              <w:t>14.1</w:t>
            </w:r>
          </w:p>
        </w:tc>
        <w:tc>
          <w:tcPr>
            <w:tcW w:w="966"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sz w:val="22"/>
              </w:rPr>
            </w:pPr>
            <w:r w:rsidRPr="00C02382">
              <w:rPr>
                <w:sz w:val="22"/>
              </w:rPr>
              <w:t>2,2</w:t>
            </w:r>
            <w:r w:rsidRPr="00C02382">
              <w:rPr>
                <w:rFonts w:hint="eastAsia"/>
                <w:sz w:val="22"/>
              </w:rPr>
              <w:t>54.3</w:t>
            </w:r>
          </w:p>
        </w:tc>
        <w:tc>
          <w:tcPr>
            <w:tcW w:w="839" w:type="dxa"/>
            <w:tcBorders>
              <w:top w:val="nil"/>
              <w:left w:val="nil"/>
              <w:bottom w:val="nil"/>
              <w:right w:val="nil"/>
            </w:tcBorders>
            <w:vAlign w:val="center"/>
          </w:tcPr>
          <w:p w:rsidR="00AC4281" w:rsidRPr="00C02382" w:rsidRDefault="00AC4281" w:rsidP="00090FD3">
            <w:pPr>
              <w:snapToGrid w:val="0"/>
              <w:spacing w:line="230" w:lineRule="exact"/>
              <w:ind w:left="-113" w:rightChars="50" w:right="120"/>
              <w:jc w:val="right"/>
              <w:rPr>
                <w:sz w:val="22"/>
              </w:rPr>
            </w:pPr>
            <w:r w:rsidRPr="00C02382">
              <w:rPr>
                <w:rFonts w:hint="eastAsia"/>
                <w:sz w:val="22"/>
              </w:rPr>
              <w:t>13.9</w:t>
            </w:r>
          </w:p>
        </w:tc>
        <w:tc>
          <w:tcPr>
            <w:tcW w:w="966"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sz w:val="22"/>
              </w:rPr>
            </w:pPr>
            <w:r w:rsidRPr="00C02382">
              <w:rPr>
                <w:rFonts w:hint="eastAsia"/>
                <w:sz w:val="22"/>
              </w:rPr>
              <w:t>1</w:t>
            </w:r>
            <w:r w:rsidRPr="00C02382">
              <w:rPr>
                <w:sz w:val="22"/>
              </w:rPr>
              <w:t>,9</w:t>
            </w:r>
            <w:r w:rsidRPr="00C02382">
              <w:rPr>
                <w:rFonts w:hint="eastAsia"/>
                <w:sz w:val="22"/>
              </w:rPr>
              <w:t>49.9</w:t>
            </w:r>
          </w:p>
        </w:tc>
        <w:tc>
          <w:tcPr>
            <w:tcW w:w="896"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sz w:val="22"/>
              </w:rPr>
            </w:pPr>
            <w:r w:rsidRPr="00C02382">
              <w:rPr>
                <w:rFonts w:hint="eastAsia"/>
                <w:sz w:val="22"/>
              </w:rPr>
              <w:t>14.3</w:t>
            </w:r>
          </w:p>
        </w:tc>
        <w:tc>
          <w:tcPr>
            <w:tcW w:w="1313" w:type="dxa"/>
            <w:tcBorders>
              <w:top w:val="nil"/>
              <w:left w:val="nil"/>
              <w:bottom w:val="nil"/>
              <w:right w:val="nil"/>
            </w:tcBorders>
            <w:vAlign w:val="center"/>
          </w:tcPr>
          <w:p w:rsidR="00AC4281" w:rsidRPr="00C02382" w:rsidRDefault="00AC4281" w:rsidP="00090FD3">
            <w:pPr>
              <w:snapToGrid w:val="0"/>
              <w:spacing w:line="230" w:lineRule="exact"/>
              <w:ind w:left="-113" w:rightChars="150" w:right="360"/>
              <w:jc w:val="right"/>
              <w:rPr>
                <w:sz w:val="22"/>
              </w:rPr>
            </w:pPr>
            <w:r w:rsidRPr="00C02382">
              <w:rPr>
                <w:sz w:val="22"/>
              </w:rPr>
              <w:t>3</w:t>
            </w:r>
            <w:r w:rsidRPr="00C02382">
              <w:rPr>
                <w:rFonts w:hint="eastAsia"/>
                <w:sz w:val="22"/>
              </w:rPr>
              <w:t>04.4</w:t>
            </w:r>
          </w:p>
        </w:tc>
      </w:tr>
      <w:tr w:rsidR="00AC4281" w:rsidRPr="00C02382" w:rsidTr="00090FD3">
        <w:trPr>
          <w:gridBefore w:val="1"/>
          <w:wBefore w:w="6" w:type="dxa"/>
          <w:cantSplit/>
          <w:trHeight w:hRule="exact" w:val="306"/>
        </w:trPr>
        <w:tc>
          <w:tcPr>
            <w:tcW w:w="1532" w:type="dxa"/>
            <w:tcBorders>
              <w:top w:val="nil"/>
              <w:left w:val="nil"/>
              <w:bottom w:val="nil"/>
              <w:right w:val="single" w:sz="4" w:space="0" w:color="auto"/>
            </w:tcBorders>
            <w:vAlign w:val="center"/>
          </w:tcPr>
          <w:p w:rsidR="00AC4281" w:rsidRPr="00C02382" w:rsidRDefault="00AC4281" w:rsidP="00090FD3">
            <w:pPr>
              <w:snapToGrid w:val="0"/>
              <w:spacing w:line="230" w:lineRule="exact"/>
              <w:ind w:left="-113" w:right="-113"/>
              <w:jc w:val="center"/>
              <w:rPr>
                <w:rFonts w:eastAsia="標楷體"/>
                <w:sz w:val="22"/>
              </w:rPr>
            </w:pPr>
            <w:r w:rsidRPr="00C02382">
              <w:rPr>
                <w:rFonts w:eastAsia="標楷體" w:hint="eastAsia"/>
                <w:sz w:val="22"/>
              </w:rPr>
              <w:t>10</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AC4281" w:rsidRPr="00C02382" w:rsidRDefault="00AC4281" w:rsidP="00090FD3">
            <w:pPr>
              <w:snapToGrid w:val="0"/>
              <w:spacing w:line="230" w:lineRule="exact"/>
              <w:ind w:left="-113" w:right="-113"/>
              <w:jc w:val="center"/>
              <w:rPr>
                <w:sz w:val="22"/>
              </w:rPr>
            </w:pPr>
            <w:r w:rsidRPr="00C02382">
              <w:rPr>
                <w:rFonts w:hint="eastAsia"/>
                <w:sz w:val="22"/>
              </w:rPr>
              <w:t>3</w:t>
            </w:r>
            <w:r w:rsidRPr="00C02382">
              <w:rPr>
                <w:sz w:val="22"/>
              </w:rPr>
              <w:t>,</w:t>
            </w:r>
            <w:r w:rsidRPr="00C02382">
              <w:rPr>
                <w:rFonts w:hint="eastAsia"/>
                <w:sz w:val="22"/>
              </w:rPr>
              <w:t>964.8</w:t>
            </w:r>
          </w:p>
        </w:tc>
        <w:tc>
          <w:tcPr>
            <w:tcW w:w="784" w:type="dxa"/>
            <w:tcBorders>
              <w:top w:val="nil"/>
              <w:left w:val="nil"/>
              <w:bottom w:val="nil"/>
              <w:right w:val="nil"/>
            </w:tcBorders>
            <w:vAlign w:val="center"/>
          </w:tcPr>
          <w:p w:rsidR="00AC4281" w:rsidRPr="00C02382" w:rsidRDefault="00AC4281" w:rsidP="00090FD3">
            <w:pPr>
              <w:snapToGrid w:val="0"/>
              <w:spacing w:line="230" w:lineRule="exact"/>
              <w:ind w:left="-113" w:rightChars="50" w:right="120"/>
              <w:jc w:val="center"/>
              <w:rPr>
                <w:sz w:val="22"/>
              </w:rPr>
            </w:pPr>
            <w:r w:rsidRPr="00C02382">
              <w:rPr>
                <w:sz w:val="22"/>
              </w:rPr>
              <w:t>1</w:t>
            </w:r>
            <w:r w:rsidRPr="00C02382">
              <w:rPr>
                <w:rFonts w:hint="eastAsia"/>
                <w:sz w:val="22"/>
              </w:rPr>
              <w:t>7.0</w:t>
            </w:r>
            <w:r w:rsidRPr="00C02382">
              <w:rPr>
                <w:sz w:val="22"/>
              </w:rPr>
              <w:t xml:space="preserve">  </w:t>
            </w:r>
          </w:p>
        </w:tc>
        <w:tc>
          <w:tcPr>
            <w:tcW w:w="966"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sz w:val="22"/>
              </w:rPr>
            </w:pPr>
            <w:r w:rsidRPr="00C02382">
              <w:rPr>
                <w:sz w:val="22"/>
              </w:rPr>
              <w:t>2,1</w:t>
            </w:r>
            <w:r w:rsidRPr="00C02382">
              <w:rPr>
                <w:rFonts w:hint="eastAsia"/>
                <w:sz w:val="22"/>
              </w:rPr>
              <w:t>48.0</w:t>
            </w:r>
          </w:p>
        </w:tc>
        <w:tc>
          <w:tcPr>
            <w:tcW w:w="839" w:type="dxa"/>
            <w:tcBorders>
              <w:top w:val="nil"/>
              <w:left w:val="nil"/>
              <w:bottom w:val="nil"/>
              <w:right w:val="nil"/>
            </w:tcBorders>
            <w:vAlign w:val="center"/>
          </w:tcPr>
          <w:p w:rsidR="00AC4281" w:rsidRPr="00C02382" w:rsidRDefault="00AC4281" w:rsidP="00090FD3">
            <w:pPr>
              <w:snapToGrid w:val="0"/>
              <w:spacing w:line="230" w:lineRule="exact"/>
              <w:ind w:left="-113" w:rightChars="50" w:right="120"/>
              <w:jc w:val="right"/>
              <w:rPr>
                <w:sz w:val="22"/>
              </w:rPr>
            </w:pPr>
            <w:r w:rsidRPr="00C02382">
              <w:rPr>
                <w:sz w:val="22"/>
              </w:rPr>
              <w:t>1</w:t>
            </w:r>
            <w:r w:rsidRPr="00C02382">
              <w:rPr>
                <w:rFonts w:hint="eastAsia"/>
                <w:sz w:val="22"/>
              </w:rPr>
              <w:t>4.3</w:t>
            </w:r>
            <w:r w:rsidRPr="00C02382">
              <w:rPr>
                <w:sz w:val="22"/>
              </w:rPr>
              <w:t xml:space="preserve">  </w:t>
            </w:r>
          </w:p>
        </w:tc>
        <w:tc>
          <w:tcPr>
            <w:tcW w:w="966"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sz w:val="22"/>
              </w:rPr>
            </w:pPr>
            <w:r w:rsidRPr="00C02382">
              <w:rPr>
                <w:sz w:val="22"/>
              </w:rPr>
              <w:t>1,8</w:t>
            </w:r>
            <w:r w:rsidRPr="00C02382">
              <w:rPr>
                <w:rFonts w:hint="eastAsia"/>
                <w:sz w:val="22"/>
              </w:rPr>
              <w:t>16.7</w:t>
            </w:r>
          </w:p>
        </w:tc>
        <w:tc>
          <w:tcPr>
            <w:tcW w:w="896"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sz w:val="22"/>
              </w:rPr>
            </w:pPr>
            <w:r w:rsidRPr="00C02382">
              <w:rPr>
                <w:rFonts w:hint="eastAsia"/>
                <w:sz w:val="22"/>
              </w:rPr>
              <w:t>20.3</w:t>
            </w:r>
          </w:p>
        </w:tc>
        <w:tc>
          <w:tcPr>
            <w:tcW w:w="1313" w:type="dxa"/>
            <w:tcBorders>
              <w:top w:val="nil"/>
              <w:left w:val="nil"/>
              <w:bottom w:val="nil"/>
              <w:right w:val="nil"/>
            </w:tcBorders>
            <w:vAlign w:val="center"/>
          </w:tcPr>
          <w:p w:rsidR="00AC4281" w:rsidRPr="00C02382" w:rsidRDefault="00AC4281" w:rsidP="00090FD3">
            <w:pPr>
              <w:snapToGrid w:val="0"/>
              <w:spacing w:line="230" w:lineRule="exact"/>
              <w:ind w:left="-113" w:rightChars="150" w:right="360"/>
              <w:jc w:val="right"/>
              <w:rPr>
                <w:sz w:val="22"/>
              </w:rPr>
            </w:pPr>
            <w:r w:rsidRPr="00C02382">
              <w:rPr>
                <w:rFonts w:hint="eastAsia"/>
                <w:sz w:val="22"/>
              </w:rPr>
              <w:t>331.3</w:t>
            </w:r>
          </w:p>
        </w:tc>
      </w:tr>
      <w:tr w:rsidR="00AC4281" w:rsidRPr="00C02382" w:rsidTr="00090FD3">
        <w:trPr>
          <w:gridBefore w:val="1"/>
          <w:wBefore w:w="6" w:type="dxa"/>
          <w:cantSplit/>
          <w:trHeight w:hRule="exact" w:val="306"/>
        </w:trPr>
        <w:tc>
          <w:tcPr>
            <w:tcW w:w="1532" w:type="dxa"/>
            <w:tcBorders>
              <w:top w:val="nil"/>
              <w:left w:val="nil"/>
              <w:bottom w:val="nil"/>
              <w:right w:val="single" w:sz="4" w:space="0" w:color="auto"/>
            </w:tcBorders>
            <w:vAlign w:val="center"/>
          </w:tcPr>
          <w:p w:rsidR="00AC4281" w:rsidRPr="00C02382" w:rsidRDefault="00AC4281" w:rsidP="00090FD3">
            <w:pPr>
              <w:snapToGrid w:val="0"/>
              <w:spacing w:line="230" w:lineRule="exact"/>
              <w:ind w:left="-113" w:right="-113"/>
              <w:jc w:val="center"/>
              <w:rPr>
                <w:rFonts w:eastAsia="標楷體"/>
                <w:sz w:val="22"/>
              </w:rPr>
            </w:pPr>
            <w:r w:rsidRPr="00C02382">
              <w:rPr>
                <w:rFonts w:eastAsia="標楷體" w:hint="eastAsia"/>
                <w:sz w:val="22"/>
              </w:rPr>
              <w:t>11</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AC4281" w:rsidRPr="00C02382" w:rsidRDefault="00AC4281" w:rsidP="00090FD3">
            <w:pPr>
              <w:snapToGrid w:val="0"/>
              <w:spacing w:line="230" w:lineRule="exact"/>
              <w:ind w:left="-113" w:right="-113"/>
              <w:jc w:val="center"/>
              <w:rPr>
                <w:sz w:val="22"/>
              </w:rPr>
            </w:pPr>
            <w:r w:rsidRPr="00C02382">
              <w:rPr>
                <w:rFonts w:hint="eastAsia"/>
                <w:sz w:val="22"/>
              </w:rPr>
              <w:t>4,068.1</w:t>
            </w:r>
          </w:p>
        </w:tc>
        <w:tc>
          <w:tcPr>
            <w:tcW w:w="784" w:type="dxa"/>
            <w:tcBorders>
              <w:top w:val="nil"/>
              <w:left w:val="nil"/>
              <w:bottom w:val="nil"/>
              <w:right w:val="nil"/>
            </w:tcBorders>
            <w:vAlign w:val="center"/>
          </w:tcPr>
          <w:p w:rsidR="00AC4281" w:rsidRPr="00C02382" w:rsidRDefault="00AC4281" w:rsidP="00090FD3">
            <w:pPr>
              <w:snapToGrid w:val="0"/>
              <w:spacing w:line="230" w:lineRule="exact"/>
              <w:ind w:left="-113" w:rightChars="50" w:right="120"/>
              <w:jc w:val="center"/>
              <w:rPr>
                <w:sz w:val="22"/>
              </w:rPr>
            </w:pPr>
            <w:r w:rsidRPr="00C02382">
              <w:rPr>
                <w:rFonts w:hint="eastAsia"/>
                <w:sz w:val="22"/>
              </w:rPr>
              <w:t>3.4</w:t>
            </w:r>
          </w:p>
        </w:tc>
        <w:tc>
          <w:tcPr>
            <w:tcW w:w="966"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sz w:val="22"/>
              </w:rPr>
            </w:pPr>
            <w:r w:rsidRPr="00C02382">
              <w:rPr>
                <w:rFonts w:hint="eastAsia"/>
                <w:sz w:val="22"/>
              </w:rPr>
              <w:t>2,243.3</w:t>
            </w:r>
          </w:p>
        </w:tc>
        <w:tc>
          <w:tcPr>
            <w:tcW w:w="839" w:type="dxa"/>
            <w:tcBorders>
              <w:top w:val="nil"/>
              <w:left w:val="nil"/>
              <w:bottom w:val="nil"/>
              <w:right w:val="nil"/>
            </w:tcBorders>
            <w:vAlign w:val="center"/>
          </w:tcPr>
          <w:p w:rsidR="00AC4281" w:rsidRPr="00C02382" w:rsidRDefault="00AC4281" w:rsidP="00090FD3">
            <w:pPr>
              <w:snapToGrid w:val="0"/>
              <w:spacing w:line="230" w:lineRule="exact"/>
              <w:ind w:left="-113" w:rightChars="50" w:right="120"/>
              <w:jc w:val="right"/>
              <w:rPr>
                <w:sz w:val="22"/>
              </w:rPr>
            </w:pPr>
            <w:r w:rsidRPr="00C02382">
              <w:rPr>
                <w:rFonts w:hint="eastAsia"/>
                <w:sz w:val="22"/>
              </w:rPr>
              <w:t>3.9</w:t>
            </w:r>
          </w:p>
        </w:tc>
        <w:tc>
          <w:tcPr>
            <w:tcW w:w="966"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sz w:val="22"/>
              </w:rPr>
            </w:pPr>
            <w:r w:rsidRPr="00C02382">
              <w:rPr>
                <w:rFonts w:hint="eastAsia"/>
                <w:sz w:val="22"/>
              </w:rPr>
              <w:t>1,824.7</w:t>
            </w:r>
          </w:p>
        </w:tc>
        <w:tc>
          <w:tcPr>
            <w:tcW w:w="896"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sz w:val="22"/>
              </w:rPr>
            </w:pPr>
            <w:r w:rsidRPr="00C02382">
              <w:rPr>
                <w:rFonts w:hint="eastAsia"/>
                <w:sz w:val="22"/>
              </w:rPr>
              <w:t>2.9</w:t>
            </w:r>
          </w:p>
        </w:tc>
        <w:tc>
          <w:tcPr>
            <w:tcW w:w="1313" w:type="dxa"/>
            <w:tcBorders>
              <w:top w:val="nil"/>
              <w:left w:val="nil"/>
              <w:bottom w:val="nil"/>
              <w:right w:val="nil"/>
            </w:tcBorders>
            <w:vAlign w:val="center"/>
          </w:tcPr>
          <w:p w:rsidR="00AC4281" w:rsidRPr="00C02382" w:rsidRDefault="00AC4281" w:rsidP="00090FD3">
            <w:pPr>
              <w:snapToGrid w:val="0"/>
              <w:spacing w:line="230" w:lineRule="exact"/>
              <w:ind w:left="-113" w:rightChars="150" w:right="360"/>
              <w:jc w:val="right"/>
              <w:rPr>
                <w:sz w:val="22"/>
              </w:rPr>
            </w:pPr>
            <w:r w:rsidRPr="00C02382">
              <w:rPr>
                <w:rFonts w:hint="eastAsia"/>
                <w:sz w:val="22"/>
              </w:rPr>
              <w:t>418.6</w:t>
            </w:r>
          </w:p>
        </w:tc>
      </w:tr>
      <w:tr w:rsidR="00AC4281" w:rsidRPr="00C02382" w:rsidTr="00090FD3">
        <w:trPr>
          <w:gridBefore w:val="1"/>
          <w:wBefore w:w="6" w:type="dxa"/>
          <w:cantSplit/>
          <w:trHeight w:hRule="exact" w:val="306"/>
        </w:trPr>
        <w:tc>
          <w:tcPr>
            <w:tcW w:w="1532" w:type="dxa"/>
            <w:tcBorders>
              <w:top w:val="nil"/>
              <w:left w:val="nil"/>
              <w:bottom w:val="nil"/>
              <w:right w:val="single" w:sz="4" w:space="0" w:color="auto"/>
            </w:tcBorders>
            <w:vAlign w:val="center"/>
          </w:tcPr>
          <w:p w:rsidR="00AC4281" w:rsidRPr="00C02382" w:rsidRDefault="00AC4281" w:rsidP="00090FD3">
            <w:pPr>
              <w:snapToGrid w:val="0"/>
              <w:spacing w:line="230" w:lineRule="exact"/>
              <w:ind w:left="-113" w:right="-113"/>
              <w:jc w:val="center"/>
              <w:rPr>
                <w:rFonts w:eastAsia="標楷體"/>
                <w:sz w:val="22"/>
              </w:rPr>
            </w:pPr>
            <w:r w:rsidRPr="00C02382">
              <w:rPr>
                <w:rFonts w:eastAsia="標楷體" w:hint="eastAsia"/>
                <w:sz w:val="22"/>
              </w:rPr>
              <w:t>12</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AC4281" w:rsidRPr="00C02382" w:rsidRDefault="00AC4281" w:rsidP="00090FD3">
            <w:pPr>
              <w:snapToGrid w:val="0"/>
              <w:spacing w:line="230" w:lineRule="exact"/>
              <w:ind w:left="-113" w:right="-113"/>
              <w:jc w:val="center"/>
              <w:rPr>
                <w:sz w:val="22"/>
              </w:rPr>
            </w:pPr>
            <w:r w:rsidRPr="00C02382">
              <w:rPr>
                <w:rFonts w:hint="eastAsia"/>
                <w:sz w:val="22"/>
              </w:rPr>
              <w:t>3,854.4</w:t>
            </w:r>
          </w:p>
        </w:tc>
        <w:tc>
          <w:tcPr>
            <w:tcW w:w="784" w:type="dxa"/>
            <w:tcBorders>
              <w:top w:val="nil"/>
              <w:left w:val="nil"/>
              <w:bottom w:val="nil"/>
              <w:right w:val="nil"/>
            </w:tcBorders>
            <w:vAlign w:val="center"/>
          </w:tcPr>
          <w:p w:rsidR="00AC4281" w:rsidRPr="00C02382" w:rsidRDefault="00AC4281" w:rsidP="00090FD3">
            <w:pPr>
              <w:snapToGrid w:val="0"/>
              <w:spacing w:line="230" w:lineRule="exact"/>
              <w:ind w:left="-113" w:rightChars="50" w:right="120"/>
              <w:jc w:val="center"/>
              <w:rPr>
                <w:sz w:val="22"/>
              </w:rPr>
            </w:pPr>
            <w:r w:rsidRPr="00C02382">
              <w:rPr>
                <w:rFonts w:hint="eastAsia"/>
                <w:sz w:val="22"/>
              </w:rPr>
              <w:t>-5.8</w:t>
            </w:r>
          </w:p>
        </w:tc>
        <w:tc>
          <w:tcPr>
            <w:tcW w:w="966"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sz w:val="22"/>
              </w:rPr>
            </w:pPr>
            <w:r w:rsidRPr="00C02382">
              <w:rPr>
                <w:rFonts w:hint="eastAsia"/>
                <w:sz w:val="22"/>
              </w:rPr>
              <w:t>2,212.5</w:t>
            </w:r>
          </w:p>
        </w:tc>
        <w:tc>
          <w:tcPr>
            <w:tcW w:w="839" w:type="dxa"/>
            <w:tcBorders>
              <w:top w:val="nil"/>
              <w:left w:val="nil"/>
              <w:bottom w:val="nil"/>
              <w:right w:val="nil"/>
            </w:tcBorders>
            <w:vAlign w:val="center"/>
          </w:tcPr>
          <w:p w:rsidR="00AC4281" w:rsidRPr="00C02382" w:rsidRDefault="00AC4281" w:rsidP="00090FD3">
            <w:pPr>
              <w:snapToGrid w:val="0"/>
              <w:spacing w:line="230" w:lineRule="exact"/>
              <w:ind w:left="-113" w:rightChars="50" w:right="120"/>
              <w:jc w:val="right"/>
              <w:rPr>
                <w:sz w:val="22"/>
              </w:rPr>
            </w:pPr>
            <w:r w:rsidRPr="00C02382">
              <w:rPr>
                <w:rFonts w:hint="eastAsia"/>
                <w:sz w:val="22"/>
              </w:rPr>
              <w:t>-4.4</w:t>
            </w:r>
          </w:p>
        </w:tc>
        <w:tc>
          <w:tcPr>
            <w:tcW w:w="966"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sz w:val="22"/>
              </w:rPr>
            </w:pPr>
            <w:r w:rsidRPr="00C02382">
              <w:rPr>
                <w:rFonts w:hint="eastAsia"/>
                <w:sz w:val="22"/>
              </w:rPr>
              <w:t>1,641.9</w:t>
            </w:r>
          </w:p>
        </w:tc>
        <w:tc>
          <w:tcPr>
            <w:tcW w:w="896"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sz w:val="22"/>
              </w:rPr>
            </w:pPr>
            <w:r w:rsidRPr="00C02382">
              <w:rPr>
                <w:rFonts w:hint="eastAsia"/>
                <w:sz w:val="22"/>
              </w:rPr>
              <w:t>-7.6</w:t>
            </w:r>
          </w:p>
        </w:tc>
        <w:tc>
          <w:tcPr>
            <w:tcW w:w="1313" w:type="dxa"/>
            <w:tcBorders>
              <w:top w:val="nil"/>
              <w:left w:val="nil"/>
              <w:bottom w:val="nil"/>
              <w:right w:val="nil"/>
            </w:tcBorders>
            <w:vAlign w:val="center"/>
          </w:tcPr>
          <w:p w:rsidR="00AC4281" w:rsidRPr="00C02382" w:rsidRDefault="00AC4281" w:rsidP="00090FD3">
            <w:pPr>
              <w:snapToGrid w:val="0"/>
              <w:spacing w:line="230" w:lineRule="exact"/>
              <w:ind w:left="-113" w:rightChars="150" w:right="360"/>
              <w:jc w:val="right"/>
              <w:rPr>
                <w:sz w:val="22"/>
              </w:rPr>
            </w:pPr>
            <w:r w:rsidRPr="00C02382">
              <w:rPr>
                <w:rFonts w:hint="eastAsia"/>
                <w:sz w:val="22"/>
              </w:rPr>
              <w:t>570.6</w:t>
            </w:r>
          </w:p>
        </w:tc>
      </w:tr>
      <w:tr w:rsidR="00AC4281" w:rsidRPr="00C02382" w:rsidTr="00090FD3">
        <w:trPr>
          <w:gridBefore w:val="1"/>
          <w:wBefore w:w="6" w:type="dxa"/>
          <w:cantSplit/>
          <w:trHeight w:hRule="exact" w:val="306"/>
        </w:trPr>
        <w:tc>
          <w:tcPr>
            <w:tcW w:w="1532" w:type="dxa"/>
            <w:tcBorders>
              <w:top w:val="nil"/>
              <w:left w:val="nil"/>
              <w:bottom w:val="nil"/>
              <w:right w:val="single" w:sz="4" w:space="0" w:color="auto"/>
            </w:tcBorders>
            <w:vAlign w:val="center"/>
          </w:tcPr>
          <w:p w:rsidR="00AC4281" w:rsidRPr="00C02382" w:rsidRDefault="00AC4281" w:rsidP="00090FD3">
            <w:pPr>
              <w:snapToGrid w:val="0"/>
              <w:spacing w:line="230" w:lineRule="exact"/>
              <w:ind w:left="-113" w:right="-113"/>
              <w:jc w:val="center"/>
              <w:rPr>
                <w:rFonts w:eastAsia="標楷體"/>
                <w:sz w:val="22"/>
              </w:rPr>
            </w:pPr>
            <w:r w:rsidRPr="00C02382">
              <w:rPr>
                <w:rFonts w:eastAsia="標楷體" w:hint="eastAsia"/>
                <w:sz w:val="22"/>
              </w:rPr>
              <w:t>2019</w:t>
            </w:r>
            <w:r w:rsidRPr="00C02382">
              <w:rPr>
                <w:rFonts w:eastAsia="標楷體" w:hint="eastAsia"/>
                <w:sz w:val="22"/>
              </w:rPr>
              <w:t>年</w:t>
            </w:r>
            <w:r w:rsidRPr="00C02382">
              <w:rPr>
                <w:rFonts w:eastAsia="標楷體" w:hint="eastAsia"/>
                <w:sz w:val="22"/>
              </w:rPr>
              <w:t>1~</w:t>
            </w:r>
            <w:r>
              <w:rPr>
                <w:rFonts w:eastAsia="標楷體" w:hint="eastAsia"/>
                <w:sz w:val="22"/>
              </w:rPr>
              <w:t>9</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AC4281" w:rsidRPr="0059383B" w:rsidRDefault="00AC4281" w:rsidP="00090FD3">
            <w:pPr>
              <w:snapToGrid w:val="0"/>
              <w:spacing w:line="230" w:lineRule="exact"/>
              <w:ind w:left="-113" w:right="-113"/>
              <w:jc w:val="center"/>
              <w:rPr>
                <w:sz w:val="22"/>
              </w:rPr>
            </w:pPr>
            <w:r>
              <w:rPr>
                <w:rFonts w:hint="eastAsia"/>
                <w:sz w:val="22"/>
              </w:rPr>
              <w:t>33</w:t>
            </w:r>
            <w:r w:rsidRPr="0059383B">
              <w:rPr>
                <w:sz w:val="22"/>
              </w:rPr>
              <w:t>,</w:t>
            </w:r>
            <w:r>
              <w:rPr>
                <w:rFonts w:hint="eastAsia"/>
                <w:sz w:val="22"/>
              </w:rPr>
              <w:t>517.8</w:t>
            </w:r>
          </w:p>
        </w:tc>
        <w:tc>
          <w:tcPr>
            <w:tcW w:w="784" w:type="dxa"/>
            <w:tcBorders>
              <w:top w:val="nil"/>
              <w:left w:val="nil"/>
              <w:bottom w:val="nil"/>
              <w:right w:val="nil"/>
            </w:tcBorders>
            <w:vAlign w:val="center"/>
          </w:tcPr>
          <w:p w:rsidR="00AC4281" w:rsidRPr="0059383B" w:rsidRDefault="00AC4281" w:rsidP="00090FD3">
            <w:pPr>
              <w:snapToGrid w:val="0"/>
              <w:spacing w:line="230" w:lineRule="exact"/>
              <w:ind w:left="-113" w:rightChars="50" w:right="120"/>
              <w:jc w:val="center"/>
              <w:rPr>
                <w:sz w:val="22"/>
              </w:rPr>
            </w:pPr>
            <w:r w:rsidRPr="0059383B">
              <w:rPr>
                <w:sz w:val="22"/>
              </w:rPr>
              <w:t>-</w:t>
            </w:r>
            <w:r>
              <w:rPr>
                <w:rFonts w:hint="eastAsia"/>
                <w:sz w:val="22"/>
              </w:rPr>
              <w:t>2.4</w:t>
            </w:r>
          </w:p>
        </w:tc>
        <w:tc>
          <w:tcPr>
            <w:tcW w:w="966"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sz w:val="22"/>
              </w:rPr>
            </w:pPr>
            <w:r w:rsidRPr="00C02382">
              <w:rPr>
                <w:rFonts w:hint="eastAsia"/>
                <w:sz w:val="22"/>
              </w:rPr>
              <w:t>1</w:t>
            </w:r>
            <w:r>
              <w:rPr>
                <w:rFonts w:hint="eastAsia"/>
                <w:sz w:val="22"/>
              </w:rPr>
              <w:t>8</w:t>
            </w:r>
            <w:r w:rsidRPr="00C02382">
              <w:rPr>
                <w:sz w:val="22"/>
              </w:rPr>
              <w:t>,</w:t>
            </w:r>
            <w:r>
              <w:rPr>
                <w:rFonts w:hint="eastAsia"/>
                <w:sz w:val="22"/>
              </w:rPr>
              <w:t>251.1</w:t>
            </w:r>
            <w:r w:rsidRPr="00C02382">
              <w:rPr>
                <w:sz w:val="22"/>
              </w:rPr>
              <w:t xml:space="preserve">   </w:t>
            </w:r>
          </w:p>
        </w:tc>
        <w:tc>
          <w:tcPr>
            <w:tcW w:w="839" w:type="dxa"/>
            <w:tcBorders>
              <w:top w:val="nil"/>
              <w:left w:val="nil"/>
              <w:bottom w:val="nil"/>
              <w:right w:val="nil"/>
            </w:tcBorders>
            <w:vAlign w:val="center"/>
          </w:tcPr>
          <w:p w:rsidR="00AC4281" w:rsidRPr="00C02382" w:rsidRDefault="00AC4281" w:rsidP="00090FD3">
            <w:pPr>
              <w:snapToGrid w:val="0"/>
              <w:spacing w:line="230" w:lineRule="exact"/>
              <w:ind w:left="-113" w:rightChars="50" w:right="120"/>
              <w:jc w:val="right"/>
              <w:rPr>
                <w:sz w:val="22"/>
              </w:rPr>
            </w:pPr>
            <w:r>
              <w:rPr>
                <w:rFonts w:hint="eastAsia"/>
                <w:sz w:val="22"/>
              </w:rPr>
              <w:t>-0.1</w:t>
            </w:r>
          </w:p>
        </w:tc>
        <w:tc>
          <w:tcPr>
            <w:tcW w:w="966"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sz w:val="22"/>
              </w:rPr>
            </w:pPr>
            <w:r>
              <w:rPr>
                <w:rFonts w:hint="eastAsia"/>
                <w:sz w:val="22"/>
              </w:rPr>
              <w:t>15</w:t>
            </w:r>
            <w:r w:rsidRPr="00C02382">
              <w:rPr>
                <w:sz w:val="22"/>
              </w:rPr>
              <w:t>,</w:t>
            </w:r>
            <w:r>
              <w:rPr>
                <w:rFonts w:hint="eastAsia"/>
                <w:sz w:val="22"/>
              </w:rPr>
              <w:t>266.7</w:t>
            </w:r>
          </w:p>
        </w:tc>
        <w:tc>
          <w:tcPr>
            <w:tcW w:w="896"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sz w:val="22"/>
              </w:rPr>
            </w:pPr>
            <w:r w:rsidRPr="00C02382">
              <w:rPr>
                <w:sz w:val="22"/>
              </w:rPr>
              <w:t>-</w:t>
            </w:r>
            <w:r>
              <w:rPr>
                <w:rFonts w:hint="eastAsia"/>
                <w:sz w:val="22"/>
              </w:rPr>
              <w:t>5.0</w:t>
            </w:r>
          </w:p>
        </w:tc>
        <w:tc>
          <w:tcPr>
            <w:tcW w:w="1313" w:type="dxa"/>
            <w:tcBorders>
              <w:top w:val="nil"/>
              <w:left w:val="nil"/>
              <w:bottom w:val="nil"/>
              <w:right w:val="nil"/>
            </w:tcBorders>
            <w:vAlign w:val="center"/>
          </w:tcPr>
          <w:p w:rsidR="00AC4281" w:rsidRPr="00C02382" w:rsidRDefault="00AC4281" w:rsidP="00090FD3">
            <w:pPr>
              <w:snapToGrid w:val="0"/>
              <w:spacing w:line="230" w:lineRule="exact"/>
              <w:ind w:left="-113" w:rightChars="150" w:right="360"/>
              <w:jc w:val="right"/>
              <w:rPr>
                <w:sz w:val="22"/>
              </w:rPr>
            </w:pPr>
            <w:r>
              <w:rPr>
                <w:rFonts w:hint="eastAsia"/>
                <w:sz w:val="22"/>
              </w:rPr>
              <w:t>2</w:t>
            </w:r>
            <w:r w:rsidRPr="00C02382">
              <w:rPr>
                <w:sz w:val="22"/>
              </w:rPr>
              <w:t>,</w:t>
            </w:r>
            <w:r>
              <w:rPr>
                <w:rFonts w:hint="eastAsia"/>
                <w:sz w:val="22"/>
              </w:rPr>
              <w:t>984.3</w:t>
            </w:r>
          </w:p>
        </w:tc>
      </w:tr>
      <w:tr w:rsidR="00AC4281" w:rsidRPr="00C02382" w:rsidTr="00090FD3">
        <w:trPr>
          <w:gridBefore w:val="1"/>
          <w:wBefore w:w="6" w:type="dxa"/>
          <w:cantSplit/>
          <w:trHeight w:hRule="exact" w:val="306"/>
        </w:trPr>
        <w:tc>
          <w:tcPr>
            <w:tcW w:w="1532" w:type="dxa"/>
            <w:tcBorders>
              <w:top w:val="nil"/>
              <w:left w:val="nil"/>
              <w:bottom w:val="nil"/>
              <w:right w:val="single" w:sz="4" w:space="0" w:color="auto"/>
            </w:tcBorders>
            <w:vAlign w:val="center"/>
          </w:tcPr>
          <w:p w:rsidR="00AC4281" w:rsidRPr="00C02382" w:rsidRDefault="00AC4281" w:rsidP="00090FD3">
            <w:pPr>
              <w:snapToGrid w:val="0"/>
              <w:spacing w:line="230" w:lineRule="exact"/>
              <w:ind w:left="-113" w:right="-113"/>
              <w:jc w:val="center"/>
              <w:rPr>
                <w:rFonts w:eastAsia="標楷體"/>
                <w:sz w:val="22"/>
              </w:rPr>
            </w:pPr>
            <w:r w:rsidRPr="00C02382">
              <w:rPr>
                <w:rFonts w:eastAsia="標楷體" w:hint="eastAsia"/>
                <w:sz w:val="22"/>
              </w:rPr>
              <w:t>1</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AC4281" w:rsidRPr="00C02382" w:rsidRDefault="00AC4281" w:rsidP="00090FD3">
            <w:pPr>
              <w:snapToGrid w:val="0"/>
              <w:spacing w:line="230" w:lineRule="exact"/>
              <w:ind w:left="-113" w:right="-113"/>
              <w:jc w:val="center"/>
              <w:rPr>
                <w:sz w:val="22"/>
              </w:rPr>
            </w:pPr>
            <w:r w:rsidRPr="00C02382">
              <w:rPr>
                <w:sz w:val="22"/>
              </w:rPr>
              <w:t>3,9</w:t>
            </w:r>
            <w:r w:rsidRPr="00C02382">
              <w:rPr>
                <w:rFonts w:hint="eastAsia"/>
                <w:sz w:val="22"/>
              </w:rPr>
              <w:t>67.7</w:t>
            </w:r>
            <w:r w:rsidRPr="00C02382">
              <w:rPr>
                <w:sz w:val="22"/>
              </w:rPr>
              <w:t xml:space="preserve">  </w:t>
            </w:r>
          </w:p>
        </w:tc>
        <w:tc>
          <w:tcPr>
            <w:tcW w:w="784" w:type="dxa"/>
            <w:tcBorders>
              <w:top w:val="nil"/>
              <w:left w:val="nil"/>
              <w:bottom w:val="nil"/>
              <w:right w:val="nil"/>
            </w:tcBorders>
            <w:vAlign w:val="center"/>
          </w:tcPr>
          <w:p w:rsidR="00AC4281" w:rsidRPr="00C02382" w:rsidRDefault="00AC4281" w:rsidP="00090FD3">
            <w:pPr>
              <w:snapToGrid w:val="0"/>
              <w:spacing w:line="230" w:lineRule="exact"/>
              <w:ind w:left="-113" w:rightChars="50" w:right="120"/>
              <w:jc w:val="center"/>
              <w:rPr>
                <w:sz w:val="22"/>
              </w:rPr>
            </w:pPr>
            <w:r w:rsidRPr="00C02382">
              <w:rPr>
                <w:rFonts w:hint="eastAsia"/>
                <w:sz w:val="22"/>
              </w:rPr>
              <w:t>4.2</w:t>
            </w:r>
          </w:p>
        </w:tc>
        <w:tc>
          <w:tcPr>
            <w:tcW w:w="966"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sz w:val="22"/>
              </w:rPr>
            </w:pPr>
            <w:r w:rsidRPr="00C02382">
              <w:rPr>
                <w:sz w:val="22"/>
              </w:rPr>
              <w:t>2,17</w:t>
            </w:r>
            <w:r w:rsidRPr="00C02382">
              <w:rPr>
                <w:rFonts w:hint="eastAsia"/>
                <w:sz w:val="22"/>
              </w:rPr>
              <w:t>9.7</w:t>
            </w:r>
            <w:r w:rsidRPr="00C02382">
              <w:rPr>
                <w:sz w:val="22"/>
              </w:rPr>
              <w:t xml:space="preserve">  </w:t>
            </w:r>
          </w:p>
        </w:tc>
        <w:tc>
          <w:tcPr>
            <w:tcW w:w="839" w:type="dxa"/>
            <w:tcBorders>
              <w:top w:val="nil"/>
              <w:left w:val="nil"/>
              <w:bottom w:val="nil"/>
              <w:right w:val="nil"/>
            </w:tcBorders>
            <w:vAlign w:val="center"/>
          </w:tcPr>
          <w:p w:rsidR="00AC4281" w:rsidRPr="00C02382" w:rsidRDefault="00AC4281" w:rsidP="00090FD3">
            <w:pPr>
              <w:snapToGrid w:val="0"/>
              <w:spacing w:line="230" w:lineRule="exact"/>
              <w:ind w:left="-113" w:rightChars="50" w:right="120"/>
              <w:jc w:val="right"/>
              <w:rPr>
                <w:sz w:val="22"/>
              </w:rPr>
            </w:pPr>
            <w:r w:rsidRPr="00C02382">
              <w:rPr>
                <w:rFonts w:hint="eastAsia"/>
                <w:sz w:val="22"/>
              </w:rPr>
              <w:t>9.3</w:t>
            </w:r>
          </w:p>
        </w:tc>
        <w:tc>
          <w:tcPr>
            <w:tcW w:w="966"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sz w:val="22"/>
              </w:rPr>
            </w:pPr>
            <w:r w:rsidRPr="00C02382">
              <w:rPr>
                <w:sz w:val="22"/>
              </w:rPr>
              <w:t>1,78</w:t>
            </w:r>
            <w:r w:rsidRPr="00C02382">
              <w:rPr>
                <w:rFonts w:hint="eastAsia"/>
                <w:sz w:val="22"/>
              </w:rPr>
              <w:t>8.0</w:t>
            </w:r>
            <w:r w:rsidRPr="00C02382">
              <w:rPr>
                <w:sz w:val="22"/>
              </w:rPr>
              <w:t xml:space="preserve">   </w:t>
            </w:r>
          </w:p>
        </w:tc>
        <w:tc>
          <w:tcPr>
            <w:tcW w:w="896"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sz w:val="22"/>
              </w:rPr>
            </w:pPr>
            <w:r w:rsidRPr="00C02382">
              <w:rPr>
                <w:rFonts w:hint="eastAsia"/>
                <w:sz w:val="22"/>
              </w:rPr>
              <w:t>-1.3</w:t>
            </w:r>
          </w:p>
        </w:tc>
        <w:tc>
          <w:tcPr>
            <w:tcW w:w="1313" w:type="dxa"/>
            <w:tcBorders>
              <w:top w:val="nil"/>
              <w:left w:val="nil"/>
              <w:bottom w:val="nil"/>
              <w:right w:val="nil"/>
            </w:tcBorders>
            <w:vAlign w:val="center"/>
          </w:tcPr>
          <w:p w:rsidR="00AC4281" w:rsidRPr="00C02382" w:rsidRDefault="00AC4281" w:rsidP="00090FD3">
            <w:pPr>
              <w:snapToGrid w:val="0"/>
              <w:spacing w:line="230" w:lineRule="exact"/>
              <w:ind w:left="-113" w:rightChars="150" w:right="360"/>
              <w:jc w:val="right"/>
              <w:rPr>
                <w:sz w:val="22"/>
              </w:rPr>
            </w:pPr>
            <w:r w:rsidRPr="00C02382">
              <w:rPr>
                <w:sz w:val="22"/>
              </w:rPr>
              <w:t>39</w:t>
            </w:r>
            <w:r w:rsidRPr="00C02382">
              <w:rPr>
                <w:rFonts w:hint="eastAsia"/>
                <w:sz w:val="22"/>
              </w:rPr>
              <w:t>1</w:t>
            </w:r>
            <w:r w:rsidRPr="00C02382">
              <w:rPr>
                <w:sz w:val="22"/>
              </w:rPr>
              <w:t>.</w:t>
            </w:r>
            <w:r w:rsidRPr="00C02382">
              <w:rPr>
                <w:rFonts w:hint="eastAsia"/>
                <w:sz w:val="22"/>
              </w:rPr>
              <w:t>6</w:t>
            </w:r>
          </w:p>
        </w:tc>
      </w:tr>
      <w:tr w:rsidR="00AC4281" w:rsidRPr="00C02382" w:rsidTr="00090FD3">
        <w:trPr>
          <w:gridBefore w:val="1"/>
          <w:wBefore w:w="6" w:type="dxa"/>
          <w:cantSplit/>
          <w:trHeight w:hRule="exact" w:val="306"/>
        </w:trPr>
        <w:tc>
          <w:tcPr>
            <w:tcW w:w="1532" w:type="dxa"/>
            <w:tcBorders>
              <w:top w:val="nil"/>
              <w:left w:val="nil"/>
              <w:bottom w:val="nil"/>
              <w:right w:val="single" w:sz="4" w:space="0" w:color="auto"/>
            </w:tcBorders>
            <w:vAlign w:val="center"/>
          </w:tcPr>
          <w:p w:rsidR="00AC4281" w:rsidRPr="00C02382" w:rsidRDefault="00AC4281" w:rsidP="00090FD3">
            <w:pPr>
              <w:snapToGrid w:val="0"/>
              <w:spacing w:line="230" w:lineRule="exact"/>
              <w:ind w:left="-113" w:right="-113"/>
              <w:jc w:val="center"/>
              <w:rPr>
                <w:rFonts w:eastAsia="標楷體"/>
                <w:sz w:val="22"/>
              </w:rPr>
            </w:pPr>
            <w:r w:rsidRPr="00C02382">
              <w:rPr>
                <w:rFonts w:eastAsia="標楷體" w:hint="eastAsia"/>
                <w:sz w:val="22"/>
              </w:rPr>
              <w:t>2</w:t>
            </w:r>
            <w:r w:rsidRPr="00C02382">
              <w:rPr>
                <w:rFonts w:eastAsia="標楷體" w:hint="eastAsia"/>
                <w:sz w:val="22"/>
              </w:rPr>
              <w:t>月</w:t>
            </w:r>
          </w:p>
          <w:p w:rsidR="00AC4281" w:rsidRPr="00C02382" w:rsidRDefault="00AC4281" w:rsidP="00090FD3">
            <w:pPr>
              <w:snapToGrid w:val="0"/>
              <w:spacing w:line="230" w:lineRule="exact"/>
              <w:ind w:left="-113" w:right="-113"/>
              <w:jc w:val="center"/>
              <w:rPr>
                <w:rFonts w:eastAsia="標楷體"/>
                <w:sz w:val="22"/>
              </w:rPr>
            </w:pPr>
          </w:p>
        </w:tc>
        <w:tc>
          <w:tcPr>
            <w:tcW w:w="1219" w:type="dxa"/>
            <w:tcBorders>
              <w:top w:val="nil"/>
              <w:left w:val="single" w:sz="4" w:space="0" w:color="auto"/>
              <w:bottom w:val="nil"/>
              <w:right w:val="nil"/>
            </w:tcBorders>
            <w:vAlign w:val="center"/>
          </w:tcPr>
          <w:p w:rsidR="00AC4281" w:rsidRPr="00C02382" w:rsidRDefault="00AC4281" w:rsidP="00090FD3">
            <w:pPr>
              <w:snapToGrid w:val="0"/>
              <w:spacing w:line="230" w:lineRule="exact"/>
              <w:ind w:left="-113" w:right="-113"/>
              <w:jc w:val="center"/>
              <w:rPr>
                <w:sz w:val="22"/>
              </w:rPr>
            </w:pPr>
            <w:r w:rsidRPr="00C02382">
              <w:rPr>
                <w:sz w:val="22"/>
              </w:rPr>
              <w:t>2,66</w:t>
            </w:r>
            <w:r w:rsidRPr="00C02382">
              <w:rPr>
                <w:rFonts w:hint="eastAsia"/>
                <w:sz w:val="22"/>
              </w:rPr>
              <w:t>8.2</w:t>
            </w:r>
          </w:p>
        </w:tc>
        <w:tc>
          <w:tcPr>
            <w:tcW w:w="784" w:type="dxa"/>
            <w:tcBorders>
              <w:top w:val="nil"/>
              <w:left w:val="nil"/>
              <w:bottom w:val="nil"/>
              <w:right w:val="nil"/>
            </w:tcBorders>
            <w:vAlign w:val="center"/>
          </w:tcPr>
          <w:p w:rsidR="00AC4281" w:rsidRPr="00C02382" w:rsidRDefault="00AC4281" w:rsidP="00090FD3">
            <w:pPr>
              <w:snapToGrid w:val="0"/>
              <w:spacing w:line="230" w:lineRule="exact"/>
              <w:ind w:left="-113" w:rightChars="50" w:right="120"/>
              <w:jc w:val="center"/>
              <w:rPr>
                <w:sz w:val="22"/>
              </w:rPr>
            </w:pPr>
            <w:r w:rsidRPr="00C02382">
              <w:rPr>
                <w:sz w:val="22"/>
              </w:rPr>
              <w:t>-1</w:t>
            </w:r>
            <w:r w:rsidRPr="00C02382">
              <w:rPr>
                <w:rFonts w:hint="eastAsia"/>
                <w:sz w:val="22"/>
              </w:rPr>
              <w:t>3.6</w:t>
            </w:r>
          </w:p>
        </w:tc>
        <w:tc>
          <w:tcPr>
            <w:tcW w:w="966"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sz w:val="22"/>
              </w:rPr>
            </w:pPr>
            <w:r w:rsidRPr="00C02382">
              <w:rPr>
                <w:sz w:val="22"/>
              </w:rPr>
              <w:t>1,35</w:t>
            </w:r>
            <w:r w:rsidRPr="00C02382">
              <w:rPr>
                <w:rFonts w:hint="eastAsia"/>
                <w:sz w:val="22"/>
              </w:rPr>
              <w:t>1</w:t>
            </w:r>
            <w:r w:rsidRPr="00C02382">
              <w:rPr>
                <w:sz w:val="22"/>
              </w:rPr>
              <w:t>.</w:t>
            </w:r>
            <w:r w:rsidRPr="00C02382">
              <w:rPr>
                <w:rFonts w:hint="eastAsia"/>
                <w:sz w:val="22"/>
              </w:rPr>
              <w:t>2</w:t>
            </w:r>
            <w:r w:rsidRPr="00C02382">
              <w:rPr>
                <w:sz w:val="22"/>
              </w:rPr>
              <w:t xml:space="preserve">  </w:t>
            </w:r>
          </w:p>
        </w:tc>
        <w:tc>
          <w:tcPr>
            <w:tcW w:w="839" w:type="dxa"/>
            <w:tcBorders>
              <w:top w:val="nil"/>
              <w:left w:val="nil"/>
              <w:bottom w:val="nil"/>
              <w:right w:val="nil"/>
            </w:tcBorders>
            <w:vAlign w:val="center"/>
          </w:tcPr>
          <w:p w:rsidR="00AC4281" w:rsidRPr="00C02382" w:rsidRDefault="00AC4281" w:rsidP="00090FD3">
            <w:pPr>
              <w:snapToGrid w:val="0"/>
              <w:spacing w:line="230" w:lineRule="exact"/>
              <w:ind w:left="-113" w:rightChars="50" w:right="120"/>
              <w:jc w:val="right"/>
              <w:rPr>
                <w:sz w:val="22"/>
              </w:rPr>
            </w:pPr>
            <w:r w:rsidRPr="00C02382">
              <w:rPr>
                <w:rFonts w:hint="eastAsia"/>
                <w:sz w:val="22"/>
              </w:rPr>
              <w:t>-20.8</w:t>
            </w:r>
          </w:p>
        </w:tc>
        <w:tc>
          <w:tcPr>
            <w:tcW w:w="966"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sz w:val="22"/>
              </w:rPr>
            </w:pPr>
            <w:r w:rsidRPr="00C02382">
              <w:rPr>
                <w:sz w:val="22"/>
              </w:rPr>
              <w:t>1,31</w:t>
            </w:r>
            <w:r w:rsidRPr="00C02382">
              <w:rPr>
                <w:rFonts w:hint="eastAsia"/>
                <w:sz w:val="22"/>
              </w:rPr>
              <w:t>7</w:t>
            </w:r>
            <w:r w:rsidRPr="00C02382">
              <w:rPr>
                <w:sz w:val="22"/>
              </w:rPr>
              <w:t>.</w:t>
            </w:r>
            <w:r w:rsidRPr="00C02382">
              <w:rPr>
                <w:rFonts w:hint="eastAsia"/>
                <w:sz w:val="22"/>
              </w:rPr>
              <w:t>0</w:t>
            </w:r>
          </w:p>
        </w:tc>
        <w:tc>
          <w:tcPr>
            <w:tcW w:w="896"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sz w:val="22"/>
              </w:rPr>
            </w:pPr>
            <w:r w:rsidRPr="00C02382">
              <w:rPr>
                <w:rFonts w:hint="eastAsia"/>
                <w:sz w:val="22"/>
              </w:rPr>
              <w:t>-4.8</w:t>
            </w:r>
          </w:p>
        </w:tc>
        <w:tc>
          <w:tcPr>
            <w:tcW w:w="1313" w:type="dxa"/>
            <w:tcBorders>
              <w:top w:val="nil"/>
              <w:left w:val="nil"/>
              <w:bottom w:val="nil"/>
              <w:right w:val="nil"/>
            </w:tcBorders>
            <w:vAlign w:val="center"/>
          </w:tcPr>
          <w:p w:rsidR="00AC4281" w:rsidRPr="00C02382" w:rsidRDefault="00AC4281" w:rsidP="00090FD3">
            <w:pPr>
              <w:snapToGrid w:val="0"/>
              <w:spacing w:line="230" w:lineRule="exact"/>
              <w:ind w:left="-113" w:rightChars="150" w:right="360"/>
              <w:jc w:val="right"/>
              <w:rPr>
                <w:sz w:val="22"/>
              </w:rPr>
            </w:pPr>
            <w:r w:rsidRPr="00C02382">
              <w:rPr>
                <w:rFonts w:hint="eastAsia"/>
                <w:sz w:val="22"/>
              </w:rPr>
              <w:t>34.2</w:t>
            </w:r>
          </w:p>
        </w:tc>
      </w:tr>
      <w:tr w:rsidR="00AC4281" w:rsidRPr="00C02382" w:rsidTr="00090FD3">
        <w:trPr>
          <w:gridBefore w:val="1"/>
          <w:wBefore w:w="6" w:type="dxa"/>
          <w:cantSplit/>
          <w:trHeight w:hRule="exact" w:val="306"/>
        </w:trPr>
        <w:tc>
          <w:tcPr>
            <w:tcW w:w="1532" w:type="dxa"/>
            <w:tcBorders>
              <w:top w:val="nil"/>
              <w:left w:val="nil"/>
              <w:bottom w:val="nil"/>
              <w:right w:val="single" w:sz="4" w:space="0" w:color="auto"/>
            </w:tcBorders>
            <w:vAlign w:val="center"/>
          </w:tcPr>
          <w:p w:rsidR="00AC4281" w:rsidRPr="00C02382" w:rsidRDefault="00AC4281" w:rsidP="00090FD3">
            <w:pPr>
              <w:snapToGrid w:val="0"/>
              <w:spacing w:line="230" w:lineRule="exact"/>
              <w:ind w:left="-113" w:right="-113"/>
              <w:jc w:val="center"/>
              <w:rPr>
                <w:rFonts w:eastAsia="標楷體"/>
                <w:sz w:val="22"/>
              </w:rPr>
            </w:pPr>
            <w:r w:rsidRPr="00C02382">
              <w:rPr>
                <w:rFonts w:eastAsia="標楷體" w:hint="eastAsia"/>
                <w:sz w:val="22"/>
              </w:rPr>
              <w:t>3</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AC4281" w:rsidRPr="00C02382" w:rsidRDefault="00AC4281" w:rsidP="00090FD3">
            <w:pPr>
              <w:snapToGrid w:val="0"/>
              <w:spacing w:line="230" w:lineRule="exact"/>
              <w:ind w:left="-113" w:right="-113"/>
              <w:jc w:val="center"/>
              <w:rPr>
                <w:sz w:val="22"/>
              </w:rPr>
            </w:pPr>
            <w:r w:rsidRPr="00C02382">
              <w:rPr>
                <w:sz w:val="22"/>
              </w:rPr>
              <w:t>3,6</w:t>
            </w:r>
            <w:r w:rsidRPr="00C02382">
              <w:rPr>
                <w:rFonts w:hint="eastAsia"/>
                <w:sz w:val="22"/>
              </w:rPr>
              <w:t>36</w:t>
            </w:r>
            <w:r w:rsidRPr="00C02382">
              <w:rPr>
                <w:sz w:val="22"/>
              </w:rPr>
              <w:t>.</w:t>
            </w:r>
            <w:r w:rsidRPr="00C02382">
              <w:rPr>
                <w:rFonts w:hint="eastAsia"/>
                <w:sz w:val="22"/>
              </w:rPr>
              <w:t>3</w:t>
            </w:r>
          </w:p>
        </w:tc>
        <w:tc>
          <w:tcPr>
            <w:tcW w:w="784" w:type="dxa"/>
            <w:tcBorders>
              <w:top w:val="nil"/>
              <w:left w:val="nil"/>
              <w:bottom w:val="nil"/>
              <w:right w:val="nil"/>
            </w:tcBorders>
            <w:vAlign w:val="center"/>
          </w:tcPr>
          <w:p w:rsidR="00AC4281" w:rsidRPr="00C02382" w:rsidRDefault="00AC4281" w:rsidP="00090FD3">
            <w:pPr>
              <w:snapToGrid w:val="0"/>
              <w:spacing w:line="230" w:lineRule="exact"/>
              <w:ind w:left="-113" w:rightChars="50" w:right="120"/>
              <w:jc w:val="center"/>
              <w:rPr>
                <w:sz w:val="22"/>
              </w:rPr>
            </w:pPr>
            <w:r w:rsidRPr="00C02382">
              <w:rPr>
                <w:rFonts w:hint="eastAsia"/>
                <w:sz w:val="22"/>
              </w:rPr>
              <w:t>2.8</w:t>
            </w:r>
          </w:p>
        </w:tc>
        <w:tc>
          <w:tcPr>
            <w:tcW w:w="966"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sz w:val="22"/>
              </w:rPr>
            </w:pPr>
            <w:r w:rsidRPr="00C02382">
              <w:rPr>
                <w:sz w:val="22"/>
              </w:rPr>
              <w:t>1,9</w:t>
            </w:r>
            <w:r w:rsidRPr="00C02382">
              <w:rPr>
                <w:rFonts w:hint="eastAsia"/>
                <w:sz w:val="22"/>
              </w:rPr>
              <w:t>79</w:t>
            </w:r>
            <w:r w:rsidRPr="00C02382">
              <w:rPr>
                <w:sz w:val="22"/>
              </w:rPr>
              <w:t>.</w:t>
            </w:r>
            <w:r w:rsidRPr="00C02382">
              <w:rPr>
                <w:rFonts w:hint="eastAsia"/>
                <w:sz w:val="22"/>
              </w:rPr>
              <w:t>0</w:t>
            </w:r>
          </w:p>
        </w:tc>
        <w:tc>
          <w:tcPr>
            <w:tcW w:w="839" w:type="dxa"/>
            <w:tcBorders>
              <w:top w:val="nil"/>
              <w:left w:val="nil"/>
              <w:bottom w:val="nil"/>
              <w:right w:val="nil"/>
            </w:tcBorders>
            <w:vAlign w:val="center"/>
          </w:tcPr>
          <w:p w:rsidR="00AC4281" w:rsidRPr="00C02382" w:rsidRDefault="00AC4281" w:rsidP="00090FD3">
            <w:pPr>
              <w:snapToGrid w:val="0"/>
              <w:spacing w:line="230" w:lineRule="exact"/>
              <w:ind w:left="-113" w:rightChars="50" w:right="120"/>
              <w:jc w:val="right"/>
              <w:rPr>
                <w:sz w:val="22"/>
              </w:rPr>
            </w:pPr>
            <w:r w:rsidRPr="00C02382">
              <w:rPr>
                <w:rFonts w:hint="eastAsia"/>
                <w:sz w:val="22"/>
              </w:rPr>
              <w:t>13.8</w:t>
            </w:r>
          </w:p>
        </w:tc>
        <w:tc>
          <w:tcPr>
            <w:tcW w:w="966"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sz w:val="22"/>
              </w:rPr>
            </w:pPr>
            <w:r w:rsidRPr="00C02382">
              <w:rPr>
                <w:sz w:val="22"/>
              </w:rPr>
              <w:t>1,6</w:t>
            </w:r>
            <w:r w:rsidRPr="00C02382">
              <w:rPr>
                <w:rFonts w:hint="eastAsia"/>
                <w:sz w:val="22"/>
              </w:rPr>
              <w:t>57.3</w:t>
            </w:r>
          </w:p>
        </w:tc>
        <w:tc>
          <w:tcPr>
            <w:tcW w:w="896"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sz w:val="22"/>
              </w:rPr>
            </w:pPr>
            <w:r w:rsidRPr="00C02382">
              <w:rPr>
                <w:sz w:val="22"/>
              </w:rPr>
              <w:t>-7.</w:t>
            </w:r>
            <w:r w:rsidRPr="00C02382">
              <w:rPr>
                <w:rFonts w:hint="eastAsia"/>
                <w:sz w:val="22"/>
              </w:rPr>
              <w:t>8</w:t>
            </w:r>
          </w:p>
        </w:tc>
        <w:tc>
          <w:tcPr>
            <w:tcW w:w="1313" w:type="dxa"/>
            <w:tcBorders>
              <w:top w:val="nil"/>
              <w:left w:val="nil"/>
              <w:bottom w:val="nil"/>
              <w:right w:val="nil"/>
            </w:tcBorders>
            <w:vAlign w:val="center"/>
          </w:tcPr>
          <w:p w:rsidR="00AC4281" w:rsidRPr="00C02382" w:rsidRDefault="00AC4281" w:rsidP="00090FD3">
            <w:pPr>
              <w:snapToGrid w:val="0"/>
              <w:spacing w:line="230" w:lineRule="exact"/>
              <w:ind w:left="-113" w:rightChars="150" w:right="360"/>
              <w:jc w:val="right"/>
              <w:rPr>
                <w:sz w:val="22"/>
              </w:rPr>
            </w:pPr>
            <w:r w:rsidRPr="00C02382">
              <w:rPr>
                <w:sz w:val="22"/>
              </w:rPr>
              <w:t>32</w:t>
            </w:r>
            <w:r w:rsidRPr="00C02382">
              <w:rPr>
                <w:rFonts w:hint="eastAsia"/>
                <w:sz w:val="22"/>
              </w:rPr>
              <w:t>1.7</w:t>
            </w:r>
          </w:p>
        </w:tc>
      </w:tr>
      <w:tr w:rsidR="00AC4281" w:rsidRPr="00C02382" w:rsidTr="00090FD3">
        <w:trPr>
          <w:gridBefore w:val="1"/>
          <w:wBefore w:w="6" w:type="dxa"/>
          <w:cantSplit/>
          <w:trHeight w:hRule="exact" w:val="306"/>
        </w:trPr>
        <w:tc>
          <w:tcPr>
            <w:tcW w:w="1532" w:type="dxa"/>
            <w:tcBorders>
              <w:top w:val="nil"/>
              <w:left w:val="nil"/>
              <w:bottom w:val="nil"/>
              <w:right w:val="single" w:sz="4" w:space="0" w:color="auto"/>
            </w:tcBorders>
            <w:vAlign w:val="center"/>
          </w:tcPr>
          <w:p w:rsidR="00AC4281" w:rsidRPr="00C02382" w:rsidRDefault="00AC4281" w:rsidP="00090FD3">
            <w:pPr>
              <w:snapToGrid w:val="0"/>
              <w:spacing w:line="230" w:lineRule="exact"/>
              <w:ind w:left="-113" w:right="-113"/>
              <w:jc w:val="center"/>
              <w:rPr>
                <w:rFonts w:eastAsia="標楷體"/>
                <w:sz w:val="22"/>
              </w:rPr>
            </w:pPr>
            <w:r w:rsidRPr="00C02382">
              <w:rPr>
                <w:rFonts w:eastAsia="標楷體" w:hint="eastAsia"/>
                <w:sz w:val="22"/>
              </w:rPr>
              <w:t>4</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AC4281" w:rsidRPr="00C02382" w:rsidRDefault="00AC4281" w:rsidP="00090FD3">
            <w:pPr>
              <w:snapToGrid w:val="0"/>
              <w:spacing w:line="230" w:lineRule="exact"/>
              <w:ind w:left="-113" w:right="-113"/>
              <w:jc w:val="center"/>
              <w:rPr>
                <w:sz w:val="22"/>
              </w:rPr>
            </w:pPr>
            <w:r w:rsidRPr="00C02382">
              <w:rPr>
                <w:sz w:val="22"/>
              </w:rPr>
              <w:t>3,73</w:t>
            </w:r>
            <w:r w:rsidRPr="00C02382">
              <w:rPr>
                <w:rFonts w:hint="eastAsia"/>
                <w:sz w:val="22"/>
              </w:rPr>
              <w:t>2</w:t>
            </w:r>
            <w:r w:rsidRPr="00C02382">
              <w:rPr>
                <w:sz w:val="22"/>
              </w:rPr>
              <w:t>.</w:t>
            </w:r>
            <w:r w:rsidRPr="00C02382">
              <w:rPr>
                <w:rFonts w:hint="eastAsia"/>
                <w:sz w:val="22"/>
              </w:rPr>
              <w:t>6</w:t>
            </w:r>
            <w:r w:rsidRPr="00C02382">
              <w:rPr>
                <w:sz w:val="22"/>
              </w:rPr>
              <w:t xml:space="preserve">  </w:t>
            </w:r>
          </w:p>
        </w:tc>
        <w:tc>
          <w:tcPr>
            <w:tcW w:w="784" w:type="dxa"/>
            <w:tcBorders>
              <w:top w:val="nil"/>
              <w:left w:val="nil"/>
              <w:bottom w:val="nil"/>
              <w:right w:val="nil"/>
            </w:tcBorders>
            <w:vAlign w:val="center"/>
          </w:tcPr>
          <w:p w:rsidR="00AC4281" w:rsidRPr="00C02382" w:rsidRDefault="00AC4281" w:rsidP="00090FD3">
            <w:pPr>
              <w:snapToGrid w:val="0"/>
              <w:spacing w:line="230" w:lineRule="exact"/>
              <w:ind w:left="-113" w:rightChars="50" w:right="120"/>
              <w:jc w:val="center"/>
              <w:rPr>
                <w:sz w:val="22"/>
              </w:rPr>
            </w:pPr>
            <w:r w:rsidRPr="00C02382">
              <w:rPr>
                <w:rFonts w:hint="eastAsia"/>
                <w:sz w:val="22"/>
              </w:rPr>
              <w:t>0.4</w:t>
            </w:r>
          </w:p>
        </w:tc>
        <w:tc>
          <w:tcPr>
            <w:tcW w:w="966"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sz w:val="22"/>
              </w:rPr>
            </w:pPr>
            <w:r w:rsidRPr="00C02382">
              <w:rPr>
                <w:sz w:val="22"/>
              </w:rPr>
              <w:t>1,934.</w:t>
            </w:r>
            <w:r w:rsidRPr="00C02382">
              <w:rPr>
                <w:rFonts w:hint="eastAsia"/>
                <w:sz w:val="22"/>
              </w:rPr>
              <w:t>8</w:t>
            </w:r>
          </w:p>
        </w:tc>
        <w:tc>
          <w:tcPr>
            <w:tcW w:w="839" w:type="dxa"/>
            <w:tcBorders>
              <w:top w:val="nil"/>
              <w:left w:val="nil"/>
              <w:bottom w:val="nil"/>
              <w:right w:val="nil"/>
            </w:tcBorders>
            <w:vAlign w:val="center"/>
          </w:tcPr>
          <w:p w:rsidR="00AC4281" w:rsidRPr="00C02382" w:rsidRDefault="00AC4281" w:rsidP="00090FD3">
            <w:pPr>
              <w:snapToGrid w:val="0"/>
              <w:spacing w:line="230" w:lineRule="exact"/>
              <w:ind w:left="-113" w:rightChars="50" w:right="120"/>
              <w:jc w:val="right"/>
              <w:rPr>
                <w:sz w:val="22"/>
              </w:rPr>
            </w:pPr>
            <w:r w:rsidRPr="00C02382">
              <w:rPr>
                <w:rFonts w:hint="eastAsia"/>
                <w:sz w:val="22"/>
              </w:rPr>
              <w:t>-2.7</w:t>
            </w:r>
          </w:p>
        </w:tc>
        <w:tc>
          <w:tcPr>
            <w:tcW w:w="966"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sz w:val="22"/>
              </w:rPr>
            </w:pPr>
            <w:r w:rsidRPr="00C02382">
              <w:rPr>
                <w:sz w:val="22"/>
              </w:rPr>
              <w:t>1,79</w:t>
            </w:r>
            <w:r w:rsidRPr="00C02382">
              <w:rPr>
                <w:rFonts w:hint="eastAsia"/>
                <w:sz w:val="22"/>
              </w:rPr>
              <w:t>7</w:t>
            </w:r>
            <w:r w:rsidRPr="00C02382">
              <w:rPr>
                <w:sz w:val="22"/>
              </w:rPr>
              <w:t>.</w:t>
            </w:r>
            <w:r w:rsidRPr="00C02382">
              <w:rPr>
                <w:rFonts w:hint="eastAsia"/>
                <w:sz w:val="22"/>
              </w:rPr>
              <w:t>8</w:t>
            </w:r>
            <w:r w:rsidRPr="00C02382">
              <w:rPr>
                <w:sz w:val="22"/>
              </w:rPr>
              <w:t xml:space="preserve">  </w:t>
            </w:r>
          </w:p>
        </w:tc>
        <w:tc>
          <w:tcPr>
            <w:tcW w:w="896"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sz w:val="22"/>
              </w:rPr>
            </w:pPr>
            <w:r w:rsidRPr="00C02382">
              <w:rPr>
                <w:rFonts w:hint="eastAsia"/>
                <w:sz w:val="22"/>
              </w:rPr>
              <w:t>4.1</w:t>
            </w:r>
          </w:p>
        </w:tc>
        <w:tc>
          <w:tcPr>
            <w:tcW w:w="1313" w:type="dxa"/>
            <w:tcBorders>
              <w:top w:val="nil"/>
              <w:left w:val="nil"/>
              <w:bottom w:val="nil"/>
              <w:right w:val="nil"/>
            </w:tcBorders>
            <w:vAlign w:val="center"/>
          </w:tcPr>
          <w:p w:rsidR="00AC4281" w:rsidRPr="00C02382" w:rsidRDefault="00AC4281" w:rsidP="00090FD3">
            <w:pPr>
              <w:snapToGrid w:val="0"/>
              <w:spacing w:line="230" w:lineRule="exact"/>
              <w:ind w:left="-113" w:rightChars="150" w:right="360"/>
              <w:jc w:val="right"/>
              <w:rPr>
                <w:sz w:val="22"/>
              </w:rPr>
            </w:pPr>
            <w:r w:rsidRPr="00C02382">
              <w:rPr>
                <w:sz w:val="22"/>
              </w:rPr>
              <w:t>13</w:t>
            </w:r>
            <w:r w:rsidRPr="00C02382">
              <w:rPr>
                <w:rFonts w:hint="eastAsia"/>
                <w:sz w:val="22"/>
              </w:rPr>
              <w:t>6</w:t>
            </w:r>
            <w:r w:rsidRPr="00C02382">
              <w:rPr>
                <w:sz w:val="22"/>
              </w:rPr>
              <w:t>.</w:t>
            </w:r>
            <w:r w:rsidRPr="00C02382">
              <w:rPr>
                <w:rFonts w:hint="eastAsia"/>
                <w:sz w:val="22"/>
              </w:rPr>
              <w:t>9</w:t>
            </w:r>
          </w:p>
        </w:tc>
      </w:tr>
      <w:tr w:rsidR="00AC4281" w:rsidRPr="00C02382" w:rsidTr="00090FD3">
        <w:trPr>
          <w:gridBefore w:val="1"/>
          <w:wBefore w:w="6" w:type="dxa"/>
          <w:cantSplit/>
          <w:trHeight w:hRule="exact" w:val="306"/>
        </w:trPr>
        <w:tc>
          <w:tcPr>
            <w:tcW w:w="1532" w:type="dxa"/>
            <w:tcBorders>
              <w:top w:val="nil"/>
              <w:left w:val="nil"/>
              <w:bottom w:val="nil"/>
              <w:right w:val="single" w:sz="4" w:space="0" w:color="auto"/>
            </w:tcBorders>
            <w:vAlign w:val="center"/>
          </w:tcPr>
          <w:p w:rsidR="00AC4281" w:rsidRPr="00C02382" w:rsidRDefault="00AC4281" w:rsidP="00090FD3">
            <w:pPr>
              <w:snapToGrid w:val="0"/>
              <w:spacing w:line="230" w:lineRule="exact"/>
              <w:ind w:left="-113" w:right="-113"/>
              <w:jc w:val="center"/>
              <w:rPr>
                <w:rFonts w:eastAsia="標楷體"/>
                <w:sz w:val="22"/>
              </w:rPr>
            </w:pPr>
            <w:r w:rsidRPr="00C02382">
              <w:rPr>
                <w:rFonts w:eastAsia="標楷體" w:hint="eastAsia"/>
                <w:sz w:val="22"/>
              </w:rPr>
              <w:t>5</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AC4281" w:rsidRPr="00C02382" w:rsidRDefault="00AC4281" w:rsidP="00090FD3">
            <w:pPr>
              <w:snapToGrid w:val="0"/>
              <w:spacing w:line="230" w:lineRule="exact"/>
              <w:ind w:left="-113" w:right="-113"/>
              <w:jc w:val="center"/>
              <w:rPr>
                <w:sz w:val="22"/>
              </w:rPr>
            </w:pPr>
            <w:r w:rsidRPr="00C02382">
              <w:rPr>
                <w:sz w:val="22"/>
              </w:rPr>
              <w:t>3,8</w:t>
            </w:r>
            <w:r w:rsidRPr="00C02382">
              <w:rPr>
                <w:rFonts w:hint="eastAsia"/>
                <w:sz w:val="22"/>
              </w:rPr>
              <w:t>59</w:t>
            </w:r>
            <w:r w:rsidRPr="00C02382">
              <w:rPr>
                <w:sz w:val="22"/>
              </w:rPr>
              <w:t>.</w:t>
            </w:r>
            <w:r w:rsidRPr="00C02382">
              <w:rPr>
                <w:rFonts w:hint="eastAsia"/>
                <w:sz w:val="22"/>
              </w:rPr>
              <w:t>7</w:t>
            </w:r>
            <w:r w:rsidRPr="00C02382">
              <w:rPr>
                <w:sz w:val="22"/>
              </w:rPr>
              <w:t xml:space="preserve">  </w:t>
            </w:r>
          </w:p>
        </w:tc>
        <w:tc>
          <w:tcPr>
            <w:tcW w:w="784" w:type="dxa"/>
            <w:tcBorders>
              <w:top w:val="nil"/>
              <w:left w:val="nil"/>
              <w:bottom w:val="nil"/>
              <w:right w:val="nil"/>
            </w:tcBorders>
            <w:vAlign w:val="center"/>
          </w:tcPr>
          <w:p w:rsidR="00AC4281" w:rsidRPr="00C02382" w:rsidRDefault="00AC4281" w:rsidP="00090FD3">
            <w:pPr>
              <w:snapToGrid w:val="0"/>
              <w:spacing w:line="230" w:lineRule="exact"/>
              <w:ind w:left="-113" w:rightChars="50" w:right="120"/>
              <w:jc w:val="center"/>
              <w:rPr>
                <w:sz w:val="22"/>
              </w:rPr>
            </w:pPr>
            <w:r w:rsidRPr="00C02382">
              <w:rPr>
                <w:sz w:val="22"/>
              </w:rPr>
              <w:t>-3.</w:t>
            </w:r>
            <w:r w:rsidRPr="00C02382">
              <w:rPr>
                <w:rFonts w:hint="eastAsia"/>
                <w:sz w:val="22"/>
              </w:rPr>
              <w:t>5</w:t>
            </w:r>
          </w:p>
        </w:tc>
        <w:tc>
          <w:tcPr>
            <w:tcW w:w="966"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sz w:val="22"/>
              </w:rPr>
            </w:pPr>
            <w:r w:rsidRPr="00C02382">
              <w:rPr>
                <w:sz w:val="22"/>
              </w:rPr>
              <w:t>2,138.</w:t>
            </w:r>
            <w:r w:rsidRPr="00C02382">
              <w:rPr>
                <w:rFonts w:hint="eastAsia"/>
                <w:sz w:val="22"/>
              </w:rPr>
              <w:t>5</w:t>
            </w:r>
          </w:p>
        </w:tc>
        <w:tc>
          <w:tcPr>
            <w:tcW w:w="839" w:type="dxa"/>
            <w:tcBorders>
              <w:top w:val="nil"/>
              <w:left w:val="nil"/>
              <w:bottom w:val="nil"/>
              <w:right w:val="nil"/>
            </w:tcBorders>
            <w:vAlign w:val="center"/>
          </w:tcPr>
          <w:p w:rsidR="00AC4281" w:rsidRPr="00C02382" w:rsidRDefault="00AC4281" w:rsidP="00090FD3">
            <w:pPr>
              <w:snapToGrid w:val="0"/>
              <w:spacing w:line="230" w:lineRule="exact"/>
              <w:ind w:left="-113" w:rightChars="50" w:right="120"/>
              <w:jc w:val="right"/>
              <w:rPr>
                <w:sz w:val="22"/>
              </w:rPr>
            </w:pPr>
            <w:r w:rsidRPr="00C02382">
              <w:rPr>
                <w:sz w:val="22"/>
              </w:rPr>
              <w:t>1.1</w:t>
            </w:r>
          </w:p>
        </w:tc>
        <w:tc>
          <w:tcPr>
            <w:tcW w:w="966"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sz w:val="22"/>
              </w:rPr>
            </w:pPr>
            <w:r w:rsidRPr="00C02382">
              <w:rPr>
                <w:sz w:val="22"/>
              </w:rPr>
              <w:t>1,721.</w:t>
            </w:r>
            <w:r w:rsidRPr="00C02382">
              <w:rPr>
                <w:rFonts w:hint="eastAsia"/>
                <w:sz w:val="22"/>
              </w:rPr>
              <w:t>2</w:t>
            </w:r>
          </w:p>
        </w:tc>
        <w:tc>
          <w:tcPr>
            <w:tcW w:w="896"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sz w:val="22"/>
              </w:rPr>
            </w:pPr>
            <w:r w:rsidRPr="00C02382">
              <w:rPr>
                <w:sz w:val="22"/>
              </w:rPr>
              <w:t>-8.5</w:t>
            </w:r>
          </w:p>
        </w:tc>
        <w:tc>
          <w:tcPr>
            <w:tcW w:w="1313" w:type="dxa"/>
            <w:tcBorders>
              <w:top w:val="nil"/>
              <w:left w:val="nil"/>
              <w:bottom w:val="nil"/>
              <w:right w:val="nil"/>
            </w:tcBorders>
            <w:vAlign w:val="center"/>
          </w:tcPr>
          <w:p w:rsidR="00AC4281" w:rsidRPr="00C02382" w:rsidRDefault="00AC4281" w:rsidP="00090FD3">
            <w:pPr>
              <w:snapToGrid w:val="0"/>
              <w:spacing w:line="230" w:lineRule="exact"/>
              <w:ind w:left="-113" w:rightChars="150" w:right="360"/>
              <w:jc w:val="right"/>
              <w:rPr>
                <w:sz w:val="22"/>
              </w:rPr>
            </w:pPr>
            <w:r w:rsidRPr="00C02382">
              <w:rPr>
                <w:sz w:val="22"/>
              </w:rPr>
              <w:t>41</w:t>
            </w:r>
            <w:r w:rsidRPr="00C02382">
              <w:rPr>
                <w:rFonts w:hint="eastAsia"/>
                <w:sz w:val="22"/>
              </w:rPr>
              <w:t>7.3</w:t>
            </w:r>
          </w:p>
        </w:tc>
      </w:tr>
      <w:tr w:rsidR="00AC4281" w:rsidRPr="00C02382" w:rsidTr="00090FD3">
        <w:trPr>
          <w:gridBefore w:val="1"/>
          <w:wBefore w:w="6" w:type="dxa"/>
          <w:cantSplit/>
          <w:trHeight w:hRule="exact" w:val="306"/>
        </w:trPr>
        <w:tc>
          <w:tcPr>
            <w:tcW w:w="1532" w:type="dxa"/>
            <w:tcBorders>
              <w:top w:val="nil"/>
              <w:left w:val="nil"/>
              <w:bottom w:val="nil"/>
              <w:right w:val="single" w:sz="4" w:space="0" w:color="auto"/>
            </w:tcBorders>
            <w:vAlign w:val="center"/>
          </w:tcPr>
          <w:p w:rsidR="00AC4281" w:rsidRPr="00C02382" w:rsidRDefault="00AC4281" w:rsidP="00090FD3">
            <w:pPr>
              <w:snapToGrid w:val="0"/>
              <w:spacing w:line="230" w:lineRule="exact"/>
              <w:ind w:left="-113" w:right="-113"/>
              <w:jc w:val="center"/>
              <w:rPr>
                <w:rFonts w:eastAsia="標楷體"/>
                <w:sz w:val="22"/>
              </w:rPr>
            </w:pPr>
            <w:r w:rsidRPr="00C02382">
              <w:rPr>
                <w:rFonts w:eastAsia="標楷體" w:hint="eastAsia"/>
                <w:sz w:val="22"/>
              </w:rPr>
              <w:t>6</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AC4281" w:rsidRPr="00C02382" w:rsidRDefault="00AC4281" w:rsidP="00090FD3">
            <w:pPr>
              <w:snapToGrid w:val="0"/>
              <w:spacing w:line="230" w:lineRule="exact"/>
              <w:ind w:left="-113" w:right="-113"/>
              <w:jc w:val="center"/>
              <w:rPr>
                <w:sz w:val="22"/>
              </w:rPr>
            </w:pPr>
            <w:r w:rsidRPr="00C02382">
              <w:rPr>
                <w:rFonts w:hint="eastAsia"/>
                <w:sz w:val="22"/>
              </w:rPr>
              <w:t>3,747.0</w:t>
            </w:r>
          </w:p>
        </w:tc>
        <w:tc>
          <w:tcPr>
            <w:tcW w:w="784" w:type="dxa"/>
            <w:tcBorders>
              <w:top w:val="nil"/>
              <w:left w:val="nil"/>
              <w:bottom w:val="nil"/>
              <w:right w:val="nil"/>
            </w:tcBorders>
            <w:vAlign w:val="center"/>
          </w:tcPr>
          <w:p w:rsidR="00AC4281" w:rsidRPr="00C02382" w:rsidRDefault="00AC4281" w:rsidP="00090FD3">
            <w:pPr>
              <w:snapToGrid w:val="0"/>
              <w:spacing w:line="230" w:lineRule="exact"/>
              <w:ind w:left="-113" w:rightChars="50" w:right="120"/>
              <w:jc w:val="center"/>
              <w:rPr>
                <w:sz w:val="22"/>
              </w:rPr>
            </w:pPr>
            <w:r w:rsidRPr="00C02382">
              <w:rPr>
                <w:rFonts w:hint="eastAsia"/>
                <w:sz w:val="22"/>
              </w:rPr>
              <w:t>-4.0</w:t>
            </w:r>
          </w:p>
        </w:tc>
        <w:tc>
          <w:tcPr>
            <w:tcW w:w="966"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sz w:val="22"/>
              </w:rPr>
            </w:pPr>
            <w:r w:rsidRPr="00C02382">
              <w:rPr>
                <w:rFonts w:hint="eastAsia"/>
                <w:sz w:val="22"/>
              </w:rPr>
              <w:t>2,128.4</w:t>
            </w:r>
          </w:p>
        </w:tc>
        <w:tc>
          <w:tcPr>
            <w:tcW w:w="839" w:type="dxa"/>
            <w:tcBorders>
              <w:top w:val="nil"/>
              <w:left w:val="nil"/>
              <w:bottom w:val="nil"/>
              <w:right w:val="nil"/>
            </w:tcBorders>
            <w:vAlign w:val="center"/>
          </w:tcPr>
          <w:p w:rsidR="00AC4281" w:rsidRPr="00C02382" w:rsidRDefault="00AC4281" w:rsidP="00090FD3">
            <w:pPr>
              <w:snapToGrid w:val="0"/>
              <w:spacing w:line="230" w:lineRule="exact"/>
              <w:ind w:left="-113" w:rightChars="50" w:right="120"/>
              <w:jc w:val="right"/>
              <w:rPr>
                <w:sz w:val="22"/>
              </w:rPr>
            </w:pPr>
            <w:r w:rsidRPr="00C02382">
              <w:rPr>
                <w:rFonts w:hint="eastAsia"/>
                <w:sz w:val="22"/>
              </w:rPr>
              <w:t>-1.3</w:t>
            </w:r>
          </w:p>
        </w:tc>
        <w:tc>
          <w:tcPr>
            <w:tcW w:w="966"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sz w:val="22"/>
              </w:rPr>
            </w:pPr>
            <w:r w:rsidRPr="00C02382">
              <w:rPr>
                <w:rFonts w:hint="eastAsia"/>
                <w:sz w:val="22"/>
              </w:rPr>
              <w:t>1,618.6</w:t>
            </w:r>
          </w:p>
        </w:tc>
        <w:tc>
          <w:tcPr>
            <w:tcW w:w="896"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sz w:val="22"/>
              </w:rPr>
            </w:pPr>
            <w:r w:rsidRPr="00C02382">
              <w:rPr>
                <w:rFonts w:hint="eastAsia"/>
                <w:sz w:val="22"/>
              </w:rPr>
              <w:t>-7.3</w:t>
            </w:r>
          </w:p>
        </w:tc>
        <w:tc>
          <w:tcPr>
            <w:tcW w:w="1313" w:type="dxa"/>
            <w:tcBorders>
              <w:top w:val="nil"/>
              <w:left w:val="nil"/>
              <w:bottom w:val="nil"/>
              <w:right w:val="nil"/>
            </w:tcBorders>
            <w:vAlign w:val="center"/>
          </w:tcPr>
          <w:p w:rsidR="00AC4281" w:rsidRPr="00C02382" w:rsidRDefault="00AC4281" w:rsidP="00090FD3">
            <w:pPr>
              <w:snapToGrid w:val="0"/>
              <w:spacing w:line="230" w:lineRule="exact"/>
              <w:ind w:left="-113" w:rightChars="150" w:right="360"/>
              <w:jc w:val="right"/>
              <w:rPr>
                <w:sz w:val="22"/>
              </w:rPr>
            </w:pPr>
            <w:r w:rsidRPr="00C02382">
              <w:rPr>
                <w:rFonts w:hint="eastAsia"/>
                <w:sz w:val="22"/>
              </w:rPr>
              <w:t>509.8</w:t>
            </w:r>
          </w:p>
        </w:tc>
      </w:tr>
      <w:tr w:rsidR="00AC4281" w:rsidRPr="00C02382" w:rsidTr="00090FD3">
        <w:trPr>
          <w:gridBefore w:val="1"/>
          <w:wBefore w:w="6" w:type="dxa"/>
          <w:cantSplit/>
          <w:trHeight w:hRule="exact" w:val="306"/>
        </w:trPr>
        <w:tc>
          <w:tcPr>
            <w:tcW w:w="1532" w:type="dxa"/>
            <w:tcBorders>
              <w:top w:val="nil"/>
              <w:left w:val="nil"/>
              <w:bottom w:val="nil"/>
              <w:right w:val="single" w:sz="4" w:space="0" w:color="auto"/>
            </w:tcBorders>
            <w:vAlign w:val="center"/>
          </w:tcPr>
          <w:p w:rsidR="00AC4281" w:rsidRPr="00C02382" w:rsidRDefault="00AC4281" w:rsidP="00090FD3">
            <w:pPr>
              <w:snapToGrid w:val="0"/>
              <w:spacing w:line="230" w:lineRule="exact"/>
              <w:ind w:left="-113" w:right="-113"/>
              <w:jc w:val="center"/>
              <w:rPr>
                <w:rFonts w:eastAsia="標楷體"/>
                <w:sz w:val="22"/>
              </w:rPr>
            </w:pPr>
            <w:r>
              <w:rPr>
                <w:rFonts w:eastAsia="標楷體" w:hint="eastAsia"/>
                <w:sz w:val="22"/>
              </w:rPr>
              <w:t>7</w:t>
            </w:r>
            <w:r>
              <w:rPr>
                <w:rFonts w:eastAsia="標楷體" w:hint="eastAsia"/>
                <w:sz w:val="22"/>
              </w:rPr>
              <w:t>月</w:t>
            </w:r>
          </w:p>
        </w:tc>
        <w:tc>
          <w:tcPr>
            <w:tcW w:w="1219" w:type="dxa"/>
            <w:tcBorders>
              <w:top w:val="nil"/>
              <w:left w:val="single" w:sz="4" w:space="0" w:color="auto"/>
              <w:bottom w:val="nil"/>
              <w:right w:val="nil"/>
            </w:tcBorders>
            <w:vAlign w:val="center"/>
          </w:tcPr>
          <w:p w:rsidR="00AC4281" w:rsidRPr="00C02382" w:rsidRDefault="00AC4281" w:rsidP="00090FD3">
            <w:pPr>
              <w:snapToGrid w:val="0"/>
              <w:spacing w:line="230" w:lineRule="exact"/>
              <w:ind w:left="-113" w:right="-113"/>
              <w:jc w:val="center"/>
              <w:rPr>
                <w:sz w:val="22"/>
              </w:rPr>
            </w:pPr>
            <w:r>
              <w:rPr>
                <w:rFonts w:hint="eastAsia"/>
                <w:sz w:val="22"/>
              </w:rPr>
              <w:t>3,983.8</w:t>
            </w:r>
          </w:p>
        </w:tc>
        <w:tc>
          <w:tcPr>
            <w:tcW w:w="784" w:type="dxa"/>
            <w:tcBorders>
              <w:top w:val="nil"/>
              <w:left w:val="nil"/>
              <w:bottom w:val="nil"/>
              <w:right w:val="nil"/>
            </w:tcBorders>
            <w:vAlign w:val="center"/>
          </w:tcPr>
          <w:p w:rsidR="00AC4281" w:rsidRPr="00C02382" w:rsidRDefault="00AC4281" w:rsidP="00090FD3">
            <w:pPr>
              <w:snapToGrid w:val="0"/>
              <w:spacing w:line="230" w:lineRule="exact"/>
              <w:ind w:left="-113" w:rightChars="50" w:right="120"/>
              <w:jc w:val="center"/>
              <w:rPr>
                <w:sz w:val="22"/>
              </w:rPr>
            </w:pPr>
            <w:r>
              <w:rPr>
                <w:rFonts w:hint="eastAsia"/>
                <w:sz w:val="22"/>
              </w:rPr>
              <w:t>-0.8</w:t>
            </w:r>
          </w:p>
        </w:tc>
        <w:tc>
          <w:tcPr>
            <w:tcW w:w="966"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sz w:val="22"/>
              </w:rPr>
            </w:pPr>
            <w:r>
              <w:rPr>
                <w:rFonts w:hint="eastAsia"/>
                <w:sz w:val="22"/>
              </w:rPr>
              <w:t>2,214.6</w:t>
            </w:r>
          </w:p>
        </w:tc>
        <w:tc>
          <w:tcPr>
            <w:tcW w:w="839" w:type="dxa"/>
            <w:tcBorders>
              <w:top w:val="nil"/>
              <w:left w:val="nil"/>
              <w:bottom w:val="nil"/>
              <w:right w:val="nil"/>
            </w:tcBorders>
            <w:vAlign w:val="center"/>
          </w:tcPr>
          <w:p w:rsidR="00AC4281" w:rsidRPr="00C02382" w:rsidRDefault="00AC4281" w:rsidP="00090FD3">
            <w:pPr>
              <w:snapToGrid w:val="0"/>
              <w:spacing w:line="230" w:lineRule="exact"/>
              <w:ind w:left="-113" w:rightChars="50" w:right="120"/>
              <w:jc w:val="right"/>
              <w:rPr>
                <w:sz w:val="22"/>
              </w:rPr>
            </w:pPr>
            <w:r>
              <w:rPr>
                <w:rFonts w:hint="eastAsia"/>
                <w:sz w:val="22"/>
              </w:rPr>
              <w:t>3.3</w:t>
            </w:r>
          </w:p>
        </w:tc>
        <w:tc>
          <w:tcPr>
            <w:tcW w:w="966"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sz w:val="22"/>
              </w:rPr>
            </w:pPr>
            <w:r>
              <w:rPr>
                <w:rFonts w:hint="eastAsia"/>
                <w:sz w:val="22"/>
              </w:rPr>
              <w:t>1,769.3</w:t>
            </w:r>
          </w:p>
        </w:tc>
        <w:tc>
          <w:tcPr>
            <w:tcW w:w="896" w:type="dxa"/>
            <w:tcBorders>
              <w:top w:val="nil"/>
              <w:left w:val="nil"/>
              <w:bottom w:val="nil"/>
              <w:right w:val="nil"/>
            </w:tcBorders>
            <w:vAlign w:val="center"/>
          </w:tcPr>
          <w:p w:rsidR="00AC4281" w:rsidRPr="00C02382" w:rsidRDefault="00AC4281" w:rsidP="00090FD3">
            <w:pPr>
              <w:snapToGrid w:val="0"/>
              <w:spacing w:line="230" w:lineRule="exact"/>
              <w:ind w:left="-113" w:right="-113"/>
              <w:jc w:val="center"/>
              <w:rPr>
                <w:sz w:val="22"/>
              </w:rPr>
            </w:pPr>
            <w:r>
              <w:rPr>
                <w:rFonts w:hint="eastAsia"/>
                <w:sz w:val="22"/>
              </w:rPr>
              <w:t>-5.4</w:t>
            </w:r>
          </w:p>
        </w:tc>
        <w:tc>
          <w:tcPr>
            <w:tcW w:w="1313" w:type="dxa"/>
            <w:tcBorders>
              <w:top w:val="nil"/>
              <w:left w:val="nil"/>
              <w:bottom w:val="nil"/>
              <w:right w:val="nil"/>
            </w:tcBorders>
            <w:vAlign w:val="center"/>
          </w:tcPr>
          <w:p w:rsidR="00AC4281" w:rsidRPr="00C02382" w:rsidRDefault="00AC4281" w:rsidP="00090FD3">
            <w:pPr>
              <w:snapToGrid w:val="0"/>
              <w:spacing w:line="230" w:lineRule="exact"/>
              <w:ind w:left="-113" w:rightChars="150" w:right="360"/>
              <w:jc w:val="right"/>
              <w:rPr>
                <w:sz w:val="22"/>
              </w:rPr>
            </w:pPr>
            <w:r>
              <w:rPr>
                <w:rFonts w:hint="eastAsia"/>
                <w:sz w:val="22"/>
              </w:rPr>
              <w:t>445.3</w:t>
            </w:r>
          </w:p>
        </w:tc>
      </w:tr>
      <w:tr w:rsidR="00AC4281" w:rsidRPr="00C02382" w:rsidTr="00090FD3">
        <w:trPr>
          <w:gridBefore w:val="1"/>
          <w:wBefore w:w="6" w:type="dxa"/>
          <w:cantSplit/>
          <w:trHeight w:hRule="exact" w:val="306"/>
        </w:trPr>
        <w:tc>
          <w:tcPr>
            <w:tcW w:w="1532" w:type="dxa"/>
            <w:tcBorders>
              <w:top w:val="nil"/>
              <w:left w:val="nil"/>
              <w:bottom w:val="nil"/>
              <w:right w:val="single" w:sz="4" w:space="0" w:color="auto"/>
            </w:tcBorders>
            <w:vAlign w:val="center"/>
          </w:tcPr>
          <w:p w:rsidR="00AC4281" w:rsidRDefault="00AC4281" w:rsidP="00090FD3">
            <w:pPr>
              <w:snapToGrid w:val="0"/>
              <w:spacing w:line="230" w:lineRule="exact"/>
              <w:ind w:left="-113" w:right="-113"/>
              <w:jc w:val="center"/>
              <w:rPr>
                <w:rFonts w:eastAsia="標楷體"/>
                <w:sz w:val="22"/>
              </w:rPr>
            </w:pPr>
            <w:r>
              <w:rPr>
                <w:rFonts w:eastAsia="標楷體" w:hint="eastAsia"/>
                <w:sz w:val="22"/>
              </w:rPr>
              <w:t>8</w:t>
            </w:r>
            <w:r>
              <w:rPr>
                <w:rFonts w:eastAsia="標楷體" w:hint="eastAsia"/>
                <w:sz w:val="22"/>
              </w:rPr>
              <w:t>月</w:t>
            </w:r>
          </w:p>
        </w:tc>
        <w:tc>
          <w:tcPr>
            <w:tcW w:w="1219" w:type="dxa"/>
            <w:tcBorders>
              <w:top w:val="nil"/>
              <w:left w:val="single" w:sz="4" w:space="0" w:color="auto"/>
              <w:bottom w:val="nil"/>
              <w:right w:val="nil"/>
            </w:tcBorders>
            <w:vAlign w:val="center"/>
          </w:tcPr>
          <w:p w:rsidR="00AC4281" w:rsidRDefault="00AC4281" w:rsidP="00090FD3">
            <w:pPr>
              <w:snapToGrid w:val="0"/>
              <w:spacing w:line="230" w:lineRule="exact"/>
              <w:ind w:left="-113" w:right="-113"/>
              <w:jc w:val="center"/>
              <w:rPr>
                <w:sz w:val="22"/>
              </w:rPr>
            </w:pPr>
            <w:r>
              <w:rPr>
                <w:rFonts w:hint="eastAsia"/>
                <w:sz w:val="22"/>
              </w:rPr>
              <w:t>3,947.6</w:t>
            </w:r>
          </w:p>
        </w:tc>
        <w:tc>
          <w:tcPr>
            <w:tcW w:w="784" w:type="dxa"/>
            <w:tcBorders>
              <w:top w:val="nil"/>
              <w:left w:val="nil"/>
              <w:bottom w:val="nil"/>
              <w:right w:val="nil"/>
            </w:tcBorders>
            <w:vAlign w:val="center"/>
          </w:tcPr>
          <w:p w:rsidR="00AC4281" w:rsidRDefault="00AC4281" w:rsidP="00090FD3">
            <w:pPr>
              <w:snapToGrid w:val="0"/>
              <w:spacing w:line="230" w:lineRule="exact"/>
              <w:ind w:left="-113" w:rightChars="50" w:right="120"/>
              <w:jc w:val="center"/>
              <w:rPr>
                <w:sz w:val="22"/>
              </w:rPr>
            </w:pPr>
            <w:r>
              <w:rPr>
                <w:rFonts w:hint="eastAsia"/>
                <w:sz w:val="22"/>
              </w:rPr>
              <w:t>-3.2</w:t>
            </w:r>
          </w:p>
        </w:tc>
        <w:tc>
          <w:tcPr>
            <w:tcW w:w="966" w:type="dxa"/>
            <w:tcBorders>
              <w:top w:val="nil"/>
              <w:left w:val="nil"/>
              <w:bottom w:val="nil"/>
              <w:right w:val="nil"/>
            </w:tcBorders>
            <w:vAlign w:val="center"/>
          </w:tcPr>
          <w:p w:rsidR="00AC4281" w:rsidRDefault="00AC4281" w:rsidP="00090FD3">
            <w:pPr>
              <w:snapToGrid w:val="0"/>
              <w:spacing w:line="230" w:lineRule="exact"/>
              <w:ind w:left="-113" w:right="-113"/>
              <w:jc w:val="center"/>
              <w:rPr>
                <w:sz w:val="22"/>
              </w:rPr>
            </w:pPr>
            <w:r>
              <w:rPr>
                <w:rFonts w:hint="eastAsia"/>
                <w:sz w:val="22"/>
              </w:rPr>
              <w:t>2,148.0</w:t>
            </w:r>
          </w:p>
        </w:tc>
        <w:tc>
          <w:tcPr>
            <w:tcW w:w="839" w:type="dxa"/>
            <w:tcBorders>
              <w:top w:val="nil"/>
              <w:left w:val="nil"/>
              <w:bottom w:val="nil"/>
              <w:right w:val="nil"/>
            </w:tcBorders>
            <w:vAlign w:val="center"/>
          </w:tcPr>
          <w:p w:rsidR="00AC4281" w:rsidRDefault="00AC4281" w:rsidP="00090FD3">
            <w:pPr>
              <w:snapToGrid w:val="0"/>
              <w:spacing w:line="230" w:lineRule="exact"/>
              <w:ind w:left="-113" w:rightChars="50" w:right="120"/>
              <w:jc w:val="right"/>
              <w:rPr>
                <w:sz w:val="22"/>
              </w:rPr>
            </w:pPr>
            <w:r>
              <w:rPr>
                <w:rFonts w:hint="eastAsia"/>
                <w:sz w:val="22"/>
              </w:rPr>
              <w:t>-1.0</w:t>
            </w:r>
          </w:p>
        </w:tc>
        <w:tc>
          <w:tcPr>
            <w:tcW w:w="966" w:type="dxa"/>
            <w:tcBorders>
              <w:top w:val="nil"/>
              <w:left w:val="nil"/>
              <w:bottom w:val="nil"/>
              <w:right w:val="nil"/>
            </w:tcBorders>
            <w:vAlign w:val="center"/>
          </w:tcPr>
          <w:p w:rsidR="00AC4281" w:rsidRDefault="00AC4281" w:rsidP="00090FD3">
            <w:pPr>
              <w:snapToGrid w:val="0"/>
              <w:spacing w:line="230" w:lineRule="exact"/>
              <w:ind w:left="-113" w:right="-113"/>
              <w:jc w:val="center"/>
              <w:rPr>
                <w:sz w:val="22"/>
              </w:rPr>
            </w:pPr>
            <w:r>
              <w:rPr>
                <w:rFonts w:hint="eastAsia"/>
                <w:sz w:val="22"/>
              </w:rPr>
              <w:t>1,799.7</w:t>
            </w:r>
          </w:p>
        </w:tc>
        <w:tc>
          <w:tcPr>
            <w:tcW w:w="896" w:type="dxa"/>
            <w:tcBorders>
              <w:top w:val="nil"/>
              <w:left w:val="nil"/>
              <w:bottom w:val="nil"/>
              <w:right w:val="nil"/>
            </w:tcBorders>
            <w:vAlign w:val="center"/>
          </w:tcPr>
          <w:p w:rsidR="00AC4281" w:rsidRDefault="00AC4281" w:rsidP="00090FD3">
            <w:pPr>
              <w:snapToGrid w:val="0"/>
              <w:spacing w:line="230" w:lineRule="exact"/>
              <w:ind w:left="-113" w:right="-113"/>
              <w:jc w:val="center"/>
              <w:rPr>
                <w:sz w:val="22"/>
              </w:rPr>
            </w:pPr>
            <w:r>
              <w:rPr>
                <w:rFonts w:hint="eastAsia"/>
                <w:sz w:val="22"/>
              </w:rPr>
              <w:t>-5.6</w:t>
            </w:r>
          </w:p>
        </w:tc>
        <w:tc>
          <w:tcPr>
            <w:tcW w:w="1313" w:type="dxa"/>
            <w:tcBorders>
              <w:top w:val="nil"/>
              <w:left w:val="nil"/>
              <w:bottom w:val="nil"/>
              <w:right w:val="nil"/>
            </w:tcBorders>
            <w:vAlign w:val="center"/>
          </w:tcPr>
          <w:p w:rsidR="00AC4281" w:rsidRDefault="00AC4281" w:rsidP="00090FD3">
            <w:pPr>
              <w:snapToGrid w:val="0"/>
              <w:spacing w:line="230" w:lineRule="exact"/>
              <w:ind w:left="-113" w:rightChars="150" w:right="360"/>
              <w:jc w:val="right"/>
              <w:rPr>
                <w:sz w:val="22"/>
              </w:rPr>
            </w:pPr>
            <w:r>
              <w:rPr>
                <w:rFonts w:hint="eastAsia"/>
                <w:sz w:val="22"/>
              </w:rPr>
              <w:t>348.3</w:t>
            </w:r>
          </w:p>
        </w:tc>
      </w:tr>
      <w:tr w:rsidR="00AC4281" w:rsidRPr="00C02382" w:rsidTr="00090FD3">
        <w:trPr>
          <w:gridBefore w:val="1"/>
          <w:wBefore w:w="6" w:type="dxa"/>
          <w:cantSplit/>
          <w:trHeight w:hRule="exact" w:val="306"/>
        </w:trPr>
        <w:tc>
          <w:tcPr>
            <w:tcW w:w="1532" w:type="dxa"/>
            <w:tcBorders>
              <w:top w:val="nil"/>
              <w:left w:val="nil"/>
              <w:bottom w:val="single" w:sz="4" w:space="0" w:color="auto"/>
              <w:right w:val="single" w:sz="4" w:space="0" w:color="auto"/>
            </w:tcBorders>
            <w:vAlign w:val="center"/>
          </w:tcPr>
          <w:p w:rsidR="00AC4281" w:rsidRDefault="00AC4281" w:rsidP="00090FD3">
            <w:pPr>
              <w:snapToGrid w:val="0"/>
              <w:spacing w:line="230" w:lineRule="exact"/>
              <w:ind w:left="-113" w:right="-113"/>
              <w:jc w:val="center"/>
              <w:rPr>
                <w:rFonts w:eastAsia="標楷體"/>
                <w:sz w:val="22"/>
              </w:rPr>
            </w:pPr>
            <w:r>
              <w:rPr>
                <w:rFonts w:eastAsia="標楷體" w:hint="eastAsia"/>
                <w:sz w:val="22"/>
              </w:rPr>
              <w:t>9</w:t>
            </w:r>
            <w:r>
              <w:rPr>
                <w:rFonts w:eastAsia="標楷體" w:hint="eastAsia"/>
                <w:sz w:val="22"/>
              </w:rPr>
              <w:t>月</w:t>
            </w:r>
          </w:p>
        </w:tc>
        <w:tc>
          <w:tcPr>
            <w:tcW w:w="1219" w:type="dxa"/>
            <w:tcBorders>
              <w:top w:val="nil"/>
              <w:left w:val="single" w:sz="4" w:space="0" w:color="auto"/>
              <w:bottom w:val="single" w:sz="4" w:space="0" w:color="auto"/>
              <w:right w:val="nil"/>
            </w:tcBorders>
            <w:vAlign w:val="center"/>
          </w:tcPr>
          <w:p w:rsidR="00AC4281" w:rsidRDefault="00AC4281" w:rsidP="00090FD3">
            <w:pPr>
              <w:snapToGrid w:val="0"/>
              <w:spacing w:line="230" w:lineRule="exact"/>
              <w:ind w:left="-113" w:right="-113"/>
              <w:jc w:val="center"/>
              <w:rPr>
                <w:sz w:val="22"/>
              </w:rPr>
            </w:pPr>
            <w:r>
              <w:rPr>
                <w:rFonts w:hint="eastAsia"/>
                <w:sz w:val="22"/>
              </w:rPr>
              <w:t>3,966.0</w:t>
            </w:r>
          </w:p>
        </w:tc>
        <w:tc>
          <w:tcPr>
            <w:tcW w:w="784" w:type="dxa"/>
            <w:tcBorders>
              <w:top w:val="nil"/>
              <w:left w:val="nil"/>
              <w:bottom w:val="single" w:sz="4" w:space="0" w:color="auto"/>
              <w:right w:val="nil"/>
            </w:tcBorders>
            <w:vAlign w:val="center"/>
          </w:tcPr>
          <w:p w:rsidR="00AC4281" w:rsidRDefault="00AC4281" w:rsidP="00090FD3">
            <w:pPr>
              <w:snapToGrid w:val="0"/>
              <w:spacing w:line="230" w:lineRule="exact"/>
              <w:ind w:left="-113" w:rightChars="50" w:right="120"/>
              <w:jc w:val="center"/>
              <w:rPr>
                <w:sz w:val="22"/>
              </w:rPr>
            </w:pPr>
            <w:r>
              <w:rPr>
                <w:rFonts w:hint="eastAsia"/>
                <w:sz w:val="22"/>
              </w:rPr>
              <w:t>-5.7</w:t>
            </w:r>
          </w:p>
        </w:tc>
        <w:tc>
          <w:tcPr>
            <w:tcW w:w="966" w:type="dxa"/>
            <w:tcBorders>
              <w:top w:val="nil"/>
              <w:left w:val="nil"/>
              <w:bottom w:val="single" w:sz="4" w:space="0" w:color="auto"/>
              <w:right w:val="nil"/>
            </w:tcBorders>
            <w:vAlign w:val="center"/>
          </w:tcPr>
          <w:p w:rsidR="00AC4281" w:rsidRDefault="00AC4281" w:rsidP="00090FD3">
            <w:pPr>
              <w:snapToGrid w:val="0"/>
              <w:spacing w:line="230" w:lineRule="exact"/>
              <w:ind w:left="-113" w:right="-113"/>
              <w:jc w:val="center"/>
              <w:rPr>
                <w:sz w:val="22"/>
              </w:rPr>
            </w:pPr>
            <w:r>
              <w:rPr>
                <w:rFonts w:hint="eastAsia"/>
                <w:sz w:val="22"/>
              </w:rPr>
              <w:t>2,181.2</w:t>
            </w:r>
          </w:p>
        </w:tc>
        <w:tc>
          <w:tcPr>
            <w:tcW w:w="839" w:type="dxa"/>
            <w:tcBorders>
              <w:top w:val="nil"/>
              <w:left w:val="nil"/>
              <w:bottom w:val="single" w:sz="4" w:space="0" w:color="auto"/>
              <w:right w:val="nil"/>
            </w:tcBorders>
            <w:vAlign w:val="center"/>
          </w:tcPr>
          <w:p w:rsidR="00AC4281" w:rsidRDefault="00AC4281" w:rsidP="00090FD3">
            <w:pPr>
              <w:snapToGrid w:val="0"/>
              <w:spacing w:line="230" w:lineRule="exact"/>
              <w:ind w:left="-113" w:rightChars="50" w:right="120"/>
              <w:jc w:val="right"/>
              <w:rPr>
                <w:sz w:val="22"/>
              </w:rPr>
            </w:pPr>
            <w:r>
              <w:rPr>
                <w:rFonts w:hint="eastAsia"/>
                <w:sz w:val="22"/>
              </w:rPr>
              <w:t>-3.2</w:t>
            </w:r>
          </w:p>
        </w:tc>
        <w:tc>
          <w:tcPr>
            <w:tcW w:w="966" w:type="dxa"/>
            <w:tcBorders>
              <w:top w:val="nil"/>
              <w:left w:val="nil"/>
              <w:bottom w:val="single" w:sz="4" w:space="0" w:color="auto"/>
              <w:right w:val="nil"/>
            </w:tcBorders>
            <w:vAlign w:val="center"/>
          </w:tcPr>
          <w:p w:rsidR="00AC4281" w:rsidRDefault="00AC4281" w:rsidP="00090FD3">
            <w:pPr>
              <w:snapToGrid w:val="0"/>
              <w:spacing w:line="230" w:lineRule="exact"/>
              <w:ind w:left="-113" w:right="-113"/>
              <w:jc w:val="center"/>
              <w:rPr>
                <w:sz w:val="22"/>
              </w:rPr>
            </w:pPr>
            <w:r>
              <w:rPr>
                <w:rFonts w:hint="eastAsia"/>
                <w:sz w:val="22"/>
              </w:rPr>
              <w:t>1,784.7</w:t>
            </w:r>
          </w:p>
        </w:tc>
        <w:tc>
          <w:tcPr>
            <w:tcW w:w="896" w:type="dxa"/>
            <w:tcBorders>
              <w:top w:val="nil"/>
              <w:left w:val="nil"/>
              <w:bottom w:val="single" w:sz="4" w:space="0" w:color="auto"/>
              <w:right w:val="nil"/>
            </w:tcBorders>
            <w:vAlign w:val="center"/>
          </w:tcPr>
          <w:p w:rsidR="00AC4281" w:rsidRDefault="00AC4281" w:rsidP="00090FD3">
            <w:pPr>
              <w:snapToGrid w:val="0"/>
              <w:spacing w:line="230" w:lineRule="exact"/>
              <w:ind w:left="-113" w:right="-113"/>
              <w:jc w:val="center"/>
              <w:rPr>
                <w:sz w:val="22"/>
              </w:rPr>
            </w:pPr>
            <w:r>
              <w:rPr>
                <w:rFonts w:hint="eastAsia"/>
                <w:sz w:val="22"/>
              </w:rPr>
              <w:t>-8.5</w:t>
            </w:r>
          </w:p>
        </w:tc>
        <w:tc>
          <w:tcPr>
            <w:tcW w:w="1313" w:type="dxa"/>
            <w:tcBorders>
              <w:top w:val="nil"/>
              <w:left w:val="nil"/>
              <w:bottom w:val="single" w:sz="4" w:space="0" w:color="auto"/>
              <w:right w:val="nil"/>
            </w:tcBorders>
            <w:vAlign w:val="center"/>
          </w:tcPr>
          <w:p w:rsidR="00AC4281" w:rsidRDefault="00AC4281" w:rsidP="00090FD3">
            <w:pPr>
              <w:snapToGrid w:val="0"/>
              <w:spacing w:line="230" w:lineRule="exact"/>
              <w:ind w:left="-113" w:rightChars="150" w:right="360"/>
              <w:jc w:val="right"/>
              <w:rPr>
                <w:sz w:val="22"/>
              </w:rPr>
            </w:pPr>
            <w:r>
              <w:rPr>
                <w:rFonts w:hint="eastAsia"/>
                <w:sz w:val="22"/>
              </w:rPr>
              <w:t>396.5</w:t>
            </w:r>
          </w:p>
        </w:tc>
      </w:tr>
    </w:tbl>
    <w:p w:rsidR="00CD0DC8" w:rsidRPr="00C02382" w:rsidRDefault="00AC4281" w:rsidP="00D836CB">
      <w:pPr>
        <w:widowControl/>
        <w:snapToGrid w:val="0"/>
        <w:ind w:leftChars="236" w:left="566" w:right="-142"/>
        <w:jc w:val="both"/>
        <w:rPr>
          <w:rFonts w:eastAsia="標楷體" w:hAnsi="標楷體"/>
          <w:sz w:val="22"/>
        </w:rPr>
      </w:pPr>
      <w:r w:rsidRPr="00C02382">
        <w:rPr>
          <w:rFonts w:eastAsia="標楷體" w:hint="eastAsia"/>
          <w:sz w:val="22"/>
        </w:rPr>
        <w:t>資料來源：中國大陸海關</w:t>
      </w:r>
      <w:r>
        <w:rPr>
          <w:rFonts w:eastAsia="標楷體" w:hint="eastAsia"/>
          <w:sz w:val="22"/>
        </w:rPr>
        <w:t>總署</w:t>
      </w:r>
      <w:r w:rsidR="00CD0DC8" w:rsidRPr="00C02382">
        <w:rPr>
          <w:rFonts w:eastAsia="標楷體" w:hAnsi="標楷體" w:hint="eastAsia"/>
          <w:sz w:val="22"/>
        </w:rPr>
        <w:t>。</w:t>
      </w:r>
    </w:p>
    <w:bookmarkEnd w:id="159"/>
    <w:p w:rsidR="00CD0DC8" w:rsidRPr="00C02382" w:rsidRDefault="00CD0DC8" w:rsidP="00CD0DC8">
      <w:pPr>
        <w:snapToGrid w:val="0"/>
        <w:spacing w:line="230" w:lineRule="exact"/>
        <w:ind w:left="1701" w:right="-539" w:hanging="1134"/>
        <w:jc w:val="both"/>
        <w:rPr>
          <w:rFonts w:eastAsia="標楷體" w:hAnsi="標楷體"/>
          <w:sz w:val="22"/>
        </w:rPr>
      </w:pPr>
    </w:p>
    <w:p w:rsidR="00D627C1" w:rsidRPr="00CD0DC8" w:rsidRDefault="00D627C1" w:rsidP="00745913">
      <w:pPr>
        <w:snapToGrid w:val="0"/>
        <w:spacing w:line="230" w:lineRule="exact"/>
        <w:ind w:left="1701" w:right="-539" w:hanging="1134"/>
        <w:jc w:val="both"/>
        <w:rPr>
          <w:rFonts w:eastAsia="標楷體"/>
          <w:sz w:val="22"/>
        </w:rPr>
      </w:pPr>
    </w:p>
    <w:p w:rsidR="00D627C1" w:rsidRDefault="00D627C1" w:rsidP="00745913">
      <w:pPr>
        <w:snapToGrid w:val="0"/>
        <w:spacing w:line="230" w:lineRule="exact"/>
        <w:ind w:left="1701" w:right="-539" w:hanging="1134"/>
        <w:jc w:val="both"/>
        <w:rPr>
          <w:rFonts w:eastAsia="標楷體"/>
          <w:sz w:val="22"/>
        </w:rPr>
      </w:pPr>
    </w:p>
    <w:p w:rsidR="00D627C1" w:rsidRDefault="00D627C1" w:rsidP="00745913">
      <w:pPr>
        <w:snapToGrid w:val="0"/>
        <w:spacing w:line="230" w:lineRule="exact"/>
        <w:ind w:left="1701" w:right="-539" w:hanging="1134"/>
        <w:jc w:val="both"/>
        <w:rPr>
          <w:rFonts w:eastAsia="標楷體"/>
          <w:sz w:val="22"/>
        </w:rPr>
      </w:pPr>
    </w:p>
    <w:p w:rsidR="00D627C1" w:rsidRDefault="00D627C1" w:rsidP="00AC4281">
      <w:pPr>
        <w:snapToGrid w:val="0"/>
        <w:spacing w:line="230" w:lineRule="exact"/>
        <w:ind w:right="-539"/>
        <w:jc w:val="both"/>
        <w:rPr>
          <w:rFonts w:eastAsia="標楷體"/>
          <w:sz w:val="22"/>
        </w:rPr>
      </w:pPr>
    </w:p>
    <w:p w:rsidR="00090FD3" w:rsidRPr="00127454" w:rsidRDefault="00090FD3" w:rsidP="00090FD3">
      <w:pPr>
        <w:keepNext/>
        <w:adjustRightInd w:val="0"/>
        <w:snapToGrid w:val="0"/>
        <w:spacing w:line="300" w:lineRule="auto"/>
        <w:outlineLvl w:val="1"/>
        <w:rPr>
          <w:rFonts w:eastAsia="標楷體"/>
          <w:b/>
          <w:bCs/>
          <w:sz w:val="40"/>
          <w:szCs w:val="36"/>
        </w:rPr>
      </w:pPr>
      <w:bookmarkStart w:id="160" w:name="_Toc415126226"/>
      <w:bookmarkStart w:id="161" w:name="_Toc22894429"/>
      <w:bookmarkStart w:id="162" w:name="_Toc337122140"/>
      <w:bookmarkEnd w:id="149"/>
      <w:bookmarkEnd w:id="150"/>
      <w:bookmarkEnd w:id="151"/>
      <w:r w:rsidRPr="008260E6">
        <w:rPr>
          <w:noProof/>
        </w:rPr>
        <w:lastRenderedPageBreak/>
        <w:drawing>
          <wp:anchor distT="0" distB="0" distL="114300" distR="114300" simplePos="0" relativeHeight="253091328" behindDoc="0" locked="0" layoutInCell="1" allowOverlap="1" wp14:anchorId="7A3F8D5C" wp14:editId="731EFC7A">
            <wp:simplePos x="0" y="0"/>
            <wp:positionH relativeFrom="column">
              <wp:posOffset>2446020</wp:posOffset>
            </wp:positionH>
            <wp:positionV relativeFrom="paragraph">
              <wp:posOffset>-492760</wp:posOffset>
            </wp:positionV>
            <wp:extent cx="4038600" cy="3138805"/>
            <wp:effectExtent l="0" t="0" r="0" b="0"/>
            <wp:wrapSquare wrapText="bothSides"/>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38600" cy="3138805"/>
                    </a:xfrm>
                    <a:prstGeom prst="rect">
                      <a:avLst/>
                    </a:prstGeom>
                    <a:noFill/>
                    <a:ln>
                      <a:noFill/>
                    </a:ln>
                  </pic:spPr>
                </pic:pic>
              </a:graphicData>
            </a:graphic>
            <wp14:sizeRelH relativeFrom="page">
              <wp14:pctWidth>0</wp14:pctWidth>
            </wp14:sizeRelH>
            <wp14:sizeRelV relativeFrom="page">
              <wp14:pctHeight>0</wp14:pctHeight>
            </wp14:sizeRelV>
          </wp:anchor>
        </w:drawing>
      </w:r>
      <w:r w:rsidR="005C53DE" w:rsidRPr="00127454">
        <w:rPr>
          <w:rFonts w:eastAsia="標楷體"/>
          <w:b/>
          <w:bCs/>
          <w:sz w:val="40"/>
          <w:szCs w:val="36"/>
        </w:rPr>
        <w:t>四、</w:t>
      </w:r>
      <w:bookmarkEnd w:id="160"/>
      <w:r w:rsidRPr="00127454">
        <w:rPr>
          <w:rFonts w:eastAsia="標楷體"/>
          <w:b/>
          <w:bCs/>
          <w:sz w:val="40"/>
          <w:szCs w:val="36"/>
        </w:rPr>
        <w:t>兩岸經貿</w:t>
      </w:r>
      <w:bookmarkEnd w:id="161"/>
    </w:p>
    <w:p w:rsidR="00090FD3" w:rsidRPr="00127454" w:rsidRDefault="00090FD3" w:rsidP="00090FD3">
      <w:pPr>
        <w:keepNext/>
        <w:adjustRightInd w:val="0"/>
        <w:snapToGrid w:val="0"/>
        <w:spacing w:line="300" w:lineRule="auto"/>
        <w:outlineLvl w:val="1"/>
        <w:rPr>
          <w:rFonts w:eastAsia="標楷體"/>
          <w:b/>
          <w:bCs/>
          <w:sz w:val="40"/>
          <w:szCs w:val="36"/>
        </w:rPr>
      </w:pPr>
      <w:bookmarkStart w:id="163" w:name="_Toc391906422"/>
      <w:bookmarkStart w:id="164" w:name="_Toc415126227"/>
      <w:bookmarkStart w:id="165" w:name="_Toc22894430"/>
      <w:r w:rsidRPr="00127454">
        <w:rPr>
          <w:rFonts w:eastAsia="標楷體"/>
          <w:b/>
          <w:bCs/>
          <w:sz w:val="40"/>
          <w:szCs w:val="36"/>
        </w:rPr>
        <w:t>（一）兩岸投資</w:t>
      </w:r>
      <w:bookmarkEnd w:id="163"/>
      <w:bookmarkEnd w:id="164"/>
      <w:bookmarkEnd w:id="165"/>
    </w:p>
    <w:p w:rsidR="00090FD3" w:rsidRPr="00127454" w:rsidRDefault="00090FD3" w:rsidP="00090FD3">
      <w:pPr>
        <w:widowControl/>
        <w:snapToGrid w:val="0"/>
        <w:spacing w:line="276" w:lineRule="auto"/>
        <w:ind w:right="-142"/>
        <w:jc w:val="both"/>
        <w:rPr>
          <w:rFonts w:eastAsia="標楷體"/>
          <w:b/>
          <w:bCs/>
          <w:kern w:val="0"/>
          <w:sz w:val="32"/>
          <w:szCs w:val="20"/>
        </w:rPr>
      </w:pPr>
      <w:r w:rsidRPr="00127454">
        <w:rPr>
          <w:rFonts w:eastAsia="標楷體"/>
          <w:b/>
          <w:bCs/>
          <w:kern w:val="0"/>
          <w:sz w:val="32"/>
          <w:szCs w:val="20"/>
        </w:rPr>
        <w:t>１、我對中國大陸投資</w:t>
      </w:r>
    </w:p>
    <w:p w:rsidR="00090FD3" w:rsidRPr="00127454" w:rsidRDefault="00090FD3" w:rsidP="00090FD3">
      <w:pPr>
        <w:snapToGrid w:val="0"/>
        <w:ind w:leftChars="100" w:left="520" w:hangingChars="100" w:hanging="280"/>
        <w:jc w:val="both"/>
        <w:rPr>
          <w:rFonts w:eastAsia="標楷體"/>
          <w:sz w:val="28"/>
          <w:szCs w:val="16"/>
        </w:rPr>
      </w:pPr>
      <w:r w:rsidRPr="00127454">
        <w:rPr>
          <w:rFonts w:eastAsia="標楷體"/>
          <w:sz w:val="28"/>
          <w:szCs w:val="16"/>
        </w:rPr>
        <w:t>－</w:t>
      </w:r>
      <w:r w:rsidRPr="00D22BE1">
        <w:rPr>
          <w:rFonts w:eastAsia="標楷體" w:hint="eastAsia"/>
          <w:sz w:val="28"/>
          <w:szCs w:val="16"/>
        </w:rPr>
        <w:t>201</w:t>
      </w:r>
      <w:r>
        <w:rPr>
          <w:rFonts w:eastAsia="標楷體" w:hint="eastAsia"/>
          <w:sz w:val="28"/>
          <w:szCs w:val="16"/>
        </w:rPr>
        <w:t>9</w:t>
      </w:r>
      <w:r w:rsidRPr="00D22BE1">
        <w:rPr>
          <w:rFonts w:eastAsia="標楷體" w:hint="eastAsia"/>
          <w:sz w:val="28"/>
          <w:szCs w:val="16"/>
        </w:rPr>
        <w:t>年</w:t>
      </w:r>
      <w:r w:rsidRPr="002F2B20">
        <w:rPr>
          <w:rFonts w:eastAsia="標楷體" w:hint="eastAsia"/>
          <w:sz w:val="28"/>
          <w:szCs w:val="16"/>
        </w:rPr>
        <w:t>9</w:t>
      </w:r>
      <w:r w:rsidRPr="002F2B20">
        <w:rPr>
          <w:rFonts w:eastAsia="標楷體" w:hint="eastAsia"/>
          <w:sz w:val="28"/>
          <w:szCs w:val="16"/>
        </w:rPr>
        <w:t>月我對中國大陸投資件數為</w:t>
      </w:r>
      <w:r w:rsidRPr="002F2B20">
        <w:rPr>
          <w:rFonts w:eastAsia="標楷體" w:hint="eastAsia"/>
          <w:sz w:val="28"/>
          <w:szCs w:val="16"/>
        </w:rPr>
        <w:t>48</w:t>
      </w:r>
      <w:r w:rsidRPr="002F2B20">
        <w:rPr>
          <w:rFonts w:eastAsia="標楷體" w:hint="eastAsia"/>
          <w:sz w:val="28"/>
          <w:szCs w:val="16"/>
        </w:rPr>
        <w:t>件，金額為</w:t>
      </w:r>
      <w:r w:rsidRPr="002F2B20">
        <w:rPr>
          <w:rFonts w:eastAsia="標楷體" w:hint="eastAsia"/>
          <w:sz w:val="28"/>
          <w:szCs w:val="16"/>
        </w:rPr>
        <w:t>2.4</w:t>
      </w:r>
      <w:r w:rsidRPr="002F2B20">
        <w:rPr>
          <w:rFonts w:eastAsia="標楷體" w:hint="eastAsia"/>
          <w:sz w:val="28"/>
          <w:szCs w:val="16"/>
        </w:rPr>
        <w:t>億美元。累計</w:t>
      </w:r>
      <w:r w:rsidRPr="002F2B20">
        <w:rPr>
          <w:rFonts w:eastAsia="標楷體" w:hint="eastAsia"/>
          <w:sz w:val="28"/>
          <w:szCs w:val="16"/>
        </w:rPr>
        <w:t>19</w:t>
      </w:r>
      <w:r w:rsidRPr="00D22BE1">
        <w:rPr>
          <w:rFonts w:eastAsia="標楷體" w:hint="eastAsia"/>
          <w:sz w:val="28"/>
          <w:szCs w:val="16"/>
        </w:rPr>
        <w:t>91</w:t>
      </w:r>
      <w:r w:rsidRPr="00D22BE1">
        <w:rPr>
          <w:rFonts w:eastAsia="標楷體" w:hint="eastAsia"/>
          <w:sz w:val="28"/>
          <w:szCs w:val="16"/>
        </w:rPr>
        <w:t>年至</w:t>
      </w:r>
      <w:r w:rsidRPr="00D22BE1">
        <w:rPr>
          <w:rFonts w:eastAsia="標楷體" w:hint="eastAsia"/>
          <w:sz w:val="28"/>
          <w:szCs w:val="16"/>
        </w:rPr>
        <w:t>201</w:t>
      </w:r>
      <w:r>
        <w:rPr>
          <w:rFonts w:eastAsia="標楷體" w:hint="eastAsia"/>
          <w:sz w:val="28"/>
          <w:szCs w:val="16"/>
        </w:rPr>
        <w:t>9</w:t>
      </w:r>
      <w:r w:rsidRPr="00D22BE1">
        <w:rPr>
          <w:rFonts w:eastAsia="標楷體" w:hint="eastAsia"/>
          <w:sz w:val="28"/>
          <w:szCs w:val="16"/>
        </w:rPr>
        <w:t>年</w:t>
      </w:r>
      <w:r>
        <w:rPr>
          <w:rFonts w:eastAsia="標楷體" w:hint="eastAsia"/>
          <w:sz w:val="28"/>
          <w:szCs w:val="16"/>
        </w:rPr>
        <w:t>9</w:t>
      </w:r>
      <w:r>
        <w:rPr>
          <w:rFonts w:eastAsia="標楷體" w:hint="eastAsia"/>
          <w:sz w:val="28"/>
          <w:szCs w:val="16"/>
        </w:rPr>
        <w:t>月</w:t>
      </w:r>
      <w:r w:rsidRPr="00D22BE1">
        <w:rPr>
          <w:rFonts w:eastAsia="標楷體" w:hint="eastAsia"/>
          <w:sz w:val="28"/>
          <w:szCs w:val="16"/>
        </w:rPr>
        <w:t>底，</w:t>
      </w:r>
      <w:proofErr w:type="gramStart"/>
      <w:r w:rsidRPr="00D22BE1">
        <w:rPr>
          <w:rFonts w:eastAsia="標楷體" w:hint="eastAsia"/>
          <w:sz w:val="28"/>
          <w:szCs w:val="16"/>
        </w:rPr>
        <w:t>臺</w:t>
      </w:r>
      <w:proofErr w:type="gramEnd"/>
      <w:r w:rsidRPr="00D22BE1">
        <w:rPr>
          <w:rFonts w:eastAsia="標楷體" w:hint="eastAsia"/>
          <w:sz w:val="28"/>
          <w:szCs w:val="16"/>
        </w:rPr>
        <w:t>商赴中國大陸投資共計</w:t>
      </w:r>
      <w:r w:rsidRPr="002F2B20">
        <w:rPr>
          <w:rFonts w:eastAsia="標楷體" w:hint="eastAsia"/>
          <w:sz w:val="28"/>
          <w:szCs w:val="16"/>
        </w:rPr>
        <w:t>1,851.6</w:t>
      </w:r>
      <w:r w:rsidRPr="00D22BE1">
        <w:rPr>
          <w:rFonts w:eastAsia="標楷體" w:hint="eastAsia"/>
          <w:sz w:val="28"/>
          <w:szCs w:val="16"/>
        </w:rPr>
        <w:t>億美元。</w:t>
      </w:r>
      <w:r>
        <w:rPr>
          <w:rFonts w:eastAsia="標楷體" w:hint="eastAsia"/>
          <w:sz w:val="28"/>
          <w:szCs w:val="16"/>
        </w:rPr>
        <w:t>(</w:t>
      </w:r>
      <w:proofErr w:type="gramStart"/>
      <w:r w:rsidRPr="00127454">
        <w:rPr>
          <w:rFonts w:eastAsia="標楷體" w:hint="eastAsia"/>
          <w:sz w:val="28"/>
          <w:szCs w:val="16"/>
        </w:rPr>
        <w:t>以上件</w:t>
      </w:r>
      <w:proofErr w:type="gramEnd"/>
      <w:r w:rsidRPr="00127454">
        <w:rPr>
          <w:rFonts w:eastAsia="標楷體" w:hint="eastAsia"/>
          <w:sz w:val="28"/>
          <w:szCs w:val="16"/>
        </w:rPr>
        <w:t>數及</w:t>
      </w:r>
      <w:proofErr w:type="gramStart"/>
      <w:r w:rsidRPr="00127454">
        <w:rPr>
          <w:rFonts w:eastAsia="標楷體" w:hint="eastAsia"/>
          <w:sz w:val="28"/>
          <w:szCs w:val="16"/>
        </w:rPr>
        <w:t>金額均含經</w:t>
      </w:r>
      <w:proofErr w:type="gramEnd"/>
      <w:r w:rsidRPr="00127454">
        <w:rPr>
          <w:rFonts w:eastAsia="標楷體" w:hint="eastAsia"/>
          <w:sz w:val="28"/>
          <w:szCs w:val="16"/>
        </w:rPr>
        <w:t>核准補辦案件</w:t>
      </w:r>
      <w:r>
        <w:rPr>
          <w:rFonts w:eastAsia="標楷體" w:hint="eastAsia"/>
          <w:sz w:val="28"/>
          <w:szCs w:val="16"/>
        </w:rPr>
        <w:t>)</w:t>
      </w:r>
    </w:p>
    <w:p w:rsidR="00491873" w:rsidRPr="00127454" w:rsidRDefault="00491873" w:rsidP="00491873">
      <w:pPr>
        <w:snapToGrid w:val="0"/>
        <w:spacing w:beforeLines="50" w:before="180" w:line="320" w:lineRule="exact"/>
        <w:ind w:right="-573"/>
        <w:jc w:val="center"/>
        <w:rPr>
          <w:rFonts w:eastAsia="標楷體"/>
          <w:b/>
          <w:bCs/>
          <w:sz w:val="28"/>
        </w:rPr>
      </w:pPr>
      <w:r w:rsidRPr="00127454">
        <w:rPr>
          <w:rFonts w:eastAsia="標楷體"/>
          <w:b/>
          <w:bCs/>
          <w:sz w:val="28"/>
        </w:rPr>
        <w:t>表</w:t>
      </w:r>
      <w:r w:rsidRPr="00127454">
        <w:rPr>
          <w:rFonts w:eastAsia="標楷體"/>
          <w:b/>
          <w:bCs/>
          <w:sz w:val="28"/>
        </w:rPr>
        <w:t xml:space="preserve">4-1  </w:t>
      </w:r>
      <w:proofErr w:type="gramStart"/>
      <w:r w:rsidRPr="00127454">
        <w:rPr>
          <w:rFonts w:eastAsia="標楷體" w:hint="eastAsia"/>
          <w:b/>
          <w:bCs/>
          <w:sz w:val="28"/>
        </w:rPr>
        <w:t>臺</w:t>
      </w:r>
      <w:proofErr w:type="gramEnd"/>
      <w:r w:rsidRPr="00127454">
        <w:rPr>
          <w:rFonts w:eastAsia="標楷體"/>
          <w:b/>
          <w:bCs/>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0"/>
        <w:gridCol w:w="1584"/>
        <w:gridCol w:w="1796"/>
        <w:gridCol w:w="1649"/>
        <w:gridCol w:w="2745"/>
      </w:tblGrid>
      <w:tr w:rsidR="00090FD3" w:rsidRPr="006A60DF" w:rsidTr="00090FD3">
        <w:trPr>
          <w:cantSplit/>
          <w:trHeight w:val="691"/>
        </w:trPr>
        <w:tc>
          <w:tcPr>
            <w:tcW w:w="1610" w:type="dxa"/>
            <w:tcBorders>
              <w:left w:val="nil"/>
            </w:tcBorders>
            <w:vAlign w:val="center"/>
          </w:tcPr>
          <w:p w:rsidR="00090FD3" w:rsidRPr="006A60DF" w:rsidRDefault="00090FD3" w:rsidP="00090FD3">
            <w:pPr>
              <w:adjustRightInd w:val="0"/>
              <w:snapToGrid w:val="0"/>
              <w:jc w:val="center"/>
              <w:rPr>
                <w:rFonts w:eastAsia="標楷體"/>
                <w:sz w:val="22"/>
                <w:szCs w:val="22"/>
              </w:rPr>
            </w:pPr>
            <w:r w:rsidRPr="006A60DF">
              <w:rPr>
                <w:rFonts w:eastAsia="標楷體" w:hint="eastAsia"/>
                <w:sz w:val="22"/>
                <w:szCs w:val="22"/>
              </w:rPr>
              <w:t>年</w:t>
            </w:r>
            <w:r w:rsidRPr="006A60DF">
              <w:rPr>
                <w:rFonts w:eastAsia="標楷體" w:hint="eastAsia"/>
                <w:sz w:val="22"/>
                <w:szCs w:val="22"/>
              </w:rPr>
              <w:t>(</w:t>
            </w:r>
            <w:r w:rsidRPr="006A60DF">
              <w:rPr>
                <w:rFonts w:eastAsia="標楷體" w:hint="eastAsia"/>
                <w:sz w:val="22"/>
                <w:szCs w:val="22"/>
              </w:rPr>
              <w:t>月</w:t>
            </w:r>
            <w:r w:rsidRPr="006A60DF">
              <w:rPr>
                <w:rFonts w:eastAsia="標楷體" w:hint="eastAsia"/>
                <w:sz w:val="22"/>
                <w:szCs w:val="22"/>
              </w:rPr>
              <w:t>)</w:t>
            </w:r>
          </w:p>
        </w:tc>
        <w:tc>
          <w:tcPr>
            <w:tcW w:w="1584" w:type="dxa"/>
            <w:vAlign w:val="center"/>
          </w:tcPr>
          <w:p w:rsidR="00090FD3" w:rsidRPr="00A90233" w:rsidRDefault="00090FD3" w:rsidP="00090FD3">
            <w:pPr>
              <w:adjustRightInd w:val="0"/>
              <w:snapToGrid w:val="0"/>
              <w:spacing w:line="240" w:lineRule="exact"/>
              <w:jc w:val="center"/>
              <w:rPr>
                <w:rFonts w:eastAsia="標楷體"/>
                <w:b/>
                <w:bCs/>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r w:rsidRPr="00A90233">
              <w:rPr>
                <w:rFonts w:eastAsia="標楷體" w:hint="eastAsia"/>
              </w:rPr>
              <w:t>*</w:t>
            </w:r>
          </w:p>
        </w:tc>
        <w:tc>
          <w:tcPr>
            <w:tcW w:w="1796" w:type="dxa"/>
            <w:vAlign w:val="center"/>
          </w:tcPr>
          <w:p w:rsidR="00090FD3" w:rsidRPr="00A90233" w:rsidRDefault="00090FD3" w:rsidP="00090FD3">
            <w:pPr>
              <w:adjustRightInd w:val="0"/>
              <w:snapToGrid w:val="0"/>
              <w:spacing w:line="240" w:lineRule="exact"/>
              <w:jc w:val="center"/>
              <w:rPr>
                <w:rFonts w:eastAsia="標楷體"/>
                <w:b/>
                <w:bCs/>
              </w:rPr>
            </w:pPr>
            <w:r w:rsidRPr="00A90233">
              <w:rPr>
                <w:rFonts w:eastAsia="標楷體" w:hint="eastAsia"/>
              </w:rPr>
              <w:t>金額</w:t>
            </w:r>
            <w:r>
              <w:rPr>
                <w:rFonts w:eastAsia="標楷體" w:hint="eastAsia"/>
              </w:rPr>
              <w:t>(</w:t>
            </w:r>
            <w:r w:rsidRPr="00A90233">
              <w:rPr>
                <w:rFonts w:eastAsia="標楷體" w:hint="eastAsia"/>
              </w:rPr>
              <w:t>億美元</w:t>
            </w:r>
            <w:r>
              <w:rPr>
                <w:rFonts w:eastAsia="標楷體" w:hint="eastAsia"/>
              </w:rPr>
              <w:t>)</w:t>
            </w:r>
            <w:r w:rsidRPr="00A90233">
              <w:rPr>
                <w:rFonts w:eastAsia="標楷體" w:hint="eastAsia"/>
              </w:rPr>
              <w:t>*</w:t>
            </w:r>
          </w:p>
        </w:tc>
        <w:tc>
          <w:tcPr>
            <w:tcW w:w="1649" w:type="dxa"/>
            <w:vAlign w:val="center"/>
          </w:tcPr>
          <w:p w:rsidR="00090FD3" w:rsidRPr="00A90233" w:rsidRDefault="00090FD3" w:rsidP="00090FD3">
            <w:pPr>
              <w:adjustRightInd w:val="0"/>
              <w:snapToGrid w:val="0"/>
              <w:spacing w:line="240" w:lineRule="exact"/>
              <w:jc w:val="center"/>
              <w:rPr>
                <w:rFonts w:eastAsia="標楷體"/>
              </w:rPr>
            </w:pPr>
            <w:r w:rsidRPr="00A90233">
              <w:rPr>
                <w:rFonts w:eastAsia="標楷體" w:hint="eastAsia"/>
              </w:rPr>
              <w:t>變動率</w:t>
            </w:r>
            <w:r>
              <w:rPr>
                <w:rFonts w:eastAsia="標楷體" w:hint="eastAsia"/>
              </w:rPr>
              <w:t>(</w:t>
            </w:r>
            <w:r w:rsidRPr="00A90233">
              <w:rPr>
                <w:rFonts w:eastAsia="標楷體" w:hint="eastAsia"/>
              </w:rPr>
              <w:t>%</w:t>
            </w:r>
            <w:r>
              <w:rPr>
                <w:rFonts w:eastAsia="標楷體" w:hint="eastAsia"/>
              </w:rPr>
              <w:t>)</w:t>
            </w:r>
          </w:p>
        </w:tc>
        <w:tc>
          <w:tcPr>
            <w:tcW w:w="2745" w:type="dxa"/>
            <w:tcBorders>
              <w:right w:val="nil"/>
            </w:tcBorders>
            <w:vAlign w:val="center"/>
          </w:tcPr>
          <w:p w:rsidR="00090FD3" w:rsidRPr="006A60DF" w:rsidRDefault="00090FD3" w:rsidP="00090FD3">
            <w:pPr>
              <w:adjustRightInd w:val="0"/>
              <w:snapToGrid w:val="0"/>
              <w:spacing w:line="240" w:lineRule="exact"/>
              <w:jc w:val="center"/>
              <w:rPr>
                <w:rFonts w:eastAsia="標楷體"/>
                <w:b/>
                <w:bCs/>
                <w:sz w:val="22"/>
                <w:szCs w:val="22"/>
              </w:rPr>
            </w:pPr>
            <w:r w:rsidRPr="006A60DF">
              <w:rPr>
                <w:rFonts w:eastAsia="標楷體" w:hint="eastAsia"/>
                <w:sz w:val="22"/>
                <w:szCs w:val="22"/>
              </w:rPr>
              <w:t>平均投資規模</w:t>
            </w:r>
            <w:r>
              <w:rPr>
                <w:rFonts w:eastAsia="標楷體" w:hint="eastAsia"/>
                <w:sz w:val="22"/>
                <w:szCs w:val="22"/>
              </w:rPr>
              <w:t>(</w:t>
            </w:r>
            <w:r w:rsidRPr="006A60DF">
              <w:rPr>
                <w:rFonts w:eastAsia="標楷體" w:hint="eastAsia"/>
                <w:sz w:val="22"/>
                <w:szCs w:val="22"/>
              </w:rPr>
              <w:t>萬美元</w:t>
            </w:r>
            <w:r>
              <w:rPr>
                <w:rFonts w:eastAsia="標楷體" w:hint="eastAsia"/>
                <w:sz w:val="22"/>
                <w:szCs w:val="22"/>
              </w:rPr>
              <w:t>)</w:t>
            </w:r>
            <w:r w:rsidRPr="006A60DF">
              <w:rPr>
                <w:rFonts w:eastAsia="標楷體" w:hint="eastAsia"/>
                <w:sz w:val="22"/>
                <w:szCs w:val="22"/>
              </w:rPr>
              <w:t>*</w:t>
            </w:r>
          </w:p>
        </w:tc>
      </w:tr>
      <w:tr w:rsidR="00090FD3" w:rsidRPr="00127454" w:rsidTr="00090FD3">
        <w:trPr>
          <w:trHeight w:val="356"/>
        </w:trPr>
        <w:tc>
          <w:tcPr>
            <w:tcW w:w="1610" w:type="dxa"/>
            <w:tcBorders>
              <w:top w:val="nil"/>
              <w:left w:val="nil"/>
              <w:bottom w:val="nil"/>
            </w:tcBorders>
            <w:vAlign w:val="center"/>
          </w:tcPr>
          <w:p w:rsidR="00090FD3" w:rsidRPr="00127454" w:rsidRDefault="00090FD3" w:rsidP="00090FD3">
            <w:pPr>
              <w:adjustRightInd w:val="0"/>
              <w:snapToGrid w:val="0"/>
              <w:spacing w:line="240" w:lineRule="exact"/>
              <w:jc w:val="center"/>
              <w:rPr>
                <w:rFonts w:eastAsia="標楷體"/>
              </w:rPr>
            </w:pPr>
            <w:r w:rsidRPr="00127454">
              <w:rPr>
                <w:rFonts w:eastAsia="標楷體" w:hint="eastAsia"/>
              </w:rPr>
              <w:t>2014</w:t>
            </w:r>
            <w:r w:rsidRPr="00127454">
              <w:rPr>
                <w:rFonts w:eastAsia="標楷體" w:hint="eastAsia"/>
              </w:rPr>
              <w:t>年</w:t>
            </w:r>
          </w:p>
        </w:tc>
        <w:tc>
          <w:tcPr>
            <w:tcW w:w="1584" w:type="dxa"/>
            <w:tcBorders>
              <w:top w:val="nil"/>
              <w:bottom w:val="nil"/>
              <w:right w:val="nil"/>
            </w:tcBorders>
            <w:vAlign w:val="center"/>
          </w:tcPr>
          <w:p w:rsidR="00090FD3" w:rsidRPr="00127454" w:rsidRDefault="00090FD3" w:rsidP="00090FD3">
            <w:pPr>
              <w:adjustRightInd w:val="0"/>
              <w:snapToGrid w:val="0"/>
              <w:spacing w:line="240" w:lineRule="exact"/>
              <w:jc w:val="center"/>
              <w:rPr>
                <w:rFonts w:eastAsia="標楷體"/>
                <w:sz w:val="22"/>
              </w:rPr>
            </w:pPr>
            <w:r w:rsidRPr="00127454">
              <w:rPr>
                <w:rFonts w:eastAsia="標楷體" w:hint="eastAsia"/>
                <w:sz w:val="22"/>
              </w:rPr>
              <w:t>497</w:t>
            </w:r>
          </w:p>
        </w:tc>
        <w:tc>
          <w:tcPr>
            <w:tcW w:w="1796" w:type="dxa"/>
            <w:tcBorders>
              <w:top w:val="nil"/>
              <w:left w:val="nil"/>
              <w:bottom w:val="nil"/>
              <w:right w:val="nil"/>
            </w:tcBorders>
            <w:vAlign w:val="center"/>
          </w:tcPr>
          <w:p w:rsidR="00090FD3" w:rsidRPr="00127454" w:rsidRDefault="00090FD3" w:rsidP="00090FD3">
            <w:pPr>
              <w:adjustRightInd w:val="0"/>
              <w:snapToGrid w:val="0"/>
              <w:spacing w:line="240" w:lineRule="exact"/>
              <w:jc w:val="center"/>
              <w:rPr>
                <w:rFonts w:eastAsia="標楷體"/>
                <w:sz w:val="22"/>
              </w:rPr>
            </w:pPr>
            <w:r w:rsidRPr="00127454">
              <w:rPr>
                <w:rFonts w:eastAsia="標楷體" w:hint="eastAsia"/>
                <w:sz w:val="22"/>
              </w:rPr>
              <w:t>102.8</w:t>
            </w:r>
          </w:p>
        </w:tc>
        <w:tc>
          <w:tcPr>
            <w:tcW w:w="1649" w:type="dxa"/>
            <w:tcBorders>
              <w:top w:val="nil"/>
              <w:left w:val="nil"/>
              <w:bottom w:val="nil"/>
              <w:right w:val="nil"/>
            </w:tcBorders>
            <w:vAlign w:val="center"/>
          </w:tcPr>
          <w:p w:rsidR="00090FD3" w:rsidRPr="00127454" w:rsidRDefault="00090FD3" w:rsidP="00090FD3">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090FD3" w:rsidRPr="00B9488F" w:rsidRDefault="00090FD3" w:rsidP="00090FD3">
            <w:pPr>
              <w:adjustRightInd w:val="0"/>
              <w:snapToGrid w:val="0"/>
              <w:spacing w:line="240" w:lineRule="exact"/>
              <w:jc w:val="center"/>
              <w:rPr>
                <w:rFonts w:eastAsia="標楷體"/>
                <w:sz w:val="22"/>
                <w:szCs w:val="22"/>
              </w:rPr>
            </w:pPr>
            <w:r w:rsidRPr="00B9488F">
              <w:rPr>
                <w:rFonts w:eastAsia="標楷體"/>
                <w:sz w:val="22"/>
                <w:szCs w:val="22"/>
              </w:rPr>
              <w:t>2,067.7</w:t>
            </w:r>
          </w:p>
        </w:tc>
      </w:tr>
      <w:tr w:rsidR="00090FD3" w:rsidRPr="00127454" w:rsidTr="00090FD3">
        <w:trPr>
          <w:trHeight w:val="356"/>
        </w:trPr>
        <w:tc>
          <w:tcPr>
            <w:tcW w:w="1610" w:type="dxa"/>
            <w:tcBorders>
              <w:top w:val="nil"/>
              <w:left w:val="nil"/>
              <w:bottom w:val="nil"/>
            </w:tcBorders>
            <w:vAlign w:val="center"/>
          </w:tcPr>
          <w:p w:rsidR="00090FD3" w:rsidRPr="00127454" w:rsidRDefault="00090FD3" w:rsidP="00090FD3">
            <w:pPr>
              <w:adjustRightInd w:val="0"/>
              <w:snapToGrid w:val="0"/>
              <w:spacing w:line="240" w:lineRule="exact"/>
              <w:jc w:val="center"/>
              <w:rPr>
                <w:rFonts w:eastAsia="標楷體"/>
              </w:rPr>
            </w:pPr>
            <w:r w:rsidRPr="00127454">
              <w:rPr>
                <w:rFonts w:eastAsia="標楷體" w:hint="eastAsia"/>
              </w:rPr>
              <w:t>2015</w:t>
            </w:r>
            <w:r w:rsidRPr="00127454">
              <w:rPr>
                <w:rFonts w:eastAsia="標楷體" w:hint="eastAsia"/>
              </w:rPr>
              <w:t>年</w:t>
            </w:r>
          </w:p>
        </w:tc>
        <w:tc>
          <w:tcPr>
            <w:tcW w:w="1584" w:type="dxa"/>
            <w:tcBorders>
              <w:top w:val="nil"/>
              <w:bottom w:val="nil"/>
              <w:right w:val="nil"/>
            </w:tcBorders>
            <w:vAlign w:val="center"/>
          </w:tcPr>
          <w:p w:rsidR="00090FD3" w:rsidRPr="00127454" w:rsidRDefault="00090FD3" w:rsidP="00090FD3">
            <w:pPr>
              <w:adjustRightInd w:val="0"/>
              <w:snapToGrid w:val="0"/>
              <w:spacing w:line="240" w:lineRule="exact"/>
              <w:jc w:val="center"/>
              <w:rPr>
                <w:rFonts w:eastAsia="標楷體"/>
                <w:sz w:val="22"/>
              </w:rPr>
            </w:pPr>
            <w:r w:rsidRPr="00127454">
              <w:rPr>
                <w:rFonts w:eastAsia="標楷體" w:hint="eastAsia"/>
                <w:sz w:val="22"/>
              </w:rPr>
              <w:t>427</w:t>
            </w:r>
          </w:p>
        </w:tc>
        <w:tc>
          <w:tcPr>
            <w:tcW w:w="1796" w:type="dxa"/>
            <w:tcBorders>
              <w:top w:val="nil"/>
              <w:left w:val="nil"/>
              <w:bottom w:val="nil"/>
              <w:right w:val="nil"/>
            </w:tcBorders>
            <w:vAlign w:val="center"/>
          </w:tcPr>
          <w:p w:rsidR="00090FD3" w:rsidRPr="00127454" w:rsidRDefault="00090FD3" w:rsidP="00090FD3">
            <w:pPr>
              <w:adjustRightInd w:val="0"/>
              <w:snapToGrid w:val="0"/>
              <w:spacing w:line="240" w:lineRule="exact"/>
              <w:jc w:val="center"/>
              <w:rPr>
                <w:rFonts w:eastAsia="標楷體"/>
                <w:sz w:val="22"/>
              </w:rPr>
            </w:pPr>
            <w:r w:rsidRPr="00127454">
              <w:rPr>
                <w:rFonts w:eastAsia="標楷體" w:hint="eastAsia"/>
                <w:sz w:val="22"/>
              </w:rPr>
              <w:t>109.7</w:t>
            </w:r>
          </w:p>
        </w:tc>
        <w:tc>
          <w:tcPr>
            <w:tcW w:w="1649" w:type="dxa"/>
            <w:tcBorders>
              <w:top w:val="nil"/>
              <w:left w:val="nil"/>
              <w:bottom w:val="nil"/>
              <w:right w:val="nil"/>
            </w:tcBorders>
            <w:vAlign w:val="center"/>
          </w:tcPr>
          <w:p w:rsidR="00090FD3" w:rsidRPr="00127454" w:rsidRDefault="00090FD3" w:rsidP="00090FD3">
            <w:pPr>
              <w:adjustRightInd w:val="0"/>
              <w:snapToGrid w:val="0"/>
              <w:spacing w:line="240" w:lineRule="exact"/>
              <w:ind w:rightChars="200" w:right="480"/>
              <w:jc w:val="right"/>
              <w:rPr>
                <w:rFonts w:eastAsia="標楷體"/>
                <w:sz w:val="22"/>
                <w:szCs w:val="22"/>
              </w:rPr>
            </w:pPr>
            <w:r>
              <w:rPr>
                <w:rFonts w:eastAsia="標楷體" w:hint="eastAsia"/>
                <w:sz w:val="22"/>
                <w:szCs w:val="22"/>
              </w:rPr>
              <w:t>6.7</w:t>
            </w:r>
          </w:p>
        </w:tc>
        <w:tc>
          <w:tcPr>
            <w:tcW w:w="2745" w:type="dxa"/>
            <w:tcBorders>
              <w:top w:val="nil"/>
              <w:left w:val="nil"/>
              <w:bottom w:val="nil"/>
              <w:right w:val="nil"/>
            </w:tcBorders>
            <w:vAlign w:val="center"/>
          </w:tcPr>
          <w:p w:rsidR="00090FD3" w:rsidRPr="00B9488F" w:rsidRDefault="00090FD3" w:rsidP="00090FD3">
            <w:pPr>
              <w:adjustRightInd w:val="0"/>
              <w:snapToGrid w:val="0"/>
              <w:spacing w:line="240" w:lineRule="exact"/>
              <w:jc w:val="center"/>
              <w:rPr>
                <w:rFonts w:eastAsia="標楷體"/>
                <w:sz w:val="22"/>
                <w:szCs w:val="22"/>
              </w:rPr>
            </w:pPr>
            <w:r w:rsidRPr="00B9488F">
              <w:rPr>
                <w:rFonts w:eastAsia="標楷體"/>
                <w:sz w:val="22"/>
                <w:szCs w:val="22"/>
              </w:rPr>
              <w:t>2,568.0</w:t>
            </w:r>
          </w:p>
        </w:tc>
      </w:tr>
      <w:tr w:rsidR="00090FD3" w:rsidRPr="00127454" w:rsidTr="00090FD3">
        <w:trPr>
          <w:trHeight w:val="356"/>
        </w:trPr>
        <w:tc>
          <w:tcPr>
            <w:tcW w:w="1610" w:type="dxa"/>
            <w:tcBorders>
              <w:top w:val="nil"/>
              <w:left w:val="nil"/>
              <w:bottom w:val="nil"/>
            </w:tcBorders>
            <w:vAlign w:val="center"/>
          </w:tcPr>
          <w:p w:rsidR="00090FD3" w:rsidRPr="00127454" w:rsidRDefault="00090FD3" w:rsidP="00090FD3">
            <w:pPr>
              <w:adjustRightInd w:val="0"/>
              <w:snapToGrid w:val="0"/>
              <w:spacing w:line="240" w:lineRule="exact"/>
              <w:jc w:val="center"/>
              <w:rPr>
                <w:rFonts w:eastAsia="標楷體"/>
              </w:rPr>
            </w:pPr>
            <w:r w:rsidRPr="00127454">
              <w:rPr>
                <w:rFonts w:eastAsia="標楷體" w:hint="eastAsia"/>
              </w:rPr>
              <w:t>2016</w:t>
            </w:r>
            <w:r w:rsidRPr="00127454">
              <w:rPr>
                <w:rFonts w:eastAsia="標楷體" w:hint="eastAsia"/>
              </w:rPr>
              <w:t>年</w:t>
            </w:r>
          </w:p>
        </w:tc>
        <w:tc>
          <w:tcPr>
            <w:tcW w:w="1584" w:type="dxa"/>
            <w:tcBorders>
              <w:top w:val="nil"/>
              <w:bottom w:val="nil"/>
              <w:right w:val="nil"/>
            </w:tcBorders>
            <w:vAlign w:val="center"/>
          </w:tcPr>
          <w:p w:rsidR="00090FD3" w:rsidRPr="00127454" w:rsidRDefault="00090FD3" w:rsidP="00090FD3">
            <w:pPr>
              <w:adjustRightInd w:val="0"/>
              <w:snapToGrid w:val="0"/>
              <w:spacing w:line="240" w:lineRule="exact"/>
              <w:jc w:val="center"/>
              <w:rPr>
                <w:rFonts w:eastAsia="標楷體"/>
                <w:sz w:val="22"/>
              </w:rPr>
            </w:pPr>
            <w:r w:rsidRPr="00127454">
              <w:rPr>
                <w:rFonts w:eastAsia="標楷體" w:hint="eastAsia"/>
                <w:sz w:val="22"/>
              </w:rPr>
              <w:t>323</w:t>
            </w:r>
          </w:p>
        </w:tc>
        <w:tc>
          <w:tcPr>
            <w:tcW w:w="1796" w:type="dxa"/>
            <w:tcBorders>
              <w:top w:val="nil"/>
              <w:left w:val="nil"/>
              <w:bottom w:val="nil"/>
              <w:right w:val="nil"/>
            </w:tcBorders>
            <w:vAlign w:val="center"/>
          </w:tcPr>
          <w:p w:rsidR="00090FD3" w:rsidRPr="00127454" w:rsidRDefault="00090FD3" w:rsidP="00090FD3">
            <w:pPr>
              <w:adjustRightInd w:val="0"/>
              <w:snapToGrid w:val="0"/>
              <w:spacing w:line="240" w:lineRule="exact"/>
              <w:jc w:val="center"/>
              <w:rPr>
                <w:rFonts w:eastAsia="標楷體"/>
                <w:sz w:val="22"/>
              </w:rPr>
            </w:pPr>
            <w:r w:rsidRPr="00127454">
              <w:rPr>
                <w:rFonts w:eastAsia="標楷體" w:hint="eastAsia"/>
                <w:sz w:val="22"/>
              </w:rPr>
              <w:t>96.7</w:t>
            </w:r>
          </w:p>
        </w:tc>
        <w:tc>
          <w:tcPr>
            <w:tcW w:w="1649" w:type="dxa"/>
            <w:tcBorders>
              <w:top w:val="nil"/>
              <w:left w:val="nil"/>
              <w:bottom w:val="nil"/>
              <w:right w:val="nil"/>
            </w:tcBorders>
            <w:vAlign w:val="center"/>
          </w:tcPr>
          <w:p w:rsidR="00090FD3" w:rsidRPr="00127454" w:rsidRDefault="00090FD3" w:rsidP="00090FD3">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090FD3" w:rsidRPr="00B9488F" w:rsidRDefault="00090FD3" w:rsidP="00090FD3">
            <w:pPr>
              <w:adjustRightInd w:val="0"/>
              <w:snapToGrid w:val="0"/>
              <w:spacing w:line="240" w:lineRule="exact"/>
              <w:jc w:val="center"/>
              <w:rPr>
                <w:rFonts w:eastAsia="標楷體"/>
                <w:sz w:val="22"/>
                <w:szCs w:val="22"/>
              </w:rPr>
            </w:pPr>
            <w:r w:rsidRPr="00B9488F">
              <w:rPr>
                <w:rFonts w:eastAsia="標楷體"/>
                <w:sz w:val="22"/>
                <w:szCs w:val="22"/>
              </w:rPr>
              <w:t>2,994.0</w:t>
            </w:r>
          </w:p>
        </w:tc>
      </w:tr>
      <w:tr w:rsidR="00090FD3" w:rsidRPr="00127454" w:rsidTr="00090FD3">
        <w:trPr>
          <w:trHeight w:val="356"/>
        </w:trPr>
        <w:tc>
          <w:tcPr>
            <w:tcW w:w="1610" w:type="dxa"/>
            <w:tcBorders>
              <w:top w:val="nil"/>
              <w:left w:val="nil"/>
              <w:bottom w:val="nil"/>
            </w:tcBorders>
            <w:vAlign w:val="center"/>
          </w:tcPr>
          <w:p w:rsidR="00090FD3" w:rsidRPr="00127454" w:rsidRDefault="00090FD3" w:rsidP="00090FD3">
            <w:pPr>
              <w:adjustRightInd w:val="0"/>
              <w:snapToGrid w:val="0"/>
              <w:spacing w:line="240" w:lineRule="exact"/>
              <w:jc w:val="center"/>
              <w:rPr>
                <w:rFonts w:eastAsia="標楷體"/>
              </w:rPr>
            </w:pPr>
            <w:r w:rsidRPr="00127454">
              <w:rPr>
                <w:rFonts w:eastAsia="標楷體" w:hint="eastAsia"/>
              </w:rPr>
              <w:t>2017</w:t>
            </w:r>
            <w:r w:rsidRPr="00127454">
              <w:rPr>
                <w:rFonts w:eastAsia="標楷體" w:hint="eastAsia"/>
              </w:rPr>
              <w:t>年</w:t>
            </w:r>
          </w:p>
        </w:tc>
        <w:tc>
          <w:tcPr>
            <w:tcW w:w="1584" w:type="dxa"/>
            <w:tcBorders>
              <w:top w:val="nil"/>
              <w:bottom w:val="nil"/>
              <w:right w:val="nil"/>
            </w:tcBorders>
            <w:vAlign w:val="center"/>
          </w:tcPr>
          <w:p w:rsidR="00090FD3" w:rsidRPr="00B44A4F" w:rsidRDefault="00090FD3" w:rsidP="00090FD3">
            <w:pPr>
              <w:adjustRightInd w:val="0"/>
              <w:snapToGrid w:val="0"/>
              <w:spacing w:line="240" w:lineRule="exact"/>
              <w:jc w:val="center"/>
              <w:rPr>
                <w:rFonts w:eastAsia="標楷體"/>
                <w:sz w:val="22"/>
              </w:rPr>
            </w:pPr>
            <w:r>
              <w:rPr>
                <w:rFonts w:eastAsia="標楷體" w:hint="eastAsia"/>
                <w:sz w:val="22"/>
              </w:rPr>
              <w:t>580</w:t>
            </w:r>
          </w:p>
        </w:tc>
        <w:tc>
          <w:tcPr>
            <w:tcW w:w="1796" w:type="dxa"/>
            <w:tcBorders>
              <w:top w:val="nil"/>
              <w:left w:val="nil"/>
              <w:bottom w:val="nil"/>
              <w:right w:val="nil"/>
            </w:tcBorders>
            <w:vAlign w:val="center"/>
          </w:tcPr>
          <w:p w:rsidR="00090FD3" w:rsidRPr="00B44A4F" w:rsidRDefault="00090FD3" w:rsidP="00090FD3">
            <w:pPr>
              <w:adjustRightInd w:val="0"/>
              <w:snapToGrid w:val="0"/>
              <w:spacing w:line="240" w:lineRule="exact"/>
              <w:jc w:val="center"/>
              <w:rPr>
                <w:rFonts w:eastAsia="標楷體"/>
                <w:sz w:val="22"/>
              </w:rPr>
            </w:pPr>
            <w:r>
              <w:rPr>
                <w:rFonts w:eastAsia="標楷體" w:hint="eastAsia"/>
                <w:sz w:val="22"/>
              </w:rPr>
              <w:t>92.5</w:t>
            </w:r>
          </w:p>
        </w:tc>
        <w:tc>
          <w:tcPr>
            <w:tcW w:w="1649" w:type="dxa"/>
            <w:tcBorders>
              <w:top w:val="nil"/>
              <w:left w:val="nil"/>
              <w:bottom w:val="nil"/>
              <w:right w:val="nil"/>
            </w:tcBorders>
            <w:vAlign w:val="center"/>
          </w:tcPr>
          <w:p w:rsidR="00090FD3" w:rsidRPr="00B44A4F" w:rsidRDefault="00090FD3" w:rsidP="00090FD3">
            <w:pPr>
              <w:adjustRightInd w:val="0"/>
              <w:snapToGrid w:val="0"/>
              <w:spacing w:line="240" w:lineRule="exact"/>
              <w:ind w:rightChars="200" w:right="480"/>
              <w:jc w:val="right"/>
              <w:rPr>
                <w:rFonts w:eastAsia="標楷體"/>
                <w:sz w:val="22"/>
                <w:szCs w:val="22"/>
              </w:rPr>
            </w:pPr>
            <w:r>
              <w:rPr>
                <w:rFonts w:eastAsia="標楷體" w:hint="eastAsia"/>
                <w:sz w:val="22"/>
                <w:szCs w:val="22"/>
              </w:rPr>
              <w:t>-4.4</w:t>
            </w:r>
          </w:p>
        </w:tc>
        <w:tc>
          <w:tcPr>
            <w:tcW w:w="2745" w:type="dxa"/>
            <w:tcBorders>
              <w:top w:val="nil"/>
              <w:left w:val="nil"/>
              <w:bottom w:val="nil"/>
              <w:right w:val="nil"/>
            </w:tcBorders>
            <w:vAlign w:val="center"/>
          </w:tcPr>
          <w:p w:rsidR="00090FD3" w:rsidRPr="00B9488F" w:rsidRDefault="00090FD3" w:rsidP="00090FD3">
            <w:pPr>
              <w:adjustRightInd w:val="0"/>
              <w:snapToGrid w:val="0"/>
              <w:spacing w:line="240" w:lineRule="exact"/>
              <w:jc w:val="center"/>
              <w:rPr>
                <w:rFonts w:eastAsia="標楷體"/>
                <w:sz w:val="22"/>
                <w:szCs w:val="22"/>
              </w:rPr>
            </w:pPr>
            <w:r w:rsidRPr="00B9488F">
              <w:rPr>
                <w:rFonts w:eastAsia="標楷體"/>
                <w:sz w:val="22"/>
                <w:szCs w:val="22"/>
              </w:rPr>
              <w:t>1,594.6</w:t>
            </w:r>
          </w:p>
        </w:tc>
      </w:tr>
      <w:tr w:rsidR="00090FD3" w:rsidRPr="00127454" w:rsidTr="00090FD3">
        <w:trPr>
          <w:trHeight w:val="356"/>
        </w:trPr>
        <w:tc>
          <w:tcPr>
            <w:tcW w:w="1610" w:type="dxa"/>
            <w:tcBorders>
              <w:top w:val="nil"/>
              <w:left w:val="nil"/>
              <w:bottom w:val="nil"/>
            </w:tcBorders>
            <w:vAlign w:val="center"/>
          </w:tcPr>
          <w:p w:rsidR="00090FD3" w:rsidRDefault="00090FD3" w:rsidP="00090FD3">
            <w:pPr>
              <w:adjustRightInd w:val="0"/>
              <w:snapToGrid w:val="0"/>
              <w:spacing w:line="240" w:lineRule="exact"/>
              <w:jc w:val="center"/>
              <w:rPr>
                <w:rFonts w:eastAsia="標楷體"/>
              </w:rPr>
            </w:pPr>
            <w:r>
              <w:rPr>
                <w:rFonts w:eastAsia="標楷體" w:hint="eastAsia"/>
              </w:rPr>
              <w:t>2018</w:t>
            </w:r>
            <w:r>
              <w:rPr>
                <w:rFonts w:eastAsia="標楷體" w:hint="eastAsia"/>
              </w:rPr>
              <w:t>年</w:t>
            </w:r>
          </w:p>
        </w:tc>
        <w:tc>
          <w:tcPr>
            <w:tcW w:w="1584" w:type="dxa"/>
            <w:tcBorders>
              <w:top w:val="nil"/>
              <w:bottom w:val="nil"/>
              <w:right w:val="nil"/>
            </w:tcBorders>
            <w:vAlign w:val="center"/>
          </w:tcPr>
          <w:p w:rsidR="00090FD3" w:rsidRDefault="00090FD3" w:rsidP="00090FD3">
            <w:pPr>
              <w:adjustRightInd w:val="0"/>
              <w:snapToGrid w:val="0"/>
              <w:spacing w:line="240" w:lineRule="exact"/>
              <w:jc w:val="center"/>
              <w:rPr>
                <w:rFonts w:eastAsia="標楷體"/>
                <w:sz w:val="22"/>
              </w:rPr>
            </w:pPr>
            <w:r>
              <w:rPr>
                <w:rFonts w:eastAsia="標楷體" w:hint="eastAsia"/>
                <w:sz w:val="22"/>
              </w:rPr>
              <w:t>726</w:t>
            </w:r>
          </w:p>
        </w:tc>
        <w:tc>
          <w:tcPr>
            <w:tcW w:w="1796" w:type="dxa"/>
            <w:tcBorders>
              <w:top w:val="nil"/>
              <w:left w:val="nil"/>
              <w:bottom w:val="nil"/>
              <w:right w:val="nil"/>
            </w:tcBorders>
            <w:vAlign w:val="center"/>
          </w:tcPr>
          <w:p w:rsidR="00090FD3" w:rsidRDefault="00090FD3" w:rsidP="00090FD3">
            <w:pPr>
              <w:adjustRightInd w:val="0"/>
              <w:snapToGrid w:val="0"/>
              <w:spacing w:line="240" w:lineRule="exact"/>
              <w:jc w:val="center"/>
              <w:rPr>
                <w:rFonts w:eastAsia="標楷體"/>
                <w:sz w:val="22"/>
              </w:rPr>
            </w:pPr>
            <w:r>
              <w:rPr>
                <w:rFonts w:eastAsia="標楷體" w:hint="eastAsia"/>
                <w:sz w:val="22"/>
              </w:rPr>
              <w:t>85.0</w:t>
            </w:r>
          </w:p>
        </w:tc>
        <w:tc>
          <w:tcPr>
            <w:tcW w:w="1649" w:type="dxa"/>
            <w:tcBorders>
              <w:top w:val="nil"/>
              <w:left w:val="nil"/>
              <w:bottom w:val="nil"/>
              <w:right w:val="nil"/>
            </w:tcBorders>
            <w:vAlign w:val="center"/>
          </w:tcPr>
          <w:p w:rsidR="00090FD3" w:rsidRDefault="00090FD3" w:rsidP="00090FD3">
            <w:pPr>
              <w:adjustRightInd w:val="0"/>
              <w:snapToGrid w:val="0"/>
              <w:spacing w:line="240" w:lineRule="exact"/>
              <w:ind w:rightChars="200" w:right="480"/>
              <w:jc w:val="right"/>
              <w:rPr>
                <w:rFonts w:eastAsia="標楷體"/>
                <w:sz w:val="22"/>
                <w:szCs w:val="22"/>
              </w:rPr>
            </w:pPr>
            <w:r>
              <w:rPr>
                <w:rFonts w:eastAsia="標楷體" w:hint="eastAsia"/>
                <w:sz w:val="22"/>
                <w:szCs w:val="22"/>
              </w:rPr>
              <w:t>-8.1</w:t>
            </w:r>
          </w:p>
        </w:tc>
        <w:tc>
          <w:tcPr>
            <w:tcW w:w="2745" w:type="dxa"/>
            <w:tcBorders>
              <w:top w:val="nil"/>
              <w:left w:val="nil"/>
              <w:bottom w:val="nil"/>
              <w:right w:val="nil"/>
            </w:tcBorders>
            <w:vAlign w:val="center"/>
          </w:tcPr>
          <w:p w:rsidR="00090FD3" w:rsidRPr="000C47E7" w:rsidRDefault="00090FD3" w:rsidP="00090FD3">
            <w:pPr>
              <w:adjustRightInd w:val="0"/>
              <w:snapToGrid w:val="0"/>
              <w:spacing w:line="240" w:lineRule="exact"/>
              <w:jc w:val="center"/>
              <w:rPr>
                <w:rFonts w:eastAsia="標楷體"/>
                <w:sz w:val="22"/>
                <w:szCs w:val="22"/>
              </w:rPr>
            </w:pPr>
            <w:r w:rsidRPr="000C47E7">
              <w:rPr>
                <w:rFonts w:eastAsia="標楷體" w:hint="eastAsia"/>
                <w:sz w:val="22"/>
                <w:szCs w:val="22"/>
              </w:rPr>
              <w:t>1,</w:t>
            </w:r>
            <w:r>
              <w:rPr>
                <w:rFonts w:eastAsia="標楷體" w:hint="eastAsia"/>
                <w:sz w:val="22"/>
                <w:szCs w:val="22"/>
              </w:rPr>
              <w:t>170.5</w:t>
            </w:r>
          </w:p>
        </w:tc>
      </w:tr>
      <w:tr w:rsidR="00090FD3" w:rsidRPr="00127454" w:rsidTr="00090FD3">
        <w:trPr>
          <w:trHeight w:val="356"/>
        </w:trPr>
        <w:tc>
          <w:tcPr>
            <w:tcW w:w="1610" w:type="dxa"/>
            <w:tcBorders>
              <w:top w:val="nil"/>
              <w:left w:val="nil"/>
              <w:bottom w:val="nil"/>
            </w:tcBorders>
            <w:vAlign w:val="center"/>
          </w:tcPr>
          <w:p w:rsidR="00090FD3" w:rsidRDefault="00090FD3" w:rsidP="00090FD3">
            <w:pPr>
              <w:adjustRightInd w:val="0"/>
              <w:snapToGrid w:val="0"/>
              <w:spacing w:line="240" w:lineRule="exact"/>
              <w:jc w:val="center"/>
              <w:rPr>
                <w:rFonts w:eastAsia="標楷體"/>
              </w:rPr>
            </w:pPr>
            <w:r>
              <w:rPr>
                <w:rFonts w:eastAsia="標楷體" w:hint="eastAsia"/>
              </w:rPr>
              <w:t>9</w:t>
            </w:r>
            <w:r>
              <w:rPr>
                <w:rFonts w:eastAsia="標楷體" w:hint="eastAsia"/>
              </w:rPr>
              <w:t>月</w:t>
            </w:r>
          </w:p>
        </w:tc>
        <w:tc>
          <w:tcPr>
            <w:tcW w:w="1584" w:type="dxa"/>
            <w:tcBorders>
              <w:top w:val="nil"/>
              <w:bottom w:val="nil"/>
              <w:right w:val="nil"/>
            </w:tcBorders>
            <w:vAlign w:val="center"/>
          </w:tcPr>
          <w:p w:rsidR="00090FD3" w:rsidRDefault="00090FD3" w:rsidP="00090FD3">
            <w:pPr>
              <w:adjustRightInd w:val="0"/>
              <w:snapToGrid w:val="0"/>
              <w:spacing w:line="240" w:lineRule="exact"/>
              <w:jc w:val="center"/>
              <w:rPr>
                <w:rFonts w:eastAsia="標楷體"/>
                <w:sz w:val="22"/>
              </w:rPr>
            </w:pPr>
            <w:r>
              <w:rPr>
                <w:rFonts w:eastAsia="標楷體" w:hint="eastAsia"/>
                <w:sz w:val="22"/>
              </w:rPr>
              <w:t>49</w:t>
            </w:r>
          </w:p>
        </w:tc>
        <w:tc>
          <w:tcPr>
            <w:tcW w:w="1796" w:type="dxa"/>
            <w:tcBorders>
              <w:top w:val="nil"/>
              <w:left w:val="nil"/>
              <w:bottom w:val="nil"/>
              <w:right w:val="nil"/>
            </w:tcBorders>
            <w:vAlign w:val="center"/>
          </w:tcPr>
          <w:p w:rsidR="00090FD3" w:rsidRDefault="00090FD3" w:rsidP="00090FD3">
            <w:pPr>
              <w:adjustRightInd w:val="0"/>
              <w:snapToGrid w:val="0"/>
              <w:spacing w:line="240" w:lineRule="exact"/>
              <w:jc w:val="center"/>
              <w:rPr>
                <w:rFonts w:eastAsia="標楷體"/>
                <w:sz w:val="22"/>
              </w:rPr>
            </w:pPr>
            <w:r>
              <w:rPr>
                <w:rFonts w:eastAsia="標楷體" w:hint="eastAsia"/>
                <w:sz w:val="22"/>
              </w:rPr>
              <w:t>5.6</w:t>
            </w:r>
          </w:p>
        </w:tc>
        <w:tc>
          <w:tcPr>
            <w:tcW w:w="1649" w:type="dxa"/>
            <w:tcBorders>
              <w:top w:val="nil"/>
              <w:left w:val="nil"/>
              <w:bottom w:val="nil"/>
              <w:right w:val="nil"/>
            </w:tcBorders>
            <w:vAlign w:val="center"/>
          </w:tcPr>
          <w:p w:rsidR="00090FD3" w:rsidRDefault="00090FD3" w:rsidP="00090FD3">
            <w:pPr>
              <w:adjustRightInd w:val="0"/>
              <w:snapToGrid w:val="0"/>
              <w:spacing w:line="240" w:lineRule="exact"/>
              <w:ind w:rightChars="200" w:right="480"/>
              <w:jc w:val="right"/>
              <w:rPr>
                <w:rFonts w:eastAsia="標楷體"/>
                <w:sz w:val="22"/>
                <w:szCs w:val="22"/>
              </w:rPr>
            </w:pPr>
            <w:r>
              <w:rPr>
                <w:rFonts w:eastAsia="標楷體" w:hint="eastAsia"/>
                <w:sz w:val="22"/>
                <w:szCs w:val="22"/>
              </w:rPr>
              <w:t>54.3</w:t>
            </w:r>
          </w:p>
        </w:tc>
        <w:tc>
          <w:tcPr>
            <w:tcW w:w="2745" w:type="dxa"/>
            <w:tcBorders>
              <w:top w:val="nil"/>
              <w:left w:val="nil"/>
              <w:bottom w:val="nil"/>
              <w:right w:val="nil"/>
            </w:tcBorders>
            <w:vAlign w:val="center"/>
          </w:tcPr>
          <w:p w:rsidR="00090FD3" w:rsidRDefault="00090FD3" w:rsidP="00090FD3">
            <w:pPr>
              <w:adjustRightInd w:val="0"/>
              <w:snapToGrid w:val="0"/>
              <w:spacing w:line="240" w:lineRule="exact"/>
              <w:jc w:val="center"/>
              <w:rPr>
                <w:rFonts w:eastAsia="標楷體"/>
                <w:sz w:val="22"/>
                <w:szCs w:val="22"/>
              </w:rPr>
            </w:pPr>
            <w:r>
              <w:rPr>
                <w:rFonts w:eastAsia="標楷體" w:hint="eastAsia"/>
                <w:sz w:val="22"/>
                <w:szCs w:val="22"/>
              </w:rPr>
              <w:t>1,138.2</w:t>
            </w:r>
          </w:p>
        </w:tc>
      </w:tr>
      <w:tr w:rsidR="00090FD3" w:rsidRPr="00127454" w:rsidTr="00090FD3">
        <w:trPr>
          <w:trHeight w:val="356"/>
        </w:trPr>
        <w:tc>
          <w:tcPr>
            <w:tcW w:w="1610" w:type="dxa"/>
            <w:tcBorders>
              <w:top w:val="nil"/>
              <w:left w:val="nil"/>
              <w:bottom w:val="nil"/>
            </w:tcBorders>
            <w:vAlign w:val="center"/>
          </w:tcPr>
          <w:p w:rsidR="00090FD3" w:rsidRDefault="00090FD3" w:rsidP="00090FD3">
            <w:pPr>
              <w:adjustRightInd w:val="0"/>
              <w:snapToGrid w:val="0"/>
              <w:spacing w:line="240" w:lineRule="exact"/>
              <w:jc w:val="center"/>
              <w:rPr>
                <w:rFonts w:eastAsia="標楷體"/>
              </w:rPr>
            </w:pPr>
            <w:r>
              <w:rPr>
                <w:rFonts w:eastAsia="標楷體" w:hint="eastAsia"/>
              </w:rPr>
              <w:t>10</w:t>
            </w:r>
            <w:r>
              <w:rPr>
                <w:rFonts w:eastAsia="標楷體" w:hint="eastAsia"/>
              </w:rPr>
              <w:t>月</w:t>
            </w:r>
          </w:p>
        </w:tc>
        <w:tc>
          <w:tcPr>
            <w:tcW w:w="1584" w:type="dxa"/>
            <w:tcBorders>
              <w:top w:val="nil"/>
              <w:bottom w:val="nil"/>
              <w:right w:val="nil"/>
            </w:tcBorders>
            <w:vAlign w:val="center"/>
          </w:tcPr>
          <w:p w:rsidR="00090FD3" w:rsidRDefault="00090FD3" w:rsidP="00090FD3">
            <w:pPr>
              <w:adjustRightInd w:val="0"/>
              <w:snapToGrid w:val="0"/>
              <w:spacing w:line="240" w:lineRule="exact"/>
              <w:jc w:val="center"/>
              <w:rPr>
                <w:rFonts w:eastAsia="標楷體"/>
                <w:sz w:val="22"/>
              </w:rPr>
            </w:pPr>
            <w:r>
              <w:rPr>
                <w:rFonts w:eastAsia="標楷體" w:hint="eastAsia"/>
                <w:sz w:val="22"/>
              </w:rPr>
              <w:t>68</w:t>
            </w:r>
          </w:p>
        </w:tc>
        <w:tc>
          <w:tcPr>
            <w:tcW w:w="1796" w:type="dxa"/>
            <w:tcBorders>
              <w:top w:val="nil"/>
              <w:left w:val="nil"/>
              <w:bottom w:val="nil"/>
              <w:right w:val="nil"/>
            </w:tcBorders>
            <w:vAlign w:val="center"/>
          </w:tcPr>
          <w:p w:rsidR="00090FD3" w:rsidRDefault="00090FD3" w:rsidP="00090FD3">
            <w:pPr>
              <w:adjustRightInd w:val="0"/>
              <w:snapToGrid w:val="0"/>
              <w:spacing w:line="240" w:lineRule="exact"/>
              <w:jc w:val="center"/>
              <w:rPr>
                <w:rFonts w:eastAsia="標楷體"/>
                <w:sz w:val="22"/>
              </w:rPr>
            </w:pPr>
            <w:r>
              <w:rPr>
                <w:rFonts w:eastAsia="標楷體" w:hint="eastAsia"/>
                <w:sz w:val="22"/>
              </w:rPr>
              <w:t>4.0</w:t>
            </w:r>
          </w:p>
        </w:tc>
        <w:tc>
          <w:tcPr>
            <w:tcW w:w="1649" w:type="dxa"/>
            <w:tcBorders>
              <w:top w:val="nil"/>
              <w:left w:val="nil"/>
              <w:bottom w:val="nil"/>
              <w:right w:val="nil"/>
            </w:tcBorders>
            <w:vAlign w:val="center"/>
          </w:tcPr>
          <w:p w:rsidR="00090FD3" w:rsidRDefault="00090FD3" w:rsidP="00090FD3">
            <w:pPr>
              <w:adjustRightInd w:val="0"/>
              <w:snapToGrid w:val="0"/>
              <w:spacing w:line="240" w:lineRule="exact"/>
              <w:ind w:rightChars="200" w:right="480"/>
              <w:jc w:val="right"/>
              <w:rPr>
                <w:rFonts w:eastAsia="標楷體"/>
                <w:sz w:val="22"/>
                <w:szCs w:val="22"/>
              </w:rPr>
            </w:pPr>
            <w:r>
              <w:rPr>
                <w:rFonts w:eastAsia="標楷體" w:hint="eastAsia"/>
                <w:sz w:val="22"/>
                <w:szCs w:val="22"/>
              </w:rPr>
              <w:t>-51.9</w:t>
            </w:r>
          </w:p>
        </w:tc>
        <w:tc>
          <w:tcPr>
            <w:tcW w:w="2745" w:type="dxa"/>
            <w:tcBorders>
              <w:top w:val="nil"/>
              <w:left w:val="nil"/>
              <w:bottom w:val="nil"/>
              <w:right w:val="nil"/>
            </w:tcBorders>
            <w:vAlign w:val="center"/>
          </w:tcPr>
          <w:p w:rsidR="00090FD3" w:rsidRDefault="00090FD3" w:rsidP="00090FD3">
            <w:pPr>
              <w:adjustRightInd w:val="0"/>
              <w:snapToGrid w:val="0"/>
              <w:spacing w:line="240" w:lineRule="exact"/>
              <w:jc w:val="center"/>
              <w:rPr>
                <w:rFonts w:eastAsia="標楷體"/>
                <w:sz w:val="22"/>
                <w:szCs w:val="22"/>
              </w:rPr>
            </w:pPr>
            <w:r>
              <w:rPr>
                <w:rFonts w:eastAsia="標楷體" w:hint="eastAsia"/>
                <w:sz w:val="22"/>
                <w:szCs w:val="22"/>
              </w:rPr>
              <w:t>581.8</w:t>
            </w:r>
          </w:p>
        </w:tc>
      </w:tr>
      <w:tr w:rsidR="00090FD3" w:rsidRPr="00127454" w:rsidTr="00090FD3">
        <w:trPr>
          <w:trHeight w:val="356"/>
        </w:trPr>
        <w:tc>
          <w:tcPr>
            <w:tcW w:w="1610" w:type="dxa"/>
            <w:tcBorders>
              <w:top w:val="nil"/>
              <w:left w:val="nil"/>
              <w:bottom w:val="nil"/>
            </w:tcBorders>
            <w:vAlign w:val="center"/>
          </w:tcPr>
          <w:p w:rsidR="00090FD3" w:rsidRDefault="00090FD3" w:rsidP="00090FD3">
            <w:pPr>
              <w:adjustRightInd w:val="0"/>
              <w:snapToGrid w:val="0"/>
              <w:spacing w:line="240" w:lineRule="exact"/>
              <w:jc w:val="center"/>
              <w:rPr>
                <w:rFonts w:eastAsia="標楷體"/>
              </w:rPr>
            </w:pPr>
            <w:r>
              <w:rPr>
                <w:rFonts w:eastAsia="標楷體" w:hint="eastAsia"/>
              </w:rPr>
              <w:t>11</w:t>
            </w:r>
            <w:r>
              <w:rPr>
                <w:rFonts w:eastAsia="標楷體" w:hint="eastAsia"/>
              </w:rPr>
              <w:t>月</w:t>
            </w:r>
          </w:p>
        </w:tc>
        <w:tc>
          <w:tcPr>
            <w:tcW w:w="1584" w:type="dxa"/>
            <w:tcBorders>
              <w:top w:val="nil"/>
              <w:bottom w:val="nil"/>
              <w:right w:val="nil"/>
            </w:tcBorders>
            <w:vAlign w:val="center"/>
          </w:tcPr>
          <w:p w:rsidR="00090FD3" w:rsidRDefault="00090FD3" w:rsidP="00090FD3">
            <w:pPr>
              <w:adjustRightInd w:val="0"/>
              <w:snapToGrid w:val="0"/>
              <w:spacing w:line="240" w:lineRule="exact"/>
              <w:jc w:val="center"/>
              <w:rPr>
                <w:rFonts w:eastAsia="標楷體"/>
                <w:sz w:val="22"/>
              </w:rPr>
            </w:pPr>
            <w:r>
              <w:rPr>
                <w:rFonts w:eastAsia="標楷體" w:hint="eastAsia"/>
                <w:sz w:val="22"/>
              </w:rPr>
              <w:t>65</w:t>
            </w:r>
          </w:p>
        </w:tc>
        <w:tc>
          <w:tcPr>
            <w:tcW w:w="1796" w:type="dxa"/>
            <w:tcBorders>
              <w:top w:val="nil"/>
              <w:left w:val="nil"/>
              <w:bottom w:val="nil"/>
              <w:right w:val="nil"/>
            </w:tcBorders>
            <w:vAlign w:val="center"/>
          </w:tcPr>
          <w:p w:rsidR="00090FD3" w:rsidRDefault="00090FD3" w:rsidP="00090FD3">
            <w:pPr>
              <w:adjustRightInd w:val="0"/>
              <w:snapToGrid w:val="0"/>
              <w:spacing w:line="240" w:lineRule="exact"/>
              <w:jc w:val="center"/>
              <w:rPr>
                <w:rFonts w:eastAsia="標楷體"/>
                <w:sz w:val="22"/>
              </w:rPr>
            </w:pPr>
            <w:r>
              <w:rPr>
                <w:rFonts w:eastAsia="標楷體" w:hint="eastAsia"/>
                <w:sz w:val="22"/>
              </w:rPr>
              <w:t>9.9</w:t>
            </w:r>
          </w:p>
        </w:tc>
        <w:tc>
          <w:tcPr>
            <w:tcW w:w="1649" w:type="dxa"/>
            <w:tcBorders>
              <w:top w:val="nil"/>
              <w:left w:val="nil"/>
              <w:bottom w:val="nil"/>
              <w:right w:val="nil"/>
            </w:tcBorders>
            <w:vAlign w:val="center"/>
          </w:tcPr>
          <w:p w:rsidR="00090FD3" w:rsidRDefault="00090FD3" w:rsidP="00090FD3">
            <w:pPr>
              <w:adjustRightInd w:val="0"/>
              <w:snapToGrid w:val="0"/>
              <w:spacing w:line="240" w:lineRule="exact"/>
              <w:ind w:rightChars="200" w:right="480"/>
              <w:jc w:val="right"/>
              <w:rPr>
                <w:rFonts w:eastAsia="標楷體"/>
                <w:sz w:val="22"/>
                <w:szCs w:val="22"/>
              </w:rPr>
            </w:pPr>
            <w:r>
              <w:rPr>
                <w:rFonts w:eastAsia="標楷體" w:hint="eastAsia"/>
                <w:sz w:val="22"/>
                <w:szCs w:val="22"/>
              </w:rPr>
              <w:t>-3.5</w:t>
            </w:r>
          </w:p>
        </w:tc>
        <w:tc>
          <w:tcPr>
            <w:tcW w:w="2745" w:type="dxa"/>
            <w:tcBorders>
              <w:top w:val="nil"/>
              <w:left w:val="nil"/>
              <w:bottom w:val="nil"/>
              <w:right w:val="nil"/>
            </w:tcBorders>
            <w:vAlign w:val="center"/>
          </w:tcPr>
          <w:p w:rsidR="00090FD3" w:rsidRDefault="00090FD3" w:rsidP="00090FD3">
            <w:pPr>
              <w:adjustRightInd w:val="0"/>
              <w:snapToGrid w:val="0"/>
              <w:spacing w:line="240" w:lineRule="exact"/>
              <w:jc w:val="center"/>
              <w:rPr>
                <w:rFonts w:eastAsia="標楷體"/>
                <w:sz w:val="22"/>
                <w:szCs w:val="22"/>
              </w:rPr>
            </w:pPr>
            <w:r>
              <w:rPr>
                <w:rFonts w:eastAsia="標楷體" w:hint="eastAsia"/>
                <w:sz w:val="22"/>
                <w:szCs w:val="22"/>
              </w:rPr>
              <w:t>1,520.1</w:t>
            </w:r>
          </w:p>
        </w:tc>
      </w:tr>
      <w:tr w:rsidR="00090FD3" w:rsidRPr="00127454" w:rsidTr="00090FD3">
        <w:trPr>
          <w:trHeight w:val="356"/>
        </w:trPr>
        <w:tc>
          <w:tcPr>
            <w:tcW w:w="1610" w:type="dxa"/>
            <w:tcBorders>
              <w:top w:val="nil"/>
              <w:left w:val="nil"/>
              <w:bottom w:val="nil"/>
            </w:tcBorders>
            <w:vAlign w:val="center"/>
          </w:tcPr>
          <w:p w:rsidR="00090FD3" w:rsidRDefault="00090FD3" w:rsidP="00090FD3">
            <w:pPr>
              <w:adjustRightInd w:val="0"/>
              <w:snapToGrid w:val="0"/>
              <w:spacing w:line="240" w:lineRule="exact"/>
              <w:jc w:val="center"/>
              <w:rPr>
                <w:rFonts w:eastAsia="標楷體"/>
              </w:rPr>
            </w:pPr>
            <w:r>
              <w:rPr>
                <w:rFonts w:eastAsia="標楷體" w:hint="eastAsia"/>
              </w:rPr>
              <w:t>12</w:t>
            </w:r>
            <w:r>
              <w:rPr>
                <w:rFonts w:eastAsia="標楷體" w:hint="eastAsia"/>
              </w:rPr>
              <w:t>月</w:t>
            </w:r>
          </w:p>
        </w:tc>
        <w:tc>
          <w:tcPr>
            <w:tcW w:w="1584" w:type="dxa"/>
            <w:tcBorders>
              <w:top w:val="nil"/>
              <w:bottom w:val="nil"/>
              <w:right w:val="nil"/>
            </w:tcBorders>
            <w:vAlign w:val="center"/>
          </w:tcPr>
          <w:p w:rsidR="00090FD3" w:rsidRDefault="00090FD3" w:rsidP="00090FD3">
            <w:pPr>
              <w:adjustRightInd w:val="0"/>
              <w:snapToGrid w:val="0"/>
              <w:spacing w:line="240" w:lineRule="exact"/>
              <w:jc w:val="center"/>
              <w:rPr>
                <w:rFonts w:eastAsia="標楷體"/>
                <w:sz w:val="22"/>
              </w:rPr>
            </w:pPr>
            <w:r>
              <w:rPr>
                <w:rFonts w:eastAsia="標楷體" w:hint="eastAsia"/>
                <w:sz w:val="22"/>
              </w:rPr>
              <w:t>92</w:t>
            </w:r>
          </w:p>
        </w:tc>
        <w:tc>
          <w:tcPr>
            <w:tcW w:w="1796" w:type="dxa"/>
            <w:tcBorders>
              <w:top w:val="nil"/>
              <w:left w:val="nil"/>
              <w:bottom w:val="nil"/>
              <w:right w:val="nil"/>
            </w:tcBorders>
            <w:vAlign w:val="center"/>
          </w:tcPr>
          <w:p w:rsidR="00090FD3" w:rsidRDefault="00090FD3" w:rsidP="00090FD3">
            <w:pPr>
              <w:adjustRightInd w:val="0"/>
              <w:snapToGrid w:val="0"/>
              <w:spacing w:line="240" w:lineRule="exact"/>
              <w:jc w:val="center"/>
              <w:rPr>
                <w:rFonts w:eastAsia="標楷體"/>
                <w:sz w:val="22"/>
              </w:rPr>
            </w:pPr>
            <w:r>
              <w:rPr>
                <w:rFonts w:eastAsia="標楷體" w:hint="eastAsia"/>
                <w:sz w:val="22"/>
              </w:rPr>
              <w:t>5.7</w:t>
            </w:r>
          </w:p>
        </w:tc>
        <w:tc>
          <w:tcPr>
            <w:tcW w:w="1649" w:type="dxa"/>
            <w:tcBorders>
              <w:top w:val="nil"/>
              <w:left w:val="nil"/>
              <w:bottom w:val="nil"/>
              <w:right w:val="nil"/>
            </w:tcBorders>
            <w:vAlign w:val="center"/>
          </w:tcPr>
          <w:p w:rsidR="00090FD3" w:rsidRDefault="00090FD3" w:rsidP="00090FD3">
            <w:pPr>
              <w:adjustRightInd w:val="0"/>
              <w:snapToGrid w:val="0"/>
              <w:spacing w:line="240" w:lineRule="exact"/>
              <w:ind w:rightChars="200" w:right="480"/>
              <w:jc w:val="right"/>
              <w:rPr>
                <w:rFonts w:eastAsia="標楷體"/>
                <w:sz w:val="22"/>
                <w:szCs w:val="22"/>
              </w:rPr>
            </w:pPr>
            <w:r>
              <w:rPr>
                <w:rFonts w:eastAsia="標楷體" w:hint="eastAsia"/>
                <w:sz w:val="22"/>
                <w:szCs w:val="22"/>
              </w:rPr>
              <w:t>-42.9</w:t>
            </w:r>
          </w:p>
        </w:tc>
        <w:tc>
          <w:tcPr>
            <w:tcW w:w="2745" w:type="dxa"/>
            <w:tcBorders>
              <w:top w:val="nil"/>
              <w:left w:val="nil"/>
              <w:bottom w:val="nil"/>
              <w:right w:val="nil"/>
            </w:tcBorders>
            <w:vAlign w:val="center"/>
          </w:tcPr>
          <w:p w:rsidR="00090FD3" w:rsidRDefault="00090FD3" w:rsidP="00090FD3">
            <w:pPr>
              <w:adjustRightInd w:val="0"/>
              <w:snapToGrid w:val="0"/>
              <w:spacing w:line="240" w:lineRule="exact"/>
              <w:jc w:val="center"/>
              <w:rPr>
                <w:rFonts w:eastAsia="標楷體"/>
                <w:sz w:val="22"/>
                <w:szCs w:val="22"/>
              </w:rPr>
            </w:pPr>
            <w:r>
              <w:rPr>
                <w:rFonts w:eastAsia="標楷體" w:hint="eastAsia"/>
                <w:sz w:val="22"/>
                <w:szCs w:val="22"/>
              </w:rPr>
              <w:t>617.3</w:t>
            </w:r>
          </w:p>
        </w:tc>
      </w:tr>
      <w:tr w:rsidR="00090FD3" w:rsidRPr="00127454" w:rsidTr="00090FD3">
        <w:trPr>
          <w:trHeight w:val="356"/>
        </w:trPr>
        <w:tc>
          <w:tcPr>
            <w:tcW w:w="1610" w:type="dxa"/>
            <w:tcBorders>
              <w:top w:val="nil"/>
              <w:left w:val="nil"/>
              <w:bottom w:val="nil"/>
            </w:tcBorders>
            <w:vAlign w:val="center"/>
          </w:tcPr>
          <w:p w:rsidR="00090FD3" w:rsidRDefault="00090FD3" w:rsidP="00090FD3">
            <w:pPr>
              <w:adjustRightInd w:val="0"/>
              <w:snapToGrid w:val="0"/>
              <w:spacing w:line="240" w:lineRule="exact"/>
              <w:jc w:val="center"/>
              <w:rPr>
                <w:rFonts w:eastAsia="標楷體"/>
              </w:rPr>
            </w:pPr>
            <w:r>
              <w:rPr>
                <w:rFonts w:eastAsia="標楷體" w:hint="eastAsia"/>
              </w:rPr>
              <w:t>2019</w:t>
            </w:r>
            <w:r>
              <w:rPr>
                <w:rFonts w:eastAsia="標楷體" w:hint="eastAsia"/>
              </w:rPr>
              <w:t>年</w:t>
            </w:r>
          </w:p>
        </w:tc>
        <w:tc>
          <w:tcPr>
            <w:tcW w:w="1584" w:type="dxa"/>
            <w:tcBorders>
              <w:top w:val="nil"/>
              <w:bottom w:val="nil"/>
              <w:right w:val="nil"/>
            </w:tcBorders>
            <w:vAlign w:val="center"/>
          </w:tcPr>
          <w:p w:rsidR="00090FD3" w:rsidRPr="00D56381" w:rsidRDefault="00090FD3" w:rsidP="00090FD3">
            <w:pPr>
              <w:adjustRightInd w:val="0"/>
              <w:snapToGrid w:val="0"/>
              <w:spacing w:line="240" w:lineRule="exact"/>
              <w:jc w:val="center"/>
              <w:rPr>
                <w:rFonts w:eastAsia="標楷體"/>
                <w:sz w:val="22"/>
              </w:rPr>
            </w:pPr>
            <w:r>
              <w:rPr>
                <w:rFonts w:eastAsia="標楷體" w:hint="eastAsia"/>
                <w:sz w:val="22"/>
              </w:rPr>
              <w:t>445</w:t>
            </w:r>
          </w:p>
        </w:tc>
        <w:tc>
          <w:tcPr>
            <w:tcW w:w="1796" w:type="dxa"/>
            <w:tcBorders>
              <w:top w:val="nil"/>
              <w:left w:val="nil"/>
              <w:bottom w:val="nil"/>
              <w:right w:val="nil"/>
            </w:tcBorders>
            <w:vAlign w:val="center"/>
          </w:tcPr>
          <w:p w:rsidR="00090FD3" w:rsidRPr="00D56381" w:rsidRDefault="00090FD3" w:rsidP="00090FD3">
            <w:pPr>
              <w:adjustRightInd w:val="0"/>
              <w:snapToGrid w:val="0"/>
              <w:spacing w:line="240" w:lineRule="exact"/>
              <w:jc w:val="center"/>
              <w:rPr>
                <w:rFonts w:eastAsia="標楷體"/>
                <w:sz w:val="22"/>
              </w:rPr>
            </w:pPr>
            <w:r>
              <w:rPr>
                <w:rFonts w:eastAsia="標楷體" w:hint="eastAsia"/>
                <w:sz w:val="22"/>
              </w:rPr>
              <w:t>28.2</w:t>
            </w:r>
          </w:p>
        </w:tc>
        <w:tc>
          <w:tcPr>
            <w:tcW w:w="1649" w:type="dxa"/>
            <w:tcBorders>
              <w:top w:val="nil"/>
              <w:left w:val="nil"/>
              <w:bottom w:val="nil"/>
              <w:right w:val="nil"/>
            </w:tcBorders>
            <w:vAlign w:val="center"/>
          </w:tcPr>
          <w:p w:rsidR="00090FD3" w:rsidRPr="00D56381" w:rsidRDefault="00090FD3" w:rsidP="00090FD3">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-56.9</w:t>
            </w:r>
          </w:p>
        </w:tc>
        <w:tc>
          <w:tcPr>
            <w:tcW w:w="2745" w:type="dxa"/>
            <w:tcBorders>
              <w:top w:val="nil"/>
              <w:left w:val="nil"/>
              <w:bottom w:val="nil"/>
              <w:right w:val="nil"/>
            </w:tcBorders>
            <w:vAlign w:val="center"/>
          </w:tcPr>
          <w:p w:rsidR="00090FD3" w:rsidRPr="00D56381" w:rsidRDefault="00090FD3" w:rsidP="00090FD3">
            <w:pPr>
              <w:adjustRightInd w:val="0"/>
              <w:snapToGrid w:val="0"/>
              <w:spacing w:line="240" w:lineRule="exact"/>
              <w:jc w:val="center"/>
              <w:rPr>
                <w:rFonts w:eastAsia="標楷體"/>
                <w:sz w:val="22"/>
                <w:szCs w:val="22"/>
              </w:rPr>
            </w:pPr>
            <w:r w:rsidRPr="00D56381">
              <w:rPr>
                <w:rFonts w:eastAsia="標楷體" w:hint="eastAsia"/>
                <w:sz w:val="22"/>
                <w:szCs w:val="22"/>
              </w:rPr>
              <w:t>6</w:t>
            </w:r>
            <w:r>
              <w:rPr>
                <w:rFonts w:eastAsia="標楷體" w:hint="eastAsia"/>
                <w:sz w:val="22"/>
                <w:szCs w:val="22"/>
              </w:rPr>
              <w:t>34.0</w:t>
            </w:r>
          </w:p>
        </w:tc>
      </w:tr>
      <w:tr w:rsidR="00090FD3" w:rsidRPr="00127454" w:rsidTr="00090FD3">
        <w:trPr>
          <w:trHeight w:val="356"/>
        </w:trPr>
        <w:tc>
          <w:tcPr>
            <w:tcW w:w="1610" w:type="dxa"/>
            <w:tcBorders>
              <w:top w:val="nil"/>
              <w:left w:val="nil"/>
              <w:bottom w:val="nil"/>
            </w:tcBorders>
            <w:vAlign w:val="center"/>
          </w:tcPr>
          <w:p w:rsidR="00090FD3" w:rsidRDefault="00090FD3" w:rsidP="00090FD3">
            <w:pPr>
              <w:adjustRightInd w:val="0"/>
              <w:snapToGrid w:val="0"/>
              <w:spacing w:line="240" w:lineRule="exact"/>
              <w:jc w:val="center"/>
              <w:rPr>
                <w:rFonts w:eastAsia="標楷體"/>
              </w:rPr>
            </w:pPr>
            <w:r>
              <w:rPr>
                <w:rFonts w:eastAsia="標楷體" w:hint="eastAsia"/>
              </w:rPr>
              <w:t>1</w:t>
            </w:r>
            <w:r>
              <w:rPr>
                <w:rFonts w:eastAsia="標楷體" w:hint="eastAsia"/>
              </w:rPr>
              <w:t>月</w:t>
            </w:r>
          </w:p>
        </w:tc>
        <w:tc>
          <w:tcPr>
            <w:tcW w:w="1584" w:type="dxa"/>
            <w:tcBorders>
              <w:top w:val="nil"/>
              <w:bottom w:val="nil"/>
              <w:right w:val="nil"/>
            </w:tcBorders>
            <w:vAlign w:val="center"/>
          </w:tcPr>
          <w:p w:rsidR="00090FD3" w:rsidRPr="00D56381" w:rsidRDefault="00090FD3" w:rsidP="00090FD3">
            <w:pPr>
              <w:adjustRightInd w:val="0"/>
              <w:snapToGrid w:val="0"/>
              <w:spacing w:line="240" w:lineRule="exact"/>
              <w:jc w:val="center"/>
              <w:rPr>
                <w:rFonts w:eastAsia="標楷體"/>
                <w:sz w:val="22"/>
              </w:rPr>
            </w:pPr>
            <w:r w:rsidRPr="00D56381">
              <w:rPr>
                <w:rFonts w:eastAsia="標楷體" w:hint="eastAsia"/>
                <w:sz w:val="22"/>
              </w:rPr>
              <w:t>53</w:t>
            </w:r>
          </w:p>
        </w:tc>
        <w:tc>
          <w:tcPr>
            <w:tcW w:w="1796" w:type="dxa"/>
            <w:tcBorders>
              <w:top w:val="nil"/>
              <w:left w:val="nil"/>
              <w:bottom w:val="nil"/>
              <w:right w:val="nil"/>
            </w:tcBorders>
            <w:vAlign w:val="center"/>
          </w:tcPr>
          <w:p w:rsidR="00090FD3" w:rsidRPr="00D56381" w:rsidRDefault="00090FD3" w:rsidP="00090FD3">
            <w:pPr>
              <w:adjustRightInd w:val="0"/>
              <w:snapToGrid w:val="0"/>
              <w:spacing w:line="240" w:lineRule="exact"/>
              <w:jc w:val="center"/>
              <w:rPr>
                <w:rFonts w:eastAsia="標楷體"/>
                <w:sz w:val="22"/>
              </w:rPr>
            </w:pPr>
            <w:r w:rsidRPr="00D56381">
              <w:rPr>
                <w:rFonts w:eastAsia="標楷體" w:hint="eastAsia"/>
                <w:sz w:val="22"/>
              </w:rPr>
              <w:t>3.8</w:t>
            </w:r>
          </w:p>
        </w:tc>
        <w:tc>
          <w:tcPr>
            <w:tcW w:w="1649" w:type="dxa"/>
            <w:tcBorders>
              <w:top w:val="nil"/>
              <w:left w:val="nil"/>
              <w:bottom w:val="nil"/>
              <w:right w:val="nil"/>
            </w:tcBorders>
            <w:vAlign w:val="center"/>
          </w:tcPr>
          <w:p w:rsidR="00090FD3" w:rsidRPr="00D56381" w:rsidRDefault="00090FD3" w:rsidP="00090FD3">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12.7</w:t>
            </w:r>
          </w:p>
        </w:tc>
        <w:tc>
          <w:tcPr>
            <w:tcW w:w="2745" w:type="dxa"/>
            <w:tcBorders>
              <w:top w:val="nil"/>
              <w:left w:val="nil"/>
              <w:bottom w:val="nil"/>
              <w:right w:val="nil"/>
            </w:tcBorders>
            <w:vAlign w:val="center"/>
          </w:tcPr>
          <w:p w:rsidR="00090FD3" w:rsidRPr="00D56381" w:rsidRDefault="00090FD3" w:rsidP="00090FD3">
            <w:pPr>
              <w:adjustRightInd w:val="0"/>
              <w:snapToGrid w:val="0"/>
              <w:spacing w:line="240" w:lineRule="exact"/>
              <w:jc w:val="center"/>
              <w:rPr>
                <w:rFonts w:eastAsia="標楷體"/>
                <w:sz w:val="22"/>
                <w:szCs w:val="22"/>
              </w:rPr>
            </w:pPr>
            <w:r w:rsidRPr="00D56381">
              <w:rPr>
                <w:rFonts w:eastAsia="標楷體" w:hint="eastAsia"/>
                <w:sz w:val="22"/>
                <w:szCs w:val="22"/>
              </w:rPr>
              <w:t>721.9</w:t>
            </w:r>
          </w:p>
        </w:tc>
      </w:tr>
      <w:tr w:rsidR="00090FD3" w:rsidRPr="00127454" w:rsidTr="00090FD3">
        <w:trPr>
          <w:trHeight w:val="356"/>
        </w:trPr>
        <w:tc>
          <w:tcPr>
            <w:tcW w:w="1610" w:type="dxa"/>
            <w:tcBorders>
              <w:top w:val="nil"/>
              <w:left w:val="nil"/>
              <w:bottom w:val="nil"/>
            </w:tcBorders>
            <w:vAlign w:val="center"/>
          </w:tcPr>
          <w:p w:rsidR="00090FD3" w:rsidRDefault="00090FD3" w:rsidP="00090FD3">
            <w:pPr>
              <w:adjustRightInd w:val="0"/>
              <w:snapToGrid w:val="0"/>
              <w:spacing w:line="240" w:lineRule="exact"/>
              <w:jc w:val="center"/>
              <w:rPr>
                <w:rFonts w:eastAsia="標楷體"/>
              </w:rPr>
            </w:pPr>
            <w:r>
              <w:rPr>
                <w:rFonts w:eastAsia="標楷體" w:hint="eastAsia"/>
              </w:rPr>
              <w:t>2</w:t>
            </w:r>
            <w:r>
              <w:rPr>
                <w:rFonts w:eastAsia="標楷體" w:hint="eastAsia"/>
              </w:rPr>
              <w:t>月</w:t>
            </w:r>
          </w:p>
        </w:tc>
        <w:tc>
          <w:tcPr>
            <w:tcW w:w="1584" w:type="dxa"/>
            <w:tcBorders>
              <w:top w:val="nil"/>
              <w:bottom w:val="nil"/>
              <w:right w:val="nil"/>
            </w:tcBorders>
            <w:vAlign w:val="center"/>
          </w:tcPr>
          <w:p w:rsidR="00090FD3" w:rsidRPr="00D56381" w:rsidRDefault="00090FD3" w:rsidP="00090FD3">
            <w:pPr>
              <w:adjustRightInd w:val="0"/>
              <w:snapToGrid w:val="0"/>
              <w:spacing w:line="240" w:lineRule="exact"/>
              <w:jc w:val="center"/>
              <w:rPr>
                <w:rFonts w:eastAsia="標楷體"/>
                <w:sz w:val="22"/>
              </w:rPr>
            </w:pPr>
            <w:r w:rsidRPr="00D56381">
              <w:rPr>
                <w:rFonts w:eastAsia="標楷體" w:hint="eastAsia"/>
                <w:sz w:val="22"/>
              </w:rPr>
              <w:t>33</w:t>
            </w:r>
          </w:p>
        </w:tc>
        <w:tc>
          <w:tcPr>
            <w:tcW w:w="1796" w:type="dxa"/>
            <w:tcBorders>
              <w:top w:val="nil"/>
              <w:left w:val="nil"/>
              <w:bottom w:val="nil"/>
              <w:right w:val="nil"/>
            </w:tcBorders>
            <w:vAlign w:val="center"/>
          </w:tcPr>
          <w:p w:rsidR="00090FD3" w:rsidRPr="00D56381" w:rsidRDefault="00090FD3" w:rsidP="00090FD3">
            <w:pPr>
              <w:adjustRightInd w:val="0"/>
              <w:snapToGrid w:val="0"/>
              <w:spacing w:line="240" w:lineRule="exact"/>
              <w:jc w:val="center"/>
              <w:rPr>
                <w:rFonts w:eastAsia="標楷體"/>
                <w:sz w:val="22"/>
              </w:rPr>
            </w:pPr>
            <w:r w:rsidRPr="00D56381">
              <w:rPr>
                <w:rFonts w:eastAsia="標楷體" w:hint="eastAsia"/>
                <w:sz w:val="22"/>
              </w:rPr>
              <w:t>6.4</w:t>
            </w:r>
          </w:p>
        </w:tc>
        <w:tc>
          <w:tcPr>
            <w:tcW w:w="1649" w:type="dxa"/>
            <w:tcBorders>
              <w:top w:val="nil"/>
              <w:left w:val="nil"/>
              <w:bottom w:val="nil"/>
              <w:right w:val="nil"/>
            </w:tcBorders>
            <w:vAlign w:val="center"/>
          </w:tcPr>
          <w:p w:rsidR="00090FD3" w:rsidRPr="00D56381" w:rsidRDefault="00090FD3" w:rsidP="00090FD3">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127.5</w:t>
            </w:r>
          </w:p>
        </w:tc>
        <w:tc>
          <w:tcPr>
            <w:tcW w:w="2745" w:type="dxa"/>
            <w:tcBorders>
              <w:top w:val="nil"/>
              <w:left w:val="nil"/>
              <w:bottom w:val="nil"/>
              <w:right w:val="nil"/>
            </w:tcBorders>
            <w:vAlign w:val="center"/>
          </w:tcPr>
          <w:p w:rsidR="00090FD3" w:rsidRPr="00D56381" w:rsidRDefault="00090FD3" w:rsidP="00090FD3">
            <w:pPr>
              <w:adjustRightInd w:val="0"/>
              <w:snapToGrid w:val="0"/>
              <w:spacing w:line="240" w:lineRule="exact"/>
              <w:jc w:val="center"/>
              <w:rPr>
                <w:rFonts w:eastAsia="標楷體"/>
                <w:sz w:val="22"/>
                <w:szCs w:val="22"/>
              </w:rPr>
            </w:pPr>
            <w:r w:rsidRPr="00D56381">
              <w:rPr>
                <w:rFonts w:eastAsia="標楷體" w:hint="eastAsia"/>
                <w:sz w:val="22"/>
                <w:szCs w:val="22"/>
              </w:rPr>
              <w:t>1,936.7</w:t>
            </w:r>
          </w:p>
        </w:tc>
      </w:tr>
      <w:tr w:rsidR="00090FD3" w:rsidRPr="00127454" w:rsidTr="00090FD3">
        <w:trPr>
          <w:trHeight w:val="356"/>
        </w:trPr>
        <w:tc>
          <w:tcPr>
            <w:tcW w:w="1610" w:type="dxa"/>
            <w:tcBorders>
              <w:top w:val="nil"/>
              <w:left w:val="nil"/>
              <w:bottom w:val="nil"/>
            </w:tcBorders>
            <w:vAlign w:val="center"/>
          </w:tcPr>
          <w:p w:rsidR="00090FD3" w:rsidRDefault="00090FD3" w:rsidP="00090FD3">
            <w:pPr>
              <w:adjustRightInd w:val="0"/>
              <w:snapToGrid w:val="0"/>
              <w:spacing w:line="240" w:lineRule="exact"/>
              <w:jc w:val="center"/>
              <w:rPr>
                <w:rFonts w:eastAsia="標楷體"/>
              </w:rPr>
            </w:pPr>
            <w:r>
              <w:rPr>
                <w:rFonts w:eastAsia="標楷體" w:hint="eastAsia"/>
              </w:rPr>
              <w:t>3</w:t>
            </w:r>
            <w:r>
              <w:rPr>
                <w:rFonts w:eastAsia="標楷體" w:hint="eastAsia"/>
              </w:rPr>
              <w:t>月</w:t>
            </w:r>
          </w:p>
        </w:tc>
        <w:tc>
          <w:tcPr>
            <w:tcW w:w="1584" w:type="dxa"/>
            <w:tcBorders>
              <w:top w:val="nil"/>
              <w:bottom w:val="nil"/>
              <w:right w:val="nil"/>
            </w:tcBorders>
            <w:vAlign w:val="center"/>
          </w:tcPr>
          <w:p w:rsidR="00090FD3" w:rsidRPr="00D56381" w:rsidRDefault="00090FD3" w:rsidP="00090FD3">
            <w:pPr>
              <w:adjustRightInd w:val="0"/>
              <w:snapToGrid w:val="0"/>
              <w:spacing w:line="240" w:lineRule="exact"/>
              <w:jc w:val="center"/>
              <w:rPr>
                <w:rFonts w:eastAsia="標楷體"/>
                <w:sz w:val="22"/>
              </w:rPr>
            </w:pPr>
            <w:r w:rsidRPr="00D56381">
              <w:rPr>
                <w:rFonts w:eastAsia="標楷體" w:hint="eastAsia"/>
                <w:sz w:val="22"/>
              </w:rPr>
              <w:t>41</w:t>
            </w:r>
          </w:p>
        </w:tc>
        <w:tc>
          <w:tcPr>
            <w:tcW w:w="1796" w:type="dxa"/>
            <w:tcBorders>
              <w:top w:val="nil"/>
              <w:left w:val="nil"/>
              <w:bottom w:val="nil"/>
              <w:right w:val="nil"/>
            </w:tcBorders>
            <w:vAlign w:val="center"/>
          </w:tcPr>
          <w:p w:rsidR="00090FD3" w:rsidRPr="00D56381" w:rsidRDefault="00090FD3" w:rsidP="00090FD3">
            <w:pPr>
              <w:adjustRightInd w:val="0"/>
              <w:snapToGrid w:val="0"/>
              <w:spacing w:line="240" w:lineRule="exact"/>
              <w:jc w:val="center"/>
              <w:rPr>
                <w:rFonts w:eastAsia="標楷體"/>
                <w:sz w:val="22"/>
              </w:rPr>
            </w:pPr>
            <w:r w:rsidRPr="00D56381">
              <w:rPr>
                <w:rFonts w:eastAsia="標楷體" w:hint="eastAsia"/>
                <w:sz w:val="22"/>
              </w:rPr>
              <w:t>2.0</w:t>
            </w:r>
          </w:p>
        </w:tc>
        <w:tc>
          <w:tcPr>
            <w:tcW w:w="1649" w:type="dxa"/>
            <w:tcBorders>
              <w:top w:val="nil"/>
              <w:left w:val="nil"/>
              <w:bottom w:val="nil"/>
              <w:right w:val="nil"/>
            </w:tcBorders>
            <w:vAlign w:val="center"/>
          </w:tcPr>
          <w:p w:rsidR="00090FD3" w:rsidRPr="00D56381" w:rsidRDefault="00090FD3" w:rsidP="00090FD3">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-68.6</w:t>
            </w:r>
          </w:p>
        </w:tc>
        <w:tc>
          <w:tcPr>
            <w:tcW w:w="2745" w:type="dxa"/>
            <w:tcBorders>
              <w:top w:val="nil"/>
              <w:left w:val="nil"/>
              <w:bottom w:val="nil"/>
              <w:right w:val="nil"/>
            </w:tcBorders>
            <w:vAlign w:val="center"/>
          </w:tcPr>
          <w:p w:rsidR="00090FD3" w:rsidRPr="00D56381" w:rsidRDefault="00090FD3" w:rsidP="00090FD3">
            <w:pPr>
              <w:adjustRightInd w:val="0"/>
              <w:snapToGrid w:val="0"/>
              <w:spacing w:line="240" w:lineRule="exact"/>
              <w:jc w:val="center"/>
              <w:rPr>
                <w:rFonts w:eastAsia="標楷體"/>
                <w:sz w:val="22"/>
                <w:szCs w:val="22"/>
              </w:rPr>
            </w:pPr>
            <w:r w:rsidRPr="00D56381">
              <w:rPr>
                <w:rFonts w:eastAsia="標楷體" w:hint="eastAsia"/>
                <w:sz w:val="22"/>
                <w:szCs w:val="22"/>
              </w:rPr>
              <w:t>498.6</w:t>
            </w:r>
          </w:p>
        </w:tc>
      </w:tr>
      <w:tr w:rsidR="00090FD3" w:rsidRPr="00127454" w:rsidTr="00090FD3">
        <w:trPr>
          <w:trHeight w:val="356"/>
        </w:trPr>
        <w:tc>
          <w:tcPr>
            <w:tcW w:w="1610" w:type="dxa"/>
            <w:tcBorders>
              <w:top w:val="nil"/>
              <w:left w:val="nil"/>
              <w:bottom w:val="nil"/>
            </w:tcBorders>
            <w:vAlign w:val="center"/>
          </w:tcPr>
          <w:p w:rsidR="00090FD3" w:rsidRPr="00C14583" w:rsidRDefault="00090FD3" w:rsidP="00090FD3">
            <w:pPr>
              <w:adjustRightInd w:val="0"/>
              <w:snapToGrid w:val="0"/>
              <w:spacing w:line="240" w:lineRule="exact"/>
              <w:jc w:val="center"/>
              <w:rPr>
                <w:rFonts w:eastAsia="標楷體"/>
              </w:rPr>
            </w:pPr>
            <w:r>
              <w:rPr>
                <w:rFonts w:eastAsia="標楷體" w:hint="eastAsia"/>
              </w:rPr>
              <w:t>4</w:t>
            </w:r>
            <w:r>
              <w:rPr>
                <w:rFonts w:eastAsia="標楷體" w:hint="eastAsia"/>
              </w:rPr>
              <w:t>月</w:t>
            </w:r>
          </w:p>
        </w:tc>
        <w:tc>
          <w:tcPr>
            <w:tcW w:w="1584" w:type="dxa"/>
            <w:tcBorders>
              <w:top w:val="nil"/>
              <w:bottom w:val="nil"/>
              <w:right w:val="nil"/>
            </w:tcBorders>
            <w:vAlign w:val="center"/>
          </w:tcPr>
          <w:p w:rsidR="00090FD3" w:rsidRPr="00D56381" w:rsidRDefault="00090FD3" w:rsidP="00090FD3">
            <w:pPr>
              <w:adjustRightInd w:val="0"/>
              <w:snapToGrid w:val="0"/>
              <w:spacing w:line="240" w:lineRule="exact"/>
              <w:jc w:val="center"/>
              <w:rPr>
                <w:rFonts w:eastAsia="標楷體"/>
                <w:sz w:val="22"/>
              </w:rPr>
            </w:pPr>
            <w:r w:rsidRPr="00D56381">
              <w:rPr>
                <w:rFonts w:eastAsia="標楷體" w:hint="eastAsia"/>
                <w:sz w:val="22"/>
              </w:rPr>
              <w:t>66</w:t>
            </w:r>
          </w:p>
        </w:tc>
        <w:tc>
          <w:tcPr>
            <w:tcW w:w="1796" w:type="dxa"/>
            <w:tcBorders>
              <w:top w:val="nil"/>
              <w:left w:val="nil"/>
              <w:bottom w:val="nil"/>
              <w:right w:val="nil"/>
            </w:tcBorders>
            <w:vAlign w:val="center"/>
          </w:tcPr>
          <w:p w:rsidR="00090FD3" w:rsidRPr="00D56381" w:rsidRDefault="00090FD3" w:rsidP="00090FD3">
            <w:pPr>
              <w:adjustRightInd w:val="0"/>
              <w:snapToGrid w:val="0"/>
              <w:spacing w:line="240" w:lineRule="exact"/>
              <w:jc w:val="center"/>
              <w:rPr>
                <w:rFonts w:eastAsia="標楷體"/>
                <w:sz w:val="22"/>
              </w:rPr>
            </w:pPr>
            <w:r w:rsidRPr="00D56381">
              <w:rPr>
                <w:rFonts w:eastAsia="標楷體" w:hint="eastAsia"/>
                <w:sz w:val="22"/>
              </w:rPr>
              <w:t>2.3</w:t>
            </w:r>
          </w:p>
        </w:tc>
        <w:tc>
          <w:tcPr>
            <w:tcW w:w="1649" w:type="dxa"/>
            <w:tcBorders>
              <w:top w:val="nil"/>
              <w:left w:val="nil"/>
              <w:bottom w:val="nil"/>
              <w:right w:val="nil"/>
            </w:tcBorders>
            <w:vAlign w:val="center"/>
          </w:tcPr>
          <w:p w:rsidR="00090FD3" w:rsidRPr="00D56381" w:rsidRDefault="00090FD3" w:rsidP="00090FD3">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-83.5</w:t>
            </w:r>
          </w:p>
        </w:tc>
        <w:tc>
          <w:tcPr>
            <w:tcW w:w="2745" w:type="dxa"/>
            <w:tcBorders>
              <w:top w:val="nil"/>
              <w:left w:val="nil"/>
              <w:bottom w:val="nil"/>
              <w:right w:val="nil"/>
            </w:tcBorders>
            <w:vAlign w:val="center"/>
          </w:tcPr>
          <w:p w:rsidR="00090FD3" w:rsidRPr="00D56381" w:rsidRDefault="00090FD3" w:rsidP="00090FD3">
            <w:pPr>
              <w:adjustRightInd w:val="0"/>
              <w:snapToGrid w:val="0"/>
              <w:spacing w:line="240" w:lineRule="exact"/>
              <w:jc w:val="center"/>
              <w:rPr>
                <w:rFonts w:eastAsia="標楷體"/>
                <w:sz w:val="22"/>
                <w:szCs w:val="22"/>
              </w:rPr>
            </w:pPr>
            <w:r w:rsidRPr="00D56381">
              <w:rPr>
                <w:rFonts w:eastAsia="標楷體" w:hint="eastAsia"/>
                <w:sz w:val="22"/>
                <w:szCs w:val="22"/>
              </w:rPr>
              <w:t>350.9</w:t>
            </w:r>
          </w:p>
        </w:tc>
      </w:tr>
      <w:tr w:rsidR="00090FD3" w:rsidRPr="00127454" w:rsidTr="00090FD3">
        <w:trPr>
          <w:trHeight w:val="356"/>
        </w:trPr>
        <w:tc>
          <w:tcPr>
            <w:tcW w:w="1610" w:type="dxa"/>
            <w:tcBorders>
              <w:top w:val="nil"/>
              <w:left w:val="nil"/>
              <w:bottom w:val="nil"/>
            </w:tcBorders>
            <w:vAlign w:val="center"/>
          </w:tcPr>
          <w:p w:rsidR="00090FD3" w:rsidRDefault="00090FD3" w:rsidP="00090FD3">
            <w:pPr>
              <w:adjustRightInd w:val="0"/>
              <w:snapToGrid w:val="0"/>
              <w:spacing w:line="240" w:lineRule="exact"/>
              <w:jc w:val="center"/>
              <w:rPr>
                <w:rFonts w:eastAsia="標楷體"/>
              </w:rPr>
            </w:pPr>
            <w:r>
              <w:rPr>
                <w:rFonts w:eastAsia="標楷體" w:hint="eastAsia"/>
              </w:rPr>
              <w:t>5</w:t>
            </w:r>
            <w:r>
              <w:rPr>
                <w:rFonts w:eastAsia="標楷體" w:hint="eastAsia"/>
              </w:rPr>
              <w:t>月</w:t>
            </w:r>
          </w:p>
        </w:tc>
        <w:tc>
          <w:tcPr>
            <w:tcW w:w="1584" w:type="dxa"/>
            <w:tcBorders>
              <w:top w:val="nil"/>
              <w:bottom w:val="nil"/>
              <w:right w:val="nil"/>
            </w:tcBorders>
            <w:vAlign w:val="center"/>
          </w:tcPr>
          <w:p w:rsidR="00090FD3" w:rsidRPr="00D56381" w:rsidRDefault="00090FD3" w:rsidP="00090FD3">
            <w:pPr>
              <w:adjustRightInd w:val="0"/>
              <w:snapToGrid w:val="0"/>
              <w:spacing w:line="240" w:lineRule="exact"/>
              <w:jc w:val="center"/>
              <w:rPr>
                <w:rFonts w:eastAsia="標楷體"/>
                <w:sz w:val="22"/>
              </w:rPr>
            </w:pPr>
            <w:r w:rsidRPr="00D56381">
              <w:rPr>
                <w:rFonts w:eastAsia="標楷體" w:hint="eastAsia"/>
                <w:sz w:val="22"/>
              </w:rPr>
              <w:t>56</w:t>
            </w:r>
          </w:p>
        </w:tc>
        <w:tc>
          <w:tcPr>
            <w:tcW w:w="1796" w:type="dxa"/>
            <w:tcBorders>
              <w:top w:val="nil"/>
              <w:left w:val="nil"/>
              <w:bottom w:val="nil"/>
              <w:right w:val="nil"/>
            </w:tcBorders>
            <w:vAlign w:val="center"/>
          </w:tcPr>
          <w:p w:rsidR="00090FD3" w:rsidRPr="00D56381" w:rsidRDefault="00090FD3" w:rsidP="00090FD3">
            <w:pPr>
              <w:adjustRightInd w:val="0"/>
              <w:snapToGrid w:val="0"/>
              <w:spacing w:line="240" w:lineRule="exact"/>
              <w:jc w:val="center"/>
              <w:rPr>
                <w:rFonts w:eastAsia="標楷體"/>
                <w:sz w:val="22"/>
              </w:rPr>
            </w:pPr>
            <w:r w:rsidRPr="00D56381">
              <w:rPr>
                <w:rFonts w:eastAsia="標楷體" w:hint="eastAsia"/>
                <w:sz w:val="22"/>
              </w:rPr>
              <w:t>4.5</w:t>
            </w:r>
          </w:p>
        </w:tc>
        <w:tc>
          <w:tcPr>
            <w:tcW w:w="1649" w:type="dxa"/>
            <w:tcBorders>
              <w:top w:val="nil"/>
              <w:left w:val="nil"/>
              <w:bottom w:val="nil"/>
              <w:right w:val="nil"/>
            </w:tcBorders>
            <w:vAlign w:val="center"/>
          </w:tcPr>
          <w:p w:rsidR="00090FD3" w:rsidRPr="00D56381" w:rsidRDefault="00090FD3" w:rsidP="00090FD3">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-47.5</w:t>
            </w:r>
          </w:p>
        </w:tc>
        <w:tc>
          <w:tcPr>
            <w:tcW w:w="2745" w:type="dxa"/>
            <w:tcBorders>
              <w:top w:val="nil"/>
              <w:left w:val="nil"/>
              <w:bottom w:val="nil"/>
              <w:right w:val="nil"/>
            </w:tcBorders>
            <w:vAlign w:val="center"/>
          </w:tcPr>
          <w:p w:rsidR="00090FD3" w:rsidRPr="00D56381" w:rsidRDefault="00090FD3" w:rsidP="00090FD3">
            <w:pPr>
              <w:adjustRightInd w:val="0"/>
              <w:snapToGrid w:val="0"/>
              <w:spacing w:line="240" w:lineRule="exact"/>
              <w:jc w:val="center"/>
              <w:rPr>
                <w:rFonts w:eastAsia="標楷體"/>
                <w:sz w:val="22"/>
                <w:szCs w:val="22"/>
              </w:rPr>
            </w:pPr>
            <w:r w:rsidRPr="00D56381">
              <w:rPr>
                <w:rFonts w:eastAsia="標楷體" w:hint="eastAsia"/>
                <w:sz w:val="22"/>
                <w:szCs w:val="22"/>
              </w:rPr>
              <w:t>798.6</w:t>
            </w:r>
          </w:p>
        </w:tc>
      </w:tr>
      <w:tr w:rsidR="00090FD3" w:rsidRPr="00127454" w:rsidTr="00090FD3">
        <w:trPr>
          <w:trHeight w:val="356"/>
        </w:trPr>
        <w:tc>
          <w:tcPr>
            <w:tcW w:w="1610" w:type="dxa"/>
            <w:tcBorders>
              <w:top w:val="nil"/>
              <w:left w:val="nil"/>
              <w:bottom w:val="nil"/>
            </w:tcBorders>
            <w:vAlign w:val="center"/>
          </w:tcPr>
          <w:p w:rsidR="00090FD3" w:rsidRDefault="00090FD3" w:rsidP="00090FD3">
            <w:pPr>
              <w:adjustRightInd w:val="0"/>
              <w:snapToGrid w:val="0"/>
              <w:spacing w:line="240" w:lineRule="exact"/>
              <w:jc w:val="center"/>
              <w:rPr>
                <w:rFonts w:eastAsia="標楷體"/>
              </w:rPr>
            </w:pPr>
            <w:r>
              <w:rPr>
                <w:rFonts w:eastAsia="標楷體" w:hint="eastAsia"/>
              </w:rPr>
              <w:t>6</w:t>
            </w:r>
            <w:r>
              <w:rPr>
                <w:rFonts w:eastAsia="標楷體" w:hint="eastAsia"/>
              </w:rPr>
              <w:t>月</w:t>
            </w:r>
          </w:p>
        </w:tc>
        <w:tc>
          <w:tcPr>
            <w:tcW w:w="1584" w:type="dxa"/>
            <w:tcBorders>
              <w:top w:val="nil"/>
              <w:bottom w:val="nil"/>
              <w:right w:val="nil"/>
            </w:tcBorders>
            <w:vAlign w:val="center"/>
          </w:tcPr>
          <w:p w:rsidR="00090FD3" w:rsidRPr="00D56381" w:rsidRDefault="00090FD3" w:rsidP="00090FD3">
            <w:pPr>
              <w:adjustRightInd w:val="0"/>
              <w:snapToGrid w:val="0"/>
              <w:spacing w:line="240" w:lineRule="exact"/>
              <w:jc w:val="center"/>
              <w:rPr>
                <w:rFonts w:eastAsia="標楷體"/>
                <w:sz w:val="22"/>
              </w:rPr>
            </w:pPr>
            <w:r w:rsidRPr="00D56381">
              <w:rPr>
                <w:rFonts w:eastAsia="標楷體" w:hint="eastAsia"/>
                <w:sz w:val="22"/>
              </w:rPr>
              <w:t>33</w:t>
            </w:r>
          </w:p>
        </w:tc>
        <w:tc>
          <w:tcPr>
            <w:tcW w:w="1796" w:type="dxa"/>
            <w:tcBorders>
              <w:top w:val="nil"/>
              <w:left w:val="nil"/>
              <w:bottom w:val="nil"/>
              <w:right w:val="nil"/>
            </w:tcBorders>
            <w:vAlign w:val="center"/>
          </w:tcPr>
          <w:p w:rsidR="00090FD3" w:rsidRPr="00D56381" w:rsidRDefault="00090FD3" w:rsidP="00090FD3">
            <w:pPr>
              <w:adjustRightInd w:val="0"/>
              <w:snapToGrid w:val="0"/>
              <w:spacing w:line="240" w:lineRule="exact"/>
              <w:jc w:val="center"/>
              <w:rPr>
                <w:rFonts w:eastAsia="標楷體"/>
                <w:sz w:val="22"/>
              </w:rPr>
            </w:pPr>
            <w:r w:rsidRPr="00D56381">
              <w:rPr>
                <w:rFonts w:eastAsia="標楷體" w:hint="eastAsia"/>
                <w:sz w:val="22"/>
              </w:rPr>
              <w:t>1.7</w:t>
            </w:r>
          </w:p>
        </w:tc>
        <w:tc>
          <w:tcPr>
            <w:tcW w:w="1649" w:type="dxa"/>
            <w:tcBorders>
              <w:top w:val="nil"/>
              <w:left w:val="nil"/>
              <w:bottom w:val="nil"/>
              <w:right w:val="nil"/>
            </w:tcBorders>
            <w:vAlign w:val="center"/>
          </w:tcPr>
          <w:p w:rsidR="00090FD3" w:rsidRPr="00D56381" w:rsidRDefault="00090FD3" w:rsidP="00090FD3">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-75.7</w:t>
            </w:r>
          </w:p>
        </w:tc>
        <w:tc>
          <w:tcPr>
            <w:tcW w:w="2745" w:type="dxa"/>
            <w:tcBorders>
              <w:top w:val="nil"/>
              <w:left w:val="nil"/>
              <w:bottom w:val="nil"/>
              <w:right w:val="nil"/>
            </w:tcBorders>
            <w:vAlign w:val="center"/>
          </w:tcPr>
          <w:p w:rsidR="00090FD3" w:rsidRPr="00D56381" w:rsidRDefault="00090FD3" w:rsidP="00090FD3">
            <w:pPr>
              <w:adjustRightInd w:val="0"/>
              <w:snapToGrid w:val="0"/>
              <w:spacing w:line="240" w:lineRule="exact"/>
              <w:jc w:val="center"/>
              <w:rPr>
                <w:rFonts w:eastAsia="標楷體"/>
                <w:sz w:val="22"/>
                <w:szCs w:val="22"/>
              </w:rPr>
            </w:pPr>
            <w:r w:rsidRPr="00D56381">
              <w:rPr>
                <w:rFonts w:eastAsia="標楷體" w:hint="eastAsia"/>
                <w:sz w:val="22"/>
                <w:szCs w:val="22"/>
              </w:rPr>
              <w:t>526.7</w:t>
            </w:r>
          </w:p>
        </w:tc>
      </w:tr>
      <w:tr w:rsidR="00090FD3" w:rsidRPr="00127454" w:rsidTr="00090FD3">
        <w:trPr>
          <w:trHeight w:val="356"/>
        </w:trPr>
        <w:tc>
          <w:tcPr>
            <w:tcW w:w="1610" w:type="dxa"/>
            <w:tcBorders>
              <w:top w:val="nil"/>
              <w:left w:val="nil"/>
              <w:bottom w:val="nil"/>
            </w:tcBorders>
            <w:vAlign w:val="center"/>
          </w:tcPr>
          <w:p w:rsidR="00090FD3" w:rsidRDefault="00090FD3" w:rsidP="00090FD3">
            <w:pPr>
              <w:adjustRightInd w:val="0"/>
              <w:snapToGrid w:val="0"/>
              <w:spacing w:line="240" w:lineRule="exact"/>
              <w:jc w:val="center"/>
              <w:rPr>
                <w:rFonts w:eastAsia="標楷體"/>
              </w:rPr>
            </w:pPr>
            <w:r>
              <w:rPr>
                <w:rFonts w:eastAsia="標楷體" w:hint="eastAsia"/>
              </w:rPr>
              <w:t>7</w:t>
            </w:r>
            <w:r>
              <w:rPr>
                <w:rFonts w:eastAsia="標楷體" w:hint="eastAsia"/>
              </w:rPr>
              <w:t>月</w:t>
            </w:r>
          </w:p>
        </w:tc>
        <w:tc>
          <w:tcPr>
            <w:tcW w:w="1584" w:type="dxa"/>
            <w:tcBorders>
              <w:top w:val="nil"/>
              <w:bottom w:val="nil"/>
              <w:right w:val="nil"/>
            </w:tcBorders>
            <w:vAlign w:val="center"/>
          </w:tcPr>
          <w:p w:rsidR="00090FD3" w:rsidRPr="00D56381" w:rsidRDefault="00090FD3" w:rsidP="00090FD3">
            <w:pPr>
              <w:adjustRightInd w:val="0"/>
              <w:snapToGrid w:val="0"/>
              <w:spacing w:line="240" w:lineRule="exact"/>
              <w:jc w:val="center"/>
              <w:rPr>
                <w:rFonts w:eastAsia="標楷體"/>
                <w:sz w:val="22"/>
              </w:rPr>
            </w:pPr>
            <w:r w:rsidRPr="00D56381">
              <w:rPr>
                <w:rFonts w:eastAsia="標楷體" w:hint="eastAsia"/>
                <w:sz w:val="22"/>
              </w:rPr>
              <w:t>58</w:t>
            </w:r>
          </w:p>
        </w:tc>
        <w:tc>
          <w:tcPr>
            <w:tcW w:w="1796" w:type="dxa"/>
            <w:tcBorders>
              <w:top w:val="nil"/>
              <w:left w:val="nil"/>
              <w:bottom w:val="nil"/>
              <w:right w:val="nil"/>
            </w:tcBorders>
            <w:vAlign w:val="center"/>
          </w:tcPr>
          <w:p w:rsidR="00090FD3" w:rsidRPr="00D56381" w:rsidRDefault="00090FD3" w:rsidP="00090FD3">
            <w:pPr>
              <w:adjustRightInd w:val="0"/>
              <w:snapToGrid w:val="0"/>
              <w:spacing w:line="240" w:lineRule="exact"/>
              <w:jc w:val="center"/>
              <w:rPr>
                <w:rFonts w:eastAsia="標楷體"/>
                <w:sz w:val="22"/>
              </w:rPr>
            </w:pPr>
            <w:r w:rsidRPr="00D56381">
              <w:rPr>
                <w:rFonts w:eastAsia="標楷體" w:hint="eastAsia"/>
                <w:sz w:val="22"/>
              </w:rPr>
              <w:t>2.5</w:t>
            </w:r>
          </w:p>
        </w:tc>
        <w:tc>
          <w:tcPr>
            <w:tcW w:w="1649" w:type="dxa"/>
            <w:tcBorders>
              <w:top w:val="nil"/>
              <w:left w:val="nil"/>
              <w:bottom w:val="nil"/>
              <w:right w:val="nil"/>
            </w:tcBorders>
            <w:vAlign w:val="center"/>
          </w:tcPr>
          <w:p w:rsidR="00090FD3" w:rsidRPr="00D56381" w:rsidRDefault="00090FD3" w:rsidP="00090FD3">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-74.7</w:t>
            </w:r>
          </w:p>
        </w:tc>
        <w:tc>
          <w:tcPr>
            <w:tcW w:w="2745" w:type="dxa"/>
            <w:tcBorders>
              <w:top w:val="nil"/>
              <w:left w:val="nil"/>
              <w:bottom w:val="nil"/>
              <w:right w:val="nil"/>
            </w:tcBorders>
            <w:vAlign w:val="center"/>
          </w:tcPr>
          <w:p w:rsidR="00090FD3" w:rsidRPr="00D56381" w:rsidRDefault="00090FD3" w:rsidP="00090FD3">
            <w:pPr>
              <w:adjustRightInd w:val="0"/>
              <w:snapToGrid w:val="0"/>
              <w:spacing w:line="240" w:lineRule="exact"/>
              <w:jc w:val="center"/>
              <w:rPr>
                <w:rFonts w:eastAsia="標楷體"/>
                <w:sz w:val="22"/>
                <w:szCs w:val="22"/>
              </w:rPr>
            </w:pPr>
            <w:r w:rsidRPr="00D56381">
              <w:rPr>
                <w:rFonts w:eastAsia="標楷體" w:hint="eastAsia"/>
                <w:sz w:val="22"/>
                <w:szCs w:val="22"/>
              </w:rPr>
              <w:t>426.1</w:t>
            </w:r>
          </w:p>
        </w:tc>
      </w:tr>
      <w:tr w:rsidR="00090FD3" w:rsidRPr="00127454" w:rsidTr="00090FD3">
        <w:trPr>
          <w:trHeight w:val="356"/>
        </w:trPr>
        <w:tc>
          <w:tcPr>
            <w:tcW w:w="1610" w:type="dxa"/>
            <w:tcBorders>
              <w:top w:val="nil"/>
              <w:left w:val="nil"/>
              <w:bottom w:val="nil"/>
            </w:tcBorders>
            <w:vAlign w:val="center"/>
          </w:tcPr>
          <w:p w:rsidR="00090FD3" w:rsidRDefault="00090FD3" w:rsidP="00090FD3">
            <w:pPr>
              <w:adjustRightInd w:val="0"/>
              <w:snapToGrid w:val="0"/>
              <w:spacing w:line="240" w:lineRule="exact"/>
              <w:jc w:val="center"/>
              <w:rPr>
                <w:rFonts w:eastAsia="標楷體"/>
              </w:rPr>
            </w:pPr>
            <w:r>
              <w:rPr>
                <w:rFonts w:eastAsia="標楷體" w:hint="eastAsia"/>
              </w:rPr>
              <w:t>8</w:t>
            </w:r>
            <w:r>
              <w:rPr>
                <w:rFonts w:eastAsia="標楷體" w:hint="eastAsia"/>
              </w:rPr>
              <w:t>月</w:t>
            </w:r>
          </w:p>
        </w:tc>
        <w:tc>
          <w:tcPr>
            <w:tcW w:w="1584" w:type="dxa"/>
            <w:tcBorders>
              <w:top w:val="nil"/>
              <w:bottom w:val="nil"/>
              <w:right w:val="nil"/>
            </w:tcBorders>
            <w:vAlign w:val="center"/>
          </w:tcPr>
          <w:p w:rsidR="00090FD3" w:rsidRPr="00D56381" w:rsidRDefault="00090FD3" w:rsidP="00090FD3">
            <w:pPr>
              <w:adjustRightInd w:val="0"/>
              <w:snapToGrid w:val="0"/>
              <w:spacing w:line="240" w:lineRule="exact"/>
              <w:jc w:val="center"/>
              <w:rPr>
                <w:rFonts w:eastAsia="標楷體"/>
                <w:sz w:val="22"/>
              </w:rPr>
            </w:pPr>
            <w:r w:rsidRPr="00D56381">
              <w:rPr>
                <w:rFonts w:eastAsia="標楷體" w:hint="eastAsia"/>
                <w:sz w:val="22"/>
              </w:rPr>
              <w:t>57</w:t>
            </w:r>
          </w:p>
        </w:tc>
        <w:tc>
          <w:tcPr>
            <w:tcW w:w="1796" w:type="dxa"/>
            <w:tcBorders>
              <w:top w:val="nil"/>
              <w:left w:val="nil"/>
              <w:bottom w:val="nil"/>
              <w:right w:val="nil"/>
            </w:tcBorders>
            <w:vAlign w:val="center"/>
          </w:tcPr>
          <w:p w:rsidR="00090FD3" w:rsidRPr="00D56381" w:rsidRDefault="00090FD3" w:rsidP="00090FD3">
            <w:pPr>
              <w:adjustRightInd w:val="0"/>
              <w:snapToGrid w:val="0"/>
              <w:spacing w:line="240" w:lineRule="exact"/>
              <w:jc w:val="center"/>
              <w:rPr>
                <w:rFonts w:eastAsia="標楷體"/>
                <w:sz w:val="22"/>
              </w:rPr>
            </w:pPr>
            <w:r w:rsidRPr="00D56381">
              <w:rPr>
                <w:rFonts w:eastAsia="標楷體" w:hint="eastAsia"/>
                <w:sz w:val="22"/>
              </w:rPr>
              <w:t>2.6</w:t>
            </w:r>
          </w:p>
        </w:tc>
        <w:tc>
          <w:tcPr>
            <w:tcW w:w="1649" w:type="dxa"/>
            <w:tcBorders>
              <w:top w:val="nil"/>
              <w:left w:val="nil"/>
              <w:bottom w:val="nil"/>
              <w:right w:val="nil"/>
            </w:tcBorders>
            <w:vAlign w:val="center"/>
          </w:tcPr>
          <w:p w:rsidR="00090FD3" w:rsidRPr="00D56381" w:rsidRDefault="00090FD3" w:rsidP="00090FD3">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-66.4</w:t>
            </w:r>
          </w:p>
        </w:tc>
        <w:tc>
          <w:tcPr>
            <w:tcW w:w="2745" w:type="dxa"/>
            <w:tcBorders>
              <w:top w:val="nil"/>
              <w:left w:val="nil"/>
              <w:bottom w:val="nil"/>
              <w:right w:val="nil"/>
            </w:tcBorders>
            <w:vAlign w:val="center"/>
          </w:tcPr>
          <w:p w:rsidR="00090FD3" w:rsidRPr="00D56381" w:rsidRDefault="00090FD3" w:rsidP="00090FD3">
            <w:pPr>
              <w:adjustRightInd w:val="0"/>
              <w:snapToGrid w:val="0"/>
              <w:spacing w:line="240" w:lineRule="exact"/>
              <w:jc w:val="center"/>
              <w:rPr>
                <w:rFonts w:eastAsia="標楷體"/>
                <w:sz w:val="22"/>
                <w:szCs w:val="22"/>
              </w:rPr>
            </w:pPr>
            <w:r w:rsidRPr="00D56381">
              <w:rPr>
                <w:rFonts w:eastAsia="標楷體" w:hint="eastAsia"/>
                <w:sz w:val="22"/>
                <w:szCs w:val="22"/>
              </w:rPr>
              <w:t>452.1</w:t>
            </w:r>
          </w:p>
        </w:tc>
      </w:tr>
      <w:tr w:rsidR="00090FD3" w:rsidRPr="00127454" w:rsidTr="00090FD3">
        <w:trPr>
          <w:trHeight w:val="356"/>
        </w:trPr>
        <w:tc>
          <w:tcPr>
            <w:tcW w:w="1610" w:type="dxa"/>
            <w:tcBorders>
              <w:top w:val="nil"/>
              <w:left w:val="nil"/>
              <w:bottom w:val="nil"/>
            </w:tcBorders>
            <w:vAlign w:val="center"/>
          </w:tcPr>
          <w:p w:rsidR="00090FD3" w:rsidRDefault="00090FD3" w:rsidP="00090FD3">
            <w:pPr>
              <w:adjustRightInd w:val="0"/>
              <w:snapToGrid w:val="0"/>
              <w:spacing w:line="240" w:lineRule="exact"/>
              <w:jc w:val="center"/>
              <w:rPr>
                <w:rFonts w:eastAsia="標楷體"/>
              </w:rPr>
            </w:pPr>
            <w:r>
              <w:rPr>
                <w:rFonts w:eastAsia="標楷體" w:hint="eastAsia"/>
              </w:rPr>
              <w:t>9</w:t>
            </w:r>
            <w:r>
              <w:rPr>
                <w:rFonts w:eastAsia="標楷體" w:hint="eastAsia"/>
              </w:rPr>
              <w:t>月</w:t>
            </w:r>
          </w:p>
        </w:tc>
        <w:tc>
          <w:tcPr>
            <w:tcW w:w="1584" w:type="dxa"/>
            <w:tcBorders>
              <w:top w:val="nil"/>
              <w:bottom w:val="nil"/>
              <w:right w:val="nil"/>
            </w:tcBorders>
            <w:vAlign w:val="center"/>
          </w:tcPr>
          <w:p w:rsidR="00090FD3" w:rsidRPr="00D56381" w:rsidRDefault="00090FD3" w:rsidP="00090FD3">
            <w:pPr>
              <w:adjustRightInd w:val="0"/>
              <w:snapToGrid w:val="0"/>
              <w:spacing w:line="240" w:lineRule="exact"/>
              <w:jc w:val="center"/>
              <w:rPr>
                <w:rFonts w:eastAsia="標楷體"/>
                <w:sz w:val="22"/>
              </w:rPr>
            </w:pPr>
            <w:r>
              <w:rPr>
                <w:rFonts w:eastAsia="標楷體" w:hint="eastAsia"/>
                <w:sz w:val="22"/>
              </w:rPr>
              <w:t>48</w:t>
            </w:r>
          </w:p>
        </w:tc>
        <w:tc>
          <w:tcPr>
            <w:tcW w:w="1796" w:type="dxa"/>
            <w:tcBorders>
              <w:top w:val="nil"/>
              <w:left w:val="nil"/>
              <w:bottom w:val="nil"/>
              <w:right w:val="nil"/>
            </w:tcBorders>
            <w:vAlign w:val="center"/>
          </w:tcPr>
          <w:p w:rsidR="00090FD3" w:rsidRPr="00D56381" w:rsidRDefault="00090FD3" w:rsidP="00090FD3">
            <w:pPr>
              <w:adjustRightInd w:val="0"/>
              <w:snapToGrid w:val="0"/>
              <w:spacing w:line="240" w:lineRule="exact"/>
              <w:jc w:val="center"/>
              <w:rPr>
                <w:rFonts w:eastAsia="標楷體"/>
                <w:sz w:val="22"/>
              </w:rPr>
            </w:pPr>
            <w:r>
              <w:rPr>
                <w:rFonts w:eastAsia="標楷體" w:hint="eastAsia"/>
                <w:sz w:val="22"/>
              </w:rPr>
              <w:t>2.4</w:t>
            </w:r>
          </w:p>
        </w:tc>
        <w:tc>
          <w:tcPr>
            <w:tcW w:w="1649" w:type="dxa"/>
            <w:tcBorders>
              <w:top w:val="nil"/>
              <w:left w:val="nil"/>
              <w:bottom w:val="nil"/>
              <w:right w:val="nil"/>
            </w:tcBorders>
            <w:vAlign w:val="center"/>
          </w:tcPr>
          <w:p w:rsidR="00090FD3" w:rsidRPr="00D56381" w:rsidRDefault="00090FD3" w:rsidP="00090FD3">
            <w:pPr>
              <w:adjustRightInd w:val="0"/>
              <w:snapToGrid w:val="0"/>
              <w:spacing w:line="240" w:lineRule="exact"/>
              <w:ind w:rightChars="200" w:right="480"/>
              <w:jc w:val="right"/>
              <w:rPr>
                <w:rFonts w:eastAsia="標楷體"/>
                <w:sz w:val="22"/>
                <w:szCs w:val="22"/>
              </w:rPr>
            </w:pPr>
            <w:r>
              <w:rPr>
                <w:rFonts w:eastAsia="標楷體" w:hint="eastAsia"/>
                <w:sz w:val="22"/>
                <w:szCs w:val="22"/>
              </w:rPr>
              <w:t>-57.4</w:t>
            </w:r>
          </w:p>
        </w:tc>
        <w:tc>
          <w:tcPr>
            <w:tcW w:w="2745" w:type="dxa"/>
            <w:tcBorders>
              <w:top w:val="nil"/>
              <w:left w:val="nil"/>
              <w:bottom w:val="nil"/>
              <w:right w:val="nil"/>
            </w:tcBorders>
            <w:vAlign w:val="center"/>
          </w:tcPr>
          <w:p w:rsidR="00090FD3" w:rsidRPr="00D56381" w:rsidRDefault="00090FD3" w:rsidP="00090FD3">
            <w:pPr>
              <w:adjustRightInd w:val="0"/>
              <w:snapToGrid w:val="0"/>
              <w:spacing w:line="240" w:lineRule="exact"/>
              <w:jc w:val="center"/>
              <w:rPr>
                <w:rFonts w:eastAsia="標楷體"/>
                <w:sz w:val="22"/>
                <w:szCs w:val="22"/>
              </w:rPr>
            </w:pPr>
            <w:r>
              <w:rPr>
                <w:rFonts w:eastAsia="標楷體" w:hint="eastAsia"/>
                <w:sz w:val="22"/>
                <w:szCs w:val="22"/>
              </w:rPr>
              <w:t>495.3</w:t>
            </w:r>
          </w:p>
        </w:tc>
      </w:tr>
      <w:tr w:rsidR="00090FD3" w:rsidRPr="00127454" w:rsidTr="00090FD3">
        <w:trPr>
          <w:trHeight w:val="356"/>
        </w:trPr>
        <w:tc>
          <w:tcPr>
            <w:tcW w:w="1610" w:type="dxa"/>
            <w:tcBorders>
              <w:top w:val="nil"/>
              <w:left w:val="nil"/>
            </w:tcBorders>
            <w:vAlign w:val="center"/>
          </w:tcPr>
          <w:p w:rsidR="00090FD3" w:rsidRPr="00127454" w:rsidRDefault="00090FD3" w:rsidP="00090FD3">
            <w:pPr>
              <w:adjustRightInd w:val="0"/>
              <w:snapToGrid w:val="0"/>
              <w:spacing w:line="240" w:lineRule="exact"/>
              <w:jc w:val="center"/>
              <w:rPr>
                <w:rFonts w:eastAsia="標楷體"/>
              </w:rPr>
            </w:pPr>
            <w:r w:rsidRPr="00127454">
              <w:rPr>
                <w:rFonts w:eastAsia="標楷體" w:hint="eastAsia"/>
              </w:rPr>
              <w:t>1991</w:t>
            </w:r>
            <w:r w:rsidRPr="00127454">
              <w:rPr>
                <w:rFonts w:eastAsia="標楷體" w:hint="eastAsia"/>
              </w:rPr>
              <w:t>年以來</w:t>
            </w:r>
          </w:p>
        </w:tc>
        <w:tc>
          <w:tcPr>
            <w:tcW w:w="1584" w:type="dxa"/>
            <w:tcBorders>
              <w:top w:val="nil"/>
              <w:right w:val="nil"/>
            </w:tcBorders>
            <w:vAlign w:val="center"/>
          </w:tcPr>
          <w:p w:rsidR="00090FD3" w:rsidRPr="00D56381" w:rsidRDefault="00090FD3" w:rsidP="00090FD3">
            <w:pPr>
              <w:adjustRightInd w:val="0"/>
              <w:snapToGrid w:val="0"/>
              <w:spacing w:line="240" w:lineRule="exact"/>
              <w:jc w:val="center"/>
              <w:rPr>
                <w:rFonts w:eastAsia="標楷體"/>
                <w:sz w:val="22"/>
              </w:rPr>
            </w:pPr>
            <w:r w:rsidRPr="00D56381">
              <w:rPr>
                <w:rFonts w:eastAsia="標楷體" w:hint="eastAsia"/>
                <w:sz w:val="22"/>
              </w:rPr>
              <w:t>43</w:t>
            </w:r>
            <w:r w:rsidRPr="00D56381">
              <w:rPr>
                <w:rFonts w:eastAsia="標楷體"/>
                <w:sz w:val="22"/>
              </w:rPr>
              <w:t>,</w:t>
            </w:r>
            <w:r w:rsidRPr="00D56381">
              <w:rPr>
                <w:rFonts w:eastAsia="標楷體" w:hint="eastAsia"/>
                <w:sz w:val="22"/>
              </w:rPr>
              <w:t>7</w:t>
            </w:r>
            <w:r>
              <w:rPr>
                <w:rFonts w:eastAsia="標楷體" w:hint="eastAsia"/>
                <w:sz w:val="22"/>
              </w:rPr>
              <w:t>60</w:t>
            </w:r>
          </w:p>
        </w:tc>
        <w:tc>
          <w:tcPr>
            <w:tcW w:w="1796" w:type="dxa"/>
            <w:tcBorders>
              <w:top w:val="nil"/>
              <w:left w:val="nil"/>
              <w:right w:val="nil"/>
            </w:tcBorders>
            <w:vAlign w:val="center"/>
          </w:tcPr>
          <w:p w:rsidR="00090FD3" w:rsidRPr="00D56381" w:rsidRDefault="00090FD3" w:rsidP="00090FD3">
            <w:pPr>
              <w:adjustRightInd w:val="0"/>
              <w:snapToGrid w:val="0"/>
              <w:spacing w:line="240" w:lineRule="exact"/>
              <w:jc w:val="center"/>
              <w:rPr>
                <w:rFonts w:eastAsia="標楷體"/>
                <w:sz w:val="22"/>
              </w:rPr>
            </w:pPr>
            <w:r w:rsidRPr="00D56381">
              <w:rPr>
                <w:rFonts w:eastAsia="標楷體" w:hint="eastAsia"/>
                <w:sz w:val="22"/>
              </w:rPr>
              <w:t>1,8</w:t>
            </w:r>
            <w:r>
              <w:rPr>
                <w:rFonts w:eastAsia="標楷體" w:hint="eastAsia"/>
                <w:sz w:val="22"/>
              </w:rPr>
              <w:t>51.6</w:t>
            </w:r>
          </w:p>
        </w:tc>
        <w:tc>
          <w:tcPr>
            <w:tcW w:w="1649" w:type="dxa"/>
            <w:tcBorders>
              <w:top w:val="nil"/>
              <w:left w:val="nil"/>
              <w:right w:val="nil"/>
            </w:tcBorders>
            <w:vAlign w:val="center"/>
          </w:tcPr>
          <w:p w:rsidR="00090FD3" w:rsidRPr="00D56381" w:rsidRDefault="00090FD3" w:rsidP="00090FD3">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w:t>
            </w:r>
          </w:p>
        </w:tc>
        <w:tc>
          <w:tcPr>
            <w:tcW w:w="2745" w:type="dxa"/>
            <w:tcBorders>
              <w:top w:val="nil"/>
              <w:left w:val="nil"/>
              <w:right w:val="nil"/>
            </w:tcBorders>
            <w:vAlign w:val="center"/>
          </w:tcPr>
          <w:p w:rsidR="00090FD3" w:rsidRPr="00D56381" w:rsidRDefault="00090FD3" w:rsidP="00090FD3">
            <w:pPr>
              <w:adjustRightInd w:val="0"/>
              <w:snapToGrid w:val="0"/>
              <w:spacing w:line="240" w:lineRule="exact"/>
              <w:jc w:val="center"/>
              <w:rPr>
                <w:rFonts w:eastAsia="標楷體"/>
                <w:sz w:val="22"/>
                <w:highlight w:val="yellow"/>
              </w:rPr>
            </w:pPr>
            <w:r w:rsidRPr="00D56381">
              <w:rPr>
                <w:rFonts w:eastAsia="標楷體" w:hint="eastAsia"/>
                <w:sz w:val="22"/>
                <w:szCs w:val="22"/>
              </w:rPr>
              <w:t>423.</w:t>
            </w:r>
            <w:r>
              <w:rPr>
                <w:rFonts w:eastAsia="標楷體" w:hint="eastAsia"/>
                <w:sz w:val="22"/>
                <w:szCs w:val="22"/>
              </w:rPr>
              <w:t>1</w:t>
            </w:r>
          </w:p>
        </w:tc>
      </w:tr>
    </w:tbl>
    <w:p w:rsidR="00090FD3" w:rsidRPr="00127454" w:rsidRDefault="00090FD3" w:rsidP="00090FD3">
      <w:pPr>
        <w:snapToGrid w:val="0"/>
        <w:spacing w:line="260" w:lineRule="atLeast"/>
        <w:ind w:right="-777"/>
        <w:jc w:val="both"/>
        <w:rPr>
          <w:rFonts w:eastAsia="標楷體"/>
          <w:sz w:val="22"/>
          <w:szCs w:val="22"/>
        </w:rPr>
      </w:pPr>
      <w:proofErr w:type="gramStart"/>
      <w:r w:rsidRPr="00127454">
        <w:rPr>
          <w:rFonts w:eastAsia="標楷體"/>
          <w:sz w:val="22"/>
          <w:szCs w:val="22"/>
        </w:rPr>
        <w:t>註</w:t>
      </w:r>
      <w:proofErr w:type="gramEnd"/>
      <w:r w:rsidRPr="00127454">
        <w:rPr>
          <w:rFonts w:eastAsia="標楷體"/>
          <w:sz w:val="22"/>
          <w:szCs w:val="22"/>
        </w:rPr>
        <w:t>：</w:t>
      </w:r>
      <w:proofErr w:type="gramStart"/>
      <w:r w:rsidRPr="00127454">
        <w:rPr>
          <w:rFonts w:eastAsia="標楷體"/>
          <w:sz w:val="22"/>
          <w:szCs w:val="22"/>
        </w:rPr>
        <w:t>＊含補</w:t>
      </w:r>
      <w:proofErr w:type="gramEnd"/>
      <w:r w:rsidRPr="00127454">
        <w:rPr>
          <w:rFonts w:eastAsia="標楷體"/>
          <w:sz w:val="22"/>
          <w:szCs w:val="22"/>
        </w:rPr>
        <w:t>辦許可案件及金額。</w:t>
      </w:r>
    </w:p>
    <w:p w:rsidR="005C53DE" w:rsidRPr="00127454" w:rsidRDefault="00090FD3" w:rsidP="0047554B">
      <w:pPr>
        <w:keepNext/>
        <w:adjustRightInd w:val="0"/>
        <w:snapToGrid w:val="0"/>
        <w:spacing w:line="300" w:lineRule="auto"/>
        <w:rPr>
          <w:b/>
          <w:bCs/>
          <w:sz w:val="32"/>
        </w:rPr>
      </w:pPr>
      <w:r w:rsidRPr="00127454">
        <w:rPr>
          <w:rFonts w:eastAsia="標楷體"/>
          <w:sz w:val="22"/>
          <w:szCs w:val="22"/>
        </w:rPr>
        <w:t>資料來源：經濟部投審會</w:t>
      </w:r>
      <w:r w:rsidR="005C53DE" w:rsidRPr="00127454">
        <w:rPr>
          <w:rFonts w:eastAsia="標楷體"/>
          <w:sz w:val="22"/>
          <w:szCs w:val="22"/>
        </w:rPr>
        <w:t>。</w:t>
      </w:r>
      <w:r w:rsidR="005C53DE" w:rsidRPr="00127454">
        <w:rPr>
          <w:b/>
          <w:bCs/>
          <w:sz w:val="32"/>
        </w:rPr>
        <w:br w:type="page"/>
      </w:r>
    </w:p>
    <w:p w:rsidR="005C53DE" w:rsidRPr="00127454" w:rsidRDefault="00491873" w:rsidP="005C53DE">
      <w:pPr>
        <w:pStyle w:val="k3a"/>
        <w:spacing w:beforeLines="0" w:before="0" w:line="276" w:lineRule="auto"/>
        <w:ind w:leftChars="0" w:left="0" w:firstLineChars="0" w:firstLine="0"/>
      </w:pPr>
      <w:bookmarkStart w:id="166" w:name="_Toc391906423"/>
      <w:bookmarkStart w:id="167" w:name="_Toc401923806"/>
      <w:bookmarkStart w:id="168" w:name="_Toc402171727"/>
      <w:r w:rsidRPr="00860220">
        <w:rPr>
          <w:noProof/>
        </w:rPr>
        <w:lastRenderedPageBreak/>
        <w:drawing>
          <wp:anchor distT="0" distB="0" distL="114300" distR="114300" simplePos="0" relativeHeight="253093376" behindDoc="0" locked="0" layoutInCell="1" allowOverlap="1" wp14:anchorId="65B1D5D6" wp14:editId="726568E7">
            <wp:simplePos x="0" y="0"/>
            <wp:positionH relativeFrom="column">
              <wp:posOffset>3022600</wp:posOffset>
            </wp:positionH>
            <wp:positionV relativeFrom="paragraph">
              <wp:posOffset>20320</wp:posOffset>
            </wp:positionV>
            <wp:extent cx="3457575" cy="2792095"/>
            <wp:effectExtent l="0" t="0" r="0" b="0"/>
            <wp:wrapSquare wrapText="bothSides"/>
            <wp:docPr id="481" name="圖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57575" cy="279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5C53DE" w:rsidRPr="00127454">
        <w:rPr>
          <w:b/>
          <w:bCs/>
          <w:sz w:val="32"/>
        </w:rPr>
        <w:t>２、中國大陸對我投資</w:t>
      </w:r>
    </w:p>
    <w:p w:rsidR="00491873" w:rsidRPr="004D5534" w:rsidRDefault="005C53DE" w:rsidP="00491873">
      <w:pPr>
        <w:pStyle w:val="k3a"/>
        <w:spacing w:beforeLines="0" w:before="0"/>
        <w:ind w:leftChars="119" w:left="569" w:right="0" w:hangingChars="101" w:hanging="283"/>
        <w:rPr>
          <w:szCs w:val="16"/>
        </w:rPr>
      </w:pPr>
      <w:r w:rsidRPr="00127454">
        <w:rPr>
          <w:szCs w:val="16"/>
        </w:rPr>
        <w:t>－</w:t>
      </w:r>
      <w:r w:rsidR="00491873" w:rsidRPr="00547E0E">
        <w:rPr>
          <w:rFonts w:hint="eastAsia"/>
          <w:szCs w:val="16"/>
        </w:rPr>
        <w:t>20</w:t>
      </w:r>
      <w:r w:rsidR="00491873" w:rsidRPr="004D5534">
        <w:rPr>
          <w:rFonts w:hint="eastAsia"/>
          <w:szCs w:val="16"/>
        </w:rPr>
        <w:t>19</w:t>
      </w:r>
      <w:r w:rsidR="00491873" w:rsidRPr="004D5534">
        <w:rPr>
          <w:rFonts w:hint="eastAsia"/>
          <w:szCs w:val="16"/>
        </w:rPr>
        <w:t>年</w:t>
      </w:r>
      <w:r w:rsidR="00491873" w:rsidRPr="004D5534">
        <w:rPr>
          <w:rFonts w:hint="eastAsia"/>
          <w:szCs w:val="16"/>
        </w:rPr>
        <w:t>9</w:t>
      </w:r>
      <w:r w:rsidR="00491873" w:rsidRPr="004D5534">
        <w:rPr>
          <w:rFonts w:hint="eastAsia"/>
          <w:szCs w:val="16"/>
        </w:rPr>
        <w:t>月陸資來</w:t>
      </w:r>
      <w:proofErr w:type="gramStart"/>
      <w:r w:rsidR="00491873" w:rsidRPr="004D5534">
        <w:rPr>
          <w:rFonts w:hint="eastAsia"/>
          <w:szCs w:val="16"/>
        </w:rPr>
        <w:t>臺</w:t>
      </w:r>
      <w:proofErr w:type="gramEnd"/>
      <w:r w:rsidR="00491873" w:rsidRPr="004D5534">
        <w:rPr>
          <w:rFonts w:hint="eastAsia"/>
          <w:szCs w:val="16"/>
        </w:rPr>
        <w:t>投資件數為</w:t>
      </w:r>
      <w:r w:rsidR="00491873" w:rsidRPr="004D5534">
        <w:rPr>
          <w:rFonts w:hint="eastAsia"/>
          <w:szCs w:val="16"/>
        </w:rPr>
        <w:t>16</w:t>
      </w:r>
      <w:r w:rsidR="00491873" w:rsidRPr="004D5534">
        <w:rPr>
          <w:rFonts w:hint="eastAsia"/>
          <w:szCs w:val="16"/>
        </w:rPr>
        <w:t>件，金額為</w:t>
      </w:r>
      <w:r w:rsidR="00491873" w:rsidRPr="004D5534">
        <w:rPr>
          <w:rFonts w:hint="eastAsia"/>
          <w:szCs w:val="16"/>
        </w:rPr>
        <w:t>1,058</w:t>
      </w:r>
      <w:r w:rsidR="00491873" w:rsidRPr="004D5534">
        <w:rPr>
          <w:rFonts w:hint="eastAsia"/>
          <w:kern w:val="2"/>
          <w:szCs w:val="16"/>
        </w:rPr>
        <w:t>萬美元</w:t>
      </w:r>
      <w:r w:rsidR="00491873" w:rsidRPr="004D5534">
        <w:rPr>
          <w:rFonts w:hint="eastAsia"/>
          <w:szCs w:val="16"/>
        </w:rPr>
        <w:t>。累計</w:t>
      </w:r>
      <w:r w:rsidR="00491873" w:rsidRPr="004D5534">
        <w:rPr>
          <w:rFonts w:hint="eastAsia"/>
          <w:szCs w:val="16"/>
        </w:rPr>
        <w:t>2009</w:t>
      </w:r>
      <w:r w:rsidR="00491873" w:rsidRPr="004D5534">
        <w:rPr>
          <w:rFonts w:hint="eastAsia"/>
          <w:szCs w:val="16"/>
        </w:rPr>
        <w:t>年</w:t>
      </w:r>
      <w:r w:rsidR="00491873" w:rsidRPr="004D5534">
        <w:rPr>
          <w:rFonts w:hint="eastAsia"/>
          <w:szCs w:val="16"/>
        </w:rPr>
        <w:t>6</w:t>
      </w:r>
      <w:r w:rsidR="00491873" w:rsidRPr="004D5534">
        <w:rPr>
          <w:rFonts w:hint="eastAsia"/>
          <w:szCs w:val="16"/>
        </w:rPr>
        <w:t>月</w:t>
      </w:r>
      <w:r w:rsidR="00491873" w:rsidRPr="004D5534">
        <w:rPr>
          <w:rFonts w:hint="eastAsia"/>
          <w:szCs w:val="16"/>
        </w:rPr>
        <w:t>30</w:t>
      </w:r>
      <w:r w:rsidR="00491873" w:rsidRPr="004D5534">
        <w:rPr>
          <w:rFonts w:hint="eastAsia"/>
          <w:szCs w:val="16"/>
        </w:rPr>
        <w:t>日至</w:t>
      </w:r>
      <w:r w:rsidR="00491873" w:rsidRPr="004D5534">
        <w:rPr>
          <w:rFonts w:hint="eastAsia"/>
          <w:szCs w:val="16"/>
        </w:rPr>
        <w:t>2019</w:t>
      </w:r>
      <w:r w:rsidR="00491873" w:rsidRPr="004D5534">
        <w:rPr>
          <w:rFonts w:hint="eastAsia"/>
          <w:szCs w:val="16"/>
        </w:rPr>
        <w:t>年</w:t>
      </w:r>
      <w:r w:rsidR="00491873" w:rsidRPr="004D5534">
        <w:rPr>
          <w:rFonts w:hint="eastAsia"/>
          <w:szCs w:val="16"/>
        </w:rPr>
        <w:t>9</w:t>
      </w:r>
      <w:r w:rsidR="00491873" w:rsidRPr="004D5534">
        <w:rPr>
          <w:rFonts w:hint="eastAsia"/>
          <w:szCs w:val="16"/>
        </w:rPr>
        <w:t>月底，陸資來</w:t>
      </w:r>
      <w:proofErr w:type="gramStart"/>
      <w:r w:rsidR="00491873" w:rsidRPr="004D5534">
        <w:rPr>
          <w:rFonts w:hint="eastAsia"/>
          <w:szCs w:val="16"/>
        </w:rPr>
        <w:t>臺</w:t>
      </w:r>
      <w:proofErr w:type="gramEnd"/>
      <w:r w:rsidR="00491873" w:rsidRPr="004D5534">
        <w:rPr>
          <w:rFonts w:hint="eastAsia"/>
          <w:szCs w:val="16"/>
        </w:rPr>
        <w:t>投資計</w:t>
      </w:r>
      <w:r w:rsidR="00491873" w:rsidRPr="004D5534">
        <w:rPr>
          <w:rFonts w:hint="eastAsia"/>
          <w:kern w:val="2"/>
          <w:szCs w:val="16"/>
        </w:rPr>
        <w:t>1,335</w:t>
      </w:r>
      <w:r w:rsidR="00491873" w:rsidRPr="004D5534">
        <w:rPr>
          <w:rFonts w:hint="eastAsia"/>
          <w:szCs w:val="16"/>
        </w:rPr>
        <w:t>件，金額為</w:t>
      </w:r>
      <w:r w:rsidR="00491873" w:rsidRPr="004D5534">
        <w:rPr>
          <w:rFonts w:hint="eastAsia"/>
          <w:kern w:val="2"/>
          <w:szCs w:val="16"/>
        </w:rPr>
        <w:t>22.75</w:t>
      </w:r>
      <w:r w:rsidR="00491873" w:rsidRPr="004D5534">
        <w:rPr>
          <w:rFonts w:hint="eastAsia"/>
          <w:szCs w:val="16"/>
        </w:rPr>
        <w:t>億美元。</w:t>
      </w:r>
    </w:p>
    <w:p w:rsidR="00491873" w:rsidRPr="00127454" w:rsidRDefault="00491873" w:rsidP="00491873">
      <w:pPr>
        <w:pStyle w:val="k3a"/>
        <w:spacing w:beforeLines="0" w:before="0"/>
        <w:ind w:leftChars="119" w:left="569" w:right="0" w:hangingChars="101" w:hanging="283"/>
        <w:rPr>
          <w:b/>
          <w:bCs/>
          <w:sz w:val="32"/>
        </w:rPr>
      </w:pPr>
      <w:r w:rsidRPr="00127454">
        <w:rPr>
          <w:szCs w:val="16"/>
        </w:rPr>
        <w:t>－</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201</w:t>
      </w:r>
      <w:r>
        <w:rPr>
          <w:rFonts w:hint="eastAsia"/>
          <w:szCs w:val="16"/>
        </w:rPr>
        <w:t>9</w:t>
      </w:r>
      <w:r w:rsidRPr="00547E0E">
        <w:rPr>
          <w:rFonts w:hint="eastAsia"/>
          <w:szCs w:val="16"/>
        </w:rPr>
        <w:t>年</w:t>
      </w:r>
      <w:r>
        <w:rPr>
          <w:rFonts w:hint="eastAsia"/>
          <w:szCs w:val="16"/>
        </w:rPr>
        <w:t>9</w:t>
      </w:r>
      <w:r>
        <w:rPr>
          <w:rFonts w:hint="eastAsia"/>
          <w:szCs w:val="16"/>
        </w:rPr>
        <w:t>月</w:t>
      </w:r>
      <w:r w:rsidRPr="00547E0E">
        <w:rPr>
          <w:rFonts w:hint="eastAsia"/>
          <w:szCs w:val="16"/>
        </w:rPr>
        <w:t>底，核准陸資來</w:t>
      </w:r>
      <w:proofErr w:type="gramStart"/>
      <w:r w:rsidRPr="00547E0E">
        <w:rPr>
          <w:rFonts w:hint="eastAsia"/>
          <w:szCs w:val="16"/>
        </w:rPr>
        <w:t>臺</w:t>
      </w:r>
      <w:proofErr w:type="gramEnd"/>
      <w:r w:rsidRPr="00547E0E">
        <w:rPr>
          <w:rFonts w:hint="eastAsia"/>
          <w:szCs w:val="16"/>
        </w:rPr>
        <w:t>投資案件，前</w:t>
      </w:r>
      <w:r w:rsidRPr="00547E0E">
        <w:rPr>
          <w:rFonts w:hint="eastAsia"/>
          <w:szCs w:val="16"/>
        </w:rPr>
        <w:t>3</w:t>
      </w:r>
      <w:r w:rsidRPr="00547E0E">
        <w:rPr>
          <w:rFonts w:hint="eastAsia"/>
          <w:szCs w:val="16"/>
        </w:rPr>
        <w:t>名業別分別為批發及零售業</w:t>
      </w:r>
      <w:r w:rsidRPr="004D5534">
        <w:rPr>
          <w:rFonts w:hint="eastAsia"/>
          <w:kern w:val="2"/>
          <w:szCs w:val="16"/>
        </w:rPr>
        <w:t>6.52</w:t>
      </w:r>
      <w:r w:rsidRPr="004D5534">
        <w:rPr>
          <w:rFonts w:hint="eastAsia"/>
          <w:szCs w:val="16"/>
        </w:rPr>
        <w:t>億美元</w:t>
      </w:r>
      <w:r w:rsidRPr="004D5534">
        <w:rPr>
          <w:rFonts w:hint="eastAsia"/>
          <w:szCs w:val="16"/>
        </w:rPr>
        <w:t>(</w:t>
      </w:r>
      <w:r w:rsidRPr="004D5534">
        <w:rPr>
          <w:rFonts w:hint="eastAsia"/>
          <w:kern w:val="2"/>
          <w:szCs w:val="16"/>
        </w:rPr>
        <w:t>28.7</w:t>
      </w:r>
      <w:r w:rsidRPr="004D5534">
        <w:rPr>
          <w:rFonts w:hint="eastAsia"/>
          <w:szCs w:val="16"/>
        </w:rPr>
        <w:t>%)</w:t>
      </w:r>
      <w:r w:rsidRPr="004D5534">
        <w:rPr>
          <w:rFonts w:hint="eastAsia"/>
          <w:szCs w:val="16"/>
        </w:rPr>
        <w:t>、電子零組件製造業</w:t>
      </w:r>
      <w:r w:rsidRPr="004D5534">
        <w:rPr>
          <w:rFonts w:hint="eastAsia"/>
          <w:kern w:val="2"/>
          <w:szCs w:val="16"/>
        </w:rPr>
        <w:t>2.83</w:t>
      </w:r>
      <w:r w:rsidRPr="004D5534">
        <w:rPr>
          <w:rFonts w:hint="eastAsia"/>
          <w:szCs w:val="16"/>
        </w:rPr>
        <w:t>億美元</w:t>
      </w:r>
      <w:r w:rsidRPr="004D5534">
        <w:rPr>
          <w:rFonts w:hint="eastAsia"/>
          <w:szCs w:val="16"/>
        </w:rPr>
        <w:t>(</w:t>
      </w:r>
      <w:r w:rsidRPr="004D5534">
        <w:rPr>
          <w:rFonts w:hint="eastAsia"/>
          <w:kern w:val="2"/>
          <w:szCs w:val="16"/>
        </w:rPr>
        <w:t>12.5</w:t>
      </w:r>
      <w:r w:rsidRPr="004D5534">
        <w:rPr>
          <w:rFonts w:hint="eastAsia"/>
          <w:szCs w:val="16"/>
        </w:rPr>
        <w:t>%)</w:t>
      </w:r>
      <w:r w:rsidRPr="004D5534">
        <w:rPr>
          <w:rFonts w:hint="eastAsia"/>
          <w:szCs w:val="16"/>
        </w:rPr>
        <w:t>及銀行業</w:t>
      </w:r>
      <w:r w:rsidRPr="004D5534">
        <w:rPr>
          <w:rFonts w:hint="eastAsia"/>
          <w:kern w:val="2"/>
          <w:szCs w:val="16"/>
        </w:rPr>
        <w:t>2.01</w:t>
      </w:r>
      <w:r w:rsidRPr="004D5534">
        <w:rPr>
          <w:rFonts w:hint="eastAsia"/>
          <w:szCs w:val="16"/>
        </w:rPr>
        <w:t>億美元</w:t>
      </w:r>
      <w:r w:rsidRPr="004D5534">
        <w:rPr>
          <w:rFonts w:hint="eastAsia"/>
          <w:szCs w:val="16"/>
        </w:rPr>
        <w:t>(8</w:t>
      </w:r>
      <w:r w:rsidRPr="004D5534">
        <w:rPr>
          <w:rFonts w:hint="eastAsia"/>
          <w:kern w:val="2"/>
          <w:szCs w:val="16"/>
        </w:rPr>
        <w:t>.9</w:t>
      </w:r>
      <w:r w:rsidRPr="004D5534">
        <w:rPr>
          <w:rFonts w:hint="eastAsia"/>
          <w:szCs w:val="16"/>
        </w:rPr>
        <w:t>%)</w:t>
      </w:r>
      <w:r w:rsidRPr="004D5534">
        <w:rPr>
          <w:rFonts w:hint="eastAsia"/>
          <w:szCs w:val="16"/>
        </w:rPr>
        <w:t>。</w:t>
      </w:r>
    </w:p>
    <w:p w:rsidR="00491873" w:rsidRPr="00127454" w:rsidRDefault="00491873" w:rsidP="00491873">
      <w:pPr>
        <w:snapToGrid w:val="0"/>
        <w:spacing w:beforeLines="50" w:before="180" w:line="380" w:lineRule="exact"/>
        <w:ind w:right="-105"/>
        <w:jc w:val="center"/>
        <w:rPr>
          <w:rFonts w:eastAsia="標楷體"/>
          <w:b/>
          <w:bCs/>
          <w:sz w:val="28"/>
        </w:rPr>
      </w:pPr>
      <w:r w:rsidRPr="00127454">
        <w:rPr>
          <w:rFonts w:eastAsia="標楷體"/>
          <w:b/>
          <w:bCs/>
          <w:sz w:val="28"/>
        </w:rPr>
        <w:t>表</w:t>
      </w:r>
      <w:r w:rsidRPr="00127454">
        <w:rPr>
          <w:rFonts w:eastAsia="標楷體"/>
          <w:b/>
          <w:bCs/>
          <w:sz w:val="28"/>
        </w:rPr>
        <w:t xml:space="preserve">4-2  </w:t>
      </w:r>
      <w:r w:rsidRPr="00127454">
        <w:rPr>
          <w:rFonts w:eastAsia="標楷體"/>
          <w:b/>
          <w:bCs/>
          <w:sz w:val="28"/>
        </w:rPr>
        <w:t>陸資來</w:t>
      </w:r>
      <w:proofErr w:type="gramStart"/>
      <w:r w:rsidRPr="00127454">
        <w:rPr>
          <w:rFonts w:eastAsia="標楷體" w:hint="eastAsia"/>
          <w:b/>
          <w:bCs/>
          <w:sz w:val="28"/>
        </w:rPr>
        <w:t>臺</w:t>
      </w:r>
      <w:proofErr w:type="gramEnd"/>
      <w:r w:rsidRPr="00127454">
        <w:rPr>
          <w:rFonts w:eastAsia="標楷體"/>
          <w:b/>
          <w:bCs/>
          <w:sz w:val="28"/>
        </w:rPr>
        <w:t>投資概況</w:t>
      </w:r>
    </w:p>
    <w:tbl>
      <w:tblPr>
        <w:tblW w:w="9340"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491873" w:rsidRPr="00127454" w:rsidTr="0072456E">
        <w:trPr>
          <w:cantSplit/>
          <w:trHeight w:val="373"/>
          <w:jc w:val="center"/>
        </w:trPr>
        <w:tc>
          <w:tcPr>
            <w:tcW w:w="1694" w:type="dxa"/>
            <w:tcBorders>
              <w:left w:val="nil"/>
            </w:tcBorders>
          </w:tcPr>
          <w:p w:rsidR="00491873" w:rsidRPr="00127454" w:rsidRDefault="00491873" w:rsidP="00491873">
            <w:pPr>
              <w:adjustRightInd w:val="0"/>
              <w:snapToGrid w:val="0"/>
              <w:spacing w:beforeLines="25" w:before="90" w:afterLines="25" w:after="90" w:line="380" w:lineRule="exact"/>
              <w:jc w:val="center"/>
              <w:rPr>
                <w:rFonts w:eastAsia="標楷體"/>
                <w:b/>
                <w:bCs/>
                <w:sz w:val="28"/>
              </w:rPr>
            </w:pPr>
            <w:r w:rsidRPr="00127454">
              <w:rPr>
                <w:rFonts w:eastAsia="標楷體" w:hint="eastAsia"/>
              </w:rPr>
              <w:t>年</w:t>
            </w:r>
            <w:r w:rsidRPr="00127454">
              <w:rPr>
                <w:rFonts w:eastAsia="標楷體" w:hint="eastAsia"/>
              </w:rPr>
              <w:t>(</w:t>
            </w:r>
            <w:r w:rsidRPr="00127454">
              <w:rPr>
                <w:rFonts w:eastAsia="標楷體" w:hint="eastAsia"/>
              </w:rPr>
              <w:t>月</w:t>
            </w:r>
            <w:r w:rsidRPr="00127454">
              <w:rPr>
                <w:rFonts w:eastAsia="標楷體" w:hint="eastAsia"/>
              </w:rPr>
              <w:t>)</w:t>
            </w:r>
          </w:p>
        </w:tc>
        <w:tc>
          <w:tcPr>
            <w:tcW w:w="1580" w:type="dxa"/>
          </w:tcPr>
          <w:p w:rsidR="00491873" w:rsidRPr="00A90233" w:rsidRDefault="00491873" w:rsidP="00491873">
            <w:pPr>
              <w:adjustRightInd w:val="0"/>
              <w:snapToGrid w:val="0"/>
              <w:spacing w:beforeLines="25" w:before="90" w:afterLines="25" w:after="90" w:line="380" w:lineRule="exact"/>
              <w:jc w:val="center"/>
              <w:rPr>
                <w:rFonts w:eastAsia="標楷體"/>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p>
        </w:tc>
        <w:tc>
          <w:tcPr>
            <w:tcW w:w="1741" w:type="dxa"/>
            <w:tcBorders>
              <w:right w:val="nil"/>
            </w:tcBorders>
          </w:tcPr>
          <w:p w:rsidR="00491873" w:rsidRPr="00A90233" w:rsidRDefault="00491873" w:rsidP="00491873">
            <w:pPr>
              <w:adjustRightInd w:val="0"/>
              <w:snapToGrid w:val="0"/>
              <w:spacing w:beforeLines="25" w:before="90" w:afterLines="25" w:after="90" w:line="380" w:lineRule="exact"/>
              <w:jc w:val="center"/>
              <w:rPr>
                <w:rFonts w:eastAsia="標楷體"/>
              </w:rPr>
            </w:pPr>
            <w:r w:rsidRPr="00A90233">
              <w:rPr>
                <w:rFonts w:eastAsia="標楷體" w:hint="eastAsia"/>
              </w:rPr>
              <w:t>金額</w:t>
            </w:r>
            <w:r>
              <w:rPr>
                <w:rFonts w:eastAsia="標楷體" w:hint="eastAsia"/>
              </w:rPr>
              <w:t>(</w:t>
            </w:r>
            <w:r w:rsidRPr="00A90233">
              <w:rPr>
                <w:rFonts w:eastAsia="標楷體" w:hint="eastAsia"/>
              </w:rPr>
              <w:t>萬美元</w:t>
            </w:r>
            <w:r>
              <w:rPr>
                <w:rFonts w:eastAsia="標楷體" w:hint="eastAsia"/>
              </w:rPr>
              <w:t>)</w:t>
            </w:r>
          </w:p>
        </w:tc>
        <w:tc>
          <w:tcPr>
            <w:tcW w:w="1742" w:type="dxa"/>
            <w:tcBorders>
              <w:right w:val="nil"/>
            </w:tcBorders>
          </w:tcPr>
          <w:p w:rsidR="00491873" w:rsidRPr="00A90233" w:rsidRDefault="00491873" w:rsidP="00491873">
            <w:pPr>
              <w:adjustRightInd w:val="0"/>
              <w:snapToGrid w:val="0"/>
              <w:spacing w:beforeLines="25" w:before="90" w:afterLines="25" w:after="90" w:line="380" w:lineRule="exact"/>
              <w:jc w:val="center"/>
              <w:rPr>
                <w:rFonts w:eastAsia="標楷體"/>
              </w:rPr>
            </w:pPr>
            <w:r w:rsidRPr="00A90233">
              <w:rPr>
                <w:rFonts w:eastAsia="標楷體" w:hint="eastAsia"/>
              </w:rPr>
              <w:t>變動率</w:t>
            </w:r>
            <w:r>
              <w:rPr>
                <w:rFonts w:eastAsia="標楷體" w:hint="eastAsia"/>
              </w:rPr>
              <w:t>(</w:t>
            </w:r>
            <w:r w:rsidRPr="00A90233">
              <w:rPr>
                <w:rFonts w:eastAsia="標楷體" w:hint="eastAsia"/>
              </w:rPr>
              <w:t>%</w:t>
            </w:r>
            <w:r>
              <w:rPr>
                <w:rFonts w:eastAsia="標楷體" w:hint="eastAsia"/>
              </w:rPr>
              <w:t>)</w:t>
            </w:r>
          </w:p>
        </w:tc>
        <w:tc>
          <w:tcPr>
            <w:tcW w:w="2583" w:type="dxa"/>
            <w:tcBorders>
              <w:right w:val="nil"/>
            </w:tcBorders>
          </w:tcPr>
          <w:p w:rsidR="00491873" w:rsidRPr="00A90233" w:rsidRDefault="00491873" w:rsidP="00491873">
            <w:pPr>
              <w:adjustRightInd w:val="0"/>
              <w:snapToGrid w:val="0"/>
              <w:spacing w:beforeLines="25" w:before="90" w:afterLines="25" w:after="90" w:line="380" w:lineRule="exact"/>
              <w:jc w:val="center"/>
              <w:rPr>
                <w:rFonts w:eastAsia="標楷體"/>
              </w:rPr>
            </w:pPr>
            <w:r w:rsidRPr="00A90233">
              <w:rPr>
                <w:rFonts w:eastAsia="標楷體" w:hint="eastAsia"/>
              </w:rPr>
              <w:t>平均投資規模</w:t>
            </w:r>
            <w:r>
              <w:rPr>
                <w:rFonts w:eastAsia="標楷體" w:hint="eastAsia"/>
              </w:rPr>
              <w:t>(</w:t>
            </w:r>
            <w:r w:rsidRPr="00A90233">
              <w:rPr>
                <w:rFonts w:eastAsia="標楷體" w:hint="eastAsia"/>
              </w:rPr>
              <w:t>萬美元</w:t>
            </w:r>
            <w:r>
              <w:rPr>
                <w:rFonts w:eastAsia="標楷體" w:hint="eastAsia"/>
              </w:rPr>
              <w:t>)</w:t>
            </w:r>
          </w:p>
        </w:tc>
      </w:tr>
      <w:tr w:rsidR="00491873" w:rsidRPr="00127454" w:rsidTr="0072456E">
        <w:trPr>
          <w:trHeight w:val="387"/>
          <w:jc w:val="center"/>
        </w:trPr>
        <w:tc>
          <w:tcPr>
            <w:tcW w:w="1694" w:type="dxa"/>
            <w:tcBorders>
              <w:top w:val="nil"/>
              <w:left w:val="nil"/>
              <w:bottom w:val="nil"/>
            </w:tcBorders>
            <w:vAlign w:val="center"/>
          </w:tcPr>
          <w:p w:rsidR="00491873" w:rsidRPr="00127454" w:rsidRDefault="00491873" w:rsidP="0072456E">
            <w:pPr>
              <w:adjustRightInd w:val="0"/>
              <w:snapToGrid w:val="0"/>
              <w:spacing w:line="380" w:lineRule="exact"/>
              <w:jc w:val="center"/>
              <w:rPr>
                <w:rFonts w:eastAsia="標楷體"/>
              </w:rPr>
            </w:pPr>
            <w:r w:rsidRPr="00127454">
              <w:rPr>
                <w:rFonts w:eastAsia="標楷體" w:hint="eastAsia"/>
              </w:rPr>
              <w:t>2014</w:t>
            </w:r>
            <w:r w:rsidRPr="00127454">
              <w:rPr>
                <w:rFonts w:eastAsia="標楷體" w:hint="eastAsia"/>
              </w:rPr>
              <w:t>年</w:t>
            </w:r>
          </w:p>
        </w:tc>
        <w:tc>
          <w:tcPr>
            <w:tcW w:w="1580" w:type="dxa"/>
            <w:tcBorders>
              <w:top w:val="nil"/>
              <w:bottom w:val="nil"/>
              <w:right w:val="nil"/>
            </w:tcBorders>
            <w:vAlign w:val="center"/>
          </w:tcPr>
          <w:p w:rsidR="00491873" w:rsidRPr="00127454" w:rsidRDefault="00491873" w:rsidP="0072456E">
            <w:pPr>
              <w:adjustRightInd w:val="0"/>
              <w:snapToGrid w:val="0"/>
              <w:spacing w:line="380" w:lineRule="exact"/>
              <w:ind w:rightChars="300" w:right="720"/>
              <w:jc w:val="right"/>
              <w:rPr>
                <w:rFonts w:eastAsia="標楷體"/>
                <w:sz w:val="22"/>
              </w:rPr>
            </w:pPr>
            <w:r w:rsidRPr="00127454">
              <w:rPr>
                <w:rFonts w:eastAsia="標楷體" w:hint="eastAsia"/>
                <w:sz w:val="22"/>
              </w:rPr>
              <w:t>136</w:t>
            </w:r>
          </w:p>
        </w:tc>
        <w:tc>
          <w:tcPr>
            <w:tcW w:w="1741" w:type="dxa"/>
            <w:tcBorders>
              <w:top w:val="nil"/>
              <w:left w:val="nil"/>
              <w:bottom w:val="nil"/>
              <w:right w:val="nil"/>
            </w:tcBorders>
            <w:vAlign w:val="center"/>
          </w:tcPr>
          <w:p w:rsidR="00491873" w:rsidRPr="00127454" w:rsidRDefault="00491873" w:rsidP="0072456E">
            <w:pPr>
              <w:adjustRightInd w:val="0"/>
              <w:snapToGrid w:val="0"/>
              <w:spacing w:line="380" w:lineRule="exact"/>
              <w:ind w:rightChars="150" w:right="360"/>
              <w:jc w:val="right"/>
              <w:rPr>
                <w:rFonts w:eastAsia="標楷體"/>
                <w:sz w:val="22"/>
              </w:rPr>
            </w:pPr>
            <w:r w:rsidRPr="00127454">
              <w:rPr>
                <w:rFonts w:eastAsia="標楷體" w:hint="eastAsia"/>
                <w:sz w:val="22"/>
              </w:rPr>
              <w:t>33,463.1</w:t>
            </w:r>
          </w:p>
        </w:tc>
        <w:tc>
          <w:tcPr>
            <w:tcW w:w="1742" w:type="dxa"/>
            <w:tcBorders>
              <w:top w:val="nil"/>
              <w:left w:val="nil"/>
              <w:bottom w:val="nil"/>
              <w:right w:val="nil"/>
            </w:tcBorders>
          </w:tcPr>
          <w:p w:rsidR="00491873" w:rsidRPr="00127454" w:rsidRDefault="00491873" w:rsidP="0072456E">
            <w:pPr>
              <w:adjustRightInd w:val="0"/>
              <w:snapToGrid w:val="0"/>
              <w:spacing w:line="380" w:lineRule="exact"/>
              <w:ind w:rightChars="250" w:right="600"/>
              <w:jc w:val="right"/>
              <w:rPr>
                <w:rFonts w:eastAsia="標楷體"/>
                <w:sz w:val="22"/>
              </w:rPr>
            </w:pPr>
            <w:r w:rsidRPr="00127454">
              <w:rPr>
                <w:rFonts w:eastAsia="標楷體"/>
                <w:sz w:val="22"/>
              </w:rPr>
              <w:t>-4.2</w:t>
            </w:r>
          </w:p>
        </w:tc>
        <w:tc>
          <w:tcPr>
            <w:tcW w:w="2583" w:type="dxa"/>
            <w:tcBorders>
              <w:top w:val="nil"/>
              <w:left w:val="nil"/>
              <w:bottom w:val="nil"/>
              <w:right w:val="nil"/>
            </w:tcBorders>
          </w:tcPr>
          <w:p w:rsidR="00491873" w:rsidRPr="00127454" w:rsidRDefault="00491873" w:rsidP="0072456E">
            <w:pPr>
              <w:adjustRightInd w:val="0"/>
              <w:snapToGrid w:val="0"/>
              <w:spacing w:line="380" w:lineRule="exact"/>
              <w:ind w:rightChars="400" w:right="960"/>
              <w:jc w:val="right"/>
              <w:rPr>
                <w:rFonts w:eastAsia="標楷體"/>
                <w:sz w:val="22"/>
              </w:rPr>
            </w:pPr>
            <w:r w:rsidRPr="00127454">
              <w:rPr>
                <w:rFonts w:eastAsia="標楷體"/>
                <w:sz w:val="22"/>
              </w:rPr>
              <w:t>246.1</w:t>
            </w:r>
          </w:p>
        </w:tc>
      </w:tr>
      <w:tr w:rsidR="00491873" w:rsidRPr="00127454" w:rsidTr="0072456E">
        <w:trPr>
          <w:trHeight w:val="387"/>
          <w:jc w:val="center"/>
        </w:trPr>
        <w:tc>
          <w:tcPr>
            <w:tcW w:w="1694" w:type="dxa"/>
            <w:tcBorders>
              <w:top w:val="nil"/>
              <w:left w:val="nil"/>
              <w:bottom w:val="nil"/>
            </w:tcBorders>
            <w:vAlign w:val="center"/>
          </w:tcPr>
          <w:p w:rsidR="00491873" w:rsidRPr="00127454" w:rsidRDefault="00491873" w:rsidP="0072456E">
            <w:pPr>
              <w:adjustRightInd w:val="0"/>
              <w:snapToGrid w:val="0"/>
              <w:spacing w:line="380" w:lineRule="exact"/>
              <w:jc w:val="center"/>
              <w:rPr>
                <w:rFonts w:eastAsia="標楷體"/>
              </w:rPr>
            </w:pPr>
            <w:r w:rsidRPr="00127454">
              <w:rPr>
                <w:rFonts w:eastAsia="標楷體" w:hint="eastAsia"/>
              </w:rPr>
              <w:t>2015</w:t>
            </w:r>
            <w:r w:rsidRPr="00127454">
              <w:rPr>
                <w:rFonts w:eastAsia="標楷體" w:hint="eastAsia"/>
              </w:rPr>
              <w:t>年</w:t>
            </w:r>
          </w:p>
        </w:tc>
        <w:tc>
          <w:tcPr>
            <w:tcW w:w="1580" w:type="dxa"/>
            <w:tcBorders>
              <w:top w:val="nil"/>
              <w:bottom w:val="nil"/>
              <w:right w:val="nil"/>
            </w:tcBorders>
            <w:vAlign w:val="center"/>
          </w:tcPr>
          <w:p w:rsidR="00491873" w:rsidRPr="00127454" w:rsidRDefault="00491873" w:rsidP="0072456E">
            <w:pPr>
              <w:adjustRightInd w:val="0"/>
              <w:snapToGrid w:val="0"/>
              <w:spacing w:line="380" w:lineRule="exact"/>
              <w:ind w:rightChars="300" w:right="720"/>
              <w:jc w:val="right"/>
              <w:rPr>
                <w:rFonts w:eastAsia="標楷體"/>
                <w:sz w:val="22"/>
              </w:rPr>
            </w:pPr>
            <w:r w:rsidRPr="00127454">
              <w:rPr>
                <w:rFonts w:eastAsia="標楷體" w:hint="eastAsia"/>
                <w:sz w:val="22"/>
              </w:rPr>
              <w:t>170</w:t>
            </w:r>
          </w:p>
        </w:tc>
        <w:tc>
          <w:tcPr>
            <w:tcW w:w="1741" w:type="dxa"/>
            <w:tcBorders>
              <w:top w:val="nil"/>
              <w:left w:val="nil"/>
              <w:bottom w:val="nil"/>
              <w:right w:val="nil"/>
            </w:tcBorders>
            <w:vAlign w:val="center"/>
          </w:tcPr>
          <w:p w:rsidR="00491873" w:rsidRPr="00127454" w:rsidRDefault="00491873" w:rsidP="0072456E">
            <w:pPr>
              <w:adjustRightInd w:val="0"/>
              <w:snapToGrid w:val="0"/>
              <w:spacing w:line="380" w:lineRule="exact"/>
              <w:ind w:rightChars="150" w:right="360"/>
              <w:jc w:val="right"/>
              <w:rPr>
                <w:rFonts w:eastAsia="標楷體"/>
                <w:sz w:val="22"/>
              </w:rPr>
            </w:pPr>
            <w:r w:rsidRPr="00127454">
              <w:rPr>
                <w:rFonts w:eastAsia="標楷體" w:hint="eastAsia"/>
                <w:sz w:val="22"/>
              </w:rPr>
              <w:t>24</w:t>
            </w:r>
            <w:r w:rsidRPr="00127454">
              <w:rPr>
                <w:rFonts w:eastAsia="標楷體"/>
                <w:sz w:val="22"/>
              </w:rPr>
              <w:t>,</w:t>
            </w:r>
            <w:r w:rsidRPr="00127454">
              <w:rPr>
                <w:rFonts w:eastAsia="標楷體" w:hint="eastAsia"/>
                <w:sz w:val="22"/>
              </w:rPr>
              <w:t>406.7</w:t>
            </w:r>
          </w:p>
        </w:tc>
        <w:tc>
          <w:tcPr>
            <w:tcW w:w="1742" w:type="dxa"/>
            <w:tcBorders>
              <w:top w:val="nil"/>
              <w:left w:val="nil"/>
              <w:bottom w:val="nil"/>
              <w:right w:val="nil"/>
            </w:tcBorders>
            <w:vAlign w:val="bottom"/>
          </w:tcPr>
          <w:p w:rsidR="00491873" w:rsidRPr="00127454" w:rsidRDefault="00491873" w:rsidP="0072456E">
            <w:pPr>
              <w:adjustRightInd w:val="0"/>
              <w:snapToGrid w:val="0"/>
              <w:spacing w:line="380" w:lineRule="exact"/>
              <w:ind w:rightChars="250" w:right="600"/>
              <w:jc w:val="right"/>
              <w:rPr>
                <w:rFonts w:eastAsia="標楷體"/>
                <w:sz w:val="22"/>
              </w:rPr>
            </w:pPr>
            <w:r w:rsidRPr="00127454">
              <w:rPr>
                <w:rFonts w:eastAsia="標楷體" w:hint="eastAsia"/>
                <w:sz w:val="22"/>
              </w:rPr>
              <w:t>-27.1</w:t>
            </w:r>
          </w:p>
        </w:tc>
        <w:tc>
          <w:tcPr>
            <w:tcW w:w="2583" w:type="dxa"/>
            <w:tcBorders>
              <w:top w:val="nil"/>
              <w:left w:val="nil"/>
              <w:bottom w:val="nil"/>
              <w:right w:val="nil"/>
            </w:tcBorders>
          </w:tcPr>
          <w:p w:rsidR="00491873" w:rsidRPr="00127454" w:rsidRDefault="00491873" w:rsidP="0072456E">
            <w:pPr>
              <w:adjustRightInd w:val="0"/>
              <w:snapToGrid w:val="0"/>
              <w:spacing w:line="380" w:lineRule="exact"/>
              <w:ind w:rightChars="400" w:right="960"/>
              <w:jc w:val="right"/>
              <w:rPr>
                <w:rFonts w:eastAsia="標楷體"/>
                <w:sz w:val="22"/>
              </w:rPr>
            </w:pPr>
            <w:r w:rsidRPr="00127454">
              <w:rPr>
                <w:rFonts w:eastAsia="標楷體"/>
                <w:sz w:val="22"/>
              </w:rPr>
              <w:t>143.6</w:t>
            </w:r>
          </w:p>
        </w:tc>
      </w:tr>
      <w:tr w:rsidR="00491873" w:rsidRPr="00127454" w:rsidTr="0072456E">
        <w:trPr>
          <w:trHeight w:val="387"/>
          <w:jc w:val="center"/>
        </w:trPr>
        <w:tc>
          <w:tcPr>
            <w:tcW w:w="1694" w:type="dxa"/>
            <w:tcBorders>
              <w:top w:val="nil"/>
              <w:left w:val="nil"/>
              <w:bottom w:val="nil"/>
            </w:tcBorders>
            <w:vAlign w:val="center"/>
          </w:tcPr>
          <w:p w:rsidR="00491873" w:rsidRPr="00127454" w:rsidRDefault="00491873" w:rsidP="0072456E">
            <w:pPr>
              <w:adjustRightInd w:val="0"/>
              <w:snapToGrid w:val="0"/>
              <w:spacing w:line="380" w:lineRule="exact"/>
              <w:jc w:val="center"/>
              <w:rPr>
                <w:rFonts w:eastAsia="標楷體"/>
              </w:rPr>
            </w:pPr>
            <w:r w:rsidRPr="00127454">
              <w:rPr>
                <w:rFonts w:eastAsia="標楷體" w:hint="eastAsia"/>
              </w:rPr>
              <w:t>2016</w:t>
            </w:r>
            <w:r w:rsidRPr="00127454">
              <w:rPr>
                <w:rFonts w:eastAsia="標楷體" w:hint="eastAsia"/>
              </w:rPr>
              <w:t>年</w:t>
            </w:r>
          </w:p>
        </w:tc>
        <w:tc>
          <w:tcPr>
            <w:tcW w:w="1580" w:type="dxa"/>
            <w:tcBorders>
              <w:top w:val="nil"/>
              <w:bottom w:val="nil"/>
              <w:right w:val="nil"/>
            </w:tcBorders>
            <w:vAlign w:val="center"/>
          </w:tcPr>
          <w:p w:rsidR="00491873" w:rsidRPr="00127454" w:rsidRDefault="00491873" w:rsidP="0072456E">
            <w:pPr>
              <w:adjustRightInd w:val="0"/>
              <w:snapToGrid w:val="0"/>
              <w:spacing w:line="380" w:lineRule="exact"/>
              <w:ind w:rightChars="300" w:right="720"/>
              <w:jc w:val="right"/>
              <w:rPr>
                <w:rFonts w:eastAsia="標楷體"/>
                <w:sz w:val="22"/>
              </w:rPr>
            </w:pPr>
            <w:r w:rsidRPr="00127454">
              <w:rPr>
                <w:rFonts w:eastAsia="標楷體" w:hint="eastAsia"/>
                <w:sz w:val="22"/>
              </w:rPr>
              <w:t>158</w:t>
            </w:r>
          </w:p>
        </w:tc>
        <w:tc>
          <w:tcPr>
            <w:tcW w:w="1741" w:type="dxa"/>
            <w:tcBorders>
              <w:top w:val="nil"/>
              <w:left w:val="nil"/>
              <w:bottom w:val="nil"/>
              <w:right w:val="nil"/>
            </w:tcBorders>
            <w:vAlign w:val="center"/>
          </w:tcPr>
          <w:p w:rsidR="00491873" w:rsidRPr="00127454" w:rsidRDefault="00491873" w:rsidP="0072456E">
            <w:pPr>
              <w:adjustRightInd w:val="0"/>
              <w:snapToGrid w:val="0"/>
              <w:spacing w:line="380" w:lineRule="exact"/>
              <w:ind w:rightChars="150" w:right="360"/>
              <w:jc w:val="right"/>
              <w:rPr>
                <w:rFonts w:eastAsia="標楷體"/>
                <w:sz w:val="22"/>
              </w:rPr>
            </w:pPr>
            <w:r w:rsidRPr="00127454">
              <w:rPr>
                <w:rFonts w:eastAsia="標楷體" w:hint="eastAsia"/>
                <w:sz w:val="22"/>
              </w:rPr>
              <w:t>24,762.8</w:t>
            </w:r>
          </w:p>
        </w:tc>
        <w:tc>
          <w:tcPr>
            <w:tcW w:w="1742" w:type="dxa"/>
            <w:tcBorders>
              <w:top w:val="nil"/>
              <w:left w:val="nil"/>
              <w:bottom w:val="nil"/>
              <w:right w:val="nil"/>
            </w:tcBorders>
            <w:vAlign w:val="bottom"/>
          </w:tcPr>
          <w:p w:rsidR="00491873" w:rsidRPr="00127454" w:rsidRDefault="00491873" w:rsidP="0072456E">
            <w:pPr>
              <w:adjustRightInd w:val="0"/>
              <w:snapToGrid w:val="0"/>
              <w:spacing w:line="380" w:lineRule="exact"/>
              <w:ind w:rightChars="250" w:right="600"/>
              <w:jc w:val="right"/>
              <w:rPr>
                <w:rFonts w:eastAsia="標楷體"/>
                <w:sz w:val="22"/>
              </w:rPr>
            </w:pPr>
            <w:r w:rsidRPr="00127454">
              <w:rPr>
                <w:rFonts w:eastAsia="標楷體" w:hint="eastAsia"/>
                <w:sz w:val="22"/>
              </w:rPr>
              <w:t>1.5</w:t>
            </w:r>
          </w:p>
        </w:tc>
        <w:tc>
          <w:tcPr>
            <w:tcW w:w="2583" w:type="dxa"/>
            <w:tcBorders>
              <w:top w:val="nil"/>
              <w:left w:val="nil"/>
              <w:bottom w:val="nil"/>
              <w:right w:val="nil"/>
            </w:tcBorders>
          </w:tcPr>
          <w:p w:rsidR="00491873" w:rsidRPr="00127454" w:rsidRDefault="00491873" w:rsidP="0072456E">
            <w:pPr>
              <w:adjustRightInd w:val="0"/>
              <w:snapToGrid w:val="0"/>
              <w:spacing w:line="380" w:lineRule="exact"/>
              <w:ind w:rightChars="400" w:right="960"/>
              <w:jc w:val="right"/>
              <w:rPr>
                <w:rFonts w:eastAsia="標楷體"/>
                <w:sz w:val="22"/>
              </w:rPr>
            </w:pPr>
            <w:r w:rsidRPr="00127454">
              <w:rPr>
                <w:rFonts w:eastAsia="標楷體" w:hint="eastAsia"/>
                <w:sz w:val="22"/>
              </w:rPr>
              <w:t>156.7</w:t>
            </w:r>
          </w:p>
        </w:tc>
      </w:tr>
      <w:tr w:rsidR="00491873" w:rsidRPr="00127454" w:rsidTr="0072456E">
        <w:trPr>
          <w:trHeight w:val="387"/>
          <w:jc w:val="center"/>
        </w:trPr>
        <w:tc>
          <w:tcPr>
            <w:tcW w:w="1694" w:type="dxa"/>
            <w:tcBorders>
              <w:top w:val="nil"/>
              <w:left w:val="nil"/>
              <w:bottom w:val="nil"/>
            </w:tcBorders>
            <w:vAlign w:val="center"/>
          </w:tcPr>
          <w:p w:rsidR="00491873" w:rsidRPr="00127454" w:rsidRDefault="00491873" w:rsidP="0072456E">
            <w:pPr>
              <w:adjustRightInd w:val="0"/>
              <w:snapToGrid w:val="0"/>
              <w:spacing w:line="380" w:lineRule="exact"/>
              <w:jc w:val="center"/>
              <w:rPr>
                <w:rFonts w:eastAsia="標楷體"/>
              </w:rPr>
            </w:pPr>
            <w:r w:rsidRPr="00127454">
              <w:rPr>
                <w:rFonts w:eastAsia="標楷體" w:hint="eastAsia"/>
              </w:rPr>
              <w:t>2017</w:t>
            </w:r>
            <w:r w:rsidRPr="00127454">
              <w:rPr>
                <w:rFonts w:eastAsia="標楷體" w:hint="eastAsia"/>
              </w:rPr>
              <w:t>年</w:t>
            </w:r>
          </w:p>
        </w:tc>
        <w:tc>
          <w:tcPr>
            <w:tcW w:w="1580" w:type="dxa"/>
            <w:tcBorders>
              <w:top w:val="nil"/>
              <w:bottom w:val="nil"/>
              <w:right w:val="nil"/>
            </w:tcBorders>
            <w:vAlign w:val="center"/>
          </w:tcPr>
          <w:p w:rsidR="00491873" w:rsidRPr="00547E0E" w:rsidRDefault="00491873" w:rsidP="0072456E">
            <w:pPr>
              <w:adjustRightInd w:val="0"/>
              <w:snapToGrid w:val="0"/>
              <w:spacing w:line="380" w:lineRule="exact"/>
              <w:ind w:rightChars="300" w:right="720"/>
              <w:jc w:val="right"/>
              <w:rPr>
                <w:rFonts w:eastAsia="標楷體"/>
                <w:sz w:val="22"/>
              </w:rPr>
            </w:pPr>
            <w:r>
              <w:rPr>
                <w:rFonts w:eastAsia="標楷體" w:hint="eastAsia"/>
                <w:sz w:val="22"/>
              </w:rPr>
              <w:t>140</w:t>
            </w:r>
          </w:p>
        </w:tc>
        <w:tc>
          <w:tcPr>
            <w:tcW w:w="1741" w:type="dxa"/>
            <w:tcBorders>
              <w:top w:val="nil"/>
              <w:left w:val="nil"/>
              <w:bottom w:val="nil"/>
              <w:right w:val="nil"/>
            </w:tcBorders>
            <w:vAlign w:val="center"/>
          </w:tcPr>
          <w:p w:rsidR="00491873" w:rsidRPr="00547E0E" w:rsidRDefault="00491873" w:rsidP="0072456E">
            <w:pPr>
              <w:adjustRightInd w:val="0"/>
              <w:snapToGrid w:val="0"/>
              <w:spacing w:line="380" w:lineRule="exact"/>
              <w:ind w:rightChars="150" w:right="360"/>
              <w:jc w:val="right"/>
              <w:rPr>
                <w:rFonts w:eastAsia="標楷體"/>
                <w:sz w:val="22"/>
              </w:rPr>
            </w:pPr>
            <w:r>
              <w:rPr>
                <w:rFonts w:eastAsia="標楷體" w:hint="eastAsia"/>
                <w:sz w:val="22"/>
              </w:rPr>
              <w:t>26</w:t>
            </w:r>
            <w:r w:rsidRPr="00547E0E">
              <w:rPr>
                <w:rFonts w:eastAsia="標楷體" w:hint="eastAsia"/>
                <w:sz w:val="22"/>
              </w:rPr>
              <w:t>,</w:t>
            </w:r>
            <w:r>
              <w:rPr>
                <w:rFonts w:eastAsia="標楷體" w:hint="eastAsia"/>
                <w:sz w:val="22"/>
              </w:rPr>
              <w:t>570.5</w:t>
            </w:r>
          </w:p>
        </w:tc>
        <w:tc>
          <w:tcPr>
            <w:tcW w:w="1742" w:type="dxa"/>
            <w:tcBorders>
              <w:top w:val="nil"/>
              <w:left w:val="nil"/>
              <w:bottom w:val="nil"/>
              <w:right w:val="nil"/>
            </w:tcBorders>
            <w:vAlign w:val="center"/>
          </w:tcPr>
          <w:p w:rsidR="00491873" w:rsidRPr="00547E0E" w:rsidRDefault="00491873" w:rsidP="0072456E">
            <w:pPr>
              <w:adjustRightInd w:val="0"/>
              <w:snapToGrid w:val="0"/>
              <w:spacing w:line="380" w:lineRule="exact"/>
              <w:ind w:rightChars="250" w:right="600"/>
              <w:jc w:val="right"/>
              <w:rPr>
                <w:rFonts w:eastAsia="標楷體"/>
                <w:sz w:val="22"/>
              </w:rPr>
            </w:pPr>
            <w:r>
              <w:rPr>
                <w:rFonts w:eastAsia="標楷體" w:hint="eastAsia"/>
                <w:sz w:val="22"/>
              </w:rPr>
              <w:t>7.3</w:t>
            </w:r>
          </w:p>
        </w:tc>
        <w:tc>
          <w:tcPr>
            <w:tcW w:w="2583" w:type="dxa"/>
            <w:tcBorders>
              <w:top w:val="nil"/>
              <w:left w:val="nil"/>
              <w:bottom w:val="nil"/>
              <w:right w:val="nil"/>
            </w:tcBorders>
          </w:tcPr>
          <w:p w:rsidR="00491873" w:rsidRPr="00547E0E" w:rsidRDefault="00491873" w:rsidP="0072456E">
            <w:pPr>
              <w:adjustRightInd w:val="0"/>
              <w:snapToGrid w:val="0"/>
              <w:spacing w:line="380" w:lineRule="exact"/>
              <w:ind w:rightChars="400" w:right="960"/>
              <w:jc w:val="right"/>
              <w:rPr>
                <w:rFonts w:eastAsia="標楷體"/>
                <w:sz w:val="22"/>
              </w:rPr>
            </w:pPr>
            <w:r>
              <w:rPr>
                <w:rFonts w:eastAsia="標楷體" w:hint="eastAsia"/>
                <w:sz w:val="22"/>
              </w:rPr>
              <w:t>189.8</w:t>
            </w:r>
          </w:p>
        </w:tc>
      </w:tr>
      <w:tr w:rsidR="00491873" w:rsidRPr="00127454" w:rsidTr="0072456E">
        <w:trPr>
          <w:trHeight w:val="387"/>
          <w:jc w:val="center"/>
        </w:trPr>
        <w:tc>
          <w:tcPr>
            <w:tcW w:w="1694" w:type="dxa"/>
            <w:tcBorders>
              <w:top w:val="nil"/>
              <w:left w:val="nil"/>
              <w:bottom w:val="nil"/>
            </w:tcBorders>
            <w:vAlign w:val="center"/>
          </w:tcPr>
          <w:p w:rsidR="00491873" w:rsidRDefault="00491873" w:rsidP="0072456E">
            <w:pPr>
              <w:adjustRightInd w:val="0"/>
              <w:snapToGrid w:val="0"/>
              <w:spacing w:line="380" w:lineRule="exact"/>
              <w:jc w:val="center"/>
              <w:rPr>
                <w:rFonts w:eastAsia="標楷體"/>
              </w:rPr>
            </w:pPr>
            <w:r>
              <w:rPr>
                <w:rFonts w:eastAsia="標楷體" w:hint="eastAsia"/>
              </w:rPr>
              <w:t>2018</w:t>
            </w:r>
            <w:r>
              <w:rPr>
                <w:rFonts w:eastAsia="標楷體" w:hint="eastAsia"/>
              </w:rPr>
              <w:t>年</w:t>
            </w:r>
          </w:p>
        </w:tc>
        <w:tc>
          <w:tcPr>
            <w:tcW w:w="1580" w:type="dxa"/>
            <w:tcBorders>
              <w:top w:val="nil"/>
              <w:bottom w:val="nil"/>
              <w:right w:val="nil"/>
            </w:tcBorders>
            <w:vAlign w:val="center"/>
          </w:tcPr>
          <w:p w:rsidR="00491873" w:rsidRDefault="00491873" w:rsidP="0072456E">
            <w:pPr>
              <w:adjustRightInd w:val="0"/>
              <w:snapToGrid w:val="0"/>
              <w:spacing w:line="380" w:lineRule="exact"/>
              <w:ind w:rightChars="300" w:right="720"/>
              <w:jc w:val="right"/>
              <w:rPr>
                <w:rFonts w:eastAsia="標楷體"/>
                <w:sz w:val="22"/>
              </w:rPr>
            </w:pPr>
            <w:r>
              <w:rPr>
                <w:rFonts w:eastAsia="標楷體" w:hint="eastAsia"/>
                <w:sz w:val="22"/>
              </w:rPr>
              <w:t>141</w:t>
            </w:r>
          </w:p>
        </w:tc>
        <w:tc>
          <w:tcPr>
            <w:tcW w:w="1741" w:type="dxa"/>
            <w:tcBorders>
              <w:top w:val="nil"/>
              <w:left w:val="nil"/>
              <w:bottom w:val="nil"/>
              <w:right w:val="nil"/>
            </w:tcBorders>
            <w:vAlign w:val="center"/>
          </w:tcPr>
          <w:p w:rsidR="00491873" w:rsidRDefault="00491873" w:rsidP="0072456E">
            <w:pPr>
              <w:adjustRightInd w:val="0"/>
              <w:snapToGrid w:val="0"/>
              <w:spacing w:line="380" w:lineRule="exact"/>
              <w:ind w:rightChars="150" w:right="360"/>
              <w:jc w:val="right"/>
              <w:rPr>
                <w:rFonts w:eastAsia="標楷體"/>
                <w:sz w:val="22"/>
              </w:rPr>
            </w:pPr>
            <w:r>
              <w:rPr>
                <w:rFonts w:eastAsia="標楷體" w:hint="eastAsia"/>
                <w:sz w:val="22"/>
              </w:rPr>
              <w:t>23</w:t>
            </w:r>
            <w:r w:rsidRPr="00496E14">
              <w:rPr>
                <w:rFonts w:eastAsia="標楷體"/>
                <w:sz w:val="22"/>
              </w:rPr>
              <w:t>,</w:t>
            </w:r>
            <w:r>
              <w:rPr>
                <w:rFonts w:eastAsia="標楷體" w:hint="eastAsia"/>
                <w:sz w:val="22"/>
              </w:rPr>
              <w:t>124.2</w:t>
            </w:r>
          </w:p>
        </w:tc>
        <w:tc>
          <w:tcPr>
            <w:tcW w:w="1742" w:type="dxa"/>
            <w:tcBorders>
              <w:top w:val="nil"/>
              <w:left w:val="nil"/>
              <w:bottom w:val="nil"/>
              <w:right w:val="nil"/>
            </w:tcBorders>
            <w:vAlign w:val="bottom"/>
          </w:tcPr>
          <w:p w:rsidR="00491873" w:rsidRDefault="00491873" w:rsidP="0072456E">
            <w:pPr>
              <w:adjustRightInd w:val="0"/>
              <w:snapToGrid w:val="0"/>
              <w:spacing w:line="380" w:lineRule="exact"/>
              <w:ind w:rightChars="250" w:right="600"/>
              <w:jc w:val="right"/>
              <w:rPr>
                <w:rFonts w:eastAsia="標楷體"/>
                <w:sz w:val="22"/>
              </w:rPr>
            </w:pPr>
            <w:r>
              <w:rPr>
                <w:rFonts w:eastAsia="標楷體" w:hint="eastAsia"/>
                <w:sz w:val="22"/>
              </w:rPr>
              <w:t>-13.0</w:t>
            </w:r>
          </w:p>
        </w:tc>
        <w:tc>
          <w:tcPr>
            <w:tcW w:w="2583" w:type="dxa"/>
            <w:tcBorders>
              <w:top w:val="nil"/>
              <w:left w:val="nil"/>
              <w:bottom w:val="nil"/>
              <w:right w:val="nil"/>
            </w:tcBorders>
          </w:tcPr>
          <w:p w:rsidR="00491873" w:rsidRDefault="00491873" w:rsidP="0072456E">
            <w:pPr>
              <w:adjustRightInd w:val="0"/>
              <w:snapToGrid w:val="0"/>
              <w:spacing w:line="380" w:lineRule="exact"/>
              <w:ind w:rightChars="400" w:right="960"/>
              <w:jc w:val="right"/>
              <w:rPr>
                <w:rFonts w:eastAsia="標楷體"/>
                <w:sz w:val="22"/>
              </w:rPr>
            </w:pPr>
            <w:r>
              <w:rPr>
                <w:rFonts w:eastAsia="標楷體" w:hint="eastAsia"/>
                <w:sz w:val="22"/>
              </w:rPr>
              <w:t>164.0</w:t>
            </w:r>
          </w:p>
        </w:tc>
      </w:tr>
      <w:tr w:rsidR="00491873" w:rsidRPr="00127454" w:rsidTr="0072456E">
        <w:trPr>
          <w:trHeight w:val="387"/>
          <w:jc w:val="center"/>
        </w:trPr>
        <w:tc>
          <w:tcPr>
            <w:tcW w:w="1694" w:type="dxa"/>
            <w:tcBorders>
              <w:top w:val="nil"/>
              <w:left w:val="nil"/>
              <w:bottom w:val="nil"/>
            </w:tcBorders>
            <w:vAlign w:val="center"/>
          </w:tcPr>
          <w:p w:rsidR="00491873" w:rsidRDefault="00491873" w:rsidP="0072456E">
            <w:pPr>
              <w:adjustRightInd w:val="0"/>
              <w:snapToGrid w:val="0"/>
              <w:spacing w:line="380" w:lineRule="exact"/>
              <w:jc w:val="center"/>
              <w:rPr>
                <w:rFonts w:eastAsia="標楷體"/>
              </w:rPr>
            </w:pPr>
            <w:r>
              <w:rPr>
                <w:rFonts w:eastAsia="標楷體" w:hint="eastAsia"/>
              </w:rPr>
              <w:t>9</w:t>
            </w:r>
            <w:r>
              <w:rPr>
                <w:rFonts w:eastAsia="標楷體" w:hint="eastAsia"/>
              </w:rPr>
              <w:t>月</w:t>
            </w:r>
          </w:p>
        </w:tc>
        <w:tc>
          <w:tcPr>
            <w:tcW w:w="1580" w:type="dxa"/>
            <w:tcBorders>
              <w:top w:val="nil"/>
              <w:bottom w:val="nil"/>
              <w:right w:val="nil"/>
            </w:tcBorders>
            <w:vAlign w:val="center"/>
          </w:tcPr>
          <w:p w:rsidR="00491873" w:rsidRDefault="00491873" w:rsidP="0072456E">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rsidR="00491873" w:rsidRDefault="00491873" w:rsidP="0072456E">
            <w:pPr>
              <w:adjustRightInd w:val="0"/>
              <w:snapToGrid w:val="0"/>
              <w:spacing w:line="380" w:lineRule="exact"/>
              <w:ind w:rightChars="150" w:right="360"/>
              <w:jc w:val="right"/>
              <w:rPr>
                <w:rFonts w:eastAsia="標楷體"/>
                <w:sz w:val="22"/>
              </w:rPr>
            </w:pPr>
            <w:r>
              <w:rPr>
                <w:rFonts w:eastAsia="標楷體" w:hint="eastAsia"/>
                <w:sz w:val="22"/>
              </w:rPr>
              <w:t>3,976.9</w:t>
            </w:r>
          </w:p>
        </w:tc>
        <w:tc>
          <w:tcPr>
            <w:tcW w:w="1742" w:type="dxa"/>
            <w:tcBorders>
              <w:top w:val="nil"/>
              <w:left w:val="nil"/>
              <w:bottom w:val="nil"/>
              <w:right w:val="nil"/>
            </w:tcBorders>
            <w:vAlign w:val="bottom"/>
          </w:tcPr>
          <w:p w:rsidR="00491873" w:rsidRDefault="00491873" w:rsidP="0072456E">
            <w:pPr>
              <w:adjustRightInd w:val="0"/>
              <w:snapToGrid w:val="0"/>
              <w:spacing w:line="380" w:lineRule="exact"/>
              <w:ind w:rightChars="250" w:right="600"/>
              <w:jc w:val="right"/>
              <w:rPr>
                <w:rFonts w:eastAsia="標楷體"/>
                <w:sz w:val="22"/>
              </w:rPr>
            </w:pPr>
            <w:r>
              <w:rPr>
                <w:rFonts w:eastAsia="標楷體" w:hint="eastAsia"/>
                <w:sz w:val="22"/>
              </w:rPr>
              <w:t>1,629.8</w:t>
            </w:r>
          </w:p>
        </w:tc>
        <w:tc>
          <w:tcPr>
            <w:tcW w:w="2583" w:type="dxa"/>
            <w:tcBorders>
              <w:top w:val="nil"/>
              <w:left w:val="nil"/>
              <w:bottom w:val="nil"/>
              <w:right w:val="nil"/>
            </w:tcBorders>
          </w:tcPr>
          <w:p w:rsidR="00491873" w:rsidRDefault="00491873" w:rsidP="0072456E">
            <w:pPr>
              <w:adjustRightInd w:val="0"/>
              <w:snapToGrid w:val="0"/>
              <w:spacing w:line="380" w:lineRule="exact"/>
              <w:ind w:rightChars="400" w:right="960"/>
              <w:jc w:val="right"/>
              <w:rPr>
                <w:rFonts w:eastAsia="標楷體"/>
                <w:sz w:val="22"/>
              </w:rPr>
            </w:pPr>
            <w:r>
              <w:rPr>
                <w:rFonts w:eastAsia="標楷體" w:hint="eastAsia"/>
                <w:sz w:val="22"/>
              </w:rPr>
              <w:t>331.4</w:t>
            </w:r>
          </w:p>
        </w:tc>
      </w:tr>
      <w:tr w:rsidR="00491873" w:rsidRPr="00127454" w:rsidTr="0072456E">
        <w:trPr>
          <w:trHeight w:val="387"/>
          <w:jc w:val="center"/>
        </w:trPr>
        <w:tc>
          <w:tcPr>
            <w:tcW w:w="1694" w:type="dxa"/>
            <w:tcBorders>
              <w:top w:val="nil"/>
              <w:left w:val="nil"/>
              <w:bottom w:val="nil"/>
            </w:tcBorders>
            <w:vAlign w:val="center"/>
          </w:tcPr>
          <w:p w:rsidR="00491873" w:rsidRDefault="00491873" w:rsidP="0072456E">
            <w:pPr>
              <w:adjustRightInd w:val="0"/>
              <w:snapToGrid w:val="0"/>
              <w:spacing w:line="380" w:lineRule="exact"/>
              <w:jc w:val="center"/>
              <w:rPr>
                <w:rFonts w:eastAsia="標楷體"/>
              </w:rPr>
            </w:pPr>
            <w:r>
              <w:rPr>
                <w:rFonts w:eastAsia="標楷體" w:hint="eastAsia"/>
              </w:rPr>
              <w:t>10</w:t>
            </w:r>
            <w:r>
              <w:rPr>
                <w:rFonts w:eastAsia="標楷體" w:hint="eastAsia"/>
              </w:rPr>
              <w:t>月</w:t>
            </w:r>
          </w:p>
        </w:tc>
        <w:tc>
          <w:tcPr>
            <w:tcW w:w="1580" w:type="dxa"/>
            <w:tcBorders>
              <w:top w:val="nil"/>
              <w:bottom w:val="nil"/>
              <w:right w:val="nil"/>
            </w:tcBorders>
            <w:vAlign w:val="center"/>
          </w:tcPr>
          <w:p w:rsidR="00491873" w:rsidRDefault="00491873" w:rsidP="0072456E">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491873" w:rsidRDefault="00491873" w:rsidP="0072456E">
            <w:pPr>
              <w:adjustRightInd w:val="0"/>
              <w:snapToGrid w:val="0"/>
              <w:spacing w:line="380" w:lineRule="exact"/>
              <w:ind w:rightChars="150" w:right="360"/>
              <w:jc w:val="right"/>
              <w:rPr>
                <w:rFonts w:eastAsia="標楷體"/>
                <w:sz w:val="22"/>
              </w:rPr>
            </w:pPr>
            <w:r>
              <w:rPr>
                <w:rFonts w:eastAsia="標楷體" w:hint="eastAsia"/>
                <w:sz w:val="22"/>
              </w:rPr>
              <w:t>251.0</w:t>
            </w:r>
          </w:p>
        </w:tc>
        <w:tc>
          <w:tcPr>
            <w:tcW w:w="1742" w:type="dxa"/>
            <w:tcBorders>
              <w:top w:val="nil"/>
              <w:left w:val="nil"/>
              <w:bottom w:val="nil"/>
              <w:right w:val="nil"/>
            </w:tcBorders>
            <w:vAlign w:val="bottom"/>
          </w:tcPr>
          <w:p w:rsidR="00491873" w:rsidRDefault="00491873" w:rsidP="0072456E">
            <w:pPr>
              <w:adjustRightInd w:val="0"/>
              <w:snapToGrid w:val="0"/>
              <w:spacing w:line="380" w:lineRule="exact"/>
              <w:ind w:rightChars="250" w:right="600"/>
              <w:jc w:val="right"/>
              <w:rPr>
                <w:rFonts w:eastAsia="標楷體"/>
                <w:sz w:val="22"/>
              </w:rPr>
            </w:pPr>
            <w:r>
              <w:rPr>
                <w:rFonts w:eastAsia="標楷體" w:hint="eastAsia"/>
                <w:sz w:val="22"/>
              </w:rPr>
              <w:t>-74.3</w:t>
            </w:r>
          </w:p>
        </w:tc>
        <w:tc>
          <w:tcPr>
            <w:tcW w:w="2583" w:type="dxa"/>
            <w:tcBorders>
              <w:top w:val="nil"/>
              <w:left w:val="nil"/>
              <w:bottom w:val="nil"/>
              <w:right w:val="nil"/>
            </w:tcBorders>
          </w:tcPr>
          <w:p w:rsidR="00491873" w:rsidRDefault="00491873" w:rsidP="0072456E">
            <w:pPr>
              <w:adjustRightInd w:val="0"/>
              <w:snapToGrid w:val="0"/>
              <w:spacing w:line="380" w:lineRule="exact"/>
              <w:ind w:rightChars="400" w:right="960"/>
              <w:jc w:val="right"/>
              <w:rPr>
                <w:rFonts w:eastAsia="標楷體"/>
                <w:sz w:val="22"/>
              </w:rPr>
            </w:pPr>
            <w:r>
              <w:rPr>
                <w:rFonts w:eastAsia="標楷體" w:hint="eastAsia"/>
                <w:sz w:val="22"/>
              </w:rPr>
              <w:t>22.8</w:t>
            </w:r>
          </w:p>
        </w:tc>
      </w:tr>
      <w:tr w:rsidR="00491873" w:rsidRPr="00127454" w:rsidTr="0072456E">
        <w:trPr>
          <w:trHeight w:val="387"/>
          <w:jc w:val="center"/>
        </w:trPr>
        <w:tc>
          <w:tcPr>
            <w:tcW w:w="1694" w:type="dxa"/>
            <w:tcBorders>
              <w:top w:val="nil"/>
              <w:left w:val="nil"/>
              <w:bottom w:val="nil"/>
            </w:tcBorders>
            <w:vAlign w:val="center"/>
          </w:tcPr>
          <w:p w:rsidR="00491873" w:rsidRDefault="00491873" w:rsidP="0072456E">
            <w:pPr>
              <w:adjustRightInd w:val="0"/>
              <w:snapToGrid w:val="0"/>
              <w:spacing w:line="380" w:lineRule="exact"/>
              <w:jc w:val="center"/>
              <w:rPr>
                <w:rFonts w:eastAsia="標楷體"/>
              </w:rPr>
            </w:pPr>
            <w:r>
              <w:rPr>
                <w:rFonts w:eastAsia="標楷體" w:hint="eastAsia"/>
              </w:rPr>
              <w:t>11</w:t>
            </w:r>
            <w:r>
              <w:rPr>
                <w:rFonts w:eastAsia="標楷體" w:hint="eastAsia"/>
              </w:rPr>
              <w:t>月</w:t>
            </w:r>
          </w:p>
        </w:tc>
        <w:tc>
          <w:tcPr>
            <w:tcW w:w="1580" w:type="dxa"/>
            <w:tcBorders>
              <w:top w:val="nil"/>
              <w:bottom w:val="nil"/>
              <w:right w:val="nil"/>
            </w:tcBorders>
            <w:vAlign w:val="center"/>
          </w:tcPr>
          <w:p w:rsidR="00491873" w:rsidRDefault="00491873" w:rsidP="0072456E">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491873" w:rsidRDefault="00491873" w:rsidP="0072456E">
            <w:pPr>
              <w:adjustRightInd w:val="0"/>
              <w:snapToGrid w:val="0"/>
              <w:spacing w:line="380" w:lineRule="exact"/>
              <w:ind w:rightChars="150" w:right="360"/>
              <w:jc w:val="right"/>
              <w:rPr>
                <w:rFonts w:eastAsia="標楷體"/>
                <w:sz w:val="22"/>
              </w:rPr>
            </w:pPr>
            <w:r>
              <w:rPr>
                <w:rFonts w:eastAsia="標楷體" w:hint="eastAsia"/>
                <w:sz w:val="22"/>
              </w:rPr>
              <w:t>2,008.3</w:t>
            </w:r>
          </w:p>
        </w:tc>
        <w:tc>
          <w:tcPr>
            <w:tcW w:w="1742" w:type="dxa"/>
            <w:tcBorders>
              <w:top w:val="nil"/>
              <w:left w:val="nil"/>
              <w:bottom w:val="nil"/>
              <w:right w:val="nil"/>
            </w:tcBorders>
            <w:vAlign w:val="bottom"/>
          </w:tcPr>
          <w:p w:rsidR="00491873" w:rsidRDefault="00491873" w:rsidP="0072456E">
            <w:pPr>
              <w:adjustRightInd w:val="0"/>
              <w:snapToGrid w:val="0"/>
              <w:spacing w:line="380" w:lineRule="exact"/>
              <w:ind w:rightChars="250" w:right="600"/>
              <w:jc w:val="right"/>
              <w:rPr>
                <w:rFonts w:eastAsia="標楷體"/>
                <w:sz w:val="22"/>
              </w:rPr>
            </w:pPr>
            <w:r>
              <w:rPr>
                <w:rFonts w:eastAsia="標楷體" w:hint="eastAsia"/>
                <w:sz w:val="22"/>
              </w:rPr>
              <w:t>-74.3</w:t>
            </w:r>
          </w:p>
        </w:tc>
        <w:tc>
          <w:tcPr>
            <w:tcW w:w="2583" w:type="dxa"/>
            <w:tcBorders>
              <w:top w:val="nil"/>
              <w:left w:val="nil"/>
              <w:bottom w:val="nil"/>
              <w:right w:val="nil"/>
            </w:tcBorders>
          </w:tcPr>
          <w:p w:rsidR="00491873" w:rsidRDefault="00491873" w:rsidP="0072456E">
            <w:pPr>
              <w:adjustRightInd w:val="0"/>
              <w:snapToGrid w:val="0"/>
              <w:spacing w:line="380" w:lineRule="exact"/>
              <w:ind w:rightChars="400" w:right="960"/>
              <w:jc w:val="right"/>
              <w:rPr>
                <w:rFonts w:eastAsia="標楷體"/>
                <w:sz w:val="22"/>
              </w:rPr>
            </w:pPr>
            <w:r>
              <w:rPr>
                <w:rFonts w:eastAsia="標楷體" w:hint="eastAsia"/>
                <w:sz w:val="22"/>
              </w:rPr>
              <w:t>143.5</w:t>
            </w:r>
          </w:p>
        </w:tc>
      </w:tr>
      <w:tr w:rsidR="00491873" w:rsidRPr="00127454" w:rsidTr="0072456E">
        <w:trPr>
          <w:trHeight w:val="387"/>
          <w:jc w:val="center"/>
        </w:trPr>
        <w:tc>
          <w:tcPr>
            <w:tcW w:w="1694" w:type="dxa"/>
            <w:tcBorders>
              <w:top w:val="nil"/>
              <w:left w:val="nil"/>
              <w:bottom w:val="nil"/>
            </w:tcBorders>
            <w:vAlign w:val="center"/>
          </w:tcPr>
          <w:p w:rsidR="00491873" w:rsidRDefault="00491873" w:rsidP="0072456E">
            <w:pPr>
              <w:adjustRightInd w:val="0"/>
              <w:snapToGrid w:val="0"/>
              <w:spacing w:line="380" w:lineRule="exact"/>
              <w:jc w:val="center"/>
              <w:rPr>
                <w:rFonts w:eastAsia="標楷體"/>
              </w:rPr>
            </w:pPr>
            <w:r>
              <w:rPr>
                <w:rFonts w:eastAsia="標楷體" w:hint="eastAsia"/>
              </w:rPr>
              <w:t>12</w:t>
            </w:r>
            <w:r>
              <w:rPr>
                <w:rFonts w:eastAsia="標楷體" w:hint="eastAsia"/>
              </w:rPr>
              <w:t>月</w:t>
            </w:r>
          </w:p>
        </w:tc>
        <w:tc>
          <w:tcPr>
            <w:tcW w:w="1580" w:type="dxa"/>
            <w:tcBorders>
              <w:top w:val="nil"/>
              <w:bottom w:val="nil"/>
              <w:right w:val="nil"/>
            </w:tcBorders>
            <w:vAlign w:val="center"/>
          </w:tcPr>
          <w:p w:rsidR="00491873" w:rsidRDefault="00491873" w:rsidP="0072456E">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491873" w:rsidRDefault="00491873" w:rsidP="0072456E">
            <w:pPr>
              <w:adjustRightInd w:val="0"/>
              <w:snapToGrid w:val="0"/>
              <w:spacing w:line="380" w:lineRule="exact"/>
              <w:ind w:rightChars="150" w:right="360"/>
              <w:jc w:val="right"/>
              <w:rPr>
                <w:rFonts w:eastAsia="標楷體"/>
                <w:sz w:val="22"/>
              </w:rPr>
            </w:pPr>
            <w:r>
              <w:rPr>
                <w:rFonts w:eastAsia="標楷體" w:hint="eastAsia"/>
                <w:sz w:val="22"/>
              </w:rPr>
              <w:t>1,623.5</w:t>
            </w:r>
          </w:p>
        </w:tc>
        <w:tc>
          <w:tcPr>
            <w:tcW w:w="1742" w:type="dxa"/>
            <w:tcBorders>
              <w:top w:val="nil"/>
              <w:left w:val="nil"/>
              <w:bottom w:val="nil"/>
              <w:right w:val="nil"/>
            </w:tcBorders>
            <w:vAlign w:val="bottom"/>
          </w:tcPr>
          <w:p w:rsidR="00491873" w:rsidRDefault="00491873" w:rsidP="0072456E">
            <w:pPr>
              <w:adjustRightInd w:val="0"/>
              <w:snapToGrid w:val="0"/>
              <w:spacing w:line="380" w:lineRule="exact"/>
              <w:ind w:rightChars="250" w:right="600"/>
              <w:jc w:val="right"/>
              <w:rPr>
                <w:rFonts w:eastAsia="標楷體"/>
                <w:sz w:val="22"/>
              </w:rPr>
            </w:pPr>
            <w:r>
              <w:rPr>
                <w:rFonts w:eastAsia="標楷體" w:hint="eastAsia"/>
                <w:sz w:val="22"/>
              </w:rPr>
              <w:t>101.1</w:t>
            </w:r>
          </w:p>
        </w:tc>
        <w:tc>
          <w:tcPr>
            <w:tcW w:w="2583" w:type="dxa"/>
            <w:tcBorders>
              <w:top w:val="nil"/>
              <w:left w:val="nil"/>
              <w:bottom w:val="nil"/>
              <w:right w:val="nil"/>
            </w:tcBorders>
          </w:tcPr>
          <w:p w:rsidR="00491873" w:rsidRDefault="00491873" w:rsidP="0072456E">
            <w:pPr>
              <w:adjustRightInd w:val="0"/>
              <w:snapToGrid w:val="0"/>
              <w:spacing w:line="380" w:lineRule="exact"/>
              <w:ind w:rightChars="400" w:right="960"/>
              <w:jc w:val="right"/>
              <w:rPr>
                <w:rFonts w:eastAsia="標楷體"/>
                <w:sz w:val="22"/>
              </w:rPr>
            </w:pPr>
            <w:r>
              <w:rPr>
                <w:rFonts w:eastAsia="標楷體" w:hint="eastAsia"/>
                <w:sz w:val="22"/>
              </w:rPr>
              <w:t>147.6</w:t>
            </w:r>
          </w:p>
        </w:tc>
      </w:tr>
      <w:tr w:rsidR="00491873" w:rsidRPr="00127454" w:rsidTr="0072456E">
        <w:trPr>
          <w:trHeight w:val="387"/>
          <w:jc w:val="center"/>
        </w:trPr>
        <w:tc>
          <w:tcPr>
            <w:tcW w:w="1694" w:type="dxa"/>
            <w:tcBorders>
              <w:top w:val="nil"/>
              <w:left w:val="nil"/>
              <w:bottom w:val="nil"/>
            </w:tcBorders>
            <w:vAlign w:val="center"/>
          </w:tcPr>
          <w:p w:rsidR="00491873" w:rsidRDefault="00491873" w:rsidP="0072456E">
            <w:pPr>
              <w:adjustRightInd w:val="0"/>
              <w:snapToGrid w:val="0"/>
              <w:spacing w:line="380" w:lineRule="exact"/>
              <w:jc w:val="center"/>
              <w:rPr>
                <w:rFonts w:eastAsia="標楷體"/>
              </w:rPr>
            </w:pPr>
            <w:r>
              <w:rPr>
                <w:rFonts w:eastAsia="標楷體" w:hint="eastAsia"/>
              </w:rPr>
              <w:t>2019</w:t>
            </w:r>
            <w:r>
              <w:rPr>
                <w:rFonts w:eastAsia="標楷體" w:hint="eastAsia"/>
              </w:rPr>
              <w:t>年</w:t>
            </w:r>
          </w:p>
        </w:tc>
        <w:tc>
          <w:tcPr>
            <w:tcW w:w="1580" w:type="dxa"/>
            <w:tcBorders>
              <w:top w:val="nil"/>
              <w:bottom w:val="nil"/>
              <w:right w:val="nil"/>
            </w:tcBorders>
            <w:vAlign w:val="center"/>
          </w:tcPr>
          <w:p w:rsidR="00491873" w:rsidRPr="00102407" w:rsidRDefault="00491873" w:rsidP="0072456E">
            <w:pPr>
              <w:adjustRightInd w:val="0"/>
              <w:snapToGrid w:val="0"/>
              <w:spacing w:line="380" w:lineRule="exact"/>
              <w:ind w:rightChars="300" w:right="720"/>
              <w:jc w:val="right"/>
              <w:rPr>
                <w:rFonts w:eastAsia="標楷體"/>
                <w:sz w:val="22"/>
              </w:rPr>
            </w:pPr>
            <w:r>
              <w:rPr>
                <w:rFonts w:eastAsia="標楷體" w:hint="eastAsia"/>
                <w:sz w:val="22"/>
              </w:rPr>
              <w:t>107</w:t>
            </w:r>
          </w:p>
        </w:tc>
        <w:tc>
          <w:tcPr>
            <w:tcW w:w="1741" w:type="dxa"/>
            <w:tcBorders>
              <w:top w:val="nil"/>
              <w:left w:val="nil"/>
              <w:bottom w:val="nil"/>
              <w:right w:val="nil"/>
            </w:tcBorders>
            <w:vAlign w:val="center"/>
          </w:tcPr>
          <w:p w:rsidR="00491873" w:rsidRPr="00102407" w:rsidRDefault="00491873" w:rsidP="0072456E">
            <w:pPr>
              <w:adjustRightInd w:val="0"/>
              <w:snapToGrid w:val="0"/>
              <w:spacing w:line="380" w:lineRule="exact"/>
              <w:ind w:rightChars="150" w:right="360"/>
              <w:jc w:val="right"/>
              <w:rPr>
                <w:rFonts w:eastAsia="標楷體"/>
                <w:sz w:val="22"/>
              </w:rPr>
            </w:pPr>
            <w:r>
              <w:rPr>
                <w:rFonts w:eastAsia="標楷體" w:hint="eastAsia"/>
                <w:sz w:val="22"/>
              </w:rPr>
              <w:t>8</w:t>
            </w:r>
            <w:r w:rsidRPr="00102407">
              <w:rPr>
                <w:rFonts w:eastAsia="標楷體" w:hint="eastAsia"/>
                <w:sz w:val="22"/>
              </w:rPr>
              <w:t>,</w:t>
            </w:r>
            <w:r>
              <w:rPr>
                <w:rFonts w:eastAsia="標楷體" w:hint="eastAsia"/>
                <w:sz w:val="22"/>
              </w:rPr>
              <w:t>730.4</w:t>
            </w:r>
          </w:p>
        </w:tc>
        <w:tc>
          <w:tcPr>
            <w:tcW w:w="1742" w:type="dxa"/>
            <w:tcBorders>
              <w:top w:val="nil"/>
              <w:left w:val="nil"/>
              <w:bottom w:val="nil"/>
              <w:right w:val="nil"/>
            </w:tcBorders>
            <w:vAlign w:val="bottom"/>
          </w:tcPr>
          <w:p w:rsidR="00491873" w:rsidRPr="00102407" w:rsidRDefault="00491873" w:rsidP="0072456E">
            <w:pPr>
              <w:adjustRightInd w:val="0"/>
              <w:snapToGrid w:val="0"/>
              <w:spacing w:line="380" w:lineRule="exact"/>
              <w:ind w:rightChars="250" w:right="600"/>
              <w:jc w:val="right"/>
              <w:rPr>
                <w:rFonts w:eastAsia="標楷體"/>
                <w:sz w:val="22"/>
              </w:rPr>
            </w:pPr>
            <w:r w:rsidRPr="00102407">
              <w:rPr>
                <w:rFonts w:eastAsia="標楷體" w:hint="eastAsia"/>
                <w:sz w:val="22"/>
              </w:rPr>
              <w:t>-</w:t>
            </w:r>
            <w:r>
              <w:rPr>
                <w:rFonts w:eastAsia="標楷體" w:hint="eastAsia"/>
                <w:sz w:val="22"/>
              </w:rPr>
              <w:t>54.6</w:t>
            </w:r>
          </w:p>
        </w:tc>
        <w:tc>
          <w:tcPr>
            <w:tcW w:w="2583" w:type="dxa"/>
            <w:tcBorders>
              <w:top w:val="nil"/>
              <w:left w:val="nil"/>
              <w:bottom w:val="nil"/>
              <w:right w:val="nil"/>
            </w:tcBorders>
          </w:tcPr>
          <w:p w:rsidR="00491873" w:rsidRPr="00102407" w:rsidRDefault="00491873" w:rsidP="0072456E">
            <w:pPr>
              <w:adjustRightInd w:val="0"/>
              <w:snapToGrid w:val="0"/>
              <w:spacing w:line="380" w:lineRule="exact"/>
              <w:ind w:rightChars="400" w:right="960"/>
              <w:jc w:val="right"/>
              <w:rPr>
                <w:rFonts w:eastAsia="標楷體"/>
                <w:sz w:val="22"/>
              </w:rPr>
            </w:pPr>
            <w:r>
              <w:rPr>
                <w:rFonts w:eastAsia="標楷體" w:hint="eastAsia"/>
                <w:sz w:val="22"/>
              </w:rPr>
              <w:t>81.6</w:t>
            </w:r>
          </w:p>
        </w:tc>
      </w:tr>
      <w:tr w:rsidR="00491873" w:rsidRPr="00127454" w:rsidTr="0072456E">
        <w:trPr>
          <w:trHeight w:val="387"/>
          <w:jc w:val="center"/>
        </w:trPr>
        <w:tc>
          <w:tcPr>
            <w:tcW w:w="1694" w:type="dxa"/>
            <w:tcBorders>
              <w:top w:val="nil"/>
              <w:left w:val="nil"/>
              <w:bottom w:val="nil"/>
            </w:tcBorders>
            <w:vAlign w:val="center"/>
          </w:tcPr>
          <w:p w:rsidR="00491873" w:rsidRDefault="00491873" w:rsidP="0072456E">
            <w:pPr>
              <w:adjustRightInd w:val="0"/>
              <w:snapToGrid w:val="0"/>
              <w:spacing w:line="380" w:lineRule="exact"/>
              <w:jc w:val="center"/>
              <w:rPr>
                <w:rFonts w:eastAsia="標楷體"/>
              </w:rPr>
            </w:pPr>
            <w:r>
              <w:rPr>
                <w:rFonts w:eastAsia="標楷體" w:hint="eastAsia"/>
              </w:rPr>
              <w:t>1</w:t>
            </w:r>
            <w:r>
              <w:rPr>
                <w:rFonts w:eastAsia="標楷體" w:hint="eastAsia"/>
              </w:rPr>
              <w:t>月</w:t>
            </w:r>
          </w:p>
        </w:tc>
        <w:tc>
          <w:tcPr>
            <w:tcW w:w="1580" w:type="dxa"/>
            <w:tcBorders>
              <w:top w:val="nil"/>
              <w:bottom w:val="nil"/>
              <w:right w:val="nil"/>
            </w:tcBorders>
            <w:vAlign w:val="center"/>
          </w:tcPr>
          <w:p w:rsidR="00491873" w:rsidRPr="00102407" w:rsidRDefault="00491873" w:rsidP="0072456E">
            <w:pPr>
              <w:adjustRightInd w:val="0"/>
              <w:snapToGrid w:val="0"/>
              <w:spacing w:line="380" w:lineRule="exact"/>
              <w:ind w:rightChars="300" w:right="720"/>
              <w:jc w:val="right"/>
              <w:rPr>
                <w:rFonts w:eastAsia="標楷體"/>
                <w:sz w:val="22"/>
              </w:rPr>
            </w:pPr>
            <w:r w:rsidRPr="00102407">
              <w:rPr>
                <w:rFonts w:eastAsia="標楷體" w:hint="eastAsia"/>
                <w:sz w:val="22"/>
              </w:rPr>
              <w:t>10</w:t>
            </w:r>
          </w:p>
        </w:tc>
        <w:tc>
          <w:tcPr>
            <w:tcW w:w="1741" w:type="dxa"/>
            <w:tcBorders>
              <w:top w:val="nil"/>
              <w:left w:val="nil"/>
              <w:bottom w:val="nil"/>
              <w:right w:val="nil"/>
            </w:tcBorders>
            <w:vAlign w:val="center"/>
          </w:tcPr>
          <w:p w:rsidR="00491873" w:rsidRPr="00102407" w:rsidRDefault="00491873" w:rsidP="0072456E">
            <w:pPr>
              <w:adjustRightInd w:val="0"/>
              <w:snapToGrid w:val="0"/>
              <w:spacing w:line="380" w:lineRule="exact"/>
              <w:ind w:rightChars="150" w:right="360"/>
              <w:jc w:val="right"/>
              <w:rPr>
                <w:rFonts w:eastAsia="標楷體"/>
                <w:sz w:val="22"/>
              </w:rPr>
            </w:pPr>
            <w:r w:rsidRPr="00102407">
              <w:rPr>
                <w:rFonts w:eastAsia="標楷體" w:hint="eastAsia"/>
                <w:sz w:val="22"/>
              </w:rPr>
              <w:t>315.2</w:t>
            </w:r>
          </w:p>
        </w:tc>
        <w:tc>
          <w:tcPr>
            <w:tcW w:w="1742" w:type="dxa"/>
            <w:tcBorders>
              <w:top w:val="nil"/>
              <w:left w:val="nil"/>
              <w:bottom w:val="nil"/>
              <w:right w:val="nil"/>
            </w:tcBorders>
            <w:vAlign w:val="bottom"/>
          </w:tcPr>
          <w:p w:rsidR="00491873" w:rsidRPr="00102407" w:rsidRDefault="00491873" w:rsidP="0072456E">
            <w:pPr>
              <w:adjustRightInd w:val="0"/>
              <w:snapToGrid w:val="0"/>
              <w:spacing w:line="380" w:lineRule="exact"/>
              <w:ind w:rightChars="250" w:right="600"/>
              <w:jc w:val="right"/>
              <w:rPr>
                <w:rFonts w:eastAsia="標楷體"/>
                <w:sz w:val="22"/>
              </w:rPr>
            </w:pPr>
            <w:r w:rsidRPr="00102407">
              <w:rPr>
                <w:rFonts w:eastAsia="標楷體" w:hint="eastAsia"/>
                <w:sz w:val="22"/>
              </w:rPr>
              <w:t>-96.2</w:t>
            </w:r>
          </w:p>
        </w:tc>
        <w:tc>
          <w:tcPr>
            <w:tcW w:w="2583" w:type="dxa"/>
            <w:tcBorders>
              <w:top w:val="nil"/>
              <w:left w:val="nil"/>
              <w:bottom w:val="nil"/>
              <w:right w:val="nil"/>
            </w:tcBorders>
          </w:tcPr>
          <w:p w:rsidR="00491873" w:rsidRPr="00102407" w:rsidRDefault="00491873" w:rsidP="0072456E">
            <w:pPr>
              <w:adjustRightInd w:val="0"/>
              <w:snapToGrid w:val="0"/>
              <w:spacing w:line="380" w:lineRule="exact"/>
              <w:ind w:rightChars="400" w:right="960"/>
              <w:jc w:val="right"/>
              <w:rPr>
                <w:rFonts w:eastAsia="標楷體"/>
                <w:sz w:val="22"/>
              </w:rPr>
            </w:pPr>
            <w:r w:rsidRPr="00102407">
              <w:rPr>
                <w:rFonts w:eastAsia="標楷體" w:hint="eastAsia"/>
                <w:sz w:val="22"/>
              </w:rPr>
              <w:t>31.5</w:t>
            </w:r>
          </w:p>
        </w:tc>
      </w:tr>
      <w:tr w:rsidR="00491873" w:rsidRPr="00127454" w:rsidTr="0072456E">
        <w:trPr>
          <w:trHeight w:val="387"/>
          <w:jc w:val="center"/>
        </w:trPr>
        <w:tc>
          <w:tcPr>
            <w:tcW w:w="1694" w:type="dxa"/>
            <w:tcBorders>
              <w:top w:val="nil"/>
              <w:left w:val="nil"/>
              <w:bottom w:val="nil"/>
            </w:tcBorders>
            <w:vAlign w:val="center"/>
          </w:tcPr>
          <w:p w:rsidR="00491873" w:rsidRDefault="00491873" w:rsidP="0072456E">
            <w:pPr>
              <w:adjustRightInd w:val="0"/>
              <w:snapToGrid w:val="0"/>
              <w:spacing w:line="380" w:lineRule="exact"/>
              <w:jc w:val="center"/>
              <w:rPr>
                <w:rFonts w:eastAsia="標楷體"/>
              </w:rPr>
            </w:pPr>
            <w:r>
              <w:rPr>
                <w:rFonts w:eastAsia="標楷體" w:hint="eastAsia"/>
              </w:rPr>
              <w:t>2</w:t>
            </w:r>
            <w:r>
              <w:rPr>
                <w:rFonts w:eastAsia="標楷體" w:hint="eastAsia"/>
              </w:rPr>
              <w:t>月</w:t>
            </w:r>
          </w:p>
        </w:tc>
        <w:tc>
          <w:tcPr>
            <w:tcW w:w="1580" w:type="dxa"/>
            <w:tcBorders>
              <w:top w:val="nil"/>
              <w:bottom w:val="nil"/>
              <w:right w:val="nil"/>
            </w:tcBorders>
            <w:vAlign w:val="center"/>
          </w:tcPr>
          <w:p w:rsidR="00491873" w:rsidRPr="00102407" w:rsidRDefault="00491873" w:rsidP="0072456E">
            <w:pPr>
              <w:adjustRightInd w:val="0"/>
              <w:snapToGrid w:val="0"/>
              <w:spacing w:line="380" w:lineRule="exact"/>
              <w:ind w:rightChars="300" w:right="720"/>
              <w:jc w:val="right"/>
              <w:rPr>
                <w:rFonts w:eastAsia="標楷體"/>
                <w:sz w:val="22"/>
              </w:rPr>
            </w:pPr>
            <w:r w:rsidRPr="00102407">
              <w:rPr>
                <w:rFonts w:eastAsia="標楷體" w:hint="eastAsia"/>
                <w:sz w:val="22"/>
              </w:rPr>
              <w:t>8</w:t>
            </w:r>
          </w:p>
        </w:tc>
        <w:tc>
          <w:tcPr>
            <w:tcW w:w="1741" w:type="dxa"/>
            <w:tcBorders>
              <w:top w:val="nil"/>
              <w:left w:val="nil"/>
              <w:bottom w:val="nil"/>
              <w:right w:val="nil"/>
            </w:tcBorders>
            <w:vAlign w:val="center"/>
          </w:tcPr>
          <w:p w:rsidR="00491873" w:rsidRPr="00102407" w:rsidRDefault="00491873" w:rsidP="0072456E">
            <w:pPr>
              <w:adjustRightInd w:val="0"/>
              <w:snapToGrid w:val="0"/>
              <w:spacing w:line="380" w:lineRule="exact"/>
              <w:ind w:rightChars="150" w:right="360"/>
              <w:jc w:val="right"/>
              <w:rPr>
                <w:rFonts w:eastAsia="標楷體"/>
                <w:sz w:val="22"/>
              </w:rPr>
            </w:pPr>
            <w:r w:rsidRPr="00102407">
              <w:rPr>
                <w:rFonts w:eastAsia="標楷體" w:hint="eastAsia"/>
                <w:sz w:val="22"/>
              </w:rPr>
              <w:t>425.3</w:t>
            </w:r>
          </w:p>
        </w:tc>
        <w:tc>
          <w:tcPr>
            <w:tcW w:w="1742" w:type="dxa"/>
            <w:tcBorders>
              <w:top w:val="nil"/>
              <w:left w:val="nil"/>
              <w:bottom w:val="nil"/>
              <w:right w:val="nil"/>
            </w:tcBorders>
            <w:vAlign w:val="bottom"/>
          </w:tcPr>
          <w:p w:rsidR="00491873" w:rsidRPr="00102407" w:rsidRDefault="00491873" w:rsidP="0072456E">
            <w:pPr>
              <w:adjustRightInd w:val="0"/>
              <w:snapToGrid w:val="0"/>
              <w:spacing w:line="380" w:lineRule="exact"/>
              <w:ind w:rightChars="250" w:right="600"/>
              <w:jc w:val="right"/>
              <w:rPr>
                <w:rFonts w:eastAsia="標楷體"/>
                <w:sz w:val="22"/>
              </w:rPr>
            </w:pPr>
            <w:r w:rsidRPr="00102407">
              <w:rPr>
                <w:rFonts w:eastAsia="標楷體" w:hint="eastAsia"/>
                <w:sz w:val="22"/>
              </w:rPr>
              <w:t>4,903.5</w:t>
            </w:r>
          </w:p>
        </w:tc>
        <w:tc>
          <w:tcPr>
            <w:tcW w:w="2583" w:type="dxa"/>
            <w:tcBorders>
              <w:top w:val="nil"/>
              <w:left w:val="nil"/>
              <w:bottom w:val="nil"/>
              <w:right w:val="nil"/>
            </w:tcBorders>
          </w:tcPr>
          <w:p w:rsidR="00491873" w:rsidRPr="00102407" w:rsidRDefault="00491873" w:rsidP="0072456E">
            <w:pPr>
              <w:adjustRightInd w:val="0"/>
              <w:snapToGrid w:val="0"/>
              <w:spacing w:line="380" w:lineRule="exact"/>
              <w:ind w:rightChars="400" w:right="960"/>
              <w:jc w:val="right"/>
              <w:rPr>
                <w:rFonts w:eastAsia="標楷體"/>
                <w:sz w:val="22"/>
              </w:rPr>
            </w:pPr>
            <w:r w:rsidRPr="00102407">
              <w:rPr>
                <w:rFonts w:eastAsia="標楷體" w:hint="eastAsia"/>
                <w:sz w:val="22"/>
              </w:rPr>
              <w:t>53.2</w:t>
            </w:r>
          </w:p>
        </w:tc>
      </w:tr>
      <w:tr w:rsidR="00491873" w:rsidRPr="00127454" w:rsidTr="0072456E">
        <w:trPr>
          <w:trHeight w:val="387"/>
          <w:jc w:val="center"/>
        </w:trPr>
        <w:tc>
          <w:tcPr>
            <w:tcW w:w="1694" w:type="dxa"/>
            <w:tcBorders>
              <w:top w:val="nil"/>
              <w:left w:val="nil"/>
              <w:bottom w:val="nil"/>
            </w:tcBorders>
            <w:vAlign w:val="center"/>
          </w:tcPr>
          <w:p w:rsidR="00491873" w:rsidRDefault="00491873" w:rsidP="0072456E">
            <w:pPr>
              <w:adjustRightInd w:val="0"/>
              <w:snapToGrid w:val="0"/>
              <w:spacing w:line="380" w:lineRule="exact"/>
              <w:jc w:val="center"/>
              <w:rPr>
                <w:rFonts w:eastAsia="標楷體"/>
              </w:rPr>
            </w:pPr>
            <w:r>
              <w:rPr>
                <w:rFonts w:eastAsia="標楷體" w:hint="eastAsia"/>
              </w:rPr>
              <w:t>3</w:t>
            </w:r>
            <w:r>
              <w:rPr>
                <w:rFonts w:eastAsia="標楷體" w:hint="eastAsia"/>
              </w:rPr>
              <w:t>月</w:t>
            </w:r>
          </w:p>
        </w:tc>
        <w:tc>
          <w:tcPr>
            <w:tcW w:w="1580" w:type="dxa"/>
            <w:tcBorders>
              <w:top w:val="nil"/>
              <w:bottom w:val="nil"/>
              <w:right w:val="nil"/>
            </w:tcBorders>
            <w:vAlign w:val="center"/>
          </w:tcPr>
          <w:p w:rsidR="00491873" w:rsidRPr="00102407" w:rsidRDefault="00491873" w:rsidP="0072456E">
            <w:pPr>
              <w:adjustRightInd w:val="0"/>
              <w:snapToGrid w:val="0"/>
              <w:spacing w:line="380" w:lineRule="exact"/>
              <w:ind w:rightChars="300" w:right="720"/>
              <w:jc w:val="right"/>
              <w:rPr>
                <w:rFonts w:eastAsia="標楷體"/>
                <w:sz w:val="22"/>
              </w:rPr>
            </w:pPr>
            <w:r w:rsidRPr="00102407">
              <w:rPr>
                <w:rFonts w:eastAsia="標楷體" w:hint="eastAsia"/>
                <w:sz w:val="22"/>
              </w:rPr>
              <w:t>13</w:t>
            </w:r>
          </w:p>
        </w:tc>
        <w:tc>
          <w:tcPr>
            <w:tcW w:w="1741" w:type="dxa"/>
            <w:tcBorders>
              <w:top w:val="nil"/>
              <w:left w:val="nil"/>
              <w:bottom w:val="nil"/>
              <w:right w:val="nil"/>
            </w:tcBorders>
            <w:vAlign w:val="center"/>
          </w:tcPr>
          <w:p w:rsidR="00491873" w:rsidRPr="00102407" w:rsidRDefault="00491873" w:rsidP="0072456E">
            <w:pPr>
              <w:adjustRightInd w:val="0"/>
              <w:snapToGrid w:val="0"/>
              <w:spacing w:line="380" w:lineRule="exact"/>
              <w:ind w:rightChars="150" w:right="360"/>
              <w:jc w:val="right"/>
              <w:rPr>
                <w:rFonts w:eastAsia="標楷體"/>
                <w:sz w:val="22"/>
              </w:rPr>
            </w:pPr>
            <w:r w:rsidRPr="00102407">
              <w:rPr>
                <w:rFonts w:eastAsia="標楷體" w:hint="eastAsia"/>
                <w:sz w:val="22"/>
              </w:rPr>
              <w:t>360.2</w:t>
            </w:r>
          </w:p>
        </w:tc>
        <w:tc>
          <w:tcPr>
            <w:tcW w:w="1742" w:type="dxa"/>
            <w:tcBorders>
              <w:top w:val="nil"/>
              <w:left w:val="nil"/>
              <w:bottom w:val="nil"/>
              <w:right w:val="nil"/>
            </w:tcBorders>
            <w:vAlign w:val="bottom"/>
          </w:tcPr>
          <w:p w:rsidR="00491873" w:rsidRPr="00102407" w:rsidRDefault="00491873" w:rsidP="0072456E">
            <w:pPr>
              <w:adjustRightInd w:val="0"/>
              <w:snapToGrid w:val="0"/>
              <w:spacing w:line="380" w:lineRule="exact"/>
              <w:ind w:rightChars="250" w:right="600"/>
              <w:jc w:val="right"/>
              <w:rPr>
                <w:rFonts w:eastAsia="標楷體"/>
                <w:sz w:val="22"/>
              </w:rPr>
            </w:pPr>
            <w:r w:rsidRPr="00102407">
              <w:rPr>
                <w:rFonts w:eastAsia="標楷體" w:hint="eastAsia"/>
                <w:sz w:val="22"/>
              </w:rPr>
              <w:t>-42.2</w:t>
            </w:r>
          </w:p>
        </w:tc>
        <w:tc>
          <w:tcPr>
            <w:tcW w:w="2583" w:type="dxa"/>
            <w:tcBorders>
              <w:top w:val="nil"/>
              <w:left w:val="nil"/>
              <w:bottom w:val="nil"/>
              <w:right w:val="nil"/>
            </w:tcBorders>
          </w:tcPr>
          <w:p w:rsidR="00491873" w:rsidRPr="00102407" w:rsidRDefault="00491873" w:rsidP="0072456E">
            <w:pPr>
              <w:adjustRightInd w:val="0"/>
              <w:snapToGrid w:val="0"/>
              <w:spacing w:line="380" w:lineRule="exact"/>
              <w:ind w:rightChars="400" w:right="960"/>
              <w:jc w:val="right"/>
              <w:rPr>
                <w:rFonts w:eastAsia="標楷體"/>
                <w:sz w:val="22"/>
              </w:rPr>
            </w:pPr>
            <w:r w:rsidRPr="00102407">
              <w:rPr>
                <w:rFonts w:eastAsia="標楷體" w:hint="eastAsia"/>
                <w:sz w:val="22"/>
              </w:rPr>
              <w:t>27.7</w:t>
            </w:r>
          </w:p>
        </w:tc>
      </w:tr>
      <w:tr w:rsidR="00491873" w:rsidRPr="00127454" w:rsidTr="0072456E">
        <w:trPr>
          <w:trHeight w:val="387"/>
          <w:jc w:val="center"/>
        </w:trPr>
        <w:tc>
          <w:tcPr>
            <w:tcW w:w="1694" w:type="dxa"/>
            <w:tcBorders>
              <w:top w:val="nil"/>
              <w:left w:val="nil"/>
              <w:bottom w:val="nil"/>
            </w:tcBorders>
            <w:vAlign w:val="center"/>
          </w:tcPr>
          <w:p w:rsidR="00491873" w:rsidRDefault="00491873" w:rsidP="0072456E">
            <w:pPr>
              <w:adjustRightInd w:val="0"/>
              <w:snapToGrid w:val="0"/>
              <w:spacing w:line="380" w:lineRule="exact"/>
              <w:jc w:val="center"/>
              <w:rPr>
                <w:rFonts w:eastAsia="標楷體"/>
              </w:rPr>
            </w:pPr>
            <w:r>
              <w:rPr>
                <w:rFonts w:eastAsia="標楷體" w:hint="eastAsia"/>
              </w:rPr>
              <w:t>4</w:t>
            </w:r>
            <w:r>
              <w:rPr>
                <w:rFonts w:eastAsia="標楷體" w:hint="eastAsia"/>
              </w:rPr>
              <w:t>月</w:t>
            </w:r>
          </w:p>
        </w:tc>
        <w:tc>
          <w:tcPr>
            <w:tcW w:w="1580" w:type="dxa"/>
            <w:tcBorders>
              <w:top w:val="nil"/>
              <w:bottom w:val="nil"/>
              <w:right w:val="nil"/>
            </w:tcBorders>
            <w:vAlign w:val="center"/>
          </w:tcPr>
          <w:p w:rsidR="00491873" w:rsidRPr="00102407" w:rsidRDefault="00491873" w:rsidP="0072456E">
            <w:pPr>
              <w:adjustRightInd w:val="0"/>
              <w:snapToGrid w:val="0"/>
              <w:spacing w:line="380" w:lineRule="exact"/>
              <w:ind w:rightChars="300" w:right="720"/>
              <w:jc w:val="right"/>
              <w:rPr>
                <w:rFonts w:eastAsia="標楷體"/>
                <w:sz w:val="22"/>
              </w:rPr>
            </w:pPr>
            <w:r w:rsidRPr="00102407">
              <w:rPr>
                <w:rFonts w:eastAsia="標楷體" w:hint="eastAsia"/>
                <w:sz w:val="22"/>
              </w:rPr>
              <w:t>12</w:t>
            </w:r>
          </w:p>
        </w:tc>
        <w:tc>
          <w:tcPr>
            <w:tcW w:w="1741" w:type="dxa"/>
            <w:tcBorders>
              <w:top w:val="nil"/>
              <w:left w:val="nil"/>
              <w:bottom w:val="nil"/>
              <w:right w:val="nil"/>
            </w:tcBorders>
            <w:vAlign w:val="center"/>
          </w:tcPr>
          <w:p w:rsidR="00491873" w:rsidRPr="00102407" w:rsidRDefault="00491873" w:rsidP="0072456E">
            <w:pPr>
              <w:adjustRightInd w:val="0"/>
              <w:snapToGrid w:val="0"/>
              <w:spacing w:line="380" w:lineRule="exact"/>
              <w:ind w:rightChars="150" w:right="360"/>
              <w:jc w:val="right"/>
              <w:rPr>
                <w:rFonts w:eastAsia="標楷體"/>
                <w:sz w:val="22"/>
              </w:rPr>
            </w:pPr>
            <w:r w:rsidRPr="00102407">
              <w:rPr>
                <w:rFonts w:eastAsia="標楷體" w:hint="eastAsia"/>
                <w:sz w:val="22"/>
              </w:rPr>
              <w:t>1,487.5</w:t>
            </w:r>
          </w:p>
        </w:tc>
        <w:tc>
          <w:tcPr>
            <w:tcW w:w="1742" w:type="dxa"/>
            <w:tcBorders>
              <w:top w:val="nil"/>
              <w:left w:val="nil"/>
              <w:bottom w:val="nil"/>
              <w:right w:val="nil"/>
            </w:tcBorders>
            <w:vAlign w:val="bottom"/>
          </w:tcPr>
          <w:p w:rsidR="00491873" w:rsidRPr="00102407" w:rsidRDefault="00491873" w:rsidP="0072456E">
            <w:pPr>
              <w:adjustRightInd w:val="0"/>
              <w:snapToGrid w:val="0"/>
              <w:spacing w:line="380" w:lineRule="exact"/>
              <w:ind w:rightChars="250" w:right="600"/>
              <w:jc w:val="right"/>
              <w:rPr>
                <w:rFonts w:eastAsia="標楷體"/>
                <w:sz w:val="22"/>
              </w:rPr>
            </w:pPr>
            <w:r w:rsidRPr="00102407">
              <w:rPr>
                <w:rFonts w:eastAsia="標楷體" w:hint="eastAsia"/>
                <w:sz w:val="22"/>
              </w:rPr>
              <w:t>27.6</w:t>
            </w:r>
          </w:p>
        </w:tc>
        <w:tc>
          <w:tcPr>
            <w:tcW w:w="2583" w:type="dxa"/>
            <w:tcBorders>
              <w:top w:val="nil"/>
              <w:left w:val="nil"/>
              <w:bottom w:val="nil"/>
              <w:right w:val="nil"/>
            </w:tcBorders>
          </w:tcPr>
          <w:p w:rsidR="00491873" w:rsidRPr="00102407" w:rsidRDefault="00491873" w:rsidP="0072456E">
            <w:pPr>
              <w:adjustRightInd w:val="0"/>
              <w:snapToGrid w:val="0"/>
              <w:spacing w:line="380" w:lineRule="exact"/>
              <w:ind w:rightChars="400" w:right="960"/>
              <w:jc w:val="right"/>
              <w:rPr>
                <w:rFonts w:eastAsia="標楷體"/>
                <w:sz w:val="22"/>
              </w:rPr>
            </w:pPr>
            <w:r w:rsidRPr="00102407">
              <w:rPr>
                <w:rFonts w:eastAsia="標楷體" w:hint="eastAsia"/>
                <w:sz w:val="22"/>
              </w:rPr>
              <w:t>124.0</w:t>
            </w:r>
          </w:p>
        </w:tc>
      </w:tr>
      <w:tr w:rsidR="00491873" w:rsidRPr="00127454" w:rsidTr="0072456E">
        <w:trPr>
          <w:trHeight w:val="387"/>
          <w:jc w:val="center"/>
        </w:trPr>
        <w:tc>
          <w:tcPr>
            <w:tcW w:w="1694" w:type="dxa"/>
            <w:tcBorders>
              <w:top w:val="nil"/>
              <w:left w:val="nil"/>
              <w:bottom w:val="nil"/>
            </w:tcBorders>
            <w:vAlign w:val="center"/>
          </w:tcPr>
          <w:p w:rsidR="00491873" w:rsidRDefault="00491873" w:rsidP="0072456E">
            <w:pPr>
              <w:adjustRightInd w:val="0"/>
              <w:snapToGrid w:val="0"/>
              <w:spacing w:line="380" w:lineRule="exact"/>
              <w:jc w:val="center"/>
              <w:rPr>
                <w:rFonts w:eastAsia="標楷體"/>
              </w:rPr>
            </w:pPr>
            <w:r>
              <w:rPr>
                <w:rFonts w:eastAsia="標楷體" w:hint="eastAsia"/>
              </w:rPr>
              <w:t>5</w:t>
            </w:r>
            <w:r>
              <w:rPr>
                <w:rFonts w:eastAsia="標楷體" w:hint="eastAsia"/>
              </w:rPr>
              <w:t>月</w:t>
            </w:r>
          </w:p>
        </w:tc>
        <w:tc>
          <w:tcPr>
            <w:tcW w:w="1580" w:type="dxa"/>
            <w:tcBorders>
              <w:top w:val="nil"/>
              <w:bottom w:val="nil"/>
              <w:right w:val="nil"/>
            </w:tcBorders>
            <w:vAlign w:val="center"/>
          </w:tcPr>
          <w:p w:rsidR="00491873" w:rsidRPr="00102407" w:rsidRDefault="00491873" w:rsidP="0072456E">
            <w:pPr>
              <w:adjustRightInd w:val="0"/>
              <w:snapToGrid w:val="0"/>
              <w:spacing w:line="380" w:lineRule="exact"/>
              <w:ind w:rightChars="300" w:right="720"/>
              <w:jc w:val="right"/>
              <w:rPr>
                <w:rFonts w:eastAsia="標楷體"/>
                <w:sz w:val="22"/>
              </w:rPr>
            </w:pPr>
            <w:r w:rsidRPr="00102407">
              <w:rPr>
                <w:rFonts w:eastAsia="標楷體" w:hint="eastAsia"/>
                <w:sz w:val="22"/>
              </w:rPr>
              <w:t>13</w:t>
            </w:r>
          </w:p>
        </w:tc>
        <w:tc>
          <w:tcPr>
            <w:tcW w:w="1741" w:type="dxa"/>
            <w:tcBorders>
              <w:top w:val="nil"/>
              <w:left w:val="nil"/>
              <w:bottom w:val="nil"/>
              <w:right w:val="nil"/>
            </w:tcBorders>
            <w:vAlign w:val="center"/>
          </w:tcPr>
          <w:p w:rsidR="00491873" w:rsidRPr="00102407" w:rsidRDefault="00491873" w:rsidP="0072456E">
            <w:pPr>
              <w:adjustRightInd w:val="0"/>
              <w:snapToGrid w:val="0"/>
              <w:spacing w:line="380" w:lineRule="exact"/>
              <w:ind w:rightChars="150" w:right="360"/>
              <w:jc w:val="right"/>
              <w:rPr>
                <w:rFonts w:eastAsia="標楷體"/>
                <w:sz w:val="22"/>
              </w:rPr>
            </w:pPr>
            <w:r w:rsidRPr="00102407">
              <w:rPr>
                <w:rFonts w:eastAsia="標楷體" w:hint="eastAsia"/>
                <w:sz w:val="22"/>
              </w:rPr>
              <w:t>232.0</w:t>
            </w:r>
          </w:p>
        </w:tc>
        <w:tc>
          <w:tcPr>
            <w:tcW w:w="1742" w:type="dxa"/>
            <w:tcBorders>
              <w:top w:val="nil"/>
              <w:left w:val="nil"/>
              <w:bottom w:val="nil"/>
              <w:right w:val="nil"/>
            </w:tcBorders>
            <w:vAlign w:val="bottom"/>
          </w:tcPr>
          <w:p w:rsidR="00491873" w:rsidRPr="00102407" w:rsidRDefault="00491873" w:rsidP="0072456E">
            <w:pPr>
              <w:adjustRightInd w:val="0"/>
              <w:snapToGrid w:val="0"/>
              <w:spacing w:line="380" w:lineRule="exact"/>
              <w:ind w:rightChars="250" w:right="600"/>
              <w:jc w:val="right"/>
              <w:rPr>
                <w:rFonts w:eastAsia="標楷體"/>
                <w:sz w:val="22"/>
              </w:rPr>
            </w:pPr>
            <w:r w:rsidRPr="00102407">
              <w:rPr>
                <w:rFonts w:eastAsia="標楷體" w:hint="eastAsia"/>
                <w:sz w:val="22"/>
              </w:rPr>
              <w:t>-75.6</w:t>
            </w:r>
          </w:p>
        </w:tc>
        <w:tc>
          <w:tcPr>
            <w:tcW w:w="2583" w:type="dxa"/>
            <w:tcBorders>
              <w:top w:val="nil"/>
              <w:left w:val="nil"/>
              <w:bottom w:val="nil"/>
              <w:right w:val="nil"/>
            </w:tcBorders>
          </w:tcPr>
          <w:p w:rsidR="00491873" w:rsidRPr="00102407" w:rsidRDefault="00491873" w:rsidP="0072456E">
            <w:pPr>
              <w:adjustRightInd w:val="0"/>
              <w:snapToGrid w:val="0"/>
              <w:spacing w:line="380" w:lineRule="exact"/>
              <w:ind w:rightChars="400" w:right="960"/>
              <w:jc w:val="right"/>
              <w:rPr>
                <w:rFonts w:eastAsia="標楷體"/>
                <w:sz w:val="22"/>
              </w:rPr>
            </w:pPr>
            <w:r w:rsidRPr="00102407">
              <w:rPr>
                <w:rFonts w:eastAsia="標楷體" w:hint="eastAsia"/>
                <w:sz w:val="22"/>
              </w:rPr>
              <w:t>17.8</w:t>
            </w:r>
          </w:p>
        </w:tc>
      </w:tr>
      <w:tr w:rsidR="00491873" w:rsidRPr="00127454" w:rsidTr="0072456E">
        <w:trPr>
          <w:trHeight w:val="387"/>
          <w:jc w:val="center"/>
        </w:trPr>
        <w:tc>
          <w:tcPr>
            <w:tcW w:w="1694" w:type="dxa"/>
            <w:tcBorders>
              <w:top w:val="nil"/>
              <w:left w:val="nil"/>
              <w:bottom w:val="nil"/>
            </w:tcBorders>
            <w:vAlign w:val="center"/>
          </w:tcPr>
          <w:p w:rsidR="00491873" w:rsidRDefault="00491873" w:rsidP="0072456E">
            <w:pPr>
              <w:adjustRightInd w:val="0"/>
              <w:snapToGrid w:val="0"/>
              <w:spacing w:line="380" w:lineRule="exact"/>
              <w:jc w:val="center"/>
              <w:rPr>
                <w:rFonts w:eastAsia="標楷體"/>
              </w:rPr>
            </w:pPr>
            <w:r>
              <w:rPr>
                <w:rFonts w:eastAsia="標楷體" w:hint="eastAsia"/>
              </w:rPr>
              <w:t>6</w:t>
            </w:r>
            <w:r>
              <w:rPr>
                <w:rFonts w:eastAsia="標楷體" w:hint="eastAsia"/>
              </w:rPr>
              <w:t>月</w:t>
            </w:r>
          </w:p>
        </w:tc>
        <w:tc>
          <w:tcPr>
            <w:tcW w:w="1580" w:type="dxa"/>
            <w:tcBorders>
              <w:top w:val="nil"/>
              <w:bottom w:val="nil"/>
              <w:right w:val="nil"/>
            </w:tcBorders>
            <w:vAlign w:val="center"/>
          </w:tcPr>
          <w:p w:rsidR="00491873" w:rsidRPr="00102407" w:rsidRDefault="00491873" w:rsidP="0072456E">
            <w:pPr>
              <w:adjustRightInd w:val="0"/>
              <w:snapToGrid w:val="0"/>
              <w:spacing w:line="380" w:lineRule="exact"/>
              <w:ind w:rightChars="300" w:right="720"/>
              <w:jc w:val="right"/>
              <w:rPr>
                <w:rFonts w:eastAsia="標楷體"/>
                <w:sz w:val="22"/>
              </w:rPr>
            </w:pPr>
            <w:r w:rsidRPr="00102407">
              <w:rPr>
                <w:rFonts w:eastAsia="標楷體" w:hint="eastAsia"/>
                <w:sz w:val="22"/>
              </w:rPr>
              <w:t>6</w:t>
            </w:r>
          </w:p>
        </w:tc>
        <w:tc>
          <w:tcPr>
            <w:tcW w:w="1741" w:type="dxa"/>
            <w:tcBorders>
              <w:top w:val="nil"/>
              <w:left w:val="nil"/>
              <w:bottom w:val="nil"/>
              <w:right w:val="nil"/>
            </w:tcBorders>
            <w:vAlign w:val="center"/>
          </w:tcPr>
          <w:p w:rsidR="00491873" w:rsidRPr="00102407" w:rsidRDefault="00491873" w:rsidP="0072456E">
            <w:pPr>
              <w:adjustRightInd w:val="0"/>
              <w:snapToGrid w:val="0"/>
              <w:spacing w:line="380" w:lineRule="exact"/>
              <w:ind w:rightChars="150" w:right="360"/>
              <w:jc w:val="right"/>
              <w:rPr>
                <w:rFonts w:eastAsia="標楷體"/>
                <w:sz w:val="22"/>
              </w:rPr>
            </w:pPr>
            <w:r w:rsidRPr="00102407">
              <w:rPr>
                <w:rFonts w:eastAsia="標楷體" w:hint="eastAsia"/>
                <w:sz w:val="22"/>
              </w:rPr>
              <w:t>1,927.0</w:t>
            </w:r>
          </w:p>
        </w:tc>
        <w:tc>
          <w:tcPr>
            <w:tcW w:w="1742" w:type="dxa"/>
            <w:tcBorders>
              <w:top w:val="nil"/>
              <w:left w:val="nil"/>
              <w:bottom w:val="nil"/>
              <w:right w:val="nil"/>
            </w:tcBorders>
            <w:vAlign w:val="bottom"/>
          </w:tcPr>
          <w:p w:rsidR="00491873" w:rsidRPr="00102407" w:rsidRDefault="00491873" w:rsidP="0072456E">
            <w:pPr>
              <w:adjustRightInd w:val="0"/>
              <w:snapToGrid w:val="0"/>
              <w:spacing w:line="380" w:lineRule="exact"/>
              <w:ind w:rightChars="250" w:right="600"/>
              <w:jc w:val="right"/>
              <w:rPr>
                <w:rFonts w:eastAsia="標楷體"/>
                <w:sz w:val="22"/>
              </w:rPr>
            </w:pPr>
            <w:r w:rsidRPr="00102407">
              <w:rPr>
                <w:rFonts w:eastAsia="標楷體" w:hint="eastAsia"/>
                <w:sz w:val="22"/>
              </w:rPr>
              <w:t>-31.3</w:t>
            </w:r>
          </w:p>
        </w:tc>
        <w:tc>
          <w:tcPr>
            <w:tcW w:w="2583" w:type="dxa"/>
            <w:tcBorders>
              <w:top w:val="nil"/>
              <w:left w:val="nil"/>
              <w:bottom w:val="nil"/>
              <w:right w:val="nil"/>
            </w:tcBorders>
          </w:tcPr>
          <w:p w:rsidR="00491873" w:rsidRPr="00102407" w:rsidRDefault="00491873" w:rsidP="0072456E">
            <w:pPr>
              <w:adjustRightInd w:val="0"/>
              <w:snapToGrid w:val="0"/>
              <w:spacing w:line="380" w:lineRule="exact"/>
              <w:ind w:rightChars="400" w:right="960"/>
              <w:jc w:val="right"/>
              <w:rPr>
                <w:rFonts w:eastAsia="標楷體"/>
                <w:sz w:val="22"/>
              </w:rPr>
            </w:pPr>
            <w:r w:rsidRPr="00102407">
              <w:rPr>
                <w:rFonts w:eastAsia="標楷體" w:hint="eastAsia"/>
                <w:sz w:val="22"/>
              </w:rPr>
              <w:t>321.2</w:t>
            </w:r>
          </w:p>
        </w:tc>
      </w:tr>
      <w:tr w:rsidR="00491873" w:rsidRPr="00127454" w:rsidTr="0072456E">
        <w:trPr>
          <w:trHeight w:val="387"/>
          <w:jc w:val="center"/>
        </w:trPr>
        <w:tc>
          <w:tcPr>
            <w:tcW w:w="1694" w:type="dxa"/>
            <w:tcBorders>
              <w:top w:val="nil"/>
              <w:left w:val="nil"/>
              <w:bottom w:val="nil"/>
            </w:tcBorders>
            <w:vAlign w:val="center"/>
          </w:tcPr>
          <w:p w:rsidR="00491873" w:rsidRDefault="00491873" w:rsidP="0072456E">
            <w:pPr>
              <w:adjustRightInd w:val="0"/>
              <w:snapToGrid w:val="0"/>
              <w:spacing w:line="380" w:lineRule="exact"/>
              <w:jc w:val="center"/>
              <w:rPr>
                <w:rFonts w:eastAsia="標楷體"/>
              </w:rPr>
            </w:pPr>
            <w:r>
              <w:rPr>
                <w:rFonts w:eastAsia="標楷體" w:hint="eastAsia"/>
              </w:rPr>
              <w:t>7</w:t>
            </w:r>
            <w:r>
              <w:rPr>
                <w:rFonts w:eastAsia="標楷體" w:hint="eastAsia"/>
              </w:rPr>
              <w:t>月</w:t>
            </w:r>
          </w:p>
        </w:tc>
        <w:tc>
          <w:tcPr>
            <w:tcW w:w="1580" w:type="dxa"/>
            <w:tcBorders>
              <w:top w:val="nil"/>
              <w:bottom w:val="nil"/>
              <w:right w:val="nil"/>
            </w:tcBorders>
            <w:vAlign w:val="center"/>
          </w:tcPr>
          <w:p w:rsidR="00491873" w:rsidRPr="00102407" w:rsidRDefault="00491873" w:rsidP="0072456E">
            <w:pPr>
              <w:adjustRightInd w:val="0"/>
              <w:snapToGrid w:val="0"/>
              <w:spacing w:line="380" w:lineRule="exact"/>
              <w:ind w:rightChars="300" w:right="720"/>
              <w:jc w:val="right"/>
              <w:rPr>
                <w:rFonts w:eastAsia="標楷體"/>
                <w:sz w:val="22"/>
              </w:rPr>
            </w:pPr>
            <w:r w:rsidRPr="00102407">
              <w:rPr>
                <w:rFonts w:eastAsia="標楷體" w:hint="eastAsia"/>
                <w:sz w:val="22"/>
              </w:rPr>
              <w:t>23</w:t>
            </w:r>
          </w:p>
        </w:tc>
        <w:tc>
          <w:tcPr>
            <w:tcW w:w="1741" w:type="dxa"/>
            <w:tcBorders>
              <w:top w:val="nil"/>
              <w:left w:val="nil"/>
              <w:bottom w:val="nil"/>
              <w:right w:val="nil"/>
            </w:tcBorders>
            <w:vAlign w:val="center"/>
          </w:tcPr>
          <w:p w:rsidR="00491873" w:rsidRPr="00102407" w:rsidRDefault="00491873" w:rsidP="0072456E">
            <w:pPr>
              <w:adjustRightInd w:val="0"/>
              <w:snapToGrid w:val="0"/>
              <w:spacing w:line="380" w:lineRule="exact"/>
              <w:ind w:rightChars="150" w:right="360"/>
              <w:jc w:val="right"/>
              <w:rPr>
                <w:rFonts w:eastAsia="標楷體"/>
                <w:sz w:val="22"/>
              </w:rPr>
            </w:pPr>
            <w:r w:rsidRPr="00102407">
              <w:rPr>
                <w:rFonts w:eastAsia="標楷體" w:hint="eastAsia"/>
                <w:sz w:val="22"/>
              </w:rPr>
              <w:t>1,295.9</w:t>
            </w:r>
          </w:p>
        </w:tc>
        <w:tc>
          <w:tcPr>
            <w:tcW w:w="1742" w:type="dxa"/>
            <w:tcBorders>
              <w:top w:val="nil"/>
              <w:left w:val="nil"/>
              <w:bottom w:val="nil"/>
              <w:right w:val="nil"/>
            </w:tcBorders>
            <w:vAlign w:val="bottom"/>
          </w:tcPr>
          <w:p w:rsidR="00491873" w:rsidRPr="00102407" w:rsidRDefault="00491873" w:rsidP="0072456E">
            <w:pPr>
              <w:adjustRightInd w:val="0"/>
              <w:snapToGrid w:val="0"/>
              <w:spacing w:line="380" w:lineRule="exact"/>
              <w:ind w:rightChars="250" w:right="600"/>
              <w:jc w:val="right"/>
              <w:rPr>
                <w:rFonts w:eastAsia="標楷體"/>
                <w:sz w:val="22"/>
              </w:rPr>
            </w:pPr>
            <w:r w:rsidRPr="00102407">
              <w:rPr>
                <w:rFonts w:eastAsia="標楷體" w:hint="eastAsia"/>
                <w:sz w:val="22"/>
              </w:rPr>
              <w:t>16.8</w:t>
            </w:r>
          </w:p>
        </w:tc>
        <w:tc>
          <w:tcPr>
            <w:tcW w:w="2583" w:type="dxa"/>
            <w:tcBorders>
              <w:top w:val="nil"/>
              <w:left w:val="nil"/>
              <w:bottom w:val="nil"/>
              <w:right w:val="nil"/>
            </w:tcBorders>
          </w:tcPr>
          <w:p w:rsidR="00491873" w:rsidRPr="00102407" w:rsidRDefault="00491873" w:rsidP="0072456E">
            <w:pPr>
              <w:adjustRightInd w:val="0"/>
              <w:snapToGrid w:val="0"/>
              <w:spacing w:line="380" w:lineRule="exact"/>
              <w:ind w:rightChars="400" w:right="960"/>
              <w:jc w:val="right"/>
              <w:rPr>
                <w:rFonts w:eastAsia="標楷體"/>
                <w:sz w:val="22"/>
              </w:rPr>
            </w:pPr>
            <w:r w:rsidRPr="00102407">
              <w:rPr>
                <w:rFonts w:eastAsia="標楷體" w:hint="eastAsia"/>
                <w:sz w:val="22"/>
              </w:rPr>
              <w:t>56.3</w:t>
            </w:r>
          </w:p>
        </w:tc>
      </w:tr>
      <w:tr w:rsidR="00491873" w:rsidRPr="00127454" w:rsidTr="0072456E">
        <w:trPr>
          <w:trHeight w:val="387"/>
          <w:jc w:val="center"/>
        </w:trPr>
        <w:tc>
          <w:tcPr>
            <w:tcW w:w="1694" w:type="dxa"/>
            <w:tcBorders>
              <w:top w:val="nil"/>
              <w:left w:val="nil"/>
              <w:bottom w:val="nil"/>
            </w:tcBorders>
            <w:vAlign w:val="center"/>
          </w:tcPr>
          <w:p w:rsidR="00491873" w:rsidRDefault="00491873" w:rsidP="0072456E">
            <w:pPr>
              <w:adjustRightInd w:val="0"/>
              <w:snapToGrid w:val="0"/>
              <w:spacing w:line="380" w:lineRule="exact"/>
              <w:jc w:val="center"/>
              <w:rPr>
                <w:rFonts w:eastAsia="標楷體"/>
              </w:rPr>
            </w:pPr>
            <w:r>
              <w:rPr>
                <w:rFonts w:eastAsia="標楷體" w:hint="eastAsia"/>
              </w:rPr>
              <w:t>8</w:t>
            </w:r>
            <w:r>
              <w:rPr>
                <w:rFonts w:eastAsia="標楷體" w:hint="eastAsia"/>
              </w:rPr>
              <w:t>月</w:t>
            </w:r>
          </w:p>
        </w:tc>
        <w:tc>
          <w:tcPr>
            <w:tcW w:w="1580" w:type="dxa"/>
            <w:tcBorders>
              <w:top w:val="nil"/>
              <w:bottom w:val="nil"/>
              <w:right w:val="nil"/>
            </w:tcBorders>
            <w:vAlign w:val="center"/>
          </w:tcPr>
          <w:p w:rsidR="00491873" w:rsidRPr="00102407" w:rsidRDefault="00491873" w:rsidP="0072456E">
            <w:pPr>
              <w:adjustRightInd w:val="0"/>
              <w:snapToGrid w:val="0"/>
              <w:spacing w:line="380" w:lineRule="exact"/>
              <w:ind w:rightChars="300" w:right="720"/>
              <w:jc w:val="right"/>
              <w:rPr>
                <w:rFonts w:eastAsia="標楷體"/>
                <w:sz w:val="22"/>
              </w:rPr>
            </w:pPr>
            <w:r w:rsidRPr="00102407">
              <w:rPr>
                <w:rFonts w:eastAsia="標楷體" w:hint="eastAsia"/>
                <w:sz w:val="22"/>
              </w:rPr>
              <w:t>6</w:t>
            </w:r>
          </w:p>
        </w:tc>
        <w:tc>
          <w:tcPr>
            <w:tcW w:w="1741" w:type="dxa"/>
            <w:tcBorders>
              <w:top w:val="nil"/>
              <w:left w:val="nil"/>
              <w:bottom w:val="nil"/>
              <w:right w:val="nil"/>
            </w:tcBorders>
            <w:vAlign w:val="center"/>
          </w:tcPr>
          <w:p w:rsidR="00491873" w:rsidRPr="00102407" w:rsidRDefault="00491873" w:rsidP="0072456E">
            <w:pPr>
              <w:adjustRightInd w:val="0"/>
              <w:snapToGrid w:val="0"/>
              <w:spacing w:line="380" w:lineRule="exact"/>
              <w:ind w:rightChars="150" w:right="360"/>
              <w:jc w:val="right"/>
              <w:rPr>
                <w:rFonts w:eastAsia="標楷體"/>
                <w:sz w:val="22"/>
              </w:rPr>
            </w:pPr>
            <w:r w:rsidRPr="00102407">
              <w:rPr>
                <w:rFonts w:eastAsia="標楷體" w:hint="eastAsia"/>
                <w:sz w:val="22"/>
              </w:rPr>
              <w:t>1,629.3</w:t>
            </w:r>
          </w:p>
        </w:tc>
        <w:tc>
          <w:tcPr>
            <w:tcW w:w="1742" w:type="dxa"/>
            <w:tcBorders>
              <w:top w:val="nil"/>
              <w:left w:val="nil"/>
              <w:bottom w:val="nil"/>
              <w:right w:val="nil"/>
            </w:tcBorders>
            <w:vAlign w:val="bottom"/>
          </w:tcPr>
          <w:p w:rsidR="00491873" w:rsidRPr="00102407" w:rsidRDefault="00491873" w:rsidP="0072456E">
            <w:pPr>
              <w:adjustRightInd w:val="0"/>
              <w:snapToGrid w:val="0"/>
              <w:spacing w:line="380" w:lineRule="exact"/>
              <w:ind w:rightChars="250" w:right="600"/>
              <w:jc w:val="right"/>
              <w:rPr>
                <w:rFonts w:eastAsia="標楷體"/>
                <w:sz w:val="22"/>
              </w:rPr>
            </w:pPr>
            <w:r w:rsidRPr="00102407">
              <w:rPr>
                <w:rFonts w:eastAsia="標楷體" w:hint="eastAsia"/>
                <w:sz w:val="22"/>
              </w:rPr>
              <w:t>302.3</w:t>
            </w:r>
          </w:p>
        </w:tc>
        <w:tc>
          <w:tcPr>
            <w:tcW w:w="2583" w:type="dxa"/>
            <w:tcBorders>
              <w:top w:val="nil"/>
              <w:left w:val="nil"/>
              <w:bottom w:val="nil"/>
              <w:right w:val="nil"/>
            </w:tcBorders>
          </w:tcPr>
          <w:p w:rsidR="00491873" w:rsidRPr="00102407" w:rsidRDefault="00491873" w:rsidP="0072456E">
            <w:pPr>
              <w:adjustRightInd w:val="0"/>
              <w:snapToGrid w:val="0"/>
              <w:spacing w:line="380" w:lineRule="exact"/>
              <w:ind w:rightChars="400" w:right="960"/>
              <w:jc w:val="right"/>
              <w:rPr>
                <w:rFonts w:eastAsia="標楷體"/>
                <w:sz w:val="22"/>
              </w:rPr>
            </w:pPr>
            <w:r w:rsidRPr="00102407">
              <w:rPr>
                <w:rFonts w:eastAsia="標楷體" w:hint="eastAsia"/>
                <w:sz w:val="22"/>
              </w:rPr>
              <w:t>271.6</w:t>
            </w:r>
          </w:p>
        </w:tc>
      </w:tr>
      <w:tr w:rsidR="00491873" w:rsidRPr="00127454" w:rsidTr="0072456E">
        <w:trPr>
          <w:trHeight w:val="387"/>
          <w:jc w:val="center"/>
        </w:trPr>
        <w:tc>
          <w:tcPr>
            <w:tcW w:w="1694" w:type="dxa"/>
            <w:tcBorders>
              <w:top w:val="nil"/>
              <w:left w:val="nil"/>
              <w:bottom w:val="nil"/>
            </w:tcBorders>
            <w:vAlign w:val="center"/>
          </w:tcPr>
          <w:p w:rsidR="00491873" w:rsidRDefault="00491873" w:rsidP="0072456E">
            <w:pPr>
              <w:adjustRightInd w:val="0"/>
              <w:snapToGrid w:val="0"/>
              <w:spacing w:line="380" w:lineRule="exact"/>
              <w:jc w:val="center"/>
              <w:rPr>
                <w:rFonts w:eastAsia="標楷體"/>
              </w:rPr>
            </w:pPr>
            <w:r>
              <w:rPr>
                <w:rFonts w:eastAsia="標楷體" w:hint="eastAsia"/>
              </w:rPr>
              <w:t>9</w:t>
            </w:r>
            <w:r>
              <w:rPr>
                <w:rFonts w:eastAsia="標楷體" w:hint="eastAsia"/>
              </w:rPr>
              <w:t>月</w:t>
            </w:r>
          </w:p>
        </w:tc>
        <w:tc>
          <w:tcPr>
            <w:tcW w:w="1580" w:type="dxa"/>
            <w:tcBorders>
              <w:top w:val="nil"/>
              <w:bottom w:val="nil"/>
              <w:right w:val="nil"/>
            </w:tcBorders>
            <w:vAlign w:val="center"/>
          </w:tcPr>
          <w:p w:rsidR="00491873" w:rsidRPr="00102407" w:rsidRDefault="00491873" w:rsidP="0072456E">
            <w:pPr>
              <w:adjustRightInd w:val="0"/>
              <w:snapToGrid w:val="0"/>
              <w:spacing w:line="380" w:lineRule="exact"/>
              <w:ind w:rightChars="300" w:right="720"/>
              <w:jc w:val="right"/>
              <w:rPr>
                <w:rFonts w:eastAsia="標楷體"/>
                <w:sz w:val="22"/>
              </w:rPr>
            </w:pPr>
            <w:r>
              <w:rPr>
                <w:rFonts w:eastAsia="標楷體" w:hint="eastAsia"/>
                <w:sz w:val="22"/>
              </w:rPr>
              <w:t>16</w:t>
            </w:r>
          </w:p>
        </w:tc>
        <w:tc>
          <w:tcPr>
            <w:tcW w:w="1741" w:type="dxa"/>
            <w:tcBorders>
              <w:top w:val="nil"/>
              <w:left w:val="nil"/>
              <w:bottom w:val="nil"/>
              <w:right w:val="nil"/>
            </w:tcBorders>
            <w:vAlign w:val="center"/>
          </w:tcPr>
          <w:p w:rsidR="00491873" w:rsidRPr="00102407" w:rsidRDefault="00491873" w:rsidP="0072456E">
            <w:pPr>
              <w:adjustRightInd w:val="0"/>
              <w:snapToGrid w:val="0"/>
              <w:spacing w:line="380" w:lineRule="exact"/>
              <w:ind w:rightChars="150" w:right="360"/>
              <w:jc w:val="right"/>
              <w:rPr>
                <w:rFonts w:eastAsia="標楷體"/>
                <w:sz w:val="22"/>
              </w:rPr>
            </w:pPr>
            <w:r>
              <w:rPr>
                <w:rFonts w:eastAsia="標楷體" w:hint="eastAsia"/>
                <w:sz w:val="22"/>
              </w:rPr>
              <w:t>1,058.0</w:t>
            </w:r>
          </w:p>
        </w:tc>
        <w:tc>
          <w:tcPr>
            <w:tcW w:w="1742" w:type="dxa"/>
            <w:tcBorders>
              <w:top w:val="nil"/>
              <w:left w:val="nil"/>
              <w:bottom w:val="nil"/>
              <w:right w:val="nil"/>
            </w:tcBorders>
            <w:vAlign w:val="bottom"/>
          </w:tcPr>
          <w:p w:rsidR="00491873" w:rsidRPr="00102407" w:rsidRDefault="00491873" w:rsidP="0072456E">
            <w:pPr>
              <w:adjustRightInd w:val="0"/>
              <w:snapToGrid w:val="0"/>
              <w:spacing w:line="380" w:lineRule="exact"/>
              <w:ind w:rightChars="250" w:right="600"/>
              <w:jc w:val="right"/>
              <w:rPr>
                <w:rFonts w:eastAsia="標楷體"/>
                <w:sz w:val="22"/>
              </w:rPr>
            </w:pPr>
            <w:r>
              <w:rPr>
                <w:rFonts w:eastAsia="標楷體" w:hint="eastAsia"/>
                <w:sz w:val="22"/>
              </w:rPr>
              <w:t>-73.4</w:t>
            </w:r>
          </w:p>
        </w:tc>
        <w:tc>
          <w:tcPr>
            <w:tcW w:w="2583" w:type="dxa"/>
            <w:tcBorders>
              <w:top w:val="nil"/>
              <w:left w:val="nil"/>
              <w:bottom w:val="nil"/>
              <w:right w:val="nil"/>
            </w:tcBorders>
          </w:tcPr>
          <w:p w:rsidR="00491873" w:rsidRPr="00102407" w:rsidRDefault="00491873" w:rsidP="0072456E">
            <w:pPr>
              <w:adjustRightInd w:val="0"/>
              <w:snapToGrid w:val="0"/>
              <w:spacing w:line="380" w:lineRule="exact"/>
              <w:ind w:rightChars="400" w:right="960"/>
              <w:jc w:val="right"/>
              <w:rPr>
                <w:rFonts w:eastAsia="標楷體"/>
                <w:sz w:val="22"/>
              </w:rPr>
            </w:pPr>
            <w:r>
              <w:rPr>
                <w:rFonts w:eastAsia="標楷體" w:hint="eastAsia"/>
                <w:sz w:val="22"/>
              </w:rPr>
              <w:t>66.1</w:t>
            </w:r>
          </w:p>
        </w:tc>
      </w:tr>
      <w:tr w:rsidR="00491873" w:rsidRPr="00127454" w:rsidTr="0072456E">
        <w:trPr>
          <w:trHeight w:val="387"/>
          <w:jc w:val="center"/>
        </w:trPr>
        <w:tc>
          <w:tcPr>
            <w:tcW w:w="1694" w:type="dxa"/>
            <w:tcBorders>
              <w:top w:val="nil"/>
              <w:left w:val="nil"/>
            </w:tcBorders>
            <w:vAlign w:val="center"/>
          </w:tcPr>
          <w:p w:rsidR="00491873" w:rsidRPr="00127454" w:rsidRDefault="00491873" w:rsidP="0072456E">
            <w:pPr>
              <w:adjustRightInd w:val="0"/>
              <w:snapToGrid w:val="0"/>
              <w:spacing w:line="380" w:lineRule="exact"/>
              <w:jc w:val="center"/>
              <w:rPr>
                <w:rFonts w:eastAsia="標楷體"/>
              </w:rPr>
            </w:pPr>
            <w:r w:rsidRPr="00127454">
              <w:rPr>
                <w:rFonts w:eastAsia="標楷體" w:hint="eastAsia"/>
              </w:rPr>
              <w:t>2009</w:t>
            </w:r>
            <w:r w:rsidRPr="00127454">
              <w:rPr>
                <w:rFonts w:eastAsia="標楷體" w:hint="eastAsia"/>
              </w:rPr>
              <w:t>年以來</w:t>
            </w:r>
          </w:p>
        </w:tc>
        <w:tc>
          <w:tcPr>
            <w:tcW w:w="1580" w:type="dxa"/>
            <w:tcBorders>
              <w:top w:val="nil"/>
              <w:right w:val="nil"/>
            </w:tcBorders>
            <w:vAlign w:val="center"/>
          </w:tcPr>
          <w:p w:rsidR="00491873" w:rsidRPr="00102407" w:rsidRDefault="00491873" w:rsidP="0072456E">
            <w:pPr>
              <w:adjustRightInd w:val="0"/>
              <w:snapToGrid w:val="0"/>
              <w:spacing w:line="380" w:lineRule="exact"/>
              <w:ind w:rightChars="300" w:right="720"/>
              <w:jc w:val="right"/>
              <w:rPr>
                <w:rFonts w:eastAsia="標楷體"/>
                <w:sz w:val="22"/>
              </w:rPr>
            </w:pPr>
            <w:r w:rsidRPr="00102407">
              <w:rPr>
                <w:rFonts w:eastAsia="標楷體" w:hint="eastAsia"/>
                <w:sz w:val="22"/>
              </w:rPr>
              <w:t>1,3</w:t>
            </w:r>
            <w:r>
              <w:rPr>
                <w:rFonts w:eastAsia="標楷體" w:hint="eastAsia"/>
                <w:sz w:val="22"/>
              </w:rPr>
              <w:t>35</w:t>
            </w:r>
          </w:p>
        </w:tc>
        <w:tc>
          <w:tcPr>
            <w:tcW w:w="1741" w:type="dxa"/>
            <w:tcBorders>
              <w:top w:val="nil"/>
              <w:left w:val="nil"/>
              <w:right w:val="nil"/>
            </w:tcBorders>
            <w:vAlign w:val="center"/>
          </w:tcPr>
          <w:p w:rsidR="00491873" w:rsidRPr="00102407" w:rsidRDefault="00491873" w:rsidP="0072456E">
            <w:pPr>
              <w:adjustRightInd w:val="0"/>
              <w:snapToGrid w:val="0"/>
              <w:spacing w:line="380" w:lineRule="exact"/>
              <w:ind w:rightChars="150" w:right="360"/>
              <w:jc w:val="right"/>
              <w:rPr>
                <w:rFonts w:eastAsia="標楷體"/>
                <w:sz w:val="22"/>
              </w:rPr>
            </w:pPr>
            <w:r w:rsidRPr="00102407">
              <w:rPr>
                <w:rFonts w:eastAsia="標楷體" w:hint="eastAsia"/>
                <w:sz w:val="22"/>
              </w:rPr>
              <w:t>22</w:t>
            </w:r>
            <w:r>
              <w:rPr>
                <w:rFonts w:eastAsia="標楷體" w:hint="eastAsia"/>
                <w:sz w:val="22"/>
              </w:rPr>
              <w:t>7</w:t>
            </w:r>
            <w:r w:rsidRPr="00102407">
              <w:rPr>
                <w:rFonts w:eastAsia="標楷體" w:hint="eastAsia"/>
                <w:sz w:val="22"/>
              </w:rPr>
              <w:t>,</w:t>
            </w:r>
            <w:r>
              <w:rPr>
                <w:rFonts w:eastAsia="標楷體" w:hint="eastAsia"/>
                <w:sz w:val="22"/>
              </w:rPr>
              <w:t>509.5</w:t>
            </w:r>
          </w:p>
        </w:tc>
        <w:tc>
          <w:tcPr>
            <w:tcW w:w="1742" w:type="dxa"/>
            <w:tcBorders>
              <w:top w:val="nil"/>
              <w:left w:val="nil"/>
              <w:right w:val="nil"/>
            </w:tcBorders>
          </w:tcPr>
          <w:p w:rsidR="00491873" w:rsidRPr="00102407" w:rsidRDefault="00491873" w:rsidP="0072456E">
            <w:pPr>
              <w:adjustRightInd w:val="0"/>
              <w:snapToGrid w:val="0"/>
              <w:spacing w:line="380" w:lineRule="exact"/>
              <w:ind w:rightChars="250" w:right="600"/>
              <w:jc w:val="right"/>
              <w:rPr>
                <w:rFonts w:eastAsia="標楷體"/>
                <w:sz w:val="22"/>
              </w:rPr>
            </w:pPr>
            <w:proofErr w:type="gramStart"/>
            <w:r w:rsidRPr="00102407">
              <w:rPr>
                <w:rFonts w:eastAsia="標楷體" w:hint="eastAsia"/>
                <w:sz w:val="22"/>
              </w:rPr>
              <w:t>—</w:t>
            </w:r>
            <w:proofErr w:type="gramEnd"/>
          </w:p>
        </w:tc>
        <w:tc>
          <w:tcPr>
            <w:tcW w:w="2583" w:type="dxa"/>
            <w:tcBorders>
              <w:top w:val="nil"/>
              <w:left w:val="nil"/>
              <w:right w:val="nil"/>
            </w:tcBorders>
          </w:tcPr>
          <w:p w:rsidR="00491873" w:rsidRPr="00102407" w:rsidRDefault="00491873" w:rsidP="0072456E">
            <w:pPr>
              <w:adjustRightInd w:val="0"/>
              <w:snapToGrid w:val="0"/>
              <w:spacing w:line="380" w:lineRule="exact"/>
              <w:ind w:rightChars="400" w:right="960"/>
              <w:jc w:val="right"/>
              <w:rPr>
                <w:rFonts w:eastAsia="標楷體"/>
                <w:sz w:val="22"/>
              </w:rPr>
            </w:pPr>
            <w:r w:rsidRPr="00102407">
              <w:rPr>
                <w:rFonts w:eastAsia="標楷體" w:hint="eastAsia"/>
                <w:sz w:val="22"/>
              </w:rPr>
              <w:t>17</w:t>
            </w:r>
            <w:r>
              <w:rPr>
                <w:rFonts w:eastAsia="標楷體" w:hint="eastAsia"/>
                <w:sz w:val="22"/>
              </w:rPr>
              <w:t>0</w:t>
            </w:r>
            <w:r w:rsidRPr="00102407">
              <w:rPr>
                <w:rFonts w:eastAsia="標楷體" w:hint="eastAsia"/>
                <w:sz w:val="22"/>
              </w:rPr>
              <w:t>.</w:t>
            </w:r>
            <w:r>
              <w:rPr>
                <w:rFonts w:eastAsia="標楷體" w:hint="eastAsia"/>
                <w:sz w:val="22"/>
              </w:rPr>
              <w:t>4</w:t>
            </w:r>
          </w:p>
        </w:tc>
      </w:tr>
    </w:tbl>
    <w:p w:rsidR="005C53DE" w:rsidRPr="00127454" w:rsidRDefault="00491873" w:rsidP="00491873">
      <w:pPr>
        <w:pStyle w:val="k3a"/>
        <w:spacing w:beforeLines="0" w:before="0"/>
        <w:ind w:leftChars="119" w:left="508" w:right="0" w:hangingChars="101" w:hanging="222"/>
        <w:rPr>
          <w:kern w:val="2"/>
          <w:sz w:val="22"/>
          <w:szCs w:val="22"/>
        </w:rPr>
      </w:pPr>
      <w:r w:rsidRPr="00127454">
        <w:rPr>
          <w:kern w:val="2"/>
          <w:sz w:val="22"/>
          <w:szCs w:val="22"/>
        </w:rPr>
        <w:t>資料來源：經濟部投審會</w:t>
      </w:r>
      <w:r w:rsidR="005C53DE" w:rsidRPr="00127454">
        <w:rPr>
          <w:kern w:val="2"/>
          <w:sz w:val="22"/>
          <w:szCs w:val="22"/>
        </w:rPr>
        <w:t>。</w:t>
      </w:r>
    </w:p>
    <w:p w:rsidR="005C53DE" w:rsidRPr="00127454" w:rsidRDefault="00491873" w:rsidP="005C53DE">
      <w:pPr>
        <w:pStyle w:val="2"/>
        <w:spacing w:afterLines="50" w:after="180"/>
      </w:pPr>
      <w:bookmarkStart w:id="169" w:name="_Toc415126228"/>
      <w:bookmarkStart w:id="170" w:name="_Toc22894431"/>
      <w:bookmarkEnd w:id="166"/>
      <w:bookmarkEnd w:id="167"/>
      <w:bookmarkEnd w:id="168"/>
      <w:r>
        <w:rPr>
          <w:noProof/>
          <w:sz w:val="32"/>
        </w:rPr>
        <w:lastRenderedPageBreak/>
        <w:drawing>
          <wp:anchor distT="0" distB="0" distL="180340" distR="114300" simplePos="0" relativeHeight="253097472" behindDoc="0" locked="1" layoutInCell="1" allowOverlap="1" wp14:anchorId="377650EB" wp14:editId="510B0988">
            <wp:simplePos x="0" y="0"/>
            <wp:positionH relativeFrom="column">
              <wp:posOffset>2644140</wp:posOffset>
            </wp:positionH>
            <wp:positionV relativeFrom="page">
              <wp:posOffset>751205</wp:posOffset>
            </wp:positionV>
            <wp:extent cx="3717925" cy="2438400"/>
            <wp:effectExtent l="0" t="0" r="0" b="0"/>
            <wp:wrapSquare wrapText="bothSides"/>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5C53DE" w:rsidRPr="00127454">
        <w:rPr>
          <w:sz w:val="32"/>
        </w:rPr>
        <w:t>（二）兩岸貿易</w:t>
      </w:r>
      <w:bookmarkEnd w:id="169"/>
      <w:bookmarkEnd w:id="170"/>
    </w:p>
    <w:p w:rsidR="00491873" w:rsidRPr="00127FF4" w:rsidRDefault="005C53DE" w:rsidP="00491873">
      <w:pPr>
        <w:pStyle w:val="af5"/>
        <w:widowControl w:val="0"/>
        <w:tabs>
          <w:tab w:val="left" w:pos="567"/>
          <w:tab w:val="left" w:pos="3514"/>
        </w:tabs>
        <w:overflowPunct w:val="0"/>
        <w:ind w:leftChars="50" w:left="400" w:rightChars="2079" w:right="4990" w:hangingChars="100" w:hanging="280"/>
        <w:jc w:val="both"/>
        <w:rPr>
          <w:sz w:val="28"/>
          <w:szCs w:val="16"/>
          <w:u w:val="single"/>
        </w:rPr>
      </w:pPr>
      <w:r w:rsidRPr="00127454">
        <w:rPr>
          <w:sz w:val="28"/>
          <w:szCs w:val="16"/>
        </w:rPr>
        <w:t>－</w:t>
      </w:r>
      <w:r w:rsidR="00491873" w:rsidRPr="00127454">
        <w:rPr>
          <w:rFonts w:hint="eastAsia"/>
          <w:noProof w:val="0"/>
          <w:kern w:val="2"/>
          <w:sz w:val="28"/>
          <w:szCs w:val="16"/>
          <w:lang w:bidi="ar-SA"/>
        </w:rPr>
        <w:t>201</w:t>
      </w:r>
      <w:r w:rsidR="00491873">
        <w:rPr>
          <w:rFonts w:hint="eastAsia"/>
          <w:noProof w:val="0"/>
          <w:kern w:val="2"/>
          <w:sz w:val="28"/>
          <w:szCs w:val="16"/>
          <w:lang w:bidi="ar-SA"/>
        </w:rPr>
        <w:t>9</w:t>
      </w:r>
      <w:r w:rsidR="00491873" w:rsidRPr="00127454">
        <w:rPr>
          <w:rFonts w:hint="eastAsia"/>
          <w:noProof w:val="0"/>
          <w:kern w:val="2"/>
          <w:sz w:val="28"/>
          <w:szCs w:val="16"/>
          <w:lang w:bidi="ar-SA"/>
        </w:rPr>
        <w:t>年</w:t>
      </w:r>
      <w:r w:rsidR="00491873">
        <w:rPr>
          <w:rFonts w:hint="eastAsia"/>
          <w:noProof w:val="0"/>
          <w:kern w:val="2"/>
          <w:sz w:val="28"/>
          <w:szCs w:val="16"/>
          <w:lang w:bidi="ar-SA"/>
        </w:rPr>
        <w:t>9</w:t>
      </w:r>
      <w:r w:rsidR="00491873" w:rsidRPr="00127454">
        <w:rPr>
          <w:rFonts w:hint="eastAsia"/>
          <w:noProof w:val="0"/>
          <w:kern w:val="2"/>
          <w:sz w:val="28"/>
          <w:szCs w:val="16"/>
          <w:lang w:bidi="ar-SA"/>
        </w:rPr>
        <w:t>月我對中國大陸</w:t>
      </w:r>
      <w:r w:rsidR="00491873">
        <w:rPr>
          <w:rFonts w:hint="eastAsia"/>
          <w:noProof w:val="0"/>
          <w:kern w:val="2"/>
          <w:sz w:val="28"/>
          <w:szCs w:val="16"/>
          <w:lang w:bidi="ar-SA"/>
        </w:rPr>
        <w:t>(</w:t>
      </w:r>
      <w:r w:rsidR="00491873" w:rsidRPr="00127454">
        <w:rPr>
          <w:rFonts w:hint="eastAsia"/>
          <w:noProof w:val="0"/>
          <w:kern w:val="2"/>
          <w:sz w:val="28"/>
          <w:szCs w:val="16"/>
          <w:lang w:bidi="ar-SA"/>
        </w:rPr>
        <w:t>含香港</w:t>
      </w:r>
      <w:r w:rsidR="00491873">
        <w:rPr>
          <w:rFonts w:hint="eastAsia"/>
          <w:noProof w:val="0"/>
          <w:kern w:val="2"/>
          <w:sz w:val="28"/>
          <w:szCs w:val="16"/>
          <w:lang w:bidi="ar-SA"/>
        </w:rPr>
        <w:t>)</w:t>
      </w:r>
      <w:r w:rsidR="00491873" w:rsidRPr="00127454">
        <w:rPr>
          <w:rFonts w:hint="eastAsia"/>
          <w:noProof w:val="0"/>
          <w:kern w:val="2"/>
          <w:sz w:val="28"/>
          <w:szCs w:val="16"/>
          <w:lang w:bidi="ar-SA"/>
        </w:rPr>
        <w:t>貿易總額為</w:t>
      </w:r>
      <w:r w:rsidR="00491873" w:rsidRPr="00127FF4">
        <w:rPr>
          <w:rFonts w:hint="eastAsia"/>
          <w:noProof w:val="0"/>
          <w:kern w:val="2"/>
          <w:sz w:val="28"/>
          <w:szCs w:val="16"/>
          <w:lang w:bidi="ar-SA"/>
        </w:rPr>
        <w:t>170</w:t>
      </w:r>
      <w:r w:rsidR="00491873" w:rsidRPr="00127FF4">
        <w:rPr>
          <w:rFonts w:hint="eastAsia"/>
          <w:noProof w:val="0"/>
          <w:kern w:val="2"/>
          <w:sz w:val="28"/>
          <w:szCs w:val="16"/>
          <w:lang w:bidi="ar-SA"/>
        </w:rPr>
        <w:t>億美元，較上年同月減少</w:t>
      </w:r>
      <w:r w:rsidR="00491873" w:rsidRPr="00127FF4">
        <w:rPr>
          <w:rFonts w:hint="eastAsia"/>
          <w:noProof w:val="0"/>
          <w:kern w:val="2"/>
          <w:sz w:val="28"/>
          <w:szCs w:val="16"/>
          <w:lang w:bidi="ar-SA"/>
        </w:rPr>
        <w:t>1.7%</w:t>
      </w:r>
      <w:r w:rsidR="00491873" w:rsidRPr="00127FF4">
        <w:rPr>
          <w:rFonts w:hint="eastAsia"/>
          <w:noProof w:val="0"/>
          <w:kern w:val="2"/>
          <w:sz w:val="28"/>
          <w:szCs w:val="16"/>
          <w:lang w:bidi="ar-SA"/>
        </w:rPr>
        <w:t>；其中出口額為</w:t>
      </w:r>
      <w:r w:rsidR="00491873" w:rsidRPr="00127FF4">
        <w:rPr>
          <w:rFonts w:hint="eastAsia"/>
          <w:noProof w:val="0"/>
          <w:kern w:val="2"/>
          <w:sz w:val="28"/>
          <w:szCs w:val="16"/>
          <w:lang w:bidi="ar-SA"/>
        </w:rPr>
        <w:t>116.2</w:t>
      </w:r>
      <w:r w:rsidR="00491873" w:rsidRPr="00127FF4">
        <w:rPr>
          <w:rFonts w:hint="eastAsia"/>
          <w:noProof w:val="0"/>
          <w:kern w:val="2"/>
          <w:sz w:val="28"/>
          <w:szCs w:val="16"/>
          <w:lang w:bidi="ar-SA"/>
        </w:rPr>
        <w:t>億美元，減少</w:t>
      </w:r>
      <w:r w:rsidR="00491873" w:rsidRPr="00127FF4">
        <w:rPr>
          <w:rFonts w:hint="eastAsia"/>
          <w:noProof w:val="0"/>
          <w:kern w:val="2"/>
          <w:sz w:val="28"/>
          <w:szCs w:val="16"/>
          <w:lang w:bidi="ar-SA"/>
        </w:rPr>
        <w:t>5.5%</w:t>
      </w:r>
      <w:r w:rsidR="00491873" w:rsidRPr="00127FF4">
        <w:rPr>
          <w:rFonts w:hint="eastAsia"/>
          <w:noProof w:val="0"/>
          <w:kern w:val="2"/>
          <w:sz w:val="28"/>
          <w:szCs w:val="16"/>
          <w:lang w:bidi="ar-SA"/>
        </w:rPr>
        <w:t>；進口額為</w:t>
      </w:r>
      <w:r w:rsidR="00491873" w:rsidRPr="00127FF4">
        <w:rPr>
          <w:rFonts w:hint="eastAsia"/>
          <w:noProof w:val="0"/>
          <w:kern w:val="2"/>
          <w:sz w:val="28"/>
          <w:szCs w:val="16"/>
          <w:lang w:bidi="ar-SA"/>
        </w:rPr>
        <w:t>53.8</w:t>
      </w:r>
      <w:r w:rsidR="00491873" w:rsidRPr="00127FF4">
        <w:rPr>
          <w:rFonts w:hint="eastAsia"/>
          <w:noProof w:val="0"/>
          <w:kern w:val="2"/>
          <w:sz w:val="28"/>
          <w:szCs w:val="16"/>
          <w:lang w:bidi="ar-SA"/>
        </w:rPr>
        <w:t>億美元，增加</w:t>
      </w:r>
      <w:r w:rsidR="00491873" w:rsidRPr="00127FF4">
        <w:rPr>
          <w:rFonts w:hint="eastAsia"/>
          <w:noProof w:val="0"/>
          <w:kern w:val="2"/>
          <w:sz w:val="28"/>
          <w:szCs w:val="16"/>
          <w:lang w:bidi="ar-SA"/>
        </w:rPr>
        <w:t>9.5%</w:t>
      </w:r>
      <w:r w:rsidR="00491873" w:rsidRPr="00127FF4">
        <w:rPr>
          <w:rFonts w:hint="eastAsia"/>
          <w:noProof w:val="0"/>
          <w:kern w:val="2"/>
          <w:sz w:val="28"/>
          <w:szCs w:val="16"/>
          <w:lang w:bidi="ar-SA"/>
        </w:rPr>
        <w:t>；貿易出超為</w:t>
      </w:r>
      <w:r w:rsidR="00491873" w:rsidRPr="00127FF4">
        <w:rPr>
          <w:rFonts w:hint="eastAsia"/>
          <w:noProof w:val="0"/>
          <w:kern w:val="2"/>
          <w:sz w:val="28"/>
          <w:szCs w:val="16"/>
          <w:lang w:bidi="ar-SA"/>
        </w:rPr>
        <w:t>62.4</w:t>
      </w:r>
      <w:r w:rsidR="00491873" w:rsidRPr="00127FF4">
        <w:rPr>
          <w:rFonts w:hint="eastAsia"/>
          <w:noProof w:val="0"/>
          <w:kern w:val="2"/>
          <w:sz w:val="28"/>
          <w:szCs w:val="16"/>
          <w:lang w:bidi="ar-SA"/>
        </w:rPr>
        <w:t>億美元，減少</w:t>
      </w:r>
      <w:r w:rsidR="00491873" w:rsidRPr="00127FF4">
        <w:rPr>
          <w:rFonts w:hint="eastAsia"/>
          <w:noProof w:val="0"/>
          <w:kern w:val="2"/>
          <w:sz w:val="28"/>
          <w:szCs w:val="16"/>
          <w:lang w:bidi="ar-SA"/>
        </w:rPr>
        <w:t>15.4%</w:t>
      </w:r>
      <w:r w:rsidR="00491873" w:rsidRPr="00127FF4">
        <w:rPr>
          <w:rFonts w:hint="eastAsia"/>
          <w:noProof w:val="0"/>
          <w:kern w:val="2"/>
          <w:sz w:val="28"/>
          <w:szCs w:val="16"/>
          <w:lang w:bidi="ar-SA"/>
        </w:rPr>
        <w:t>。</w:t>
      </w:r>
    </w:p>
    <w:p w:rsidR="00491873" w:rsidRPr="00127454" w:rsidRDefault="00491873" w:rsidP="006C0EB3">
      <w:pPr>
        <w:snapToGrid w:val="0"/>
        <w:spacing w:before="240" w:line="400" w:lineRule="exact"/>
        <w:ind w:right="-573"/>
        <w:jc w:val="right"/>
        <w:rPr>
          <w:rFonts w:eastAsia="標楷體"/>
        </w:rPr>
      </w:pPr>
      <w:r w:rsidRPr="00127454">
        <w:rPr>
          <w:rFonts w:eastAsia="標楷體"/>
          <w:noProof/>
          <w:spacing w:val="-4"/>
          <w:sz w:val="28"/>
        </w:rPr>
        <mc:AlternateContent>
          <mc:Choice Requires="wpg">
            <w:drawing>
              <wp:anchor distT="0" distB="0" distL="114300" distR="114300" simplePos="0" relativeHeight="253095424" behindDoc="0" locked="0" layoutInCell="1" allowOverlap="1" wp14:anchorId="4BDFAF6F" wp14:editId="5F5A00A0">
                <wp:simplePos x="0" y="0"/>
                <wp:positionH relativeFrom="column">
                  <wp:posOffset>-2880360</wp:posOffset>
                </wp:positionH>
                <wp:positionV relativeFrom="paragraph">
                  <wp:posOffset>552450</wp:posOffset>
                </wp:positionV>
                <wp:extent cx="571500" cy="342900"/>
                <wp:effectExtent l="0" t="0" r="3810" b="38100"/>
                <wp:wrapNone/>
                <wp:docPr id="22" name="群組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23"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3D3F" w:rsidRDefault="00C43D3F" w:rsidP="00491873">
                              <w:pPr>
                                <w:spacing w:line="200" w:lineRule="exact"/>
                                <w:rPr>
                                  <w:b/>
                                  <w:bCs/>
                                  <w:color w:val="000000"/>
                                  <w:sz w:val="16"/>
                                </w:rPr>
                              </w:pPr>
                              <w:r>
                                <w:rPr>
                                  <w:rFonts w:hint="eastAsia"/>
                                  <w:b/>
                                  <w:bCs/>
                                  <w:color w:val="000000"/>
                                  <w:sz w:val="16"/>
                                </w:rPr>
                                <w:t>進口成長率</w:t>
                              </w:r>
                            </w:p>
                            <w:p w:rsidR="00C43D3F" w:rsidRDefault="00C43D3F" w:rsidP="00491873">
                              <w:pPr>
                                <w:spacing w:line="200" w:lineRule="exact"/>
                                <w:rPr>
                                  <w:sz w:val="14"/>
                                </w:rPr>
                              </w:pPr>
                            </w:p>
                          </w:txbxContent>
                        </wps:txbx>
                        <wps:bodyPr rot="0" vert="horz" wrap="square" lIns="0" tIns="0" rIns="0" bIns="0" anchor="t" anchorCtr="0" upright="1">
                          <a:noAutofit/>
                        </wps:bodyPr>
                      </wps:wsp>
                      <wps:wsp>
                        <wps:cNvPr id="25"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22" o:spid="_x0000_s1037" style="position:absolute;left:0;text-align:left;margin-left:-226.8pt;margin-top:43.5pt;width:45pt;height:27pt;z-index:253095424"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">
                <v:shape id="Text Box 3" o:spid="_x0000_s1038"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AlMUA&#10;AADbAAAADwAAAGRycy9kb3ducmV2LnhtbESPzWrDMBCE74W8g9hALqWR60I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ICUxQAAANsAAAAPAAAAAAAAAAAAAAAAAJgCAABkcnMv&#10;ZG93bnJldi54bWxQSwUGAAAAAAQABAD1AAAAigMAAAAA&#10;" stroked="f">
                  <v:textbox inset="0,0,0,0">
                    <w:txbxContent>
                      <w:p w:rsidR="00C43D3F" w:rsidRDefault="00C43D3F" w:rsidP="00491873">
                        <w:pPr>
                          <w:spacing w:line="200" w:lineRule="exact"/>
                          <w:rPr>
                            <w:b/>
                            <w:bCs/>
                            <w:color w:val="000000"/>
                            <w:sz w:val="16"/>
                          </w:rPr>
                        </w:pPr>
                        <w:r>
                          <w:rPr>
                            <w:rFonts w:hint="eastAsia"/>
                            <w:b/>
                            <w:bCs/>
                            <w:color w:val="000000"/>
                            <w:sz w:val="16"/>
                          </w:rPr>
                          <w:t>進口成長率</w:t>
                        </w:r>
                      </w:p>
                      <w:p w:rsidR="00C43D3F" w:rsidRDefault="00C43D3F" w:rsidP="00491873">
                        <w:pPr>
                          <w:spacing w:line="200" w:lineRule="exact"/>
                          <w:rPr>
                            <w:sz w:val="14"/>
                          </w:rPr>
                        </w:pPr>
                      </w:p>
                    </w:txbxContent>
                  </v:textbox>
                </v:shape>
                <v:line id="Line 4" o:spid="_x0000_s1039"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R5jMEAAADbAAAADwAAAGRycy9kb3ducmV2LnhtbESP0YrCMBRE34X9h3AX9k3TFS1L17TI&#10;iqBPYvUDLs21LTY3JYm2/v1GEHwcZuYMsypG04k7Od9aVvA9S0AQV1a3XCs4n7bTHxA+IGvsLJOC&#10;B3ko8o/JCjNtBz7SvQy1iBD2GSpoQugzKX3VkEE/sz1x9C7WGQxRulpqh0OEm07OkySVBluOCw32&#10;9NdQdS1vRsHxPJjDmO6TwFTKapMurgu3U+rrc1z/ggg0hnf41d5pBfMlPL/EHy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dHmMwQAAANsAAAAPAAAAAAAAAAAAAAAA&#10;AKECAABkcnMvZG93bnJldi54bWxQSwUGAAAAAAQABAD5AAAAjwMAAAAA&#10;">
                  <v:stroke endarrow="classic"/>
                </v:line>
              </v:group>
            </w:pict>
          </mc:Fallback>
        </mc:AlternateContent>
      </w:r>
      <w:r w:rsidRPr="00127454">
        <w:rPr>
          <w:rFonts w:eastAsia="標楷體"/>
          <w:b/>
          <w:bCs/>
          <w:sz w:val="28"/>
        </w:rPr>
        <w:t xml:space="preserve">                  </w:t>
      </w:r>
      <w:r w:rsidRPr="00127454">
        <w:rPr>
          <w:rFonts w:eastAsia="標楷體"/>
          <w:b/>
          <w:bCs/>
          <w:sz w:val="28"/>
        </w:rPr>
        <w:t>表</w:t>
      </w:r>
      <w:r w:rsidRPr="00127454">
        <w:rPr>
          <w:rFonts w:eastAsia="標楷體"/>
          <w:b/>
          <w:bCs/>
          <w:sz w:val="28"/>
        </w:rPr>
        <w:t xml:space="preserve">4-3 </w:t>
      </w:r>
      <w:r w:rsidRPr="00127454">
        <w:rPr>
          <w:rFonts w:eastAsia="標楷體"/>
          <w:b/>
          <w:bCs/>
          <w:sz w:val="28"/>
        </w:rPr>
        <w:t>兩岸貿易概況</w:t>
      </w:r>
      <w:r w:rsidRPr="00127454">
        <w:rPr>
          <w:rFonts w:eastAsia="標楷體"/>
          <w:b/>
          <w:bCs/>
          <w:sz w:val="28"/>
        </w:rPr>
        <w:t xml:space="preserve">             </w:t>
      </w:r>
      <w:r w:rsidRPr="00127454">
        <w:rPr>
          <w:rFonts w:eastAsia="標楷體"/>
        </w:rPr>
        <w:t>單位：億美元；</w:t>
      </w:r>
      <w:r w:rsidRPr="00127454">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491873" w:rsidRPr="00127454" w:rsidTr="0072456E">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491873" w:rsidRPr="00127454" w:rsidRDefault="00491873" w:rsidP="0072456E">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127454">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91873" w:rsidRPr="00127454" w:rsidRDefault="00491873" w:rsidP="0072456E">
            <w:pPr>
              <w:jc w:val="center"/>
              <w:rPr>
                <w:rFonts w:ascii="新細明體" w:hAnsi="新細明體" w:cs="Arial Unicode MS"/>
              </w:rPr>
            </w:pPr>
            <w:r w:rsidRPr="00127454">
              <w:rPr>
                <w:rFonts w:ascii="標楷體" w:eastAsia="標楷體" w:hAnsi="標楷體" w:hint="eastAsia"/>
              </w:rPr>
              <w:t xml:space="preserve">貿 </w:t>
            </w:r>
            <w:r w:rsidRPr="00127454">
              <w:rPr>
                <w:rFonts w:ascii="標楷體" w:eastAsia="標楷體" w:hAnsi="標楷體"/>
              </w:rPr>
              <w:t>易</w:t>
            </w:r>
            <w:r w:rsidRPr="00127454">
              <w:rPr>
                <w:rFonts w:ascii="標楷體" w:eastAsia="標楷體" w:hAnsi="標楷體" w:hint="eastAsia"/>
              </w:rPr>
              <w:t xml:space="preserve"> 總 </w:t>
            </w:r>
            <w:r w:rsidRPr="00127454">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491873" w:rsidRPr="00127454" w:rsidRDefault="00491873" w:rsidP="0072456E">
            <w:pPr>
              <w:jc w:val="center"/>
              <w:rPr>
                <w:rFonts w:ascii="標楷體" w:eastAsia="標楷體" w:hAnsi="標楷體" w:cs="Arial Unicode MS"/>
              </w:rPr>
            </w:pPr>
            <w:r w:rsidRPr="00127454">
              <w:rPr>
                <w:rFonts w:ascii="標楷體" w:eastAsia="標楷體" w:hAnsi="標楷體" w:hint="eastAsia"/>
              </w:rPr>
              <w:t>對中國大陸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491873" w:rsidRPr="00127454" w:rsidRDefault="00491873" w:rsidP="0072456E">
            <w:pPr>
              <w:jc w:val="center"/>
              <w:rPr>
                <w:rFonts w:ascii="標楷體" w:eastAsia="標楷體" w:hAnsi="標楷體" w:cs="Arial Unicode MS"/>
              </w:rPr>
            </w:pPr>
            <w:r w:rsidRPr="00127454">
              <w:rPr>
                <w:rFonts w:ascii="標楷體" w:eastAsia="標楷體" w:hAnsi="標楷體" w:hint="eastAsia"/>
              </w:rPr>
              <w:t>自中國大陸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491873" w:rsidRPr="00127454" w:rsidRDefault="00491873" w:rsidP="0072456E">
            <w:pPr>
              <w:jc w:val="center"/>
              <w:rPr>
                <w:rFonts w:ascii="標楷體" w:eastAsia="標楷體" w:hAnsi="標楷體" w:cs="Arial Unicode MS"/>
              </w:rPr>
            </w:pPr>
            <w:r w:rsidRPr="00127454">
              <w:rPr>
                <w:rFonts w:ascii="標楷體" w:eastAsia="標楷體" w:hAnsi="標楷體" w:hint="eastAsia"/>
              </w:rPr>
              <w:t>出入超</w:t>
            </w:r>
          </w:p>
        </w:tc>
      </w:tr>
      <w:tr w:rsidR="00491873" w:rsidRPr="00127454" w:rsidTr="0072456E">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491873" w:rsidRPr="00127454" w:rsidRDefault="00491873" w:rsidP="0072456E">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91873" w:rsidRPr="00127454" w:rsidRDefault="00491873" w:rsidP="0072456E">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91873" w:rsidRPr="00127454" w:rsidRDefault="00491873" w:rsidP="0072456E">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91873" w:rsidRPr="00127454" w:rsidRDefault="00491873" w:rsidP="0072456E">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491873" w:rsidRPr="00127454" w:rsidRDefault="00491873" w:rsidP="0072456E">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491873" w:rsidRPr="00127454" w:rsidRDefault="00491873" w:rsidP="0072456E">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491873" w:rsidRPr="00127454" w:rsidRDefault="00491873" w:rsidP="0072456E">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491873" w:rsidRPr="00127454" w:rsidRDefault="00491873" w:rsidP="0072456E">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491873" w:rsidRPr="00127454" w:rsidRDefault="00491873" w:rsidP="0072456E">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491873" w:rsidRPr="00127454" w:rsidRDefault="00491873" w:rsidP="0072456E">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491873" w:rsidRPr="00127454" w:rsidRDefault="00491873" w:rsidP="0072456E">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491873" w:rsidRPr="00127454" w:rsidRDefault="00491873" w:rsidP="0072456E">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r>
      <w:tr w:rsidR="00491873" w:rsidRPr="00127454" w:rsidTr="0072456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91873" w:rsidRPr="00127454" w:rsidRDefault="00491873" w:rsidP="0072456E">
            <w:pPr>
              <w:jc w:val="center"/>
              <w:rPr>
                <w:rFonts w:eastAsia="標楷體"/>
              </w:rPr>
            </w:pPr>
            <w:r w:rsidRPr="00127454">
              <w:rPr>
                <w:rFonts w:eastAsia="標楷體" w:hint="eastAsia"/>
              </w:rPr>
              <w:t>2014</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491873" w:rsidRPr="00127454" w:rsidRDefault="00491873" w:rsidP="0072456E">
            <w:pPr>
              <w:jc w:val="center"/>
            </w:pPr>
            <w:r w:rsidRPr="00127454">
              <w:t>1</w:t>
            </w:r>
            <w:r w:rsidRPr="00127454">
              <w:rPr>
                <w:rFonts w:hint="eastAsia"/>
              </w:rPr>
              <w:t>,</w:t>
            </w:r>
            <w:r w:rsidRPr="00127454">
              <w:t>795.2</w:t>
            </w:r>
          </w:p>
        </w:tc>
        <w:tc>
          <w:tcPr>
            <w:tcW w:w="798" w:type="dxa"/>
            <w:tcBorders>
              <w:left w:val="nil"/>
              <w:right w:val="nil"/>
            </w:tcBorders>
            <w:tcMar>
              <w:top w:w="15" w:type="dxa"/>
              <w:left w:w="15" w:type="dxa"/>
              <w:bottom w:w="0" w:type="dxa"/>
              <w:right w:w="15" w:type="dxa"/>
            </w:tcMar>
            <w:vAlign w:val="center"/>
          </w:tcPr>
          <w:p w:rsidR="00491873" w:rsidRPr="00127454" w:rsidRDefault="00491873" w:rsidP="0072456E">
            <w:pPr>
              <w:jc w:val="center"/>
            </w:pPr>
            <w:r w:rsidRPr="00127454">
              <w:t>5.5</w:t>
            </w:r>
          </w:p>
        </w:tc>
        <w:tc>
          <w:tcPr>
            <w:tcW w:w="631" w:type="dxa"/>
            <w:tcBorders>
              <w:left w:val="nil"/>
              <w:right w:val="nil"/>
            </w:tcBorders>
            <w:tcMar>
              <w:top w:w="15" w:type="dxa"/>
              <w:left w:w="15" w:type="dxa"/>
              <w:bottom w:w="0" w:type="dxa"/>
              <w:right w:w="15" w:type="dxa"/>
            </w:tcMar>
            <w:vAlign w:val="center"/>
          </w:tcPr>
          <w:p w:rsidR="00491873" w:rsidRPr="00127454" w:rsidRDefault="00491873" w:rsidP="0072456E">
            <w:pPr>
              <w:jc w:val="center"/>
            </w:pPr>
            <w:r w:rsidRPr="00127454">
              <w:t>29.8</w:t>
            </w:r>
          </w:p>
        </w:tc>
        <w:tc>
          <w:tcPr>
            <w:tcW w:w="895" w:type="dxa"/>
            <w:tcBorders>
              <w:left w:val="nil"/>
              <w:right w:val="nil"/>
            </w:tcBorders>
            <w:tcMar>
              <w:top w:w="15" w:type="dxa"/>
              <w:left w:w="15" w:type="dxa"/>
              <w:bottom w:w="0" w:type="dxa"/>
              <w:right w:w="15" w:type="dxa"/>
            </w:tcMar>
            <w:vAlign w:val="center"/>
          </w:tcPr>
          <w:p w:rsidR="00491873" w:rsidRPr="00127454" w:rsidRDefault="00491873" w:rsidP="0072456E">
            <w:pPr>
              <w:jc w:val="center"/>
            </w:pPr>
            <w:r w:rsidRPr="00127454">
              <w:rPr>
                <w:rFonts w:hint="eastAsia"/>
              </w:rPr>
              <w:t>1285.3</w:t>
            </w:r>
          </w:p>
        </w:tc>
        <w:tc>
          <w:tcPr>
            <w:tcW w:w="840" w:type="dxa"/>
            <w:tcBorders>
              <w:left w:val="nil"/>
              <w:right w:val="nil"/>
            </w:tcBorders>
            <w:tcMar>
              <w:top w:w="15" w:type="dxa"/>
              <w:left w:w="15" w:type="dxa"/>
              <w:bottom w:w="0" w:type="dxa"/>
              <w:right w:w="15" w:type="dxa"/>
            </w:tcMar>
            <w:vAlign w:val="center"/>
          </w:tcPr>
          <w:p w:rsidR="00491873" w:rsidRPr="00127454" w:rsidRDefault="00491873" w:rsidP="0072456E">
            <w:pPr>
              <w:jc w:val="center"/>
            </w:pPr>
            <w:r w:rsidRPr="00127454">
              <w:t>2.6</w:t>
            </w:r>
          </w:p>
        </w:tc>
        <w:tc>
          <w:tcPr>
            <w:tcW w:w="699" w:type="dxa"/>
            <w:tcBorders>
              <w:left w:val="nil"/>
              <w:right w:val="nil"/>
            </w:tcBorders>
            <w:tcMar>
              <w:top w:w="15" w:type="dxa"/>
              <w:left w:w="15" w:type="dxa"/>
              <w:bottom w:w="0" w:type="dxa"/>
              <w:right w:w="15" w:type="dxa"/>
            </w:tcMar>
            <w:vAlign w:val="center"/>
          </w:tcPr>
          <w:p w:rsidR="00491873" w:rsidRPr="00127454" w:rsidRDefault="00491873" w:rsidP="0072456E">
            <w:pPr>
              <w:jc w:val="center"/>
            </w:pPr>
            <w:r w:rsidRPr="00127454">
              <w:t>40.2</w:t>
            </w:r>
          </w:p>
        </w:tc>
        <w:tc>
          <w:tcPr>
            <w:tcW w:w="782" w:type="dxa"/>
            <w:tcBorders>
              <w:left w:val="nil"/>
              <w:right w:val="nil"/>
            </w:tcBorders>
            <w:tcMar>
              <w:top w:w="15" w:type="dxa"/>
              <w:left w:w="15" w:type="dxa"/>
              <w:bottom w:w="0" w:type="dxa"/>
              <w:right w:w="15" w:type="dxa"/>
            </w:tcMar>
            <w:vAlign w:val="center"/>
          </w:tcPr>
          <w:p w:rsidR="00491873" w:rsidRPr="00127454" w:rsidRDefault="00491873" w:rsidP="0072456E">
            <w:pPr>
              <w:jc w:val="center"/>
            </w:pPr>
            <w:r w:rsidRPr="00127454">
              <w:rPr>
                <w:rFonts w:hint="eastAsia"/>
              </w:rPr>
              <w:t>509.9</w:t>
            </w:r>
          </w:p>
        </w:tc>
        <w:tc>
          <w:tcPr>
            <w:tcW w:w="859" w:type="dxa"/>
            <w:tcBorders>
              <w:left w:val="nil"/>
              <w:right w:val="nil"/>
            </w:tcBorders>
            <w:tcMar>
              <w:top w:w="15" w:type="dxa"/>
              <w:left w:w="15" w:type="dxa"/>
              <w:bottom w:w="0" w:type="dxa"/>
              <w:right w:w="15" w:type="dxa"/>
            </w:tcMar>
            <w:vAlign w:val="center"/>
          </w:tcPr>
          <w:p w:rsidR="00491873" w:rsidRPr="00127454" w:rsidRDefault="00491873" w:rsidP="0072456E">
            <w:pPr>
              <w:jc w:val="center"/>
            </w:pPr>
            <w:r w:rsidRPr="00127454">
              <w:t>13.5</w:t>
            </w:r>
          </w:p>
        </w:tc>
        <w:tc>
          <w:tcPr>
            <w:tcW w:w="720" w:type="dxa"/>
            <w:tcBorders>
              <w:left w:val="nil"/>
              <w:right w:val="nil"/>
            </w:tcBorders>
            <w:tcMar>
              <w:top w:w="15" w:type="dxa"/>
              <w:left w:w="15" w:type="dxa"/>
              <w:bottom w:w="0" w:type="dxa"/>
              <w:right w:w="15" w:type="dxa"/>
            </w:tcMar>
            <w:vAlign w:val="center"/>
          </w:tcPr>
          <w:p w:rsidR="00491873" w:rsidRPr="00127454" w:rsidRDefault="00491873" w:rsidP="0072456E">
            <w:pPr>
              <w:jc w:val="center"/>
            </w:pPr>
            <w:r w:rsidRPr="00127454">
              <w:t>18.1</w:t>
            </w:r>
          </w:p>
        </w:tc>
        <w:tc>
          <w:tcPr>
            <w:tcW w:w="772" w:type="dxa"/>
            <w:tcBorders>
              <w:left w:val="nil"/>
              <w:right w:val="nil"/>
            </w:tcBorders>
            <w:tcMar>
              <w:top w:w="15" w:type="dxa"/>
              <w:left w:w="15" w:type="dxa"/>
              <w:bottom w:w="0" w:type="dxa"/>
              <w:right w:w="15" w:type="dxa"/>
            </w:tcMar>
            <w:vAlign w:val="bottom"/>
          </w:tcPr>
          <w:p w:rsidR="00491873" w:rsidRPr="00127454" w:rsidRDefault="00491873" w:rsidP="0072456E">
            <w:pPr>
              <w:jc w:val="center"/>
            </w:pPr>
            <w:r w:rsidRPr="00127454">
              <w:rPr>
                <w:rFonts w:hint="eastAsia"/>
              </w:rPr>
              <w:t>77</w:t>
            </w:r>
            <w:r>
              <w:rPr>
                <w:rFonts w:hint="eastAsia"/>
              </w:rPr>
              <w:t>4</w:t>
            </w:r>
            <w:r w:rsidRPr="00127454">
              <w:rPr>
                <w:rFonts w:hint="eastAsia"/>
              </w:rPr>
              <w:t>.</w:t>
            </w:r>
            <w:r>
              <w:rPr>
                <w:rFonts w:hint="eastAsia"/>
              </w:rPr>
              <w:t>9</w:t>
            </w:r>
          </w:p>
        </w:tc>
        <w:tc>
          <w:tcPr>
            <w:tcW w:w="848" w:type="dxa"/>
            <w:tcBorders>
              <w:left w:val="nil"/>
              <w:right w:val="nil"/>
            </w:tcBorders>
            <w:tcMar>
              <w:top w:w="15" w:type="dxa"/>
              <w:left w:w="15" w:type="dxa"/>
              <w:bottom w:w="0" w:type="dxa"/>
              <w:right w:w="15" w:type="dxa"/>
            </w:tcMar>
            <w:vAlign w:val="bottom"/>
          </w:tcPr>
          <w:p w:rsidR="00491873" w:rsidRPr="00127454" w:rsidRDefault="00491873" w:rsidP="0072456E">
            <w:pPr>
              <w:jc w:val="center"/>
            </w:pPr>
            <w:r w:rsidRPr="00127454">
              <w:rPr>
                <w:rFonts w:hint="eastAsia"/>
              </w:rPr>
              <w:t>-3.5</w:t>
            </w:r>
          </w:p>
        </w:tc>
      </w:tr>
      <w:tr w:rsidR="00491873" w:rsidRPr="00127454" w:rsidTr="0072456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91873" w:rsidRPr="00127454" w:rsidRDefault="00491873" w:rsidP="0072456E">
            <w:pPr>
              <w:jc w:val="center"/>
              <w:rPr>
                <w:rFonts w:eastAsia="標楷體"/>
              </w:rPr>
            </w:pPr>
            <w:r w:rsidRPr="00127454">
              <w:rPr>
                <w:rFonts w:eastAsia="標楷體" w:hint="eastAsia"/>
              </w:rPr>
              <w:t>2015</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491873" w:rsidRPr="00127454" w:rsidRDefault="00491873" w:rsidP="0072456E">
            <w:pPr>
              <w:jc w:val="center"/>
            </w:pPr>
            <w:r w:rsidRPr="00127454">
              <w:t>1</w:t>
            </w:r>
            <w:r w:rsidRPr="00127454">
              <w:rPr>
                <w:rFonts w:hint="eastAsia"/>
              </w:rPr>
              <w:t>,</w:t>
            </w:r>
            <w:r w:rsidRPr="00127454">
              <w:t>592.7</w:t>
            </w:r>
          </w:p>
        </w:tc>
        <w:tc>
          <w:tcPr>
            <w:tcW w:w="798" w:type="dxa"/>
            <w:tcBorders>
              <w:left w:val="nil"/>
              <w:right w:val="nil"/>
            </w:tcBorders>
            <w:tcMar>
              <w:top w:w="15" w:type="dxa"/>
              <w:left w:w="15" w:type="dxa"/>
              <w:bottom w:w="0" w:type="dxa"/>
              <w:right w:w="15" w:type="dxa"/>
            </w:tcMar>
            <w:vAlign w:val="center"/>
          </w:tcPr>
          <w:p w:rsidR="00491873" w:rsidRPr="00127454" w:rsidRDefault="00491873" w:rsidP="0072456E">
            <w:pPr>
              <w:jc w:val="center"/>
            </w:pPr>
            <w:r w:rsidRPr="00127454">
              <w:t>-11.3</w:t>
            </w:r>
          </w:p>
        </w:tc>
        <w:tc>
          <w:tcPr>
            <w:tcW w:w="631" w:type="dxa"/>
            <w:tcBorders>
              <w:left w:val="nil"/>
              <w:right w:val="nil"/>
            </w:tcBorders>
            <w:tcMar>
              <w:top w:w="15" w:type="dxa"/>
              <w:left w:w="15" w:type="dxa"/>
              <w:bottom w:w="0" w:type="dxa"/>
              <w:right w:w="15" w:type="dxa"/>
            </w:tcMar>
            <w:vAlign w:val="center"/>
          </w:tcPr>
          <w:p w:rsidR="00491873" w:rsidRPr="00127454" w:rsidRDefault="00491873" w:rsidP="0072456E">
            <w:pPr>
              <w:jc w:val="center"/>
            </w:pPr>
            <w:r w:rsidRPr="00127454">
              <w:t>30.5</w:t>
            </w:r>
          </w:p>
        </w:tc>
        <w:tc>
          <w:tcPr>
            <w:tcW w:w="895" w:type="dxa"/>
            <w:tcBorders>
              <w:left w:val="nil"/>
              <w:right w:val="nil"/>
            </w:tcBorders>
            <w:tcMar>
              <w:top w:w="15" w:type="dxa"/>
              <w:left w:w="15" w:type="dxa"/>
              <w:bottom w:w="0" w:type="dxa"/>
              <w:right w:w="15" w:type="dxa"/>
            </w:tcMar>
            <w:vAlign w:val="center"/>
          </w:tcPr>
          <w:p w:rsidR="00491873" w:rsidRPr="00127454" w:rsidRDefault="00491873" w:rsidP="0072456E">
            <w:pPr>
              <w:jc w:val="center"/>
            </w:pPr>
            <w:r w:rsidRPr="00127454">
              <w:rPr>
                <w:rFonts w:hint="eastAsia"/>
              </w:rPr>
              <w:t>1125.4</w:t>
            </w:r>
          </w:p>
        </w:tc>
        <w:tc>
          <w:tcPr>
            <w:tcW w:w="840" w:type="dxa"/>
            <w:tcBorders>
              <w:left w:val="nil"/>
              <w:right w:val="nil"/>
            </w:tcBorders>
            <w:tcMar>
              <w:top w:w="15" w:type="dxa"/>
              <w:left w:w="15" w:type="dxa"/>
              <w:bottom w:w="0" w:type="dxa"/>
              <w:right w:w="15" w:type="dxa"/>
            </w:tcMar>
            <w:vAlign w:val="center"/>
          </w:tcPr>
          <w:p w:rsidR="00491873" w:rsidRPr="00127454" w:rsidRDefault="00491873" w:rsidP="0072456E">
            <w:pPr>
              <w:jc w:val="center"/>
            </w:pPr>
            <w:r w:rsidRPr="00127454">
              <w:t>-12.4</w:t>
            </w:r>
          </w:p>
        </w:tc>
        <w:tc>
          <w:tcPr>
            <w:tcW w:w="699" w:type="dxa"/>
            <w:tcBorders>
              <w:left w:val="nil"/>
              <w:right w:val="nil"/>
            </w:tcBorders>
            <w:tcMar>
              <w:top w:w="15" w:type="dxa"/>
              <w:left w:w="15" w:type="dxa"/>
              <w:bottom w:w="0" w:type="dxa"/>
              <w:right w:w="15" w:type="dxa"/>
            </w:tcMar>
            <w:vAlign w:val="center"/>
          </w:tcPr>
          <w:p w:rsidR="00491873" w:rsidRPr="00127454" w:rsidRDefault="00491873" w:rsidP="0072456E">
            <w:pPr>
              <w:jc w:val="center"/>
            </w:pPr>
            <w:r w:rsidRPr="00127454">
              <w:t>39.4</w:t>
            </w:r>
          </w:p>
        </w:tc>
        <w:tc>
          <w:tcPr>
            <w:tcW w:w="782" w:type="dxa"/>
            <w:tcBorders>
              <w:left w:val="nil"/>
              <w:right w:val="nil"/>
            </w:tcBorders>
            <w:tcMar>
              <w:top w:w="15" w:type="dxa"/>
              <w:left w:w="15" w:type="dxa"/>
              <w:bottom w:w="0" w:type="dxa"/>
              <w:right w:w="15" w:type="dxa"/>
            </w:tcMar>
            <w:vAlign w:val="center"/>
          </w:tcPr>
          <w:p w:rsidR="00491873" w:rsidRPr="00127454" w:rsidRDefault="00491873" w:rsidP="0072456E">
            <w:pPr>
              <w:jc w:val="center"/>
            </w:pPr>
            <w:r w:rsidRPr="00127454">
              <w:rPr>
                <w:rFonts w:hint="eastAsia"/>
              </w:rPr>
              <w:t>467.3</w:t>
            </w:r>
          </w:p>
        </w:tc>
        <w:tc>
          <w:tcPr>
            <w:tcW w:w="859" w:type="dxa"/>
            <w:tcBorders>
              <w:left w:val="nil"/>
              <w:right w:val="nil"/>
            </w:tcBorders>
            <w:tcMar>
              <w:top w:w="15" w:type="dxa"/>
              <w:left w:w="15" w:type="dxa"/>
              <w:bottom w:w="0" w:type="dxa"/>
              <w:right w:w="15" w:type="dxa"/>
            </w:tcMar>
            <w:vAlign w:val="center"/>
          </w:tcPr>
          <w:p w:rsidR="00491873" w:rsidRPr="00127454" w:rsidRDefault="00491873" w:rsidP="0072456E">
            <w:pPr>
              <w:jc w:val="center"/>
            </w:pPr>
            <w:r w:rsidRPr="00127454">
              <w:t>-8.3</w:t>
            </w:r>
          </w:p>
        </w:tc>
        <w:tc>
          <w:tcPr>
            <w:tcW w:w="720" w:type="dxa"/>
            <w:tcBorders>
              <w:left w:val="nil"/>
              <w:right w:val="nil"/>
            </w:tcBorders>
            <w:tcMar>
              <w:top w:w="15" w:type="dxa"/>
              <w:left w:w="15" w:type="dxa"/>
              <w:bottom w:w="0" w:type="dxa"/>
              <w:right w:w="15" w:type="dxa"/>
            </w:tcMar>
            <w:vAlign w:val="center"/>
          </w:tcPr>
          <w:p w:rsidR="00491873" w:rsidRPr="00127454" w:rsidRDefault="00491873" w:rsidP="0072456E">
            <w:pPr>
              <w:jc w:val="center"/>
            </w:pPr>
            <w:r w:rsidRPr="00127454">
              <w:t>19.7</w:t>
            </w:r>
          </w:p>
        </w:tc>
        <w:tc>
          <w:tcPr>
            <w:tcW w:w="772" w:type="dxa"/>
            <w:tcBorders>
              <w:left w:val="nil"/>
              <w:right w:val="nil"/>
            </w:tcBorders>
            <w:tcMar>
              <w:top w:w="15" w:type="dxa"/>
              <w:left w:w="15" w:type="dxa"/>
              <w:bottom w:w="0" w:type="dxa"/>
              <w:right w:w="15" w:type="dxa"/>
            </w:tcMar>
            <w:vAlign w:val="bottom"/>
          </w:tcPr>
          <w:p w:rsidR="00491873" w:rsidRPr="00127454" w:rsidRDefault="00491873" w:rsidP="0072456E">
            <w:pPr>
              <w:jc w:val="center"/>
            </w:pPr>
            <w:r w:rsidRPr="00127454">
              <w:rPr>
                <w:rFonts w:hint="eastAsia"/>
              </w:rPr>
              <w:t>65</w:t>
            </w:r>
            <w:r>
              <w:rPr>
                <w:rFonts w:hint="eastAsia"/>
              </w:rPr>
              <w:t>6.5</w:t>
            </w:r>
          </w:p>
        </w:tc>
        <w:tc>
          <w:tcPr>
            <w:tcW w:w="848" w:type="dxa"/>
            <w:tcBorders>
              <w:left w:val="nil"/>
              <w:right w:val="nil"/>
            </w:tcBorders>
            <w:tcMar>
              <w:top w:w="15" w:type="dxa"/>
              <w:left w:w="15" w:type="dxa"/>
              <w:bottom w:w="0" w:type="dxa"/>
              <w:right w:w="15" w:type="dxa"/>
            </w:tcMar>
            <w:vAlign w:val="bottom"/>
          </w:tcPr>
          <w:p w:rsidR="00491873" w:rsidRPr="00127454" w:rsidRDefault="00491873" w:rsidP="0072456E">
            <w:pPr>
              <w:jc w:val="center"/>
            </w:pPr>
            <w:r w:rsidRPr="00127454">
              <w:rPr>
                <w:rFonts w:hint="eastAsia"/>
              </w:rPr>
              <w:t>-15.1</w:t>
            </w:r>
          </w:p>
        </w:tc>
      </w:tr>
      <w:tr w:rsidR="00491873" w:rsidRPr="00127454" w:rsidTr="0072456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91873" w:rsidRPr="00127454" w:rsidRDefault="00491873" w:rsidP="0072456E">
            <w:pPr>
              <w:jc w:val="center"/>
              <w:rPr>
                <w:rFonts w:eastAsia="標楷體"/>
              </w:rPr>
            </w:pPr>
            <w:r w:rsidRPr="00127454">
              <w:rPr>
                <w:rFonts w:eastAsia="標楷體" w:hint="eastAsia"/>
              </w:rPr>
              <w:t>2016</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491873" w:rsidRPr="00127454" w:rsidRDefault="00491873" w:rsidP="0072456E">
            <w:pPr>
              <w:jc w:val="center"/>
            </w:pPr>
            <w:r w:rsidRPr="00127454">
              <w:rPr>
                <w:rFonts w:hint="eastAsia"/>
              </w:rPr>
              <w:t>1,576.3</w:t>
            </w:r>
          </w:p>
        </w:tc>
        <w:tc>
          <w:tcPr>
            <w:tcW w:w="798" w:type="dxa"/>
            <w:tcBorders>
              <w:left w:val="nil"/>
              <w:right w:val="nil"/>
            </w:tcBorders>
            <w:tcMar>
              <w:top w:w="15" w:type="dxa"/>
              <w:left w:w="15" w:type="dxa"/>
              <w:bottom w:w="0" w:type="dxa"/>
              <w:right w:w="15" w:type="dxa"/>
            </w:tcMar>
            <w:vAlign w:val="center"/>
          </w:tcPr>
          <w:p w:rsidR="00491873" w:rsidRPr="00127454" w:rsidRDefault="00491873" w:rsidP="0072456E">
            <w:pPr>
              <w:jc w:val="center"/>
            </w:pPr>
            <w:r w:rsidRPr="00127454">
              <w:rPr>
                <w:rFonts w:hint="eastAsia"/>
              </w:rPr>
              <w:t>-1.0</w:t>
            </w:r>
          </w:p>
        </w:tc>
        <w:tc>
          <w:tcPr>
            <w:tcW w:w="631" w:type="dxa"/>
            <w:tcBorders>
              <w:left w:val="nil"/>
              <w:right w:val="nil"/>
            </w:tcBorders>
            <w:tcMar>
              <w:top w:w="15" w:type="dxa"/>
              <w:left w:w="15" w:type="dxa"/>
              <w:bottom w:w="0" w:type="dxa"/>
              <w:right w:w="15" w:type="dxa"/>
            </w:tcMar>
            <w:vAlign w:val="center"/>
          </w:tcPr>
          <w:p w:rsidR="00491873" w:rsidRPr="00127454" w:rsidRDefault="00491873" w:rsidP="0072456E">
            <w:pPr>
              <w:jc w:val="center"/>
            </w:pPr>
            <w:r w:rsidRPr="00127454">
              <w:rPr>
                <w:rFonts w:hint="eastAsia"/>
              </w:rPr>
              <w:t>30.8</w:t>
            </w:r>
          </w:p>
        </w:tc>
        <w:tc>
          <w:tcPr>
            <w:tcW w:w="895" w:type="dxa"/>
            <w:tcBorders>
              <w:left w:val="nil"/>
              <w:right w:val="nil"/>
            </w:tcBorders>
            <w:tcMar>
              <w:top w:w="15" w:type="dxa"/>
              <w:left w:w="15" w:type="dxa"/>
              <w:bottom w:w="0" w:type="dxa"/>
              <w:right w:w="15" w:type="dxa"/>
            </w:tcMar>
            <w:vAlign w:val="bottom"/>
          </w:tcPr>
          <w:p w:rsidR="00491873" w:rsidRPr="00127454" w:rsidRDefault="00491873" w:rsidP="0072456E">
            <w:pPr>
              <w:jc w:val="center"/>
            </w:pPr>
            <w:r w:rsidRPr="00127454">
              <w:rPr>
                <w:rFonts w:hint="eastAsia"/>
              </w:rPr>
              <w:t>1,123.0</w:t>
            </w:r>
          </w:p>
        </w:tc>
        <w:tc>
          <w:tcPr>
            <w:tcW w:w="840" w:type="dxa"/>
            <w:tcBorders>
              <w:left w:val="nil"/>
              <w:right w:val="nil"/>
            </w:tcBorders>
            <w:tcMar>
              <w:top w:w="15" w:type="dxa"/>
              <w:left w:w="15" w:type="dxa"/>
              <w:bottom w:w="0" w:type="dxa"/>
              <w:right w:w="15" w:type="dxa"/>
            </w:tcMar>
            <w:vAlign w:val="center"/>
          </w:tcPr>
          <w:p w:rsidR="00491873" w:rsidRPr="00127454" w:rsidRDefault="00491873" w:rsidP="0072456E">
            <w:pPr>
              <w:jc w:val="center"/>
            </w:pPr>
            <w:r w:rsidRPr="00127454">
              <w:rPr>
                <w:rFonts w:hint="eastAsia"/>
              </w:rPr>
              <w:t>-0.2</w:t>
            </w:r>
          </w:p>
        </w:tc>
        <w:tc>
          <w:tcPr>
            <w:tcW w:w="699" w:type="dxa"/>
            <w:tcBorders>
              <w:left w:val="nil"/>
              <w:right w:val="nil"/>
            </w:tcBorders>
            <w:tcMar>
              <w:top w:w="15" w:type="dxa"/>
              <w:left w:w="15" w:type="dxa"/>
              <w:bottom w:w="0" w:type="dxa"/>
              <w:right w:w="15" w:type="dxa"/>
            </w:tcMar>
            <w:vAlign w:val="center"/>
          </w:tcPr>
          <w:p w:rsidR="00491873" w:rsidRPr="00127454" w:rsidRDefault="00491873" w:rsidP="0072456E">
            <w:pPr>
              <w:jc w:val="center"/>
            </w:pPr>
            <w:r w:rsidRPr="00127454">
              <w:rPr>
                <w:rFonts w:hint="eastAsia"/>
              </w:rPr>
              <w:t>40.0</w:t>
            </w:r>
          </w:p>
        </w:tc>
        <w:tc>
          <w:tcPr>
            <w:tcW w:w="782" w:type="dxa"/>
            <w:tcBorders>
              <w:left w:val="nil"/>
              <w:right w:val="nil"/>
            </w:tcBorders>
            <w:tcMar>
              <w:top w:w="15" w:type="dxa"/>
              <w:left w:w="15" w:type="dxa"/>
              <w:bottom w:w="0" w:type="dxa"/>
              <w:right w:w="15" w:type="dxa"/>
            </w:tcMar>
            <w:vAlign w:val="bottom"/>
          </w:tcPr>
          <w:p w:rsidR="00491873" w:rsidRPr="00127454" w:rsidRDefault="00491873" w:rsidP="0072456E">
            <w:pPr>
              <w:jc w:val="center"/>
            </w:pPr>
            <w:r w:rsidRPr="00127454">
              <w:rPr>
                <w:rFonts w:hint="eastAsia"/>
              </w:rPr>
              <w:t>453.3</w:t>
            </w:r>
          </w:p>
        </w:tc>
        <w:tc>
          <w:tcPr>
            <w:tcW w:w="859" w:type="dxa"/>
            <w:tcBorders>
              <w:left w:val="nil"/>
              <w:right w:val="nil"/>
            </w:tcBorders>
            <w:tcMar>
              <w:top w:w="15" w:type="dxa"/>
              <w:left w:w="15" w:type="dxa"/>
              <w:bottom w:w="0" w:type="dxa"/>
              <w:right w:w="15" w:type="dxa"/>
            </w:tcMar>
            <w:vAlign w:val="center"/>
          </w:tcPr>
          <w:p w:rsidR="00491873" w:rsidRPr="00127454" w:rsidRDefault="00491873" w:rsidP="0072456E">
            <w:pPr>
              <w:jc w:val="center"/>
            </w:pPr>
            <w:r w:rsidRPr="00127454">
              <w:rPr>
                <w:rFonts w:hint="eastAsia"/>
              </w:rPr>
              <w:t>-3.0</w:t>
            </w:r>
          </w:p>
        </w:tc>
        <w:tc>
          <w:tcPr>
            <w:tcW w:w="720" w:type="dxa"/>
            <w:tcBorders>
              <w:left w:val="nil"/>
              <w:right w:val="nil"/>
            </w:tcBorders>
            <w:tcMar>
              <w:top w:w="15" w:type="dxa"/>
              <w:left w:w="15" w:type="dxa"/>
              <w:bottom w:w="0" w:type="dxa"/>
              <w:right w:w="15" w:type="dxa"/>
            </w:tcMar>
            <w:vAlign w:val="center"/>
          </w:tcPr>
          <w:p w:rsidR="00491873" w:rsidRPr="00127454" w:rsidRDefault="00491873" w:rsidP="0072456E">
            <w:pPr>
              <w:jc w:val="center"/>
            </w:pPr>
            <w:r w:rsidRPr="00127454">
              <w:rPr>
                <w:rFonts w:hint="eastAsia"/>
              </w:rPr>
              <w:t>19.6</w:t>
            </w:r>
          </w:p>
        </w:tc>
        <w:tc>
          <w:tcPr>
            <w:tcW w:w="772" w:type="dxa"/>
            <w:tcBorders>
              <w:left w:val="nil"/>
              <w:right w:val="nil"/>
            </w:tcBorders>
            <w:tcMar>
              <w:top w:w="15" w:type="dxa"/>
              <w:left w:w="15" w:type="dxa"/>
              <w:bottom w:w="0" w:type="dxa"/>
              <w:right w:w="15" w:type="dxa"/>
            </w:tcMar>
            <w:vAlign w:val="bottom"/>
          </w:tcPr>
          <w:p w:rsidR="00491873" w:rsidRPr="00127454" w:rsidRDefault="00491873" w:rsidP="0072456E">
            <w:pPr>
              <w:jc w:val="center"/>
            </w:pPr>
            <w:r w:rsidRPr="00127454">
              <w:rPr>
                <w:rFonts w:hint="eastAsia"/>
              </w:rPr>
              <w:t>66</w:t>
            </w:r>
            <w:r>
              <w:rPr>
                <w:rFonts w:hint="eastAsia"/>
              </w:rPr>
              <w:t>6</w:t>
            </w:r>
            <w:r w:rsidRPr="00127454">
              <w:rPr>
                <w:rFonts w:hint="eastAsia"/>
              </w:rPr>
              <w:t>.7</w:t>
            </w:r>
          </w:p>
        </w:tc>
        <w:tc>
          <w:tcPr>
            <w:tcW w:w="848" w:type="dxa"/>
            <w:tcBorders>
              <w:left w:val="nil"/>
              <w:right w:val="nil"/>
            </w:tcBorders>
            <w:tcMar>
              <w:top w:w="15" w:type="dxa"/>
              <w:left w:w="15" w:type="dxa"/>
              <w:bottom w:w="0" w:type="dxa"/>
              <w:right w:w="15" w:type="dxa"/>
            </w:tcMar>
            <w:vAlign w:val="center"/>
          </w:tcPr>
          <w:p w:rsidR="00491873" w:rsidRPr="00127454" w:rsidRDefault="00491873" w:rsidP="0072456E">
            <w:pPr>
              <w:jc w:val="center"/>
            </w:pPr>
            <w:r w:rsidRPr="00127454">
              <w:rPr>
                <w:rFonts w:hint="eastAsia"/>
              </w:rPr>
              <w:t>1.8</w:t>
            </w:r>
          </w:p>
        </w:tc>
      </w:tr>
      <w:tr w:rsidR="00491873" w:rsidRPr="00127454" w:rsidTr="0072456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91873" w:rsidRPr="00127454" w:rsidRDefault="00491873" w:rsidP="0072456E">
            <w:pPr>
              <w:jc w:val="center"/>
              <w:rPr>
                <w:rFonts w:eastAsia="標楷體"/>
              </w:rPr>
            </w:pPr>
            <w:r w:rsidRPr="00127454">
              <w:rPr>
                <w:rFonts w:eastAsia="標楷體" w:hint="eastAsia"/>
              </w:rPr>
              <w:t>2017</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491873" w:rsidRPr="00127454" w:rsidRDefault="00491873" w:rsidP="0072456E">
            <w:pPr>
              <w:jc w:val="center"/>
            </w:pPr>
            <w:r>
              <w:rPr>
                <w:rFonts w:hint="eastAsia"/>
              </w:rPr>
              <w:t>1,818.4</w:t>
            </w:r>
          </w:p>
        </w:tc>
        <w:tc>
          <w:tcPr>
            <w:tcW w:w="798" w:type="dxa"/>
            <w:tcBorders>
              <w:left w:val="nil"/>
              <w:right w:val="nil"/>
            </w:tcBorders>
            <w:tcMar>
              <w:top w:w="15" w:type="dxa"/>
              <w:left w:w="15" w:type="dxa"/>
              <w:bottom w:w="0" w:type="dxa"/>
              <w:right w:w="15" w:type="dxa"/>
            </w:tcMar>
            <w:vAlign w:val="center"/>
          </w:tcPr>
          <w:p w:rsidR="00491873" w:rsidRPr="00127454" w:rsidRDefault="00491873" w:rsidP="0072456E">
            <w:pPr>
              <w:jc w:val="center"/>
            </w:pPr>
            <w:r>
              <w:rPr>
                <w:rFonts w:hint="eastAsia"/>
              </w:rPr>
              <w:t>15.4</w:t>
            </w:r>
          </w:p>
        </w:tc>
        <w:tc>
          <w:tcPr>
            <w:tcW w:w="631" w:type="dxa"/>
            <w:tcBorders>
              <w:left w:val="nil"/>
              <w:right w:val="nil"/>
            </w:tcBorders>
            <w:tcMar>
              <w:top w:w="15" w:type="dxa"/>
              <w:left w:w="15" w:type="dxa"/>
              <w:bottom w:w="0" w:type="dxa"/>
              <w:right w:w="15" w:type="dxa"/>
            </w:tcMar>
            <w:vAlign w:val="center"/>
          </w:tcPr>
          <w:p w:rsidR="00491873" w:rsidRPr="00127454" w:rsidRDefault="00491873" w:rsidP="0072456E">
            <w:pPr>
              <w:jc w:val="center"/>
            </w:pPr>
            <w:r>
              <w:rPr>
                <w:rFonts w:hint="eastAsia"/>
              </w:rPr>
              <w:t>31.5</w:t>
            </w:r>
          </w:p>
        </w:tc>
        <w:tc>
          <w:tcPr>
            <w:tcW w:w="895" w:type="dxa"/>
            <w:tcBorders>
              <w:left w:val="nil"/>
              <w:right w:val="nil"/>
            </w:tcBorders>
            <w:tcMar>
              <w:top w:w="15" w:type="dxa"/>
              <w:left w:w="15" w:type="dxa"/>
              <w:bottom w:w="0" w:type="dxa"/>
              <w:right w:w="15" w:type="dxa"/>
            </w:tcMar>
            <w:vAlign w:val="bottom"/>
          </w:tcPr>
          <w:p w:rsidR="00491873" w:rsidRPr="00127454" w:rsidRDefault="00491873" w:rsidP="0072456E">
            <w:pPr>
              <w:jc w:val="center"/>
            </w:pPr>
            <w:r>
              <w:rPr>
                <w:rFonts w:hint="eastAsia"/>
              </w:rPr>
              <w:t>1,302.8</w:t>
            </w:r>
          </w:p>
        </w:tc>
        <w:tc>
          <w:tcPr>
            <w:tcW w:w="840" w:type="dxa"/>
            <w:tcBorders>
              <w:left w:val="nil"/>
              <w:right w:val="nil"/>
            </w:tcBorders>
            <w:tcMar>
              <w:top w:w="15" w:type="dxa"/>
              <w:left w:w="15" w:type="dxa"/>
              <w:bottom w:w="0" w:type="dxa"/>
              <w:right w:w="15" w:type="dxa"/>
            </w:tcMar>
            <w:vAlign w:val="center"/>
          </w:tcPr>
          <w:p w:rsidR="00491873" w:rsidRPr="00127454" w:rsidRDefault="00491873" w:rsidP="0072456E">
            <w:pPr>
              <w:jc w:val="center"/>
            </w:pPr>
            <w:r>
              <w:rPr>
                <w:rFonts w:hint="eastAsia"/>
              </w:rPr>
              <w:t>16.0</w:t>
            </w:r>
          </w:p>
        </w:tc>
        <w:tc>
          <w:tcPr>
            <w:tcW w:w="699" w:type="dxa"/>
            <w:tcBorders>
              <w:left w:val="nil"/>
              <w:right w:val="nil"/>
            </w:tcBorders>
            <w:tcMar>
              <w:top w:w="15" w:type="dxa"/>
              <w:left w:w="15" w:type="dxa"/>
              <w:bottom w:w="0" w:type="dxa"/>
              <w:right w:w="15" w:type="dxa"/>
            </w:tcMar>
            <w:vAlign w:val="center"/>
          </w:tcPr>
          <w:p w:rsidR="00491873" w:rsidRPr="00127454" w:rsidRDefault="00491873" w:rsidP="0072456E">
            <w:pPr>
              <w:jc w:val="center"/>
            </w:pPr>
            <w:r>
              <w:rPr>
                <w:rFonts w:hint="eastAsia"/>
              </w:rPr>
              <w:t>41.0</w:t>
            </w:r>
          </w:p>
        </w:tc>
        <w:tc>
          <w:tcPr>
            <w:tcW w:w="782" w:type="dxa"/>
            <w:tcBorders>
              <w:left w:val="nil"/>
              <w:right w:val="nil"/>
            </w:tcBorders>
            <w:tcMar>
              <w:top w:w="15" w:type="dxa"/>
              <w:left w:w="15" w:type="dxa"/>
              <w:bottom w:w="0" w:type="dxa"/>
              <w:right w:w="15" w:type="dxa"/>
            </w:tcMar>
            <w:vAlign w:val="bottom"/>
          </w:tcPr>
          <w:p w:rsidR="00491873" w:rsidRPr="00127454" w:rsidRDefault="00491873" w:rsidP="0072456E">
            <w:pPr>
              <w:jc w:val="center"/>
            </w:pPr>
            <w:r>
              <w:rPr>
                <w:rFonts w:hint="eastAsia"/>
              </w:rPr>
              <w:t>515.6</w:t>
            </w:r>
          </w:p>
        </w:tc>
        <w:tc>
          <w:tcPr>
            <w:tcW w:w="859" w:type="dxa"/>
            <w:tcBorders>
              <w:left w:val="nil"/>
              <w:right w:val="nil"/>
            </w:tcBorders>
            <w:tcMar>
              <w:top w:w="15" w:type="dxa"/>
              <w:left w:w="15" w:type="dxa"/>
              <w:bottom w:w="0" w:type="dxa"/>
              <w:right w:w="15" w:type="dxa"/>
            </w:tcMar>
            <w:vAlign w:val="center"/>
          </w:tcPr>
          <w:p w:rsidR="00491873" w:rsidRPr="00127454" w:rsidRDefault="00491873" w:rsidP="0072456E">
            <w:pPr>
              <w:jc w:val="center"/>
            </w:pPr>
            <w:r>
              <w:rPr>
                <w:rFonts w:hint="eastAsia"/>
              </w:rPr>
              <w:t>13.8</w:t>
            </w:r>
          </w:p>
        </w:tc>
        <w:tc>
          <w:tcPr>
            <w:tcW w:w="720" w:type="dxa"/>
            <w:tcBorders>
              <w:left w:val="nil"/>
              <w:right w:val="nil"/>
            </w:tcBorders>
            <w:tcMar>
              <w:top w:w="15" w:type="dxa"/>
              <w:left w:w="15" w:type="dxa"/>
              <w:bottom w:w="0" w:type="dxa"/>
              <w:right w:w="15" w:type="dxa"/>
            </w:tcMar>
            <w:vAlign w:val="center"/>
          </w:tcPr>
          <w:p w:rsidR="00491873" w:rsidRPr="00127454" w:rsidRDefault="00491873" w:rsidP="0072456E">
            <w:pPr>
              <w:jc w:val="center"/>
            </w:pPr>
            <w:r>
              <w:rPr>
                <w:rFonts w:hint="eastAsia"/>
              </w:rPr>
              <w:t>19.9</w:t>
            </w:r>
          </w:p>
        </w:tc>
        <w:tc>
          <w:tcPr>
            <w:tcW w:w="772" w:type="dxa"/>
            <w:tcBorders>
              <w:left w:val="nil"/>
              <w:right w:val="nil"/>
            </w:tcBorders>
            <w:tcMar>
              <w:top w:w="15" w:type="dxa"/>
              <w:left w:w="15" w:type="dxa"/>
              <w:bottom w:w="0" w:type="dxa"/>
              <w:right w:w="15" w:type="dxa"/>
            </w:tcMar>
            <w:vAlign w:val="bottom"/>
          </w:tcPr>
          <w:p w:rsidR="00491873" w:rsidRPr="00127454" w:rsidRDefault="00491873" w:rsidP="0072456E">
            <w:pPr>
              <w:jc w:val="center"/>
            </w:pPr>
            <w:r>
              <w:rPr>
                <w:rFonts w:hint="eastAsia"/>
              </w:rPr>
              <w:t>783.6</w:t>
            </w:r>
          </w:p>
        </w:tc>
        <w:tc>
          <w:tcPr>
            <w:tcW w:w="848" w:type="dxa"/>
            <w:tcBorders>
              <w:left w:val="nil"/>
              <w:right w:val="nil"/>
            </w:tcBorders>
            <w:tcMar>
              <w:top w:w="15" w:type="dxa"/>
              <w:left w:w="15" w:type="dxa"/>
              <w:bottom w:w="0" w:type="dxa"/>
              <w:right w:w="15" w:type="dxa"/>
            </w:tcMar>
            <w:vAlign w:val="center"/>
          </w:tcPr>
          <w:p w:rsidR="00491873" w:rsidRPr="00127454" w:rsidRDefault="00491873" w:rsidP="0072456E">
            <w:pPr>
              <w:jc w:val="center"/>
            </w:pPr>
            <w:r>
              <w:rPr>
                <w:rFonts w:hint="eastAsia"/>
              </w:rPr>
              <w:t>17.6</w:t>
            </w:r>
          </w:p>
        </w:tc>
      </w:tr>
      <w:tr w:rsidR="00491873" w:rsidRPr="00127454" w:rsidTr="0072456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91873" w:rsidRDefault="00491873" w:rsidP="0072456E">
            <w:pPr>
              <w:jc w:val="center"/>
              <w:rPr>
                <w:rFonts w:eastAsia="標楷體"/>
              </w:rPr>
            </w:pPr>
            <w:r>
              <w:rPr>
                <w:rFonts w:eastAsia="標楷體" w:hint="eastAsia"/>
              </w:rPr>
              <w:t>2018</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491873" w:rsidRDefault="00491873" w:rsidP="0072456E">
            <w:pPr>
              <w:jc w:val="center"/>
            </w:pPr>
            <w:r>
              <w:rPr>
                <w:rFonts w:hint="eastAsia"/>
              </w:rPr>
              <w:t>1,936.0</w:t>
            </w:r>
          </w:p>
        </w:tc>
        <w:tc>
          <w:tcPr>
            <w:tcW w:w="798"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6.5</w:t>
            </w:r>
          </w:p>
        </w:tc>
        <w:tc>
          <w:tcPr>
            <w:tcW w:w="631"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31.1</w:t>
            </w:r>
          </w:p>
        </w:tc>
        <w:tc>
          <w:tcPr>
            <w:tcW w:w="895" w:type="dxa"/>
            <w:tcBorders>
              <w:left w:val="nil"/>
              <w:right w:val="nil"/>
            </w:tcBorders>
            <w:tcMar>
              <w:top w:w="15" w:type="dxa"/>
              <w:left w:w="15" w:type="dxa"/>
              <w:bottom w:w="0" w:type="dxa"/>
              <w:right w:w="15" w:type="dxa"/>
            </w:tcMar>
            <w:vAlign w:val="bottom"/>
          </w:tcPr>
          <w:p w:rsidR="00491873" w:rsidRDefault="00491873" w:rsidP="0072456E">
            <w:pPr>
              <w:jc w:val="center"/>
            </w:pPr>
            <w:r>
              <w:rPr>
                <w:rFonts w:hint="eastAsia"/>
              </w:rPr>
              <w:t>1,384.0</w:t>
            </w:r>
          </w:p>
        </w:tc>
        <w:tc>
          <w:tcPr>
            <w:tcW w:w="840"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6.3</w:t>
            </w:r>
          </w:p>
        </w:tc>
        <w:tc>
          <w:tcPr>
            <w:tcW w:w="699"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41.2</w:t>
            </w:r>
          </w:p>
        </w:tc>
        <w:tc>
          <w:tcPr>
            <w:tcW w:w="782" w:type="dxa"/>
            <w:tcBorders>
              <w:left w:val="nil"/>
              <w:right w:val="nil"/>
            </w:tcBorders>
            <w:tcMar>
              <w:top w:w="15" w:type="dxa"/>
              <w:left w:w="15" w:type="dxa"/>
              <w:bottom w:w="0" w:type="dxa"/>
              <w:right w:w="15" w:type="dxa"/>
            </w:tcMar>
            <w:vAlign w:val="bottom"/>
          </w:tcPr>
          <w:p w:rsidR="00491873" w:rsidRDefault="00491873" w:rsidP="0072456E">
            <w:pPr>
              <w:jc w:val="center"/>
            </w:pPr>
            <w:r>
              <w:rPr>
                <w:rFonts w:hint="eastAsia"/>
              </w:rPr>
              <w:t>538.0</w:t>
            </w:r>
          </w:p>
        </w:tc>
        <w:tc>
          <w:tcPr>
            <w:tcW w:w="859"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7.5</w:t>
            </w:r>
          </w:p>
        </w:tc>
        <w:tc>
          <w:tcPr>
            <w:tcW w:w="720"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18.8</w:t>
            </w:r>
          </w:p>
        </w:tc>
        <w:tc>
          <w:tcPr>
            <w:tcW w:w="772" w:type="dxa"/>
            <w:tcBorders>
              <w:left w:val="nil"/>
              <w:right w:val="nil"/>
            </w:tcBorders>
            <w:tcMar>
              <w:top w:w="15" w:type="dxa"/>
              <w:left w:w="15" w:type="dxa"/>
              <w:bottom w:w="0" w:type="dxa"/>
              <w:right w:w="15" w:type="dxa"/>
            </w:tcMar>
            <w:vAlign w:val="bottom"/>
          </w:tcPr>
          <w:p w:rsidR="00491873" w:rsidRDefault="00491873" w:rsidP="0072456E">
            <w:pPr>
              <w:jc w:val="center"/>
            </w:pPr>
            <w:r>
              <w:rPr>
                <w:rFonts w:hint="eastAsia"/>
              </w:rPr>
              <w:t>827.0</w:t>
            </w:r>
          </w:p>
        </w:tc>
        <w:tc>
          <w:tcPr>
            <w:tcW w:w="848"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5.8</w:t>
            </w:r>
          </w:p>
        </w:tc>
      </w:tr>
      <w:tr w:rsidR="00491873" w:rsidRPr="00127454" w:rsidTr="0072456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91873" w:rsidRDefault="00491873" w:rsidP="0072456E">
            <w:pPr>
              <w:jc w:val="center"/>
              <w:rPr>
                <w:rFonts w:eastAsia="標楷體"/>
              </w:rPr>
            </w:pPr>
            <w:r>
              <w:rPr>
                <w:rFonts w:eastAsia="標楷體" w:hint="eastAsia"/>
              </w:rPr>
              <w:t>9</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91873" w:rsidRDefault="00491873" w:rsidP="0072456E">
            <w:pPr>
              <w:jc w:val="center"/>
            </w:pPr>
            <w:r>
              <w:rPr>
                <w:rFonts w:hint="eastAsia"/>
              </w:rPr>
              <w:t>173.0</w:t>
            </w:r>
          </w:p>
        </w:tc>
        <w:tc>
          <w:tcPr>
            <w:tcW w:w="798"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3.4</w:t>
            </w:r>
          </w:p>
        </w:tc>
        <w:tc>
          <w:tcPr>
            <w:tcW w:w="631"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31.5</w:t>
            </w:r>
          </w:p>
        </w:tc>
        <w:tc>
          <w:tcPr>
            <w:tcW w:w="895" w:type="dxa"/>
            <w:tcBorders>
              <w:left w:val="nil"/>
              <w:right w:val="nil"/>
            </w:tcBorders>
            <w:tcMar>
              <w:top w:w="15" w:type="dxa"/>
              <w:left w:w="15" w:type="dxa"/>
              <w:bottom w:w="0" w:type="dxa"/>
              <w:right w:w="15" w:type="dxa"/>
            </w:tcMar>
            <w:vAlign w:val="bottom"/>
          </w:tcPr>
          <w:p w:rsidR="00491873" w:rsidRDefault="00491873" w:rsidP="0072456E">
            <w:pPr>
              <w:jc w:val="center"/>
            </w:pPr>
            <w:r>
              <w:rPr>
                <w:rFonts w:hint="eastAsia"/>
              </w:rPr>
              <w:t>123.8</w:t>
            </w:r>
          </w:p>
        </w:tc>
        <w:tc>
          <w:tcPr>
            <w:tcW w:w="840"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1.9</w:t>
            </w:r>
          </w:p>
        </w:tc>
        <w:tc>
          <w:tcPr>
            <w:tcW w:w="699"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41.8</w:t>
            </w:r>
          </w:p>
        </w:tc>
        <w:tc>
          <w:tcPr>
            <w:tcW w:w="782" w:type="dxa"/>
            <w:tcBorders>
              <w:left w:val="nil"/>
              <w:right w:val="nil"/>
            </w:tcBorders>
            <w:tcMar>
              <w:top w:w="15" w:type="dxa"/>
              <w:left w:w="15" w:type="dxa"/>
              <w:bottom w:w="0" w:type="dxa"/>
              <w:right w:w="15" w:type="dxa"/>
            </w:tcMar>
            <w:vAlign w:val="bottom"/>
          </w:tcPr>
          <w:p w:rsidR="00491873" w:rsidRDefault="00491873" w:rsidP="0072456E">
            <w:pPr>
              <w:jc w:val="center"/>
            </w:pPr>
            <w:r>
              <w:rPr>
                <w:rFonts w:hint="eastAsia"/>
              </w:rPr>
              <w:t>49.1</w:t>
            </w:r>
          </w:p>
        </w:tc>
        <w:tc>
          <w:tcPr>
            <w:tcW w:w="859"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7.5</w:t>
            </w:r>
          </w:p>
        </w:tc>
        <w:tc>
          <w:tcPr>
            <w:tcW w:w="720"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19.4</w:t>
            </w:r>
          </w:p>
        </w:tc>
        <w:tc>
          <w:tcPr>
            <w:tcW w:w="772" w:type="dxa"/>
            <w:tcBorders>
              <w:left w:val="nil"/>
              <w:right w:val="nil"/>
            </w:tcBorders>
            <w:tcMar>
              <w:top w:w="15" w:type="dxa"/>
              <w:left w:w="15" w:type="dxa"/>
              <w:bottom w:w="0" w:type="dxa"/>
              <w:right w:w="15" w:type="dxa"/>
            </w:tcMar>
            <w:vAlign w:val="bottom"/>
          </w:tcPr>
          <w:p w:rsidR="00491873" w:rsidRDefault="00491873" w:rsidP="0072456E">
            <w:pPr>
              <w:jc w:val="center"/>
            </w:pPr>
            <w:r>
              <w:rPr>
                <w:rFonts w:hint="eastAsia"/>
              </w:rPr>
              <w:t>73.8</w:t>
            </w:r>
          </w:p>
        </w:tc>
        <w:tc>
          <w:tcPr>
            <w:tcW w:w="848"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-2.0</w:t>
            </w:r>
          </w:p>
        </w:tc>
      </w:tr>
      <w:tr w:rsidR="00491873" w:rsidRPr="00127454" w:rsidTr="0072456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91873" w:rsidRDefault="00491873" w:rsidP="0072456E">
            <w:pPr>
              <w:jc w:val="center"/>
              <w:rPr>
                <w:rFonts w:eastAsia="標楷體"/>
              </w:rPr>
            </w:pPr>
            <w:r>
              <w:rPr>
                <w:rFonts w:eastAsia="標楷體" w:hint="eastAsia"/>
              </w:rPr>
              <w:t>10</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91873" w:rsidRDefault="00491873" w:rsidP="0072456E">
            <w:pPr>
              <w:jc w:val="center"/>
            </w:pPr>
            <w:r>
              <w:rPr>
                <w:rFonts w:hint="eastAsia"/>
              </w:rPr>
              <w:t>175.9</w:t>
            </w:r>
          </w:p>
        </w:tc>
        <w:tc>
          <w:tcPr>
            <w:tcW w:w="798"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6.5</w:t>
            </w:r>
          </w:p>
        </w:tc>
        <w:tc>
          <w:tcPr>
            <w:tcW w:w="631"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31.5</w:t>
            </w:r>
          </w:p>
        </w:tc>
        <w:tc>
          <w:tcPr>
            <w:tcW w:w="895" w:type="dxa"/>
            <w:tcBorders>
              <w:left w:val="nil"/>
              <w:right w:val="nil"/>
            </w:tcBorders>
            <w:tcMar>
              <w:top w:w="15" w:type="dxa"/>
              <w:left w:w="15" w:type="dxa"/>
              <w:bottom w:w="0" w:type="dxa"/>
              <w:right w:w="15" w:type="dxa"/>
            </w:tcMar>
            <w:vAlign w:val="bottom"/>
          </w:tcPr>
          <w:p w:rsidR="00491873" w:rsidRDefault="00491873" w:rsidP="0072456E">
            <w:pPr>
              <w:jc w:val="center"/>
            </w:pPr>
            <w:r>
              <w:rPr>
                <w:rFonts w:hint="eastAsia"/>
              </w:rPr>
              <w:t>125.7</w:t>
            </w:r>
          </w:p>
        </w:tc>
        <w:tc>
          <w:tcPr>
            <w:tcW w:w="840"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5.5</w:t>
            </w:r>
          </w:p>
        </w:tc>
        <w:tc>
          <w:tcPr>
            <w:tcW w:w="699"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42.5</w:t>
            </w:r>
          </w:p>
        </w:tc>
        <w:tc>
          <w:tcPr>
            <w:tcW w:w="782" w:type="dxa"/>
            <w:tcBorders>
              <w:left w:val="nil"/>
              <w:right w:val="nil"/>
            </w:tcBorders>
            <w:tcMar>
              <w:top w:w="15" w:type="dxa"/>
              <w:left w:w="15" w:type="dxa"/>
              <w:bottom w:w="0" w:type="dxa"/>
              <w:right w:w="15" w:type="dxa"/>
            </w:tcMar>
            <w:vAlign w:val="bottom"/>
          </w:tcPr>
          <w:p w:rsidR="00491873" w:rsidRDefault="00491873" w:rsidP="0072456E">
            <w:pPr>
              <w:jc w:val="center"/>
            </w:pPr>
            <w:r>
              <w:rPr>
                <w:rFonts w:hint="eastAsia"/>
              </w:rPr>
              <w:t>50.2</w:t>
            </w:r>
          </w:p>
        </w:tc>
        <w:tc>
          <w:tcPr>
            <w:tcW w:w="859"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9.1</w:t>
            </w:r>
          </w:p>
        </w:tc>
        <w:tc>
          <w:tcPr>
            <w:tcW w:w="720"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19.2</w:t>
            </w:r>
          </w:p>
        </w:tc>
        <w:tc>
          <w:tcPr>
            <w:tcW w:w="772" w:type="dxa"/>
            <w:tcBorders>
              <w:left w:val="nil"/>
              <w:right w:val="nil"/>
            </w:tcBorders>
            <w:tcMar>
              <w:top w:w="15" w:type="dxa"/>
              <w:left w:w="15" w:type="dxa"/>
              <w:bottom w:w="0" w:type="dxa"/>
              <w:right w:w="15" w:type="dxa"/>
            </w:tcMar>
            <w:vAlign w:val="bottom"/>
          </w:tcPr>
          <w:p w:rsidR="00491873" w:rsidRDefault="00491873" w:rsidP="0072456E">
            <w:pPr>
              <w:jc w:val="center"/>
            </w:pPr>
            <w:r>
              <w:rPr>
                <w:rFonts w:hint="eastAsia"/>
              </w:rPr>
              <w:t>75.2</w:t>
            </w:r>
          </w:p>
        </w:tc>
        <w:tc>
          <w:tcPr>
            <w:tcW w:w="848"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3.5</w:t>
            </w:r>
          </w:p>
        </w:tc>
      </w:tr>
      <w:tr w:rsidR="00491873" w:rsidRPr="00127454" w:rsidTr="0072456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91873" w:rsidRDefault="00491873" w:rsidP="0072456E">
            <w:pPr>
              <w:jc w:val="center"/>
              <w:rPr>
                <w:rFonts w:eastAsia="標楷體"/>
              </w:rPr>
            </w:pPr>
            <w:r>
              <w:rPr>
                <w:rFonts w:eastAsia="標楷體" w:hint="eastAsia"/>
              </w:rPr>
              <w:t>11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91873" w:rsidRDefault="00491873" w:rsidP="0072456E">
            <w:pPr>
              <w:jc w:val="center"/>
            </w:pPr>
            <w:r>
              <w:rPr>
                <w:rFonts w:hint="eastAsia"/>
              </w:rPr>
              <w:t>161.8</w:t>
            </w:r>
          </w:p>
        </w:tc>
        <w:tc>
          <w:tcPr>
            <w:tcW w:w="798"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-7.3</w:t>
            </w:r>
          </w:p>
        </w:tc>
        <w:tc>
          <w:tcPr>
            <w:tcW w:w="631"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31.7</w:t>
            </w:r>
          </w:p>
        </w:tc>
        <w:tc>
          <w:tcPr>
            <w:tcW w:w="895" w:type="dxa"/>
            <w:tcBorders>
              <w:left w:val="nil"/>
              <w:right w:val="nil"/>
            </w:tcBorders>
            <w:tcMar>
              <w:top w:w="15" w:type="dxa"/>
              <w:left w:w="15" w:type="dxa"/>
              <w:bottom w:w="0" w:type="dxa"/>
              <w:right w:w="15" w:type="dxa"/>
            </w:tcMar>
            <w:vAlign w:val="bottom"/>
          </w:tcPr>
          <w:p w:rsidR="00491873" w:rsidRDefault="00491873" w:rsidP="0072456E">
            <w:pPr>
              <w:jc w:val="center"/>
            </w:pPr>
            <w:r>
              <w:rPr>
                <w:rFonts w:hint="eastAsia"/>
              </w:rPr>
              <w:t>114.6</w:t>
            </w:r>
          </w:p>
        </w:tc>
        <w:tc>
          <w:tcPr>
            <w:tcW w:w="840"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-8.0</w:t>
            </w:r>
          </w:p>
        </w:tc>
        <w:tc>
          <w:tcPr>
            <w:tcW w:w="699"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41.2</w:t>
            </w:r>
          </w:p>
        </w:tc>
        <w:tc>
          <w:tcPr>
            <w:tcW w:w="782" w:type="dxa"/>
            <w:tcBorders>
              <w:left w:val="nil"/>
              <w:right w:val="nil"/>
            </w:tcBorders>
            <w:tcMar>
              <w:top w:w="15" w:type="dxa"/>
              <w:left w:w="15" w:type="dxa"/>
              <w:bottom w:w="0" w:type="dxa"/>
              <w:right w:w="15" w:type="dxa"/>
            </w:tcMar>
            <w:vAlign w:val="bottom"/>
          </w:tcPr>
          <w:p w:rsidR="00491873" w:rsidRDefault="00491873" w:rsidP="0072456E">
            <w:pPr>
              <w:jc w:val="center"/>
            </w:pPr>
            <w:r>
              <w:rPr>
                <w:rFonts w:hint="eastAsia"/>
              </w:rPr>
              <w:t>47.2</w:t>
            </w:r>
          </w:p>
        </w:tc>
        <w:tc>
          <w:tcPr>
            <w:tcW w:w="859"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-4.5</w:t>
            </w:r>
          </w:p>
        </w:tc>
        <w:tc>
          <w:tcPr>
            <w:tcW w:w="720"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20.4</w:t>
            </w:r>
          </w:p>
        </w:tc>
        <w:tc>
          <w:tcPr>
            <w:tcW w:w="772" w:type="dxa"/>
            <w:tcBorders>
              <w:left w:val="nil"/>
              <w:right w:val="nil"/>
            </w:tcBorders>
            <w:tcMar>
              <w:top w:w="15" w:type="dxa"/>
              <w:left w:w="15" w:type="dxa"/>
              <w:bottom w:w="0" w:type="dxa"/>
              <w:right w:w="15" w:type="dxa"/>
            </w:tcMar>
            <w:vAlign w:val="bottom"/>
          </w:tcPr>
          <w:p w:rsidR="00491873" w:rsidRDefault="00491873" w:rsidP="0072456E">
            <w:pPr>
              <w:jc w:val="center"/>
            </w:pPr>
            <w:r>
              <w:rPr>
                <w:rFonts w:hint="eastAsia"/>
              </w:rPr>
              <w:t>67.2</w:t>
            </w:r>
          </w:p>
        </w:tc>
        <w:tc>
          <w:tcPr>
            <w:tcW w:w="848"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-10.1</w:t>
            </w:r>
          </w:p>
        </w:tc>
      </w:tr>
      <w:tr w:rsidR="00491873" w:rsidRPr="00127454" w:rsidTr="0072456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91873" w:rsidRDefault="00491873" w:rsidP="0072456E">
            <w:pPr>
              <w:jc w:val="center"/>
              <w:rPr>
                <w:rFonts w:eastAsia="標楷體"/>
              </w:rPr>
            </w:pPr>
            <w:r>
              <w:rPr>
                <w:rFonts w:eastAsia="標楷體" w:hint="eastAsia"/>
              </w:rPr>
              <w:t>12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91873" w:rsidRDefault="00491873" w:rsidP="0072456E">
            <w:pPr>
              <w:jc w:val="center"/>
            </w:pPr>
            <w:r>
              <w:rPr>
                <w:rFonts w:hint="eastAsia"/>
              </w:rPr>
              <w:t>162.6</w:t>
            </w:r>
          </w:p>
        </w:tc>
        <w:tc>
          <w:tcPr>
            <w:tcW w:w="798"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-6.9</w:t>
            </w:r>
          </w:p>
        </w:tc>
        <w:tc>
          <w:tcPr>
            <w:tcW w:w="631"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31.0</w:t>
            </w:r>
          </w:p>
        </w:tc>
        <w:tc>
          <w:tcPr>
            <w:tcW w:w="895" w:type="dxa"/>
            <w:tcBorders>
              <w:left w:val="nil"/>
              <w:right w:val="nil"/>
            </w:tcBorders>
            <w:tcMar>
              <w:top w:w="15" w:type="dxa"/>
              <w:left w:w="15" w:type="dxa"/>
              <w:bottom w:w="0" w:type="dxa"/>
              <w:right w:w="15" w:type="dxa"/>
            </w:tcMar>
            <w:vAlign w:val="bottom"/>
          </w:tcPr>
          <w:p w:rsidR="00491873" w:rsidRDefault="00491873" w:rsidP="0072456E">
            <w:pPr>
              <w:jc w:val="center"/>
            </w:pPr>
            <w:r>
              <w:rPr>
                <w:rFonts w:hint="eastAsia"/>
              </w:rPr>
              <w:t>115.4</w:t>
            </w:r>
          </w:p>
        </w:tc>
        <w:tc>
          <w:tcPr>
            <w:tcW w:w="840"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-9.9</w:t>
            </w:r>
          </w:p>
        </w:tc>
        <w:tc>
          <w:tcPr>
            <w:tcW w:w="699"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40.4</w:t>
            </w:r>
          </w:p>
        </w:tc>
        <w:tc>
          <w:tcPr>
            <w:tcW w:w="782" w:type="dxa"/>
            <w:tcBorders>
              <w:left w:val="nil"/>
              <w:right w:val="nil"/>
            </w:tcBorders>
            <w:tcMar>
              <w:top w:w="15" w:type="dxa"/>
              <w:left w:w="15" w:type="dxa"/>
              <w:bottom w:w="0" w:type="dxa"/>
              <w:right w:w="15" w:type="dxa"/>
            </w:tcMar>
            <w:vAlign w:val="bottom"/>
          </w:tcPr>
          <w:p w:rsidR="00491873" w:rsidRDefault="00491873" w:rsidP="0072456E">
            <w:pPr>
              <w:jc w:val="center"/>
            </w:pPr>
            <w:r>
              <w:rPr>
                <w:rFonts w:hint="eastAsia"/>
              </w:rPr>
              <w:t>47.2</w:t>
            </w:r>
          </w:p>
        </w:tc>
        <w:tc>
          <w:tcPr>
            <w:tcW w:w="859"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1.2</w:t>
            </w:r>
          </w:p>
        </w:tc>
        <w:tc>
          <w:tcPr>
            <w:tcW w:w="720"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19.7</w:t>
            </w:r>
          </w:p>
        </w:tc>
        <w:tc>
          <w:tcPr>
            <w:tcW w:w="772" w:type="dxa"/>
            <w:tcBorders>
              <w:left w:val="nil"/>
              <w:right w:val="nil"/>
            </w:tcBorders>
            <w:tcMar>
              <w:top w:w="15" w:type="dxa"/>
              <w:left w:w="15" w:type="dxa"/>
              <w:bottom w:w="0" w:type="dxa"/>
              <w:right w:w="15" w:type="dxa"/>
            </w:tcMar>
            <w:vAlign w:val="bottom"/>
          </w:tcPr>
          <w:p w:rsidR="00491873" w:rsidRDefault="00491873" w:rsidP="0072456E">
            <w:pPr>
              <w:jc w:val="center"/>
            </w:pPr>
            <w:r>
              <w:rPr>
                <w:rFonts w:hint="eastAsia"/>
              </w:rPr>
              <w:t>68.0</w:t>
            </w:r>
          </w:p>
        </w:tc>
        <w:tc>
          <w:tcPr>
            <w:tcW w:w="848"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-16.4</w:t>
            </w:r>
          </w:p>
        </w:tc>
      </w:tr>
      <w:tr w:rsidR="00491873" w:rsidRPr="00127454" w:rsidTr="0072456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91873" w:rsidRDefault="00491873" w:rsidP="0072456E">
            <w:pPr>
              <w:jc w:val="center"/>
              <w:rPr>
                <w:rFonts w:eastAsia="標楷體"/>
              </w:rPr>
            </w:pPr>
            <w:r>
              <w:rPr>
                <w:rFonts w:eastAsia="標楷體" w:hint="eastAsia"/>
              </w:rPr>
              <w:t>2019</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491873" w:rsidRPr="00DC3E04" w:rsidRDefault="00491873" w:rsidP="0072456E">
            <w:pPr>
              <w:jc w:val="center"/>
            </w:pPr>
            <w:r w:rsidRPr="00DC3E04">
              <w:rPr>
                <w:rFonts w:hint="eastAsia"/>
              </w:rPr>
              <w:t>1,</w:t>
            </w:r>
            <w:r>
              <w:rPr>
                <w:rFonts w:hint="eastAsia"/>
              </w:rPr>
              <w:t>382.5</w:t>
            </w:r>
          </w:p>
        </w:tc>
        <w:tc>
          <w:tcPr>
            <w:tcW w:w="798" w:type="dxa"/>
            <w:tcBorders>
              <w:left w:val="nil"/>
              <w:right w:val="nil"/>
            </w:tcBorders>
            <w:tcMar>
              <w:top w:w="15" w:type="dxa"/>
              <w:left w:w="15" w:type="dxa"/>
              <w:bottom w:w="0" w:type="dxa"/>
              <w:right w:w="15" w:type="dxa"/>
            </w:tcMar>
            <w:vAlign w:val="center"/>
          </w:tcPr>
          <w:p w:rsidR="00491873" w:rsidRPr="00DC3E04" w:rsidRDefault="00491873" w:rsidP="0072456E">
            <w:pPr>
              <w:jc w:val="center"/>
            </w:pPr>
            <w:r w:rsidRPr="00DC3E04">
              <w:rPr>
                <w:rFonts w:hint="eastAsia"/>
              </w:rPr>
              <w:t>-3.7</w:t>
            </w:r>
          </w:p>
        </w:tc>
        <w:tc>
          <w:tcPr>
            <w:tcW w:w="631" w:type="dxa"/>
            <w:tcBorders>
              <w:left w:val="nil"/>
              <w:right w:val="nil"/>
            </w:tcBorders>
            <w:tcMar>
              <w:top w:w="15" w:type="dxa"/>
              <w:left w:w="15" w:type="dxa"/>
              <w:bottom w:w="0" w:type="dxa"/>
              <w:right w:w="15" w:type="dxa"/>
            </w:tcMar>
            <w:vAlign w:val="center"/>
          </w:tcPr>
          <w:p w:rsidR="00491873" w:rsidRPr="00DC3E04" w:rsidRDefault="00491873" w:rsidP="0072456E">
            <w:pPr>
              <w:jc w:val="center"/>
            </w:pPr>
            <w:r w:rsidRPr="00DC3E04">
              <w:rPr>
                <w:rFonts w:hint="eastAsia"/>
              </w:rPr>
              <w:t>30.</w:t>
            </w:r>
            <w:r>
              <w:rPr>
                <w:rFonts w:hint="eastAsia"/>
              </w:rPr>
              <w:t>6</w:t>
            </w:r>
          </w:p>
        </w:tc>
        <w:tc>
          <w:tcPr>
            <w:tcW w:w="895" w:type="dxa"/>
            <w:tcBorders>
              <w:left w:val="nil"/>
              <w:right w:val="nil"/>
            </w:tcBorders>
            <w:tcMar>
              <w:top w:w="15" w:type="dxa"/>
              <w:left w:w="15" w:type="dxa"/>
              <w:bottom w:w="0" w:type="dxa"/>
              <w:right w:w="15" w:type="dxa"/>
            </w:tcMar>
            <w:vAlign w:val="bottom"/>
          </w:tcPr>
          <w:p w:rsidR="00491873" w:rsidRPr="00DC3E04" w:rsidRDefault="00491873" w:rsidP="0072456E">
            <w:pPr>
              <w:jc w:val="center"/>
            </w:pPr>
            <w:r>
              <w:rPr>
                <w:rFonts w:hint="eastAsia"/>
              </w:rPr>
              <w:t>955.0</w:t>
            </w:r>
          </w:p>
        </w:tc>
        <w:tc>
          <w:tcPr>
            <w:tcW w:w="840" w:type="dxa"/>
            <w:tcBorders>
              <w:left w:val="nil"/>
              <w:right w:val="nil"/>
            </w:tcBorders>
            <w:tcMar>
              <w:top w:w="15" w:type="dxa"/>
              <w:left w:w="15" w:type="dxa"/>
              <w:bottom w:w="0" w:type="dxa"/>
              <w:right w:w="15" w:type="dxa"/>
            </w:tcMar>
            <w:vAlign w:val="center"/>
          </w:tcPr>
          <w:p w:rsidR="00491873" w:rsidRPr="00DC3E04" w:rsidRDefault="00491873" w:rsidP="0072456E">
            <w:pPr>
              <w:jc w:val="center"/>
            </w:pPr>
            <w:r w:rsidRPr="00DC3E04">
              <w:rPr>
                <w:rFonts w:hint="eastAsia"/>
              </w:rPr>
              <w:t>-6.</w:t>
            </w:r>
            <w:r>
              <w:rPr>
                <w:rFonts w:hint="eastAsia"/>
              </w:rPr>
              <w:t>7</w:t>
            </w:r>
          </w:p>
        </w:tc>
        <w:tc>
          <w:tcPr>
            <w:tcW w:w="699" w:type="dxa"/>
            <w:tcBorders>
              <w:left w:val="nil"/>
              <w:right w:val="nil"/>
            </w:tcBorders>
            <w:tcMar>
              <w:top w:w="15" w:type="dxa"/>
              <w:left w:w="15" w:type="dxa"/>
              <w:bottom w:w="0" w:type="dxa"/>
              <w:right w:w="15" w:type="dxa"/>
            </w:tcMar>
            <w:vAlign w:val="center"/>
          </w:tcPr>
          <w:p w:rsidR="00491873" w:rsidRPr="00DC3E04" w:rsidRDefault="00491873" w:rsidP="0072456E">
            <w:pPr>
              <w:jc w:val="center"/>
            </w:pPr>
            <w:r w:rsidRPr="00DC3E04">
              <w:rPr>
                <w:rFonts w:hint="eastAsia"/>
              </w:rPr>
              <w:t>39.</w:t>
            </w:r>
            <w:r>
              <w:rPr>
                <w:rFonts w:hint="eastAsia"/>
              </w:rPr>
              <w:t>4</w:t>
            </w:r>
          </w:p>
        </w:tc>
        <w:tc>
          <w:tcPr>
            <w:tcW w:w="782" w:type="dxa"/>
            <w:tcBorders>
              <w:left w:val="nil"/>
              <w:right w:val="nil"/>
            </w:tcBorders>
            <w:tcMar>
              <w:top w:w="15" w:type="dxa"/>
              <w:left w:w="15" w:type="dxa"/>
              <w:bottom w:w="0" w:type="dxa"/>
              <w:right w:w="15" w:type="dxa"/>
            </w:tcMar>
            <w:vAlign w:val="bottom"/>
          </w:tcPr>
          <w:p w:rsidR="00491873" w:rsidRPr="00DC3E04" w:rsidRDefault="00491873" w:rsidP="0072456E">
            <w:pPr>
              <w:jc w:val="center"/>
            </w:pPr>
            <w:r>
              <w:rPr>
                <w:rFonts w:hint="eastAsia"/>
              </w:rPr>
              <w:t>427.5</w:t>
            </w:r>
          </w:p>
        </w:tc>
        <w:tc>
          <w:tcPr>
            <w:tcW w:w="859" w:type="dxa"/>
            <w:tcBorders>
              <w:left w:val="nil"/>
              <w:right w:val="nil"/>
            </w:tcBorders>
            <w:tcMar>
              <w:top w:w="15" w:type="dxa"/>
              <w:left w:w="15" w:type="dxa"/>
              <w:bottom w:w="0" w:type="dxa"/>
              <w:right w:w="15" w:type="dxa"/>
            </w:tcMar>
            <w:vAlign w:val="center"/>
          </w:tcPr>
          <w:p w:rsidR="00491873" w:rsidRPr="00DC3E04" w:rsidRDefault="00491873" w:rsidP="0072456E">
            <w:pPr>
              <w:jc w:val="center"/>
            </w:pPr>
            <w:r w:rsidRPr="00DC3E04">
              <w:rPr>
                <w:rFonts w:hint="eastAsia"/>
              </w:rPr>
              <w:t>4.</w:t>
            </w:r>
            <w:r>
              <w:rPr>
                <w:rFonts w:hint="eastAsia"/>
              </w:rPr>
              <w:t>9</w:t>
            </w:r>
          </w:p>
        </w:tc>
        <w:tc>
          <w:tcPr>
            <w:tcW w:w="720" w:type="dxa"/>
            <w:tcBorders>
              <w:left w:val="nil"/>
              <w:right w:val="nil"/>
            </w:tcBorders>
            <w:tcMar>
              <w:top w:w="15" w:type="dxa"/>
              <w:left w:w="15" w:type="dxa"/>
              <w:bottom w:w="0" w:type="dxa"/>
              <w:right w:w="15" w:type="dxa"/>
            </w:tcMar>
            <w:vAlign w:val="center"/>
          </w:tcPr>
          <w:p w:rsidR="00491873" w:rsidRPr="00DC3E04" w:rsidRDefault="00491873" w:rsidP="0072456E">
            <w:pPr>
              <w:jc w:val="center"/>
            </w:pPr>
            <w:r w:rsidRPr="00DC3E04">
              <w:rPr>
                <w:rFonts w:hint="eastAsia"/>
              </w:rPr>
              <w:t>20.</w:t>
            </w:r>
            <w:r>
              <w:rPr>
                <w:rFonts w:hint="eastAsia"/>
              </w:rPr>
              <w:t>4</w:t>
            </w:r>
          </w:p>
        </w:tc>
        <w:tc>
          <w:tcPr>
            <w:tcW w:w="772" w:type="dxa"/>
            <w:tcBorders>
              <w:left w:val="nil"/>
              <w:right w:val="nil"/>
            </w:tcBorders>
            <w:tcMar>
              <w:top w:w="15" w:type="dxa"/>
              <w:left w:w="15" w:type="dxa"/>
              <w:bottom w:w="0" w:type="dxa"/>
              <w:right w:w="15" w:type="dxa"/>
            </w:tcMar>
            <w:vAlign w:val="bottom"/>
          </w:tcPr>
          <w:p w:rsidR="00491873" w:rsidRPr="00DC3E04" w:rsidRDefault="00491873" w:rsidP="0072456E">
            <w:pPr>
              <w:jc w:val="center"/>
            </w:pPr>
            <w:r>
              <w:rPr>
                <w:rFonts w:hint="eastAsia"/>
              </w:rPr>
              <w:t>527.5</w:t>
            </w:r>
          </w:p>
        </w:tc>
        <w:tc>
          <w:tcPr>
            <w:tcW w:w="848" w:type="dxa"/>
            <w:tcBorders>
              <w:left w:val="nil"/>
              <w:right w:val="nil"/>
            </w:tcBorders>
            <w:tcMar>
              <w:top w:w="15" w:type="dxa"/>
              <w:left w:w="15" w:type="dxa"/>
              <w:bottom w:w="0" w:type="dxa"/>
              <w:right w:w="15" w:type="dxa"/>
            </w:tcMar>
          </w:tcPr>
          <w:p w:rsidR="00491873" w:rsidRPr="00710BAC" w:rsidRDefault="00491873" w:rsidP="0072456E">
            <w:pPr>
              <w:jc w:val="center"/>
            </w:pPr>
            <w:r w:rsidRPr="00710BAC">
              <w:t>-14.</w:t>
            </w:r>
            <w:r w:rsidRPr="00710BAC">
              <w:rPr>
                <w:rFonts w:hint="eastAsia"/>
              </w:rPr>
              <w:t>4</w:t>
            </w:r>
          </w:p>
        </w:tc>
      </w:tr>
      <w:tr w:rsidR="00491873" w:rsidRPr="00127454" w:rsidTr="0072456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91873" w:rsidRDefault="00491873" w:rsidP="0072456E">
            <w:pPr>
              <w:jc w:val="center"/>
              <w:rPr>
                <w:rFonts w:eastAsia="標楷體"/>
              </w:rPr>
            </w:pPr>
            <w:r>
              <w:rPr>
                <w:rFonts w:eastAsia="標楷體" w:hint="eastAsia"/>
              </w:rPr>
              <w:t>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91873" w:rsidRDefault="00491873" w:rsidP="0072456E">
            <w:pPr>
              <w:jc w:val="center"/>
            </w:pPr>
            <w:r>
              <w:rPr>
                <w:rFonts w:hint="eastAsia"/>
              </w:rPr>
              <w:t>161.3</w:t>
            </w:r>
          </w:p>
        </w:tc>
        <w:tc>
          <w:tcPr>
            <w:tcW w:w="798"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-0.9</w:t>
            </w:r>
          </w:p>
        </w:tc>
        <w:tc>
          <w:tcPr>
            <w:tcW w:w="631"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30.1</w:t>
            </w:r>
          </w:p>
        </w:tc>
        <w:tc>
          <w:tcPr>
            <w:tcW w:w="895" w:type="dxa"/>
            <w:tcBorders>
              <w:left w:val="nil"/>
              <w:right w:val="nil"/>
            </w:tcBorders>
            <w:tcMar>
              <w:top w:w="15" w:type="dxa"/>
              <w:left w:w="15" w:type="dxa"/>
              <w:bottom w:w="0" w:type="dxa"/>
              <w:right w:w="15" w:type="dxa"/>
            </w:tcMar>
            <w:vAlign w:val="bottom"/>
          </w:tcPr>
          <w:p w:rsidR="00491873" w:rsidRDefault="00491873" w:rsidP="0072456E">
            <w:pPr>
              <w:jc w:val="center"/>
            </w:pPr>
            <w:r>
              <w:rPr>
                <w:rFonts w:hint="eastAsia"/>
              </w:rPr>
              <w:t>103.2</w:t>
            </w:r>
          </w:p>
        </w:tc>
        <w:tc>
          <w:tcPr>
            <w:tcW w:w="840"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-7.5</w:t>
            </w:r>
          </w:p>
        </w:tc>
        <w:tc>
          <w:tcPr>
            <w:tcW w:w="699"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37.8</w:t>
            </w:r>
          </w:p>
        </w:tc>
        <w:tc>
          <w:tcPr>
            <w:tcW w:w="782" w:type="dxa"/>
            <w:tcBorders>
              <w:left w:val="nil"/>
              <w:right w:val="nil"/>
            </w:tcBorders>
            <w:tcMar>
              <w:top w:w="15" w:type="dxa"/>
              <w:left w:w="15" w:type="dxa"/>
              <w:bottom w:w="0" w:type="dxa"/>
              <w:right w:w="15" w:type="dxa"/>
            </w:tcMar>
            <w:vAlign w:val="bottom"/>
          </w:tcPr>
          <w:p w:rsidR="00491873" w:rsidRDefault="00491873" w:rsidP="0072456E">
            <w:pPr>
              <w:jc w:val="center"/>
            </w:pPr>
            <w:r>
              <w:rPr>
                <w:rFonts w:hint="eastAsia"/>
              </w:rPr>
              <w:t>58.1</w:t>
            </w:r>
          </w:p>
        </w:tc>
        <w:tc>
          <w:tcPr>
            <w:tcW w:w="859"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13.5</w:t>
            </w:r>
          </w:p>
        </w:tc>
        <w:tc>
          <w:tcPr>
            <w:tcW w:w="720"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22.0</w:t>
            </w:r>
          </w:p>
        </w:tc>
        <w:tc>
          <w:tcPr>
            <w:tcW w:w="772" w:type="dxa"/>
            <w:tcBorders>
              <w:left w:val="nil"/>
              <w:right w:val="nil"/>
            </w:tcBorders>
            <w:tcMar>
              <w:top w:w="15" w:type="dxa"/>
              <w:left w:w="15" w:type="dxa"/>
              <w:bottom w:w="0" w:type="dxa"/>
              <w:right w:w="15" w:type="dxa"/>
            </w:tcMar>
            <w:vAlign w:val="bottom"/>
          </w:tcPr>
          <w:p w:rsidR="00491873" w:rsidRDefault="00491873" w:rsidP="0072456E">
            <w:pPr>
              <w:jc w:val="center"/>
            </w:pPr>
            <w:r>
              <w:rPr>
                <w:rFonts w:hint="eastAsia"/>
              </w:rPr>
              <w:t>44.5</w:t>
            </w:r>
          </w:p>
        </w:tc>
        <w:tc>
          <w:tcPr>
            <w:tcW w:w="848" w:type="dxa"/>
            <w:tcBorders>
              <w:left w:val="nil"/>
              <w:right w:val="nil"/>
            </w:tcBorders>
            <w:tcMar>
              <w:top w:w="15" w:type="dxa"/>
              <w:left w:w="15" w:type="dxa"/>
              <w:bottom w:w="0" w:type="dxa"/>
              <w:right w:w="15" w:type="dxa"/>
            </w:tcMar>
          </w:tcPr>
          <w:p w:rsidR="00491873" w:rsidRPr="00D850E0" w:rsidRDefault="00491873" w:rsidP="0072456E">
            <w:pPr>
              <w:jc w:val="center"/>
            </w:pPr>
            <w:r w:rsidRPr="00D850E0">
              <w:t>-25.8</w:t>
            </w:r>
          </w:p>
        </w:tc>
      </w:tr>
      <w:tr w:rsidR="00491873" w:rsidRPr="00127454" w:rsidTr="0072456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91873" w:rsidRDefault="00491873" w:rsidP="0072456E">
            <w:pPr>
              <w:jc w:val="center"/>
              <w:rPr>
                <w:rFonts w:eastAsia="標楷體"/>
              </w:rPr>
            </w:pPr>
            <w:r>
              <w:rPr>
                <w:rFonts w:eastAsia="標楷體" w:hint="eastAsia"/>
              </w:rPr>
              <w:t>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91873" w:rsidRDefault="00491873" w:rsidP="0072456E">
            <w:pPr>
              <w:jc w:val="center"/>
            </w:pPr>
            <w:r>
              <w:rPr>
                <w:rFonts w:hint="eastAsia"/>
              </w:rPr>
              <w:t>100.1</w:t>
            </w:r>
          </w:p>
        </w:tc>
        <w:tc>
          <w:tcPr>
            <w:tcW w:w="798"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-15.3</w:t>
            </w:r>
          </w:p>
        </w:tc>
        <w:tc>
          <w:tcPr>
            <w:tcW w:w="631"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27.9</w:t>
            </w:r>
          </w:p>
        </w:tc>
        <w:tc>
          <w:tcPr>
            <w:tcW w:w="895" w:type="dxa"/>
            <w:tcBorders>
              <w:left w:val="nil"/>
              <w:right w:val="nil"/>
            </w:tcBorders>
            <w:tcMar>
              <w:top w:w="15" w:type="dxa"/>
              <w:left w:w="15" w:type="dxa"/>
              <w:bottom w:w="0" w:type="dxa"/>
              <w:right w:w="15" w:type="dxa"/>
            </w:tcMar>
            <w:vAlign w:val="bottom"/>
          </w:tcPr>
          <w:p w:rsidR="00491873" w:rsidRDefault="00491873" w:rsidP="0072456E">
            <w:pPr>
              <w:jc w:val="center"/>
            </w:pPr>
            <w:r>
              <w:rPr>
                <w:rFonts w:hint="eastAsia"/>
              </w:rPr>
              <w:t>74.6</w:t>
            </w:r>
          </w:p>
        </w:tc>
        <w:tc>
          <w:tcPr>
            <w:tcW w:w="840"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-10.4</w:t>
            </w:r>
          </w:p>
        </w:tc>
        <w:tc>
          <w:tcPr>
            <w:tcW w:w="699"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36.6</w:t>
            </w:r>
          </w:p>
        </w:tc>
        <w:tc>
          <w:tcPr>
            <w:tcW w:w="782" w:type="dxa"/>
            <w:tcBorders>
              <w:left w:val="nil"/>
              <w:right w:val="nil"/>
            </w:tcBorders>
            <w:tcMar>
              <w:top w:w="15" w:type="dxa"/>
              <w:left w:w="15" w:type="dxa"/>
              <w:bottom w:w="0" w:type="dxa"/>
              <w:right w:w="15" w:type="dxa"/>
            </w:tcMar>
            <w:vAlign w:val="bottom"/>
          </w:tcPr>
          <w:p w:rsidR="00491873" w:rsidRDefault="00491873" w:rsidP="0072456E">
            <w:pPr>
              <w:jc w:val="center"/>
            </w:pPr>
            <w:r>
              <w:rPr>
                <w:rFonts w:hint="eastAsia"/>
              </w:rPr>
              <w:t>25.6</w:t>
            </w:r>
          </w:p>
        </w:tc>
        <w:tc>
          <w:tcPr>
            <w:tcW w:w="859"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-27.0</w:t>
            </w:r>
          </w:p>
        </w:tc>
        <w:tc>
          <w:tcPr>
            <w:tcW w:w="720"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16.5</w:t>
            </w:r>
          </w:p>
        </w:tc>
        <w:tc>
          <w:tcPr>
            <w:tcW w:w="772" w:type="dxa"/>
            <w:tcBorders>
              <w:left w:val="nil"/>
              <w:right w:val="nil"/>
            </w:tcBorders>
            <w:tcMar>
              <w:top w:w="15" w:type="dxa"/>
              <w:left w:w="15" w:type="dxa"/>
              <w:bottom w:w="0" w:type="dxa"/>
              <w:right w:w="15" w:type="dxa"/>
            </w:tcMar>
            <w:vAlign w:val="bottom"/>
          </w:tcPr>
          <w:p w:rsidR="00491873" w:rsidRDefault="00491873" w:rsidP="0072456E">
            <w:pPr>
              <w:jc w:val="center"/>
            </w:pPr>
            <w:r>
              <w:rPr>
                <w:rFonts w:hint="eastAsia"/>
              </w:rPr>
              <w:t>49.0</w:t>
            </w:r>
          </w:p>
        </w:tc>
        <w:tc>
          <w:tcPr>
            <w:tcW w:w="848" w:type="dxa"/>
            <w:tcBorders>
              <w:left w:val="nil"/>
              <w:right w:val="nil"/>
            </w:tcBorders>
            <w:tcMar>
              <w:top w:w="15" w:type="dxa"/>
              <w:left w:w="15" w:type="dxa"/>
              <w:bottom w:w="0" w:type="dxa"/>
              <w:right w:w="15" w:type="dxa"/>
            </w:tcMar>
          </w:tcPr>
          <w:p w:rsidR="00491873" w:rsidRPr="00D850E0" w:rsidRDefault="00491873" w:rsidP="0072456E">
            <w:pPr>
              <w:jc w:val="center"/>
            </w:pPr>
            <w:r w:rsidRPr="00D850E0">
              <w:t xml:space="preserve"> 1.9</w:t>
            </w:r>
          </w:p>
        </w:tc>
      </w:tr>
      <w:tr w:rsidR="00491873" w:rsidRPr="00127454" w:rsidTr="0072456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91873" w:rsidRDefault="00491873" w:rsidP="0072456E">
            <w:pPr>
              <w:jc w:val="center"/>
              <w:rPr>
                <w:rFonts w:eastAsia="標楷體"/>
              </w:rPr>
            </w:pPr>
            <w:r>
              <w:rPr>
                <w:rFonts w:eastAsia="標楷體" w:hint="eastAsia"/>
              </w:rPr>
              <w:t>3</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91873" w:rsidRDefault="00491873" w:rsidP="0072456E">
            <w:pPr>
              <w:jc w:val="center"/>
            </w:pPr>
            <w:r>
              <w:rPr>
                <w:rFonts w:hint="eastAsia"/>
              </w:rPr>
              <w:t>165.2</w:t>
            </w:r>
          </w:p>
        </w:tc>
        <w:tc>
          <w:tcPr>
            <w:tcW w:w="798"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-7.2</w:t>
            </w:r>
          </w:p>
        </w:tc>
        <w:tc>
          <w:tcPr>
            <w:tcW w:w="631"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30.5</w:t>
            </w:r>
          </w:p>
        </w:tc>
        <w:tc>
          <w:tcPr>
            <w:tcW w:w="895" w:type="dxa"/>
            <w:tcBorders>
              <w:left w:val="nil"/>
              <w:right w:val="nil"/>
            </w:tcBorders>
            <w:tcMar>
              <w:top w:w="15" w:type="dxa"/>
              <w:left w:w="15" w:type="dxa"/>
              <w:bottom w:w="0" w:type="dxa"/>
              <w:right w:w="15" w:type="dxa"/>
            </w:tcMar>
            <w:vAlign w:val="bottom"/>
          </w:tcPr>
          <w:p w:rsidR="00491873" w:rsidRDefault="00491873" w:rsidP="0072456E">
            <w:pPr>
              <w:jc w:val="center"/>
            </w:pPr>
            <w:r>
              <w:rPr>
                <w:rFonts w:hint="eastAsia"/>
              </w:rPr>
              <w:t>114.4</w:t>
            </w:r>
          </w:p>
        </w:tc>
        <w:tc>
          <w:tcPr>
            <w:tcW w:w="840"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-14.8</w:t>
            </w:r>
          </w:p>
        </w:tc>
        <w:tc>
          <w:tcPr>
            <w:tcW w:w="699"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39.9</w:t>
            </w:r>
          </w:p>
        </w:tc>
        <w:tc>
          <w:tcPr>
            <w:tcW w:w="782" w:type="dxa"/>
            <w:tcBorders>
              <w:left w:val="nil"/>
              <w:right w:val="nil"/>
            </w:tcBorders>
            <w:tcMar>
              <w:top w:w="15" w:type="dxa"/>
              <w:left w:w="15" w:type="dxa"/>
              <w:bottom w:w="0" w:type="dxa"/>
              <w:right w:w="15" w:type="dxa"/>
            </w:tcMar>
            <w:vAlign w:val="bottom"/>
          </w:tcPr>
          <w:p w:rsidR="00491873" w:rsidRDefault="00491873" w:rsidP="0072456E">
            <w:pPr>
              <w:jc w:val="center"/>
            </w:pPr>
            <w:r>
              <w:rPr>
                <w:rFonts w:hint="eastAsia"/>
              </w:rPr>
              <w:t>50.8</w:t>
            </w:r>
          </w:p>
        </w:tc>
        <w:tc>
          <w:tcPr>
            <w:tcW w:w="859"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16.1</w:t>
            </w:r>
          </w:p>
        </w:tc>
        <w:tc>
          <w:tcPr>
            <w:tcW w:w="720"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19.9</w:t>
            </w:r>
          </w:p>
        </w:tc>
        <w:tc>
          <w:tcPr>
            <w:tcW w:w="772" w:type="dxa"/>
            <w:tcBorders>
              <w:left w:val="nil"/>
              <w:right w:val="nil"/>
            </w:tcBorders>
            <w:tcMar>
              <w:top w:w="15" w:type="dxa"/>
              <w:left w:w="15" w:type="dxa"/>
              <w:bottom w:w="0" w:type="dxa"/>
              <w:right w:w="15" w:type="dxa"/>
            </w:tcMar>
            <w:vAlign w:val="bottom"/>
          </w:tcPr>
          <w:p w:rsidR="00491873" w:rsidRDefault="00491873" w:rsidP="0072456E">
            <w:pPr>
              <w:jc w:val="center"/>
            </w:pPr>
            <w:r>
              <w:rPr>
                <w:rFonts w:hint="eastAsia"/>
              </w:rPr>
              <w:t>62.9</w:t>
            </w:r>
          </w:p>
        </w:tc>
        <w:tc>
          <w:tcPr>
            <w:tcW w:w="848" w:type="dxa"/>
            <w:tcBorders>
              <w:left w:val="nil"/>
              <w:right w:val="nil"/>
            </w:tcBorders>
            <w:tcMar>
              <w:top w:w="15" w:type="dxa"/>
              <w:left w:w="15" w:type="dxa"/>
              <w:bottom w:w="0" w:type="dxa"/>
              <w:right w:w="15" w:type="dxa"/>
            </w:tcMar>
          </w:tcPr>
          <w:p w:rsidR="00491873" w:rsidRPr="00D850E0" w:rsidRDefault="00491873" w:rsidP="0072456E">
            <w:pPr>
              <w:jc w:val="center"/>
            </w:pPr>
            <w:r w:rsidRPr="00D850E0">
              <w:t>-30.0</w:t>
            </w:r>
          </w:p>
        </w:tc>
      </w:tr>
      <w:tr w:rsidR="00491873" w:rsidRPr="00127454" w:rsidTr="0072456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91873" w:rsidRDefault="00491873" w:rsidP="0072456E">
            <w:pPr>
              <w:jc w:val="center"/>
              <w:rPr>
                <w:rFonts w:eastAsia="標楷體"/>
              </w:rPr>
            </w:pPr>
            <w:r>
              <w:rPr>
                <w:rFonts w:eastAsia="標楷體" w:hint="eastAsia"/>
              </w:rPr>
              <w:t>4</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91873" w:rsidRDefault="00491873" w:rsidP="0072456E">
            <w:pPr>
              <w:jc w:val="center"/>
            </w:pPr>
            <w:r>
              <w:rPr>
                <w:rFonts w:hint="eastAsia"/>
              </w:rPr>
              <w:t>146.1</w:t>
            </w:r>
          </w:p>
        </w:tc>
        <w:tc>
          <w:tcPr>
            <w:tcW w:w="798"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-5.4</w:t>
            </w:r>
          </w:p>
        </w:tc>
        <w:tc>
          <w:tcPr>
            <w:tcW w:w="631"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29.8</w:t>
            </w:r>
          </w:p>
        </w:tc>
        <w:tc>
          <w:tcPr>
            <w:tcW w:w="895" w:type="dxa"/>
            <w:tcBorders>
              <w:left w:val="nil"/>
              <w:right w:val="nil"/>
            </w:tcBorders>
            <w:tcMar>
              <w:top w:w="15" w:type="dxa"/>
              <w:left w:w="15" w:type="dxa"/>
              <w:bottom w:w="0" w:type="dxa"/>
              <w:right w:w="15" w:type="dxa"/>
            </w:tcMar>
            <w:vAlign w:val="bottom"/>
          </w:tcPr>
          <w:p w:rsidR="00491873" w:rsidRDefault="00491873" w:rsidP="0072456E">
            <w:pPr>
              <w:jc w:val="center"/>
            </w:pPr>
            <w:r>
              <w:rPr>
                <w:rFonts w:hint="eastAsia"/>
              </w:rPr>
              <w:t>99.0</w:t>
            </w:r>
          </w:p>
        </w:tc>
        <w:tc>
          <w:tcPr>
            <w:tcW w:w="840"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-8.8</w:t>
            </w:r>
          </w:p>
        </w:tc>
        <w:tc>
          <w:tcPr>
            <w:tcW w:w="699"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38.3</w:t>
            </w:r>
          </w:p>
        </w:tc>
        <w:tc>
          <w:tcPr>
            <w:tcW w:w="782" w:type="dxa"/>
            <w:tcBorders>
              <w:left w:val="nil"/>
              <w:right w:val="nil"/>
            </w:tcBorders>
            <w:tcMar>
              <w:top w:w="15" w:type="dxa"/>
              <w:left w:w="15" w:type="dxa"/>
              <w:bottom w:w="0" w:type="dxa"/>
              <w:right w:w="15" w:type="dxa"/>
            </w:tcMar>
            <w:vAlign w:val="bottom"/>
          </w:tcPr>
          <w:p w:rsidR="00491873" w:rsidRDefault="00491873" w:rsidP="0072456E">
            <w:pPr>
              <w:jc w:val="center"/>
            </w:pPr>
            <w:r>
              <w:rPr>
                <w:rFonts w:hint="eastAsia"/>
              </w:rPr>
              <w:t>47.1</w:t>
            </w:r>
          </w:p>
        </w:tc>
        <w:tc>
          <w:tcPr>
            <w:tcW w:w="859"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2.8</w:t>
            </w:r>
          </w:p>
        </w:tc>
        <w:tc>
          <w:tcPr>
            <w:tcW w:w="720"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20.3</w:t>
            </w:r>
          </w:p>
        </w:tc>
        <w:tc>
          <w:tcPr>
            <w:tcW w:w="772" w:type="dxa"/>
            <w:tcBorders>
              <w:left w:val="nil"/>
              <w:right w:val="nil"/>
            </w:tcBorders>
            <w:tcMar>
              <w:top w:w="15" w:type="dxa"/>
              <w:left w:w="15" w:type="dxa"/>
              <w:bottom w:w="0" w:type="dxa"/>
              <w:right w:w="15" w:type="dxa"/>
            </w:tcMar>
            <w:vAlign w:val="bottom"/>
          </w:tcPr>
          <w:p w:rsidR="00491873" w:rsidRDefault="00491873" w:rsidP="0072456E">
            <w:pPr>
              <w:jc w:val="center"/>
            </w:pPr>
            <w:r>
              <w:rPr>
                <w:rFonts w:hint="eastAsia"/>
              </w:rPr>
              <w:t>51.5</w:t>
            </w:r>
          </w:p>
        </w:tc>
        <w:tc>
          <w:tcPr>
            <w:tcW w:w="848" w:type="dxa"/>
            <w:tcBorders>
              <w:left w:val="nil"/>
              <w:right w:val="nil"/>
            </w:tcBorders>
            <w:tcMar>
              <w:top w:w="15" w:type="dxa"/>
              <w:left w:w="15" w:type="dxa"/>
              <w:bottom w:w="0" w:type="dxa"/>
              <w:right w:w="15" w:type="dxa"/>
            </w:tcMar>
          </w:tcPr>
          <w:p w:rsidR="00491873" w:rsidRPr="00D850E0" w:rsidRDefault="00491873" w:rsidP="0072456E">
            <w:pPr>
              <w:jc w:val="center"/>
            </w:pPr>
            <w:r w:rsidRPr="00D850E0">
              <w:t>-17.5</w:t>
            </w:r>
          </w:p>
        </w:tc>
      </w:tr>
      <w:tr w:rsidR="00491873" w:rsidRPr="00127454" w:rsidTr="0072456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91873" w:rsidRDefault="00491873" w:rsidP="0072456E">
            <w:pPr>
              <w:jc w:val="center"/>
              <w:rPr>
                <w:rFonts w:eastAsia="標楷體"/>
              </w:rPr>
            </w:pPr>
            <w:r>
              <w:rPr>
                <w:rFonts w:eastAsia="標楷體" w:hint="eastAsia"/>
              </w:rPr>
              <w:t>5</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91873" w:rsidRDefault="00491873" w:rsidP="0072456E">
            <w:pPr>
              <w:jc w:val="center"/>
            </w:pPr>
            <w:r>
              <w:rPr>
                <w:rFonts w:hint="eastAsia"/>
              </w:rPr>
              <w:t>157.7</w:t>
            </w:r>
          </w:p>
        </w:tc>
        <w:tc>
          <w:tcPr>
            <w:tcW w:w="798"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-6.2</w:t>
            </w:r>
          </w:p>
        </w:tc>
        <w:tc>
          <w:tcPr>
            <w:tcW w:w="631"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31.0</w:t>
            </w:r>
          </w:p>
        </w:tc>
        <w:tc>
          <w:tcPr>
            <w:tcW w:w="895" w:type="dxa"/>
            <w:tcBorders>
              <w:left w:val="nil"/>
              <w:right w:val="nil"/>
            </w:tcBorders>
            <w:tcMar>
              <w:top w:w="15" w:type="dxa"/>
              <w:left w:w="15" w:type="dxa"/>
              <w:bottom w:w="0" w:type="dxa"/>
              <w:right w:w="15" w:type="dxa"/>
            </w:tcMar>
            <w:vAlign w:val="bottom"/>
          </w:tcPr>
          <w:p w:rsidR="00491873" w:rsidRDefault="00491873" w:rsidP="0072456E">
            <w:pPr>
              <w:jc w:val="center"/>
            </w:pPr>
            <w:r>
              <w:rPr>
                <w:rFonts w:hint="eastAsia"/>
              </w:rPr>
              <w:t>110.3</w:t>
            </w:r>
          </w:p>
        </w:tc>
        <w:tc>
          <w:tcPr>
            <w:tcW w:w="840"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-6.9</w:t>
            </w:r>
          </w:p>
        </w:tc>
        <w:tc>
          <w:tcPr>
            <w:tcW w:w="699"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39.8</w:t>
            </w:r>
          </w:p>
        </w:tc>
        <w:tc>
          <w:tcPr>
            <w:tcW w:w="782" w:type="dxa"/>
            <w:tcBorders>
              <w:left w:val="nil"/>
              <w:right w:val="nil"/>
            </w:tcBorders>
            <w:tcMar>
              <w:top w:w="15" w:type="dxa"/>
              <w:left w:w="15" w:type="dxa"/>
              <w:bottom w:w="0" w:type="dxa"/>
              <w:right w:w="15" w:type="dxa"/>
            </w:tcMar>
            <w:vAlign w:val="bottom"/>
          </w:tcPr>
          <w:p w:rsidR="00491873" w:rsidRDefault="00491873" w:rsidP="0072456E">
            <w:pPr>
              <w:jc w:val="center"/>
            </w:pPr>
            <w:r>
              <w:rPr>
                <w:rFonts w:hint="eastAsia"/>
              </w:rPr>
              <w:t>47.4</w:t>
            </w:r>
          </w:p>
        </w:tc>
        <w:tc>
          <w:tcPr>
            <w:tcW w:w="859"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-4.1</w:t>
            </w:r>
          </w:p>
        </w:tc>
        <w:tc>
          <w:tcPr>
            <w:tcW w:w="720"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20.4</w:t>
            </w:r>
          </w:p>
        </w:tc>
        <w:tc>
          <w:tcPr>
            <w:tcW w:w="772" w:type="dxa"/>
            <w:tcBorders>
              <w:left w:val="nil"/>
              <w:right w:val="nil"/>
            </w:tcBorders>
            <w:tcMar>
              <w:top w:w="15" w:type="dxa"/>
              <w:left w:w="15" w:type="dxa"/>
              <w:bottom w:w="0" w:type="dxa"/>
              <w:right w:w="15" w:type="dxa"/>
            </w:tcMar>
            <w:vAlign w:val="bottom"/>
          </w:tcPr>
          <w:p w:rsidR="00491873" w:rsidRDefault="00491873" w:rsidP="0072456E">
            <w:pPr>
              <w:jc w:val="center"/>
            </w:pPr>
            <w:r>
              <w:rPr>
                <w:rFonts w:hint="eastAsia"/>
              </w:rPr>
              <w:t>62.5</w:t>
            </w:r>
          </w:p>
        </w:tc>
        <w:tc>
          <w:tcPr>
            <w:tcW w:w="848" w:type="dxa"/>
            <w:tcBorders>
              <w:left w:val="nil"/>
              <w:right w:val="nil"/>
            </w:tcBorders>
            <w:tcMar>
              <w:top w:w="15" w:type="dxa"/>
              <w:left w:w="15" w:type="dxa"/>
              <w:bottom w:w="0" w:type="dxa"/>
              <w:right w:w="15" w:type="dxa"/>
            </w:tcMar>
          </w:tcPr>
          <w:p w:rsidR="00491873" w:rsidRPr="00D850E0" w:rsidRDefault="00491873" w:rsidP="0072456E">
            <w:pPr>
              <w:jc w:val="center"/>
            </w:pPr>
            <w:r w:rsidRPr="00D850E0">
              <w:t>-9.1</w:t>
            </w:r>
          </w:p>
        </w:tc>
      </w:tr>
      <w:tr w:rsidR="00491873" w:rsidRPr="00127454" w:rsidTr="0072456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91873" w:rsidRDefault="00491873" w:rsidP="0072456E">
            <w:pPr>
              <w:jc w:val="center"/>
              <w:rPr>
                <w:rFonts w:eastAsia="標楷體"/>
              </w:rPr>
            </w:pPr>
            <w:r>
              <w:rPr>
                <w:rFonts w:eastAsia="標楷體" w:hint="eastAsia"/>
              </w:rPr>
              <w:t>6</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91873" w:rsidRDefault="00491873" w:rsidP="0072456E">
            <w:pPr>
              <w:jc w:val="center"/>
            </w:pPr>
            <w:r>
              <w:rPr>
                <w:rFonts w:hint="eastAsia"/>
              </w:rPr>
              <w:t>157.5</w:t>
            </w:r>
          </w:p>
        </w:tc>
        <w:tc>
          <w:tcPr>
            <w:tcW w:w="798"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-0.2</w:t>
            </w:r>
          </w:p>
        </w:tc>
        <w:tc>
          <w:tcPr>
            <w:tcW w:w="631"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29.8</w:t>
            </w:r>
          </w:p>
        </w:tc>
        <w:tc>
          <w:tcPr>
            <w:tcW w:w="895" w:type="dxa"/>
            <w:tcBorders>
              <w:left w:val="nil"/>
              <w:right w:val="nil"/>
            </w:tcBorders>
            <w:tcMar>
              <w:top w:w="15" w:type="dxa"/>
              <w:left w:w="15" w:type="dxa"/>
              <w:bottom w:w="0" w:type="dxa"/>
              <w:right w:w="15" w:type="dxa"/>
            </w:tcMar>
            <w:vAlign w:val="bottom"/>
          </w:tcPr>
          <w:p w:rsidR="00491873" w:rsidRDefault="00491873" w:rsidP="0072456E">
            <w:pPr>
              <w:jc w:val="center"/>
            </w:pPr>
            <w:r>
              <w:rPr>
                <w:rFonts w:hint="eastAsia"/>
              </w:rPr>
              <w:t>110.5</w:t>
            </w:r>
          </w:p>
        </w:tc>
        <w:tc>
          <w:tcPr>
            <w:tcW w:w="840"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-3.8</w:t>
            </w:r>
          </w:p>
        </w:tc>
        <w:tc>
          <w:tcPr>
            <w:tcW w:w="699"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38.9</w:t>
            </w:r>
          </w:p>
        </w:tc>
        <w:tc>
          <w:tcPr>
            <w:tcW w:w="782" w:type="dxa"/>
            <w:tcBorders>
              <w:left w:val="nil"/>
              <w:right w:val="nil"/>
            </w:tcBorders>
            <w:tcMar>
              <w:top w:w="15" w:type="dxa"/>
              <w:left w:w="15" w:type="dxa"/>
              <w:bottom w:w="0" w:type="dxa"/>
              <w:right w:w="15" w:type="dxa"/>
            </w:tcMar>
            <w:vAlign w:val="bottom"/>
          </w:tcPr>
          <w:p w:rsidR="00491873" w:rsidRDefault="00491873" w:rsidP="0072456E">
            <w:pPr>
              <w:jc w:val="center"/>
            </w:pPr>
            <w:r>
              <w:rPr>
                <w:rFonts w:hint="eastAsia"/>
              </w:rPr>
              <w:t>47.1</w:t>
            </w:r>
          </w:p>
        </w:tc>
        <w:tc>
          <w:tcPr>
            <w:tcW w:w="859"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9.4</w:t>
            </w:r>
          </w:p>
        </w:tc>
        <w:tc>
          <w:tcPr>
            <w:tcW w:w="720"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19.2</w:t>
            </w:r>
          </w:p>
        </w:tc>
        <w:tc>
          <w:tcPr>
            <w:tcW w:w="772" w:type="dxa"/>
            <w:tcBorders>
              <w:left w:val="nil"/>
              <w:right w:val="nil"/>
            </w:tcBorders>
            <w:tcMar>
              <w:top w:w="15" w:type="dxa"/>
              <w:left w:w="15" w:type="dxa"/>
              <w:bottom w:w="0" w:type="dxa"/>
              <w:right w:w="15" w:type="dxa"/>
            </w:tcMar>
            <w:vAlign w:val="bottom"/>
          </w:tcPr>
          <w:p w:rsidR="00491873" w:rsidRDefault="00491873" w:rsidP="0072456E">
            <w:pPr>
              <w:jc w:val="center"/>
            </w:pPr>
            <w:r>
              <w:rPr>
                <w:rFonts w:hint="eastAsia"/>
              </w:rPr>
              <w:t>63.0</w:t>
            </w:r>
          </w:p>
        </w:tc>
        <w:tc>
          <w:tcPr>
            <w:tcW w:w="848" w:type="dxa"/>
            <w:tcBorders>
              <w:left w:val="nil"/>
              <w:right w:val="nil"/>
            </w:tcBorders>
            <w:tcMar>
              <w:top w:w="15" w:type="dxa"/>
              <w:left w:w="15" w:type="dxa"/>
              <w:bottom w:w="0" w:type="dxa"/>
              <w:right w:w="15" w:type="dxa"/>
            </w:tcMar>
          </w:tcPr>
          <w:p w:rsidR="00491873" w:rsidRPr="00D850E0" w:rsidRDefault="00491873" w:rsidP="0072456E">
            <w:pPr>
              <w:jc w:val="center"/>
            </w:pPr>
            <w:r w:rsidRPr="00D850E0">
              <w:t>-12.0</w:t>
            </w:r>
          </w:p>
        </w:tc>
      </w:tr>
      <w:tr w:rsidR="00491873" w:rsidRPr="00127454" w:rsidTr="0072456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91873" w:rsidRDefault="00491873" w:rsidP="0072456E">
            <w:pPr>
              <w:jc w:val="center"/>
              <w:rPr>
                <w:rFonts w:eastAsia="標楷體"/>
              </w:rPr>
            </w:pPr>
            <w:r>
              <w:rPr>
                <w:rFonts w:eastAsia="標楷體" w:hint="eastAsia"/>
              </w:rPr>
              <w:t>7</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91873" w:rsidRDefault="00491873" w:rsidP="0072456E">
            <w:pPr>
              <w:jc w:val="center"/>
            </w:pPr>
            <w:r>
              <w:rPr>
                <w:rFonts w:hint="eastAsia"/>
              </w:rPr>
              <w:t>163.3</w:t>
            </w:r>
          </w:p>
        </w:tc>
        <w:tc>
          <w:tcPr>
            <w:tcW w:w="798"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-0.4</w:t>
            </w:r>
          </w:p>
        </w:tc>
        <w:tc>
          <w:tcPr>
            <w:tcW w:w="631"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30.9</w:t>
            </w:r>
          </w:p>
        </w:tc>
        <w:tc>
          <w:tcPr>
            <w:tcW w:w="895" w:type="dxa"/>
            <w:tcBorders>
              <w:left w:val="nil"/>
              <w:right w:val="nil"/>
            </w:tcBorders>
            <w:tcMar>
              <w:top w:w="15" w:type="dxa"/>
              <w:left w:w="15" w:type="dxa"/>
              <w:bottom w:w="0" w:type="dxa"/>
              <w:right w:w="15" w:type="dxa"/>
            </w:tcMar>
            <w:vAlign w:val="bottom"/>
          </w:tcPr>
          <w:p w:rsidR="00491873" w:rsidRDefault="00491873" w:rsidP="0072456E">
            <w:pPr>
              <w:jc w:val="center"/>
            </w:pPr>
            <w:r>
              <w:rPr>
                <w:rFonts w:hint="eastAsia"/>
              </w:rPr>
              <w:t>111.7</w:t>
            </w:r>
          </w:p>
        </w:tc>
        <w:tc>
          <w:tcPr>
            <w:tcW w:w="840"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-3.6</w:t>
            </w:r>
          </w:p>
        </w:tc>
        <w:tc>
          <w:tcPr>
            <w:tcW w:w="699"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39.8</w:t>
            </w:r>
          </w:p>
        </w:tc>
        <w:tc>
          <w:tcPr>
            <w:tcW w:w="782" w:type="dxa"/>
            <w:tcBorders>
              <w:left w:val="nil"/>
              <w:right w:val="nil"/>
            </w:tcBorders>
            <w:tcMar>
              <w:top w:w="15" w:type="dxa"/>
              <w:left w:w="15" w:type="dxa"/>
              <w:bottom w:w="0" w:type="dxa"/>
              <w:right w:w="15" w:type="dxa"/>
            </w:tcMar>
            <w:vAlign w:val="bottom"/>
          </w:tcPr>
          <w:p w:rsidR="00491873" w:rsidRDefault="00491873" w:rsidP="0072456E">
            <w:pPr>
              <w:jc w:val="center"/>
            </w:pPr>
            <w:r>
              <w:rPr>
                <w:rFonts w:hint="eastAsia"/>
              </w:rPr>
              <w:t>51.6</w:t>
            </w:r>
          </w:p>
        </w:tc>
        <w:tc>
          <w:tcPr>
            <w:tcW w:w="859"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7.3</w:t>
            </w:r>
          </w:p>
        </w:tc>
        <w:tc>
          <w:tcPr>
            <w:tcW w:w="720"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21.0</w:t>
            </w:r>
          </w:p>
        </w:tc>
        <w:tc>
          <w:tcPr>
            <w:tcW w:w="772" w:type="dxa"/>
            <w:tcBorders>
              <w:left w:val="nil"/>
              <w:right w:val="nil"/>
            </w:tcBorders>
            <w:tcMar>
              <w:top w:w="15" w:type="dxa"/>
              <w:left w:w="15" w:type="dxa"/>
              <w:bottom w:w="0" w:type="dxa"/>
              <w:right w:w="15" w:type="dxa"/>
            </w:tcMar>
            <w:vAlign w:val="bottom"/>
          </w:tcPr>
          <w:p w:rsidR="00491873" w:rsidRDefault="00491873" w:rsidP="0072456E">
            <w:pPr>
              <w:jc w:val="center"/>
            </w:pPr>
            <w:r>
              <w:rPr>
                <w:rFonts w:hint="eastAsia"/>
              </w:rPr>
              <w:t>60.1</w:t>
            </w:r>
          </w:p>
        </w:tc>
        <w:tc>
          <w:tcPr>
            <w:tcW w:w="848" w:type="dxa"/>
            <w:tcBorders>
              <w:left w:val="nil"/>
              <w:right w:val="nil"/>
            </w:tcBorders>
            <w:tcMar>
              <w:top w:w="15" w:type="dxa"/>
              <w:left w:w="15" w:type="dxa"/>
              <w:bottom w:w="0" w:type="dxa"/>
              <w:right w:w="15" w:type="dxa"/>
            </w:tcMar>
          </w:tcPr>
          <w:p w:rsidR="00491873" w:rsidRPr="00D850E0" w:rsidRDefault="00491873" w:rsidP="0072456E">
            <w:pPr>
              <w:jc w:val="center"/>
            </w:pPr>
            <w:r w:rsidRPr="00D850E0">
              <w:t>-10.7</w:t>
            </w:r>
          </w:p>
        </w:tc>
      </w:tr>
      <w:tr w:rsidR="00491873" w:rsidRPr="00127454" w:rsidTr="0072456E">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91873" w:rsidRDefault="00491873" w:rsidP="0072456E">
            <w:pPr>
              <w:jc w:val="center"/>
              <w:rPr>
                <w:rFonts w:eastAsia="標楷體"/>
              </w:rPr>
            </w:pPr>
            <w:r>
              <w:rPr>
                <w:rFonts w:eastAsia="標楷體" w:hint="eastAsia"/>
              </w:rPr>
              <w:t>8</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91873" w:rsidRDefault="00491873" w:rsidP="0072456E">
            <w:pPr>
              <w:jc w:val="center"/>
            </w:pPr>
            <w:r>
              <w:rPr>
                <w:rFonts w:hint="eastAsia"/>
              </w:rPr>
              <w:t>164.1</w:t>
            </w:r>
          </w:p>
        </w:tc>
        <w:tc>
          <w:tcPr>
            <w:tcW w:w="798"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3.0</w:t>
            </w:r>
          </w:p>
        </w:tc>
        <w:tc>
          <w:tcPr>
            <w:tcW w:w="631"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31.8</w:t>
            </w:r>
          </w:p>
        </w:tc>
        <w:tc>
          <w:tcPr>
            <w:tcW w:w="895"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117.8</w:t>
            </w:r>
          </w:p>
        </w:tc>
        <w:tc>
          <w:tcPr>
            <w:tcW w:w="840"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1.0</w:t>
            </w:r>
          </w:p>
        </w:tc>
        <w:tc>
          <w:tcPr>
            <w:tcW w:w="699"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40.9</w:t>
            </w:r>
          </w:p>
        </w:tc>
        <w:tc>
          <w:tcPr>
            <w:tcW w:w="782"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46.3</w:t>
            </w:r>
          </w:p>
        </w:tc>
        <w:tc>
          <w:tcPr>
            <w:tcW w:w="859"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10.3</w:t>
            </w:r>
          </w:p>
        </w:tc>
        <w:tc>
          <w:tcPr>
            <w:tcW w:w="720" w:type="dxa"/>
            <w:tcBorders>
              <w:left w:val="nil"/>
              <w:right w:val="nil"/>
            </w:tcBorders>
            <w:tcMar>
              <w:top w:w="15" w:type="dxa"/>
              <w:left w:w="15" w:type="dxa"/>
              <w:bottom w:w="0" w:type="dxa"/>
              <w:right w:w="15" w:type="dxa"/>
            </w:tcMar>
            <w:vAlign w:val="center"/>
          </w:tcPr>
          <w:p w:rsidR="00491873" w:rsidRDefault="00491873" w:rsidP="0072456E">
            <w:pPr>
              <w:jc w:val="center"/>
            </w:pPr>
            <w:r>
              <w:rPr>
                <w:rFonts w:hint="eastAsia"/>
              </w:rPr>
              <w:t>20.3</w:t>
            </w:r>
          </w:p>
        </w:tc>
        <w:tc>
          <w:tcPr>
            <w:tcW w:w="772" w:type="dxa"/>
            <w:tcBorders>
              <w:left w:val="nil"/>
              <w:right w:val="nil"/>
            </w:tcBorders>
            <w:tcMar>
              <w:top w:w="15" w:type="dxa"/>
              <w:left w:w="15" w:type="dxa"/>
              <w:bottom w:w="0" w:type="dxa"/>
              <w:right w:w="15" w:type="dxa"/>
            </w:tcMar>
            <w:vAlign w:val="bottom"/>
          </w:tcPr>
          <w:p w:rsidR="00491873" w:rsidRDefault="00491873" w:rsidP="0072456E">
            <w:pPr>
              <w:jc w:val="center"/>
            </w:pPr>
            <w:r>
              <w:rPr>
                <w:rFonts w:hint="eastAsia"/>
              </w:rPr>
              <w:t>71.4</w:t>
            </w:r>
          </w:p>
        </w:tc>
        <w:tc>
          <w:tcPr>
            <w:tcW w:w="848" w:type="dxa"/>
            <w:tcBorders>
              <w:left w:val="nil"/>
              <w:right w:val="nil"/>
            </w:tcBorders>
            <w:tcMar>
              <w:top w:w="15" w:type="dxa"/>
              <w:left w:w="15" w:type="dxa"/>
              <w:bottom w:w="0" w:type="dxa"/>
              <w:right w:w="15" w:type="dxa"/>
            </w:tcMar>
          </w:tcPr>
          <w:p w:rsidR="00491873" w:rsidRDefault="00491873" w:rsidP="0072456E">
            <w:pPr>
              <w:jc w:val="center"/>
            </w:pPr>
            <w:r w:rsidRPr="00D850E0">
              <w:t>-4.3</w:t>
            </w:r>
          </w:p>
        </w:tc>
      </w:tr>
      <w:tr w:rsidR="00491873" w:rsidRPr="00127454" w:rsidTr="0072456E">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491873" w:rsidRDefault="00491873" w:rsidP="0072456E">
            <w:pPr>
              <w:jc w:val="center"/>
              <w:rPr>
                <w:rFonts w:eastAsia="標楷體"/>
              </w:rPr>
            </w:pPr>
            <w:r>
              <w:rPr>
                <w:rFonts w:eastAsia="標楷體" w:hint="eastAsia"/>
              </w:rPr>
              <w:t>9</w:t>
            </w:r>
            <w:r>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491873" w:rsidRDefault="00491873" w:rsidP="0072456E">
            <w:pPr>
              <w:jc w:val="center"/>
            </w:pPr>
            <w:r>
              <w:rPr>
                <w:rFonts w:hint="eastAsia"/>
              </w:rPr>
              <w:t>170.1</w:t>
            </w:r>
          </w:p>
        </w:tc>
        <w:tc>
          <w:tcPr>
            <w:tcW w:w="798" w:type="dxa"/>
            <w:tcBorders>
              <w:left w:val="nil"/>
              <w:bottom w:val="single" w:sz="4" w:space="0" w:color="auto"/>
              <w:right w:val="nil"/>
            </w:tcBorders>
            <w:tcMar>
              <w:top w:w="15" w:type="dxa"/>
              <w:left w:w="15" w:type="dxa"/>
              <w:bottom w:w="0" w:type="dxa"/>
              <w:right w:w="15" w:type="dxa"/>
            </w:tcMar>
            <w:vAlign w:val="center"/>
          </w:tcPr>
          <w:p w:rsidR="00491873" w:rsidRDefault="00491873" w:rsidP="0072456E">
            <w:pPr>
              <w:jc w:val="center"/>
            </w:pPr>
            <w:r>
              <w:rPr>
                <w:rFonts w:hint="eastAsia"/>
              </w:rPr>
              <w:t>-1.7</w:t>
            </w:r>
          </w:p>
        </w:tc>
        <w:tc>
          <w:tcPr>
            <w:tcW w:w="631" w:type="dxa"/>
            <w:tcBorders>
              <w:left w:val="nil"/>
              <w:bottom w:val="single" w:sz="4" w:space="0" w:color="auto"/>
              <w:right w:val="nil"/>
            </w:tcBorders>
            <w:tcMar>
              <w:top w:w="15" w:type="dxa"/>
              <w:left w:w="15" w:type="dxa"/>
              <w:bottom w:w="0" w:type="dxa"/>
              <w:right w:w="15" w:type="dxa"/>
            </w:tcMar>
            <w:vAlign w:val="center"/>
          </w:tcPr>
          <w:p w:rsidR="00491873" w:rsidRDefault="00491873" w:rsidP="0072456E">
            <w:pPr>
              <w:jc w:val="center"/>
            </w:pPr>
            <w:r>
              <w:rPr>
                <w:rFonts w:hint="eastAsia"/>
              </w:rPr>
              <w:t>32.0</w:t>
            </w:r>
          </w:p>
        </w:tc>
        <w:tc>
          <w:tcPr>
            <w:tcW w:w="895" w:type="dxa"/>
            <w:tcBorders>
              <w:left w:val="nil"/>
              <w:bottom w:val="single" w:sz="4" w:space="0" w:color="auto"/>
              <w:right w:val="nil"/>
            </w:tcBorders>
            <w:tcMar>
              <w:top w:w="15" w:type="dxa"/>
              <w:left w:w="15" w:type="dxa"/>
              <w:bottom w:w="0" w:type="dxa"/>
              <w:right w:w="15" w:type="dxa"/>
            </w:tcMar>
            <w:vAlign w:val="center"/>
          </w:tcPr>
          <w:p w:rsidR="00491873" w:rsidRDefault="00491873" w:rsidP="0072456E">
            <w:pPr>
              <w:jc w:val="center"/>
            </w:pPr>
            <w:r>
              <w:rPr>
                <w:rFonts w:hint="eastAsia"/>
              </w:rPr>
              <w:t>116.2</w:t>
            </w:r>
          </w:p>
        </w:tc>
        <w:tc>
          <w:tcPr>
            <w:tcW w:w="840" w:type="dxa"/>
            <w:tcBorders>
              <w:left w:val="nil"/>
              <w:bottom w:val="single" w:sz="4" w:space="0" w:color="auto"/>
              <w:right w:val="nil"/>
            </w:tcBorders>
            <w:tcMar>
              <w:top w:w="15" w:type="dxa"/>
              <w:left w:w="15" w:type="dxa"/>
              <w:bottom w:w="0" w:type="dxa"/>
              <w:right w:w="15" w:type="dxa"/>
            </w:tcMar>
            <w:vAlign w:val="center"/>
          </w:tcPr>
          <w:p w:rsidR="00491873" w:rsidRDefault="00491873" w:rsidP="0072456E">
            <w:pPr>
              <w:jc w:val="center"/>
            </w:pPr>
            <w:r>
              <w:rPr>
                <w:rFonts w:hint="eastAsia"/>
              </w:rPr>
              <w:t>-5.5</w:t>
            </w:r>
          </w:p>
        </w:tc>
        <w:tc>
          <w:tcPr>
            <w:tcW w:w="699" w:type="dxa"/>
            <w:tcBorders>
              <w:left w:val="nil"/>
              <w:bottom w:val="single" w:sz="4" w:space="0" w:color="auto"/>
              <w:right w:val="nil"/>
            </w:tcBorders>
            <w:tcMar>
              <w:top w:w="15" w:type="dxa"/>
              <w:left w:w="15" w:type="dxa"/>
              <w:bottom w:w="0" w:type="dxa"/>
              <w:right w:w="15" w:type="dxa"/>
            </w:tcMar>
            <w:vAlign w:val="center"/>
          </w:tcPr>
          <w:p w:rsidR="00491873" w:rsidRDefault="00491873" w:rsidP="0072456E">
            <w:pPr>
              <w:jc w:val="center"/>
            </w:pPr>
            <w:r>
              <w:rPr>
                <w:rFonts w:hint="eastAsia"/>
              </w:rPr>
              <w:t>41.4</w:t>
            </w:r>
          </w:p>
        </w:tc>
        <w:tc>
          <w:tcPr>
            <w:tcW w:w="782" w:type="dxa"/>
            <w:tcBorders>
              <w:left w:val="nil"/>
              <w:bottom w:val="single" w:sz="4" w:space="0" w:color="auto"/>
              <w:right w:val="nil"/>
            </w:tcBorders>
            <w:tcMar>
              <w:top w:w="15" w:type="dxa"/>
              <w:left w:w="15" w:type="dxa"/>
              <w:bottom w:w="0" w:type="dxa"/>
              <w:right w:w="15" w:type="dxa"/>
            </w:tcMar>
            <w:vAlign w:val="center"/>
          </w:tcPr>
          <w:p w:rsidR="00491873" w:rsidRDefault="00491873" w:rsidP="0072456E">
            <w:pPr>
              <w:jc w:val="center"/>
            </w:pPr>
            <w:r>
              <w:rPr>
                <w:rFonts w:hint="eastAsia"/>
              </w:rPr>
              <w:t>53.8</w:t>
            </w:r>
          </w:p>
        </w:tc>
        <w:tc>
          <w:tcPr>
            <w:tcW w:w="859" w:type="dxa"/>
            <w:tcBorders>
              <w:left w:val="nil"/>
              <w:bottom w:val="single" w:sz="4" w:space="0" w:color="auto"/>
              <w:right w:val="nil"/>
            </w:tcBorders>
            <w:tcMar>
              <w:top w:w="15" w:type="dxa"/>
              <w:left w:w="15" w:type="dxa"/>
              <w:bottom w:w="0" w:type="dxa"/>
              <w:right w:w="15" w:type="dxa"/>
            </w:tcMar>
            <w:vAlign w:val="center"/>
          </w:tcPr>
          <w:p w:rsidR="00491873" w:rsidRDefault="00491873" w:rsidP="0072456E">
            <w:pPr>
              <w:jc w:val="center"/>
            </w:pPr>
            <w:r>
              <w:rPr>
                <w:rFonts w:hint="eastAsia"/>
              </w:rPr>
              <w:t>9.5</w:t>
            </w:r>
          </w:p>
        </w:tc>
        <w:tc>
          <w:tcPr>
            <w:tcW w:w="720" w:type="dxa"/>
            <w:tcBorders>
              <w:left w:val="nil"/>
              <w:bottom w:val="single" w:sz="4" w:space="0" w:color="auto"/>
              <w:right w:val="nil"/>
            </w:tcBorders>
            <w:tcMar>
              <w:top w:w="15" w:type="dxa"/>
              <w:left w:w="15" w:type="dxa"/>
              <w:bottom w:w="0" w:type="dxa"/>
              <w:right w:w="15" w:type="dxa"/>
            </w:tcMar>
            <w:vAlign w:val="center"/>
          </w:tcPr>
          <w:p w:rsidR="00491873" w:rsidRDefault="00491873" w:rsidP="0072456E">
            <w:pPr>
              <w:jc w:val="center"/>
            </w:pPr>
            <w:r>
              <w:rPr>
                <w:rFonts w:hint="eastAsia"/>
              </w:rPr>
              <w:t>21.5</w:t>
            </w:r>
          </w:p>
        </w:tc>
        <w:tc>
          <w:tcPr>
            <w:tcW w:w="772" w:type="dxa"/>
            <w:tcBorders>
              <w:left w:val="nil"/>
              <w:bottom w:val="single" w:sz="4" w:space="0" w:color="auto"/>
              <w:right w:val="nil"/>
            </w:tcBorders>
            <w:tcMar>
              <w:top w:w="15" w:type="dxa"/>
              <w:left w:w="15" w:type="dxa"/>
              <w:bottom w:w="0" w:type="dxa"/>
              <w:right w:w="15" w:type="dxa"/>
            </w:tcMar>
            <w:vAlign w:val="bottom"/>
          </w:tcPr>
          <w:p w:rsidR="00491873" w:rsidRDefault="00491873" w:rsidP="0072456E">
            <w:pPr>
              <w:jc w:val="center"/>
            </w:pPr>
            <w:r>
              <w:rPr>
                <w:rFonts w:hint="eastAsia"/>
              </w:rPr>
              <w:t>62.4</w:t>
            </w:r>
          </w:p>
        </w:tc>
        <w:tc>
          <w:tcPr>
            <w:tcW w:w="848" w:type="dxa"/>
            <w:tcBorders>
              <w:left w:val="nil"/>
              <w:bottom w:val="single" w:sz="4" w:space="0" w:color="auto"/>
              <w:right w:val="nil"/>
            </w:tcBorders>
            <w:tcMar>
              <w:top w:w="15" w:type="dxa"/>
              <w:left w:w="15" w:type="dxa"/>
              <w:bottom w:w="0" w:type="dxa"/>
              <w:right w:w="15" w:type="dxa"/>
            </w:tcMar>
            <w:vAlign w:val="center"/>
          </w:tcPr>
          <w:p w:rsidR="00491873" w:rsidRDefault="00491873" w:rsidP="0072456E">
            <w:pPr>
              <w:jc w:val="center"/>
            </w:pPr>
            <w:r>
              <w:rPr>
                <w:rFonts w:hint="eastAsia"/>
              </w:rPr>
              <w:t>-15.4</w:t>
            </w:r>
          </w:p>
        </w:tc>
      </w:tr>
    </w:tbl>
    <w:p w:rsidR="005C53DE" w:rsidRPr="00127454" w:rsidRDefault="00491873" w:rsidP="00491873">
      <w:pPr>
        <w:pStyle w:val="af5"/>
        <w:widowControl w:val="0"/>
        <w:tabs>
          <w:tab w:val="left" w:pos="567"/>
          <w:tab w:val="left" w:pos="3514"/>
        </w:tabs>
        <w:overflowPunct w:val="0"/>
        <w:ind w:leftChars="50" w:left="340" w:rightChars="2079" w:right="4990" w:hangingChars="100" w:hanging="220"/>
        <w:jc w:val="both"/>
        <w:rPr>
          <w:b/>
          <w:bCs/>
        </w:rPr>
      </w:pPr>
      <w:r w:rsidRPr="00127454">
        <w:rPr>
          <w:kern w:val="2"/>
          <w:sz w:val="22"/>
          <w:szCs w:val="22"/>
        </w:rPr>
        <w:t>資料來源：財政部進出口海關統計</w:t>
      </w:r>
      <w:r w:rsidR="005C53DE" w:rsidRPr="00127454">
        <w:rPr>
          <w:kern w:val="2"/>
          <w:sz w:val="22"/>
          <w:szCs w:val="22"/>
        </w:rPr>
        <w:t>。</w:t>
      </w:r>
      <w:bookmarkEnd w:id="162"/>
    </w:p>
    <w:p w:rsidR="006974F5" w:rsidRDefault="006974F5" w:rsidP="004B52DA">
      <w:pPr>
        <w:pStyle w:val="k3a"/>
        <w:spacing w:beforeLines="0" w:before="0" w:line="300" w:lineRule="auto"/>
        <w:ind w:leftChars="-338" w:left="282" w:hangingChars="497" w:hanging="1093"/>
        <w:rPr>
          <w:kern w:val="2"/>
          <w:sz w:val="22"/>
          <w:szCs w:val="22"/>
        </w:rPr>
      </w:pPr>
    </w:p>
    <w:p w:rsidR="00F071FB" w:rsidRPr="005323AD" w:rsidRDefault="00F071FB" w:rsidP="004B52DA">
      <w:pPr>
        <w:pStyle w:val="k3a"/>
        <w:spacing w:beforeLines="0" w:before="0" w:line="300" w:lineRule="auto"/>
        <w:ind w:leftChars="-338" w:left="282" w:hangingChars="497" w:hanging="1093"/>
        <w:rPr>
          <w:kern w:val="2"/>
          <w:sz w:val="22"/>
          <w:szCs w:val="22"/>
        </w:rPr>
        <w:sectPr w:rsidR="00F071FB" w:rsidRPr="005323AD" w:rsidSect="00546002">
          <w:footerReference w:type="default" r:id="rId31"/>
          <w:footnotePr>
            <w:numRestart w:val="eachSect"/>
          </w:footnotePr>
          <w:pgSz w:w="11906" w:h="16838"/>
          <w:pgMar w:top="1418" w:right="1701" w:bottom="1134" w:left="1701" w:header="851" w:footer="992" w:gutter="0"/>
          <w:pgNumType w:start="1"/>
          <w:cols w:space="425"/>
          <w:docGrid w:type="lines" w:linePitch="360"/>
        </w:sectPr>
      </w:pPr>
    </w:p>
    <w:p w:rsidR="00BF3845" w:rsidRPr="001D68E0" w:rsidRDefault="00BF3845" w:rsidP="00A10F59">
      <w:pPr>
        <w:pStyle w:val="1"/>
        <w:spacing w:after="180"/>
        <w:rPr>
          <w:rFonts w:ascii="標楷體" w:hAnsi="標楷體"/>
          <w:b w:val="0"/>
        </w:rPr>
      </w:pPr>
      <w:bookmarkStart w:id="171" w:name="_Toc22894432"/>
      <w:bookmarkEnd w:id="152"/>
      <w:bookmarkEnd w:id="153"/>
      <w:bookmarkEnd w:id="154"/>
      <w:r w:rsidRPr="001D68E0">
        <w:rPr>
          <w:rFonts w:ascii="標楷體" w:hAnsi="標楷體" w:hint="eastAsia"/>
        </w:rPr>
        <w:lastRenderedPageBreak/>
        <w:t>肆、專論</w:t>
      </w:r>
      <w:bookmarkEnd w:id="171"/>
    </w:p>
    <w:p w:rsidR="0072456E" w:rsidRPr="0072456E" w:rsidRDefault="0072456E" w:rsidP="0072456E">
      <w:pPr>
        <w:wordWrap w:val="0"/>
        <w:overflowPunct w:val="0"/>
        <w:spacing w:beforeLines="50" w:before="180" w:afterLines="50" w:after="180" w:line="480" w:lineRule="exact"/>
        <w:jc w:val="center"/>
        <w:rPr>
          <w:rFonts w:eastAsia="標楷體"/>
          <w:b/>
          <w:sz w:val="34"/>
          <w:szCs w:val="34"/>
        </w:rPr>
      </w:pPr>
      <w:r w:rsidRPr="0072456E">
        <w:rPr>
          <w:rFonts w:eastAsia="標楷體"/>
          <w:b/>
          <w:sz w:val="34"/>
          <w:szCs w:val="34"/>
        </w:rPr>
        <w:t>兩岸中小企業融資環境現況與解析</w:t>
      </w:r>
      <w:r w:rsidRPr="0072456E">
        <w:rPr>
          <w:rStyle w:val="affa"/>
          <w:rFonts w:eastAsia="標楷體"/>
          <w:b/>
          <w:sz w:val="34"/>
          <w:szCs w:val="34"/>
        </w:rPr>
        <w:footnoteReference w:id="1"/>
      </w:r>
    </w:p>
    <w:p w:rsidR="0072456E" w:rsidRPr="0072456E" w:rsidRDefault="0072456E" w:rsidP="0072456E">
      <w:pPr>
        <w:overflowPunct w:val="0"/>
        <w:spacing w:line="480" w:lineRule="exact"/>
        <w:ind w:firstLineChars="200" w:firstLine="560"/>
        <w:rPr>
          <w:rFonts w:eastAsia="標楷體"/>
          <w:sz w:val="28"/>
          <w:szCs w:val="28"/>
        </w:rPr>
      </w:pPr>
      <w:r w:rsidRPr="0072456E">
        <w:rPr>
          <w:rFonts w:eastAsia="標楷體"/>
          <w:sz w:val="28"/>
          <w:szCs w:val="28"/>
        </w:rPr>
        <w:t>在已開發或開發中國家，中小企業對經濟成長貢獻扮演著舉足輕重的角色，但相對中小企業對於經濟發展的重要性，其在經營或發展上，通常比大型企業面臨更多的困難與障礙，需要政府的協助。以資金需求為例，中小企業因其規模較小，無法如大型企業以發行股票或公司債等直接金融方式取得資金，大多仍透過金融機構授信方式取得融資。然而兩岸中小企業不僅為數</w:t>
      </w:r>
      <w:proofErr w:type="gramStart"/>
      <w:r w:rsidRPr="0072456E">
        <w:rPr>
          <w:rFonts w:eastAsia="標楷體"/>
          <w:sz w:val="28"/>
          <w:szCs w:val="28"/>
        </w:rPr>
        <w:t>眾多，</w:t>
      </w:r>
      <w:proofErr w:type="gramEnd"/>
      <w:r w:rsidRPr="0072456E">
        <w:rPr>
          <w:rFonts w:eastAsia="標楷體"/>
          <w:sz w:val="28"/>
          <w:szCs w:val="28"/>
        </w:rPr>
        <w:t>同時也是經濟成長重要力量，瞭解兩岸中小企業當前的融資環境與現況有其必要。</w:t>
      </w:r>
    </w:p>
    <w:p w:rsidR="0072456E" w:rsidRPr="0072456E" w:rsidRDefault="0072456E" w:rsidP="0072456E">
      <w:pPr>
        <w:wordWrap w:val="0"/>
        <w:overflowPunct w:val="0"/>
        <w:spacing w:beforeLines="25" w:before="90" w:line="520" w:lineRule="exact"/>
        <w:ind w:left="561" w:hangingChars="200" w:hanging="561"/>
        <w:rPr>
          <w:rFonts w:eastAsia="標楷體"/>
          <w:b/>
          <w:sz w:val="28"/>
          <w:szCs w:val="28"/>
        </w:rPr>
      </w:pPr>
      <w:r w:rsidRPr="0072456E">
        <w:rPr>
          <w:rFonts w:eastAsia="標楷體"/>
          <w:b/>
          <w:sz w:val="28"/>
          <w:szCs w:val="28"/>
        </w:rPr>
        <w:t>一、中國大陸中小企業整體及融資發展概況</w:t>
      </w:r>
    </w:p>
    <w:p w:rsidR="0072456E" w:rsidRPr="0072456E" w:rsidRDefault="0072456E" w:rsidP="0072456E">
      <w:pPr>
        <w:overflowPunct w:val="0"/>
        <w:spacing w:line="480" w:lineRule="exact"/>
        <w:ind w:firstLineChars="200" w:firstLine="560"/>
        <w:rPr>
          <w:rFonts w:eastAsia="標楷體"/>
          <w:sz w:val="28"/>
          <w:szCs w:val="28"/>
        </w:rPr>
      </w:pPr>
      <w:r w:rsidRPr="0072456E">
        <w:rPr>
          <w:rFonts w:eastAsia="標楷體"/>
          <w:sz w:val="28"/>
          <w:szCs w:val="28"/>
        </w:rPr>
        <w:t>中國大陸自</w:t>
      </w:r>
      <w:r w:rsidRPr="0072456E">
        <w:rPr>
          <w:rFonts w:eastAsia="標楷體"/>
          <w:sz w:val="28"/>
          <w:szCs w:val="28"/>
        </w:rPr>
        <w:t>1978</w:t>
      </w:r>
      <w:r w:rsidRPr="0072456E">
        <w:rPr>
          <w:rFonts w:eastAsia="標楷體"/>
          <w:sz w:val="28"/>
          <w:szCs w:val="28"/>
        </w:rPr>
        <w:t>年實施改革開放政策以來，中小企業快速發展，截至</w:t>
      </w:r>
      <w:r w:rsidRPr="0072456E">
        <w:rPr>
          <w:rFonts w:eastAsia="標楷體"/>
          <w:sz w:val="28"/>
          <w:szCs w:val="28"/>
        </w:rPr>
        <w:t>2018</w:t>
      </w:r>
      <w:r w:rsidRPr="0072456E">
        <w:rPr>
          <w:rFonts w:eastAsia="標楷體"/>
          <w:sz w:val="28"/>
          <w:szCs w:val="28"/>
        </w:rPr>
        <w:t>年底中小企業</w:t>
      </w:r>
      <w:r w:rsidRPr="0072456E">
        <w:rPr>
          <w:rFonts w:eastAsia="標楷體"/>
          <w:sz w:val="28"/>
          <w:szCs w:val="28"/>
        </w:rPr>
        <w:t>(</w:t>
      </w:r>
      <w:proofErr w:type="gramStart"/>
      <w:r w:rsidRPr="0072456E">
        <w:rPr>
          <w:rFonts w:eastAsia="標楷體"/>
          <w:sz w:val="28"/>
          <w:szCs w:val="28"/>
        </w:rPr>
        <w:t>含小微企業</w:t>
      </w:r>
      <w:proofErr w:type="gramEnd"/>
      <w:r w:rsidRPr="0072456E">
        <w:rPr>
          <w:rFonts w:eastAsia="標楷體"/>
          <w:sz w:val="28"/>
          <w:szCs w:val="28"/>
        </w:rPr>
        <w:t>)</w:t>
      </w:r>
      <w:r w:rsidRPr="0072456E">
        <w:rPr>
          <w:rFonts w:eastAsia="標楷體"/>
          <w:sz w:val="28"/>
          <w:szCs w:val="28"/>
        </w:rPr>
        <w:t>數量達</w:t>
      </w:r>
      <w:r w:rsidRPr="0072456E">
        <w:rPr>
          <w:rFonts w:eastAsia="標楷體"/>
          <w:sz w:val="28"/>
          <w:szCs w:val="28"/>
        </w:rPr>
        <w:t>1</w:t>
      </w:r>
      <w:r w:rsidRPr="0072456E">
        <w:rPr>
          <w:rFonts w:eastAsia="標楷體"/>
          <w:sz w:val="28"/>
          <w:szCs w:val="28"/>
        </w:rPr>
        <w:t>億</w:t>
      </w:r>
      <w:r w:rsidRPr="0072456E">
        <w:rPr>
          <w:rFonts w:eastAsia="標楷體"/>
          <w:sz w:val="28"/>
          <w:szCs w:val="28"/>
        </w:rPr>
        <w:t>802</w:t>
      </w:r>
      <w:r w:rsidRPr="0072456E">
        <w:rPr>
          <w:rFonts w:eastAsia="標楷體"/>
          <w:sz w:val="28"/>
          <w:szCs w:val="28"/>
        </w:rPr>
        <w:t>萬餘家，註冊資本超過</w:t>
      </w:r>
      <w:r w:rsidRPr="0072456E">
        <w:rPr>
          <w:rFonts w:eastAsia="標楷體"/>
          <w:sz w:val="28"/>
          <w:szCs w:val="28"/>
        </w:rPr>
        <w:t>146</w:t>
      </w:r>
      <w:r w:rsidRPr="0072456E">
        <w:rPr>
          <w:rFonts w:eastAsia="標楷體"/>
          <w:sz w:val="28"/>
          <w:szCs w:val="28"/>
        </w:rPr>
        <w:t>兆元人民幣。根據中國大陸官方表示，中小企業對中國大陸的財政收入貢獻占比超過</w:t>
      </w:r>
      <w:r w:rsidRPr="0072456E">
        <w:rPr>
          <w:rFonts w:eastAsia="標楷體"/>
          <w:sz w:val="28"/>
          <w:szCs w:val="28"/>
        </w:rPr>
        <w:t>50</w:t>
      </w:r>
      <w:r w:rsidRPr="0072456E">
        <w:rPr>
          <w:rFonts w:eastAsia="標楷體"/>
          <w:sz w:val="28"/>
          <w:szCs w:val="28"/>
        </w:rPr>
        <w:t>％；對</w:t>
      </w:r>
      <w:r w:rsidRPr="0072456E">
        <w:rPr>
          <w:rFonts w:eastAsia="標楷體"/>
          <w:sz w:val="28"/>
          <w:szCs w:val="28"/>
        </w:rPr>
        <w:t>GDP</w:t>
      </w:r>
      <w:r w:rsidRPr="0072456E">
        <w:rPr>
          <w:rFonts w:eastAsia="標楷體"/>
          <w:sz w:val="28"/>
          <w:szCs w:val="28"/>
        </w:rPr>
        <w:t>、固定資產投資和對外直接投資占比均超過</w:t>
      </w:r>
      <w:r w:rsidRPr="0072456E">
        <w:rPr>
          <w:rFonts w:eastAsia="標楷體"/>
          <w:sz w:val="28"/>
          <w:szCs w:val="28"/>
        </w:rPr>
        <w:t>60</w:t>
      </w:r>
      <w:r w:rsidRPr="0072456E">
        <w:rPr>
          <w:rFonts w:eastAsia="標楷體"/>
          <w:sz w:val="28"/>
          <w:szCs w:val="28"/>
        </w:rPr>
        <w:t>％，更吸納超過國內</w:t>
      </w:r>
      <w:r w:rsidRPr="0072456E">
        <w:rPr>
          <w:rFonts w:eastAsia="標楷體"/>
          <w:sz w:val="28"/>
          <w:szCs w:val="28"/>
        </w:rPr>
        <w:t>80</w:t>
      </w:r>
      <w:r w:rsidRPr="0072456E">
        <w:rPr>
          <w:rFonts w:eastAsia="標楷體"/>
          <w:sz w:val="28"/>
          <w:szCs w:val="28"/>
        </w:rPr>
        <w:t>％的就業人口，對新增就業的貢獻占比超過</w:t>
      </w:r>
      <w:r w:rsidRPr="0072456E">
        <w:rPr>
          <w:rFonts w:eastAsia="標楷體"/>
          <w:sz w:val="28"/>
          <w:szCs w:val="28"/>
        </w:rPr>
        <w:t>90</w:t>
      </w:r>
      <w:r w:rsidRPr="0072456E">
        <w:rPr>
          <w:rFonts w:eastAsia="標楷體"/>
          <w:sz w:val="28"/>
          <w:szCs w:val="28"/>
        </w:rPr>
        <w:t>％。</w:t>
      </w:r>
    </w:p>
    <w:p w:rsidR="0072456E" w:rsidRPr="0072456E" w:rsidRDefault="0072456E" w:rsidP="0072456E">
      <w:pPr>
        <w:wordWrap w:val="0"/>
        <w:overflowPunct w:val="0"/>
        <w:spacing w:line="520" w:lineRule="exact"/>
        <w:ind w:left="561" w:hangingChars="200" w:hanging="561"/>
        <w:rPr>
          <w:rFonts w:eastAsia="標楷體"/>
          <w:b/>
          <w:sz w:val="28"/>
          <w:szCs w:val="28"/>
        </w:rPr>
      </w:pPr>
      <w:r w:rsidRPr="0072456E">
        <w:rPr>
          <w:rFonts w:eastAsia="標楷體"/>
          <w:b/>
          <w:sz w:val="28"/>
          <w:szCs w:val="28"/>
        </w:rPr>
        <w:t>(</w:t>
      </w:r>
      <w:proofErr w:type="gramStart"/>
      <w:r w:rsidRPr="0072456E">
        <w:rPr>
          <w:rFonts w:eastAsia="標楷體"/>
          <w:b/>
          <w:sz w:val="28"/>
          <w:szCs w:val="28"/>
        </w:rPr>
        <w:t>一</w:t>
      </w:r>
      <w:proofErr w:type="gramEnd"/>
      <w:r w:rsidRPr="0072456E">
        <w:rPr>
          <w:rFonts w:eastAsia="標楷體"/>
          <w:b/>
          <w:sz w:val="28"/>
          <w:szCs w:val="28"/>
        </w:rPr>
        <w:t>)</w:t>
      </w:r>
      <w:r w:rsidRPr="0072456E">
        <w:rPr>
          <w:rFonts w:eastAsia="標楷體"/>
          <w:b/>
          <w:sz w:val="28"/>
          <w:szCs w:val="28"/>
        </w:rPr>
        <w:t>貸款存量增加，惟占比下降</w:t>
      </w:r>
    </w:p>
    <w:p w:rsidR="0072456E" w:rsidRPr="0072456E" w:rsidRDefault="0072456E" w:rsidP="00461C05">
      <w:pPr>
        <w:overflowPunct w:val="0"/>
        <w:spacing w:after="240" w:line="480" w:lineRule="exact"/>
        <w:ind w:leftChars="50" w:left="120" w:firstLineChars="200" w:firstLine="560"/>
        <w:rPr>
          <w:rFonts w:eastAsia="標楷體"/>
          <w:sz w:val="28"/>
          <w:szCs w:val="28"/>
        </w:rPr>
      </w:pPr>
      <w:r w:rsidRPr="0072456E">
        <w:rPr>
          <w:rFonts w:eastAsia="標楷體"/>
          <w:sz w:val="28"/>
          <w:szCs w:val="28"/>
        </w:rPr>
        <w:t>中國大陸銀行系統主要由中國人民銀行、</w:t>
      </w:r>
      <w:r w:rsidRPr="0072456E">
        <w:rPr>
          <w:rFonts w:eastAsia="標楷體"/>
          <w:sz w:val="28"/>
          <w:szCs w:val="28"/>
        </w:rPr>
        <w:t>6</w:t>
      </w:r>
      <w:r w:rsidRPr="0072456E">
        <w:rPr>
          <w:rFonts w:eastAsia="標楷體"/>
          <w:sz w:val="28"/>
          <w:szCs w:val="28"/>
        </w:rPr>
        <w:t>家大型國有商業銀行、</w:t>
      </w:r>
      <w:r w:rsidRPr="0072456E">
        <w:rPr>
          <w:rFonts w:eastAsia="標楷體"/>
          <w:sz w:val="28"/>
          <w:szCs w:val="28"/>
        </w:rPr>
        <w:t>3</w:t>
      </w:r>
      <w:r w:rsidRPr="0072456E">
        <w:rPr>
          <w:rFonts w:eastAsia="標楷體"/>
          <w:sz w:val="28"/>
          <w:szCs w:val="28"/>
        </w:rPr>
        <w:t>家政策銀行、</w:t>
      </w:r>
      <w:r w:rsidRPr="0072456E">
        <w:rPr>
          <w:rFonts w:eastAsia="標楷體"/>
          <w:sz w:val="28"/>
          <w:szCs w:val="28"/>
        </w:rPr>
        <w:t>12</w:t>
      </w:r>
      <w:r w:rsidRPr="0072456E">
        <w:rPr>
          <w:rFonts w:eastAsia="標楷體"/>
          <w:sz w:val="28"/>
          <w:szCs w:val="28"/>
        </w:rPr>
        <w:t>家全國性股份制銀行，以及眾多區域商業銀行、城市商業銀行及農村信用合作社等構成。雖然中小企業在中國大陸經濟發展中發揮了重要作用，但在取得銀行貸款方面，銀行更傾向於貸款給國有及大型企業，尤其是政府扶持的相關產業。在整體貸款數量方面，根據</w:t>
      </w:r>
      <w:r w:rsidRPr="0072456E">
        <w:rPr>
          <w:rFonts w:eastAsia="標楷體"/>
          <w:sz w:val="28"/>
          <w:szCs w:val="28"/>
        </w:rPr>
        <w:t>OECD</w:t>
      </w:r>
      <w:r w:rsidRPr="0072456E">
        <w:rPr>
          <w:rFonts w:eastAsia="標楷體"/>
          <w:sz w:val="28"/>
          <w:szCs w:val="28"/>
        </w:rPr>
        <w:t>於</w:t>
      </w:r>
      <w:r w:rsidRPr="0072456E">
        <w:rPr>
          <w:rFonts w:eastAsia="標楷體"/>
          <w:sz w:val="28"/>
          <w:szCs w:val="28"/>
        </w:rPr>
        <w:t>2019</w:t>
      </w:r>
      <w:r w:rsidRPr="0072456E">
        <w:rPr>
          <w:rFonts w:eastAsia="標楷體"/>
          <w:sz w:val="28"/>
          <w:szCs w:val="28"/>
        </w:rPr>
        <w:t>年</w:t>
      </w:r>
      <w:r w:rsidRPr="0072456E">
        <w:rPr>
          <w:rFonts w:eastAsia="標楷體"/>
          <w:sz w:val="28"/>
          <w:szCs w:val="28"/>
        </w:rPr>
        <w:t>4</w:t>
      </w:r>
      <w:r w:rsidRPr="0072456E">
        <w:rPr>
          <w:rFonts w:eastAsia="標楷體"/>
          <w:sz w:val="28"/>
          <w:szCs w:val="28"/>
        </w:rPr>
        <w:t>月發布的中小</w:t>
      </w:r>
      <w:r w:rsidRPr="0072456E">
        <w:rPr>
          <w:rFonts w:eastAsia="標楷體"/>
          <w:sz w:val="28"/>
          <w:szCs w:val="28"/>
        </w:rPr>
        <w:lastRenderedPageBreak/>
        <w:t>企業與創業融資報告</w:t>
      </w:r>
      <w:r w:rsidRPr="0072456E">
        <w:rPr>
          <w:rStyle w:val="affa"/>
          <w:rFonts w:eastAsia="標楷體"/>
          <w:sz w:val="28"/>
          <w:szCs w:val="28"/>
        </w:rPr>
        <w:footnoteReference w:id="2"/>
      </w:r>
      <w:r w:rsidRPr="0072456E">
        <w:rPr>
          <w:rFonts w:eastAsia="標楷體"/>
          <w:sz w:val="28"/>
          <w:szCs w:val="28"/>
        </w:rPr>
        <w:t>，中國大陸中小企業貸款存量於</w:t>
      </w:r>
      <w:r w:rsidRPr="0072456E">
        <w:rPr>
          <w:rFonts w:eastAsia="標楷體"/>
          <w:sz w:val="28"/>
          <w:szCs w:val="28"/>
        </w:rPr>
        <w:t>2016</w:t>
      </w:r>
      <w:r w:rsidRPr="0072456E">
        <w:rPr>
          <w:rFonts w:eastAsia="標楷體"/>
          <w:sz w:val="28"/>
          <w:szCs w:val="28"/>
        </w:rPr>
        <w:t>年增加至</w:t>
      </w:r>
      <w:r w:rsidRPr="0072456E">
        <w:rPr>
          <w:rFonts w:eastAsia="標楷體"/>
          <w:sz w:val="28"/>
          <w:szCs w:val="28"/>
        </w:rPr>
        <w:t>40.5</w:t>
      </w:r>
      <w:r w:rsidRPr="0072456E">
        <w:rPr>
          <w:rFonts w:eastAsia="標楷體"/>
          <w:sz w:val="28"/>
          <w:szCs w:val="28"/>
        </w:rPr>
        <w:t>兆元人民幣，雖較</w:t>
      </w:r>
      <w:r w:rsidRPr="0072456E">
        <w:rPr>
          <w:rFonts w:eastAsia="標楷體"/>
          <w:sz w:val="28"/>
          <w:szCs w:val="28"/>
        </w:rPr>
        <w:t>2015</w:t>
      </w:r>
      <w:r w:rsidRPr="0072456E">
        <w:rPr>
          <w:rFonts w:eastAsia="標楷體"/>
          <w:sz w:val="28"/>
          <w:szCs w:val="28"/>
        </w:rPr>
        <w:t>年成長</w:t>
      </w:r>
      <w:r w:rsidRPr="0072456E">
        <w:rPr>
          <w:rFonts w:eastAsia="標楷體"/>
          <w:sz w:val="28"/>
          <w:szCs w:val="28"/>
        </w:rPr>
        <w:t>14.8</w:t>
      </w:r>
      <w:r w:rsidRPr="0072456E">
        <w:rPr>
          <w:rFonts w:eastAsia="標楷體"/>
          <w:sz w:val="28"/>
          <w:szCs w:val="28"/>
        </w:rPr>
        <w:t>％，惟中小企業貸款占比則微幅下降至</w:t>
      </w:r>
      <w:r w:rsidRPr="0072456E">
        <w:rPr>
          <w:rFonts w:eastAsia="標楷體"/>
          <w:sz w:val="28"/>
          <w:szCs w:val="28"/>
        </w:rPr>
        <w:t>64.7</w:t>
      </w:r>
      <w:r w:rsidRPr="0072456E">
        <w:rPr>
          <w:rFonts w:eastAsia="標楷體"/>
          <w:sz w:val="28"/>
          <w:szCs w:val="28"/>
        </w:rPr>
        <w:t>％</w:t>
      </w:r>
      <w:r w:rsidRPr="0072456E">
        <w:rPr>
          <w:rFonts w:eastAsia="標楷體"/>
          <w:sz w:val="28"/>
          <w:szCs w:val="28"/>
        </w:rPr>
        <w:t>(</w:t>
      </w:r>
      <w:r w:rsidRPr="0072456E">
        <w:rPr>
          <w:rFonts w:eastAsia="標楷體"/>
          <w:sz w:val="28"/>
          <w:szCs w:val="28"/>
        </w:rPr>
        <w:t>圖</w:t>
      </w:r>
      <w:r w:rsidRPr="0072456E">
        <w:rPr>
          <w:rFonts w:eastAsia="標楷體"/>
          <w:sz w:val="28"/>
          <w:szCs w:val="28"/>
        </w:rPr>
        <w:t>1)</w:t>
      </w:r>
      <w:r w:rsidRPr="0072456E">
        <w:rPr>
          <w:rFonts w:eastAsia="標楷體"/>
          <w:sz w:val="28"/>
          <w:szCs w:val="28"/>
        </w:rPr>
        <w:t>。</w:t>
      </w:r>
    </w:p>
    <w:p w:rsidR="0072456E" w:rsidRPr="00461C05" w:rsidRDefault="00461C05" w:rsidP="0072456E">
      <w:pPr>
        <w:pStyle w:val="afd"/>
        <w:spacing w:after="0"/>
        <w:rPr>
          <w:rFonts w:ascii="標楷體" w:eastAsia="標楷體" w:hAnsi="標楷體"/>
          <w:sz w:val="20"/>
        </w:rPr>
      </w:pPr>
      <w:r w:rsidRPr="00461C05">
        <w:rPr>
          <w:rFonts w:ascii="標楷體" w:eastAsia="標楷體" w:hAnsi="標楷體"/>
          <w:noProof/>
          <w:sz w:val="20"/>
        </w:rPr>
        <w:drawing>
          <wp:anchor distT="0" distB="0" distL="114300" distR="114300" simplePos="0" relativeHeight="253105664" behindDoc="0" locked="0" layoutInCell="1" allowOverlap="1" wp14:anchorId="57BBEACA" wp14:editId="5F2B1F92">
            <wp:simplePos x="0" y="0"/>
            <wp:positionH relativeFrom="margin">
              <wp:posOffset>-210185</wp:posOffset>
            </wp:positionH>
            <wp:positionV relativeFrom="paragraph">
              <wp:posOffset>261620</wp:posOffset>
            </wp:positionV>
            <wp:extent cx="5540375" cy="2343150"/>
            <wp:effectExtent l="0" t="0" r="22225" b="19050"/>
            <wp:wrapTopAndBottom/>
            <wp:docPr id="500" name="圖表 5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72456E" w:rsidRPr="00461C05">
        <w:rPr>
          <w:rFonts w:ascii="標楷體" w:eastAsia="標楷體" w:hAnsi="標楷體" w:hint="eastAsia"/>
          <w:sz w:val="20"/>
        </w:rPr>
        <w:t>單位：</w:t>
      </w:r>
      <w:r w:rsidR="0072456E" w:rsidRPr="00461C05">
        <w:rPr>
          <w:rFonts w:ascii="標楷體" w:eastAsia="標楷體" w:hAnsi="標楷體"/>
          <w:sz w:val="20"/>
        </w:rPr>
        <w:t>10</w:t>
      </w:r>
      <w:r w:rsidR="0072456E" w:rsidRPr="00461C05">
        <w:rPr>
          <w:rFonts w:ascii="標楷體" w:eastAsia="標楷體" w:hAnsi="標楷體" w:hint="eastAsia"/>
          <w:sz w:val="20"/>
        </w:rPr>
        <w:t>億元人民幣</w:t>
      </w:r>
    </w:p>
    <w:p w:rsidR="0072456E" w:rsidRPr="00461C05" w:rsidRDefault="0072456E" w:rsidP="00461C05">
      <w:pPr>
        <w:pStyle w:val="af0"/>
        <w:spacing w:beforeLines="25" w:before="90"/>
        <w:ind w:leftChars="-118" w:left="-283" w:firstLineChars="0" w:firstLine="0"/>
        <w:jc w:val="left"/>
        <w:rPr>
          <w:sz w:val="20"/>
          <w:szCs w:val="20"/>
        </w:rPr>
      </w:pPr>
      <w:r w:rsidRPr="00461C05">
        <w:rPr>
          <w:sz w:val="20"/>
          <w:szCs w:val="20"/>
        </w:rPr>
        <w:t>資料來源：</w:t>
      </w:r>
      <w:r w:rsidRPr="00461C05">
        <w:rPr>
          <w:sz w:val="20"/>
          <w:szCs w:val="20"/>
        </w:rPr>
        <w:t>OECD(2019)</w:t>
      </w:r>
      <w:r w:rsidRPr="00461C05">
        <w:rPr>
          <w:sz w:val="20"/>
          <w:szCs w:val="20"/>
        </w:rPr>
        <w:t>，</w:t>
      </w:r>
      <w:r w:rsidRPr="00461C05">
        <w:rPr>
          <w:sz w:val="20"/>
          <w:szCs w:val="20"/>
        </w:rPr>
        <w:t>Financing SMEs and Entrepreneurs 2019</w:t>
      </w:r>
      <w:r w:rsidRPr="00461C05">
        <w:rPr>
          <w:sz w:val="20"/>
          <w:szCs w:val="20"/>
        </w:rPr>
        <w:t>：</w:t>
      </w:r>
      <w:proofErr w:type="gramStart"/>
      <w:r w:rsidRPr="00461C05">
        <w:rPr>
          <w:sz w:val="20"/>
          <w:szCs w:val="20"/>
        </w:rPr>
        <w:t>An OECD Scoreboard.</w:t>
      </w:r>
      <w:proofErr w:type="gramEnd"/>
    </w:p>
    <w:p w:rsidR="0072456E" w:rsidRPr="0072456E" w:rsidRDefault="0072456E" w:rsidP="00461C05">
      <w:pPr>
        <w:overflowPunct w:val="0"/>
        <w:spacing w:after="240" w:line="520" w:lineRule="exact"/>
        <w:ind w:left="561" w:hangingChars="200" w:hanging="561"/>
        <w:jc w:val="center"/>
        <w:rPr>
          <w:rFonts w:ascii="標楷體" w:eastAsia="標楷體" w:hAnsi="標楷體"/>
          <w:b/>
          <w:sz w:val="28"/>
        </w:rPr>
      </w:pPr>
      <w:r w:rsidRPr="0072456E">
        <w:rPr>
          <w:rFonts w:ascii="標楷體" w:eastAsia="標楷體" w:hAnsi="標楷體" w:hint="eastAsia"/>
          <w:b/>
          <w:sz w:val="28"/>
        </w:rPr>
        <w:t>圖1 中國大陸整體企業及中小企業貸款</w:t>
      </w:r>
    </w:p>
    <w:p w:rsidR="0072456E" w:rsidRPr="0072456E" w:rsidRDefault="0072456E" w:rsidP="0072456E">
      <w:pPr>
        <w:wordWrap w:val="0"/>
        <w:overflowPunct w:val="0"/>
        <w:spacing w:line="520" w:lineRule="exact"/>
        <w:ind w:left="561" w:hangingChars="200" w:hanging="561"/>
        <w:rPr>
          <w:rFonts w:eastAsia="標楷體"/>
          <w:b/>
          <w:sz w:val="28"/>
          <w:szCs w:val="28"/>
        </w:rPr>
      </w:pPr>
      <w:r w:rsidRPr="0072456E">
        <w:rPr>
          <w:rFonts w:eastAsia="標楷體"/>
          <w:b/>
          <w:sz w:val="28"/>
          <w:szCs w:val="28"/>
        </w:rPr>
        <w:t>(</w:t>
      </w:r>
      <w:r w:rsidRPr="0072456E">
        <w:rPr>
          <w:rFonts w:eastAsia="標楷體"/>
          <w:b/>
          <w:sz w:val="28"/>
          <w:szCs w:val="28"/>
        </w:rPr>
        <w:t>二</w:t>
      </w:r>
      <w:r w:rsidRPr="0072456E">
        <w:rPr>
          <w:rFonts w:eastAsia="標楷體"/>
          <w:b/>
          <w:sz w:val="28"/>
          <w:szCs w:val="28"/>
        </w:rPr>
        <w:t>)</w:t>
      </w:r>
      <w:r w:rsidRPr="0072456E">
        <w:rPr>
          <w:rFonts w:eastAsia="標楷體"/>
          <w:b/>
          <w:sz w:val="28"/>
          <w:szCs w:val="28"/>
        </w:rPr>
        <w:t>實質貸款利率及逾期放款雙雙提升</w:t>
      </w:r>
    </w:p>
    <w:p w:rsidR="00461C05" w:rsidRDefault="0072456E" w:rsidP="0072456E">
      <w:pPr>
        <w:overflowPunct w:val="0"/>
        <w:spacing w:line="480" w:lineRule="exact"/>
        <w:ind w:leftChars="50" w:left="120" w:firstLineChars="200" w:firstLine="560"/>
        <w:rPr>
          <w:rFonts w:eastAsia="標楷體"/>
          <w:sz w:val="28"/>
          <w:szCs w:val="28"/>
        </w:rPr>
      </w:pPr>
      <w:r w:rsidRPr="0072456E">
        <w:rPr>
          <w:rFonts w:eastAsia="標楷體"/>
          <w:sz w:val="28"/>
          <w:szCs w:val="28"/>
        </w:rPr>
        <w:t>在貸款利率方面，中國大陸</w:t>
      </w:r>
      <w:r w:rsidRPr="0072456E">
        <w:rPr>
          <w:rFonts w:eastAsia="標楷體"/>
          <w:sz w:val="28"/>
          <w:szCs w:val="28"/>
        </w:rPr>
        <w:t>2017</w:t>
      </w:r>
      <w:r w:rsidRPr="0072456E">
        <w:rPr>
          <w:rFonts w:eastAsia="標楷體"/>
          <w:sz w:val="28"/>
          <w:szCs w:val="28"/>
        </w:rPr>
        <w:t>年中小企業之銀行貸款實質利率由</w:t>
      </w:r>
      <w:r w:rsidRPr="0072456E">
        <w:rPr>
          <w:rFonts w:eastAsia="標楷體"/>
          <w:sz w:val="28"/>
          <w:szCs w:val="28"/>
        </w:rPr>
        <w:t>2016</w:t>
      </w:r>
      <w:r w:rsidRPr="0072456E">
        <w:rPr>
          <w:rFonts w:eastAsia="標楷體"/>
          <w:sz w:val="28"/>
          <w:szCs w:val="28"/>
        </w:rPr>
        <w:t>年的</w:t>
      </w:r>
      <w:r w:rsidRPr="0072456E">
        <w:rPr>
          <w:rFonts w:eastAsia="標楷體"/>
          <w:sz w:val="28"/>
          <w:szCs w:val="28"/>
        </w:rPr>
        <w:t>4.77</w:t>
      </w:r>
      <w:r w:rsidRPr="0072456E">
        <w:rPr>
          <w:rFonts w:eastAsia="標楷體"/>
          <w:sz w:val="28"/>
          <w:szCs w:val="28"/>
        </w:rPr>
        <w:t>％上升至</w:t>
      </w:r>
      <w:r w:rsidRPr="0072456E">
        <w:rPr>
          <w:rFonts w:eastAsia="標楷體"/>
          <w:sz w:val="28"/>
          <w:szCs w:val="28"/>
        </w:rPr>
        <w:t>5.78</w:t>
      </w:r>
      <w:r w:rsidRPr="0072456E">
        <w:rPr>
          <w:rFonts w:eastAsia="標楷體"/>
          <w:sz w:val="28"/>
          <w:szCs w:val="28"/>
        </w:rPr>
        <w:t>％，增加</w:t>
      </w:r>
      <w:r w:rsidRPr="0072456E">
        <w:rPr>
          <w:rFonts w:eastAsia="標楷體"/>
          <w:sz w:val="28"/>
          <w:szCs w:val="28"/>
        </w:rPr>
        <w:t>1.01</w:t>
      </w:r>
      <w:r w:rsidRPr="0072456E">
        <w:rPr>
          <w:rFonts w:eastAsia="標楷體"/>
          <w:sz w:val="28"/>
          <w:szCs w:val="28"/>
        </w:rPr>
        <w:t>個百分點；中小企業與大企業兩者的貸款實質利率差距，由</w:t>
      </w:r>
      <w:r w:rsidRPr="0072456E">
        <w:rPr>
          <w:rFonts w:eastAsia="標楷體"/>
          <w:sz w:val="28"/>
          <w:szCs w:val="28"/>
        </w:rPr>
        <w:t>2016</w:t>
      </w:r>
      <w:r w:rsidRPr="0072456E">
        <w:rPr>
          <w:rFonts w:eastAsia="標楷體"/>
          <w:sz w:val="28"/>
          <w:szCs w:val="28"/>
        </w:rPr>
        <w:t>年的負</w:t>
      </w:r>
      <w:r w:rsidRPr="0072456E">
        <w:rPr>
          <w:rFonts w:eastAsia="標楷體"/>
          <w:sz w:val="28"/>
          <w:szCs w:val="28"/>
        </w:rPr>
        <w:t>0.12</w:t>
      </w:r>
      <w:r w:rsidRPr="0072456E">
        <w:rPr>
          <w:rFonts w:eastAsia="標楷體"/>
          <w:sz w:val="28"/>
          <w:szCs w:val="28"/>
        </w:rPr>
        <w:t>個百分點，反轉為</w:t>
      </w:r>
      <w:r w:rsidRPr="0072456E">
        <w:rPr>
          <w:rFonts w:eastAsia="標楷體"/>
          <w:sz w:val="28"/>
          <w:szCs w:val="28"/>
        </w:rPr>
        <w:t>2017</w:t>
      </w:r>
      <w:r w:rsidRPr="0072456E">
        <w:rPr>
          <w:rFonts w:eastAsia="標楷體"/>
          <w:sz w:val="28"/>
          <w:szCs w:val="28"/>
        </w:rPr>
        <w:t>年的</w:t>
      </w:r>
      <w:r w:rsidRPr="0072456E">
        <w:rPr>
          <w:rFonts w:eastAsia="標楷體"/>
          <w:sz w:val="28"/>
          <w:szCs w:val="28"/>
        </w:rPr>
        <w:t>0.38</w:t>
      </w:r>
      <w:r w:rsidRPr="0072456E">
        <w:rPr>
          <w:rFonts w:eastAsia="標楷體"/>
          <w:sz w:val="28"/>
          <w:szCs w:val="28"/>
        </w:rPr>
        <w:t>個百分點，顯示</w:t>
      </w:r>
      <w:r w:rsidRPr="0072456E">
        <w:rPr>
          <w:rFonts w:eastAsia="標楷體"/>
          <w:sz w:val="28"/>
          <w:szCs w:val="28"/>
        </w:rPr>
        <w:t>2017</w:t>
      </w:r>
      <w:r w:rsidRPr="0072456E">
        <w:rPr>
          <w:rFonts w:eastAsia="標楷體"/>
          <w:sz w:val="28"/>
          <w:szCs w:val="28"/>
        </w:rPr>
        <w:t>年中國大陸中小企業的相對貸款條件呈現惡化的情形</w:t>
      </w:r>
      <w:r w:rsidRPr="0072456E">
        <w:rPr>
          <w:rFonts w:eastAsia="標楷體"/>
          <w:sz w:val="28"/>
          <w:szCs w:val="28"/>
        </w:rPr>
        <w:t>(</w:t>
      </w:r>
      <w:r w:rsidRPr="0072456E">
        <w:rPr>
          <w:rFonts w:eastAsia="標楷體"/>
          <w:sz w:val="28"/>
          <w:szCs w:val="28"/>
        </w:rPr>
        <w:t>圖</w:t>
      </w:r>
      <w:r w:rsidRPr="0072456E">
        <w:rPr>
          <w:rFonts w:eastAsia="標楷體"/>
          <w:sz w:val="28"/>
          <w:szCs w:val="28"/>
        </w:rPr>
        <w:t>2)</w:t>
      </w:r>
      <w:r w:rsidRPr="0072456E">
        <w:rPr>
          <w:rFonts w:eastAsia="標楷體"/>
          <w:sz w:val="28"/>
          <w:szCs w:val="28"/>
        </w:rPr>
        <w:t>。</w:t>
      </w:r>
    </w:p>
    <w:p w:rsidR="0072456E" w:rsidRPr="0072456E" w:rsidRDefault="00461C05" w:rsidP="00461C05">
      <w:pPr>
        <w:widowControl/>
        <w:rPr>
          <w:rFonts w:eastAsia="標楷體"/>
          <w:sz w:val="28"/>
          <w:szCs w:val="28"/>
        </w:rPr>
      </w:pPr>
      <w:r>
        <w:rPr>
          <w:rFonts w:eastAsia="標楷體"/>
          <w:sz w:val="28"/>
          <w:szCs w:val="28"/>
        </w:rPr>
        <w:br w:type="page"/>
      </w:r>
    </w:p>
    <w:p w:rsidR="0072456E" w:rsidRPr="00461C05" w:rsidRDefault="0072456E" w:rsidP="0072456E">
      <w:pPr>
        <w:pStyle w:val="afd"/>
        <w:rPr>
          <w:rFonts w:eastAsia="標楷體"/>
          <w:sz w:val="20"/>
        </w:rPr>
      </w:pPr>
      <w:r w:rsidRPr="00461C05">
        <w:rPr>
          <w:rFonts w:eastAsia="標楷體"/>
          <w:noProof/>
          <w:sz w:val="20"/>
        </w:rPr>
        <w:lastRenderedPageBreak/>
        <w:drawing>
          <wp:anchor distT="0" distB="0" distL="114300" distR="114300" simplePos="0" relativeHeight="253100544" behindDoc="0" locked="0" layoutInCell="1" allowOverlap="1" wp14:anchorId="48B50704" wp14:editId="63DAF500">
            <wp:simplePos x="0" y="0"/>
            <wp:positionH relativeFrom="margin">
              <wp:posOffset>-275590</wp:posOffset>
            </wp:positionH>
            <wp:positionV relativeFrom="paragraph">
              <wp:posOffset>273050</wp:posOffset>
            </wp:positionV>
            <wp:extent cx="5657850" cy="2581275"/>
            <wp:effectExtent l="0" t="0" r="19050" b="9525"/>
            <wp:wrapTopAndBottom/>
            <wp:docPr id="496" name="圖表 4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Pr="00461C05">
        <w:rPr>
          <w:rFonts w:eastAsia="標楷體"/>
          <w:sz w:val="20"/>
        </w:rPr>
        <w:t>單位：％</w:t>
      </w:r>
    </w:p>
    <w:p w:rsidR="0072456E" w:rsidRPr="00461C05" w:rsidRDefault="0072456E" w:rsidP="00461C05">
      <w:pPr>
        <w:pStyle w:val="af0"/>
        <w:ind w:leftChars="-178" w:left="-427" w:firstLineChars="0" w:firstLine="0"/>
        <w:rPr>
          <w:sz w:val="20"/>
          <w:szCs w:val="20"/>
        </w:rPr>
      </w:pPr>
      <w:r w:rsidRPr="00461C05">
        <w:rPr>
          <w:sz w:val="20"/>
          <w:szCs w:val="20"/>
        </w:rPr>
        <w:t>資料來源：</w:t>
      </w:r>
      <w:proofErr w:type="gramStart"/>
      <w:r w:rsidRPr="00461C05">
        <w:rPr>
          <w:sz w:val="20"/>
          <w:szCs w:val="20"/>
        </w:rPr>
        <w:t>同圖</w:t>
      </w:r>
      <w:proofErr w:type="gramEnd"/>
      <w:r w:rsidRPr="00461C05">
        <w:rPr>
          <w:sz w:val="20"/>
          <w:szCs w:val="20"/>
        </w:rPr>
        <w:t>1</w:t>
      </w:r>
      <w:r w:rsidRPr="00461C05">
        <w:rPr>
          <w:sz w:val="20"/>
          <w:szCs w:val="20"/>
        </w:rPr>
        <w:t>。</w:t>
      </w:r>
    </w:p>
    <w:p w:rsidR="0072456E" w:rsidRPr="0072456E" w:rsidRDefault="0072456E" w:rsidP="0072456E">
      <w:pPr>
        <w:pStyle w:val="afffff3"/>
        <w:spacing w:afterLines="50" w:after="180"/>
        <w:rPr>
          <w:rFonts w:ascii="Times New Roman" w:hAnsi="Times New Roman" w:cs="Times New Roman"/>
        </w:rPr>
      </w:pPr>
      <w:r w:rsidRPr="0072456E">
        <w:rPr>
          <w:rFonts w:ascii="Times New Roman" w:hAnsi="Times New Roman" w:cs="Times New Roman"/>
        </w:rPr>
        <w:t>圖</w:t>
      </w:r>
      <w:r w:rsidRPr="0072456E">
        <w:rPr>
          <w:rFonts w:ascii="Times New Roman" w:hAnsi="Times New Roman" w:cs="Times New Roman"/>
        </w:rPr>
        <w:t xml:space="preserve">2 </w:t>
      </w:r>
      <w:r w:rsidRPr="0072456E">
        <w:rPr>
          <w:rFonts w:ascii="Times New Roman" w:hAnsi="Times New Roman" w:cs="Times New Roman"/>
        </w:rPr>
        <w:t>中國大陸中小企業貸款利率及與大企業貸款利差</w:t>
      </w:r>
    </w:p>
    <w:p w:rsidR="0072456E" w:rsidRPr="0072456E" w:rsidRDefault="00461C05" w:rsidP="00461C05">
      <w:pPr>
        <w:overflowPunct w:val="0"/>
        <w:spacing w:line="480" w:lineRule="exact"/>
        <w:ind w:leftChars="50" w:left="120" w:firstLineChars="200" w:firstLine="400"/>
        <w:rPr>
          <w:rFonts w:eastAsia="標楷體"/>
          <w:sz w:val="28"/>
          <w:szCs w:val="28"/>
        </w:rPr>
      </w:pPr>
      <w:r w:rsidRPr="00461C05">
        <w:rPr>
          <w:noProof/>
          <w:sz w:val="20"/>
          <w:szCs w:val="20"/>
        </w:rPr>
        <w:drawing>
          <wp:anchor distT="0" distB="0" distL="114300" distR="114300" simplePos="0" relativeHeight="253101568" behindDoc="0" locked="0" layoutInCell="1" allowOverlap="1" wp14:anchorId="7D22FAF9" wp14:editId="4203238F">
            <wp:simplePos x="0" y="0"/>
            <wp:positionH relativeFrom="margin">
              <wp:posOffset>-276860</wp:posOffset>
            </wp:positionH>
            <wp:positionV relativeFrom="paragraph">
              <wp:posOffset>1487805</wp:posOffset>
            </wp:positionV>
            <wp:extent cx="5581650" cy="2190750"/>
            <wp:effectExtent l="0" t="0" r="19050" b="19050"/>
            <wp:wrapTopAndBottom/>
            <wp:docPr id="497" name="圖表 4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72456E" w:rsidRPr="0072456E">
        <w:rPr>
          <w:rFonts w:eastAsia="標楷體"/>
          <w:sz w:val="28"/>
          <w:szCs w:val="28"/>
        </w:rPr>
        <w:t>另外，在逾期放款方面，中國大陸的中小企業逾放比自</w:t>
      </w:r>
      <w:r w:rsidR="0072456E" w:rsidRPr="0072456E">
        <w:rPr>
          <w:rFonts w:eastAsia="標楷體"/>
          <w:sz w:val="28"/>
          <w:szCs w:val="28"/>
        </w:rPr>
        <w:t>2009</w:t>
      </w:r>
      <w:r w:rsidR="0072456E" w:rsidRPr="0072456E">
        <w:rPr>
          <w:rFonts w:eastAsia="標楷體"/>
          <w:sz w:val="28"/>
          <w:szCs w:val="28"/>
        </w:rPr>
        <w:t>年以來已有改善，至</w:t>
      </w:r>
      <w:r w:rsidR="0072456E" w:rsidRPr="0072456E">
        <w:rPr>
          <w:rFonts w:eastAsia="標楷體"/>
          <w:sz w:val="28"/>
          <w:szCs w:val="28"/>
        </w:rPr>
        <w:t>2012</w:t>
      </w:r>
      <w:r w:rsidR="0072456E" w:rsidRPr="0072456E">
        <w:rPr>
          <w:rFonts w:eastAsia="標楷體"/>
          <w:sz w:val="28"/>
          <w:szCs w:val="28"/>
        </w:rPr>
        <w:t>年為</w:t>
      </w:r>
      <w:r w:rsidR="0072456E" w:rsidRPr="0072456E">
        <w:rPr>
          <w:rFonts w:eastAsia="標楷體"/>
          <w:sz w:val="28"/>
          <w:szCs w:val="28"/>
        </w:rPr>
        <w:t>1.65</w:t>
      </w:r>
      <w:r w:rsidR="0072456E" w:rsidRPr="0072456E">
        <w:rPr>
          <w:rFonts w:eastAsia="標楷體"/>
          <w:sz w:val="28"/>
          <w:szCs w:val="28"/>
        </w:rPr>
        <w:t>％，然自</w:t>
      </w:r>
      <w:r w:rsidR="0072456E" w:rsidRPr="0072456E">
        <w:rPr>
          <w:rFonts w:eastAsia="標楷體"/>
          <w:sz w:val="28"/>
          <w:szCs w:val="28"/>
        </w:rPr>
        <w:t>2012</w:t>
      </w:r>
      <w:r w:rsidR="0072456E" w:rsidRPr="0072456E">
        <w:rPr>
          <w:rFonts w:eastAsia="標楷體"/>
          <w:sz w:val="28"/>
          <w:szCs w:val="28"/>
        </w:rPr>
        <w:t>年後又逐年攀升，至</w:t>
      </w:r>
      <w:r w:rsidR="0072456E" w:rsidRPr="0072456E">
        <w:rPr>
          <w:rFonts w:eastAsia="標楷體"/>
          <w:sz w:val="28"/>
          <w:szCs w:val="28"/>
        </w:rPr>
        <w:t xml:space="preserve"> 2016</w:t>
      </w:r>
      <w:r w:rsidR="0072456E" w:rsidRPr="0072456E">
        <w:rPr>
          <w:rFonts w:eastAsia="標楷體"/>
          <w:sz w:val="28"/>
          <w:szCs w:val="28"/>
        </w:rPr>
        <w:t>年為</w:t>
      </w:r>
      <w:r w:rsidR="0072456E" w:rsidRPr="0072456E">
        <w:rPr>
          <w:rFonts w:eastAsia="標楷體"/>
          <w:sz w:val="28"/>
          <w:szCs w:val="28"/>
        </w:rPr>
        <w:t>2.6</w:t>
      </w:r>
      <w:r w:rsidR="0072456E" w:rsidRPr="0072456E">
        <w:rPr>
          <w:rFonts w:eastAsia="標楷體"/>
          <w:sz w:val="28"/>
          <w:szCs w:val="28"/>
        </w:rPr>
        <w:t>％，較整體企業逾放比高出</w:t>
      </w:r>
      <w:r w:rsidR="0072456E" w:rsidRPr="0072456E">
        <w:rPr>
          <w:rFonts w:eastAsia="標楷體"/>
          <w:sz w:val="28"/>
          <w:szCs w:val="28"/>
        </w:rPr>
        <w:t>0.53</w:t>
      </w:r>
      <w:r w:rsidR="0072456E" w:rsidRPr="0072456E">
        <w:rPr>
          <w:rFonts w:eastAsia="標楷體"/>
          <w:sz w:val="28"/>
          <w:szCs w:val="28"/>
        </w:rPr>
        <w:t>個百分點</w:t>
      </w:r>
      <w:r w:rsidR="0072456E" w:rsidRPr="0072456E">
        <w:rPr>
          <w:rFonts w:eastAsia="標楷體"/>
          <w:sz w:val="28"/>
          <w:szCs w:val="28"/>
        </w:rPr>
        <w:t>(</w:t>
      </w:r>
      <w:r w:rsidR="0072456E" w:rsidRPr="0072456E">
        <w:rPr>
          <w:rFonts w:eastAsia="標楷體"/>
          <w:sz w:val="28"/>
          <w:szCs w:val="28"/>
        </w:rPr>
        <w:t>圖</w:t>
      </w:r>
      <w:r w:rsidR="0072456E" w:rsidRPr="0072456E">
        <w:rPr>
          <w:rFonts w:eastAsia="標楷體"/>
          <w:sz w:val="28"/>
          <w:szCs w:val="28"/>
        </w:rPr>
        <w:t>3)</w:t>
      </w:r>
      <w:r w:rsidR="0072456E" w:rsidRPr="0072456E">
        <w:rPr>
          <w:rFonts w:eastAsia="標楷體"/>
          <w:sz w:val="28"/>
          <w:szCs w:val="28"/>
        </w:rPr>
        <w:t>。</w:t>
      </w:r>
    </w:p>
    <w:p w:rsidR="0072456E" w:rsidRPr="00461C05" w:rsidRDefault="0072456E" w:rsidP="0072456E">
      <w:pPr>
        <w:pStyle w:val="afd"/>
        <w:rPr>
          <w:rFonts w:eastAsia="標楷體"/>
          <w:sz w:val="20"/>
        </w:rPr>
      </w:pPr>
      <w:r w:rsidRPr="00461C05">
        <w:rPr>
          <w:rFonts w:eastAsia="標楷體"/>
          <w:sz w:val="20"/>
        </w:rPr>
        <w:t>單位：％</w:t>
      </w:r>
    </w:p>
    <w:p w:rsidR="0072456E" w:rsidRPr="00461C05" w:rsidRDefault="0072456E" w:rsidP="00461C05">
      <w:pPr>
        <w:pStyle w:val="af0"/>
        <w:ind w:leftChars="-178" w:left="-427" w:firstLineChars="0" w:firstLine="0"/>
        <w:rPr>
          <w:sz w:val="20"/>
          <w:szCs w:val="20"/>
        </w:rPr>
      </w:pPr>
      <w:r w:rsidRPr="00461C05">
        <w:rPr>
          <w:sz w:val="20"/>
          <w:szCs w:val="20"/>
        </w:rPr>
        <w:t>資料來源：</w:t>
      </w:r>
      <w:proofErr w:type="gramStart"/>
      <w:r w:rsidRPr="00461C05">
        <w:rPr>
          <w:sz w:val="20"/>
          <w:szCs w:val="20"/>
        </w:rPr>
        <w:t>同圖</w:t>
      </w:r>
      <w:proofErr w:type="gramEnd"/>
      <w:r w:rsidRPr="00461C05">
        <w:rPr>
          <w:sz w:val="20"/>
          <w:szCs w:val="20"/>
        </w:rPr>
        <w:t>1</w:t>
      </w:r>
      <w:r w:rsidRPr="00461C05">
        <w:rPr>
          <w:sz w:val="20"/>
          <w:szCs w:val="20"/>
        </w:rPr>
        <w:t>。</w:t>
      </w:r>
    </w:p>
    <w:p w:rsidR="00461C05" w:rsidRDefault="0072456E" w:rsidP="0072456E">
      <w:pPr>
        <w:pStyle w:val="afffff3"/>
        <w:spacing w:afterLines="50" w:after="180"/>
        <w:rPr>
          <w:rFonts w:ascii="Times New Roman" w:hAnsi="Times New Roman" w:cs="Times New Roman"/>
        </w:rPr>
      </w:pPr>
      <w:r w:rsidRPr="0072456E">
        <w:rPr>
          <w:rFonts w:ascii="Times New Roman" w:hAnsi="Times New Roman" w:cs="Times New Roman"/>
        </w:rPr>
        <w:t>圖</w:t>
      </w:r>
      <w:r w:rsidRPr="0072456E">
        <w:rPr>
          <w:rFonts w:ascii="Times New Roman" w:hAnsi="Times New Roman" w:cs="Times New Roman"/>
        </w:rPr>
        <w:t xml:space="preserve">3 </w:t>
      </w:r>
      <w:r w:rsidRPr="0072456E">
        <w:rPr>
          <w:rFonts w:ascii="Times New Roman" w:hAnsi="Times New Roman" w:cs="Times New Roman"/>
        </w:rPr>
        <w:t>中國大陸中小企業逾期放款比率</w:t>
      </w:r>
    </w:p>
    <w:p w:rsidR="00461C05" w:rsidRDefault="00461C05">
      <w:pPr>
        <w:widowControl/>
        <w:rPr>
          <w:rFonts w:eastAsia="標楷體"/>
          <w:b/>
          <w:kern w:val="0"/>
          <w:sz w:val="28"/>
          <w:szCs w:val="28"/>
        </w:rPr>
      </w:pPr>
      <w:r>
        <w:br w:type="page"/>
      </w:r>
    </w:p>
    <w:p w:rsidR="0072456E" w:rsidRPr="0072456E" w:rsidRDefault="0072456E" w:rsidP="0072456E">
      <w:pPr>
        <w:overflowPunct w:val="0"/>
        <w:spacing w:line="480" w:lineRule="exact"/>
        <w:ind w:leftChars="50" w:left="120" w:firstLineChars="200" w:firstLine="560"/>
        <w:rPr>
          <w:rFonts w:eastAsia="標楷體"/>
          <w:sz w:val="28"/>
          <w:szCs w:val="28"/>
        </w:rPr>
      </w:pPr>
      <w:r w:rsidRPr="0072456E">
        <w:rPr>
          <w:rFonts w:eastAsia="標楷體"/>
          <w:sz w:val="28"/>
          <w:szCs w:val="28"/>
        </w:rPr>
        <w:lastRenderedPageBreak/>
        <w:t>除了間接金融，中小企業亦可從資本市場</w:t>
      </w:r>
      <w:r w:rsidRPr="0072456E">
        <w:rPr>
          <w:rFonts w:eastAsia="標楷體"/>
          <w:sz w:val="28"/>
          <w:szCs w:val="28"/>
        </w:rPr>
        <w:t>(</w:t>
      </w:r>
      <w:r w:rsidRPr="0072456E">
        <w:rPr>
          <w:rFonts w:eastAsia="標楷體"/>
          <w:sz w:val="28"/>
          <w:szCs w:val="28"/>
        </w:rPr>
        <w:t>亦即直接金融</w:t>
      </w:r>
      <w:r w:rsidRPr="0072456E">
        <w:rPr>
          <w:rFonts w:eastAsia="標楷體"/>
          <w:sz w:val="28"/>
          <w:szCs w:val="28"/>
        </w:rPr>
        <w:t>)</w:t>
      </w:r>
      <w:r w:rsidRPr="0072456E">
        <w:rPr>
          <w:rFonts w:eastAsia="標楷體"/>
          <w:sz w:val="28"/>
          <w:szCs w:val="28"/>
        </w:rPr>
        <w:t>獲得融資。</w:t>
      </w:r>
      <w:r w:rsidRPr="0072456E">
        <w:rPr>
          <w:rFonts w:eastAsia="標楷體"/>
          <w:sz w:val="28"/>
          <w:szCs w:val="28"/>
        </w:rPr>
        <w:t>2017</w:t>
      </w:r>
      <w:r w:rsidRPr="0072456E">
        <w:rPr>
          <w:rFonts w:eastAsia="標楷體"/>
          <w:sz w:val="28"/>
          <w:szCs w:val="28"/>
        </w:rPr>
        <w:t>年中國大陸中小企業自深圳中小企業板、創業板及全國中小企業股份轉讓系統</w:t>
      </w:r>
      <w:r w:rsidRPr="0072456E">
        <w:rPr>
          <w:rFonts w:eastAsia="標楷體"/>
          <w:sz w:val="28"/>
          <w:szCs w:val="28"/>
        </w:rPr>
        <w:t>(</w:t>
      </w:r>
      <w:r w:rsidRPr="0072456E">
        <w:rPr>
          <w:rFonts w:eastAsia="標楷體"/>
          <w:sz w:val="28"/>
          <w:szCs w:val="28"/>
        </w:rPr>
        <w:t>簡稱新三板</w:t>
      </w:r>
      <w:r w:rsidRPr="0072456E">
        <w:rPr>
          <w:rFonts w:eastAsia="標楷體"/>
          <w:sz w:val="28"/>
          <w:szCs w:val="28"/>
        </w:rPr>
        <w:t>)</w:t>
      </w:r>
      <w:r w:rsidRPr="0072456E">
        <w:rPr>
          <w:rFonts w:eastAsia="標楷體"/>
          <w:sz w:val="28"/>
          <w:szCs w:val="28"/>
        </w:rPr>
        <w:t>共取得約</w:t>
      </w:r>
      <w:r w:rsidRPr="0072456E">
        <w:rPr>
          <w:rFonts w:eastAsia="標楷體"/>
          <w:sz w:val="28"/>
          <w:szCs w:val="28"/>
        </w:rPr>
        <w:t>6,262.6</w:t>
      </w:r>
      <w:r w:rsidRPr="0072456E">
        <w:rPr>
          <w:rFonts w:eastAsia="標楷體"/>
          <w:sz w:val="28"/>
          <w:szCs w:val="28"/>
        </w:rPr>
        <w:t>億元人民幣的資金，占當年度中國大陸證券市場融資總額約</w:t>
      </w:r>
      <w:r w:rsidRPr="0072456E">
        <w:rPr>
          <w:rFonts w:eastAsia="標楷體"/>
          <w:sz w:val="28"/>
          <w:szCs w:val="28"/>
        </w:rPr>
        <w:t>3.18</w:t>
      </w:r>
      <w:r w:rsidRPr="0072456E">
        <w:rPr>
          <w:rFonts w:eastAsia="標楷體"/>
          <w:sz w:val="28"/>
          <w:szCs w:val="28"/>
        </w:rPr>
        <w:t>兆元人民幣的</w:t>
      </w:r>
      <w:r w:rsidRPr="0072456E">
        <w:rPr>
          <w:rFonts w:eastAsia="標楷體"/>
          <w:sz w:val="28"/>
          <w:szCs w:val="28"/>
        </w:rPr>
        <w:t>19.7</w:t>
      </w:r>
      <w:r w:rsidRPr="0072456E">
        <w:rPr>
          <w:rFonts w:eastAsia="標楷體"/>
          <w:sz w:val="28"/>
          <w:szCs w:val="28"/>
        </w:rPr>
        <w:t>％。</w:t>
      </w:r>
    </w:p>
    <w:p w:rsidR="0072456E" w:rsidRPr="0072456E" w:rsidRDefault="0072456E" w:rsidP="0072456E">
      <w:pPr>
        <w:wordWrap w:val="0"/>
        <w:overflowPunct w:val="0"/>
        <w:spacing w:beforeLines="25" w:before="90" w:line="520" w:lineRule="exact"/>
        <w:ind w:left="561" w:hangingChars="200" w:hanging="561"/>
        <w:rPr>
          <w:rFonts w:eastAsia="標楷體"/>
          <w:b/>
          <w:sz w:val="28"/>
          <w:szCs w:val="28"/>
        </w:rPr>
      </w:pPr>
      <w:r w:rsidRPr="0072456E">
        <w:rPr>
          <w:rFonts w:eastAsia="標楷體"/>
          <w:b/>
          <w:sz w:val="28"/>
          <w:szCs w:val="28"/>
        </w:rPr>
        <w:t>二、我國中小企業整體及融資發展概況</w:t>
      </w:r>
    </w:p>
    <w:p w:rsidR="0072456E" w:rsidRPr="0072456E" w:rsidRDefault="0072456E" w:rsidP="0072456E">
      <w:pPr>
        <w:overflowPunct w:val="0"/>
        <w:spacing w:line="480" w:lineRule="exact"/>
        <w:ind w:firstLineChars="200" w:firstLine="560"/>
        <w:rPr>
          <w:rFonts w:eastAsia="標楷體"/>
          <w:sz w:val="28"/>
          <w:szCs w:val="28"/>
        </w:rPr>
      </w:pPr>
      <w:r w:rsidRPr="0072456E">
        <w:rPr>
          <w:rFonts w:eastAsia="標楷體"/>
          <w:sz w:val="28"/>
          <w:szCs w:val="28"/>
        </w:rPr>
        <w:t>根據</w:t>
      </w:r>
      <w:r w:rsidRPr="0072456E">
        <w:rPr>
          <w:rFonts w:eastAsia="標楷體"/>
          <w:sz w:val="28"/>
          <w:szCs w:val="28"/>
        </w:rPr>
        <w:t>2018</w:t>
      </w:r>
      <w:r w:rsidRPr="0072456E">
        <w:rPr>
          <w:rFonts w:eastAsia="標楷體"/>
          <w:sz w:val="28"/>
          <w:szCs w:val="28"/>
        </w:rPr>
        <w:t>年中小企業白皮書的資料，中小企業家數在</w:t>
      </w:r>
      <w:r w:rsidRPr="0072456E">
        <w:rPr>
          <w:rFonts w:eastAsia="標楷體"/>
          <w:sz w:val="28"/>
          <w:szCs w:val="28"/>
        </w:rPr>
        <w:t>2017</w:t>
      </w:r>
      <w:r w:rsidRPr="0072456E">
        <w:rPr>
          <w:rFonts w:eastAsia="標楷體"/>
          <w:sz w:val="28"/>
          <w:szCs w:val="28"/>
        </w:rPr>
        <w:t>年時達</w:t>
      </w:r>
      <w:r w:rsidRPr="0072456E">
        <w:rPr>
          <w:rFonts w:eastAsia="標楷體"/>
          <w:sz w:val="28"/>
          <w:szCs w:val="28"/>
        </w:rPr>
        <w:t>143.8</w:t>
      </w:r>
      <w:r w:rsidRPr="0072456E">
        <w:rPr>
          <w:rFonts w:eastAsia="標楷體"/>
          <w:sz w:val="28"/>
          <w:szCs w:val="28"/>
        </w:rPr>
        <w:t>萬家，較</w:t>
      </w:r>
      <w:r w:rsidRPr="0072456E">
        <w:rPr>
          <w:rFonts w:eastAsia="標楷體"/>
          <w:sz w:val="28"/>
          <w:szCs w:val="28"/>
        </w:rPr>
        <w:t>2016</w:t>
      </w:r>
      <w:r w:rsidRPr="0072456E">
        <w:rPr>
          <w:rFonts w:eastAsia="標楷體"/>
          <w:sz w:val="28"/>
          <w:szCs w:val="28"/>
        </w:rPr>
        <w:t>年增加</w:t>
      </w:r>
      <w:r w:rsidRPr="0072456E">
        <w:rPr>
          <w:rFonts w:eastAsia="標楷體"/>
          <w:sz w:val="28"/>
          <w:szCs w:val="28"/>
        </w:rPr>
        <w:t>2.08</w:t>
      </w:r>
      <w:r w:rsidRPr="0072456E">
        <w:rPr>
          <w:rFonts w:eastAsia="標楷體"/>
          <w:sz w:val="28"/>
          <w:szCs w:val="28"/>
        </w:rPr>
        <w:t>％，約占全體企業的</w:t>
      </w:r>
      <w:r w:rsidRPr="0072456E">
        <w:rPr>
          <w:rFonts w:eastAsia="標楷體"/>
          <w:sz w:val="28"/>
          <w:szCs w:val="28"/>
        </w:rPr>
        <w:t>97.7</w:t>
      </w:r>
      <w:r w:rsidRPr="0072456E">
        <w:rPr>
          <w:rFonts w:eastAsia="標楷體"/>
          <w:sz w:val="28"/>
          <w:szCs w:val="28"/>
        </w:rPr>
        <w:t>％；就業人數</w:t>
      </w:r>
      <w:r w:rsidRPr="0072456E">
        <w:rPr>
          <w:rFonts w:eastAsia="標楷體"/>
          <w:sz w:val="28"/>
          <w:szCs w:val="28"/>
        </w:rPr>
        <w:t>890.4</w:t>
      </w:r>
      <w:r w:rsidRPr="0072456E">
        <w:rPr>
          <w:rFonts w:eastAsia="標楷體"/>
          <w:sz w:val="28"/>
          <w:szCs w:val="28"/>
        </w:rPr>
        <w:t>萬人，約占全國就業人數的</w:t>
      </w:r>
      <w:r w:rsidRPr="0072456E">
        <w:rPr>
          <w:rFonts w:eastAsia="標楷體"/>
          <w:sz w:val="28"/>
          <w:szCs w:val="28"/>
        </w:rPr>
        <w:t>78.4</w:t>
      </w:r>
      <w:r w:rsidRPr="0072456E">
        <w:rPr>
          <w:rFonts w:eastAsia="標楷體"/>
          <w:sz w:val="28"/>
          <w:szCs w:val="28"/>
        </w:rPr>
        <w:t>％，兩者皆創下近年來最高紀錄。</w:t>
      </w:r>
    </w:p>
    <w:p w:rsidR="0072456E" w:rsidRPr="0072456E" w:rsidRDefault="0072456E" w:rsidP="0072456E">
      <w:pPr>
        <w:wordWrap w:val="0"/>
        <w:overflowPunct w:val="0"/>
        <w:spacing w:line="520" w:lineRule="exact"/>
        <w:ind w:left="561" w:hangingChars="200" w:hanging="561"/>
        <w:rPr>
          <w:rFonts w:eastAsia="標楷體"/>
          <w:b/>
          <w:sz w:val="28"/>
          <w:szCs w:val="28"/>
        </w:rPr>
      </w:pPr>
      <w:r w:rsidRPr="0072456E">
        <w:rPr>
          <w:rFonts w:eastAsia="標楷體"/>
          <w:b/>
          <w:sz w:val="28"/>
          <w:szCs w:val="28"/>
        </w:rPr>
        <w:t>(</w:t>
      </w:r>
      <w:proofErr w:type="gramStart"/>
      <w:r w:rsidRPr="0072456E">
        <w:rPr>
          <w:rFonts w:eastAsia="標楷體"/>
          <w:b/>
          <w:sz w:val="28"/>
          <w:szCs w:val="28"/>
        </w:rPr>
        <w:t>一</w:t>
      </w:r>
      <w:proofErr w:type="gramEnd"/>
      <w:r w:rsidRPr="0072456E">
        <w:rPr>
          <w:rFonts w:eastAsia="標楷體"/>
          <w:b/>
          <w:sz w:val="28"/>
          <w:szCs w:val="28"/>
        </w:rPr>
        <w:t>)</w:t>
      </w:r>
      <w:r w:rsidRPr="0072456E">
        <w:rPr>
          <w:rFonts w:eastAsia="標楷體"/>
          <w:b/>
          <w:sz w:val="28"/>
          <w:szCs w:val="28"/>
        </w:rPr>
        <w:t>貸款餘額成長，貸款成本下降</w:t>
      </w:r>
    </w:p>
    <w:p w:rsidR="0072456E" w:rsidRPr="0072456E" w:rsidRDefault="0072456E" w:rsidP="0072456E">
      <w:pPr>
        <w:overflowPunct w:val="0"/>
        <w:spacing w:line="480" w:lineRule="exact"/>
        <w:ind w:leftChars="50" w:left="120" w:firstLineChars="200" w:firstLine="560"/>
        <w:rPr>
          <w:rFonts w:eastAsia="標楷體"/>
          <w:sz w:val="28"/>
          <w:szCs w:val="28"/>
        </w:rPr>
      </w:pPr>
      <w:r w:rsidRPr="0072456E">
        <w:rPr>
          <w:rFonts w:eastAsia="標楷體"/>
          <w:sz w:val="28"/>
          <w:szCs w:val="28"/>
        </w:rPr>
        <w:t>在融資方面，中小企業的主要管道以銀行貸款為主，根據金管會銀行局統計，一般銀行</w:t>
      </w:r>
      <w:r w:rsidRPr="0072456E">
        <w:rPr>
          <w:rFonts w:eastAsia="標楷體"/>
          <w:sz w:val="28"/>
          <w:szCs w:val="28"/>
        </w:rPr>
        <w:t>(</w:t>
      </w:r>
      <w:r w:rsidRPr="0072456E">
        <w:rPr>
          <w:rFonts w:eastAsia="標楷體"/>
          <w:sz w:val="28"/>
          <w:szCs w:val="28"/>
        </w:rPr>
        <w:t>含外國銀行在</w:t>
      </w:r>
      <w:proofErr w:type="gramStart"/>
      <w:r w:rsidRPr="0072456E">
        <w:rPr>
          <w:rFonts w:eastAsia="標楷體"/>
          <w:sz w:val="28"/>
          <w:szCs w:val="28"/>
        </w:rPr>
        <w:t>臺</w:t>
      </w:r>
      <w:proofErr w:type="gramEnd"/>
      <w:r w:rsidRPr="0072456E">
        <w:rPr>
          <w:rFonts w:eastAsia="標楷體"/>
          <w:sz w:val="28"/>
          <w:szCs w:val="28"/>
        </w:rPr>
        <w:t>分行，但不含海外放款部分</w:t>
      </w:r>
      <w:r w:rsidRPr="0072456E">
        <w:rPr>
          <w:rFonts w:eastAsia="標楷體"/>
          <w:sz w:val="28"/>
          <w:szCs w:val="28"/>
        </w:rPr>
        <w:t>)</w:t>
      </w:r>
      <w:r w:rsidRPr="0072456E">
        <w:rPr>
          <w:rFonts w:eastAsia="標楷體"/>
          <w:sz w:val="28"/>
          <w:szCs w:val="28"/>
        </w:rPr>
        <w:t>對中小企業的放款總額持續成長，截至</w:t>
      </w:r>
      <w:r w:rsidRPr="0072456E">
        <w:rPr>
          <w:rFonts w:eastAsia="標楷體"/>
          <w:sz w:val="28"/>
          <w:szCs w:val="28"/>
        </w:rPr>
        <w:t>2018</w:t>
      </w:r>
      <w:r w:rsidRPr="0072456E">
        <w:rPr>
          <w:rFonts w:eastAsia="標楷體"/>
          <w:sz w:val="28"/>
          <w:szCs w:val="28"/>
        </w:rPr>
        <w:t>年底有新臺幣</w:t>
      </w:r>
      <w:r w:rsidRPr="0072456E">
        <w:rPr>
          <w:rFonts w:eastAsia="標楷體"/>
          <w:sz w:val="28"/>
          <w:szCs w:val="28"/>
        </w:rPr>
        <w:t>6.49</w:t>
      </w:r>
      <w:r w:rsidRPr="0072456E">
        <w:rPr>
          <w:rFonts w:eastAsia="標楷體"/>
          <w:sz w:val="28"/>
          <w:szCs w:val="28"/>
        </w:rPr>
        <w:t>兆元，對中小企業總放款餘額年成長率為</w:t>
      </w:r>
      <w:r w:rsidRPr="0072456E">
        <w:rPr>
          <w:rFonts w:eastAsia="標楷體"/>
          <w:sz w:val="28"/>
          <w:szCs w:val="28"/>
        </w:rPr>
        <w:t>5.87</w:t>
      </w:r>
      <w:r w:rsidRPr="0072456E">
        <w:rPr>
          <w:rFonts w:eastAsia="標楷體"/>
          <w:sz w:val="28"/>
          <w:szCs w:val="28"/>
        </w:rPr>
        <w:t>％，高於總放款餘額成長率</w:t>
      </w:r>
      <w:r w:rsidRPr="0072456E">
        <w:rPr>
          <w:rFonts w:eastAsia="標楷體"/>
          <w:sz w:val="28"/>
          <w:szCs w:val="28"/>
        </w:rPr>
        <w:t>5.22</w:t>
      </w:r>
      <w:r w:rsidRPr="0072456E">
        <w:rPr>
          <w:rFonts w:eastAsia="標楷體"/>
          <w:sz w:val="28"/>
          <w:szCs w:val="28"/>
        </w:rPr>
        <w:t>％，中小企業放款占整體的比例為</w:t>
      </w:r>
      <w:r w:rsidRPr="0072456E">
        <w:rPr>
          <w:rFonts w:eastAsia="標楷體"/>
          <w:sz w:val="28"/>
          <w:szCs w:val="28"/>
        </w:rPr>
        <w:t>25.52</w:t>
      </w:r>
      <w:r w:rsidRPr="0072456E">
        <w:rPr>
          <w:rFonts w:eastAsia="標楷體"/>
          <w:sz w:val="28"/>
          <w:szCs w:val="28"/>
        </w:rPr>
        <w:t>％</w:t>
      </w:r>
      <w:r w:rsidRPr="0072456E">
        <w:rPr>
          <w:rFonts w:eastAsia="標楷體"/>
          <w:sz w:val="28"/>
          <w:szCs w:val="28"/>
        </w:rPr>
        <w:t>(</w:t>
      </w:r>
      <w:r w:rsidRPr="0072456E">
        <w:rPr>
          <w:rFonts w:eastAsia="標楷體"/>
          <w:sz w:val="28"/>
          <w:szCs w:val="28"/>
        </w:rPr>
        <w:t>圖</w:t>
      </w:r>
      <w:r w:rsidRPr="0072456E">
        <w:rPr>
          <w:rFonts w:eastAsia="標楷體"/>
          <w:sz w:val="28"/>
          <w:szCs w:val="28"/>
        </w:rPr>
        <w:t>4)</w:t>
      </w:r>
      <w:r w:rsidRPr="0072456E">
        <w:rPr>
          <w:rFonts w:eastAsia="標楷體"/>
          <w:sz w:val="28"/>
          <w:szCs w:val="28"/>
        </w:rPr>
        <w:t>。</w:t>
      </w:r>
    </w:p>
    <w:p w:rsidR="00461C05" w:rsidRDefault="0072456E" w:rsidP="0072456E">
      <w:pPr>
        <w:overflowPunct w:val="0"/>
        <w:spacing w:line="480" w:lineRule="exact"/>
        <w:ind w:leftChars="50" w:left="120" w:firstLineChars="200" w:firstLine="560"/>
        <w:rPr>
          <w:rFonts w:eastAsia="標楷體"/>
          <w:sz w:val="28"/>
          <w:szCs w:val="28"/>
        </w:rPr>
      </w:pPr>
      <w:r w:rsidRPr="0072456E">
        <w:rPr>
          <w:rFonts w:eastAsia="標楷體"/>
          <w:sz w:val="28"/>
          <w:szCs w:val="28"/>
        </w:rPr>
        <w:t>在貸款利率方面，由於我國並未公布中小企業的貸款利率，若由</w:t>
      </w:r>
      <w:r w:rsidRPr="0072456E">
        <w:rPr>
          <w:rFonts w:eastAsia="標楷體"/>
          <w:sz w:val="28"/>
          <w:szCs w:val="28"/>
        </w:rPr>
        <w:t>5</w:t>
      </w:r>
      <w:r w:rsidRPr="0072456E">
        <w:rPr>
          <w:rFonts w:eastAsia="標楷體"/>
          <w:sz w:val="28"/>
          <w:szCs w:val="28"/>
        </w:rPr>
        <w:t>大銀行新</w:t>
      </w:r>
      <w:proofErr w:type="gramStart"/>
      <w:r w:rsidRPr="0072456E">
        <w:rPr>
          <w:rFonts w:eastAsia="標楷體"/>
          <w:sz w:val="28"/>
          <w:szCs w:val="28"/>
        </w:rPr>
        <w:t>承作</w:t>
      </w:r>
      <w:proofErr w:type="gramEnd"/>
      <w:r w:rsidRPr="0072456E">
        <w:rPr>
          <w:rFonts w:eastAsia="標楷體"/>
          <w:sz w:val="28"/>
          <w:szCs w:val="28"/>
        </w:rPr>
        <w:t>放款平均利率觀察，目前國內企業面臨的貸款利率已連續</w:t>
      </w:r>
      <w:r w:rsidRPr="0072456E">
        <w:rPr>
          <w:rFonts w:eastAsia="標楷體"/>
          <w:sz w:val="28"/>
          <w:szCs w:val="28"/>
        </w:rPr>
        <w:t>5</w:t>
      </w:r>
      <w:r w:rsidRPr="0072456E">
        <w:rPr>
          <w:rFonts w:eastAsia="標楷體"/>
          <w:sz w:val="28"/>
          <w:szCs w:val="28"/>
        </w:rPr>
        <w:t>年下降，</w:t>
      </w:r>
      <w:r w:rsidRPr="0072456E">
        <w:rPr>
          <w:rFonts w:eastAsia="標楷體"/>
          <w:sz w:val="28"/>
          <w:szCs w:val="28"/>
        </w:rPr>
        <w:t>2018</w:t>
      </w:r>
      <w:r w:rsidRPr="0072456E">
        <w:rPr>
          <w:rFonts w:eastAsia="標楷體"/>
          <w:sz w:val="28"/>
          <w:szCs w:val="28"/>
        </w:rPr>
        <w:t>年為</w:t>
      </w:r>
      <w:r w:rsidRPr="0072456E">
        <w:rPr>
          <w:rFonts w:eastAsia="標楷體"/>
          <w:sz w:val="28"/>
          <w:szCs w:val="28"/>
        </w:rPr>
        <w:t>1.38</w:t>
      </w:r>
      <w:r w:rsidRPr="0072456E">
        <w:rPr>
          <w:rFonts w:eastAsia="標楷體"/>
          <w:sz w:val="28"/>
          <w:szCs w:val="28"/>
        </w:rPr>
        <w:t>％，顯示近年來臺灣企業貸款成本有持續下降的趨勢</w:t>
      </w:r>
      <w:r w:rsidRPr="0072456E">
        <w:rPr>
          <w:rFonts w:eastAsia="標楷體"/>
          <w:sz w:val="28"/>
          <w:szCs w:val="28"/>
        </w:rPr>
        <w:t>(</w:t>
      </w:r>
      <w:r w:rsidRPr="0072456E">
        <w:rPr>
          <w:rFonts w:eastAsia="標楷體"/>
          <w:sz w:val="28"/>
          <w:szCs w:val="28"/>
        </w:rPr>
        <w:t>圖</w:t>
      </w:r>
      <w:r w:rsidRPr="0072456E">
        <w:rPr>
          <w:rFonts w:eastAsia="標楷體"/>
          <w:sz w:val="28"/>
          <w:szCs w:val="28"/>
        </w:rPr>
        <w:t>5)</w:t>
      </w:r>
      <w:r w:rsidRPr="0072456E">
        <w:rPr>
          <w:rFonts w:eastAsia="標楷體"/>
          <w:sz w:val="28"/>
          <w:szCs w:val="28"/>
        </w:rPr>
        <w:t>。</w:t>
      </w:r>
    </w:p>
    <w:p w:rsidR="0072456E" w:rsidRPr="0072456E" w:rsidRDefault="00461C05" w:rsidP="00461C05">
      <w:pPr>
        <w:widowControl/>
        <w:rPr>
          <w:rFonts w:eastAsia="標楷體"/>
          <w:sz w:val="28"/>
          <w:szCs w:val="28"/>
        </w:rPr>
      </w:pPr>
      <w:r>
        <w:rPr>
          <w:rFonts w:eastAsia="標楷體"/>
          <w:sz w:val="28"/>
          <w:szCs w:val="28"/>
        </w:rPr>
        <w:br w:type="page"/>
      </w:r>
    </w:p>
    <w:p w:rsidR="0072456E" w:rsidRPr="00461C05" w:rsidRDefault="0072456E" w:rsidP="00461C05">
      <w:pPr>
        <w:pStyle w:val="affffff1"/>
        <w:ind w:leftChars="-118" w:left="143" w:hangingChars="213" w:hanging="426"/>
        <w:rPr>
          <w:szCs w:val="20"/>
        </w:rPr>
      </w:pPr>
      <w:r w:rsidRPr="00461C05">
        <w:rPr>
          <w:noProof/>
          <w:color w:val="003873"/>
          <w:szCs w:val="20"/>
        </w:rPr>
        <w:lastRenderedPageBreak/>
        <w:drawing>
          <wp:anchor distT="0" distB="0" distL="114300" distR="114300" simplePos="0" relativeHeight="253103616" behindDoc="0" locked="0" layoutInCell="1" allowOverlap="1" wp14:anchorId="3BC4DA21" wp14:editId="09F0E734">
            <wp:simplePos x="0" y="0"/>
            <wp:positionH relativeFrom="margin">
              <wp:posOffset>-170180</wp:posOffset>
            </wp:positionH>
            <wp:positionV relativeFrom="paragraph">
              <wp:posOffset>55245</wp:posOffset>
            </wp:positionV>
            <wp:extent cx="5534025" cy="2352675"/>
            <wp:effectExtent l="0" t="0" r="9525" b="9525"/>
            <wp:wrapTopAndBottom/>
            <wp:docPr id="498" name="圖表 4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roofErr w:type="gramStart"/>
      <w:r w:rsidRPr="00461C05">
        <w:rPr>
          <w:szCs w:val="20"/>
        </w:rPr>
        <w:t>註</w:t>
      </w:r>
      <w:proofErr w:type="gramEnd"/>
      <w:r w:rsidRPr="00461C05">
        <w:rPr>
          <w:szCs w:val="20"/>
        </w:rPr>
        <w:t>：總放款餘額係由「一般銀行對中小企業放款</w:t>
      </w:r>
      <w:r w:rsidRPr="00461C05">
        <w:rPr>
          <w:szCs w:val="20"/>
        </w:rPr>
        <w:t>(</w:t>
      </w:r>
      <w:proofErr w:type="gramStart"/>
      <w:r w:rsidRPr="00461C05">
        <w:rPr>
          <w:szCs w:val="20"/>
        </w:rPr>
        <w:t>含催收款</w:t>
      </w:r>
      <w:proofErr w:type="gramEnd"/>
      <w:r w:rsidRPr="00461C05">
        <w:rPr>
          <w:szCs w:val="20"/>
        </w:rPr>
        <w:t>)</w:t>
      </w:r>
      <w:r w:rsidRPr="00461C05">
        <w:rPr>
          <w:szCs w:val="20"/>
        </w:rPr>
        <w:t>餘額」</w:t>
      </w:r>
      <w:r w:rsidRPr="00461C05">
        <w:rPr>
          <w:szCs w:val="20"/>
        </w:rPr>
        <w:t>/</w:t>
      </w:r>
      <w:r w:rsidRPr="00461C05">
        <w:rPr>
          <w:szCs w:val="20"/>
        </w:rPr>
        <w:t>「對中小企業放款占總放款百分比率」推算而得。</w:t>
      </w:r>
    </w:p>
    <w:p w:rsidR="0072456E" w:rsidRPr="00461C05" w:rsidRDefault="0072456E" w:rsidP="00461C05">
      <w:pPr>
        <w:spacing w:beforeLines="10" w:before="36" w:line="240" w:lineRule="exact"/>
        <w:ind w:leftChars="-118" w:left="-283"/>
        <w:rPr>
          <w:rFonts w:eastAsia="標楷體"/>
          <w:sz w:val="20"/>
          <w:szCs w:val="20"/>
        </w:rPr>
      </w:pPr>
      <w:r w:rsidRPr="00461C05">
        <w:rPr>
          <w:rFonts w:eastAsia="標楷體"/>
          <w:sz w:val="20"/>
          <w:szCs w:val="20"/>
        </w:rPr>
        <w:t>資料來源：金管會銀行局，《金融統計輯要》歷年資料。</w:t>
      </w:r>
    </w:p>
    <w:p w:rsidR="0072456E" w:rsidRPr="0072456E" w:rsidRDefault="0072456E" w:rsidP="0072456E">
      <w:pPr>
        <w:pStyle w:val="afffff3"/>
        <w:spacing w:afterLines="50" w:after="180"/>
        <w:rPr>
          <w:rFonts w:ascii="Times New Roman" w:hAnsi="Times New Roman" w:cs="Times New Roman"/>
        </w:rPr>
      </w:pPr>
      <w:r w:rsidRPr="0072456E">
        <w:rPr>
          <w:rFonts w:ascii="Times New Roman" w:hAnsi="Times New Roman" w:cs="Times New Roman"/>
          <w:noProof/>
        </w:rPr>
        <w:drawing>
          <wp:anchor distT="0" distB="0" distL="114300" distR="114300" simplePos="0" relativeHeight="253102592" behindDoc="0" locked="0" layoutInCell="1" allowOverlap="1" wp14:anchorId="584B77FA" wp14:editId="6246A6DB">
            <wp:simplePos x="0" y="0"/>
            <wp:positionH relativeFrom="margin">
              <wp:posOffset>-165100</wp:posOffset>
            </wp:positionH>
            <wp:positionV relativeFrom="paragraph">
              <wp:posOffset>489585</wp:posOffset>
            </wp:positionV>
            <wp:extent cx="5572125" cy="1733550"/>
            <wp:effectExtent l="0" t="0" r="9525" b="19050"/>
            <wp:wrapTopAndBottom/>
            <wp:docPr id="499" name="圖表 4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Pr="0072456E">
        <w:rPr>
          <w:rFonts w:ascii="Times New Roman" w:hAnsi="Times New Roman" w:cs="Times New Roman"/>
        </w:rPr>
        <w:t>圖</w:t>
      </w:r>
      <w:r w:rsidRPr="0072456E">
        <w:rPr>
          <w:rFonts w:ascii="Times New Roman" w:hAnsi="Times New Roman" w:cs="Times New Roman"/>
        </w:rPr>
        <w:t xml:space="preserve">4  </w:t>
      </w:r>
      <w:r w:rsidRPr="0072456E">
        <w:rPr>
          <w:rFonts w:ascii="Times New Roman" w:hAnsi="Times New Roman" w:cs="Times New Roman"/>
        </w:rPr>
        <w:t>臺灣一般銀行對中小企業放款情況</w:t>
      </w:r>
    </w:p>
    <w:p w:rsidR="0072456E" w:rsidRPr="00461C05" w:rsidRDefault="0072456E" w:rsidP="00461C05">
      <w:pPr>
        <w:pStyle w:val="affffff1"/>
        <w:ind w:leftChars="-118" w:left="142" w:hangingChars="193" w:hanging="425"/>
        <w:rPr>
          <w:szCs w:val="20"/>
        </w:rPr>
      </w:pPr>
      <w:proofErr w:type="gramStart"/>
      <w:r w:rsidRPr="00461C05">
        <w:rPr>
          <w:szCs w:val="20"/>
        </w:rPr>
        <w:t>註</w:t>
      </w:r>
      <w:proofErr w:type="gramEnd"/>
      <w:r w:rsidRPr="00461C05">
        <w:rPr>
          <w:szCs w:val="20"/>
        </w:rPr>
        <w:t>：</w:t>
      </w:r>
      <w:r w:rsidRPr="00461C05">
        <w:rPr>
          <w:szCs w:val="20"/>
        </w:rPr>
        <w:t>1.</w:t>
      </w:r>
      <w:r w:rsidRPr="00461C05">
        <w:rPr>
          <w:szCs w:val="20"/>
        </w:rPr>
        <w:t>利率為當年加權平均利率；</w:t>
      </w:r>
      <w:r w:rsidRPr="00461C05">
        <w:rPr>
          <w:szCs w:val="20"/>
        </w:rPr>
        <w:t>2.2008</w:t>
      </w:r>
      <w:r w:rsidRPr="00461C05">
        <w:rPr>
          <w:szCs w:val="20"/>
        </w:rPr>
        <w:t>年</w:t>
      </w:r>
      <w:r w:rsidRPr="00461C05">
        <w:rPr>
          <w:szCs w:val="20"/>
        </w:rPr>
        <w:t>10</w:t>
      </w:r>
      <w:r w:rsidRPr="00461C05">
        <w:rPr>
          <w:szCs w:val="20"/>
        </w:rPr>
        <w:t>月以前，</w:t>
      </w:r>
      <w:r w:rsidRPr="00461C05">
        <w:rPr>
          <w:szCs w:val="20"/>
        </w:rPr>
        <w:t>5</w:t>
      </w:r>
      <w:r w:rsidRPr="00461C05">
        <w:rPr>
          <w:szCs w:val="20"/>
        </w:rPr>
        <w:t>大銀行為臺灣銀行、合作金庫銀行、第一商業銀行、華南銀行及彰化銀行；而自</w:t>
      </w:r>
      <w:r w:rsidRPr="00461C05">
        <w:rPr>
          <w:szCs w:val="20"/>
        </w:rPr>
        <w:t>2008</w:t>
      </w:r>
      <w:r w:rsidRPr="00461C05">
        <w:rPr>
          <w:szCs w:val="20"/>
        </w:rPr>
        <w:t>年</w:t>
      </w:r>
      <w:r w:rsidRPr="00461C05">
        <w:rPr>
          <w:szCs w:val="20"/>
        </w:rPr>
        <w:t>11</w:t>
      </w:r>
      <w:r w:rsidRPr="00461C05">
        <w:rPr>
          <w:szCs w:val="20"/>
        </w:rPr>
        <w:t>月起，彰化銀行調整為土地銀行。</w:t>
      </w:r>
    </w:p>
    <w:p w:rsidR="0072456E" w:rsidRPr="00461C05" w:rsidRDefault="0072456E" w:rsidP="00461C05">
      <w:pPr>
        <w:pStyle w:val="af0"/>
        <w:ind w:leftChars="-118" w:left="-283" w:firstLineChars="0" w:firstLine="0"/>
        <w:rPr>
          <w:sz w:val="20"/>
          <w:szCs w:val="20"/>
        </w:rPr>
      </w:pPr>
      <w:r w:rsidRPr="00461C05">
        <w:rPr>
          <w:sz w:val="20"/>
          <w:szCs w:val="20"/>
        </w:rPr>
        <w:t>資料來源：中央銀行</w:t>
      </w:r>
      <w:r w:rsidRPr="00461C05">
        <w:rPr>
          <w:sz w:val="20"/>
          <w:szCs w:val="20"/>
        </w:rPr>
        <w:t>(2019</w:t>
      </w:r>
      <w:r w:rsidRPr="00461C05">
        <w:rPr>
          <w:sz w:val="20"/>
          <w:szCs w:val="20"/>
        </w:rPr>
        <w:t>年</w:t>
      </w:r>
      <w:r w:rsidRPr="00461C05">
        <w:rPr>
          <w:sz w:val="20"/>
          <w:szCs w:val="20"/>
        </w:rPr>
        <w:t>1</w:t>
      </w:r>
      <w:r w:rsidRPr="00461C05">
        <w:rPr>
          <w:sz w:val="20"/>
          <w:szCs w:val="20"/>
        </w:rPr>
        <w:t>月</w:t>
      </w:r>
      <w:r w:rsidRPr="00461C05">
        <w:rPr>
          <w:sz w:val="20"/>
          <w:szCs w:val="20"/>
        </w:rPr>
        <w:t>)</w:t>
      </w:r>
      <w:r w:rsidRPr="00461C05">
        <w:rPr>
          <w:sz w:val="20"/>
          <w:szCs w:val="20"/>
        </w:rPr>
        <w:t>，《五大銀行新承做放款金額與利率》。</w:t>
      </w:r>
    </w:p>
    <w:p w:rsidR="0072456E" w:rsidRPr="0072456E" w:rsidRDefault="0072456E" w:rsidP="0072456E">
      <w:pPr>
        <w:pStyle w:val="afffff3"/>
        <w:spacing w:afterLines="50" w:after="180"/>
        <w:rPr>
          <w:rFonts w:ascii="Times New Roman" w:hAnsi="Times New Roman" w:cs="Times New Roman"/>
        </w:rPr>
      </w:pPr>
      <w:r w:rsidRPr="0072456E">
        <w:rPr>
          <w:rFonts w:ascii="Times New Roman" w:hAnsi="Times New Roman" w:cs="Times New Roman"/>
        </w:rPr>
        <w:t>圖</w:t>
      </w:r>
      <w:r w:rsidRPr="0072456E">
        <w:rPr>
          <w:rFonts w:ascii="Times New Roman" w:hAnsi="Times New Roman" w:cs="Times New Roman"/>
        </w:rPr>
        <w:t xml:space="preserve"> 5  </w:t>
      </w:r>
      <w:r w:rsidRPr="0072456E">
        <w:rPr>
          <w:rFonts w:ascii="Times New Roman" w:hAnsi="Times New Roman" w:cs="Times New Roman"/>
        </w:rPr>
        <w:t>臺灣</w:t>
      </w:r>
      <w:r w:rsidRPr="0072456E">
        <w:rPr>
          <w:rFonts w:ascii="Times New Roman" w:hAnsi="Times New Roman" w:cs="Times New Roman"/>
        </w:rPr>
        <w:t>5</w:t>
      </w:r>
      <w:r w:rsidRPr="0072456E">
        <w:rPr>
          <w:rFonts w:ascii="Times New Roman" w:hAnsi="Times New Roman" w:cs="Times New Roman"/>
        </w:rPr>
        <w:t>大銀行新</w:t>
      </w:r>
      <w:proofErr w:type="gramStart"/>
      <w:r w:rsidRPr="0072456E">
        <w:rPr>
          <w:rFonts w:ascii="Times New Roman" w:hAnsi="Times New Roman" w:cs="Times New Roman"/>
        </w:rPr>
        <w:t>承作</w:t>
      </w:r>
      <w:proofErr w:type="gramEnd"/>
      <w:r w:rsidRPr="0072456E">
        <w:rPr>
          <w:rFonts w:ascii="Times New Roman" w:hAnsi="Times New Roman" w:cs="Times New Roman"/>
        </w:rPr>
        <w:t>放款平均利率</w:t>
      </w:r>
    </w:p>
    <w:p w:rsidR="0072456E" w:rsidRPr="0072456E" w:rsidRDefault="0072456E" w:rsidP="0072456E">
      <w:pPr>
        <w:wordWrap w:val="0"/>
        <w:overflowPunct w:val="0"/>
        <w:spacing w:line="520" w:lineRule="exact"/>
        <w:ind w:left="561" w:hangingChars="200" w:hanging="561"/>
        <w:rPr>
          <w:rFonts w:eastAsia="標楷體"/>
          <w:b/>
          <w:sz w:val="28"/>
          <w:szCs w:val="28"/>
        </w:rPr>
      </w:pPr>
      <w:r w:rsidRPr="0072456E">
        <w:rPr>
          <w:rFonts w:eastAsia="標楷體"/>
          <w:b/>
          <w:sz w:val="28"/>
          <w:szCs w:val="28"/>
        </w:rPr>
        <w:t>(</w:t>
      </w:r>
      <w:r w:rsidRPr="0072456E">
        <w:rPr>
          <w:rFonts w:eastAsia="標楷體"/>
          <w:b/>
          <w:sz w:val="28"/>
          <w:szCs w:val="28"/>
        </w:rPr>
        <w:t>二</w:t>
      </w:r>
      <w:r w:rsidRPr="0072456E">
        <w:rPr>
          <w:rFonts w:eastAsia="標楷體"/>
          <w:b/>
          <w:sz w:val="28"/>
          <w:szCs w:val="28"/>
        </w:rPr>
        <w:t>)</w:t>
      </w:r>
      <w:r w:rsidRPr="0072456E">
        <w:rPr>
          <w:rFonts w:eastAsia="標楷體"/>
          <w:b/>
          <w:sz w:val="28"/>
          <w:szCs w:val="28"/>
        </w:rPr>
        <w:t>逾放比下降，信用保證總額達新臺幣</w:t>
      </w:r>
      <w:r w:rsidRPr="0072456E">
        <w:rPr>
          <w:rFonts w:eastAsia="標楷體"/>
          <w:b/>
          <w:sz w:val="28"/>
          <w:szCs w:val="28"/>
        </w:rPr>
        <w:t>13.3</w:t>
      </w:r>
      <w:r w:rsidRPr="0072456E">
        <w:rPr>
          <w:rFonts w:eastAsia="標楷體"/>
          <w:b/>
          <w:sz w:val="28"/>
          <w:szCs w:val="28"/>
        </w:rPr>
        <w:t>兆元</w:t>
      </w:r>
    </w:p>
    <w:p w:rsidR="00461C05" w:rsidRDefault="0072456E" w:rsidP="0072456E">
      <w:pPr>
        <w:overflowPunct w:val="0"/>
        <w:spacing w:line="480" w:lineRule="exact"/>
        <w:ind w:leftChars="50" w:left="120" w:firstLineChars="200" w:firstLine="560"/>
        <w:rPr>
          <w:rFonts w:eastAsia="標楷體"/>
          <w:sz w:val="28"/>
          <w:szCs w:val="28"/>
        </w:rPr>
      </w:pPr>
      <w:r w:rsidRPr="0072456E">
        <w:rPr>
          <w:rFonts w:eastAsia="標楷體"/>
          <w:sz w:val="28"/>
          <w:szCs w:val="28"/>
        </w:rPr>
        <w:t>在逾期放款方面，根據金管會銀行局的資料顯示，自</w:t>
      </w:r>
      <w:r w:rsidRPr="0072456E">
        <w:rPr>
          <w:rFonts w:eastAsia="標楷體"/>
          <w:sz w:val="28"/>
          <w:szCs w:val="28"/>
        </w:rPr>
        <w:t>2009</w:t>
      </w:r>
      <w:r w:rsidRPr="0072456E">
        <w:rPr>
          <w:rFonts w:eastAsia="標楷體"/>
          <w:sz w:val="28"/>
          <w:szCs w:val="28"/>
        </w:rPr>
        <w:t>年以來，我國中小企業逾放比即呈現下降的趨勢，由</w:t>
      </w:r>
      <w:r w:rsidRPr="0072456E">
        <w:rPr>
          <w:rFonts w:eastAsia="標楷體"/>
          <w:sz w:val="28"/>
          <w:szCs w:val="28"/>
        </w:rPr>
        <w:t>2.02</w:t>
      </w:r>
      <w:r w:rsidRPr="0072456E">
        <w:rPr>
          <w:rFonts w:eastAsia="標楷體"/>
          <w:sz w:val="28"/>
          <w:szCs w:val="28"/>
        </w:rPr>
        <w:t>％降至</w:t>
      </w:r>
      <w:r w:rsidRPr="0072456E">
        <w:rPr>
          <w:rFonts w:eastAsia="標楷體"/>
          <w:sz w:val="28"/>
          <w:szCs w:val="28"/>
        </w:rPr>
        <w:t>2018</w:t>
      </w:r>
      <w:r w:rsidRPr="0072456E">
        <w:rPr>
          <w:rFonts w:eastAsia="標楷體"/>
          <w:sz w:val="28"/>
          <w:szCs w:val="28"/>
        </w:rPr>
        <w:t>年的</w:t>
      </w:r>
      <w:r w:rsidRPr="0072456E">
        <w:rPr>
          <w:rFonts w:eastAsia="標楷體"/>
          <w:sz w:val="28"/>
          <w:szCs w:val="28"/>
        </w:rPr>
        <w:t>0.43</w:t>
      </w:r>
      <w:r w:rsidRPr="0072456E">
        <w:rPr>
          <w:rFonts w:eastAsia="標楷體"/>
          <w:sz w:val="28"/>
          <w:szCs w:val="28"/>
        </w:rPr>
        <w:t>％，顯示</w:t>
      </w:r>
      <w:proofErr w:type="gramStart"/>
      <w:r w:rsidRPr="0072456E">
        <w:rPr>
          <w:rFonts w:eastAsia="標楷體"/>
          <w:sz w:val="28"/>
          <w:szCs w:val="28"/>
        </w:rPr>
        <w:t>近十年來中小企業</w:t>
      </w:r>
      <w:proofErr w:type="gramEnd"/>
      <w:r w:rsidRPr="0072456E">
        <w:rPr>
          <w:rFonts w:eastAsia="標楷體"/>
          <w:sz w:val="28"/>
          <w:szCs w:val="28"/>
        </w:rPr>
        <w:t>的逾期放款有逐步改善的跡象</w:t>
      </w:r>
      <w:r w:rsidRPr="0072456E">
        <w:rPr>
          <w:rFonts w:eastAsia="標楷體"/>
          <w:sz w:val="28"/>
          <w:szCs w:val="28"/>
        </w:rPr>
        <w:t>(</w:t>
      </w:r>
      <w:r w:rsidRPr="0072456E">
        <w:rPr>
          <w:rFonts w:eastAsia="標楷體"/>
          <w:sz w:val="28"/>
          <w:szCs w:val="28"/>
        </w:rPr>
        <w:t>表</w:t>
      </w:r>
      <w:r w:rsidRPr="0072456E">
        <w:rPr>
          <w:rFonts w:eastAsia="標楷體"/>
          <w:sz w:val="28"/>
          <w:szCs w:val="28"/>
        </w:rPr>
        <w:t>1)</w:t>
      </w:r>
      <w:r w:rsidRPr="0072456E">
        <w:rPr>
          <w:rFonts w:eastAsia="標楷體"/>
          <w:sz w:val="28"/>
          <w:szCs w:val="28"/>
        </w:rPr>
        <w:t>。</w:t>
      </w:r>
    </w:p>
    <w:p w:rsidR="0072456E" w:rsidRPr="0072456E" w:rsidRDefault="00461C05" w:rsidP="00461C05">
      <w:pPr>
        <w:widowControl/>
        <w:rPr>
          <w:rFonts w:eastAsia="標楷體"/>
          <w:sz w:val="28"/>
          <w:szCs w:val="28"/>
        </w:rPr>
      </w:pPr>
      <w:r>
        <w:rPr>
          <w:rFonts w:eastAsia="標楷體"/>
          <w:sz w:val="28"/>
          <w:szCs w:val="28"/>
        </w:rPr>
        <w:br w:type="page"/>
      </w:r>
    </w:p>
    <w:p w:rsidR="0072456E" w:rsidRPr="0072456E" w:rsidRDefault="0072456E" w:rsidP="0072456E">
      <w:pPr>
        <w:pStyle w:val="afffff0"/>
        <w:spacing w:beforeLines="50" w:before="180" w:afterLines="0" w:after="0"/>
      </w:pPr>
      <w:r w:rsidRPr="0072456E">
        <w:lastRenderedPageBreak/>
        <w:t>表</w:t>
      </w:r>
      <w:r w:rsidRPr="0072456E">
        <w:t>1  2009</w:t>
      </w:r>
      <w:r w:rsidRPr="0072456E">
        <w:t>至</w:t>
      </w:r>
      <w:r w:rsidRPr="0072456E">
        <w:t>2018</w:t>
      </w:r>
      <w:r w:rsidRPr="0072456E">
        <w:t>年我國銀行對中小企業逾放比</w:t>
      </w:r>
    </w:p>
    <w:tbl>
      <w:tblPr>
        <w:tblStyle w:val="affffa"/>
        <w:tblpPr w:leftFromText="180" w:rightFromText="180" w:vertAnchor="text" w:horzAnchor="margin" w:tblpY="394"/>
        <w:tblW w:w="5000" w:type="pct"/>
        <w:tblLayout w:type="fixed"/>
        <w:tblLook w:val="0000" w:firstRow="0" w:lastRow="0" w:firstColumn="0" w:lastColumn="0" w:noHBand="0" w:noVBand="0"/>
      </w:tblPr>
      <w:tblGrid>
        <w:gridCol w:w="966"/>
        <w:gridCol w:w="702"/>
        <w:gridCol w:w="728"/>
        <w:gridCol w:w="741"/>
        <w:gridCol w:w="741"/>
        <w:gridCol w:w="741"/>
        <w:gridCol w:w="741"/>
        <w:gridCol w:w="737"/>
        <w:gridCol w:w="737"/>
        <w:gridCol w:w="737"/>
        <w:gridCol w:w="723"/>
      </w:tblGrid>
      <w:tr w:rsidR="00461C05" w:rsidRPr="0072456E" w:rsidTr="00461C05">
        <w:trPr>
          <w:trHeight w:val="456"/>
        </w:trPr>
        <w:tc>
          <w:tcPr>
            <w:tcW w:w="582" w:type="pct"/>
          </w:tcPr>
          <w:p w:rsidR="00461C05" w:rsidRPr="00461C05" w:rsidRDefault="00461C05" w:rsidP="00461C05">
            <w:pPr>
              <w:pStyle w:val="-12"/>
              <w:rPr>
                <w:b/>
                <w:sz w:val="22"/>
              </w:rPr>
            </w:pPr>
            <w:r w:rsidRPr="00461C05">
              <w:rPr>
                <w:b/>
                <w:sz w:val="22"/>
              </w:rPr>
              <w:t>年</w:t>
            </w:r>
          </w:p>
        </w:tc>
        <w:tc>
          <w:tcPr>
            <w:tcW w:w="423" w:type="pct"/>
            <w:vAlign w:val="center"/>
          </w:tcPr>
          <w:p w:rsidR="00461C05" w:rsidRPr="00461C05" w:rsidRDefault="00461C05" w:rsidP="00461C05">
            <w:pPr>
              <w:pStyle w:val="-12"/>
              <w:rPr>
                <w:b/>
                <w:sz w:val="22"/>
              </w:rPr>
            </w:pPr>
            <w:r w:rsidRPr="00461C05">
              <w:rPr>
                <w:b/>
                <w:sz w:val="22"/>
              </w:rPr>
              <w:t>2009</w:t>
            </w:r>
          </w:p>
        </w:tc>
        <w:tc>
          <w:tcPr>
            <w:tcW w:w="439" w:type="pct"/>
            <w:vAlign w:val="center"/>
          </w:tcPr>
          <w:p w:rsidR="00461C05" w:rsidRPr="00461C05" w:rsidRDefault="00461C05" w:rsidP="00461C05">
            <w:pPr>
              <w:pStyle w:val="-12"/>
              <w:rPr>
                <w:b/>
                <w:sz w:val="22"/>
              </w:rPr>
            </w:pPr>
            <w:r w:rsidRPr="00461C05">
              <w:rPr>
                <w:b/>
                <w:sz w:val="22"/>
              </w:rPr>
              <w:t>2010</w:t>
            </w:r>
          </w:p>
        </w:tc>
        <w:tc>
          <w:tcPr>
            <w:tcW w:w="447" w:type="pct"/>
            <w:vAlign w:val="center"/>
          </w:tcPr>
          <w:p w:rsidR="00461C05" w:rsidRPr="00461C05" w:rsidRDefault="00461C05" w:rsidP="00461C05">
            <w:pPr>
              <w:pStyle w:val="-12"/>
              <w:rPr>
                <w:b/>
                <w:sz w:val="22"/>
              </w:rPr>
            </w:pPr>
            <w:r w:rsidRPr="00461C05">
              <w:rPr>
                <w:b/>
                <w:sz w:val="22"/>
              </w:rPr>
              <w:t>2011</w:t>
            </w:r>
          </w:p>
        </w:tc>
        <w:tc>
          <w:tcPr>
            <w:tcW w:w="447" w:type="pct"/>
            <w:vAlign w:val="center"/>
          </w:tcPr>
          <w:p w:rsidR="00461C05" w:rsidRPr="00461C05" w:rsidRDefault="00461C05" w:rsidP="00461C05">
            <w:pPr>
              <w:pStyle w:val="-12"/>
              <w:rPr>
                <w:b/>
                <w:sz w:val="22"/>
              </w:rPr>
            </w:pPr>
            <w:r w:rsidRPr="00461C05">
              <w:rPr>
                <w:b/>
                <w:sz w:val="22"/>
              </w:rPr>
              <w:t>2012</w:t>
            </w:r>
          </w:p>
        </w:tc>
        <w:tc>
          <w:tcPr>
            <w:tcW w:w="447" w:type="pct"/>
            <w:vAlign w:val="center"/>
          </w:tcPr>
          <w:p w:rsidR="00461C05" w:rsidRPr="00461C05" w:rsidRDefault="00461C05" w:rsidP="00461C05">
            <w:pPr>
              <w:pStyle w:val="-12"/>
              <w:rPr>
                <w:b/>
                <w:sz w:val="22"/>
              </w:rPr>
            </w:pPr>
            <w:r w:rsidRPr="00461C05">
              <w:rPr>
                <w:b/>
                <w:sz w:val="22"/>
              </w:rPr>
              <w:t>2013</w:t>
            </w:r>
          </w:p>
        </w:tc>
        <w:tc>
          <w:tcPr>
            <w:tcW w:w="447" w:type="pct"/>
            <w:vAlign w:val="center"/>
          </w:tcPr>
          <w:p w:rsidR="00461C05" w:rsidRPr="00461C05" w:rsidRDefault="00461C05" w:rsidP="00461C05">
            <w:pPr>
              <w:pStyle w:val="-12"/>
              <w:rPr>
                <w:b/>
                <w:sz w:val="22"/>
              </w:rPr>
            </w:pPr>
            <w:r w:rsidRPr="00461C05">
              <w:rPr>
                <w:b/>
                <w:sz w:val="22"/>
              </w:rPr>
              <w:t>2014</w:t>
            </w:r>
          </w:p>
        </w:tc>
        <w:tc>
          <w:tcPr>
            <w:tcW w:w="444" w:type="pct"/>
            <w:vAlign w:val="center"/>
          </w:tcPr>
          <w:p w:rsidR="00461C05" w:rsidRPr="00461C05" w:rsidRDefault="00461C05" w:rsidP="00461C05">
            <w:pPr>
              <w:pStyle w:val="-12"/>
              <w:rPr>
                <w:b/>
                <w:sz w:val="22"/>
              </w:rPr>
            </w:pPr>
            <w:r w:rsidRPr="00461C05">
              <w:rPr>
                <w:b/>
                <w:sz w:val="22"/>
              </w:rPr>
              <w:t>2015</w:t>
            </w:r>
          </w:p>
        </w:tc>
        <w:tc>
          <w:tcPr>
            <w:tcW w:w="444" w:type="pct"/>
            <w:vAlign w:val="center"/>
          </w:tcPr>
          <w:p w:rsidR="00461C05" w:rsidRPr="00461C05" w:rsidRDefault="00461C05" w:rsidP="00461C05">
            <w:pPr>
              <w:pStyle w:val="-12"/>
              <w:rPr>
                <w:b/>
                <w:sz w:val="22"/>
              </w:rPr>
            </w:pPr>
            <w:r w:rsidRPr="00461C05">
              <w:rPr>
                <w:b/>
                <w:sz w:val="22"/>
              </w:rPr>
              <w:t>2016</w:t>
            </w:r>
          </w:p>
        </w:tc>
        <w:tc>
          <w:tcPr>
            <w:tcW w:w="444" w:type="pct"/>
            <w:vAlign w:val="center"/>
          </w:tcPr>
          <w:p w:rsidR="00461C05" w:rsidRPr="00461C05" w:rsidRDefault="00461C05" w:rsidP="00461C05">
            <w:pPr>
              <w:pStyle w:val="-12"/>
              <w:rPr>
                <w:b/>
                <w:sz w:val="22"/>
              </w:rPr>
            </w:pPr>
            <w:r w:rsidRPr="00461C05">
              <w:rPr>
                <w:b/>
                <w:sz w:val="22"/>
              </w:rPr>
              <w:t>2017</w:t>
            </w:r>
          </w:p>
        </w:tc>
        <w:tc>
          <w:tcPr>
            <w:tcW w:w="436" w:type="pct"/>
            <w:vAlign w:val="center"/>
          </w:tcPr>
          <w:p w:rsidR="00461C05" w:rsidRPr="00461C05" w:rsidRDefault="00461C05" w:rsidP="00461C05">
            <w:pPr>
              <w:pStyle w:val="-12"/>
              <w:rPr>
                <w:b/>
                <w:sz w:val="22"/>
              </w:rPr>
            </w:pPr>
            <w:r w:rsidRPr="00461C05">
              <w:rPr>
                <w:b/>
                <w:sz w:val="22"/>
              </w:rPr>
              <w:t>2018</w:t>
            </w:r>
          </w:p>
        </w:tc>
      </w:tr>
      <w:tr w:rsidR="00461C05" w:rsidRPr="0072456E" w:rsidTr="00461C05">
        <w:trPr>
          <w:trHeight w:val="227"/>
        </w:trPr>
        <w:tc>
          <w:tcPr>
            <w:tcW w:w="582" w:type="pct"/>
          </w:tcPr>
          <w:p w:rsidR="00461C05" w:rsidRPr="00461C05" w:rsidRDefault="00461C05" w:rsidP="00461C05">
            <w:pPr>
              <w:pStyle w:val="-12"/>
              <w:rPr>
                <w:b/>
                <w:sz w:val="22"/>
              </w:rPr>
            </w:pPr>
            <w:r w:rsidRPr="00461C05">
              <w:rPr>
                <w:b/>
                <w:sz w:val="22"/>
              </w:rPr>
              <w:t>逾放比</w:t>
            </w:r>
          </w:p>
        </w:tc>
        <w:tc>
          <w:tcPr>
            <w:tcW w:w="423" w:type="pct"/>
          </w:tcPr>
          <w:p w:rsidR="00461C05" w:rsidRPr="00461C05" w:rsidRDefault="00461C05" w:rsidP="00461C05">
            <w:pPr>
              <w:pStyle w:val="-12"/>
              <w:rPr>
                <w:sz w:val="22"/>
              </w:rPr>
            </w:pPr>
            <w:r w:rsidRPr="00461C05">
              <w:rPr>
                <w:sz w:val="22"/>
              </w:rPr>
              <w:t>2.02</w:t>
            </w:r>
          </w:p>
        </w:tc>
        <w:tc>
          <w:tcPr>
            <w:tcW w:w="439" w:type="pct"/>
          </w:tcPr>
          <w:p w:rsidR="00461C05" w:rsidRPr="00461C05" w:rsidRDefault="00461C05" w:rsidP="00461C05">
            <w:pPr>
              <w:pStyle w:val="-12"/>
              <w:rPr>
                <w:sz w:val="22"/>
              </w:rPr>
            </w:pPr>
            <w:r w:rsidRPr="00461C05">
              <w:rPr>
                <w:sz w:val="22"/>
              </w:rPr>
              <w:t>0.96</w:t>
            </w:r>
          </w:p>
        </w:tc>
        <w:tc>
          <w:tcPr>
            <w:tcW w:w="447" w:type="pct"/>
          </w:tcPr>
          <w:p w:rsidR="00461C05" w:rsidRPr="00461C05" w:rsidRDefault="00461C05" w:rsidP="00461C05">
            <w:pPr>
              <w:pStyle w:val="-12"/>
              <w:rPr>
                <w:sz w:val="22"/>
              </w:rPr>
            </w:pPr>
            <w:r w:rsidRPr="00461C05">
              <w:rPr>
                <w:sz w:val="22"/>
              </w:rPr>
              <w:t>0.59</w:t>
            </w:r>
          </w:p>
        </w:tc>
        <w:tc>
          <w:tcPr>
            <w:tcW w:w="447" w:type="pct"/>
          </w:tcPr>
          <w:p w:rsidR="00461C05" w:rsidRPr="00461C05" w:rsidRDefault="00461C05" w:rsidP="00461C05">
            <w:pPr>
              <w:pStyle w:val="-12"/>
              <w:rPr>
                <w:sz w:val="22"/>
              </w:rPr>
            </w:pPr>
            <w:r w:rsidRPr="00461C05">
              <w:rPr>
                <w:sz w:val="22"/>
              </w:rPr>
              <w:t>0.51</w:t>
            </w:r>
          </w:p>
        </w:tc>
        <w:tc>
          <w:tcPr>
            <w:tcW w:w="447" w:type="pct"/>
          </w:tcPr>
          <w:p w:rsidR="00461C05" w:rsidRPr="00461C05" w:rsidRDefault="00461C05" w:rsidP="00461C05">
            <w:pPr>
              <w:pStyle w:val="-12"/>
              <w:rPr>
                <w:sz w:val="22"/>
              </w:rPr>
            </w:pPr>
            <w:r w:rsidRPr="00461C05">
              <w:rPr>
                <w:sz w:val="22"/>
              </w:rPr>
              <w:t>0.56</w:t>
            </w:r>
          </w:p>
        </w:tc>
        <w:tc>
          <w:tcPr>
            <w:tcW w:w="447" w:type="pct"/>
          </w:tcPr>
          <w:p w:rsidR="00461C05" w:rsidRPr="00461C05" w:rsidRDefault="00461C05" w:rsidP="00461C05">
            <w:pPr>
              <w:pStyle w:val="-12"/>
              <w:rPr>
                <w:sz w:val="22"/>
              </w:rPr>
            </w:pPr>
            <w:r w:rsidRPr="00461C05">
              <w:rPr>
                <w:sz w:val="22"/>
              </w:rPr>
              <w:t>0.44</w:t>
            </w:r>
          </w:p>
        </w:tc>
        <w:tc>
          <w:tcPr>
            <w:tcW w:w="444" w:type="pct"/>
          </w:tcPr>
          <w:p w:rsidR="00461C05" w:rsidRPr="00461C05" w:rsidRDefault="00461C05" w:rsidP="00461C05">
            <w:pPr>
              <w:pStyle w:val="-12"/>
              <w:rPr>
                <w:sz w:val="22"/>
              </w:rPr>
            </w:pPr>
            <w:r w:rsidRPr="00461C05">
              <w:rPr>
                <w:sz w:val="22"/>
              </w:rPr>
              <w:t>0.40</w:t>
            </w:r>
          </w:p>
        </w:tc>
        <w:tc>
          <w:tcPr>
            <w:tcW w:w="444" w:type="pct"/>
          </w:tcPr>
          <w:p w:rsidR="00461C05" w:rsidRPr="00461C05" w:rsidRDefault="00461C05" w:rsidP="00461C05">
            <w:pPr>
              <w:pStyle w:val="-12"/>
              <w:rPr>
                <w:sz w:val="22"/>
              </w:rPr>
            </w:pPr>
            <w:r w:rsidRPr="00461C05">
              <w:rPr>
                <w:sz w:val="22"/>
              </w:rPr>
              <w:t>0.44</w:t>
            </w:r>
          </w:p>
        </w:tc>
        <w:tc>
          <w:tcPr>
            <w:tcW w:w="444" w:type="pct"/>
          </w:tcPr>
          <w:p w:rsidR="00461C05" w:rsidRPr="00461C05" w:rsidRDefault="00461C05" w:rsidP="00461C05">
            <w:pPr>
              <w:pStyle w:val="-12"/>
              <w:rPr>
                <w:sz w:val="22"/>
              </w:rPr>
            </w:pPr>
            <w:r w:rsidRPr="00461C05">
              <w:rPr>
                <w:sz w:val="22"/>
              </w:rPr>
              <w:t>0.44</w:t>
            </w:r>
          </w:p>
        </w:tc>
        <w:tc>
          <w:tcPr>
            <w:tcW w:w="436" w:type="pct"/>
          </w:tcPr>
          <w:p w:rsidR="00461C05" w:rsidRPr="00461C05" w:rsidRDefault="00461C05" w:rsidP="00461C05">
            <w:pPr>
              <w:pStyle w:val="-12"/>
              <w:rPr>
                <w:sz w:val="22"/>
              </w:rPr>
            </w:pPr>
            <w:r w:rsidRPr="00461C05">
              <w:rPr>
                <w:sz w:val="22"/>
              </w:rPr>
              <w:t>0.43</w:t>
            </w:r>
          </w:p>
        </w:tc>
      </w:tr>
    </w:tbl>
    <w:p w:rsidR="0072456E" w:rsidRPr="00461C05" w:rsidRDefault="0072456E" w:rsidP="00461C05">
      <w:pPr>
        <w:pStyle w:val="afd"/>
        <w:spacing w:after="0"/>
        <w:rPr>
          <w:rFonts w:eastAsia="標楷體"/>
          <w:sz w:val="20"/>
        </w:rPr>
      </w:pPr>
      <w:r w:rsidRPr="00461C05">
        <w:rPr>
          <w:rFonts w:eastAsia="標楷體"/>
          <w:sz w:val="20"/>
        </w:rPr>
        <w:t>單位：％</w:t>
      </w:r>
    </w:p>
    <w:p w:rsidR="0072456E" w:rsidRPr="00461C05" w:rsidRDefault="0072456E" w:rsidP="00461C05">
      <w:pPr>
        <w:spacing w:beforeLines="10" w:before="36" w:afterLines="50" w:after="180" w:line="240" w:lineRule="exact"/>
        <w:ind w:left="900" w:hangingChars="450" w:hanging="900"/>
        <w:rPr>
          <w:rFonts w:eastAsia="標楷體"/>
          <w:sz w:val="20"/>
          <w:szCs w:val="20"/>
        </w:rPr>
      </w:pPr>
      <w:r w:rsidRPr="00461C05">
        <w:rPr>
          <w:rFonts w:eastAsia="標楷體"/>
          <w:sz w:val="20"/>
          <w:szCs w:val="20"/>
        </w:rPr>
        <w:t>資料來源：金管會銀行局，本國銀行對中小企業放款</w:t>
      </w:r>
      <w:r w:rsidRPr="00461C05">
        <w:rPr>
          <w:rFonts w:eastAsia="標楷體"/>
          <w:sz w:val="20"/>
          <w:szCs w:val="20"/>
        </w:rPr>
        <w:t>(</w:t>
      </w:r>
      <w:proofErr w:type="gramStart"/>
      <w:r w:rsidRPr="00461C05">
        <w:rPr>
          <w:rFonts w:eastAsia="標楷體"/>
          <w:sz w:val="20"/>
          <w:szCs w:val="20"/>
        </w:rPr>
        <w:t>含催收</w:t>
      </w:r>
      <w:proofErr w:type="gramEnd"/>
      <w:r w:rsidRPr="00461C05">
        <w:rPr>
          <w:rFonts w:eastAsia="標楷體"/>
          <w:sz w:val="20"/>
          <w:szCs w:val="20"/>
        </w:rPr>
        <w:t>)</w:t>
      </w:r>
      <w:r w:rsidRPr="00461C05">
        <w:rPr>
          <w:rFonts w:eastAsia="標楷體"/>
          <w:sz w:val="20"/>
          <w:szCs w:val="20"/>
        </w:rPr>
        <w:t>餘額統計表。</w:t>
      </w:r>
    </w:p>
    <w:p w:rsidR="0072456E" w:rsidRPr="0072456E" w:rsidRDefault="0072456E" w:rsidP="0072456E">
      <w:pPr>
        <w:overflowPunct w:val="0"/>
        <w:spacing w:line="480" w:lineRule="exact"/>
        <w:ind w:leftChars="50" w:left="120" w:firstLineChars="200" w:firstLine="560"/>
        <w:rPr>
          <w:rFonts w:eastAsia="標楷體"/>
          <w:sz w:val="28"/>
          <w:szCs w:val="28"/>
        </w:rPr>
      </w:pPr>
      <w:proofErr w:type="gramStart"/>
      <w:r w:rsidRPr="0072456E">
        <w:rPr>
          <w:rFonts w:eastAsia="標楷體"/>
          <w:sz w:val="28"/>
          <w:szCs w:val="28"/>
        </w:rPr>
        <w:t>此外，</w:t>
      </w:r>
      <w:proofErr w:type="gramEnd"/>
      <w:r w:rsidRPr="0072456E">
        <w:rPr>
          <w:rFonts w:eastAsia="標楷體"/>
          <w:sz w:val="28"/>
          <w:szCs w:val="28"/>
        </w:rPr>
        <w:t>為協助中小企業獲得金融機構之融資，政府亦於</w:t>
      </w:r>
      <w:r w:rsidRPr="0072456E">
        <w:rPr>
          <w:rFonts w:eastAsia="標楷體"/>
          <w:sz w:val="28"/>
          <w:szCs w:val="28"/>
        </w:rPr>
        <w:t>1974</w:t>
      </w:r>
      <w:r w:rsidRPr="0072456E">
        <w:rPr>
          <w:rFonts w:eastAsia="標楷體"/>
          <w:sz w:val="28"/>
          <w:szCs w:val="28"/>
        </w:rPr>
        <w:t>年設立中小企業信用保證基金</w:t>
      </w:r>
      <w:r w:rsidRPr="0072456E">
        <w:rPr>
          <w:rFonts w:eastAsia="標楷體"/>
          <w:sz w:val="28"/>
          <w:szCs w:val="28"/>
        </w:rPr>
        <w:t>(</w:t>
      </w:r>
      <w:r w:rsidRPr="0072456E">
        <w:rPr>
          <w:rFonts w:eastAsia="標楷體"/>
          <w:sz w:val="28"/>
          <w:szCs w:val="28"/>
        </w:rPr>
        <w:t>簡稱信保基金</w:t>
      </w:r>
      <w:r w:rsidRPr="0072456E">
        <w:rPr>
          <w:rFonts w:eastAsia="標楷體"/>
          <w:sz w:val="28"/>
          <w:szCs w:val="28"/>
        </w:rPr>
        <w:t>)</w:t>
      </w:r>
      <w:r w:rsidRPr="0072456E">
        <w:rPr>
          <w:rFonts w:eastAsia="標楷體"/>
          <w:sz w:val="28"/>
          <w:szCs w:val="28"/>
        </w:rPr>
        <w:t>，提供信用保證制度，協助中小企業取得貸款。根據信保基金統計，</w:t>
      </w:r>
      <w:r w:rsidRPr="0072456E">
        <w:rPr>
          <w:rFonts w:eastAsia="標楷體"/>
          <w:sz w:val="28"/>
          <w:szCs w:val="28"/>
        </w:rPr>
        <w:t>2018</w:t>
      </w:r>
      <w:r w:rsidRPr="0072456E">
        <w:rPr>
          <w:rFonts w:eastAsia="標楷體"/>
          <w:sz w:val="28"/>
          <w:szCs w:val="28"/>
        </w:rPr>
        <w:t>年保證企業家數達</w:t>
      </w:r>
      <w:r w:rsidRPr="0072456E">
        <w:rPr>
          <w:rFonts w:eastAsia="標楷體"/>
          <w:sz w:val="28"/>
          <w:szCs w:val="28"/>
        </w:rPr>
        <w:t>11.3</w:t>
      </w:r>
      <w:r w:rsidRPr="0072456E">
        <w:rPr>
          <w:rFonts w:eastAsia="標楷體"/>
          <w:sz w:val="28"/>
          <w:szCs w:val="28"/>
        </w:rPr>
        <w:t>萬家，保證</w:t>
      </w:r>
      <w:proofErr w:type="gramStart"/>
      <w:r w:rsidRPr="0072456E">
        <w:rPr>
          <w:rFonts w:eastAsia="標楷體"/>
          <w:sz w:val="28"/>
          <w:szCs w:val="28"/>
        </w:rPr>
        <w:t>金額逾新臺幣</w:t>
      </w:r>
      <w:proofErr w:type="gramEnd"/>
      <w:r w:rsidRPr="0072456E">
        <w:rPr>
          <w:rFonts w:eastAsia="標楷體"/>
          <w:sz w:val="28"/>
          <w:szCs w:val="28"/>
        </w:rPr>
        <w:t>1</w:t>
      </w:r>
      <w:r w:rsidRPr="0072456E">
        <w:rPr>
          <w:rFonts w:eastAsia="標楷體"/>
          <w:sz w:val="28"/>
          <w:szCs w:val="28"/>
        </w:rPr>
        <w:t>兆元</w:t>
      </w:r>
      <w:r w:rsidRPr="0072456E">
        <w:rPr>
          <w:rFonts w:eastAsia="標楷體"/>
          <w:sz w:val="28"/>
          <w:szCs w:val="28"/>
        </w:rPr>
        <w:t>(</w:t>
      </w:r>
      <w:r w:rsidRPr="0072456E">
        <w:rPr>
          <w:rFonts w:eastAsia="標楷體"/>
          <w:sz w:val="28"/>
          <w:szCs w:val="28"/>
        </w:rPr>
        <w:t>表</w:t>
      </w:r>
      <w:r w:rsidRPr="0072456E">
        <w:rPr>
          <w:rFonts w:eastAsia="標楷體"/>
          <w:sz w:val="28"/>
          <w:szCs w:val="28"/>
        </w:rPr>
        <w:t>2)</w:t>
      </w:r>
      <w:r w:rsidRPr="0072456E">
        <w:rPr>
          <w:rFonts w:eastAsia="標楷體"/>
          <w:sz w:val="28"/>
          <w:szCs w:val="28"/>
        </w:rPr>
        <w:t>；累計至</w:t>
      </w:r>
      <w:r w:rsidRPr="0072456E">
        <w:rPr>
          <w:rFonts w:eastAsia="標楷體"/>
          <w:sz w:val="28"/>
          <w:szCs w:val="28"/>
        </w:rPr>
        <w:t>2018</w:t>
      </w:r>
      <w:r w:rsidRPr="0072456E">
        <w:rPr>
          <w:rFonts w:eastAsia="標楷體"/>
          <w:sz w:val="28"/>
          <w:szCs w:val="28"/>
        </w:rPr>
        <w:t>年底，已協助約</w:t>
      </w:r>
      <w:r w:rsidRPr="0072456E">
        <w:rPr>
          <w:rFonts w:eastAsia="標楷體"/>
          <w:sz w:val="28"/>
          <w:szCs w:val="28"/>
        </w:rPr>
        <w:t>40.7</w:t>
      </w:r>
      <w:r w:rsidRPr="0072456E">
        <w:rPr>
          <w:rFonts w:eastAsia="標楷體"/>
          <w:sz w:val="28"/>
          <w:szCs w:val="28"/>
        </w:rPr>
        <w:t>萬家企業，自金融機構取得融資總金額</w:t>
      </w:r>
      <w:r w:rsidRPr="0072456E">
        <w:rPr>
          <w:rFonts w:eastAsia="標楷體"/>
          <w:sz w:val="28"/>
          <w:szCs w:val="28"/>
        </w:rPr>
        <w:t>17.3</w:t>
      </w:r>
      <w:r w:rsidRPr="0072456E">
        <w:rPr>
          <w:rFonts w:eastAsia="標楷體"/>
          <w:sz w:val="28"/>
          <w:szCs w:val="28"/>
        </w:rPr>
        <w:t>兆元，保證總金額達</w:t>
      </w:r>
      <w:r w:rsidRPr="0072456E">
        <w:rPr>
          <w:rFonts w:eastAsia="標楷體"/>
          <w:sz w:val="28"/>
          <w:szCs w:val="28"/>
        </w:rPr>
        <w:t>13.3</w:t>
      </w:r>
      <w:r w:rsidRPr="0072456E">
        <w:rPr>
          <w:rFonts w:eastAsia="標楷體"/>
          <w:sz w:val="28"/>
          <w:szCs w:val="28"/>
        </w:rPr>
        <w:t>兆元，承保件數超過</w:t>
      </w:r>
      <w:r w:rsidRPr="0072456E">
        <w:rPr>
          <w:rFonts w:eastAsia="標楷體"/>
          <w:sz w:val="28"/>
          <w:szCs w:val="28"/>
        </w:rPr>
        <w:t>711</w:t>
      </w:r>
      <w:r w:rsidRPr="0072456E">
        <w:rPr>
          <w:rFonts w:eastAsia="標楷體"/>
          <w:sz w:val="28"/>
          <w:szCs w:val="28"/>
        </w:rPr>
        <w:t>萬件。</w:t>
      </w:r>
    </w:p>
    <w:p w:rsidR="0072456E" w:rsidRPr="0072456E" w:rsidRDefault="0072456E" w:rsidP="0029111A">
      <w:pPr>
        <w:pStyle w:val="afffff0"/>
        <w:spacing w:before="180" w:after="180"/>
      </w:pPr>
      <w:r w:rsidRPr="0072456E">
        <w:t>表</w:t>
      </w:r>
      <w:r w:rsidRPr="0072456E">
        <w:t>2  2013</w:t>
      </w:r>
      <w:r w:rsidRPr="0072456E">
        <w:t>至</w:t>
      </w:r>
      <w:r w:rsidRPr="0072456E">
        <w:t>2018</w:t>
      </w:r>
      <w:r w:rsidRPr="0072456E">
        <w:t>年信保基金承保情形</w:t>
      </w:r>
    </w:p>
    <w:tbl>
      <w:tblPr>
        <w:tblStyle w:val="affffa"/>
        <w:tblW w:w="5001" w:type="pct"/>
        <w:tblLook w:val="0000" w:firstRow="0" w:lastRow="0" w:firstColumn="0" w:lastColumn="0" w:noHBand="0" w:noVBand="0"/>
      </w:tblPr>
      <w:tblGrid>
        <w:gridCol w:w="1264"/>
        <w:gridCol w:w="1173"/>
        <w:gridCol w:w="1173"/>
        <w:gridCol w:w="1173"/>
        <w:gridCol w:w="1171"/>
        <w:gridCol w:w="1171"/>
        <w:gridCol w:w="1171"/>
      </w:tblGrid>
      <w:tr w:rsidR="0072456E" w:rsidRPr="0029111A" w:rsidTr="0072456E">
        <w:trPr>
          <w:trHeight w:val="510"/>
        </w:trPr>
        <w:tc>
          <w:tcPr>
            <w:tcW w:w="761" w:type="pct"/>
            <w:tcBorders>
              <w:tl2br w:val="single" w:sz="4" w:space="0" w:color="auto"/>
            </w:tcBorders>
          </w:tcPr>
          <w:p w:rsidR="0072456E" w:rsidRPr="0029111A" w:rsidRDefault="0072456E" w:rsidP="0072456E">
            <w:pPr>
              <w:widowControl/>
              <w:spacing w:line="220" w:lineRule="exact"/>
              <w:jc w:val="right"/>
              <w:rPr>
                <w:rFonts w:eastAsia="標楷體"/>
                <w:b/>
                <w:bCs/>
                <w:sz w:val="20"/>
                <w:szCs w:val="20"/>
              </w:rPr>
            </w:pPr>
            <w:r w:rsidRPr="0029111A">
              <w:rPr>
                <w:rFonts w:eastAsia="標楷體"/>
                <w:b/>
                <w:bCs/>
                <w:sz w:val="20"/>
                <w:szCs w:val="20"/>
              </w:rPr>
              <w:t>項</w:t>
            </w:r>
            <w:r w:rsidRPr="0029111A">
              <w:rPr>
                <w:rFonts w:eastAsia="標楷體"/>
                <w:b/>
                <w:bCs/>
                <w:sz w:val="20"/>
                <w:szCs w:val="20"/>
              </w:rPr>
              <w:t xml:space="preserve">  </w:t>
            </w:r>
            <w:r w:rsidRPr="0029111A">
              <w:rPr>
                <w:rFonts w:eastAsia="標楷體"/>
                <w:b/>
                <w:bCs/>
                <w:sz w:val="20"/>
                <w:szCs w:val="20"/>
              </w:rPr>
              <w:t>目</w:t>
            </w:r>
          </w:p>
          <w:p w:rsidR="0072456E" w:rsidRPr="0029111A" w:rsidRDefault="0072456E" w:rsidP="0072456E">
            <w:pPr>
              <w:widowControl/>
              <w:spacing w:line="220" w:lineRule="exact"/>
              <w:rPr>
                <w:rFonts w:eastAsia="標楷體"/>
                <w:b/>
                <w:bCs/>
                <w:sz w:val="20"/>
                <w:szCs w:val="20"/>
              </w:rPr>
            </w:pPr>
            <w:r w:rsidRPr="0029111A">
              <w:rPr>
                <w:rFonts w:eastAsia="標楷體"/>
                <w:b/>
                <w:bCs/>
                <w:sz w:val="20"/>
                <w:szCs w:val="20"/>
              </w:rPr>
              <w:t>年</w:t>
            </w:r>
            <w:r w:rsidRPr="0029111A">
              <w:rPr>
                <w:rFonts w:eastAsia="標楷體"/>
                <w:b/>
                <w:bCs/>
                <w:sz w:val="20"/>
                <w:szCs w:val="20"/>
              </w:rPr>
              <w:t xml:space="preserve">  </w:t>
            </w:r>
            <w:r w:rsidRPr="0029111A">
              <w:rPr>
                <w:rFonts w:eastAsia="標楷體"/>
                <w:b/>
                <w:bCs/>
                <w:sz w:val="20"/>
                <w:szCs w:val="20"/>
              </w:rPr>
              <w:t>別</w:t>
            </w:r>
          </w:p>
        </w:tc>
        <w:tc>
          <w:tcPr>
            <w:tcW w:w="707" w:type="pct"/>
          </w:tcPr>
          <w:p w:rsidR="0072456E" w:rsidRPr="0029111A" w:rsidRDefault="0072456E" w:rsidP="0072456E">
            <w:pPr>
              <w:widowControl/>
              <w:spacing w:line="220" w:lineRule="exact"/>
              <w:jc w:val="center"/>
              <w:rPr>
                <w:rFonts w:eastAsia="標楷體"/>
                <w:b/>
                <w:bCs/>
                <w:sz w:val="20"/>
                <w:szCs w:val="20"/>
              </w:rPr>
            </w:pPr>
            <w:r w:rsidRPr="0029111A">
              <w:rPr>
                <w:rFonts w:eastAsia="標楷體"/>
                <w:b/>
                <w:bCs/>
                <w:sz w:val="20"/>
                <w:szCs w:val="20"/>
              </w:rPr>
              <w:t>保證戶數</w:t>
            </w:r>
          </w:p>
          <w:p w:rsidR="0072456E" w:rsidRPr="0029111A" w:rsidRDefault="0072456E" w:rsidP="0072456E">
            <w:pPr>
              <w:widowControl/>
              <w:spacing w:line="220" w:lineRule="exact"/>
              <w:jc w:val="center"/>
              <w:rPr>
                <w:rFonts w:eastAsia="標楷體"/>
                <w:b/>
                <w:bCs/>
                <w:sz w:val="20"/>
                <w:szCs w:val="20"/>
              </w:rPr>
            </w:pPr>
            <w:r w:rsidRPr="0029111A">
              <w:rPr>
                <w:rFonts w:eastAsia="標楷體"/>
                <w:b/>
                <w:bCs/>
                <w:sz w:val="20"/>
                <w:szCs w:val="20"/>
              </w:rPr>
              <w:t>（戶）</w:t>
            </w:r>
          </w:p>
        </w:tc>
        <w:tc>
          <w:tcPr>
            <w:tcW w:w="707" w:type="pct"/>
          </w:tcPr>
          <w:p w:rsidR="0072456E" w:rsidRPr="0029111A" w:rsidRDefault="0072456E" w:rsidP="0072456E">
            <w:pPr>
              <w:widowControl/>
              <w:spacing w:line="220" w:lineRule="exact"/>
              <w:jc w:val="center"/>
              <w:rPr>
                <w:rFonts w:eastAsia="標楷體"/>
                <w:b/>
                <w:bCs/>
                <w:sz w:val="20"/>
                <w:szCs w:val="20"/>
              </w:rPr>
            </w:pPr>
            <w:r w:rsidRPr="0029111A">
              <w:rPr>
                <w:rFonts w:eastAsia="標楷體"/>
                <w:b/>
                <w:bCs/>
                <w:sz w:val="20"/>
                <w:szCs w:val="20"/>
              </w:rPr>
              <w:t>承保件數</w:t>
            </w:r>
          </w:p>
          <w:p w:rsidR="0072456E" w:rsidRPr="0029111A" w:rsidRDefault="0072456E" w:rsidP="0072456E">
            <w:pPr>
              <w:widowControl/>
              <w:spacing w:line="220" w:lineRule="exact"/>
              <w:jc w:val="center"/>
              <w:rPr>
                <w:rFonts w:eastAsia="標楷體"/>
                <w:b/>
                <w:bCs/>
                <w:sz w:val="20"/>
                <w:szCs w:val="20"/>
              </w:rPr>
            </w:pPr>
            <w:r w:rsidRPr="0029111A">
              <w:rPr>
                <w:rFonts w:eastAsia="標楷體"/>
                <w:b/>
                <w:bCs/>
                <w:sz w:val="20"/>
                <w:szCs w:val="20"/>
              </w:rPr>
              <w:t>（件）</w:t>
            </w:r>
          </w:p>
        </w:tc>
        <w:tc>
          <w:tcPr>
            <w:tcW w:w="707" w:type="pct"/>
          </w:tcPr>
          <w:p w:rsidR="0072456E" w:rsidRPr="0029111A" w:rsidRDefault="0072456E" w:rsidP="0072456E">
            <w:pPr>
              <w:widowControl/>
              <w:spacing w:line="220" w:lineRule="exact"/>
              <w:jc w:val="center"/>
              <w:rPr>
                <w:rFonts w:eastAsia="標楷體"/>
                <w:b/>
                <w:bCs/>
                <w:sz w:val="20"/>
                <w:szCs w:val="20"/>
              </w:rPr>
            </w:pPr>
            <w:r w:rsidRPr="0029111A">
              <w:rPr>
                <w:rFonts w:eastAsia="標楷體"/>
                <w:b/>
                <w:bCs/>
                <w:sz w:val="20"/>
                <w:szCs w:val="20"/>
              </w:rPr>
              <w:t>保證金額</w:t>
            </w:r>
          </w:p>
          <w:p w:rsidR="0072456E" w:rsidRPr="0029111A" w:rsidRDefault="0072456E" w:rsidP="0072456E">
            <w:pPr>
              <w:widowControl/>
              <w:spacing w:line="220" w:lineRule="exact"/>
              <w:jc w:val="center"/>
              <w:rPr>
                <w:rFonts w:eastAsia="標楷體"/>
                <w:b/>
                <w:bCs/>
                <w:sz w:val="20"/>
                <w:szCs w:val="20"/>
              </w:rPr>
            </w:pPr>
            <w:r w:rsidRPr="0029111A">
              <w:rPr>
                <w:rFonts w:eastAsia="標楷體"/>
                <w:b/>
                <w:bCs/>
                <w:sz w:val="20"/>
                <w:szCs w:val="20"/>
              </w:rPr>
              <w:t>（百萬元）</w:t>
            </w:r>
          </w:p>
        </w:tc>
        <w:tc>
          <w:tcPr>
            <w:tcW w:w="706" w:type="pct"/>
          </w:tcPr>
          <w:p w:rsidR="0072456E" w:rsidRPr="0029111A" w:rsidRDefault="0072456E" w:rsidP="0072456E">
            <w:pPr>
              <w:widowControl/>
              <w:spacing w:line="220" w:lineRule="exact"/>
              <w:jc w:val="center"/>
              <w:rPr>
                <w:rFonts w:eastAsia="標楷體"/>
                <w:b/>
                <w:bCs/>
                <w:sz w:val="20"/>
                <w:szCs w:val="20"/>
              </w:rPr>
            </w:pPr>
            <w:r w:rsidRPr="0029111A">
              <w:rPr>
                <w:rFonts w:eastAsia="標楷體"/>
                <w:b/>
                <w:bCs/>
                <w:sz w:val="20"/>
                <w:szCs w:val="20"/>
              </w:rPr>
              <w:t>融資金額</w:t>
            </w:r>
          </w:p>
          <w:p w:rsidR="0072456E" w:rsidRPr="0029111A" w:rsidRDefault="0072456E" w:rsidP="0072456E">
            <w:pPr>
              <w:widowControl/>
              <w:spacing w:line="220" w:lineRule="exact"/>
              <w:jc w:val="center"/>
              <w:rPr>
                <w:rFonts w:eastAsia="標楷體"/>
                <w:b/>
                <w:bCs/>
                <w:sz w:val="20"/>
                <w:szCs w:val="20"/>
              </w:rPr>
            </w:pPr>
            <w:r w:rsidRPr="0029111A">
              <w:rPr>
                <w:rFonts w:eastAsia="標楷體"/>
                <w:b/>
                <w:bCs/>
                <w:sz w:val="20"/>
                <w:szCs w:val="20"/>
              </w:rPr>
              <w:t>（百萬元）</w:t>
            </w:r>
          </w:p>
        </w:tc>
        <w:tc>
          <w:tcPr>
            <w:tcW w:w="706" w:type="pct"/>
          </w:tcPr>
          <w:p w:rsidR="0072456E" w:rsidRPr="0029111A" w:rsidRDefault="0072456E" w:rsidP="0072456E">
            <w:pPr>
              <w:widowControl/>
              <w:spacing w:line="220" w:lineRule="exact"/>
              <w:jc w:val="center"/>
              <w:rPr>
                <w:rFonts w:eastAsia="標楷體"/>
                <w:b/>
                <w:bCs/>
                <w:sz w:val="20"/>
                <w:szCs w:val="20"/>
              </w:rPr>
            </w:pPr>
            <w:r w:rsidRPr="0029111A">
              <w:rPr>
                <w:rFonts w:eastAsia="標楷體"/>
                <w:b/>
                <w:bCs/>
                <w:sz w:val="20"/>
                <w:szCs w:val="20"/>
              </w:rPr>
              <w:t>年底保證</w:t>
            </w:r>
          </w:p>
          <w:p w:rsidR="0072456E" w:rsidRPr="0029111A" w:rsidRDefault="0072456E" w:rsidP="0072456E">
            <w:pPr>
              <w:widowControl/>
              <w:spacing w:line="220" w:lineRule="exact"/>
              <w:jc w:val="center"/>
              <w:rPr>
                <w:rFonts w:eastAsia="標楷體"/>
                <w:b/>
                <w:bCs/>
                <w:sz w:val="20"/>
                <w:szCs w:val="20"/>
              </w:rPr>
            </w:pPr>
            <w:r w:rsidRPr="0029111A">
              <w:rPr>
                <w:rFonts w:eastAsia="標楷體"/>
                <w:b/>
                <w:bCs/>
                <w:sz w:val="20"/>
                <w:szCs w:val="20"/>
              </w:rPr>
              <w:t>餘</w:t>
            </w:r>
            <w:r w:rsidRPr="0029111A">
              <w:rPr>
                <w:rFonts w:eastAsia="標楷體"/>
                <w:b/>
                <w:bCs/>
                <w:sz w:val="20"/>
                <w:szCs w:val="20"/>
              </w:rPr>
              <w:t xml:space="preserve">    </w:t>
            </w:r>
            <w:r w:rsidRPr="0029111A">
              <w:rPr>
                <w:rFonts w:eastAsia="標楷體"/>
                <w:b/>
                <w:bCs/>
                <w:sz w:val="20"/>
                <w:szCs w:val="20"/>
              </w:rPr>
              <w:t>額</w:t>
            </w:r>
          </w:p>
          <w:p w:rsidR="0072456E" w:rsidRPr="0029111A" w:rsidRDefault="0072456E" w:rsidP="0072456E">
            <w:pPr>
              <w:widowControl/>
              <w:spacing w:line="220" w:lineRule="exact"/>
              <w:jc w:val="center"/>
              <w:rPr>
                <w:rFonts w:eastAsia="標楷體"/>
                <w:b/>
                <w:bCs/>
                <w:sz w:val="20"/>
                <w:szCs w:val="20"/>
              </w:rPr>
            </w:pPr>
            <w:r w:rsidRPr="0029111A">
              <w:rPr>
                <w:rFonts w:eastAsia="標楷體"/>
                <w:b/>
                <w:bCs/>
                <w:sz w:val="20"/>
                <w:szCs w:val="20"/>
              </w:rPr>
              <w:t>（百萬元）</w:t>
            </w:r>
          </w:p>
        </w:tc>
        <w:tc>
          <w:tcPr>
            <w:tcW w:w="706" w:type="pct"/>
          </w:tcPr>
          <w:p w:rsidR="0072456E" w:rsidRPr="0029111A" w:rsidRDefault="0072456E" w:rsidP="0072456E">
            <w:pPr>
              <w:widowControl/>
              <w:spacing w:line="220" w:lineRule="exact"/>
              <w:jc w:val="center"/>
              <w:rPr>
                <w:rFonts w:eastAsia="標楷體"/>
                <w:b/>
                <w:bCs/>
                <w:sz w:val="20"/>
                <w:szCs w:val="20"/>
              </w:rPr>
            </w:pPr>
            <w:r w:rsidRPr="0029111A">
              <w:rPr>
                <w:rFonts w:eastAsia="標楷體"/>
                <w:b/>
                <w:bCs/>
                <w:sz w:val="20"/>
                <w:szCs w:val="20"/>
              </w:rPr>
              <w:t>年底融資</w:t>
            </w:r>
          </w:p>
          <w:p w:rsidR="0072456E" w:rsidRPr="0029111A" w:rsidRDefault="0072456E" w:rsidP="0072456E">
            <w:pPr>
              <w:widowControl/>
              <w:spacing w:line="220" w:lineRule="exact"/>
              <w:jc w:val="center"/>
              <w:rPr>
                <w:rFonts w:eastAsia="標楷體"/>
                <w:b/>
                <w:bCs/>
                <w:sz w:val="20"/>
                <w:szCs w:val="20"/>
              </w:rPr>
            </w:pPr>
            <w:r w:rsidRPr="0029111A">
              <w:rPr>
                <w:rFonts w:eastAsia="標楷體"/>
                <w:b/>
                <w:bCs/>
                <w:sz w:val="20"/>
                <w:szCs w:val="20"/>
              </w:rPr>
              <w:t>餘</w:t>
            </w:r>
            <w:r w:rsidRPr="0029111A">
              <w:rPr>
                <w:rFonts w:eastAsia="標楷體"/>
                <w:b/>
                <w:bCs/>
                <w:sz w:val="20"/>
                <w:szCs w:val="20"/>
              </w:rPr>
              <w:t xml:space="preserve">    </w:t>
            </w:r>
            <w:r w:rsidRPr="0029111A">
              <w:rPr>
                <w:rFonts w:eastAsia="標楷體"/>
                <w:b/>
                <w:bCs/>
                <w:sz w:val="20"/>
                <w:szCs w:val="20"/>
              </w:rPr>
              <w:t>額</w:t>
            </w:r>
          </w:p>
          <w:p w:rsidR="0072456E" w:rsidRPr="0029111A" w:rsidRDefault="0072456E" w:rsidP="0072456E">
            <w:pPr>
              <w:widowControl/>
              <w:spacing w:line="220" w:lineRule="exact"/>
              <w:jc w:val="center"/>
              <w:rPr>
                <w:rFonts w:eastAsia="標楷體"/>
                <w:b/>
                <w:bCs/>
                <w:sz w:val="20"/>
                <w:szCs w:val="20"/>
              </w:rPr>
            </w:pPr>
            <w:r w:rsidRPr="0029111A">
              <w:rPr>
                <w:rFonts w:eastAsia="標楷體"/>
                <w:b/>
                <w:bCs/>
                <w:sz w:val="20"/>
                <w:szCs w:val="20"/>
              </w:rPr>
              <w:t>（百萬元）</w:t>
            </w:r>
          </w:p>
        </w:tc>
      </w:tr>
      <w:tr w:rsidR="0072456E" w:rsidRPr="0029111A" w:rsidTr="0072456E">
        <w:trPr>
          <w:trHeight w:val="283"/>
        </w:trPr>
        <w:tc>
          <w:tcPr>
            <w:tcW w:w="761" w:type="pct"/>
            <w:vAlign w:val="center"/>
          </w:tcPr>
          <w:p w:rsidR="0072456E" w:rsidRPr="0029111A" w:rsidRDefault="0072456E" w:rsidP="0072456E">
            <w:pPr>
              <w:spacing w:line="240" w:lineRule="exact"/>
              <w:jc w:val="center"/>
              <w:rPr>
                <w:rFonts w:eastAsia="標楷體"/>
                <w:sz w:val="20"/>
                <w:szCs w:val="20"/>
              </w:rPr>
            </w:pPr>
            <w:r w:rsidRPr="0029111A">
              <w:rPr>
                <w:rFonts w:eastAsia="標楷體"/>
                <w:sz w:val="20"/>
                <w:szCs w:val="20"/>
              </w:rPr>
              <w:t>2013</w:t>
            </w:r>
          </w:p>
        </w:tc>
        <w:tc>
          <w:tcPr>
            <w:tcW w:w="707" w:type="pct"/>
            <w:vAlign w:val="center"/>
          </w:tcPr>
          <w:p w:rsidR="0072456E" w:rsidRPr="0029111A" w:rsidRDefault="0072456E" w:rsidP="0072456E">
            <w:pPr>
              <w:spacing w:line="240" w:lineRule="exact"/>
              <w:ind w:rightChars="50" w:right="120"/>
              <w:jc w:val="center"/>
              <w:rPr>
                <w:rFonts w:eastAsia="標楷體"/>
                <w:sz w:val="20"/>
                <w:szCs w:val="20"/>
              </w:rPr>
            </w:pPr>
            <w:r w:rsidRPr="0029111A">
              <w:rPr>
                <w:rFonts w:eastAsia="標楷體"/>
                <w:sz w:val="20"/>
                <w:szCs w:val="20"/>
              </w:rPr>
              <w:t>145,648</w:t>
            </w:r>
          </w:p>
        </w:tc>
        <w:tc>
          <w:tcPr>
            <w:tcW w:w="707" w:type="pct"/>
            <w:vAlign w:val="center"/>
          </w:tcPr>
          <w:p w:rsidR="0072456E" w:rsidRPr="0029111A" w:rsidRDefault="0072456E" w:rsidP="0072456E">
            <w:pPr>
              <w:spacing w:line="240" w:lineRule="exact"/>
              <w:ind w:rightChars="50" w:right="120"/>
              <w:jc w:val="center"/>
              <w:rPr>
                <w:rFonts w:eastAsia="標楷體"/>
                <w:sz w:val="20"/>
                <w:szCs w:val="20"/>
              </w:rPr>
            </w:pPr>
            <w:r w:rsidRPr="0029111A">
              <w:rPr>
                <w:rFonts w:eastAsia="標楷體"/>
                <w:sz w:val="20"/>
                <w:szCs w:val="20"/>
              </w:rPr>
              <w:t>394,645</w:t>
            </w:r>
          </w:p>
        </w:tc>
        <w:tc>
          <w:tcPr>
            <w:tcW w:w="707" w:type="pct"/>
            <w:vAlign w:val="center"/>
          </w:tcPr>
          <w:p w:rsidR="0072456E" w:rsidRPr="0029111A" w:rsidRDefault="0072456E" w:rsidP="0072456E">
            <w:pPr>
              <w:spacing w:line="240" w:lineRule="exact"/>
              <w:ind w:rightChars="50" w:right="120"/>
              <w:jc w:val="center"/>
              <w:rPr>
                <w:rFonts w:eastAsia="標楷體"/>
                <w:sz w:val="20"/>
                <w:szCs w:val="20"/>
              </w:rPr>
            </w:pPr>
            <w:r w:rsidRPr="0029111A">
              <w:rPr>
                <w:rFonts w:eastAsia="標楷體"/>
                <w:sz w:val="20"/>
                <w:szCs w:val="20"/>
              </w:rPr>
              <w:t>1,056,065</w:t>
            </w:r>
          </w:p>
        </w:tc>
        <w:tc>
          <w:tcPr>
            <w:tcW w:w="706" w:type="pct"/>
            <w:vAlign w:val="center"/>
          </w:tcPr>
          <w:p w:rsidR="0072456E" w:rsidRPr="0029111A" w:rsidRDefault="0072456E" w:rsidP="0072456E">
            <w:pPr>
              <w:widowControl/>
              <w:spacing w:line="240" w:lineRule="exact"/>
              <w:ind w:rightChars="50" w:right="120"/>
              <w:jc w:val="center"/>
              <w:rPr>
                <w:rFonts w:eastAsia="標楷體"/>
                <w:sz w:val="20"/>
                <w:szCs w:val="20"/>
              </w:rPr>
            </w:pPr>
            <w:r w:rsidRPr="0029111A">
              <w:rPr>
                <w:rFonts w:eastAsia="標楷體"/>
                <w:sz w:val="20"/>
                <w:szCs w:val="20"/>
              </w:rPr>
              <w:t>1,312,363</w:t>
            </w:r>
          </w:p>
        </w:tc>
        <w:tc>
          <w:tcPr>
            <w:tcW w:w="706" w:type="pct"/>
            <w:vAlign w:val="center"/>
          </w:tcPr>
          <w:p w:rsidR="0072456E" w:rsidRPr="0029111A" w:rsidRDefault="0072456E" w:rsidP="0072456E">
            <w:pPr>
              <w:widowControl/>
              <w:spacing w:line="240" w:lineRule="exact"/>
              <w:ind w:rightChars="50" w:right="120"/>
              <w:jc w:val="center"/>
              <w:rPr>
                <w:rFonts w:eastAsia="標楷體"/>
                <w:sz w:val="20"/>
                <w:szCs w:val="20"/>
              </w:rPr>
            </w:pPr>
            <w:r w:rsidRPr="0029111A">
              <w:rPr>
                <w:rFonts w:eastAsia="標楷體"/>
                <w:sz w:val="20"/>
                <w:szCs w:val="20"/>
              </w:rPr>
              <w:t>681,357</w:t>
            </w:r>
          </w:p>
        </w:tc>
        <w:tc>
          <w:tcPr>
            <w:tcW w:w="706" w:type="pct"/>
            <w:vAlign w:val="center"/>
          </w:tcPr>
          <w:p w:rsidR="0072456E" w:rsidRPr="0029111A" w:rsidRDefault="0072456E" w:rsidP="0072456E">
            <w:pPr>
              <w:widowControl/>
              <w:spacing w:line="240" w:lineRule="exact"/>
              <w:ind w:rightChars="50" w:right="120"/>
              <w:jc w:val="center"/>
              <w:rPr>
                <w:rFonts w:eastAsia="標楷體"/>
                <w:sz w:val="20"/>
                <w:szCs w:val="20"/>
              </w:rPr>
            </w:pPr>
            <w:r w:rsidRPr="0029111A">
              <w:rPr>
                <w:rFonts w:eastAsia="標楷體"/>
                <w:sz w:val="20"/>
                <w:szCs w:val="20"/>
              </w:rPr>
              <w:t>851,181</w:t>
            </w:r>
          </w:p>
        </w:tc>
      </w:tr>
      <w:tr w:rsidR="0072456E" w:rsidRPr="0029111A" w:rsidTr="0072456E">
        <w:trPr>
          <w:trHeight w:val="283"/>
        </w:trPr>
        <w:tc>
          <w:tcPr>
            <w:tcW w:w="761" w:type="pct"/>
            <w:vAlign w:val="center"/>
          </w:tcPr>
          <w:p w:rsidR="0072456E" w:rsidRPr="0029111A" w:rsidRDefault="0072456E" w:rsidP="0072456E">
            <w:pPr>
              <w:spacing w:line="240" w:lineRule="exact"/>
              <w:jc w:val="center"/>
              <w:rPr>
                <w:rFonts w:eastAsia="標楷體"/>
                <w:sz w:val="20"/>
                <w:szCs w:val="20"/>
              </w:rPr>
            </w:pPr>
            <w:r w:rsidRPr="0029111A">
              <w:rPr>
                <w:rFonts w:eastAsia="標楷體"/>
                <w:sz w:val="20"/>
                <w:szCs w:val="20"/>
              </w:rPr>
              <w:t>2014</w:t>
            </w:r>
          </w:p>
        </w:tc>
        <w:tc>
          <w:tcPr>
            <w:tcW w:w="707" w:type="pct"/>
            <w:vAlign w:val="center"/>
          </w:tcPr>
          <w:p w:rsidR="0072456E" w:rsidRPr="0029111A" w:rsidRDefault="0072456E" w:rsidP="0072456E">
            <w:pPr>
              <w:spacing w:line="240" w:lineRule="exact"/>
              <w:ind w:rightChars="50" w:right="120"/>
              <w:jc w:val="center"/>
              <w:rPr>
                <w:rFonts w:eastAsia="標楷體"/>
                <w:sz w:val="20"/>
                <w:szCs w:val="20"/>
              </w:rPr>
            </w:pPr>
            <w:r w:rsidRPr="0029111A">
              <w:rPr>
                <w:rFonts w:eastAsia="標楷體"/>
                <w:sz w:val="20"/>
                <w:szCs w:val="20"/>
              </w:rPr>
              <w:t>115,879</w:t>
            </w:r>
          </w:p>
        </w:tc>
        <w:tc>
          <w:tcPr>
            <w:tcW w:w="707" w:type="pct"/>
            <w:vAlign w:val="center"/>
          </w:tcPr>
          <w:p w:rsidR="0072456E" w:rsidRPr="0029111A" w:rsidRDefault="0072456E" w:rsidP="0072456E">
            <w:pPr>
              <w:widowControl/>
              <w:spacing w:line="240" w:lineRule="exact"/>
              <w:ind w:rightChars="50" w:right="120"/>
              <w:jc w:val="center"/>
              <w:rPr>
                <w:rFonts w:eastAsia="標楷體"/>
                <w:sz w:val="20"/>
                <w:szCs w:val="20"/>
              </w:rPr>
            </w:pPr>
            <w:r w:rsidRPr="0029111A">
              <w:rPr>
                <w:rFonts w:eastAsia="標楷體"/>
                <w:sz w:val="20"/>
                <w:szCs w:val="20"/>
              </w:rPr>
              <w:t>405,113</w:t>
            </w:r>
          </w:p>
        </w:tc>
        <w:tc>
          <w:tcPr>
            <w:tcW w:w="707" w:type="pct"/>
            <w:vAlign w:val="center"/>
          </w:tcPr>
          <w:p w:rsidR="0072456E" w:rsidRPr="0029111A" w:rsidRDefault="0072456E" w:rsidP="0072456E">
            <w:pPr>
              <w:widowControl/>
              <w:spacing w:line="240" w:lineRule="exact"/>
              <w:ind w:rightChars="50" w:right="120"/>
              <w:jc w:val="center"/>
              <w:rPr>
                <w:rFonts w:eastAsia="標楷體"/>
                <w:sz w:val="20"/>
                <w:szCs w:val="20"/>
              </w:rPr>
            </w:pPr>
            <w:r w:rsidRPr="0029111A">
              <w:rPr>
                <w:rFonts w:eastAsia="標楷體"/>
                <w:sz w:val="20"/>
                <w:szCs w:val="20"/>
              </w:rPr>
              <w:t>1,140,854</w:t>
            </w:r>
          </w:p>
        </w:tc>
        <w:tc>
          <w:tcPr>
            <w:tcW w:w="706" w:type="pct"/>
            <w:vAlign w:val="center"/>
          </w:tcPr>
          <w:p w:rsidR="0072456E" w:rsidRPr="0029111A" w:rsidRDefault="0072456E" w:rsidP="0072456E">
            <w:pPr>
              <w:widowControl/>
              <w:spacing w:line="240" w:lineRule="exact"/>
              <w:ind w:rightChars="50" w:right="120"/>
              <w:jc w:val="center"/>
              <w:rPr>
                <w:rFonts w:eastAsia="標楷體"/>
                <w:sz w:val="20"/>
                <w:szCs w:val="20"/>
              </w:rPr>
            </w:pPr>
            <w:r w:rsidRPr="0029111A">
              <w:rPr>
                <w:rFonts w:eastAsia="標楷體"/>
                <w:sz w:val="20"/>
                <w:szCs w:val="20"/>
              </w:rPr>
              <w:t>1,425,826</w:t>
            </w:r>
          </w:p>
        </w:tc>
        <w:tc>
          <w:tcPr>
            <w:tcW w:w="706" w:type="pct"/>
            <w:vAlign w:val="center"/>
          </w:tcPr>
          <w:p w:rsidR="0072456E" w:rsidRPr="0029111A" w:rsidRDefault="0072456E" w:rsidP="0072456E">
            <w:pPr>
              <w:widowControl/>
              <w:spacing w:line="240" w:lineRule="exact"/>
              <w:ind w:rightChars="50" w:right="120"/>
              <w:jc w:val="center"/>
              <w:rPr>
                <w:rFonts w:eastAsia="標楷體"/>
                <w:sz w:val="20"/>
                <w:szCs w:val="20"/>
              </w:rPr>
            </w:pPr>
            <w:r w:rsidRPr="0029111A">
              <w:rPr>
                <w:rFonts w:eastAsia="標楷體"/>
                <w:sz w:val="20"/>
                <w:szCs w:val="20"/>
              </w:rPr>
              <w:t>698,933</w:t>
            </w:r>
          </w:p>
        </w:tc>
        <w:tc>
          <w:tcPr>
            <w:tcW w:w="706" w:type="pct"/>
            <w:vAlign w:val="center"/>
          </w:tcPr>
          <w:p w:rsidR="0072456E" w:rsidRPr="0029111A" w:rsidRDefault="0072456E" w:rsidP="0072456E">
            <w:pPr>
              <w:widowControl/>
              <w:spacing w:line="240" w:lineRule="exact"/>
              <w:ind w:rightChars="50" w:right="120"/>
              <w:jc w:val="center"/>
              <w:rPr>
                <w:rFonts w:eastAsia="標楷體"/>
                <w:sz w:val="20"/>
                <w:szCs w:val="20"/>
              </w:rPr>
            </w:pPr>
            <w:r w:rsidRPr="0029111A">
              <w:rPr>
                <w:rFonts w:eastAsia="標楷體"/>
                <w:sz w:val="20"/>
                <w:szCs w:val="20"/>
              </w:rPr>
              <w:t>885,961</w:t>
            </w:r>
          </w:p>
        </w:tc>
      </w:tr>
      <w:tr w:rsidR="0072456E" w:rsidRPr="0029111A" w:rsidTr="0072456E">
        <w:trPr>
          <w:trHeight w:val="283"/>
        </w:trPr>
        <w:tc>
          <w:tcPr>
            <w:tcW w:w="761" w:type="pct"/>
            <w:vAlign w:val="center"/>
          </w:tcPr>
          <w:p w:rsidR="0072456E" w:rsidRPr="0029111A" w:rsidRDefault="0072456E" w:rsidP="0072456E">
            <w:pPr>
              <w:spacing w:line="240" w:lineRule="exact"/>
              <w:jc w:val="center"/>
              <w:rPr>
                <w:rFonts w:eastAsia="標楷體"/>
                <w:sz w:val="20"/>
                <w:szCs w:val="20"/>
              </w:rPr>
            </w:pPr>
            <w:r w:rsidRPr="0029111A">
              <w:rPr>
                <w:rFonts w:eastAsia="標楷體"/>
                <w:sz w:val="20"/>
                <w:szCs w:val="20"/>
              </w:rPr>
              <w:t>2015</w:t>
            </w:r>
          </w:p>
        </w:tc>
        <w:tc>
          <w:tcPr>
            <w:tcW w:w="707" w:type="pct"/>
            <w:vAlign w:val="center"/>
          </w:tcPr>
          <w:p w:rsidR="0072456E" w:rsidRPr="0029111A" w:rsidRDefault="0072456E" w:rsidP="0072456E">
            <w:pPr>
              <w:spacing w:line="240" w:lineRule="exact"/>
              <w:ind w:rightChars="50" w:right="120"/>
              <w:jc w:val="center"/>
              <w:rPr>
                <w:rFonts w:eastAsia="標楷體"/>
                <w:sz w:val="20"/>
                <w:szCs w:val="20"/>
              </w:rPr>
            </w:pPr>
            <w:r w:rsidRPr="0029111A">
              <w:rPr>
                <w:rFonts w:eastAsia="標楷體"/>
                <w:sz w:val="20"/>
                <w:szCs w:val="20"/>
              </w:rPr>
              <w:t>118,309</w:t>
            </w:r>
          </w:p>
        </w:tc>
        <w:tc>
          <w:tcPr>
            <w:tcW w:w="707" w:type="pct"/>
            <w:vAlign w:val="center"/>
          </w:tcPr>
          <w:p w:rsidR="0072456E" w:rsidRPr="0029111A" w:rsidRDefault="0072456E" w:rsidP="0072456E">
            <w:pPr>
              <w:widowControl/>
              <w:spacing w:line="240" w:lineRule="exact"/>
              <w:ind w:rightChars="50" w:right="120"/>
              <w:jc w:val="center"/>
              <w:rPr>
                <w:rFonts w:eastAsia="標楷體"/>
                <w:sz w:val="20"/>
                <w:szCs w:val="20"/>
              </w:rPr>
            </w:pPr>
            <w:r w:rsidRPr="0029111A">
              <w:rPr>
                <w:rFonts w:eastAsia="標楷體"/>
                <w:sz w:val="20"/>
                <w:szCs w:val="20"/>
              </w:rPr>
              <w:t>382,936</w:t>
            </w:r>
          </w:p>
        </w:tc>
        <w:tc>
          <w:tcPr>
            <w:tcW w:w="707" w:type="pct"/>
            <w:vAlign w:val="center"/>
          </w:tcPr>
          <w:p w:rsidR="0072456E" w:rsidRPr="0029111A" w:rsidRDefault="0072456E" w:rsidP="0072456E">
            <w:pPr>
              <w:widowControl/>
              <w:spacing w:line="240" w:lineRule="exact"/>
              <w:ind w:rightChars="50" w:right="120"/>
              <w:jc w:val="center"/>
              <w:rPr>
                <w:rFonts w:eastAsia="標楷體"/>
                <w:sz w:val="20"/>
                <w:szCs w:val="20"/>
              </w:rPr>
            </w:pPr>
            <w:r w:rsidRPr="0029111A">
              <w:rPr>
                <w:rFonts w:eastAsia="標楷體"/>
                <w:sz w:val="20"/>
                <w:szCs w:val="20"/>
              </w:rPr>
              <w:t>1,020,753</w:t>
            </w:r>
          </w:p>
        </w:tc>
        <w:tc>
          <w:tcPr>
            <w:tcW w:w="706" w:type="pct"/>
            <w:vAlign w:val="center"/>
          </w:tcPr>
          <w:p w:rsidR="0072456E" w:rsidRPr="0029111A" w:rsidRDefault="0072456E" w:rsidP="0072456E">
            <w:pPr>
              <w:widowControl/>
              <w:spacing w:line="240" w:lineRule="exact"/>
              <w:ind w:rightChars="50" w:right="120"/>
              <w:jc w:val="center"/>
              <w:rPr>
                <w:rFonts w:eastAsia="標楷體"/>
                <w:sz w:val="20"/>
                <w:szCs w:val="20"/>
              </w:rPr>
            </w:pPr>
            <w:r w:rsidRPr="0029111A">
              <w:rPr>
                <w:rFonts w:eastAsia="標楷體"/>
                <w:sz w:val="20"/>
                <w:szCs w:val="20"/>
              </w:rPr>
              <w:t>1,336,580</w:t>
            </w:r>
          </w:p>
        </w:tc>
        <w:tc>
          <w:tcPr>
            <w:tcW w:w="706" w:type="pct"/>
            <w:vAlign w:val="center"/>
          </w:tcPr>
          <w:p w:rsidR="0072456E" w:rsidRPr="0029111A" w:rsidRDefault="0072456E" w:rsidP="0072456E">
            <w:pPr>
              <w:widowControl/>
              <w:spacing w:line="240" w:lineRule="exact"/>
              <w:ind w:rightChars="50" w:right="120"/>
              <w:jc w:val="center"/>
              <w:rPr>
                <w:rFonts w:eastAsia="標楷體"/>
                <w:sz w:val="20"/>
                <w:szCs w:val="20"/>
              </w:rPr>
            </w:pPr>
            <w:r w:rsidRPr="0029111A">
              <w:rPr>
                <w:rFonts w:eastAsia="標楷體"/>
                <w:sz w:val="20"/>
                <w:szCs w:val="20"/>
              </w:rPr>
              <w:t>634,274</w:t>
            </w:r>
          </w:p>
        </w:tc>
        <w:tc>
          <w:tcPr>
            <w:tcW w:w="706" w:type="pct"/>
            <w:vAlign w:val="center"/>
          </w:tcPr>
          <w:p w:rsidR="0072456E" w:rsidRPr="0029111A" w:rsidRDefault="0072456E" w:rsidP="0072456E">
            <w:pPr>
              <w:widowControl/>
              <w:spacing w:line="240" w:lineRule="exact"/>
              <w:ind w:rightChars="50" w:right="120"/>
              <w:jc w:val="center"/>
              <w:rPr>
                <w:rFonts w:eastAsia="標楷體"/>
                <w:sz w:val="20"/>
                <w:szCs w:val="20"/>
              </w:rPr>
            </w:pPr>
            <w:r w:rsidRPr="0029111A">
              <w:rPr>
                <w:rFonts w:eastAsia="標楷體"/>
                <w:sz w:val="20"/>
                <w:szCs w:val="20"/>
              </w:rPr>
              <w:t>838,395</w:t>
            </w:r>
          </w:p>
        </w:tc>
      </w:tr>
      <w:tr w:rsidR="0072456E" w:rsidRPr="0029111A" w:rsidTr="0072456E">
        <w:trPr>
          <w:trHeight w:val="283"/>
        </w:trPr>
        <w:tc>
          <w:tcPr>
            <w:tcW w:w="761" w:type="pct"/>
            <w:vAlign w:val="center"/>
          </w:tcPr>
          <w:p w:rsidR="0072456E" w:rsidRPr="0029111A" w:rsidRDefault="0072456E" w:rsidP="0072456E">
            <w:pPr>
              <w:spacing w:line="240" w:lineRule="exact"/>
              <w:jc w:val="center"/>
              <w:rPr>
                <w:rFonts w:eastAsia="標楷體"/>
                <w:sz w:val="20"/>
                <w:szCs w:val="20"/>
              </w:rPr>
            </w:pPr>
            <w:r w:rsidRPr="0029111A">
              <w:rPr>
                <w:rFonts w:eastAsia="標楷體"/>
                <w:sz w:val="20"/>
                <w:szCs w:val="20"/>
              </w:rPr>
              <w:t>2016</w:t>
            </w:r>
          </w:p>
        </w:tc>
        <w:tc>
          <w:tcPr>
            <w:tcW w:w="707" w:type="pct"/>
            <w:vAlign w:val="center"/>
          </w:tcPr>
          <w:p w:rsidR="0072456E" w:rsidRPr="0029111A" w:rsidRDefault="0072456E" w:rsidP="0072456E">
            <w:pPr>
              <w:spacing w:line="240" w:lineRule="exact"/>
              <w:ind w:rightChars="50" w:right="120"/>
              <w:jc w:val="center"/>
              <w:rPr>
                <w:rFonts w:eastAsia="標楷體"/>
                <w:sz w:val="20"/>
                <w:szCs w:val="20"/>
              </w:rPr>
            </w:pPr>
            <w:r w:rsidRPr="0029111A">
              <w:rPr>
                <w:rFonts w:eastAsia="標楷體"/>
                <w:sz w:val="20"/>
                <w:szCs w:val="20"/>
              </w:rPr>
              <w:t>118,517</w:t>
            </w:r>
          </w:p>
        </w:tc>
        <w:tc>
          <w:tcPr>
            <w:tcW w:w="707" w:type="pct"/>
            <w:vAlign w:val="center"/>
          </w:tcPr>
          <w:p w:rsidR="0072456E" w:rsidRPr="0029111A" w:rsidRDefault="0072456E" w:rsidP="0072456E">
            <w:pPr>
              <w:spacing w:line="240" w:lineRule="exact"/>
              <w:ind w:rightChars="50" w:right="120"/>
              <w:jc w:val="center"/>
              <w:rPr>
                <w:rFonts w:eastAsia="標楷體"/>
                <w:sz w:val="20"/>
                <w:szCs w:val="20"/>
              </w:rPr>
            </w:pPr>
            <w:r w:rsidRPr="0029111A">
              <w:rPr>
                <w:rFonts w:eastAsia="標楷體"/>
                <w:sz w:val="20"/>
                <w:szCs w:val="20"/>
              </w:rPr>
              <w:t>366,221</w:t>
            </w:r>
          </w:p>
        </w:tc>
        <w:tc>
          <w:tcPr>
            <w:tcW w:w="707" w:type="pct"/>
            <w:vAlign w:val="center"/>
          </w:tcPr>
          <w:p w:rsidR="0072456E" w:rsidRPr="0029111A" w:rsidRDefault="0072456E" w:rsidP="0072456E">
            <w:pPr>
              <w:spacing w:line="240" w:lineRule="exact"/>
              <w:ind w:rightChars="50" w:right="120"/>
              <w:jc w:val="center"/>
              <w:rPr>
                <w:rFonts w:eastAsia="標楷體"/>
                <w:sz w:val="20"/>
                <w:szCs w:val="20"/>
              </w:rPr>
            </w:pPr>
            <w:r w:rsidRPr="0029111A">
              <w:rPr>
                <w:rFonts w:eastAsia="標楷體"/>
                <w:sz w:val="20"/>
                <w:szCs w:val="20"/>
              </w:rPr>
              <w:t xml:space="preserve">  964,912</w:t>
            </w:r>
          </w:p>
        </w:tc>
        <w:tc>
          <w:tcPr>
            <w:tcW w:w="706" w:type="pct"/>
            <w:vAlign w:val="center"/>
          </w:tcPr>
          <w:p w:rsidR="0072456E" w:rsidRPr="0029111A" w:rsidRDefault="0072456E" w:rsidP="0072456E">
            <w:pPr>
              <w:spacing w:line="240" w:lineRule="exact"/>
              <w:ind w:rightChars="50" w:right="120"/>
              <w:jc w:val="center"/>
              <w:rPr>
                <w:rFonts w:eastAsia="標楷體"/>
                <w:sz w:val="20"/>
                <w:szCs w:val="20"/>
              </w:rPr>
            </w:pPr>
            <w:r w:rsidRPr="0029111A">
              <w:rPr>
                <w:rFonts w:eastAsia="標楷體"/>
                <w:sz w:val="20"/>
                <w:szCs w:val="20"/>
              </w:rPr>
              <w:t>1,291,398</w:t>
            </w:r>
          </w:p>
        </w:tc>
        <w:tc>
          <w:tcPr>
            <w:tcW w:w="706" w:type="pct"/>
            <w:vAlign w:val="center"/>
          </w:tcPr>
          <w:p w:rsidR="0072456E" w:rsidRPr="0029111A" w:rsidRDefault="0072456E" w:rsidP="0072456E">
            <w:pPr>
              <w:spacing w:line="240" w:lineRule="exact"/>
              <w:ind w:rightChars="50" w:right="120"/>
              <w:jc w:val="center"/>
              <w:rPr>
                <w:rFonts w:eastAsia="標楷體"/>
                <w:sz w:val="20"/>
                <w:szCs w:val="20"/>
              </w:rPr>
            </w:pPr>
            <w:r w:rsidRPr="0029111A">
              <w:rPr>
                <w:rFonts w:eastAsia="標楷體"/>
                <w:sz w:val="20"/>
                <w:szCs w:val="20"/>
              </w:rPr>
              <w:t>609,951</w:t>
            </w:r>
          </w:p>
        </w:tc>
        <w:tc>
          <w:tcPr>
            <w:tcW w:w="706" w:type="pct"/>
            <w:vAlign w:val="center"/>
          </w:tcPr>
          <w:p w:rsidR="0072456E" w:rsidRPr="0029111A" w:rsidRDefault="0072456E" w:rsidP="0072456E">
            <w:pPr>
              <w:spacing w:line="240" w:lineRule="exact"/>
              <w:ind w:rightChars="50" w:right="120"/>
              <w:jc w:val="center"/>
              <w:rPr>
                <w:rFonts w:eastAsia="標楷體"/>
                <w:sz w:val="20"/>
                <w:szCs w:val="20"/>
              </w:rPr>
            </w:pPr>
            <w:r w:rsidRPr="0029111A">
              <w:rPr>
                <w:rFonts w:eastAsia="標楷體"/>
                <w:sz w:val="20"/>
                <w:szCs w:val="20"/>
              </w:rPr>
              <w:t>818,340</w:t>
            </w:r>
          </w:p>
        </w:tc>
      </w:tr>
      <w:tr w:rsidR="0072456E" w:rsidRPr="0029111A" w:rsidTr="0072456E">
        <w:trPr>
          <w:trHeight w:val="283"/>
        </w:trPr>
        <w:tc>
          <w:tcPr>
            <w:tcW w:w="761" w:type="pct"/>
            <w:vAlign w:val="center"/>
          </w:tcPr>
          <w:p w:rsidR="0072456E" w:rsidRPr="0029111A" w:rsidRDefault="0072456E" w:rsidP="0072456E">
            <w:pPr>
              <w:spacing w:line="240" w:lineRule="exact"/>
              <w:jc w:val="center"/>
              <w:rPr>
                <w:rFonts w:eastAsia="標楷體"/>
                <w:sz w:val="20"/>
                <w:szCs w:val="20"/>
              </w:rPr>
            </w:pPr>
            <w:r w:rsidRPr="0029111A">
              <w:rPr>
                <w:rFonts w:eastAsia="標楷體"/>
                <w:sz w:val="20"/>
                <w:szCs w:val="20"/>
              </w:rPr>
              <w:t>2017</w:t>
            </w:r>
          </w:p>
        </w:tc>
        <w:tc>
          <w:tcPr>
            <w:tcW w:w="707" w:type="pct"/>
            <w:vAlign w:val="center"/>
          </w:tcPr>
          <w:p w:rsidR="0072456E" w:rsidRPr="0029111A" w:rsidRDefault="0072456E" w:rsidP="0072456E">
            <w:pPr>
              <w:spacing w:line="240" w:lineRule="exact"/>
              <w:ind w:rightChars="50" w:right="120"/>
              <w:jc w:val="center"/>
              <w:rPr>
                <w:rFonts w:eastAsia="標楷體"/>
                <w:sz w:val="20"/>
                <w:szCs w:val="20"/>
              </w:rPr>
            </w:pPr>
            <w:r w:rsidRPr="0029111A">
              <w:rPr>
                <w:rFonts w:eastAsia="標楷體"/>
                <w:sz w:val="20"/>
                <w:szCs w:val="20"/>
              </w:rPr>
              <w:t>116,097</w:t>
            </w:r>
          </w:p>
        </w:tc>
        <w:tc>
          <w:tcPr>
            <w:tcW w:w="707" w:type="pct"/>
            <w:vAlign w:val="center"/>
          </w:tcPr>
          <w:p w:rsidR="0072456E" w:rsidRPr="0029111A" w:rsidRDefault="0072456E" w:rsidP="0072456E">
            <w:pPr>
              <w:spacing w:line="240" w:lineRule="exact"/>
              <w:ind w:rightChars="50" w:right="120"/>
              <w:jc w:val="center"/>
              <w:rPr>
                <w:rFonts w:eastAsia="標楷體"/>
                <w:sz w:val="20"/>
                <w:szCs w:val="20"/>
              </w:rPr>
            </w:pPr>
            <w:r w:rsidRPr="0029111A">
              <w:rPr>
                <w:rFonts w:eastAsia="標楷體"/>
                <w:sz w:val="20"/>
                <w:szCs w:val="20"/>
              </w:rPr>
              <w:t>345,805</w:t>
            </w:r>
          </w:p>
        </w:tc>
        <w:tc>
          <w:tcPr>
            <w:tcW w:w="707" w:type="pct"/>
            <w:vAlign w:val="center"/>
          </w:tcPr>
          <w:p w:rsidR="0072456E" w:rsidRPr="0029111A" w:rsidRDefault="0072456E" w:rsidP="0072456E">
            <w:pPr>
              <w:spacing w:line="240" w:lineRule="exact"/>
              <w:ind w:rightChars="50" w:right="120"/>
              <w:jc w:val="center"/>
              <w:rPr>
                <w:rFonts w:eastAsia="標楷體"/>
                <w:sz w:val="20"/>
                <w:szCs w:val="20"/>
              </w:rPr>
            </w:pPr>
            <w:r w:rsidRPr="0029111A">
              <w:rPr>
                <w:rFonts w:eastAsia="標楷體"/>
                <w:sz w:val="20"/>
                <w:szCs w:val="20"/>
              </w:rPr>
              <w:t xml:space="preserve">  969,806</w:t>
            </w:r>
          </w:p>
        </w:tc>
        <w:tc>
          <w:tcPr>
            <w:tcW w:w="706" w:type="pct"/>
            <w:vAlign w:val="center"/>
          </w:tcPr>
          <w:p w:rsidR="0072456E" w:rsidRPr="0029111A" w:rsidRDefault="0072456E" w:rsidP="0072456E">
            <w:pPr>
              <w:spacing w:line="240" w:lineRule="exact"/>
              <w:ind w:rightChars="50" w:right="120"/>
              <w:jc w:val="center"/>
              <w:rPr>
                <w:rFonts w:eastAsia="標楷體"/>
                <w:sz w:val="20"/>
                <w:szCs w:val="20"/>
              </w:rPr>
            </w:pPr>
            <w:r w:rsidRPr="0029111A">
              <w:rPr>
                <w:rFonts w:eastAsia="標楷體"/>
                <w:sz w:val="20"/>
                <w:szCs w:val="20"/>
              </w:rPr>
              <w:t>1,287,392</w:t>
            </w:r>
          </w:p>
        </w:tc>
        <w:tc>
          <w:tcPr>
            <w:tcW w:w="706" w:type="pct"/>
            <w:vAlign w:val="center"/>
          </w:tcPr>
          <w:p w:rsidR="0072456E" w:rsidRPr="0029111A" w:rsidRDefault="0072456E" w:rsidP="0072456E">
            <w:pPr>
              <w:spacing w:line="240" w:lineRule="exact"/>
              <w:ind w:rightChars="50" w:right="120"/>
              <w:jc w:val="center"/>
              <w:rPr>
                <w:rFonts w:eastAsia="標楷體"/>
                <w:sz w:val="20"/>
                <w:szCs w:val="20"/>
              </w:rPr>
            </w:pPr>
            <w:r w:rsidRPr="0029111A">
              <w:rPr>
                <w:rFonts w:eastAsia="標楷體"/>
                <w:sz w:val="20"/>
                <w:szCs w:val="20"/>
              </w:rPr>
              <w:t>602,037</w:t>
            </w:r>
          </w:p>
        </w:tc>
        <w:tc>
          <w:tcPr>
            <w:tcW w:w="706" w:type="pct"/>
            <w:vAlign w:val="center"/>
          </w:tcPr>
          <w:p w:rsidR="0072456E" w:rsidRPr="0029111A" w:rsidRDefault="0072456E" w:rsidP="0072456E">
            <w:pPr>
              <w:spacing w:line="240" w:lineRule="exact"/>
              <w:ind w:rightChars="50" w:right="120"/>
              <w:jc w:val="center"/>
              <w:rPr>
                <w:rFonts w:eastAsia="標楷體"/>
                <w:sz w:val="20"/>
                <w:szCs w:val="20"/>
              </w:rPr>
            </w:pPr>
            <w:r w:rsidRPr="0029111A">
              <w:rPr>
                <w:rFonts w:eastAsia="標楷體"/>
                <w:sz w:val="20"/>
                <w:szCs w:val="20"/>
              </w:rPr>
              <w:t>802,044</w:t>
            </w:r>
          </w:p>
        </w:tc>
      </w:tr>
      <w:tr w:rsidR="0072456E" w:rsidRPr="0029111A" w:rsidTr="0072456E">
        <w:trPr>
          <w:trHeight w:val="283"/>
        </w:trPr>
        <w:tc>
          <w:tcPr>
            <w:tcW w:w="761" w:type="pct"/>
            <w:vAlign w:val="center"/>
          </w:tcPr>
          <w:p w:rsidR="0072456E" w:rsidRPr="0029111A" w:rsidRDefault="0072456E" w:rsidP="0072456E">
            <w:pPr>
              <w:spacing w:line="240" w:lineRule="exact"/>
              <w:jc w:val="center"/>
              <w:rPr>
                <w:rFonts w:eastAsia="標楷體"/>
                <w:sz w:val="20"/>
                <w:szCs w:val="20"/>
              </w:rPr>
            </w:pPr>
            <w:r w:rsidRPr="0029111A">
              <w:rPr>
                <w:rFonts w:eastAsia="標楷體"/>
                <w:sz w:val="20"/>
                <w:szCs w:val="20"/>
              </w:rPr>
              <w:t>2018</w:t>
            </w:r>
          </w:p>
        </w:tc>
        <w:tc>
          <w:tcPr>
            <w:tcW w:w="707" w:type="pct"/>
            <w:vAlign w:val="center"/>
          </w:tcPr>
          <w:p w:rsidR="0072456E" w:rsidRPr="0029111A" w:rsidRDefault="0072456E" w:rsidP="0072456E">
            <w:pPr>
              <w:spacing w:line="240" w:lineRule="exact"/>
              <w:ind w:rightChars="50" w:right="120"/>
              <w:jc w:val="center"/>
              <w:rPr>
                <w:rFonts w:eastAsia="標楷體"/>
                <w:sz w:val="20"/>
                <w:szCs w:val="20"/>
              </w:rPr>
            </w:pPr>
            <w:r w:rsidRPr="0029111A">
              <w:rPr>
                <w:rFonts w:eastAsia="標楷體"/>
                <w:sz w:val="20"/>
                <w:szCs w:val="20"/>
              </w:rPr>
              <w:t>113,018</w:t>
            </w:r>
          </w:p>
        </w:tc>
        <w:tc>
          <w:tcPr>
            <w:tcW w:w="707" w:type="pct"/>
            <w:vAlign w:val="center"/>
          </w:tcPr>
          <w:p w:rsidR="0072456E" w:rsidRPr="0029111A" w:rsidRDefault="0072456E" w:rsidP="0072456E">
            <w:pPr>
              <w:spacing w:line="240" w:lineRule="exact"/>
              <w:ind w:rightChars="50" w:right="120"/>
              <w:jc w:val="center"/>
              <w:rPr>
                <w:rFonts w:eastAsia="標楷體"/>
                <w:sz w:val="20"/>
                <w:szCs w:val="20"/>
              </w:rPr>
            </w:pPr>
            <w:r w:rsidRPr="0029111A">
              <w:rPr>
                <w:rFonts w:eastAsia="標楷體"/>
                <w:sz w:val="20"/>
                <w:szCs w:val="20"/>
              </w:rPr>
              <w:t>334,789</w:t>
            </w:r>
          </w:p>
        </w:tc>
        <w:tc>
          <w:tcPr>
            <w:tcW w:w="707" w:type="pct"/>
            <w:vAlign w:val="center"/>
          </w:tcPr>
          <w:p w:rsidR="0072456E" w:rsidRPr="0029111A" w:rsidRDefault="0072456E" w:rsidP="0072456E">
            <w:pPr>
              <w:spacing w:line="240" w:lineRule="exact"/>
              <w:ind w:rightChars="50" w:right="120"/>
              <w:jc w:val="center"/>
              <w:rPr>
                <w:rFonts w:eastAsia="標楷體"/>
                <w:sz w:val="20"/>
                <w:szCs w:val="20"/>
              </w:rPr>
            </w:pPr>
            <w:r w:rsidRPr="0029111A">
              <w:rPr>
                <w:rFonts w:eastAsia="標楷體"/>
                <w:sz w:val="20"/>
                <w:szCs w:val="20"/>
              </w:rPr>
              <w:t>1,006,592</w:t>
            </w:r>
          </w:p>
        </w:tc>
        <w:tc>
          <w:tcPr>
            <w:tcW w:w="706" w:type="pct"/>
            <w:vAlign w:val="center"/>
          </w:tcPr>
          <w:p w:rsidR="0072456E" w:rsidRPr="0029111A" w:rsidRDefault="0072456E" w:rsidP="0072456E">
            <w:pPr>
              <w:spacing w:line="240" w:lineRule="exact"/>
              <w:ind w:rightChars="50" w:right="120"/>
              <w:jc w:val="center"/>
              <w:rPr>
                <w:rFonts w:eastAsia="標楷體"/>
                <w:sz w:val="20"/>
                <w:szCs w:val="20"/>
              </w:rPr>
            </w:pPr>
            <w:r w:rsidRPr="0029111A">
              <w:rPr>
                <w:rFonts w:eastAsia="標楷體"/>
                <w:sz w:val="20"/>
                <w:szCs w:val="20"/>
              </w:rPr>
              <w:t>1,308,104</w:t>
            </w:r>
          </w:p>
        </w:tc>
        <w:tc>
          <w:tcPr>
            <w:tcW w:w="706" w:type="pct"/>
            <w:vAlign w:val="center"/>
          </w:tcPr>
          <w:p w:rsidR="0072456E" w:rsidRPr="0029111A" w:rsidRDefault="0072456E" w:rsidP="0072456E">
            <w:pPr>
              <w:spacing w:line="240" w:lineRule="exact"/>
              <w:ind w:rightChars="50" w:right="120"/>
              <w:jc w:val="center"/>
              <w:rPr>
                <w:rFonts w:eastAsia="標楷體"/>
                <w:sz w:val="20"/>
                <w:szCs w:val="20"/>
              </w:rPr>
            </w:pPr>
            <w:r w:rsidRPr="0029111A">
              <w:rPr>
                <w:rFonts w:eastAsia="標楷體"/>
                <w:sz w:val="20"/>
                <w:szCs w:val="20"/>
              </w:rPr>
              <w:t>614,174</w:t>
            </w:r>
          </w:p>
        </w:tc>
        <w:tc>
          <w:tcPr>
            <w:tcW w:w="706" w:type="pct"/>
            <w:vAlign w:val="center"/>
          </w:tcPr>
          <w:p w:rsidR="0072456E" w:rsidRPr="0029111A" w:rsidRDefault="0072456E" w:rsidP="0072456E">
            <w:pPr>
              <w:spacing w:line="240" w:lineRule="exact"/>
              <w:ind w:rightChars="50" w:right="120"/>
              <w:jc w:val="center"/>
              <w:rPr>
                <w:rFonts w:eastAsia="標楷體"/>
                <w:sz w:val="20"/>
                <w:szCs w:val="20"/>
              </w:rPr>
            </w:pPr>
            <w:r w:rsidRPr="0029111A">
              <w:rPr>
                <w:rFonts w:eastAsia="標楷體"/>
                <w:sz w:val="20"/>
                <w:szCs w:val="20"/>
              </w:rPr>
              <w:t>803,281</w:t>
            </w:r>
          </w:p>
        </w:tc>
      </w:tr>
    </w:tbl>
    <w:p w:rsidR="0072456E" w:rsidRPr="0029111A" w:rsidRDefault="0072456E" w:rsidP="0029111A">
      <w:pPr>
        <w:spacing w:beforeLines="10" w:before="36" w:line="240" w:lineRule="exact"/>
        <w:ind w:leftChars="-60" w:left="-144"/>
        <w:rPr>
          <w:rFonts w:eastAsia="標楷體"/>
          <w:color w:val="000000" w:themeColor="text1"/>
          <w:sz w:val="20"/>
          <w:szCs w:val="20"/>
        </w:rPr>
      </w:pPr>
      <w:r w:rsidRPr="0029111A">
        <w:rPr>
          <w:rFonts w:eastAsia="標楷體"/>
          <w:color w:val="000000" w:themeColor="text1"/>
          <w:sz w:val="20"/>
          <w:szCs w:val="20"/>
        </w:rPr>
        <w:t>資料來源：財團法人中小企業信用保證基金，</w:t>
      </w:r>
      <w:r w:rsidRPr="0029111A">
        <w:rPr>
          <w:rFonts w:eastAsia="標楷體"/>
          <w:color w:val="000000" w:themeColor="text1"/>
          <w:sz w:val="20"/>
          <w:szCs w:val="20"/>
        </w:rPr>
        <w:t>2018</w:t>
      </w:r>
      <w:r w:rsidRPr="0029111A">
        <w:rPr>
          <w:rFonts w:eastAsia="標楷體"/>
          <w:color w:val="000000" w:themeColor="text1"/>
          <w:sz w:val="20"/>
          <w:szCs w:val="20"/>
        </w:rPr>
        <w:t>年。</w:t>
      </w:r>
    </w:p>
    <w:p w:rsidR="0072456E" w:rsidRPr="0072456E" w:rsidRDefault="0072456E" w:rsidP="0072456E">
      <w:pPr>
        <w:wordWrap w:val="0"/>
        <w:overflowPunct w:val="0"/>
        <w:spacing w:beforeLines="25" w:before="90" w:line="520" w:lineRule="exact"/>
        <w:ind w:left="561" w:hangingChars="200" w:hanging="561"/>
        <w:rPr>
          <w:rFonts w:eastAsia="標楷體"/>
          <w:b/>
          <w:sz w:val="28"/>
          <w:szCs w:val="28"/>
        </w:rPr>
      </w:pPr>
      <w:r w:rsidRPr="0072456E">
        <w:rPr>
          <w:rFonts w:eastAsia="標楷體"/>
          <w:b/>
          <w:sz w:val="28"/>
          <w:szCs w:val="28"/>
        </w:rPr>
        <w:t>三、中小企業融資主要問題</w:t>
      </w:r>
    </w:p>
    <w:p w:rsidR="0072456E" w:rsidRPr="0072456E" w:rsidRDefault="0072456E" w:rsidP="0072456E">
      <w:pPr>
        <w:overflowPunct w:val="0"/>
        <w:spacing w:line="480" w:lineRule="exact"/>
        <w:ind w:firstLineChars="200" w:firstLine="560"/>
        <w:rPr>
          <w:rFonts w:eastAsia="標楷體"/>
          <w:sz w:val="28"/>
          <w:szCs w:val="28"/>
        </w:rPr>
      </w:pPr>
      <w:r w:rsidRPr="0072456E">
        <w:rPr>
          <w:rFonts w:eastAsia="標楷體"/>
          <w:sz w:val="28"/>
          <w:szCs w:val="28"/>
        </w:rPr>
        <w:t>融資難、融資成本高是各國中小企業普遍面臨的共同困境，其原因大致可從中小企業自身的內在體質及面臨的外在環境兩方面觀察。</w:t>
      </w:r>
    </w:p>
    <w:p w:rsidR="0072456E" w:rsidRPr="0072456E" w:rsidRDefault="0072456E" w:rsidP="0072456E">
      <w:pPr>
        <w:wordWrap w:val="0"/>
        <w:overflowPunct w:val="0"/>
        <w:spacing w:line="520" w:lineRule="exact"/>
        <w:ind w:left="561" w:hangingChars="200" w:hanging="561"/>
        <w:rPr>
          <w:rFonts w:eastAsia="標楷體"/>
          <w:b/>
          <w:sz w:val="28"/>
          <w:szCs w:val="28"/>
        </w:rPr>
      </w:pPr>
      <w:r w:rsidRPr="0072456E">
        <w:rPr>
          <w:rFonts w:eastAsia="標楷體"/>
          <w:b/>
          <w:sz w:val="28"/>
          <w:szCs w:val="28"/>
        </w:rPr>
        <w:t>(</w:t>
      </w:r>
      <w:proofErr w:type="gramStart"/>
      <w:r w:rsidRPr="0072456E">
        <w:rPr>
          <w:rFonts w:eastAsia="標楷體"/>
          <w:b/>
          <w:sz w:val="28"/>
          <w:szCs w:val="28"/>
        </w:rPr>
        <w:t>一</w:t>
      </w:r>
      <w:proofErr w:type="gramEnd"/>
      <w:r w:rsidRPr="0072456E">
        <w:rPr>
          <w:rFonts w:eastAsia="標楷體"/>
          <w:b/>
          <w:sz w:val="28"/>
          <w:szCs w:val="28"/>
        </w:rPr>
        <w:t>)</w:t>
      </w:r>
      <w:r w:rsidRPr="0072456E">
        <w:rPr>
          <w:rFonts w:eastAsia="標楷體"/>
          <w:b/>
          <w:sz w:val="28"/>
          <w:szCs w:val="28"/>
        </w:rPr>
        <w:t>中小企業內在體質因素</w:t>
      </w:r>
    </w:p>
    <w:p w:rsidR="0072456E" w:rsidRPr="0072456E" w:rsidRDefault="0072456E" w:rsidP="0072456E">
      <w:pPr>
        <w:wordWrap w:val="0"/>
        <w:overflowPunct w:val="0"/>
        <w:spacing w:line="520" w:lineRule="exact"/>
        <w:ind w:leftChars="50" w:left="681" w:hangingChars="200" w:hanging="561"/>
        <w:rPr>
          <w:rFonts w:eastAsia="標楷體"/>
          <w:b/>
          <w:sz w:val="28"/>
          <w:szCs w:val="28"/>
        </w:rPr>
      </w:pPr>
      <w:r w:rsidRPr="0072456E">
        <w:rPr>
          <w:rFonts w:eastAsia="標楷體"/>
          <w:b/>
          <w:sz w:val="28"/>
          <w:szCs w:val="28"/>
        </w:rPr>
        <w:t>1</w:t>
      </w:r>
      <w:r w:rsidRPr="0072456E">
        <w:rPr>
          <w:rFonts w:eastAsia="標楷體"/>
          <w:b/>
          <w:sz w:val="28"/>
          <w:szCs w:val="28"/>
        </w:rPr>
        <w:t>、規模小經營風險較大</w:t>
      </w:r>
    </w:p>
    <w:p w:rsidR="0072456E" w:rsidRPr="0072456E" w:rsidRDefault="0072456E" w:rsidP="0072456E">
      <w:pPr>
        <w:overflowPunct w:val="0"/>
        <w:spacing w:line="480" w:lineRule="exact"/>
        <w:ind w:leftChars="50" w:left="120" w:firstLineChars="200" w:firstLine="560"/>
        <w:rPr>
          <w:rFonts w:eastAsia="標楷體"/>
          <w:sz w:val="28"/>
          <w:szCs w:val="28"/>
        </w:rPr>
      </w:pPr>
      <w:r w:rsidRPr="0072456E">
        <w:rPr>
          <w:rFonts w:eastAsia="標楷體"/>
          <w:sz w:val="28"/>
          <w:szCs w:val="28"/>
        </w:rPr>
        <w:t>中小企業多屬民營或私營企業，其經營權及所有權一般都集</w:t>
      </w:r>
      <w:r w:rsidRPr="0072456E">
        <w:rPr>
          <w:rFonts w:eastAsia="標楷體"/>
          <w:sz w:val="28"/>
          <w:szCs w:val="28"/>
        </w:rPr>
        <w:lastRenderedPageBreak/>
        <w:t>中在企業主手裡，加上規模小且經營運作缺乏長期發展戰略，企業平均壽命不長。而且，中小企業本質易受景氣循環波及而影響營運，經營風險較大。在此情形下，金融機構出於風險考量，對其融資之意願較低。</w:t>
      </w:r>
    </w:p>
    <w:p w:rsidR="0072456E" w:rsidRPr="0072456E" w:rsidRDefault="0072456E" w:rsidP="0072456E">
      <w:pPr>
        <w:wordWrap w:val="0"/>
        <w:overflowPunct w:val="0"/>
        <w:spacing w:line="520" w:lineRule="exact"/>
        <w:ind w:leftChars="50" w:left="681" w:hangingChars="200" w:hanging="561"/>
        <w:rPr>
          <w:rFonts w:eastAsia="標楷體"/>
          <w:b/>
          <w:sz w:val="28"/>
          <w:szCs w:val="28"/>
        </w:rPr>
      </w:pPr>
      <w:r w:rsidRPr="0072456E">
        <w:rPr>
          <w:rFonts w:eastAsia="標楷體"/>
          <w:b/>
          <w:sz w:val="28"/>
          <w:szCs w:val="28"/>
        </w:rPr>
        <w:t>2</w:t>
      </w:r>
      <w:r w:rsidRPr="0072456E">
        <w:rPr>
          <w:rFonts w:eastAsia="標楷體"/>
          <w:b/>
          <w:sz w:val="28"/>
          <w:szCs w:val="28"/>
        </w:rPr>
        <w:t>、財務管理不健全</w:t>
      </w:r>
    </w:p>
    <w:p w:rsidR="0072456E" w:rsidRPr="0072456E" w:rsidRDefault="0072456E" w:rsidP="0072456E">
      <w:pPr>
        <w:overflowPunct w:val="0"/>
        <w:spacing w:line="480" w:lineRule="exact"/>
        <w:ind w:leftChars="50" w:left="120" w:firstLineChars="200" w:firstLine="560"/>
        <w:rPr>
          <w:rFonts w:eastAsia="標楷體"/>
          <w:sz w:val="28"/>
          <w:szCs w:val="28"/>
        </w:rPr>
      </w:pPr>
      <w:r w:rsidRPr="0072456E">
        <w:rPr>
          <w:rFonts w:eastAsia="標楷體"/>
          <w:sz w:val="28"/>
          <w:szCs w:val="28"/>
        </w:rPr>
        <w:t>中小企業規模小，多無專責掌握金融情勢和財務管理的部門，普遍缺乏健全且獲外部認可的財務報表，對於財務規劃也較無全盤考量。由此產生的資訊不對稱，使金融機構對企業的風險承受能力無法真實評估，對貸款的監督也無法順利進行，影響金融機構的信貸決策，因此大幅抑制金融機構對其放貸的積極性。</w:t>
      </w:r>
    </w:p>
    <w:p w:rsidR="0072456E" w:rsidRPr="0072456E" w:rsidRDefault="0072456E" w:rsidP="0072456E">
      <w:pPr>
        <w:wordWrap w:val="0"/>
        <w:overflowPunct w:val="0"/>
        <w:spacing w:line="520" w:lineRule="exact"/>
        <w:ind w:leftChars="50" w:left="681" w:hangingChars="200" w:hanging="561"/>
        <w:rPr>
          <w:rFonts w:eastAsia="標楷體"/>
          <w:b/>
          <w:sz w:val="28"/>
          <w:szCs w:val="28"/>
        </w:rPr>
      </w:pPr>
      <w:r w:rsidRPr="0072456E">
        <w:rPr>
          <w:rFonts w:eastAsia="標楷體"/>
          <w:b/>
          <w:sz w:val="28"/>
          <w:szCs w:val="28"/>
        </w:rPr>
        <w:t>3</w:t>
      </w:r>
      <w:r w:rsidRPr="0072456E">
        <w:rPr>
          <w:rFonts w:eastAsia="標楷體"/>
          <w:b/>
          <w:sz w:val="28"/>
          <w:szCs w:val="28"/>
        </w:rPr>
        <w:t>、缺乏足夠擔保品</w:t>
      </w:r>
    </w:p>
    <w:p w:rsidR="0072456E" w:rsidRPr="0072456E" w:rsidRDefault="0072456E" w:rsidP="0072456E">
      <w:pPr>
        <w:overflowPunct w:val="0"/>
        <w:spacing w:line="480" w:lineRule="exact"/>
        <w:ind w:leftChars="50" w:left="120" w:firstLineChars="200" w:firstLine="560"/>
        <w:rPr>
          <w:rFonts w:eastAsia="標楷體"/>
          <w:sz w:val="28"/>
          <w:szCs w:val="28"/>
        </w:rPr>
      </w:pPr>
      <w:r w:rsidRPr="0072456E">
        <w:rPr>
          <w:rFonts w:eastAsia="標楷體"/>
          <w:sz w:val="28"/>
          <w:szCs w:val="28"/>
        </w:rPr>
        <w:t>除了缺乏健全的財務報表提供真實財務狀況外，中小企業沒有足夠的擔保品可提供給銀行抵押，也是影響銀行對其授信的原因之</w:t>
      </w:r>
      <w:proofErr w:type="gramStart"/>
      <w:r w:rsidRPr="0072456E">
        <w:rPr>
          <w:rFonts w:eastAsia="標楷體"/>
          <w:sz w:val="28"/>
          <w:szCs w:val="28"/>
        </w:rPr>
        <w:t>一</w:t>
      </w:r>
      <w:proofErr w:type="gramEnd"/>
      <w:r w:rsidRPr="0072456E">
        <w:rPr>
          <w:rFonts w:eastAsia="標楷體"/>
          <w:sz w:val="28"/>
          <w:szCs w:val="28"/>
        </w:rPr>
        <w:t>。由於風險與收益不對稱，絕大多數的銀行寧可將資金借貸給大型企業，也較不願意花費精力去評估中小企業的風險程度。</w:t>
      </w:r>
    </w:p>
    <w:p w:rsidR="0072456E" w:rsidRPr="0072456E" w:rsidRDefault="0072456E" w:rsidP="0072456E">
      <w:pPr>
        <w:wordWrap w:val="0"/>
        <w:overflowPunct w:val="0"/>
        <w:spacing w:line="520" w:lineRule="exact"/>
        <w:ind w:left="561" w:hangingChars="200" w:hanging="561"/>
        <w:rPr>
          <w:rFonts w:eastAsia="標楷體"/>
          <w:b/>
          <w:sz w:val="28"/>
          <w:szCs w:val="28"/>
        </w:rPr>
      </w:pPr>
      <w:r w:rsidRPr="0072456E">
        <w:rPr>
          <w:rFonts w:eastAsia="標楷體"/>
          <w:b/>
          <w:sz w:val="28"/>
          <w:szCs w:val="28"/>
        </w:rPr>
        <w:t>(</w:t>
      </w:r>
      <w:r w:rsidRPr="0072456E">
        <w:rPr>
          <w:rFonts w:eastAsia="標楷體"/>
          <w:b/>
          <w:sz w:val="28"/>
          <w:szCs w:val="28"/>
        </w:rPr>
        <w:t>二</w:t>
      </w:r>
      <w:r w:rsidRPr="0072456E">
        <w:rPr>
          <w:rFonts w:eastAsia="標楷體"/>
          <w:b/>
          <w:sz w:val="28"/>
          <w:szCs w:val="28"/>
        </w:rPr>
        <w:t>)</w:t>
      </w:r>
      <w:r w:rsidRPr="0072456E">
        <w:rPr>
          <w:rFonts w:eastAsia="標楷體"/>
          <w:b/>
          <w:sz w:val="28"/>
          <w:szCs w:val="28"/>
        </w:rPr>
        <w:t>社會金融環境因素</w:t>
      </w:r>
    </w:p>
    <w:p w:rsidR="0072456E" w:rsidRPr="0072456E" w:rsidRDefault="0072456E" w:rsidP="0072456E">
      <w:pPr>
        <w:wordWrap w:val="0"/>
        <w:overflowPunct w:val="0"/>
        <w:spacing w:line="520" w:lineRule="exact"/>
        <w:ind w:leftChars="50" w:left="681" w:hangingChars="200" w:hanging="561"/>
        <w:rPr>
          <w:rFonts w:eastAsia="標楷體"/>
          <w:b/>
          <w:sz w:val="28"/>
          <w:szCs w:val="28"/>
        </w:rPr>
      </w:pPr>
      <w:r w:rsidRPr="0072456E">
        <w:rPr>
          <w:rFonts w:eastAsia="標楷體"/>
          <w:b/>
          <w:sz w:val="28"/>
          <w:szCs w:val="28"/>
        </w:rPr>
        <w:t>1</w:t>
      </w:r>
      <w:r w:rsidRPr="0072456E">
        <w:rPr>
          <w:rFonts w:eastAsia="標楷體"/>
          <w:b/>
          <w:sz w:val="28"/>
          <w:szCs w:val="28"/>
        </w:rPr>
        <w:t>、支持中小企業的金融機構及政策相對不足</w:t>
      </w:r>
    </w:p>
    <w:p w:rsidR="0072456E" w:rsidRPr="0072456E" w:rsidRDefault="0072456E" w:rsidP="0072456E">
      <w:pPr>
        <w:overflowPunct w:val="0"/>
        <w:spacing w:line="480" w:lineRule="exact"/>
        <w:ind w:leftChars="50" w:left="120" w:firstLineChars="200" w:firstLine="560"/>
        <w:rPr>
          <w:rFonts w:eastAsia="標楷體"/>
          <w:sz w:val="28"/>
          <w:szCs w:val="28"/>
        </w:rPr>
      </w:pPr>
      <w:r w:rsidRPr="0072456E">
        <w:rPr>
          <w:rFonts w:eastAsia="標楷體"/>
          <w:sz w:val="28"/>
          <w:szCs w:val="28"/>
        </w:rPr>
        <w:t>以中國大陸金融體制來說，目前仍是國有金融機構處於主導地位，其主要服務對象是國有大中型企業，專門為中小企業服務的金融機構較為匱乏。同時，扶持中小企業發展的金融政策體系與制度尚未真正建立，相對於為數眾多的中小企業而言，其在資金和政策方面受政策支持的力量仍顯不足。</w:t>
      </w:r>
    </w:p>
    <w:p w:rsidR="0072456E" w:rsidRPr="0072456E" w:rsidRDefault="0072456E" w:rsidP="0072456E">
      <w:pPr>
        <w:wordWrap w:val="0"/>
        <w:overflowPunct w:val="0"/>
        <w:spacing w:line="520" w:lineRule="exact"/>
        <w:ind w:leftChars="50" w:left="681" w:hangingChars="200" w:hanging="561"/>
        <w:rPr>
          <w:rFonts w:eastAsia="標楷體"/>
          <w:b/>
          <w:sz w:val="28"/>
          <w:szCs w:val="28"/>
        </w:rPr>
      </w:pPr>
      <w:r w:rsidRPr="0072456E">
        <w:rPr>
          <w:rFonts w:eastAsia="標楷體"/>
          <w:b/>
          <w:sz w:val="28"/>
          <w:szCs w:val="28"/>
        </w:rPr>
        <w:t>2</w:t>
      </w:r>
      <w:r w:rsidRPr="0072456E">
        <w:rPr>
          <w:rFonts w:eastAsia="標楷體"/>
          <w:b/>
          <w:sz w:val="28"/>
          <w:szCs w:val="28"/>
        </w:rPr>
        <w:t>、直接融資的門檻過高</w:t>
      </w:r>
    </w:p>
    <w:p w:rsidR="0072456E" w:rsidRPr="0072456E" w:rsidRDefault="0072456E" w:rsidP="0072456E">
      <w:pPr>
        <w:overflowPunct w:val="0"/>
        <w:spacing w:line="480" w:lineRule="exact"/>
        <w:ind w:leftChars="50" w:left="120" w:firstLineChars="200" w:firstLine="560"/>
        <w:rPr>
          <w:rFonts w:eastAsia="標楷體"/>
          <w:sz w:val="28"/>
          <w:szCs w:val="28"/>
        </w:rPr>
      </w:pPr>
      <w:r w:rsidRPr="0072456E">
        <w:rPr>
          <w:rFonts w:eastAsia="標楷體"/>
          <w:sz w:val="28"/>
          <w:szCs w:val="28"/>
        </w:rPr>
        <w:t>企業直接融資包括初次公開發行</w:t>
      </w:r>
      <w:r w:rsidRPr="0072456E">
        <w:rPr>
          <w:rFonts w:eastAsia="標楷體"/>
          <w:sz w:val="28"/>
          <w:szCs w:val="28"/>
        </w:rPr>
        <w:t>(Initial Public Offerings, IPO)</w:t>
      </w:r>
      <w:r w:rsidRPr="0072456E">
        <w:rPr>
          <w:rFonts w:eastAsia="標楷體"/>
          <w:sz w:val="28"/>
          <w:szCs w:val="28"/>
        </w:rPr>
        <w:t>、發行債券及民間借貸等</w:t>
      </w:r>
      <w:r w:rsidRPr="0072456E">
        <w:rPr>
          <w:rFonts w:eastAsia="標楷體"/>
          <w:sz w:val="28"/>
          <w:szCs w:val="28"/>
        </w:rPr>
        <w:t>3</w:t>
      </w:r>
      <w:r w:rsidRPr="0072456E">
        <w:rPr>
          <w:rFonts w:eastAsia="標楷體"/>
          <w:sz w:val="28"/>
          <w:szCs w:val="28"/>
        </w:rPr>
        <w:t>種管道。在</w:t>
      </w:r>
      <w:r w:rsidRPr="0072456E">
        <w:rPr>
          <w:rFonts w:eastAsia="標楷體"/>
          <w:sz w:val="28"/>
          <w:szCs w:val="28"/>
        </w:rPr>
        <w:t>IPO</w:t>
      </w:r>
      <w:r w:rsidRPr="0072456E">
        <w:rPr>
          <w:rFonts w:eastAsia="標楷體"/>
          <w:sz w:val="28"/>
          <w:szCs w:val="28"/>
        </w:rPr>
        <w:t>方面，以中國大陸滬深兩股市的要求來說，必須滿足連續</w:t>
      </w:r>
      <w:r w:rsidRPr="0072456E">
        <w:rPr>
          <w:rFonts w:eastAsia="標楷體"/>
          <w:sz w:val="28"/>
          <w:szCs w:val="28"/>
        </w:rPr>
        <w:t>3</w:t>
      </w:r>
      <w:r w:rsidRPr="0072456E">
        <w:rPr>
          <w:rFonts w:eastAsia="標楷體"/>
          <w:sz w:val="28"/>
          <w:szCs w:val="28"/>
        </w:rPr>
        <w:t>年營運和獲利，且發</w:t>
      </w:r>
      <w:r w:rsidRPr="0072456E">
        <w:rPr>
          <w:rFonts w:eastAsia="標楷體"/>
          <w:sz w:val="28"/>
          <w:szCs w:val="28"/>
        </w:rPr>
        <w:lastRenderedPageBreak/>
        <w:t>行前公司股本總額不少於</w:t>
      </w:r>
      <w:r w:rsidRPr="0072456E">
        <w:rPr>
          <w:rFonts w:eastAsia="標楷體"/>
          <w:sz w:val="28"/>
          <w:szCs w:val="28"/>
        </w:rPr>
        <w:t>3</w:t>
      </w:r>
      <w:proofErr w:type="gramStart"/>
      <w:r w:rsidRPr="0072456E">
        <w:rPr>
          <w:rFonts w:eastAsia="標楷體"/>
          <w:sz w:val="28"/>
          <w:szCs w:val="28"/>
        </w:rPr>
        <w:t>千萬</w:t>
      </w:r>
      <w:proofErr w:type="gramEnd"/>
      <w:r w:rsidRPr="0072456E">
        <w:rPr>
          <w:rFonts w:eastAsia="標楷體"/>
          <w:sz w:val="28"/>
          <w:szCs w:val="28"/>
        </w:rPr>
        <w:t>元人民幣，對中國大陸中小企業而言，門檻高、難度大；在臺灣，除</w:t>
      </w:r>
      <w:proofErr w:type="gramStart"/>
      <w:r w:rsidRPr="0072456E">
        <w:rPr>
          <w:rFonts w:eastAsia="標楷體"/>
          <w:sz w:val="28"/>
          <w:szCs w:val="28"/>
        </w:rPr>
        <w:t>興櫃外</w:t>
      </w:r>
      <w:proofErr w:type="gramEnd"/>
      <w:r w:rsidRPr="0072456E">
        <w:rPr>
          <w:rFonts w:eastAsia="標楷體"/>
          <w:sz w:val="28"/>
          <w:szCs w:val="28"/>
        </w:rPr>
        <w:t>，上市及上櫃也都具有一定的門檻限制，且從申請</w:t>
      </w:r>
      <w:r w:rsidRPr="0072456E">
        <w:rPr>
          <w:rFonts w:eastAsia="標楷體"/>
          <w:sz w:val="28"/>
          <w:szCs w:val="28"/>
        </w:rPr>
        <w:t>IPO</w:t>
      </w:r>
      <w:r w:rsidRPr="0072456E">
        <w:rPr>
          <w:rFonts w:eastAsia="標楷體"/>
          <w:sz w:val="28"/>
          <w:szCs w:val="28"/>
        </w:rPr>
        <w:t>到最終核准上市，流程多、時間久，亦無法滿足中小企業短期內的融資需求。在發行債券方面，中小企業則普遍因信用評等低、風險大，難以獲得投資人青睞，因此也不易從債券市場獲得資金。</w:t>
      </w:r>
    </w:p>
    <w:p w:rsidR="0072456E" w:rsidRPr="0072456E" w:rsidRDefault="0072456E" w:rsidP="0072456E">
      <w:pPr>
        <w:wordWrap w:val="0"/>
        <w:overflowPunct w:val="0"/>
        <w:spacing w:beforeLines="25" w:before="90" w:line="520" w:lineRule="exact"/>
        <w:ind w:left="561" w:hangingChars="200" w:hanging="561"/>
        <w:rPr>
          <w:rFonts w:eastAsia="標楷體"/>
          <w:b/>
          <w:sz w:val="28"/>
          <w:szCs w:val="28"/>
        </w:rPr>
      </w:pPr>
      <w:r w:rsidRPr="0072456E">
        <w:rPr>
          <w:rFonts w:eastAsia="標楷體"/>
          <w:b/>
          <w:sz w:val="28"/>
          <w:szCs w:val="28"/>
        </w:rPr>
        <w:t>四、兩岸協助中小企業融資相關措施</w:t>
      </w:r>
    </w:p>
    <w:p w:rsidR="0072456E" w:rsidRPr="0072456E" w:rsidRDefault="0072456E" w:rsidP="0072456E">
      <w:pPr>
        <w:wordWrap w:val="0"/>
        <w:overflowPunct w:val="0"/>
        <w:spacing w:line="520" w:lineRule="exact"/>
        <w:ind w:left="561" w:hangingChars="200" w:hanging="561"/>
        <w:rPr>
          <w:rFonts w:eastAsia="標楷體"/>
          <w:b/>
          <w:sz w:val="28"/>
          <w:szCs w:val="28"/>
        </w:rPr>
      </w:pPr>
      <w:r w:rsidRPr="0072456E">
        <w:rPr>
          <w:rFonts w:eastAsia="標楷體"/>
          <w:b/>
          <w:sz w:val="28"/>
          <w:szCs w:val="28"/>
        </w:rPr>
        <w:t>(</w:t>
      </w:r>
      <w:proofErr w:type="gramStart"/>
      <w:r w:rsidRPr="0072456E">
        <w:rPr>
          <w:rFonts w:eastAsia="標楷體"/>
          <w:b/>
          <w:sz w:val="28"/>
          <w:szCs w:val="28"/>
        </w:rPr>
        <w:t>一</w:t>
      </w:r>
      <w:proofErr w:type="gramEnd"/>
      <w:r w:rsidRPr="0072456E">
        <w:rPr>
          <w:rFonts w:eastAsia="標楷體"/>
          <w:b/>
          <w:sz w:val="28"/>
          <w:szCs w:val="28"/>
        </w:rPr>
        <w:t>)</w:t>
      </w:r>
      <w:r w:rsidRPr="0072456E">
        <w:rPr>
          <w:rFonts w:eastAsia="標楷體"/>
          <w:b/>
          <w:sz w:val="28"/>
          <w:szCs w:val="28"/>
        </w:rPr>
        <w:t>解決間接融資成本過高方面</w:t>
      </w:r>
    </w:p>
    <w:p w:rsidR="0072456E" w:rsidRPr="0072456E" w:rsidRDefault="0072456E" w:rsidP="0072456E">
      <w:pPr>
        <w:overflowPunct w:val="0"/>
        <w:spacing w:line="480" w:lineRule="exact"/>
        <w:ind w:leftChars="50" w:left="120" w:firstLineChars="200" w:firstLine="560"/>
        <w:rPr>
          <w:rFonts w:eastAsia="標楷體"/>
          <w:sz w:val="28"/>
          <w:szCs w:val="28"/>
        </w:rPr>
      </w:pPr>
      <w:r w:rsidRPr="0072456E">
        <w:rPr>
          <w:rFonts w:eastAsia="標楷體"/>
          <w:sz w:val="28"/>
          <w:szCs w:val="28"/>
        </w:rPr>
        <w:t>中國大陸方面，多從放鬆銀行業管制著手，除由民間興辦城市商業銀行、農村商業銀行等，服務對象聚焦於中小企業外，近年也陸續提出相關政策，如</w:t>
      </w:r>
      <w:r w:rsidRPr="0072456E">
        <w:rPr>
          <w:rFonts w:eastAsia="標楷體"/>
          <w:sz w:val="28"/>
          <w:szCs w:val="28"/>
        </w:rPr>
        <w:t>2018</w:t>
      </w:r>
      <w:r w:rsidRPr="0072456E">
        <w:rPr>
          <w:rFonts w:eastAsia="標楷體"/>
          <w:sz w:val="28"/>
          <w:szCs w:val="28"/>
        </w:rPr>
        <w:t>年銀保監會在民營企業貸款方面提出「</w:t>
      </w:r>
      <w:r w:rsidRPr="0072456E">
        <w:rPr>
          <w:rFonts w:eastAsia="標楷體"/>
          <w:sz w:val="28"/>
          <w:szCs w:val="28"/>
        </w:rPr>
        <w:t>125</w:t>
      </w:r>
      <w:r w:rsidRPr="0072456E">
        <w:rPr>
          <w:rFonts w:eastAsia="標楷體"/>
          <w:sz w:val="28"/>
          <w:szCs w:val="28"/>
        </w:rPr>
        <w:t>」的目標</w:t>
      </w:r>
      <w:r w:rsidRPr="0072456E">
        <w:rPr>
          <w:rStyle w:val="affa"/>
          <w:rFonts w:eastAsia="標楷體"/>
          <w:sz w:val="28"/>
          <w:szCs w:val="28"/>
        </w:rPr>
        <w:footnoteReference w:id="3"/>
      </w:r>
      <w:r w:rsidRPr="0072456E">
        <w:rPr>
          <w:rFonts w:eastAsia="標楷體"/>
          <w:sz w:val="28"/>
          <w:szCs w:val="28"/>
        </w:rPr>
        <w:t>；於</w:t>
      </w:r>
      <w:r w:rsidRPr="0072456E">
        <w:rPr>
          <w:rFonts w:eastAsia="標楷體"/>
          <w:sz w:val="28"/>
          <w:szCs w:val="28"/>
        </w:rPr>
        <w:t>2019</w:t>
      </w:r>
      <w:r w:rsidRPr="0072456E">
        <w:rPr>
          <w:rFonts w:eastAsia="標楷體"/>
          <w:sz w:val="28"/>
          <w:szCs w:val="28"/>
        </w:rPr>
        <w:t>年</w:t>
      </w:r>
      <w:r w:rsidRPr="0072456E">
        <w:rPr>
          <w:rFonts w:eastAsia="標楷體"/>
          <w:sz w:val="28"/>
          <w:szCs w:val="28"/>
        </w:rPr>
        <w:t>2</w:t>
      </w:r>
      <w:r w:rsidRPr="0072456E">
        <w:rPr>
          <w:rFonts w:eastAsia="標楷體"/>
          <w:sz w:val="28"/>
          <w:szCs w:val="28"/>
        </w:rPr>
        <w:t>月發布《關於加強金融服務民營企業的若干意見》，支持民營及地方銀行等中小銀行發展，簡化中小微企業貼現業務流程，提高貼現融資效率，建構符合中小微企業需求的金融服務體系。另外，針對中小企業本身擔保品不足的問題，浙江省台州市政府參考我國經驗，於</w:t>
      </w:r>
      <w:r w:rsidRPr="0072456E">
        <w:rPr>
          <w:rFonts w:eastAsia="標楷體"/>
          <w:sz w:val="28"/>
          <w:szCs w:val="28"/>
        </w:rPr>
        <w:t>2014</w:t>
      </w:r>
      <w:r w:rsidRPr="0072456E">
        <w:rPr>
          <w:rFonts w:eastAsia="標楷體"/>
          <w:sz w:val="28"/>
          <w:szCs w:val="28"/>
        </w:rPr>
        <w:t>年</w:t>
      </w:r>
      <w:r w:rsidRPr="0072456E">
        <w:rPr>
          <w:rFonts w:eastAsia="標楷體"/>
          <w:sz w:val="28"/>
          <w:szCs w:val="28"/>
        </w:rPr>
        <w:t>11</w:t>
      </w:r>
      <w:r w:rsidRPr="0072456E">
        <w:rPr>
          <w:rFonts w:eastAsia="標楷體"/>
          <w:sz w:val="28"/>
          <w:szCs w:val="28"/>
        </w:rPr>
        <w:t>月成立中國大陸第</w:t>
      </w:r>
      <w:proofErr w:type="gramStart"/>
      <w:r w:rsidRPr="0072456E">
        <w:rPr>
          <w:rFonts w:eastAsia="標楷體"/>
          <w:sz w:val="28"/>
          <w:szCs w:val="28"/>
        </w:rPr>
        <w:t>一個小微企業</w:t>
      </w:r>
      <w:proofErr w:type="gramEnd"/>
      <w:r w:rsidRPr="0072456E">
        <w:rPr>
          <w:rFonts w:eastAsia="標楷體"/>
          <w:sz w:val="28"/>
          <w:szCs w:val="28"/>
        </w:rPr>
        <w:t>信保基金，</w:t>
      </w:r>
      <w:r w:rsidRPr="0072456E">
        <w:rPr>
          <w:rFonts w:eastAsia="標楷體"/>
          <w:sz w:val="28"/>
          <w:szCs w:val="28"/>
        </w:rPr>
        <w:t>3</w:t>
      </w:r>
      <w:r w:rsidRPr="0072456E">
        <w:rPr>
          <w:rFonts w:eastAsia="標楷體"/>
          <w:sz w:val="28"/>
          <w:szCs w:val="28"/>
        </w:rPr>
        <w:t>年內已為台州</w:t>
      </w:r>
      <w:proofErr w:type="gramStart"/>
      <w:r w:rsidRPr="0072456E">
        <w:rPr>
          <w:rFonts w:eastAsia="標楷體"/>
          <w:sz w:val="28"/>
          <w:szCs w:val="28"/>
        </w:rPr>
        <w:t>市小微企業</w:t>
      </w:r>
      <w:proofErr w:type="gramEnd"/>
      <w:r w:rsidRPr="0072456E">
        <w:rPr>
          <w:rFonts w:eastAsia="標楷體"/>
          <w:sz w:val="28"/>
          <w:szCs w:val="28"/>
        </w:rPr>
        <w:t>授信擔保超過</w:t>
      </w:r>
      <w:r w:rsidRPr="0072456E">
        <w:rPr>
          <w:rFonts w:eastAsia="標楷體"/>
          <w:sz w:val="28"/>
          <w:szCs w:val="28"/>
        </w:rPr>
        <w:t>50</w:t>
      </w:r>
      <w:r w:rsidRPr="0072456E">
        <w:rPr>
          <w:rFonts w:eastAsia="標楷體"/>
          <w:sz w:val="28"/>
          <w:szCs w:val="28"/>
        </w:rPr>
        <w:t>億元人民幣，不僅分擔金融機構融資風險，亦增強金融機構</w:t>
      </w:r>
      <w:proofErr w:type="gramStart"/>
      <w:r w:rsidRPr="0072456E">
        <w:rPr>
          <w:rFonts w:eastAsia="標楷體"/>
          <w:sz w:val="28"/>
          <w:szCs w:val="28"/>
        </w:rPr>
        <w:t>對小微企業</w:t>
      </w:r>
      <w:proofErr w:type="gramEnd"/>
      <w:r w:rsidRPr="0072456E">
        <w:rPr>
          <w:rFonts w:eastAsia="標楷體"/>
          <w:sz w:val="28"/>
          <w:szCs w:val="28"/>
        </w:rPr>
        <w:t>提供信用融資的信心。</w:t>
      </w:r>
    </w:p>
    <w:p w:rsidR="0072456E" w:rsidRPr="0072456E" w:rsidRDefault="0072456E" w:rsidP="0072456E">
      <w:pPr>
        <w:overflowPunct w:val="0"/>
        <w:spacing w:line="480" w:lineRule="exact"/>
        <w:ind w:leftChars="50" w:left="120" w:firstLineChars="200" w:firstLine="560"/>
        <w:rPr>
          <w:rFonts w:eastAsia="標楷體"/>
          <w:sz w:val="28"/>
          <w:szCs w:val="28"/>
        </w:rPr>
      </w:pPr>
      <w:r w:rsidRPr="0072456E">
        <w:rPr>
          <w:rFonts w:eastAsia="標楷體"/>
          <w:sz w:val="28"/>
          <w:szCs w:val="28"/>
        </w:rPr>
        <w:t>我政府方面，則持續推動「本國銀行加強辦理中小企業放款」等方案，鼓勵銀行於兼顧風險控管下加強放款，並在信保基金的擔保協助下，解決中小企業擔保品不足的問題，提高銀行對中小企業的授信意願。</w:t>
      </w:r>
      <w:proofErr w:type="gramStart"/>
      <w:r w:rsidRPr="0072456E">
        <w:rPr>
          <w:rFonts w:eastAsia="標楷體"/>
          <w:sz w:val="28"/>
          <w:szCs w:val="28"/>
        </w:rPr>
        <w:t>此外，</w:t>
      </w:r>
      <w:proofErr w:type="gramEnd"/>
      <w:r w:rsidRPr="0072456E">
        <w:rPr>
          <w:rFonts w:eastAsia="標楷體"/>
          <w:sz w:val="28"/>
          <w:szCs w:val="28"/>
        </w:rPr>
        <w:t>於</w:t>
      </w:r>
      <w:r w:rsidRPr="0072456E">
        <w:rPr>
          <w:rFonts w:eastAsia="標楷體"/>
          <w:sz w:val="28"/>
          <w:szCs w:val="28"/>
        </w:rPr>
        <w:t>2019</w:t>
      </w:r>
      <w:r w:rsidRPr="0072456E">
        <w:rPr>
          <w:rFonts w:eastAsia="標楷體"/>
          <w:sz w:val="28"/>
          <w:szCs w:val="28"/>
        </w:rPr>
        <w:t>年</w:t>
      </w:r>
      <w:r w:rsidRPr="0072456E">
        <w:rPr>
          <w:rFonts w:eastAsia="標楷體"/>
          <w:sz w:val="28"/>
          <w:szCs w:val="28"/>
        </w:rPr>
        <w:t>6</w:t>
      </w:r>
      <w:r w:rsidRPr="0072456E">
        <w:rPr>
          <w:rFonts w:eastAsia="標楷體"/>
          <w:sz w:val="28"/>
          <w:szCs w:val="28"/>
        </w:rPr>
        <w:t>月推動「中小企業加速投資行動方案」，針對具備智慧技術元素或智慧化功能，且投資項目為</w:t>
      </w:r>
      <w:r w:rsidRPr="0072456E">
        <w:rPr>
          <w:rFonts w:eastAsia="標楷體"/>
          <w:sz w:val="28"/>
          <w:szCs w:val="28"/>
        </w:rPr>
        <w:lastRenderedPageBreak/>
        <w:t>國家重點產業政策相關之中小企業，於興</w:t>
      </w:r>
      <w:r w:rsidRPr="0072456E">
        <w:rPr>
          <w:rFonts w:eastAsia="標楷體"/>
          <w:sz w:val="28"/>
          <w:szCs w:val="28"/>
        </w:rPr>
        <w:t>(</w:t>
      </w:r>
      <w:r w:rsidRPr="0072456E">
        <w:rPr>
          <w:rFonts w:eastAsia="標楷體"/>
          <w:sz w:val="28"/>
          <w:szCs w:val="28"/>
        </w:rPr>
        <w:t>擴</w:t>
      </w:r>
      <w:r w:rsidRPr="0072456E">
        <w:rPr>
          <w:rFonts w:eastAsia="標楷體"/>
          <w:sz w:val="28"/>
          <w:szCs w:val="28"/>
        </w:rPr>
        <w:t>)</w:t>
      </w:r>
      <w:r w:rsidRPr="0072456E">
        <w:rPr>
          <w:rFonts w:eastAsia="標楷體"/>
          <w:sz w:val="28"/>
          <w:szCs w:val="28"/>
        </w:rPr>
        <w:t>建廠房、營運場所及購置機器設備等的專案貸款，提高信用保證額度及保證成數，協助產業加速朝創新化、智慧化及高值化發展；在出口方面推動「外銷貸款優惠信用保證方案」及「新南向政策信用保證方案」，針對欲出口至新南向國家的中小企業，提供較優惠的信用擔保額度及費用。</w:t>
      </w:r>
    </w:p>
    <w:p w:rsidR="0072456E" w:rsidRPr="0072456E" w:rsidRDefault="0072456E" w:rsidP="0072456E">
      <w:pPr>
        <w:wordWrap w:val="0"/>
        <w:overflowPunct w:val="0"/>
        <w:spacing w:line="520" w:lineRule="exact"/>
        <w:ind w:left="561" w:hangingChars="200" w:hanging="561"/>
        <w:rPr>
          <w:rFonts w:eastAsia="標楷體"/>
          <w:b/>
          <w:sz w:val="28"/>
          <w:szCs w:val="28"/>
        </w:rPr>
      </w:pPr>
      <w:r w:rsidRPr="0072456E">
        <w:rPr>
          <w:rFonts w:eastAsia="標楷體"/>
          <w:b/>
          <w:sz w:val="28"/>
          <w:szCs w:val="28"/>
        </w:rPr>
        <w:t>(</w:t>
      </w:r>
      <w:r w:rsidRPr="0072456E">
        <w:rPr>
          <w:rFonts w:eastAsia="標楷體"/>
          <w:b/>
          <w:sz w:val="28"/>
          <w:szCs w:val="28"/>
        </w:rPr>
        <w:t>二</w:t>
      </w:r>
      <w:r w:rsidRPr="0072456E">
        <w:rPr>
          <w:rFonts w:eastAsia="標楷體"/>
          <w:b/>
          <w:sz w:val="28"/>
          <w:szCs w:val="28"/>
        </w:rPr>
        <w:t>)</w:t>
      </w:r>
      <w:r w:rsidRPr="0072456E">
        <w:rPr>
          <w:rFonts w:eastAsia="標楷體"/>
          <w:b/>
          <w:sz w:val="28"/>
          <w:szCs w:val="28"/>
        </w:rPr>
        <w:t>解決直接融資門檻過高方面</w:t>
      </w:r>
    </w:p>
    <w:p w:rsidR="0072456E" w:rsidRPr="0072456E" w:rsidRDefault="0072456E" w:rsidP="0072456E">
      <w:pPr>
        <w:overflowPunct w:val="0"/>
        <w:spacing w:line="480" w:lineRule="exact"/>
        <w:ind w:leftChars="50" w:left="120" w:firstLineChars="200" w:firstLine="560"/>
        <w:rPr>
          <w:rFonts w:eastAsia="標楷體"/>
          <w:sz w:val="28"/>
          <w:szCs w:val="28"/>
        </w:rPr>
      </w:pPr>
      <w:r w:rsidRPr="0072456E">
        <w:rPr>
          <w:rFonts w:eastAsia="標楷體"/>
          <w:sz w:val="28"/>
          <w:szCs w:val="28"/>
        </w:rPr>
        <w:t>針對直接融資的門檻過高的問題，臺灣櫃買中心則是參考美國</w:t>
      </w:r>
      <w:r w:rsidRPr="0072456E">
        <w:rPr>
          <w:rFonts w:eastAsia="標楷體"/>
          <w:sz w:val="28"/>
          <w:szCs w:val="28"/>
        </w:rPr>
        <w:t>2012</w:t>
      </w:r>
      <w:r w:rsidRPr="0072456E">
        <w:rPr>
          <w:rFonts w:eastAsia="標楷體"/>
          <w:sz w:val="28"/>
          <w:szCs w:val="28"/>
        </w:rPr>
        <w:t>年</w:t>
      </w:r>
      <w:r w:rsidRPr="0072456E">
        <w:rPr>
          <w:rFonts w:eastAsia="標楷體"/>
          <w:sz w:val="28"/>
          <w:szCs w:val="28"/>
        </w:rPr>
        <w:t>Jumpstart Our Business Startups Act(JOBS Act)</w:t>
      </w:r>
      <w:r w:rsidRPr="0072456E">
        <w:rPr>
          <w:rFonts w:eastAsia="標楷體"/>
          <w:sz w:val="28"/>
          <w:szCs w:val="28"/>
        </w:rPr>
        <w:t>鼓勵新興成長企業上市豁免規定，以及股權基礎之群眾集資平</w:t>
      </w:r>
      <w:proofErr w:type="gramStart"/>
      <w:r w:rsidRPr="0072456E">
        <w:rPr>
          <w:rFonts w:eastAsia="標楷體"/>
          <w:sz w:val="28"/>
          <w:szCs w:val="28"/>
        </w:rPr>
        <w:t>臺</w:t>
      </w:r>
      <w:proofErr w:type="gramEnd"/>
      <w:r w:rsidRPr="0072456E">
        <w:rPr>
          <w:rFonts w:eastAsia="標楷體"/>
          <w:sz w:val="28"/>
          <w:szCs w:val="28"/>
        </w:rPr>
        <w:t>相關規範，於</w:t>
      </w:r>
      <w:r w:rsidRPr="0072456E">
        <w:rPr>
          <w:rFonts w:eastAsia="標楷體"/>
          <w:sz w:val="28"/>
          <w:szCs w:val="28"/>
        </w:rPr>
        <w:t>2014</w:t>
      </w:r>
      <w:r w:rsidRPr="0072456E">
        <w:rPr>
          <w:rFonts w:eastAsia="標楷體"/>
          <w:sz w:val="28"/>
          <w:szCs w:val="28"/>
        </w:rPr>
        <w:t>年籌設「</w:t>
      </w:r>
      <w:proofErr w:type="gramStart"/>
      <w:r w:rsidRPr="0072456E">
        <w:rPr>
          <w:rFonts w:eastAsia="標楷體"/>
          <w:sz w:val="28"/>
          <w:szCs w:val="28"/>
        </w:rPr>
        <w:t>創櫃板</w:t>
      </w:r>
      <w:proofErr w:type="gramEnd"/>
      <w:r w:rsidRPr="0072456E">
        <w:rPr>
          <w:rFonts w:eastAsia="標楷體"/>
          <w:sz w:val="28"/>
          <w:szCs w:val="28"/>
        </w:rPr>
        <w:t>」，提供具創新、創意構想之發行微型及小型非公開企業「創業輔導籌資機制」，提供「股權籌資」功能，讓微型創新企業更容易被投資人看見與肯定。累計至</w:t>
      </w:r>
      <w:r w:rsidRPr="0072456E">
        <w:rPr>
          <w:rFonts w:eastAsia="標楷體"/>
          <w:sz w:val="28"/>
          <w:szCs w:val="28"/>
        </w:rPr>
        <w:t>2019</w:t>
      </w:r>
      <w:r w:rsidRPr="0072456E">
        <w:rPr>
          <w:rFonts w:eastAsia="標楷體"/>
          <w:sz w:val="28"/>
          <w:szCs w:val="28"/>
        </w:rPr>
        <w:t>年</w:t>
      </w:r>
      <w:r w:rsidRPr="0072456E">
        <w:rPr>
          <w:rFonts w:eastAsia="標楷體"/>
          <w:sz w:val="28"/>
          <w:szCs w:val="28"/>
        </w:rPr>
        <w:t>8</w:t>
      </w:r>
      <w:r w:rsidRPr="0072456E">
        <w:rPr>
          <w:rFonts w:eastAsia="標楷體"/>
          <w:sz w:val="28"/>
          <w:szCs w:val="28"/>
        </w:rPr>
        <w:t>月</w:t>
      </w:r>
      <w:r w:rsidRPr="0072456E">
        <w:rPr>
          <w:rFonts w:eastAsia="標楷體"/>
          <w:sz w:val="28"/>
          <w:szCs w:val="28"/>
        </w:rPr>
        <w:t>26</w:t>
      </w:r>
      <w:r w:rsidRPr="0072456E">
        <w:rPr>
          <w:rFonts w:eastAsia="標楷體"/>
          <w:sz w:val="28"/>
          <w:szCs w:val="28"/>
        </w:rPr>
        <w:t>日，登錄</w:t>
      </w:r>
      <w:proofErr w:type="gramStart"/>
      <w:r w:rsidRPr="0072456E">
        <w:rPr>
          <w:rFonts w:eastAsia="標楷體"/>
          <w:sz w:val="28"/>
          <w:szCs w:val="28"/>
        </w:rPr>
        <w:t>創櫃板</w:t>
      </w:r>
      <w:proofErr w:type="gramEnd"/>
      <w:r w:rsidRPr="0072456E">
        <w:rPr>
          <w:rFonts w:eastAsia="標楷體"/>
          <w:sz w:val="28"/>
          <w:szCs w:val="28"/>
        </w:rPr>
        <w:t>的企業已達</w:t>
      </w:r>
      <w:r w:rsidRPr="0072456E">
        <w:rPr>
          <w:rFonts w:eastAsia="標楷體"/>
          <w:sz w:val="28"/>
          <w:szCs w:val="28"/>
        </w:rPr>
        <w:t>157</w:t>
      </w:r>
      <w:r w:rsidRPr="0072456E">
        <w:rPr>
          <w:rFonts w:eastAsia="標楷體"/>
          <w:sz w:val="28"/>
          <w:szCs w:val="28"/>
        </w:rPr>
        <w:t>家，協助新創籌資金</w:t>
      </w:r>
      <w:proofErr w:type="gramStart"/>
      <w:r w:rsidRPr="0072456E">
        <w:rPr>
          <w:rFonts w:eastAsia="標楷體"/>
          <w:sz w:val="28"/>
          <w:szCs w:val="28"/>
        </w:rPr>
        <w:t>額約新臺幣</w:t>
      </w:r>
      <w:proofErr w:type="gramEnd"/>
      <w:r w:rsidRPr="0072456E">
        <w:rPr>
          <w:rFonts w:eastAsia="標楷體"/>
          <w:sz w:val="28"/>
          <w:szCs w:val="28"/>
        </w:rPr>
        <w:t>5.05</w:t>
      </w:r>
      <w:r w:rsidRPr="0072456E">
        <w:rPr>
          <w:rFonts w:eastAsia="標楷體"/>
          <w:sz w:val="28"/>
          <w:szCs w:val="28"/>
        </w:rPr>
        <w:t>億元。</w:t>
      </w:r>
    </w:p>
    <w:p w:rsidR="0072456E" w:rsidRPr="0072456E" w:rsidRDefault="0072456E" w:rsidP="0072456E">
      <w:pPr>
        <w:overflowPunct w:val="0"/>
        <w:spacing w:line="480" w:lineRule="exact"/>
        <w:ind w:leftChars="50" w:left="120" w:firstLineChars="200" w:firstLine="560"/>
        <w:rPr>
          <w:rFonts w:eastAsia="標楷體"/>
          <w:sz w:val="28"/>
          <w:szCs w:val="28"/>
        </w:rPr>
      </w:pPr>
      <w:r w:rsidRPr="0072456E">
        <w:rPr>
          <w:rFonts w:eastAsia="標楷體"/>
          <w:sz w:val="28"/>
          <w:szCs w:val="28"/>
        </w:rPr>
        <w:t>中國大陸方面，</w:t>
      </w:r>
      <w:r w:rsidRPr="0072456E">
        <w:rPr>
          <w:rFonts w:eastAsia="標楷體"/>
          <w:sz w:val="28"/>
          <w:szCs w:val="28"/>
        </w:rPr>
        <w:t>2019</w:t>
      </w:r>
      <w:r w:rsidRPr="0072456E">
        <w:rPr>
          <w:rFonts w:eastAsia="標楷體"/>
          <w:sz w:val="28"/>
          <w:szCs w:val="28"/>
        </w:rPr>
        <w:t>年</w:t>
      </w:r>
      <w:r w:rsidRPr="0072456E">
        <w:rPr>
          <w:rFonts w:eastAsia="標楷體"/>
          <w:sz w:val="28"/>
          <w:szCs w:val="28"/>
        </w:rPr>
        <w:t>4</w:t>
      </w:r>
      <w:r w:rsidRPr="0072456E">
        <w:rPr>
          <w:rFonts w:eastAsia="標楷體"/>
          <w:sz w:val="28"/>
          <w:szCs w:val="28"/>
        </w:rPr>
        <w:t>月發布《關於促進中小企業健康發展的指導意見》，就協助中小企業直接融資部分，針對主業</w:t>
      </w:r>
      <w:proofErr w:type="gramStart"/>
      <w:r w:rsidRPr="0072456E">
        <w:rPr>
          <w:rFonts w:eastAsia="標楷體"/>
          <w:sz w:val="28"/>
          <w:szCs w:val="28"/>
        </w:rPr>
        <w:t>突出且合於</w:t>
      </w:r>
      <w:proofErr w:type="gramEnd"/>
      <w:r w:rsidRPr="0072456E">
        <w:rPr>
          <w:rFonts w:eastAsia="標楷體"/>
          <w:sz w:val="28"/>
          <w:szCs w:val="28"/>
        </w:rPr>
        <w:t>營運規範的中小企業，加快</w:t>
      </w:r>
      <w:r w:rsidRPr="0072456E">
        <w:rPr>
          <w:rFonts w:eastAsia="標楷體"/>
          <w:sz w:val="28"/>
          <w:szCs w:val="28"/>
        </w:rPr>
        <w:t>IPO</w:t>
      </w:r>
      <w:r w:rsidRPr="0072456E">
        <w:rPr>
          <w:rFonts w:eastAsia="標楷體"/>
          <w:sz w:val="28"/>
          <w:szCs w:val="28"/>
        </w:rPr>
        <w:t>進度，並進一步改革發行、交易及資訊揭露等程序，協助中小企業在深圳中小企業板、創業板及全國中小企業股份轉讓系統等新三板掛牌融資。</w:t>
      </w:r>
    </w:p>
    <w:p w:rsidR="0072456E" w:rsidRPr="0072456E" w:rsidRDefault="0072456E" w:rsidP="0072456E">
      <w:pPr>
        <w:wordWrap w:val="0"/>
        <w:overflowPunct w:val="0"/>
        <w:spacing w:beforeLines="25" w:before="90" w:line="520" w:lineRule="exact"/>
        <w:ind w:left="561" w:hangingChars="200" w:hanging="561"/>
        <w:rPr>
          <w:rFonts w:eastAsia="標楷體"/>
          <w:b/>
          <w:sz w:val="28"/>
          <w:szCs w:val="28"/>
        </w:rPr>
      </w:pPr>
      <w:r w:rsidRPr="0072456E">
        <w:rPr>
          <w:rFonts w:eastAsia="標楷體"/>
          <w:b/>
          <w:sz w:val="28"/>
          <w:szCs w:val="28"/>
        </w:rPr>
        <w:t>五、結論</w:t>
      </w:r>
    </w:p>
    <w:p w:rsidR="0072456E" w:rsidRPr="0072456E" w:rsidRDefault="0072456E" w:rsidP="0072456E">
      <w:pPr>
        <w:overflowPunct w:val="0"/>
        <w:spacing w:line="480" w:lineRule="exact"/>
        <w:ind w:firstLineChars="200" w:firstLine="560"/>
        <w:rPr>
          <w:rFonts w:eastAsia="標楷體"/>
          <w:sz w:val="28"/>
          <w:szCs w:val="28"/>
        </w:rPr>
      </w:pPr>
      <w:r w:rsidRPr="0072456E">
        <w:rPr>
          <w:rFonts w:eastAsia="標楷體"/>
          <w:sz w:val="28"/>
          <w:szCs w:val="28"/>
        </w:rPr>
        <w:t>兩岸均有為數不少的中小企業，在各自的經濟發展過程中均扮演重要角色。</w:t>
      </w:r>
      <w:proofErr w:type="gramStart"/>
      <w:r w:rsidRPr="0072456E">
        <w:rPr>
          <w:rFonts w:eastAsia="標楷體"/>
          <w:sz w:val="28"/>
          <w:szCs w:val="28"/>
        </w:rPr>
        <w:t>惟</w:t>
      </w:r>
      <w:proofErr w:type="gramEnd"/>
      <w:r w:rsidRPr="0072456E">
        <w:rPr>
          <w:rFonts w:eastAsia="標楷體"/>
          <w:sz w:val="28"/>
          <w:szCs w:val="28"/>
        </w:rPr>
        <w:t>中小企業規模較小，財務會計制度多有待加強。在經營方面除了自有或家族資金外，主要仍是透過銀行體系取得資金。</w:t>
      </w:r>
      <w:proofErr w:type="gramStart"/>
      <w:r w:rsidRPr="0072456E">
        <w:rPr>
          <w:rFonts w:eastAsia="標楷體"/>
          <w:sz w:val="28"/>
          <w:szCs w:val="28"/>
        </w:rPr>
        <w:t>惟</w:t>
      </w:r>
      <w:proofErr w:type="gramEnd"/>
      <w:r w:rsidRPr="0072456E">
        <w:rPr>
          <w:rFonts w:eastAsia="標楷體"/>
          <w:sz w:val="28"/>
          <w:szCs w:val="28"/>
        </w:rPr>
        <w:t>在先天條件的限制下，資金籌措成本相對偏高是中小企業的共通問題，兩岸政府也持續提出相關協助措施。</w:t>
      </w:r>
    </w:p>
    <w:p w:rsidR="0072456E" w:rsidRPr="0072456E" w:rsidRDefault="0072456E" w:rsidP="0072456E">
      <w:pPr>
        <w:overflowPunct w:val="0"/>
        <w:spacing w:line="480" w:lineRule="exact"/>
        <w:ind w:firstLineChars="200" w:firstLine="560"/>
        <w:rPr>
          <w:rFonts w:eastAsia="標楷體"/>
          <w:sz w:val="28"/>
          <w:szCs w:val="28"/>
        </w:rPr>
      </w:pPr>
      <w:proofErr w:type="gramStart"/>
      <w:r w:rsidRPr="0072456E">
        <w:rPr>
          <w:rFonts w:eastAsia="標楷體"/>
          <w:sz w:val="28"/>
          <w:szCs w:val="28"/>
        </w:rPr>
        <w:lastRenderedPageBreak/>
        <w:t>此外，</w:t>
      </w:r>
      <w:proofErr w:type="gramEnd"/>
      <w:r w:rsidRPr="0072456E">
        <w:rPr>
          <w:rFonts w:eastAsia="標楷體"/>
          <w:sz w:val="28"/>
          <w:szCs w:val="28"/>
        </w:rPr>
        <w:t>由中小企業自身的內在體質觀察，亦可瞭解公司治理結構在一定程度上也影響其融資能力。因此，持續輔導中小企業主從改善企業體質著手，健全公司治理結構實為根本之道。同時強化信用觀念，健全財務管理制度，將能協助中小企業向金融機構取得融資營造良好條件。</w:t>
      </w:r>
    </w:p>
    <w:p w:rsidR="0072456E" w:rsidRPr="0072456E" w:rsidRDefault="0072456E" w:rsidP="0072456E">
      <w:pPr>
        <w:overflowPunct w:val="0"/>
        <w:spacing w:line="480" w:lineRule="exact"/>
        <w:ind w:firstLineChars="200" w:firstLine="560"/>
        <w:rPr>
          <w:rFonts w:eastAsia="標楷體"/>
          <w:color w:val="7030A0"/>
          <w:sz w:val="28"/>
          <w:szCs w:val="28"/>
        </w:rPr>
      </w:pPr>
      <w:r w:rsidRPr="0072456E">
        <w:rPr>
          <w:rFonts w:eastAsia="標楷體"/>
          <w:sz w:val="28"/>
          <w:szCs w:val="28"/>
        </w:rPr>
        <w:t>若從社會金融環境觀察，在直接融資管道方面，降低中小企業進入資本市場的門檻，便利不同規模、不同發展階段的企業進行直接融資，不僅可解決中小企業融資困難，亦可鼓勵扶植新創企業發展。在間接金融管道方面，亦可結合當前人工智慧、大數據、</w:t>
      </w:r>
      <w:proofErr w:type="gramStart"/>
      <w:r w:rsidRPr="0072456E">
        <w:rPr>
          <w:rFonts w:eastAsia="標楷體"/>
          <w:sz w:val="28"/>
          <w:szCs w:val="28"/>
        </w:rPr>
        <w:t>區塊鏈及</w:t>
      </w:r>
      <w:proofErr w:type="gramEnd"/>
      <w:r w:rsidRPr="0072456E">
        <w:rPr>
          <w:rFonts w:eastAsia="標楷體"/>
          <w:sz w:val="28"/>
          <w:szCs w:val="28"/>
        </w:rPr>
        <w:t>雲端計算等新興資訊科技應用，以更快、更直接、更完整的方式，獲取企業經營的相關數據，降低金融機構與中小企業間資訊不對稱問題，使得金融機構得以更準確衡量其信貸風險，提升貸款意願，相信也是數位科技時代下改善中小企業融資管道的可行方向。</w:t>
      </w:r>
      <w:r w:rsidRPr="0072456E">
        <w:rPr>
          <w:rFonts w:eastAsia="標楷體"/>
          <w:color w:val="7030A0"/>
          <w:sz w:val="28"/>
          <w:szCs w:val="28"/>
        </w:rPr>
        <w:br w:type="page"/>
      </w:r>
    </w:p>
    <w:p w:rsidR="0072456E" w:rsidRPr="0072456E" w:rsidRDefault="0072456E" w:rsidP="0072456E">
      <w:pPr>
        <w:wordWrap w:val="0"/>
        <w:overflowPunct w:val="0"/>
        <w:spacing w:beforeLines="50" w:before="180" w:afterLines="50" w:after="180" w:line="520" w:lineRule="exact"/>
        <w:ind w:left="561" w:hangingChars="200" w:hanging="561"/>
        <w:rPr>
          <w:rFonts w:eastAsia="標楷體"/>
          <w:b/>
          <w:sz w:val="28"/>
          <w:szCs w:val="28"/>
        </w:rPr>
      </w:pPr>
      <w:r w:rsidRPr="0072456E">
        <w:rPr>
          <w:rFonts w:eastAsia="標楷體"/>
          <w:b/>
          <w:sz w:val="28"/>
          <w:szCs w:val="28"/>
        </w:rPr>
        <w:lastRenderedPageBreak/>
        <w:t>參考資料</w:t>
      </w:r>
    </w:p>
    <w:p w:rsidR="0072456E" w:rsidRPr="0029111A" w:rsidRDefault="0072456E" w:rsidP="0029111A">
      <w:pPr>
        <w:pStyle w:val="afffff5"/>
        <w:numPr>
          <w:ilvl w:val="0"/>
          <w:numId w:val="17"/>
        </w:numPr>
        <w:spacing w:before="180" w:line="540" w:lineRule="exact"/>
        <w:ind w:leftChars="0" w:left="284" w:firstLineChars="0" w:hanging="426"/>
        <w:rPr>
          <w:rFonts w:ascii="Times New Roman" w:eastAsia="標楷體" w:hAnsi="Times New Roman"/>
          <w:sz w:val="28"/>
          <w:szCs w:val="28"/>
        </w:rPr>
      </w:pPr>
      <w:r w:rsidRPr="0029111A">
        <w:rPr>
          <w:rFonts w:ascii="Times New Roman" w:eastAsia="標楷體" w:hAnsi="Times New Roman"/>
          <w:sz w:val="28"/>
          <w:szCs w:val="28"/>
        </w:rPr>
        <w:t>經濟部中小企業處，歷年中小企業白皮書。</w:t>
      </w:r>
    </w:p>
    <w:p w:rsidR="0072456E" w:rsidRPr="0029111A" w:rsidRDefault="0072456E" w:rsidP="0029111A">
      <w:pPr>
        <w:pStyle w:val="afffff5"/>
        <w:numPr>
          <w:ilvl w:val="0"/>
          <w:numId w:val="17"/>
        </w:numPr>
        <w:spacing w:before="180" w:line="540" w:lineRule="exact"/>
        <w:ind w:leftChars="0" w:left="284" w:firstLineChars="0" w:hanging="426"/>
        <w:rPr>
          <w:rStyle w:val="affb"/>
          <w:rFonts w:ascii="Times New Roman" w:eastAsia="標楷體" w:hAnsi="Times New Roman"/>
          <w:color w:val="auto"/>
          <w:sz w:val="28"/>
          <w:szCs w:val="28"/>
          <w:u w:val="none"/>
        </w:rPr>
      </w:pPr>
      <w:r w:rsidRPr="0029111A">
        <w:rPr>
          <w:rFonts w:ascii="Times New Roman" w:eastAsia="標楷體" w:hAnsi="Times New Roman"/>
          <w:sz w:val="28"/>
          <w:szCs w:val="28"/>
        </w:rPr>
        <w:t>馬培華</w:t>
      </w:r>
      <w:r w:rsidRPr="0029111A">
        <w:rPr>
          <w:rFonts w:ascii="Times New Roman" w:eastAsia="標楷體" w:hAnsi="Times New Roman"/>
          <w:sz w:val="28"/>
          <w:szCs w:val="28"/>
        </w:rPr>
        <w:t>(2018)</w:t>
      </w:r>
      <w:r w:rsidRPr="0029111A">
        <w:rPr>
          <w:rFonts w:ascii="Times New Roman" w:eastAsia="標楷體" w:hAnsi="Times New Roman"/>
          <w:sz w:val="28"/>
          <w:szCs w:val="28"/>
        </w:rPr>
        <w:t>，「</w:t>
      </w:r>
      <w:r w:rsidRPr="0029111A">
        <w:rPr>
          <w:rFonts w:ascii="Times New Roman" w:eastAsia="標楷體" w:hAnsi="Times New Roman"/>
          <w:sz w:val="28"/>
          <w:szCs w:val="28"/>
        </w:rPr>
        <w:t>2018</w:t>
      </w:r>
      <w:r w:rsidRPr="0029111A">
        <w:rPr>
          <w:rFonts w:ascii="Times New Roman" w:eastAsia="標楷體" w:hAnsi="Times New Roman"/>
          <w:sz w:val="28"/>
          <w:szCs w:val="28"/>
        </w:rPr>
        <w:t>世界中小企業大會」開幕致辭，</w:t>
      </w:r>
      <w:r w:rsidRPr="0029111A">
        <w:rPr>
          <w:rFonts w:ascii="Times New Roman" w:eastAsia="標楷體" w:hAnsi="Times New Roman"/>
          <w:sz w:val="28"/>
          <w:szCs w:val="28"/>
        </w:rPr>
        <w:br/>
      </w:r>
      <w:hyperlink r:id="rId37" w:history="1">
        <w:r w:rsidRPr="0029111A">
          <w:rPr>
            <w:rStyle w:val="affb"/>
            <w:rFonts w:ascii="Times New Roman" w:eastAsia="標楷體" w:hAnsi="Times New Roman"/>
            <w:sz w:val="28"/>
            <w:szCs w:val="28"/>
          </w:rPr>
          <w:t>http://www.zxsx.org/new.asp?id=12608</w:t>
        </w:r>
      </w:hyperlink>
    </w:p>
    <w:p w:rsidR="0072456E" w:rsidRPr="0029111A" w:rsidRDefault="0072456E" w:rsidP="0029111A">
      <w:pPr>
        <w:pStyle w:val="afffff5"/>
        <w:numPr>
          <w:ilvl w:val="0"/>
          <w:numId w:val="17"/>
        </w:numPr>
        <w:spacing w:before="180" w:line="540" w:lineRule="exact"/>
        <w:ind w:leftChars="0" w:left="284" w:firstLineChars="0" w:hanging="426"/>
        <w:rPr>
          <w:rFonts w:ascii="Times New Roman" w:eastAsia="標楷體" w:hAnsi="Times New Roman"/>
          <w:sz w:val="28"/>
          <w:szCs w:val="28"/>
        </w:rPr>
      </w:pPr>
      <w:r w:rsidRPr="0029111A">
        <w:rPr>
          <w:rFonts w:ascii="Times New Roman" w:eastAsia="標楷體" w:hAnsi="Times New Roman"/>
          <w:sz w:val="28"/>
          <w:szCs w:val="28"/>
        </w:rPr>
        <w:t>中小企業信用保證基金，</w:t>
      </w:r>
      <w:proofErr w:type="gramStart"/>
      <w:r w:rsidRPr="0029111A">
        <w:rPr>
          <w:rFonts w:ascii="Times New Roman" w:eastAsia="標楷體" w:hAnsi="Times New Roman"/>
          <w:sz w:val="28"/>
          <w:szCs w:val="28"/>
        </w:rPr>
        <w:t>107</w:t>
      </w:r>
      <w:proofErr w:type="gramEnd"/>
      <w:r w:rsidRPr="0029111A">
        <w:rPr>
          <w:rFonts w:ascii="Times New Roman" w:eastAsia="標楷體" w:hAnsi="Times New Roman"/>
          <w:sz w:val="28"/>
          <w:szCs w:val="28"/>
        </w:rPr>
        <w:t>年度年報。</w:t>
      </w:r>
    </w:p>
    <w:p w:rsidR="0072456E" w:rsidRPr="0029111A" w:rsidRDefault="0072456E" w:rsidP="0029111A">
      <w:pPr>
        <w:pStyle w:val="afffff5"/>
        <w:numPr>
          <w:ilvl w:val="0"/>
          <w:numId w:val="17"/>
        </w:numPr>
        <w:spacing w:before="180" w:line="540" w:lineRule="exact"/>
        <w:ind w:leftChars="0" w:left="284" w:firstLineChars="0" w:hanging="426"/>
        <w:rPr>
          <w:rFonts w:ascii="Times New Roman" w:eastAsia="標楷體" w:hAnsi="Times New Roman"/>
          <w:sz w:val="28"/>
          <w:szCs w:val="28"/>
        </w:rPr>
      </w:pPr>
      <w:r w:rsidRPr="0029111A">
        <w:rPr>
          <w:rFonts w:ascii="Times New Roman" w:eastAsia="標楷體" w:hAnsi="Times New Roman"/>
          <w:sz w:val="28"/>
          <w:szCs w:val="28"/>
        </w:rPr>
        <w:t>林建甫、吳孟道</w:t>
      </w:r>
      <w:r w:rsidRPr="0029111A">
        <w:rPr>
          <w:rFonts w:ascii="Times New Roman" w:eastAsia="標楷體" w:hAnsi="Times New Roman"/>
          <w:sz w:val="28"/>
          <w:szCs w:val="28"/>
        </w:rPr>
        <w:t>(2013)</w:t>
      </w:r>
      <w:r w:rsidRPr="0029111A">
        <w:rPr>
          <w:rFonts w:ascii="Times New Roman" w:eastAsia="標楷體" w:hAnsi="Times New Roman"/>
          <w:sz w:val="28"/>
          <w:szCs w:val="28"/>
        </w:rPr>
        <w:t>，「從</w:t>
      </w:r>
      <w:proofErr w:type="gramStart"/>
      <w:r w:rsidRPr="0029111A">
        <w:rPr>
          <w:rFonts w:ascii="Times New Roman" w:eastAsia="標楷體" w:hAnsi="Times New Roman"/>
          <w:sz w:val="28"/>
          <w:szCs w:val="28"/>
        </w:rPr>
        <w:t>創櫃板</w:t>
      </w:r>
      <w:proofErr w:type="gramEnd"/>
      <w:r w:rsidRPr="0029111A">
        <w:rPr>
          <w:rFonts w:ascii="Times New Roman" w:eastAsia="標楷體" w:hAnsi="Times New Roman"/>
          <w:sz w:val="28"/>
          <w:szCs w:val="28"/>
        </w:rPr>
        <w:t>的</w:t>
      </w:r>
      <w:proofErr w:type="gramStart"/>
      <w:r w:rsidRPr="0029111A">
        <w:rPr>
          <w:rFonts w:ascii="Times New Roman" w:eastAsia="標楷體" w:hAnsi="Times New Roman"/>
          <w:sz w:val="28"/>
          <w:szCs w:val="28"/>
        </w:rPr>
        <w:t>建構看臺灣</w:t>
      </w:r>
      <w:proofErr w:type="gramEnd"/>
      <w:r w:rsidRPr="0029111A">
        <w:rPr>
          <w:rFonts w:ascii="Times New Roman" w:eastAsia="標楷體" w:hAnsi="Times New Roman"/>
          <w:sz w:val="28"/>
          <w:szCs w:val="28"/>
        </w:rPr>
        <w:t>證券市場的發展」，證券櫃檯，</w:t>
      </w:r>
      <w:r w:rsidRPr="0029111A">
        <w:rPr>
          <w:rFonts w:ascii="Times New Roman" w:eastAsia="標楷體" w:hAnsi="Times New Roman"/>
          <w:sz w:val="28"/>
          <w:szCs w:val="28"/>
        </w:rPr>
        <w:t>102</w:t>
      </w:r>
      <w:r w:rsidRPr="0029111A">
        <w:rPr>
          <w:rFonts w:ascii="Times New Roman" w:eastAsia="標楷體" w:hAnsi="Times New Roman"/>
          <w:sz w:val="28"/>
          <w:szCs w:val="28"/>
        </w:rPr>
        <w:t>年</w:t>
      </w:r>
      <w:r w:rsidRPr="0029111A">
        <w:rPr>
          <w:rFonts w:ascii="Times New Roman" w:eastAsia="標楷體" w:hAnsi="Times New Roman"/>
          <w:sz w:val="28"/>
          <w:szCs w:val="28"/>
        </w:rPr>
        <w:t>12</w:t>
      </w:r>
      <w:r w:rsidRPr="0029111A">
        <w:rPr>
          <w:rFonts w:ascii="Times New Roman" w:eastAsia="標楷體" w:hAnsi="Times New Roman"/>
          <w:sz w:val="28"/>
          <w:szCs w:val="28"/>
        </w:rPr>
        <w:t>月號。</w:t>
      </w:r>
    </w:p>
    <w:p w:rsidR="0072456E" w:rsidRPr="0029111A" w:rsidRDefault="0072456E" w:rsidP="0029111A">
      <w:pPr>
        <w:pStyle w:val="afffff5"/>
        <w:numPr>
          <w:ilvl w:val="0"/>
          <w:numId w:val="17"/>
        </w:numPr>
        <w:spacing w:before="180" w:line="540" w:lineRule="exact"/>
        <w:ind w:leftChars="0" w:left="284" w:firstLineChars="0" w:hanging="426"/>
        <w:rPr>
          <w:rStyle w:val="affb"/>
          <w:rFonts w:ascii="Times New Roman" w:eastAsia="標楷體" w:hAnsi="Times New Roman"/>
          <w:color w:val="auto"/>
          <w:sz w:val="28"/>
          <w:szCs w:val="28"/>
          <w:u w:val="none"/>
        </w:rPr>
      </w:pPr>
      <w:r w:rsidRPr="0029111A">
        <w:rPr>
          <w:rFonts w:ascii="Times New Roman" w:eastAsia="標楷體" w:hAnsi="Times New Roman"/>
          <w:sz w:val="28"/>
          <w:szCs w:val="28"/>
        </w:rPr>
        <w:t>證券櫃檯買賣中心，</w:t>
      </w:r>
      <w:proofErr w:type="gramStart"/>
      <w:r w:rsidRPr="0029111A">
        <w:rPr>
          <w:rFonts w:ascii="Times New Roman" w:eastAsia="標楷體" w:hAnsi="Times New Roman"/>
          <w:sz w:val="28"/>
          <w:szCs w:val="28"/>
        </w:rPr>
        <w:t>創櫃板</w:t>
      </w:r>
      <w:proofErr w:type="gramEnd"/>
      <w:r w:rsidRPr="0029111A">
        <w:rPr>
          <w:rFonts w:ascii="Times New Roman" w:eastAsia="標楷體" w:hAnsi="Times New Roman"/>
          <w:sz w:val="28"/>
          <w:szCs w:val="28"/>
        </w:rPr>
        <w:t>統計資料，</w:t>
      </w:r>
      <w:r w:rsidRPr="0029111A">
        <w:rPr>
          <w:rFonts w:ascii="Times New Roman" w:eastAsia="標楷體" w:hAnsi="Times New Roman"/>
          <w:sz w:val="28"/>
          <w:szCs w:val="28"/>
        </w:rPr>
        <w:br/>
      </w:r>
      <w:hyperlink r:id="rId38" w:history="1">
        <w:r w:rsidRPr="0029111A">
          <w:rPr>
            <w:rStyle w:val="affb"/>
            <w:rFonts w:ascii="Times New Roman" w:eastAsia="標楷體" w:hAnsi="Times New Roman"/>
            <w:sz w:val="28"/>
            <w:szCs w:val="28"/>
          </w:rPr>
          <w:t>https://www.tpex.org.tw/web/gisa/announce/GisaSum.php?l=zh-tw</w:t>
        </w:r>
      </w:hyperlink>
    </w:p>
    <w:p w:rsidR="0072456E" w:rsidRPr="0029111A" w:rsidRDefault="0072456E" w:rsidP="0029111A">
      <w:pPr>
        <w:pStyle w:val="afffff5"/>
        <w:numPr>
          <w:ilvl w:val="0"/>
          <w:numId w:val="17"/>
        </w:numPr>
        <w:spacing w:before="180" w:line="540" w:lineRule="exact"/>
        <w:ind w:leftChars="0" w:left="284" w:firstLineChars="0" w:hanging="426"/>
        <w:rPr>
          <w:rStyle w:val="affb"/>
          <w:rFonts w:ascii="Times New Roman" w:eastAsia="標楷體" w:hAnsi="Times New Roman"/>
          <w:color w:val="auto"/>
          <w:sz w:val="28"/>
          <w:szCs w:val="28"/>
          <w:u w:val="none"/>
        </w:rPr>
      </w:pPr>
      <w:proofErr w:type="gramStart"/>
      <w:r w:rsidRPr="0029111A">
        <w:rPr>
          <w:rFonts w:ascii="Times New Roman" w:eastAsia="標楷體" w:hAnsi="Times New Roman"/>
          <w:sz w:val="28"/>
          <w:szCs w:val="28"/>
        </w:rPr>
        <w:t>劉鵬</w:t>
      </w:r>
      <w:proofErr w:type="gramEnd"/>
      <w:r w:rsidRPr="0029111A">
        <w:rPr>
          <w:rFonts w:ascii="Times New Roman" w:eastAsia="標楷體" w:hAnsi="Times New Roman"/>
          <w:sz w:val="28"/>
          <w:szCs w:val="28"/>
        </w:rPr>
        <w:t>(2018)</w:t>
      </w:r>
      <w:r w:rsidRPr="0029111A">
        <w:rPr>
          <w:rFonts w:ascii="Times New Roman" w:eastAsia="標楷體" w:hAnsi="Times New Roman"/>
          <w:sz w:val="28"/>
          <w:szCs w:val="28"/>
        </w:rPr>
        <w:t>，「創新金融體系體制機制</w:t>
      </w:r>
      <w:r w:rsidRPr="0029111A">
        <w:rPr>
          <w:rFonts w:ascii="Times New Roman" w:eastAsia="標楷體" w:hAnsi="Times New Roman"/>
          <w:sz w:val="28"/>
          <w:szCs w:val="28"/>
        </w:rPr>
        <w:t xml:space="preserve"> </w:t>
      </w:r>
      <w:r w:rsidRPr="0029111A">
        <w:rPr>
          <w:rFonts w:ascii="Times New Roman" w:eastAsia="標楷體" w:hAnsi="Times New Roman"/>
          <w:sz w:val="28"/>
          <w:szCs w:val="28"/>
        </w:rPr>
        <w:t>滿足中小企業融資需求」，國家信息中心，</w:t>
      </w:r>
      <w:hyperlink r:id="rId39" w:history="1">
        <w:r w:rsidRPr="0029111A">
          <w:rPr>
            <w:rStyle w:val="affb"/>
            <w:rFonts w:ascii="Times New Roman" w:eastAsia="標楷體" w:hAnsi="Times New Roman"/>
            <w:sz w:val="28"/>
            <w:szCs w:val="28"/>
          </w:rPr>
          <w:t>http://www.sic.gov.cn/News/455/8929.htm</w:t>
        </w:r>
      </w:hyperlink>
    </w:p>
    <w:p w:rsidR="0072456E" w:rsidRPr="0029111A" w:rsidRDefault="0072456E" w:rsidP="0029111A">
      <w:pPr>
        <w:pStyle w:val="afffff5"/>
        <w:numPr>
          <w:ilvl w:val="0"/>
          <w:numId w:val="17"/>
        </w:numPr>
        <w:spacing w:before="180" w:line="540" w:lineRule="exact"/>
        <w:ind w:leftChars="0" w:left="284" w:firstLineChars="0" w:hanging="426"/>
        <w:rPr>
          <w:rFonts w:ascii="Times New Roman" w:eastAsia="標楷體" w:hAnsi="Times New Roman"/>
          <w:sz w:val="28"/>
          <w:szCs w:val="28"/>
        </w:rPr>
      </w:pPr>
      <w:r w:rsidRPr="0029111A">
        <w:rPr>
          <w:rFonts w:ascii="Times New Roman" w:eastAsia="標楷體" w:hAnsi="Times New Roman"/>
          <w:sz w:val="28"/>
          <w:szCs w:val="28"/>
        </w:rPr>
        <w:t>楊智翔</w:t>
      </w:r>
      <w:r w:rsidRPr="0029111A">
        <w:rPr>
          <w:rFonts w:ascii="Times New Roman" w:eastAsia="標楷體" w:hAnsi="Times New Roman"/>
          <w:sz w:val="28"/>
          <w:szCs w:val="28"/>
        </w:rPr>
        <w:t>(2014)</w:t>
      </w:r>
      <w:r w:rsidRPr="0029111A">
        <w:rPr>
          <w:rFonts w:ascii="Times New Roman" w:eastAsia="標楷體" w:hAnsi="Times New Roman"/>
          <w:sz w:val="28"/>
          <w:szCs w:val="28"/>
        </w:rPr>
        <w:t>，「創意櫃檯</w:t>
      </w:r>
      <w:proofErr w:type="gramStart"/>
      <w:r w:rsidRPr="0029111A">
        <w:rPr>
          <w:rFonts w:ascii="Times New Roman" w:eastAsia="標楷體" w:hAnsi="Times New Roman"/>
          <w:sz w:val="28"/>
          <w:szCs w:val="28"/>
        </w:rPr>
        <w:t>—</w:t>
      </w:r>
      <w:r w:rsidRPr="0029111A">
        <w:rPr>
          <w:rFonts w:ascii="Times New Roman" w:eastAsia="標楷體" w:hAnsi="Times New Roman"/>
          <w:sz w:val="28"/>
          <w:szCs w:val="28"/>
        </w:rPr>
        <w:t>創櫃板</w:t>
      </w:r>
      <w:proofErr w:type="gramEnd"/>
      <w:r w:rsidRPr="0029111A">
        <w:rPr>
          <w:rFonts w:ascii="Times New Roman" w:eastAsia="標楷體" w:hAnsi="Times New Roman"/>
          <w:sz w:val="28"/>
          <w:szCs w:val="28"/>
        </w:rPr>
        <w:t>」專題介紹，證券暨期貨月刊第</w:t>
      </w:r>
      <w:r w:rsidRPr="0029111A">
        <w:rPr>
          <w:rFonts w:ascii="Times New Roman" w:eastAsia="標楷體" w:hAnsi="Times New Roman"/>
          <w:sz w:val="28"/>
          <w:szCs w:val="28"/>
        </w:rPr>
        <w:t>32</w:t>
      </w:r>
      <w:r w:rsidRPr="0029111A">
        <w:rPr>
          <w:rFonts w:ascii="Times New Roman" w:eastAsia="標楷體" w:hAnsi="Times New Roman"/>
          <w:sz w:val="28"/>
          <w:szCs w:val="28"/>
        </w:rPr>
        <w:t>卷第</w:t>
      </w:r>
      <w:r w:rsidRPr="0029111A">
        <w:rPr>
          <w:rFonts w:ascii="Times New Roman" w:eastAsia="標楷體" w:hAnsi="Times New Roman"/>
          <w:sz w:val="28"/>
          <w:szCs w:val="28"/>
        </w:rPr>
        <w:t>4</w:t>
      </w:r>
      <w:r w:rsidRPr="0029111A">
        <w:rPr>
          <w:rFonts w:ascii="Times New Roman" w:eastAsia="標楷體" w:hAnsi="Times New Roman"/>
          <w:sz w:val="28"/>
          <w:szCs w:val="28"/>
        </w:rPr>
        <w:t>期。</w:t>
      </w:r>
    </w:p>
    <w:p w:rsidR="0072456E" w:rsidRPr="0029111A" w:rsidRDefault="0072456E" w:rsidP="0029111A">
      <w:pPr>
        <w:pStyle w:val="afffff5"/>
        <w:numPr>
          <w:ilvl w:val="0"/>
          <w:numId w:val="17"/>
        </w:numPr>
        <w:spacing w:before="180" w:line="540" w:lineRule="exact"/>
        <w:ind w:leftChars="0" w:left="284" w:firstLineChars="0" w:hanging="426"/>
        <w:rPr>
          <w:rFonts w:ascii="Times New Roman" w:eastAsia="標楷體" w:hAnsi="Times New Roman"/>
          <w:sz w:val="28"/>
          <w:szCs w:val="28"/>
        </w:rPr>
      </w:pPr>
      <w:proofErr w:type="gramStart"/>
      <w:r w:rsidRPr="0029111A">
        <w:rPr>
          <w:rFonts w:ascii="Times New Roman" w:eastAsia="標楷體" w:hAnsi="Times New Roman"/>
          <w:sz w:val="28"/>
          <w:szCs w:val="28"/>
        </w:rPr>
        <w:t>鉅</w:t>
      </w:r>
      <w:proofErr w:type="gramEnd"/>
      <w:r w:rsidRPr="0029111A">
        <w:rPr>
          <w:rFonts w:ascii="Times New Roman" w:eastAsia="標楷體" w:hAnsi="Times New Roman"/>
          <w:sz w:val="28"/>
          <w:szCs w:val="28"/>
        </w:rPr>
        <w:t>亨網，「銀保監會：中</w:t>
      </w:r>
      <w:proofErr w:type="gramStart"/>
      <w:r w:rsidRPr="0029111A">
        <w:rPr>
          <w:rFonts w:ascii="Times New Roman" w:eastAsia="標楷體" w:hAnsi="Times New Roman"/>
          <w:sz w:val="28"/>
          <w:szCs w:val="28"/>
        </w:rPr>
        <w:t>國民企興則</w:t>
      </w:r>
      <w:proofErr w:type="gramEnd"/>
      <w:r w:rsidRPr="0029111A">
        <w:rPr>
          <w:rFonts w:ascii="Times New Roman" w:eastAsia="標楷體" w:hAnsi="Times New Roman"/>
          <w:sz w:val="28"/>
          <w:szCs w:val="28"/>
        </w:rPr>
        <w:t>金融興</w:t>
      </w:r>
      <w:r w:rsidRPr="0029111A">
        <w:rPr>
          <w:rFonts w:ascii="Times New Roman" w:eastAsia="標楷體" w:hAnsi="Times New Roman"/>
          <w:sz w:val="28"/>
          <w:szCs w:val="28"/>
        </w:rPr>
        <w:t xml:space="preserve"> </w:t>
      </w:r>
      <w:r w:rsidRPr="0029111A">
        <w:rPr>
          <w:rFonts w:ascii="Times New Roman" w:eastAsia="標楷體" w:hAnsi="Times New Roman"/>
          <w:sz w:val="28"/>
          <w:szCs w:val="28"/>
        </w:rPr>
        <w:t>爭取</w:t>
      </w:r>
      <w:proofErr w:type="gramStart"/>
      <w:r w:rsidRPr="0029111A">
        <w:rPr>
          <w:rFonts w:ascii="Times New Roman" w:eastAsia="標楷體" w:hAnsi="Times New Roman"/>
          <w:sz w:val="28"/>
          <w:szCs w:val="28"/>
        </w:rPr>
        <w:t>三年後民企貸款</w:t>
      </w:r>
      <w:proofErr w:type="gramEnd"/>
      <w:r w:rsidRPr="0029111A">
        <w:rPr>
          <w:rFonts w:ascii="Times New Roman" w:eastAsia="標楷體" w:hAnsi="Times New Roman"/>
          <w:sz w:val="28"/>
          <w:szCs w:val="28"/>
        </w:rPr>
        <w:t>占比不低於</w:t>
      </w:r>
      <w:r w:rsidRPr="0029111A">
        <w:rPr>
          <w:rFonts w:ascii="Times New Roman" w:eastAsia="標楷體" w:hAnsi="Times New Roman"/>
          <w:sz w:val="28"/>
          <w:szCs w:val="28"/>
        </w:rPr>
        <w:t>50%</w:t>
      </w:r>
      <w:r w:rsidRPr="0029111A">
        <w:rPr>
          <w:rFonts w:ascii="Times New Roman" w:eastAsia="標楷體" w:hAnsi="Times New Roman"/>
          <w:sz w:val="28"/>
          <w:szCs w:val="28"/>
        </w:rPr>
        <w:t>」，</w:t>
      </w:r>
      <w:r w:rsidRPr="0029111A">
        <w:rPr>
          <w:rFonts w:ascii="Times New Roman" w:eastAsia="標楷體" w:hAnsi="Times New Roman"/>
          <w:sz w:val="28"/>
          <w:szCs w:val="28"/>
        </w:rPr>
        <w:t xml:space="preserve"> 2018/11/08</w:t>
      </w:r>
      <w:r w:rsidRPr="0029111A">
        <w:rPr>
          <w:rFonts w:ascii="Times New Roman" w:eastAsia="標楷體" w:hAnsi="Times New Roman"/>
          <w:sz w:val="28"/>
          <w:szCs w:val="28"/>
        </w:rPr>
        <w:t>。</w:t>
      </w:r>
    </w:p>
    <w:p w:rsidR="0072456E" w:rsidRPr="0029111A" w:rsidRDefault="0072456E" w:rsidP="0029111A">
      <w:pPr>
        <w:pStyle w:val="afffff5"/>
        <w:numPr>
          <w:ilvl w:val="0"/>
          <w:numId w:val="17"/>
        </w:numPr>
        <w:spacing w:before="180" w:line="540" w:lineRule="exact"/>
        <w:ind w:leftChars="0" w:left="284" w:firstLineChars="0" w:hanging="426"/>
        <w:rPr>
          <w:rFonts w:ascii="Times New Roman" w:eastAsia="標楷體" w:hAnsi="Times New Roman"/>
          <w:sz w:val="28"/>
          <w:szCs w:val="28"/>
        </w:rPr>
      </w:pPr>
      <w:r w:rsidRPr="0029111A">
        <w:rPr>
          <w:rFonts w:ascii="Times New Roman" w:eastAsia="標楷體" w:hAnsi="Times New Roman"/>
          <w:sz w:val="28"/>
          <w:szCs w:val="28"/>
        </w:rPr>
        <w:t>端傳媒科技，「吳一平：中國中小企業融資難的癥結」，</w:t>
      </w:r>
      <w:r w:rsidRPr="0029111A">
        <w:rPr>
          <w:rFonts w:ascii="Times New Roman" w:eastAsia="標楷體" w:hAnsi="Times New Roman"/>
          <w:sz w:val="28"/>
          <w:szCs w:val="28"/>
        </w:rPr>
        <w:t>2017/4/12</w:t>
      </w:r>
      <w:r w:rsidRPr="0029111A">
        <w:rPr>
          <w:rFonts w:ascii="Times New Roman" w:eastAsia="標楷體" w:hAnsi="Times New Roman"/>
          <w:sz w:val="28"/>
          <w:szCs w:val="28"/>
        </w:rPr>
        <w:t>。</w:t>
      </w:r>
    </w:p>
    <w:p w:rsidR="0072456E" w:rsidRPr="0029111A" w:rsidRDefault="0072456E" w:rsidP="0029111A">
      <w:pPr>
        <w:pStyle w:val="afffff5"/>
        <w:numPr>
          <w:ilvl w:val="0"/>
          <w:numId w:val="17"/>
        </w:numPr>
        <w:spacing w:before="180" w:line="540" w:lineRule="exact"/>
        <w:ind w:leftChars="0" w:left="284" w:firstLineChars="0" w:hanging="426"/>
        <w:rPr>
          <w:rFonts w:ascii="Times New Roman" w:eastAsia="標楷體" w:hAnsi="Times New Roman"/>
          <w:sz w:val="28"/>
          <w:szCs w:val="28"/>
        </w:rPr>
      </w:pPr>
      <w:r w:rsidRPr="0029111A">
        <w:rPr>
          <w:rFonts w:ascii="Times New Roman" w:eastAsia="標楷體" w:hAnsi="Times New Roman"/>
          <w:sz w:val="28"/>
          <w:szCs w:val="28"/>
        </w:rPr>
        <w:t>中國證券報，「解中小企業融資困境，應加大直接減稅力度」，</w:t>
      </w:r>
      <w:r w:rsidRPr="0029111A">
        <w:rPr>
          <w:rFonts w:ascii="Times New Roman" w:eastAsia="標楷體" w:hAnsi="Times New Roman"/>
          <w:sz w:val="28"/>
          <w:szCs w:val="28"/>
        </w:rPr>
        <w:t>2019/5/28</w:t>
      </w:r>
      <w:r w:rsidRPr="0029111A">
        <w:rPr>
          <w:rFonts w:ascii="Times New Roman" w:eastAsia="標楷體" w:hAnsi="Times New Roman"/>
          <w:sz w:val="28"/>
          <w:szCs w:val="28"/>
        </w:rPr>
        <w:t>日。</w:t>
      </w:r>
    </w:p>
    <w:p w:rsidR="001D68E0" w:rsidRPr="0029111A" w:rsidRDefault="0072456E" w:rsidP="0029111A">
      <w:pPr>
        <w:pStyle w:val="afffff5"/>
        <w:numPr>
          <w:ilvl w:val="0"/>
          <w:numId w:val="17"/>
        </w:numPr>
        <w:spacing w:before="180" w:line="540" w:lineRule="exact"/>
        <w:ind w:leftChars="0" w:left="284" w:firstLineChars="0" w:hanging="426"/>
        <w:rPr>
          <w:rFonts w:eastAsia="標楷體"/>
          <w:sz w:val="28"/>
          <w:szCs w:val="28"/>
        </w:rPr>
      </w:pPr>
      <w:r w:rsidRPr="0029111A">
        <w:rPr>
          <w:rFonts w:ascii="Times New Roman" w:eastAsia="標楷體" w:hAnsi="Times New Roman"/>
          <w:sz w:val="28"/>
          <w:szCs w:val="28"/>
        </w:rPr>
        <w:t>OECD(2019)</w:t>
      </w:r>
      <w:r w:rsidRPr="0029111A">
        <w:rPr>
          <w:rFonts w:ascii="Times New Roman" w:eastAsia="標楷體" w:hAnsi="Times New Roman"/>
          <w:sz w:val="28"/>
          <w:szCs w:val="28"/>
        </w:rPr>
        <w:t>，</w:t>
      </w:r>
      <w:r w:rsidRPr="0029111A">
        <w:rPr>
          <w:rFonts w:ascii="Times New Roman" w:eastAsia="標楷體" w:hAnsi="Times New Roman"/>
          <w:sz w:val="28"/>
          <w:szCs w:val="28"/>
        </w:rPr>
        <w:t>Financing SMEs and Entrepreneurs 2019</w:t>
      </w:r>
      <w:r w:rsidRPr="0029111A">
        <w:rPr>
          <w:rFonts w:ascii="Times New Roman" w:eastAsia="標楷體" w:hAnsi="Times New Roman"/>
          <w:sz w:val="28"/>
          <w:szCs w:val="28"/>
        </w:rPr>
        <w:t>：</w:t>
      </w:r>
      <w:r w:rsidRPr="0029111A">
        <w:rPr>
          <w:rFonts w:ascii="Times New Roman" w:eastAsia="標楷體" w:hAnsi="Times New Roman"/>
          <w:sz w:val="28"/>
          <w:szCs w:val="28"/>
        </w:rPr>
        <w:t>An OECD Scoreboard.</w:t>
      </w:r>
    </w:p>
    <w:sectPr w:rsidR="001D68E0" w:rsidRPr="0029111A" w:rsidSect="002943A1">
      <w:footnotePr>
        <w:numRestart w:val="eachSect"/>
      </w:footnotePr>
      <w:pgSz w:w="11906" w:h="16838"/>
      <w:pgMar w:top="1985" w:right="1843" w:bottom="1831" w:left="1985"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1CD0" w:rsidRDefault="00B71CD0">
      <w:r>
        <w:separator/>
      </w:r>
    </w:p>
  </w:endnote>
  <w:endnote w:type="continuationSeparator" w:id="0">
    <w:p w:rsidR="00B71CD0" w:rsidRDefault="00B71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altName w:val=".D·￠Ae"/>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charset w:val="88"/>
    <w:family w:val="modern"/>
    <w:pitch w:val="fixed"/>
    <w:sig w:usb0="80000001" w:usb1="28091800" w:usb2="00000016" w:usb3="00000000" w:csb0="00100000" w:csb1="00000000"/>
  </w:font>
  <w:font w:name="華康楷書體W5">
    <w:altName w:val="Arial Unicode MS"/>
    <w:charset w:val="88"/>
    <w:family w:val="modern"/>
    <w:pitch w:val="fixed"/>
    <w:sig w:usb0="80000001" w:usb1="28091800" w:usb2="00000016" w:usb3="00000000" w:csb0="00100000" w:csb1="00000000"/>
  </w:font>
  <w:font w:name="Courier New">
    <w:panose1 w:val="02070309020205020404"/>
    <w:charset w:val="00"/>
    <w:family w:val="modern"/>
    <w:pitch w:val="fixed"/>
    <w:sig w:usb0="E0002EFF" w:usb1="C0007843" w:usb2="00000009" w:usb3="00000000" w:csb0="000001FF" w:csb1="00000000"/>
  </w:font>
  <w:font w:name="華康楷書體W6">
    <w:altName w:val="新細明體"/>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charset w:val="86"/>
    <w:family w:val="modern"/>
    <w:pitch w:val="fixed"/>
    <w:sig w:usb0="800002BF" w:usb1="38CF7CFA" w:usb2="00000016" w:usb3="00000000" w:csb0="00040001" w:csb1="00000000"/>
  </w:font>
  <w:font w:name="NSimSun">
    <w:panose1 w:val="02010609030101010101"/>
    <w:charset w:val="86"/>
    <w:family w:val="modern"/>
    <w:pitch w:val="fixed"/>
    <w:sig w:usb0="0000028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華康中楷體">
    <w:altName w:val="Arial Unicode MS"/>
    <w:charset w:val="88"/>
    <w:family w:val="modern"/>
    <w:pitch w:val="fixed"/>
    <w:sig w:usb0="00000001"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新細明體"/>
    <w:charset w:val="88"/>
    <w:family w:val="modern"/>
    <w:pitch w:val="fixed"/>
    <w:sig w:usb0="80000001" w:usb1="28091800" w:usb2="00000016" w:usb3="00000000" w:csb0="00100000" w:csb1="00000000"/>
  </w:font>
  <w:font w:name="EC Square Sans Pro">
    <w:charset w:val="00"/>
    <w:family w:val="roman"/>
    <w:pitch w:val="variable"/>
  </w:font>
  <w:font w:name="標楷體*.灦..">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D3F" w:rsidRDefault="00C43D3F" w:rsidP="00AE413E">
    <w:pPr>
      <w:pStyle w:val="a6"/>
      <w:spacing w:before="48"/>
      <w:ind w:left="1040" w:hanging="320"/>
      <w:jc w:val="center"/>
    </w:pPr>
  </w:p>
  <w:p w:rsidR="00C43D3F" w:rsidRDefault="00C43D3F">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D3F" w:rsidRDefault="00C43D3F">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D3F" w:rsidRDefault="00C43D3F" w:rsidP="00172180">
    <w:pPr>
      <w:pStyle w:val="a6"/>
      <w:spacing w:before="48"/>
      <w:ind w:left="1040" w:hanging="320"/>
      <w:jc w:val="center"/>
    </w:pPr>
  </w:p>
  <w:p w:rsidR="00C43D3F" w:rsidRDefault="00C43D3F">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501086"/>
      <w:docPartObj>
        <w:docPartGallery w:val="Page Numbers (Bottom of Page)"/>
        <w:docPartUnique/>
      </w:docPartObj>
    </w:sdtPr>
    <w:sdtEndPr/>
    <w:sdtContent>
      <w:p w:rsidR="00C43D3F" w:rsidRDefault="00C43D3F" w:rsidP="00172180">
        <w:pPr>
          <w:pStyle w:val="a6"/>
          <w:spacing w:before="48"/>
          <w:ind w:left="1040" w:hanging="320"/>
          <w:jc w:val="center"/>
        </w:pPr>
        <w:r>
          <w:fldChar w:fldCharType="begin"/>
        </w:r>
        <w:r>
          <w:instrText>PAGE   \* MERGEFORMAT</w:instrText>
        </w:r>
        <w:r>
          <w:fldChar w:fldCharType="separate"/>
        </w:r>
        <w:r w:rsidR="0024419A" w:rsidRPr="0024419A">
          <w:rPr>
            <w:noProof/>
            <w:lang w:val="zh-TW"/>
          </w:rPr>
          <w:t>10</w:t>
        </w:r>
        <w:r>
          <w:fldChar w:fldCharType="end"/>
        </w:r>
      </w:p>
    </w:sdtContent>
  </w:sdt>
  <w:p w:rsidR="00C43D3F" w:rsidRDefault="00C43D3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1CD0" w:rsidRDefault="00B71CD0">
      <w:r>
        <w:separator/>
      </w:r>
    </w:p>
  </w:footnote>
  <w:footnote w:type="continuationSeparator" w:id="0">
    <w:p w:rsidR="00B71CD0" w:rsidRDefault="00B71CD0">
      <w:r>
        <w:continuationSeparator/>
      </w:r>
    </w:p>
  </w:footnote>
  <w:footnote w:id="1">
    <w:p w:rsidR="00C43D3F" w:rsidRDefault="00C43D3F" w:rsidP="0072456E">
      <w:pPr>
        <w:pStyle w:val="afffffffffa"/>
        <w:spacing w:line="240" w:lineRule="exact"/>
        <w:ind w:left="200" w:hanging="200"/>
      </w:pPr>
      <w:r w:rsidRPr="001C79A4">
        <w:rPr>
          <w:rStyle w:val="affa"/>
        </w:rPr>
        <w:footnoteRef/>
      </w:r>
      <w:r>
        <w:rPr>
          <w:rFonts w:hint="eastAsia"/>
        </w:rPr>
        <w:t xml:space="preserve"> </w:t>
      </w:r>
      <w:r w:rsidRPr="001C79A4">
        <w:rPr>
          <w:rFonts w:hint="eastAsia"/>
        </w:rPr>
        <w:t>本文係屬個人研究心得，不代表經濟部立場。</w:t>
      </w:r>
    </w:p>
  </w:footnote>
  <w:footnote w:id="2">
    <w:p w:rsidR="00C43D3F" w:rsidRPr="009F7B7F" w:rsidRDefault="00C43D3F" w:rsidP="0072456E">
      <w:pPr>
        <w:pStyle w:val="afffffffffa"/>
        <w:spacing w:line="240" w:lineRule="exact"/>
        <w:ind w:left="200" w:hanging="200"/>
      </w:pPr>
      <w:r>
        <w:rPr>
          <w:rStyle w:val="affa"/>
        </w:rPr>
        <w:footnoteRef/>
      </w:r>
      <w:r>
        <w:t xml:space="preserve"> </w:t>
      </w:r>
      <w:r w:rsidRPr="009F7B7F">
        <w:rPr>
          <w:rFonts w:hint="eastAsia"/>
        </w:rPr>
        <w:t>Financing SMEs and Entrepreneurs 201</w:t>
      </w:r>
      <w:r>
        <w:t>9</w:t>
      </w:r>
      <w:r w:rsidRPr="009F7B7F">
        <w:rPr>
          <w:rFonts w:hint="eastAsia"/>
        </w:rPr>
        <w:t>: An OECD Scoreboard.</w:t>
      </w:r>
    </w:p>
  </w:footnote>
  <w:footnote w:id="3">
    <w:p w:rsidR="00C43D3F" w:rsidRDefault="00C43D3F" w:rsidP="0072456E">
      <w:pPr>
        <w:pStyle w:val="afffffffffa"/>
        <w:spacing w:line="240" w:lineRule="exact"/>
        <w:ind w:left="200" w:hanging="200"/>
      </w:pPr>
      <w:r>
        <w:rPr>
          <w:rStyle w:val="affa"/>
        </w:rPr>
        <w:footnoteRef/>
      </w:r>
      <w:r>
        <w:rPr>
          <w:rFonts w:hint="eastAsia"/>
        </w:rPr>
        <w:t xml:space="preserve"> </w:t>
      </w:r>
      <w:r w:rsidRPr="005D608E">
        <w:t>2018</w:t>
      </w:r>
      <w:r w:rsidRPr="005D608E">
        <w:t>年</w:t>
      </w:r>
      <w:r w:rsidRPr="005D608E">
        <w:t>11</w:t>
      </w:r>
      <w:r w:rsidRPr="005D608E">
        <w:t>月</w:t>
      </w:r>
      <w:r w:rsidRPr="005D608E">
        <w:t>8</w:t>
      </w:r>
      <w:r w:rsidRPr="005D608E">
        <w:t>日中國大陸銀保監會主席郭樹清針對民營企業貸款提出「</w:t>
      </w:r>
      <w:r w:rsidRPr="005D608E">
        <w:t>125</w:t>
      </w:r>
      <w:r w:rsidRPr="005D608E">
        <w:t>」目標，內容為新增的公司類貸款中，大型銀行對民營企業的貸款不低於</w:t>
      </w:r>
      <w:r w:rsidRPr="005D608E">
        <w:t>1/3</w:t>
      </w:r>
      <w:r w:rsidRPr="005D608E">
        <w:t>，中小型銀行不低於</w:t>
      </w:r>
      <w:r w:rsidRPr="005D608E">
        <w:t>2/3</w:t>
      </w:r>
      <w:r w:rsidRPr="005D608E">
        <w:t>，以達成</w:t>
      </w:r>
      <w:r w:rsidRPr="005D608E">
        <w:t>3</w:t>
      </w:r>
      <w:r w:rsidRPr="005D608E">
        <w:t>年後，銀行業對民營企業的貸款</w:t>
      </w:r>
      <w:r>
        <w:rPr>
          <w:rFonts w:hint="eastAsia"/>
        </w:rPr>
        <w:t>占</w:t>
      </w:r>
      <w:r w:rsidRPr="005D608E">
        <w:t>新增公司類貸款比例不低於</w:t>
      </w:r>
      <w:r w:rsidRPr="005D608E">
        <w:t>50</w:t>
      </w:r>
      <w:r>
        <w:rPr>
          <w:rFonts w:hint="eastAsia"/>
        </w:rPr>
        <w:t>％</w:t>
      </w:r>
      <w:r w:rsidRPr="005D608E">
        <w:t>的目標。</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7A2715"/>
    <w:multiLevelType w:val="hybridMultilevel"/>
    <w:tmpl w:val="9FEA8698"/>
    <w:lvl w:ilvl="0" w:tplc="7164A0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9E379C1"/>
    <w:multiLevelType w:val="multilevel"/>
    <w:tmpl w:val="88F49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F17760C"/>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5">
    <w:nsid w:val="36C43BCE"/>
    <w:multiLevelType w:val="hybridMultilevel"/>
    <w:tmpl w:val="EFECEB04"/>
    <w:lvl w:ilvl="0" w:tplc="B0DA1990">
      <w:start w:val="1"/>
      <w:numFmt w:val="decimal"/>
      <w:lvlText w:val="(%1)"/>
      <w:lvlJc w:val="left"/>
      <w:pPr>
        <w:ind w:left="644"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6">
    <w:nsid w:val="38891EE4"/>
    <w:multiLevelType w:val="hybridMultilevel"/>
    <w:tmpl w:val="9CB2CFA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A645FC9"/>
    <w:multiLevelType w:val="hybridMultilevel"/>
    <w:tmpl w:val="BADCF840"/>
    <w:lvl w:ilvl="0" w:tplc="693C94F2">
      <w:start w:val="1"/>
      <w:numFmt w:val="decimal"/>
      <w:lvlText w:val="(%1)"/>
      <w:lvlJc w:val="left"/>
      <w:pPr>
        <w:ind w:left="48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10">
    <w:nsid w:val="48094EAF"/>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nsid w:val="51BB3265"/>
    <w:multiLevelType w:val="hybridMultilevel"/>
    <w:tmpl w:val="BAB68350"/>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5">
    <w:nsid w:val="6C5F4A07"/>
    <w:multiLevelType w:val="hybridMultilevel"/>
    <w:tmpl w:val="603C7946"/>
    <w:lvl w:ilvl="0" w:tplc="05109480">
      <w:start w:val="1"/>
      <w:numFmt w:val="decimal"/>
      <w:lvlText w:val="(%1)"/>
      <w:lvlJc w:val="left"/>
      <w:pPr>
        <w:ind w:left="480" w:hanging="480"/>
      </w:pPr>
      <w:rPr>
        <w:rFonts w:ascii="Times New Roman" w:hAnsi="Times New Roman" w:cs="Times New Roman" w:hint="default"/>
        <w:b w:val="0"/>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num w:numId="1">
    <w:abstractNumId w:val="14"/>
  </w:num>
  <w:num w:numId="2">
    <w:abstractNumId w:val="16"/>
  </w:num>
  <w:num w:numId="3">
    <w:abstractNumId w:val="2"/>
  </w:num>
  <w:num w:numId="4">
    <w:abstractNumId w:val="0"/>
  </w:num>
  <w:num w:numId="5">
    <w:abstractNumId w:val="12"/>
  </w:num>
  <w:num w:numId="6">
    <w:abstractNumId w:val="7"/>
  </w:num>
  <w:num w:numId="7">
    <w:abstractNumId w:val="8"/>
  </w:num>
  <w:num w:numId="8">
    <w:abstractNumId w:val="9"/>
  </w:num>
  <w:num w:numId="9">
    <w:abstractNumId w:val="4"/>
  </w:num>
  <w:num w:numId="10">
    <w:abstractNumId w:val="17"/>
  </w:num>
  <w:num w:numId="11">
    <w:abstractNumId w:val="10"/>
  </w:num>
  <w:num w:numId="12">
    <w:abstractNumId w:val="15"/>
  </w:num>
  <w:num w:numId="13">
    <w:abstractNumId w:val="5"/>
  </w:num>
  <w:num w:numId="14">
    <w:abstractNumId w:val="11"/>
  </w:num>
  <w:num w:numId="15">
    <w:abstractNumId w:val="13"/>
  </w:num>
  <w:num w:numId="16">
    <w:abstractNumId w:val="3"/>
  </w:num>
  <w:num w:numId="17">
    <w:abstractNumId w:val="6"/>
  </w:num>
  <w:num w:numId="18">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40B"/>
    <w:rsid w:val="000005E1"/>
    <w:rsid w:val="000007A3"/>
    <w:rsid w:val="000009F2"/>
    <w:rsid w:val="00000A0F"/>
    <w:rsid w:val="00000B02"/>
    <w:rsid w:val="00000BFB"/>
    <w:rsid w:val="00000DDC"/>
    <w:rsid w:val="000011EF"/>
    <w:rsid w:val="0000133E"/>
    <w:rsid w:val="000013F6"/>
    <w:rsid w:val="00001649"/>
    <w:rsid w:val="00001C67"/>
    <w:rsid w:val="00001DA9"/>
    <w:rsid w:val="00002020"/>
    <w:rsid w:val="00002212"/>
    <w:rsid w:val="00002451"/>
    <w:rsid w:val="00002548"/>
    <w:rsid w:val="00002859"/>
    <w:rsid w:val="0000290C"/>
    <w:rsid w:val="0000291C"/>
    <w:rsid w:val="000029D0"/>
    <w:rsid w:val="00002BFE"/>
    <w:rsid w:val="00002C6C"/>
    <w:rsid w:val="00002CB4"/>
    <w:rsid w:val="00002DAD"/>
    <w:rsid w:val="00002E5C"/>
    <w:rsid w:val="00002FDB"/>
    <w:rsid w:val="0000305B"/>
    <w:rsid w:val="0000342E"/>
    <w:rsid w:val="00003784"/>
    <w:rsid w:val="000038A0"/>
    <w:rsid w:val="00003A0D"/>
    <w:rsid w:val="00003B4C"/>
    <w:rsid w:val="00003E14"/>
    <w:rsid w:val="00003E38"/>
    <w:rsid w:val="00003E66"/>
    <w:rsid w:val="00004383"/>
    <w:rsid w:val="000045A7"/>
    <w:rsid w:val="00004694"/>
    <w:rsid w:val="0000470B"/>
    <w:rsid w:val="00004C57"/>
    <w:rsid w:val="00004F96"/>
    <w:rsid w:val="00005267"/>
    <w:rsid w:val="000053C6"/>
    <w:rsid w:val="00005907"/>
    <w:rsid w:val="000059C1"/>
    <w:rsid w:val="00005F63"/>
    <w:rsid w:val="000065CD"/>
    <w:rsid w:val="00006663"/>
    <w:rsid w:val="00006A7A"/>
    <w:rsid w:val="00006B79"/>
    <w:rsid w:val="00006CB4"/>
    <w:rsid w:val="00007058"/>
    <w:rsid w:val="0000718A"/>
    <w:rsid w:val="00007202"/>
    <w:rsid w:val="000072A8"/>
    <w:rsid w:val="00007DFB"/>
    <w:rsid w:val="00010156"/>
    <w:rsid w:val="0001055E"/>
    <w:rsid w:val="00010615"/>
    <w:rsid w:val="00010663"/>
    <w:rsid w:val="00010889"/>
    <w:rsid w:val="00010B69"/>
    <w:rsid w:val="00010B73"/>
    <w:rsid w:val="00010D15"/>
    <w:rsid w:val="00010D49"/>
    <w:rsid w:val="00010E5C"/>
    <w:rsid w:val="00010F74"/>
    <w:rsid w:val="0001100E"/>
    <w:rsid w:val="00011300"/>
    <w:rsid w:val="0001153B"/>
    <w:rsid w:val="00011729"/>
    <w:rsid w:val="00011961"/>
    <w:rsid w:val="00011991"/>
    <w:rsid w:val="000119BD"/>
    <w:rsid w:val="00011BEC"/>
    <w:rsid w:val="00011C11"/>
    <w:rsid w:val="00011EBA"/>
    <w:rsid w:val="00012131"/>
    <w:rsid w:val="000124E1"/>
    <w:rsid w:val="00012577"/>
    <w:rsid w:val="00012585"/>
    <w:rsid w:val="0001259C"/>
    <w:rsid w:val="000125EA"/>
    <w:rsid w:val="00012798"/>
    <w:rsid w:val="000128E6"/>
    <w:rsid w:val="00012A8F"/>
    <w:rsid w:val="00012D5E"/>
    <w:rsid w:val="00012F19"/>
    <w:rsid w:val="00012F76"/>
    <w:rsid w:val="00013103"/>
    <w:rsid w:val="0001332C"/>
    <w:rsid w:val="000136CF"/>
    <w:rsid w:val="000139F9"/>
    <w:rsid w:val="00013ACF"/>
    <w:rsid w:val="00013C2C"/>
    <w:rsid w:val="000140A8"/>
    <w:rsid w:val="000143BC"/>
    <w:rsid w:val="00014577"/>
    <w:rsid w:val="00014665"/>
    <w:rsid w:val="0001473F"/>
    <w:rsid w:val="000147A5"/>
    <w:rsid w:val="000148F9"/>
    <w:rsid w:val="00014ADA"/>
    <w:rsid w:val="00014B70"/>
    <w:rsid w:val="00014D5E"/>
    <w:rsid w:val="0001528C"/>
    <w:rsid w:val="00015853"/>
    <w:rsid w:val="00015865"/>
    <w:rsid w:val="00015959"/>
    <w:rsid w:val="00015A61"/>
    <w:rsid w:val="00015DC7"/>
    <w:rsid w:val="00015EAD"/>
    <w:rsid w:val="00015F4C"/>
    <w:rsid w:val="0001630D"/>
    <w:rsid w:val="000164A0"/>
    <w:rsid w:val="000167A5"/>
    <w:rsid w:val="00016876"/>
    <w:rsid w:val="00016CBF"/>
    <w:rsid w:val="00017AA3"/>
    <w:rsid w:val="00017C82"/>
    <w:rsid w:val="00017DB3"/>
    <w:rsid w:val="00020192"/>
    <w:rsid w:val="000205BB"/>
    <w:rsid w:val="00020745"/>
    <w:rsid w:val="00020999"/>
    <w:rsid w:val="00020A98"/>
    <w:rsid w:val="00020AF0"/>
    <w:rsid w:val="00020D6E"/>
    <w:rsid w:val="00020DE8"/>
    <w:rsid w:val="000213A4"/>
    <w:rsid w:val="000213AF"/>
    <w:rsid w:val="00021620"/>
    <w:rsid w:val="00021736"/>
    <w:rsid w:val="00021855"/>
    <w:rsid w:val="0002198B"/>
    <w:rsid w:val="00021C0E"/>
    <w:rsid w:val="000223C5"/>
    <w:rsid w:val="00022697"/>
    <w:rsid w:val="0002298E"/>
    <w:rsid w:val="000229C3"/>
    <w:rsid w:val="00022AFF"/>
    <w:rsid w:val="00022C42"/>
    <w:rsid w:val="00022E03"/>
    <w:rsid w:val="000234E7"/>
    <w:rsid w:val="00023581"/>
    <w:rsid w:val="0002392A"/>
    <w:rsid w:val="000239FF"/>
    <w:rsid w:val="00023D3F"/>
    <w:rsid w:val="00023DB1"/>
    <w:rsid w:val="000240FA"/>
    <w:rsid w:val="00024121"/>
    <w:rsid w:val="00024232"/>
    <w:rsid w:val="000243EB"/>
    <w:rsid w:val="00024482"/>
    <w:rsid w:val="000246C4"/>
    <w:rsid w:val="000246D6"/>
    <w:rsid w:val="000246E6"/>
    <w:rsid w:val="00024708"/>
    <w:rsid w:val="00024A9E"/>
    <w:rsid w:val="00024AA9"/>
    <w:rsid w:val="00024EF7"/>
    <w:rsid w:val="00024FDD"/>
    <w:rsid w:val="00025006"/>
    <w:rsid w:val="00025042"/>
    <w:rsid w:val="00025052"/>
    <w:rsid w:val="0002563E"/>
    <w:rsid w:val="00025B12"/>
    <w:rsid w:val="00025BA4"/>
    <w:rsid w:val="00025C76"/>
    <w:rsid w:val="00025CA9"/>
    <w:rsid w:val="00025CFF"/>
    <w:rsid w:val="0002625C"/>
    <w:rsid w:val="0002627A"/>
    <w:rsid w:val="000266CE"/>
    <w:rsid w:val="00026872"/>
    <w:rsid w:val="00026A43"/>
    <w:rsid w:val="00026BAA"/>
    <w:rsid w:val="00026BEE"/>
    <w:rsid w:val="0002718C"/>
    <w:rsid w:val="000273CA"/>
    <w:rsid w:val="0002743D"/>
    <w:rsid w:val="000278A6"/>
    <w:rsid w:val="00027911"/>
    <w:rsid w:val="00027BB1"/>
    <w:rsid w:val="00030084"/>
    <w:rsid w:val="000301EE"/>
    <w:rsid w:val="000301EF"/>
    <w:rsid w:val="00030508"/>
    <w:rsid w:val="000308B3"/>
    <w:rsid w:val="00030968"/>
    <w:rsid w:val="00030A1B"/>
    <w:rsid w:val="00030C49"/>
    <w:rsid w:val="00030C69"/>
    <w:rsid w:val="00030EA7"/>
    <w:rsid w:val="00031355"/>
    <w:rsid w:val="0003164A"/>
    <w:rsid w:val="00031901"/>
    <w:rsid w:val="00031AAB"/>
    <w:rsid w:val="00031AC1"/>
    <w:rsid w:val="00031BBA"/>
    <w:rsid w:val="000327C7"/>
    <w:rsid w:val="00032CF5"/>
    <w:rsid w:val="00032EBF"/>
    <w:rsid w:val="0003359F"/>
    <w:rsid w:val="000335DB"/>
    <w:rsid w:val="00033660"/>
    <w:rsid w:val="0003418D"/>
    <w:rsid w:val="000341D9"/>
    <w:rsid w:val="0003420C"/>
    <w:rsid w:val="0003422D"/>
    <w:rsid w:val="00034252"/>
    <w:rsid w:val="00034AE0"/>
    <w:rsid w:val="00035048"/>
    <w:rsid w:val="000353DE"/>
    <w:rsid w:val="00035422"/>
    <w:rsid w:val="00035612"/>
    <w:rsid w:val="0003592B"/>
    <w:rsid w:val="00035A26"/>
    <w:rsid w:val="000360B7"/>
    <w:rsid w:val="00036171"/>
    <w:rsid w:val="00036204"/>
    <w:rsid w:val="000363D6"/>
    <w:rsid w:val="00036447"/>
    <w:rsid w:val="00036CD4"/>
    <w:rsid w:val="00036CE8"/>
    <w:rsid w:val="00036E6C"/>
    <w:rsid w:val="000371AB"/>
    <w:rsid w:val="000372DA"/>
    <w:rsid w:val="00037305"/>
    <w:rsid w:val="0003751C"/>
    <w:rsid w:val="000379D2"/>
    <w:rsid w:val="00037C30"/>
    <w:rsid w:val="00037C73"/>
    <w:rsid w:val="00037C81"/>
    <w:rsid w:val="00037E2E"/>
    <w:rsid w:val="00037F8E"/>
    <w:rsid w:val="0004011E"/>
    <w:rsid w:val="0004066C"/>
    <w:rsid w:val="00040808"/>
    <w:rsid w:val="0004095E"/>
    <w:rsid w:val="00040B3C"/>
    <w:rsid w:val="00040CA3"/>
    <w:rsid w:val="00040CB9"/>
    <w:rsid w:val="00040F9E"/>
    <w:rsid w:val="00040FE0"/>
    <w:rsid w:val="00041185"/>
    <w:rsid w:val="000411A2"/>
    <w:rsid w:val="00041204"/>
    <w:rsid w:val="000412C2"/>
    <w:rsid w:val="000415AC"/>
    <w:rsid w:val="00041818"/>
    <w:rsid w:val="00041A15"/>
    <w:rsid w:val="00041EDD"/>
    <w:rsid w:val="00042435"/>
    <w:rsid w:val="000424BA"/>
    <w:rsid w:val="00042B26"/>
    <w:rsid w:val="00042C41"/>
    <w:rsid w:val="00042D0E"/>
    <w:rsid w:val="00042F0A"/>
    <w:rsid w:val="00043050"/>
    <w:rsid w:val="00043226"/>
    <w:rsid w:val="000432C5"/>
    <w:rsid w:val="000432CD"/>
    <w:rsid w:val="00043376"/>
    <w:rsid w:val="000435AC"/>
    <w:rsid w:val="00043FA5"/>
    <w:rsid w:val="000441CA"/>
    <w:rsid w:val="0004469E"/>
    <w:rsid w:val="00044811"/>
    <w:rsid w:val="00044C00"/>
    <w:rsid w:val="00044C88"/>
    <w:rsid w:val="000456F1"/>
    <w:rsid w:val="000457CB"/>
    <w:rsid w:val="00045861"/>
    <w:rsid w:val="00045BA1"/>
    <w:rsid w:val="0004621B"/>
    <w:rsid w:val="00046415"/>
    <w:rsid w:val="00046AB4"/>
    <w:rsid w:val="00046CA5"/>
    <w:rsid w:val="00047119"/>
    <w:rsid w:val="0004720A"/>
    <w:rsid w:val="000474F1"/>
    <w:rsid w:val="0004761E"/>
    <w:rsid w:val="00047649"/>
    <w:rsid w:val="0004775B"/>
    <w:rsid w:val="00047C43"/>
    <w:rsid w:val="00047ECB"/>
    <w:rsid w:val="00047EEF"/>
    <w:rsid w:val="0005018C"/>
    <w:rsid w:val="000504A0"/>
    <w:rsid w:val="00050BCF"/>
    <w:rsid w:val="0005128D"/>
    <w:rsid w:val="000516FB"/>
    <w:rsid w:val="0005182B"/>
    <w:rsid w:val="000523ED"/>
    <w:rsid w:val="0005265A"/>
    <w:rsid w:val="0005285C"/>
    <w:rsid w:val="00052D0E"/>
    <w:rsid w:val="00052ED1"/>
    <w:rsid w:val="000530D2"/>
    <w:rsid w:val="00053211"/>
    <w:rsid w:val="000537A8"/>
    <w:rsid w:val="000539D4"/>
    <w:rsid w:val="00053C90"/>
    <w:rsid w:val="00053D86"/>
    <w:rsid w:val="00053E90"/>
    <w:rsid w:val="000540EC"/>
    <w:rsid w:val="000544F9"/>
    <w:rsid w:val="00054605"/>
    <w:rsid w:val="00054741"/>
    <w:rsid w:val="000547AB"/>
    <w:rsid w:val="00054B36"/>
    <w:rsid w:val="00054C21"/>
    <w:rsid w:val="00055657"/>
    <w:rsid w:val="00055889"/>
    <w:rsid w:val="0005588A"/>
    <w:rsid w:val="00055AF2"/>
    <w:rsid w:val="00055BEB"/>
    <w:rsid w:val="00055F32"/>
    <w:rsid w:val="000560DD"/>
    <w:rsid w:val="000563C7"/>
    <w:rsid w:val="0005642C"/>
    <w:rsid w:val="0005695F"/>
    <w:rsid w:val="00056A04"/>
    <w:rsid w:val="00056D47"/>
    <w:rsid w:val="00056FAD"/>
    <w:rsid w:val="00057416"/>
    <w:rsid w:val="0005745D"/>
    <w:rsid w:val="000574C6"/>
    <w:rsid w:val="00057895"/>
    <w:rsid w:val="00057D17"/>
    <w:rsid w:val="00057E12"/>
    <w:rsid w:val="00057FD8"/>
    <w:rsid w:val="000600B0"/>
    <w:rsid w:val="000600C1"/>
    <w:rsid w:val="00060487"/>
    <w:rsid w:val="000607C9"/>
    <w:rsid w:val="000609A0"/>
    <w:rsid w:val="000615A8"/>
    <w:rsid w:val="00061745"/>
    <w:rsid w:val="00061776"/>
    <w:rsid w:val="000618AA"/>
    <w:rsid w:val="0006194D"/>
    <w:rsid w:val="00061A4F"/>
    <w:rsid w:val="00061AB3"/>
    <w:rsid w:val="00061CA3"/>
    <w:rsid w:val="00061D71"/>
    <w:rsid w:val="00061E09"/>
    <w:rsid w:val="00062154"/>
    <w:rsid w:val="000622FC"/>
    <w:rsid w:val="0006275C"/>
    <w:rsid w:val="00062774"/>
    <w:rsid w:val="000627FE"/>
    <w:rsid w:val="00062D5D"/>
    <w:rsid w:val="00062DA7"/>
    <w:rsid w:val="000632EF"/>
    <w:rsid w:val="000633F9"/>
    <w:rsid w:val="000634A6"/>
    <w:rsid w:val="000636A8"/>
    <w:rsid w:val="000636F5"/>
    <w:rsid w:val="00063828"/>
    <w:rsid w:val="00063BCD"/>
    <w:rsid w:val="0006408F"/>
    <w:rsid w:val="00064766"/>
    <w:rsid w:val="0006497E"/>
    <w:rsid w:val="00064D61"/>
    <w:rsid w:val="00065001"/>
    <w:rsid w:val="00065078"/>
    <w:rsid w:val="0006514F"/>
    <w:rsid w:val="00065193"/>
    <w:rsid w:val="000655EE"/>
    <w:rsid w:val="000659E3"/>
    <w:rsid w:val="000659E8"/>
    <w:rsid w:val="00065D86"/>
    <w:rsid w:val="00065E87"/>
    <w:rsid w:val="0006643A"/>
    <w:rsid w:val="0006648A"/>
    <w:rsid w:val="00066504"/>
    <w:rsid w:val="00066600"/>
    <w:rsid w:val="000667EB"/>
    <w:rsid w:val="0006683D"/>
    <w:rsid w:val="0006695E"/>
    <w:rsid w:val="00066A99"/>
    <w:rsid w:val="00066D2B"/>
    <w:rsid w:val="00066DCE"/>
    <w:rsid w:val="00066E44"/>
    <w:rsid w:val="00067142"/>
    <w:rsid w:val="00067A5B"/>
    <w:rsid w:val="00067CE1"/>
    <w:rsid w:val="00067D64"/>
    <w:rsid w:val="00067F0E"/>
    <w:rsid w:val="0007016B"/>
    <w:rsid w:val="0007033D"/>
    <w:rsid w:val="0007033F"/>
    <w:rsid w:val="00070487"/>
    <w:rsid w:val="00070520"/>
    <w:rsid w:val="000705F7"/>
    <w:rsid w:val="000706EB"/>
    <w:rsid w:val="0007090C"/>
    <w:rsid w:val="00070B8A"/>
    <w:rsid w:val="00070CFE"/>
    <w:rsid w:val="00070D9D"/>
    <w:rsid w:val="00070F70"/>
    <w:rsid w:val="00070FB3"/>
    <w:rsid w:val="000711C2"/>
    <w:rsid w:val="000711FD"/>
    <w:rsid w:val="00071637"/>
    <w:rsid w:val="000717AD"/>
    <w:rsid w:val="000717E2"/>
    <w:rsid w:val="00071B0A"/>
    <w:rsid w:val="00071E02"/>
    <w:rsid w:val="000720E1"/>
    <w:rsid w:val="0007212F"/>
    <w:rsid w:val="000723F8"/>
    <w:rsid w:val="0007240C"/>
    <w:rsid w:val="00072A39"/>
    <w:rsid w:val="00072BB7"/>
    <w:rsid w:val="00072CA2"/>
    <w:rsid w:val="00072EE1"/>
    <w:rsid w:val="00072F25"/>
    <w:rsid w:val="00073076"/>
    <w:rsid w:val="00073085"/>
    <w:rsid w:val="000730EA"/>
    <w:rsid w:val="00073376"/>
    <w:rsid w:val="000736AF"/>
    <w:rsid w:val="0007370E"/>
    <w:rsid w:val="0007376B"/>
    <w:rsid w:val="00073E9E"/>
    <w:rsid w:val="00073F10"/>
    <w:rsid w:val="00073FB7"/>
    <w:rsid w:val="00073FBC"/>
    <w:rsid w:val="00074161"/>
    <w:rsid w:val="00074264"/>
    <w:rsid w:val="0007440F"/>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298"/>
    <w:rsid w:val="00076456"/>
    <w:rsid w:val="00076468"/>
    <w:rsid w:val="00076782"/>
    <w:rsid w:val="00076886"/>
    <w:rsid w:val="00076A6E"/>
    <w:rsid w:val="00076E1C"/>
    <w:rsid w:val="0007715A"/>
    <w:rsid w:val="00077194"/>
    <w:rsid w:val="000772A2"/>
    <w:rsid w:val="00077476"/>
    <w:rsid w:val="00077486"/>
    <w:rsid w:val="0007757E"/>
    <w:rsid w:val="0007768E"/>
    <w:rsid w:val="000776A4"/>
    <w:rsid w:val="00077B1A"/>
    <w:rsid w:val="00077C34"/>
    <w:rsid w:val="00077D23"/>
    <w:rsid w:val="00077F9D"/>
    <w:rsid w:val="00080355"/>
    <w:rsid w:val="0008038C"/>
    <w:rsid w:val="000809A3"/>
    <w:rsid w:val="00080BEA"/>
    <w:rsid w:val="00080D28"/>
    <w:rsid w:val="0008104B"/>
    <w:rsid w:val="0008119C"/>
    <w:rsid w:val="00081241"/>
    <w:rsid w:val="00081336"/>
    <w:rsid w:val="0008154A"/>
    <w:rsid w:val="0008155D"/>
    <w:rsid w:val="000816B7"/>
    <w:rsid w:val="00081896"/>
    <w:rsid w:val="00081D10"/>
    <w:rsid w:val="00081D17"/>
    <w:rsid w:val="00081FEA"/>
    <w:rsid w:val="00082044"/>
    <w:rsid w:val="000823E2"/>
    <w:rsid w:val="0008253F"/>
    <w:rsid w:val="0008257F"/>
    <w:rsid w:val="00082A04"/>
    <w:rsid w:val="00082D57"/>
    <w:rsid w:val="00082D60"/>
    <w:rsid w:val="0008325E"/>
    <w:rsid w:val="000837AC"/>
    <w:rsid w:val="00083B8D"/>
    <w:rsid w:val="0008420E"/>
    <w:rsid w:val="000844A5"/>
    <w:rsid w:val="0008476D"/>
    <w:rsid w:val="00084A82"/>
    <w:rsid w:val="00084AC3"/>
    <w:rsid w:val="00084C1D"/>
    <w:rsid w:val="00084E72"/>
    <w:rsid w:val="00084F3A"/>
    <w:rsid w:val="00084F53"/>
    <w:rsid w:val="00085029"/>
    <w:rsid w:val="000850C3"/>
    <w:rsid w:val="00085258"/>
    <w:rsid w:val="00085463"/>
    <w:rsid w:val="00085B73"/>
    <w:rsid w:val="00085E5B"/>
    <w:rsid w:val="00085F56"/>
    <w:rsid w:val="0008616D"/>
    <w:rsid w:val="00086247"/>
    <w:rsid w:val="00086334"/>
    <w:rsid w:val="0008637C"/>
    <w:rsid w:val="0008677B"/>
    <w:rsid w:val="00086988"/>
    <w:rsid w:val="00086A12"/>
    <w:rsid w:val="00086A59"/>
    <w:rsid w:val="00086BD7"/>
    <w:rsid w:val="00086C3F"/>
    <w:rsid w:val="00086C60"/>
    <w:rsid w:val="00086D01"/>
    <w:rsid w:val="00086D57"/>
    <w:rsid w:val="00086F10"/>
    <w:rsid w:val="00087024"/>
    <w:rsid w:val="00087063"/>
    <w:rsid w:val="000876E7"/>
    <w:rsid w:val="00087932"/>
    <w:rsid w:val="000879D7"/>
    <w:rsid w:val="00087E9A"/>
    <w:rsid w:val="0009006B"/>
    <w:rsid w:val="00090132"/>
    <w:rsid w:val="0009017C"/>
    <w:rsid w:val="000904F1"/>
    <w:rsid w:val="00090594"/>
    <w:rsid w:val="000905C6"/>
    <w:rsid w:val="00090642"/>
    <w:rsid w:val="00090829"/>
    <w:rsid w:val="00090FD3"/>
    <w:rsid w:val="00091033"/>
    <w:rsid w:val="00091254"/>
    <w:rsid w:val="0009162D"/>
    <w:rsid w:val="000917C5"/>
    <w:rsid w:val="000919B4"/>
    <w:rsid w:val="00091C5D"/>
    <w:rsid w:val="00092152"/>
    <w:rsid w:val="000921A5"/>
    <w:rsid w:val="00092407"/>
    <w:rsid w:val="0009248A"/>
    <w:rsid w:val="000928C4"/>
    <w:rsid w:val="00092ABC"/>
    <w:rsid w:val="000931A0"/>
    <w:rsid w:val="00093574"/>
    <w:rsid w:val="000935D8"/>
    <w:rsid w:val="0009362F"/>
    <w:rsid w:val="000937DC"/>
    <w:rsid w:val="000938B4"/>
    <w:rsid w:val="00093BA5"/>
    <w:rsid w:val="00093D9D"/>
    <w:rsid w:val="00093EBD"/>
    <w:rsid w:val="0009462E"/>
    <w:rsid w:val="00094B49"/>
    <w:rsid w:val="00094C71"/>
    <w:rsid w:val="00094DAF"/>
    <w:rsid w:val="00095028"/>
    <w:rsid w:val="000956E2"/>
    <w:rsid w:val="00095C5A"/>
    <w:rsid w:val="00095D8E"/>
    <w:rsid w:val="00095F07"/>
    <w:rsid w:val="00095FDF"/>
    <w:rsid w:val="00096219"/>
    <w:rsid w:val="0009629D"/>
    <w:rsid w:val="00096306"/>
    <w:rsid w:val="0009656B"/>
    <w:rsid w:val="000965A5"/>
    <w:rsid w:val="0009669D"/>
    <w:rsid w:val="0009675B"/>
    <w:rsid w:val="00096995"/>
    <w:rsid w:val="00096A9C"/>
    <w:rsid w:val="00096D81"/>
    <w:rsid w:val="00096EA7"/>
    <w:rsid w:val="00097098"/>
    <w:rsid w:val="000970FB"/>
    <w:rsid w:val="00097173"/>
    <w:rsid w:val="00097DD5"/>
    <w:rsid w:val="00097E32"/>
    <w:rsid w:val="00097E5C"/>
    <w:rsid w:val="000A0219"/>
    <w:rsid w:val="000A0380"/>
    <w:rsid w:val="000A0509"/>
    <w:rsid w:val="000A067F"/>
    <w:rsid w:val="000A0683"/>
    <w:rsid w:val="000A06F3"/>
    <w:rsid w:val="000A083D"/>
    <w:rsid w:val="000A0880"/>
    <w:rsid w:val="000A0D70"/>
    <w:rsid w:val="000A0DD2"/>
    <w:rsid w:val="000A0DDC"/>
    <w:rsid w:val="000A0EE7"/>
    <w:rsid w:val="000A11C6"/>
    <w:rsid w:val="000A1346"/>
    <w:rsid w:val="000A1C3A"/>
    <w:rsid w:val="000A1DE2"/>
    <w:rsid w:val="000A1F55"/>
    <w:rsid w:val="000A241F"/>
    <w:rsid w:val="000A2563"/>
    <w:rsid w:val="000A25FB"/>
    <w:rsid w:val="000A28A5"/>
    <w:rsid w:val="000A28FE"/>
    <w:rsid w:val="000A2CCD"/>
    <w:rsid w:val="000A2D59"/>
    <w:rsid w:val="000A2E79"/>
    <w:rsid w:val="000A30C0"/>
    <w:rsid w:val="000A31A6"/>
    <w:rsid w:val="000A3390"/>
    <w:rsid w:val="000A364F"/>
    <w:rsid w:val="000A3A8A"/>
    <w:rsid w:val="000A3B78"/>
    <w:rsid w:val="000A3CA7"/>
    <w:rsid w:val="000A41A1"/>
    <w:rsid w:val="000A4262"/>
    <w:rsid w:val="000A4380"/>
    <w:rsid w:val="000A44B2"/>
    <w:rsid w:val="000A4B75"/>
    <w:rsid w:val="000A5065"/>
    <w:rsid w:val="000A560E"/>
    <w:rsid w:val="000A5655"/>
    <w:rsid w:val="000A58B1"/>
    <w:rsid w:val="000A5942"/>
    <w:rsid w:val="000A5CCE"/>
    <w:rsid w:val="000A5D2D"/>
    <w:rsid w:val="000A5D8B"/>
    <w:rsid w:val="000A5EE6"/>
    <w:rsid w:val="000A5F8C"/>
    <w:rsid w:val="000A6650"/>
    <w:rsid w:val="000A669F"/>
    <w:rsid w:val="000A66BC"/>
    <w:rsid w:val="000A6925"/>
    <w:rsid w:val="000A6AE9"/>
    <w:rsid w:val="000A6D08"/>
    <w:rsid w:val="000A6D3A"/>
    <w:rsid w:val="000A6E17"/>
    <w:rsid w:val="000A6E70"/>
    <w:rsid w:val="000A729F"/>
    <w:rsid w:val="000A7376"/>
    <w:rsid w:val="000A73BB"/>
    <w:rsid w:val="000A77F9"/>
    <w:rsid w:val="000A788B"/>
    <w:rsid w:val="000A7AB8"/>
    <w:rsid w:val="000A7DB0"/>
    <w:rsid w:val="000A7F1F"/>
    <w:rsid w:val="000B0370"/>
    <w:rsid w:val="000B03F6"/>
    <w:rsid w:val="000B047B"/>
    <w:rsid w:val="000B0A33"/>
    <w:rsid w:val="000B0DFF"/>
    <w:rsid w:val="000B0FB4"/>
    <w:rsid w:val="000B1079"/>
    <w:rsid w:val="000B1833"/>
    <w:rsid w:val="000B1939"/>
    <w:rsid w:val="000B1BAD"/>
    <w:rsid w:val="000B22C5"/>
    <w:rsid w:val="000B2440"/>
    <w:rsid w:val="000B2552"/>
    <w:rsid w:val="000B29A9"/>
    <w:rsid w:val="000B2BE3"/>
    <w:rsid w:val="000B2CE7"/>
    <w:rsid w:val="000B2E02"/>
    <w:rsid w:val="000B3018"/>
    <w:rsid w:val="000B373C"/>
    <w:rsid w:val="000B37AB"/>
    <w:rsid w:val="000B38F2"/>
    <w:rsid w:val="000B398A"/>
    <w:rsid w:val="000B3BA8"/>
    <w:rsid w:val="000B3C2C"/>
    <w:rsid w:val="000B3C63"/>
    <w:rsid w:val="000B3C72"/>
    <w:rsid w:val="000B3D15"/>
    <w:rsid w:val="000B3EA0"/>
    <w:rsid w:val="000B486B"/>
    <w:rsid w:val="000B49D8"/>
    <w:rsid w:val="000B4CC7"/>
    <w:rsid w:val="000B4E6F"/>
    <w:rsid w:val="000B4FD9"/>
    <w:rsid w:val="000B5078"/>
    <w:rsid w:val="000B551E"/>
    <w:rsid w:val="000B569B"/>
    <w:rsid w:val="000B56C0"/>
    <w:rsid w:val="000B5AF2"/>
    <w:rsid w:val="000B5CDD"/>
    <w:rsid w:val="000B5F48"/>
    <w:rsid w:val="000B6682"/>
    <w:rsid w:val="000B675B"/>
    <w:rsid w:val="000B6769"/>
    <w:rsid w:val="000B695D"/>
    <w:rsid w:val="000B6A6C"/>
    <w:rsid w:val="000B6B76"/>
    <w:rsid w:val="000B6B94"/>
    <w:rsid w:val="000B6BED"/>
    <w:rsid w:val="000B6C05"/>
    <w:rsid w:val="000B7101"/>
    <w:rsid w:val="000B7119"/>
    <w:rsid w:val="000B7159"/>
    <w:rsid w:val="000B7216"/>
    <w:rsid w:val="000B72B2"/>
    <w:rsid w:val="000B7643"/>
    <w:rsid w:val="000B764B"/>
    <w:rsid w:val="000B772C"/>
    <w:rsid w:val="000B7A0C"/>
    <w:rsid w:val="000B7AE1"/>
    <w:rsid w:val="000B7C68"/>
    <w:rsid w:val="000C053D"/>
    <w:rsid w:val="000C0862"/>
    <w:rsid w:val="000C0D06"/>
    <w:rsid w:val="000C0D29"/>
    <w:rsid w:val="000C0FAB"/>
    <w:rsid w:val="000C1243"/>
    <w:rsid w:val="000C1286"/>
    <w:rsid w:val="000C13BF"/>
    <w:rsid w:val="000C152C"/>
    <w:rsid w:val="000C1AC5"/>
    <w:rsid w:val="000C1C0D"/>
    <w:rsid w:val="000C232E"/>
    <w:rsid w:val="000C23C4"/>
    <w:rsid w:val="000C26AB"/>
    <w:rsid w:val="000C297C"/>
    <w:rsid w:val="000C29CA"/>
    <w:rsid w:val="000C29E5"/>
    <w:rsid w:val="000C2A5E"/>
    <w:rsid w:val="000C2C4B"/>
    <w:rsid w:val="000C315C"/>
    <w:rsid w:val="000C38EB"/>
    <w:rsid w:val="000C41D9"/>
    <w:rsid w:val="000C4364"/>
    <w:rsid w:val="000C4421"/>
    <w:rsid w:val="000C4487"/>
    <w:rsid w:val="000C44B9"/>
    <w:rsid w:val="000C4617"/>
    <w:rsid w:val="000C47C5"/>
    <w:rsid w:val="000C4894"/>
    <w:rsid w:val="000C4D6C"/>
    <w:rsid w:val="000C520C"/>
    <w:rsid w:val="000C523F"/>
    <w:rsid w:val="000C52FB"/>
    <w:rsid w:val="000C53D5"/>
    <w:rsid w:val="000C540D"/>
    <w:rsid w:val="000C5418"/>
    <w:rsid w:val="000C549B"/>
    <w:rsid w:val="000C56F7"/>
    <w:rsid w:val="000C5D17"/>
    <w:rsid w:val="000C5DEC"/>
    <w:rsid w:val="000C5E08"/>
    <w:rsid w:val="000C5FD3"/>
    <w:rsid w:val="000C6158"/>
    <w:rsid w:val="000C665D"/>
    <w:rsid w:val="000C6680"/>
    <w:rsid w:val="000C67D5"/>
    <w:rsid w:val="000C6A1E"/>
    <w:rsid w:val="000C6A72"/>
    <w:rsid w:val="000C73EC"/>
    <w:rsid w:val="000C7664"/>
    <w:rsid w:val="000C77B7"/>
    <w:rsid w:val="000C7BA9"/>
    <w:rsid w:val="000C7CFC"/>
    <w:rsid w:val="000D0007"/>
    <w:rsid w:val="000D00EF"/>
    <w:rsid w:val="000D01BF"/>
    <w:rsid w:val="000D0256"/>
    <w:rsid w:val="000D0402"/>
    <w:rsid w:val="000D06B9"/>
    <w:rsid w:val="000D0B10"/>
    <w:rsid w:val="000D0C41"/>
    <w:rsid w:val="000D0D5B"/>
    <w:rsid w:val="000D0E70"/>
    <w:rsid w:val="000D0FC2"/>
    <w:rsid w:val="000D0FEF"/>
    <w:rsid w:val="000D127B"/>
    <w:rsid w:val="000D1563"/>
    <w:rsid w:val="000D183D"/>
    <w:rsid w:val="000D188D"/>
    <w:rsid w:val="000D1C09"/>
    <w:rsid w:val="000D1CA7"/>
    <w:rsid w:val="000D1CD4"/>
    <w:rsid w:val="000D1E18"/>
    <w:rsid w:val="000D1E62"/>
    <w:rsid w:val="000D2619"/>
    <w:rsid w:val="000D28CE"/>
    <w:rsid w:val="000D28F7"/>
    <w:rsid w:val="000D2B21"/>
    <w:rsid w:val="000D2D19"/>
    <w:rsid w:val="000D2D2C"/>
    <w:rsid w:val="000D2DDE"/>
    <w:rsid w:val="000D2EC8"/>
    <w:rsid w:val="000D308A"/>
    <w:rsid w:val="000D353A"/>
    <w:rsid w:val="000D3610"/>
    <w:rsid w:val="000D3800"/>
    <w:rsid w:val="000D3A72"/>
    <w:rsid w:val="000D3D89"/>
    <w:rsid w:val="000D3F81"/>
    <w:rsid w:val="000D40BA"/>
    <w:rsid w:val="000D4253"/>
    <w:rsid w:val="000D42C6"/>
    <w:rsid w:val="000D44D0"/>
    <w:rsid w:val="000D4AC8"/>
    <w:rsid w:val="000D4B43"/>
    <w:rsid w:val="000D4FD6"/>
    <w:rsid w:val="000D5369"/>
    <w:rsid w:val="000D58FD"/>
    <w:rsid w:val="000D5C91"/>
    <w:rsid w:val="000D5EE5"/>
    <w:rsid w:val="000D60FA"/>
    <w:rsid w:val="000D6142"/>
    <w:rsid w:val="000D617C"/>
    <w:rsid w:val="000D627D"/>
    <w:rsid w:val="000D640E"/>
    <w:rsid w:val="000D64CE"/>
    <w:rsid w:val="000D65F8"/>
    <w:rsid w:val="000D6623"/>
    <w:rsid w:val="000D663F"/>
    <w:rsid w:val="000D6779"/>
    <w:rsid w:val="000D69AC"/>
    <w:rsid w:val="000D6D86"/>
    <w:rsid w:val="000D6E3E"/>
    <w:rsid w:val="000D714B"/>
    <w:rsid w:val="000D7663"/>
    <w:rsid w:val="000D78AD"/>
    <w:rsid w:val="000D7A60"/>
    <w:rsid w:val="000D7A86"/>
    <w:rsid w:val="000D7AEA"/>
    <w:rsid w:val="000D7D68"/>
    <w:rsid w:val="000E02B6"/>
    <w:rsid w:val="000E054D"/>
    <w:rsid w:val="000E08E8"/>
    <w:rsid w:val="000E09B7"/>
    <w:rsid w:val="000E0A83"/>
    <w:rsid w:val="000E0F1F"/>
    <w:rsid w:val="000E0FF5"/>
    <w:rsid w:val="000E100A"/>
    <w:rsid w:val="000E15BD"/>
    <w:rsid w:val="000E1C75"/>
    <w:rsid w:val="000E1D28"/>
    <w:rsid w:val="000E1DD9"/>
    <w:rsid w:val="000E2063"/>
    <w:rsid w:val="000E2251"/>
    <w:rsid w:val="000E25B1"/>
    <w:rsid w:val="000E275A"/>
    <w:rsid w:val="000E2A9D"/>
    <w:rsid w:val="000E2B20"/>
    <w:rsid w:val="000E2B96"/>
    <w:rsid w:val="000E2C3A"/>
    <w:rsid w:val="000E2F1F"/>
    <w:rsid w:val="000E3314"/>
    <w:rsid w:val="000E35F7"/>
    <w:rsid w:val="000E375A"/>
    <w:rsid w:val="000E37A9"/>
    <w:rsid w:val="000E3DD6"/>
    <w:rsid w:val="000E3F9E"/>
    <w:rsid w:val="000E4311"/>
    <w:rsid w:val="000E4507"/>
    <w:rsid w:val="000E47FB"/>
    <w:rsid w:val="000E49A4"/>
    <w:rsid w:val="000E4A7E"/>
    <w:rsid w:val="000E4BAE"/>
    <w:rsid w:val="000E4CA6"/>
    <w:rsid w:val="000E5138"/>
    <w:rsid w:val="000E55B4"/>
    <w:rsid w:val="000E5791"/>
    <w:rsid w:val="000E5822"/>
    <w:rsid w:val="000E5A4A"/>
    <w:rsid w:val="000E5EB9"/>
    <w:rsid w:val="000E5F8D"/>
    <w:rsid w:val="000E658C"/>
    <w:rsid w:val="000E66B0"/>
    <w:rsid w:val="000E66BA"/>
    <w:rsid w:val="000E67D6"/>
    <w:rsid w:val="000E6A05"/>
    <w:rsid w:val="000E6B50"/>
    <w:rsid w:val="000E6CE7"/>
    <w:rsid w:val="000E6D86"/>
    <w:rsid w:val="000E70C3"/>
    <w:rsid w:val="000E746C"/>
    <w:rsid w:val="000E74AA"/>
    <w:rsid w:val="000E78D5"/>
    <w:rsid w:val="000E7B17"/>
    <w:rsid w:val="000E7BF8"/>
    <w:rsid w:val="000E7F55"/>
    <w:rsid w:val="000F00AA"/>
    <w:rsid w:val="000F050D"/>
    <w:rsid w:val="000F05C3"/>
    <w:rsid w:val="000F0732"/>
    <w:rsid w:val="000F07A1"/>
    <w:rsid w:val="000F0AD2"/>
    <w:rsid w:val="000F0BA1"/>
    <w:rsid w:val="000F0D28"/>
    <w:rsid w:val="000F0E96"/>
    <w:rsid w:val="000F15F5"/>
    <w:rsid w:val="000F1AF8"/>
    <w:rsid w:val="000F1B70"/>
    <w:rsid w:val="000F1D9D"/>
    <w:rsid w:val="000F20AB"/>
    <w:rsid w:val="000F2778"/>
    <w:rsid w:val="000F2915"/>
    <w:rsid w:val="000F2983"/>
    <w:rsid w:val="000F2AD1"/>
    <w:rsid w:val="000F2CBB"/>
    <w:rsid w:val="000F2E66"/>
    <w:rsid w:val="000F2FCA"/>
    <w:rsid w:val="000F31D3"/>
    <w:rsid w:val="000F332D"/>
    <w:rsid w:val="000F334F"/>
    <w:rsid w:val="000F370A"/>
    <w:rsid w:val="000F3836"/>
    <w:rsid w:val="000F386F"/>
    <w:rsid w:val="000F38B3"/>
    <w:rsid w:val="000F3A0A"/>
    <w:rsid w:val="000F3B07"/>
    <w:rsid w:val="000F4276"/>
    <w:rsid w:val="000F4449"/>
    <w:rsid w:val="000F44D8"/>
    <w:rsid w:val="000F469B"/>
    <w:rsid w:val="000F4C6A"/>
    <w:rsid w:val="000F4E66"/>
    <w:rsid w:val="000F4F28"/>
    <w:rsid w:val="000F5160"/>
    <w:rsid w:val="000F52A5"/>
    <w:rsid w:val="000F5496"/>
    <w:rsid w:val="000F5573"/>
    <w:rsid w:val="000F5593"/>
    <w:rsid w:val="000F5664"/>
    <w:rsid w:val="000F5C19"/>
    <w:rsid w:val="000F5EEA"/>
    <w:rsid w:val="000F61B0"/>
    <w:rsid w:val="000F650F"/>
    <w:rsid w:val="000F6688"/>
    <w:rsid w:val="000F671E"/>
    <w:rsid w:val="000F67B6"/>
    <w:rsid w:val="000F69D1"/>
    <w:rsid w:val="000F6CD4"/>
    <w:rsid w:val="000F6D9E"/>
    <w:rsid w:val="000F70AD"/>
    <w:rsid w:val="000F7155"/>
    <w:rsid w:val="000F7CE6"/>
    <w:rsid w:val="000F7E0A"/>
    <w:rsid w:val="000F7E84"/>
    <w:rsid w:val="00100154"/>
    <w:rsid w:val="00100556"/>
    <w:rsid w:val="0010066E"/>
    <w:rsid w:val="00100D0F"/>
    <w:rsid w:val="00100D54"/>
    <w:rsid w:val="00101087"/>
    <w:rsid w:val="001012DE"/>
    <w:rsid w:val="0010173C"/>
    <w:rsid w:val="001017A7"/>
    <w:rsid w:val="001018B5"/>
    <w:rsid w:val="001018DF"/>
    <w:rsid w:val="00101A5B"/>
    <w:rsid w:val="00101AC0"/>
    <w:rsid w:val="00101CCE"/>
    <w:rsid w:val="00101CD7"/>
    <w:rsid w:val="00101E87"/>
    <w:rsid w:val="00101EE6"/>
    <w:rsid w:val="001020CD"/>
    <w:rsid w:val="001022DD"/>
    <w:rsid w:val="001023A7"/>
    <w:rsid w:val="00102438"/>
    <w:rsid w:val="0010261E"/>
    <w:rsid w:val="001026CE"/>
    <w:rsid w:val="00102812"/>
    <w:rsid w:val="00102889"/>
    <w:rsid w:val="001028E5"/>
    <w:rsid w:val="00102912"/>
    <w:rsid w:val="00102AAE"/>
    <w:rsid w:val="00102B5C"/>
    <w:rsid w:val="00102DBA"/>
    <w:rsid w:val="00102DE9"/>
    <w:rsid w:val="001030C5"/>
    <w:rsid w:val="0010335D"/>
    <w:rsid w:val="001033D2"/>
    <w:rsid w:val="0010365D"/>
    <w:rsid w:val="00103D17"/>
    <w:rsid w:val="00103F68"/>
    <w:rsid w:val="001040FB"/>
    <w:rsid w:val="00104369"/>
    <w:rsid w:val="00104431"/>
    <w:rsid w:val="00104432"/>
    <w:rsid w:val="0010444F"/>
    <w:rsid w:val="00104451"/>
    <w:rsid w:val="001044FF"/>
    <w:rsid w:val="00104511"/>
    <w:rsid w:val="0010458F"/>
    <w:rsid w:val="001049D9"/>
    <w:rsid w:val="00104ADC"/>
    <w:rsid w:val="00104B0A"/>
    <w:rsid w:val="00104B7E"/>
    <w:rsid w:val="00104C01"/>
    <w:rsid w:val="00104D8E"/>
    <w:rsid w:val="0010525A"/>
    <w:rsid w:val="00105270"/>
    <w:rsid w:val="001052C6"/>
    <w:rsid w:val="0010533C"/>
    <w:rsid w:val="001054B5"/>
    <w:rsid w:val="00105598"/>
    <w:rsid w:val="001057CE"/>
    <w:rsid w:val="001057FA"/>
    <w:rsid w:val="001059AB"/>
    <w:rsid w:val="00105A4C"/>
    <w:rsid w:val="00105B16"/>
    <w:rsid w:val="00105B8B"/>
    <w:rsid w:val="00105BDE"/>
    <w:rsid w:val="00105D52"/>
    <w:rsid w:val="00105E5B"/>
    <w:rsid w:val="00105FFD"/>
    <w:rsid w:val="00106205"/>
    <w:rsid w:val="00106798"/>
    <w:rsid w:val="001067E3"/>
    <w:rsid w:val="00106916"/>
    <w:rsid w:val="00106D77"/>
    <w:rsid w:val="00106E3F"/>
    <w:rsid w:val="00107083"/>
    <w:rsid w:val="00107175"/>
    <w:rsid w:val="00107268"/>
    <w:rsid w:val="001073B7"/>
    <w:rsid w:val="001073F7"/>
    <w:rsid w:val="00107562"/>
    <w:rsid w:val="001075AE"/>
    <w:rsid w:val="00107957"/>
    <w:rsid w:val="00107D3D"/>
    <w:rsid w:val="001101E1"/>
    <w:rsid w:val="0011033F"/>
    <w:rsid w:val="00110435"/>
    <w:rsid w:val="0011075F"/>
    <w:rsid w:val="00110762"/>
    <w:rsid w:val="001107E6"/>
    <w:rsid w:val="00110CF4"/>
    <w:rsid w:val="00110EB3"/>
    <w:rsid w:val="00111036"/>
    <w:rsid w:val="0011110E"/>
    <w:rsid w:val="001112C0"/>
    <w:rsid w:val="0011131D"/>
    <w:rsid w:val="001113A2"/>
    <w:rsid w:val="00111566"/>
    <w:rsid w:val="0011194E"/>
    <w:rsid w:val="00111A0D"/>
    <w:rsid w:val="00111AAC"/>
    <w:rsid w:val="00111CFA"/>
    <w:rsid w:val="00111DA4"/>
    <w:rsid w:val="0011224B"/>
    <w:rsid w:val="001124D5"/>
    <w:rsid w:val="00112A3A"/>
    <w:rsid w:val="00112CC2"/>
    <w:rsid w:val="00112E46"/>
    <w:rsid w:val="00112E82"/>
    <w:rsid w:val="00112F24"/>
    <w:rsid w:val="00113073"/>
    <w:rsid w:val="001131BC"/>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6D4"/>
    <w:rsid w:val="00114A5E"/>
    <w:rsid w:val="00114A68"/>
    <w:rsid w:val="00114ABD"/>
    <w:rsid w:val="00114CC2"/>
    <w:rsid w:val="00115040"/>
    <w:rsid w:val="001152BC"/>
    <w:rsid w:val="001153EB"/>
    <w:rsid w:val="001158D8"/>
    <w:rsid w:val="00115A12"/>
    <w:rsid w:val="00115CCD"/>
    <w:rsid w:val="00116220"/>
    <w:rsid w:val="00116549"/>
    <w:rsid w:val="0011656D"/>
    <w:rsid w:val="00116708"/>
    <w:rsid w:val="0011683B"/>
    <w:rsid w:val="00116B04"/>
    <w:rsid w:val="00116D7D"/>
    <w:rsid w:val="00117557"/>
    <w:rsid w:val="001177B5"/>
    <w:rsid w:val="00117AF1"/>
    <w:rsid w:val="00117C9B"/>
    <w:rsid w:val="0012009D"/>
    <w:rsid w:val="001203F0"/>
    <w:rsid w:val="0012051A"/>
    <w:rsid w:val="001206F5"/>
    <w:rsid w:val="00120F16"/>
    <w:rsid w:val="00121256"/>
    <w:rsid w:val="001213C2"/>
    <w:rsid w:val="001213D3"/>
    <w:rsid w:val="00121571"/>
    <w:rsid w:val="00121C75"/>
    <w:rsid w:val="00121CFB"/>
    <w:rsid w:val="00121D23"/>
    <w:rsid w:val="00121D58"/>
    <w:rsid w:val="00121DCD"/>
    <w:rsid w:val="00121EF1"/>
    <w:rsid w:val="00122204"/>
    <w:rsid w:val="00122A2A"/>
    <w:rsid w:val="00122B86"/>
    <w:rsid w:val="00122D4B"/>
    <w:rsid w:val="00122D68"/>
    <w:rsid w:val="00122D90"/>
    <w:rsid w:val="00122DE7"/>
    <w:rsid w:val="001233A8"/>
    <w:rsid w:val="00123406"/>
    <w:rsid w:val="001236F9"/>
    <w:rsid w:val="001237D4"/>
    <w:rsid w:val="00123DF3"/>
    <w:rsid w:val="00124173"/>
    <w:rsid w:val="00124480"/>
    <w:rsid w:val="00124563"/>
    <w:rsid w:val="00124794"/>
    <w:rsid w:val="00124831"/>
    <w:rsid w:val="00124951"/>
    <w:rsid w:val="001249DE"/>
    <w:rsid w:val="00124C4A"/>
    <w:rsid w:val="00124DF6"/>
    <w:rsid w:val="00124E8A"/>
    <w:rsid w:val="00125167"/>
    <w:rsid w:val="00125428"/>
    <w:rsid w:val="00125A1E"/>
    <w:rsid w:val="00125A95"/>
    <w:rsid w:val="00125C52"/>
    <w:rsid w:val="00125C6C"/>
    <w:rsid w:val="00125DF2"/>
    <w:rsid w:val="00125E5E"/>
    <w:rsid w:val="00125ED3"/>
    <w:rsid w:val="0012644D"/>
    <w:rsid w:val="00126B06"/>
    <w:rsid w:val="00126BC8"/>
    <w:rsid w:val="00126E7B"/>
    <w:rsid w:val="00126ED9"/>
    <w:rsid w:val="00126F3E"/>
    <w:rsid w:val="00127327"/>
    <w:rsid w:val="001273AE"/>
    <w:rsid w:val="00127512"/>
    <w:rsid w:val="00127A77"/>
    <w:rsid w:val="00127AAA"/>
    <w:rsid w:val="00127CCA"/>
    <w:rsid w:val="00127E47"/>
    <w:rsid w:val="00127E57"/>
    <w:rsid w:val="00127F92"/>
    <w:rsid w:val="00130007"/>
    <w:rsid w:val="0013009C"/>
    <w:rsid w:val="00130256"/>
    <w:rsid w:val="001303D7"/>
    <w:rsid w:val="00130823"/>
    <w:rsid w:val="00130A5E"/>
    <w:rsid w:val="00130AA9"/>
    <w:rsid w:val="00130C4A"/>
    <w:rsid w:val="00130E58"/>
    <w:rsid w:val="00130E6A"/>
    <w:rsid w:val="001311BE"/>
    <w:rsid w:val="0013142B"/>
    <w:rsid w:val="00131971"/>
    <w:rsid w:val="00131CEA"/>
    <w:rsid w:val="00131E27"/>
    <w:rsid w:val="00132117"/>
    <w:rsid w:val="001327F9"/>
    <w:rsid w:val="00132CE3"/>
    <w:rsid w:val="00132F4A"/>
    <w:rsid w:val="00132F8D"/>
    <w:rsid w:val="001330D8"/>
    <w:rsid w:val="001330E3"/>
    <w:rsid w:val="0013325E"/>
    <w:rsid w:val="0013350F"/>
    <w:rsid w:val="001337CC"/>
    <w:rsid w:val="001337DC"/>
    <w:rsid w:val="0013384B"/>
    <w:rsid w:val="0013392E"/>
    <w:rsid w:val="00133E1F"/>
    <w:rsid w:val="00134102"/>
    <w:rsid w:val="001341CA"/>
    <w:rsid w:val="00134212"/>
    <w:rsid w:val="0013442F"/>
    <w:rsid w:val="001344E2"/>
    <w:rsid w:val="00134590"/>
    <w:rsid w:val="00134656"/>
    <w:rsid w:val="001346D7"/>
    <w:rsid w:val="00134834"/>
    <w:rsid w:val="0013486A"/>
    <w:rsid w:val="00134C5E"/>
    <w:rsid w:val="0013508F"/>
    <w:rsid w:val="001351C0"/>
    <w:rsid w:val="001351D8"/>
    <w:rsid w:val="001355AC"/>
    <w:rsid w:val="001355F9"/>
    <w:rsid w:val="0013575B"/>
    <w:rsid w:val="001358CE"/>
    <w:rsid w:val="00135A98"/>
    <w:rsid w:val="00135B35"/>
    <w:rsid w:val="00135BC4"/>
    <w:rsid w:val="00135C45"/>
    <w:rsid w:val="00135F50"/>
    <w:rsid w:val="00135F97"/>
    <w:rsid w:val="00135FAA"/>
    <w:rsid w:val="00136261"/>
    <w:rsid w:val="0013629A"/>
    <w:rsid w:val="001364A5"/>
    <w:rsid w:val="001364B0"/>
    <w:rsid w:val="0013700E"/>
    <w:rsid w:val="00137475"/>
    <w:rsid w:val="001374E1"/>
    <w:rsid w:val="0013756C"/>
    <w:rsid w:val="0013775A"/>
    <w:rsid w:val="001377BA"/>
    <w:rsid w:val="001379C7"/>
    <w:rsid w:val="00137A31"/>
    <w:rsid w:val="00137AC3"/>
    <w:rsid w:val="00137E3E"/>
    <w:rsid w:val="00140021"/>
    <w:rsid w:val="00140517"/>
    <w:rsid w:val="00140551"/>
    <w:rsid w:val="001405D7"/>
    <w:rsid w:val="00140644"/>
    <w:rsid w:val="00140666"/>
    <w:rsid w:val="0014095E"/>
    <w:rsid w:val="00140D90"/>
    <w:rsid w:val="00140E81"/>
    <w:rsid w:val="001416A6"/>
    <w:rsid w:val="00141CD2"/>
    <w:rsid w:val="001421D9"/>
    <w:rsid w:val="00142710"/>
    <w:rsid w:val="00142A4D"/>
    <w:rsid w:val="00142DF6"/>
    <w:rsid w:val="00142F22"/>
    <w:rsid w:val="001431AD"/>
    <w:rsid w:val="00143337"/>
    <w:rsid w:val="00143737"/>
    <w:rsid w:val="001437E5"/>
    <w:rsid w:val="00143A9C"/>
    <w:rsid w:val="00143EE8"/>
    <w:rsid w:val="00143F3F"/>
    <w:rsid w:val="0014410B"/>
    <w:rsid w:val="0014419A"/>
    <w:rsid w:val="00144382"/>
    <w:rsid w:val="001446E4"/>
    <w:rsid w:val="0014473C"/>
    <w:rsid w:val="001447BE"/>
    <w:rsid w:val="00144872"/>
    <w:rsid w:val="00144CDD"/>
    <w:rsid w:val="00144FC5"/>
    <w:rsid w:val="00144FFC"/>
    <w:rsid w:val="00145370"/>
    <w:rsid w:val="001453D4"/>
    <w:rsid w:val="001455D7"/>
    <w:rsid w:val="00145672"/>
    <w:rsid w:val="0014578F"/>
    <w:rsid w:val="00145927"/>
    <w:rsid w:val="00145C03"/>
    <w:rsid w:val="00145C89"/>
    <w:rsid w:val="00145FA5"/>
    <w:rsid w:val="0014629B"/>
    <w:rsid w:val="001465CB"/>
    <w:rsid w:val="0014676A"/>
    <w:rsid w:val="00146A65"/>
    <w:rsid w:val="00146C70"/>
    <w:rsid w:val="00146E24"/>
    <w:rsid w:val="00146EC3"/>
    <w:rsid w:val="0014763B"/>
    <w:rsid w:val="00147E3B"/>
    <w:rsid w:val="00147FA8"/>
    <w:rsid w:val="00147FB1"/>
    <w:rsid w:val="00150115"/>
    <w:rsid w:val="0015056B"/>
    <w:rsid w:val="001506DA"/>
    <w:rsid w:val="0015080E"/>
    <w:rsid w:val="001508C5"/>
    <w:rsid w:val="00150BD2"/>
    <w:rsid w:val="00150D9E"/>
    <w:rsid w:val="00150F32"/>
    <w:rsid w:val="00151176"/>
    <w:rsid w:val="001512E0"/>
    <w:rsid w:val="00151323"/>
    <w:rsid w:val="00151382"/>
    <w:rsid w:val="001513AC"/>
    <w:rsid w:val="00151579"/>
    <w:rsid w:val="001518E4"/>
    <w:rsid w:val="00151C06"/>
    <w:rsid w:val="00151CA6"/>
    <w:rsid w:val="00151E2A"/>
    <w:rsid w:val="00152078"/>
    <w:rsid w:val="0015220C"/>
    <w:rsid w:val="0015239B"/>
    <w:rsid w:val="00152643"/>
    <w:rsid w:val="00152898"/>
    <w:rsid w:val="00152C96"/>
    <w:rsid w:val="00152F49"/>
    <w:rsid w:val="00152F86"/>
    <w:rsid w:val="00152FA5"/>
    <w:rsid w:val="00152FEA"/>
    <w:rsid w:val="00153058"/>
    <w:rsid w:val="00153069"/>
    <w:rsid w:val="001532C9"/>
    <w:rsid w:val="00153385"/>
    <w:rsid w:val="001533B4"/>
    <w:rsid w:val="00153505"/>
    <w:rsid w:val="00153507"/>
    <w:rsid w:val="0015376C"/>
    <w:rsid w:val="00153AC2"/>
    <w:rsid w:val="00153C36"/>
    <w:rsid w:val="00153C77"/>
    <w:rsid w:val="00153D78"/>
    <w:rsid w:val="00153E1C"/>
    <w:rsid w:val="00153EA4"/>
    <w:rsid w:val="001541FF"/>
    <w:rsid w:val="00154477"/>
    <w:rsid w:val="00154524"/>
    <w:rsid w:val="001545E7"/>
    <w:rsid w:val="00154C61"/>
    <w:rsid w:val="00154EB6"/>
    <w:rsid w:val="001554B2"/>
    <w:rsid w:val="0015566C"/>
    <w:rsid w:val="001556D2"/>
    <w:rsid w:val="001557E1"/>
    <w:rsid w:val="00155866"/>
    <w:rsid w:val="00155A53"/>
    <w:rsid w:val="00155A54"/>
    <w:rsid w:val="00155B64"/>
    <w:rsid w:val="00155C75"/>
    <w:rsid w:val="001560C5"/>
    <w:rsid w:val="001560E0"/>
    <w:rsid w:val="001561B2"/>
    <w:rsid w:val="0015679B"/>
    <w:rsid w:val="001567BF"/>
    <w:rsid w:val="00156830"/>
    <w:rsid w:val="00156945"/>
    <w:rsid w:val="00156F64"/>
    <w:rsid w:val="0015726F"/>
    <w:rsid w:val="0015769A"/>
    <w:rsid w:val="001577DC"/>
    <w:rsid w:val="00157983"/>
    <w:rsid w:val="00157C18"/>
    <w:rsid w:val="00157C7F"/>
    <w:rsid w:val="00157D67"/>
    <w:rsid w:val="00157D79"/>
    <w:rsid w:val="00157DC0"/>
    <w:rsid w:val="00157FC8"/>
    <w:rsid w:val="0016014A"/>
    <w:rsid w:val="00160311"/>
    <w:rsid w:val="001605EA"/>
    <w:rsid w:val="00160627"/>
    <w:rsid w:val="001606FD"/>
    <w:rsid w:val="001607D1"/>
    <w:rsid w:val="001609E8"/>
    <w:rsid w:val="00160E01"/>
    <w:rsid w:val="0016116F"/>
    <w:rsid w:val="00161603"/>
    <w:rsid w:val="001616EE"/>
    <w:rsid w:val="001619E5"/>
    <w:rsid w:val="00161BEB"/>
    <w:rsid w:val="001620BC"/>
    <w:rsid w:val="0016270A"/>
    <w:rsid w:val="0016285B"/>
    <w:rsid w:val="00162C87"/>
    <w:rsid w:val="0016304B"/>
    <w:rsid w:val="00163113"/>
    <w:rsid w:val="0016327D"/>
    <w:rsid w:val="00163327"/>
    <w:rsid w:val="001634C8"/>
    <w:rsid w:val="00163756"/>
    <w:rsid w:val="00163858"/>
    <w:rsid w:val="00163921"/>
    <w:rsid w:val="00163CC3"/>
    <w:rsid w:val="00163EC8"/>
    <w:rsid w:val="0016411F"/>
    <w:rsid w:val="00164349"/>
    <w:rsid w:val="00164436"/>
    <w:rsid w:val="0016453E"/>
    <w:rsid w:val="00164981"/>
    <w:rsid w:val="0016501D"/>
    <w:rsid w:val="00165418"/>
    <w:rsid w:val="001655AD"/>
    <w:rsid w:val="00165687"/>
    <w:rsid w:val="00165967"/>
    <w:rsid w:val="00165A83"/>
    <w:rsid w:val="00165F87"/>
    <w:rsid w:val="001660B1"/>
    <w:rsid w:val="0016638F"/>
    <w:rsid w:val="00166484"/>
    <w:rsid w:val="001664F7"/>
    <w:rsid w:val="001667AA"/>
    <w:rsid w:val="001667B7"/>
    <w:rsid w:val="00166811"/>
    <w:rsid w:val="00166978"/>
    <w:rsid w:val="0016699B"/>
    <w:rsid w:val="00166AC5"/>
    <w:rsid w:val="00166B61"/>
    <w:rsid w:val="00166C1B"/>
    <w:rsid w:val="00166D08"/>
    <w:rsid w:val="00166D8B"/>
    <w:rsid w:val="00166F5A"/>
    <w:rsid w:val="00166FE0"/>
    <w:rsid w:val="0016714A"/>
    <w:rsid w:val="00167300"/>
    <w:rsid w:val="00167544"/>
    <w:rsid w:val="00167618"/>
    <w:rsid w:val="0016762A"/>
    <w:rsid w:val="00167841"/>
    <w:rsid w:val="001679B3"/>
    <w:rsid w:val="00167E11"/>
    <w:rsid w:val="00167EB4"/>
    <w:rsid w:val="00167EB7"/>
    <w:rsid w:val="00167F09"/>
    <w:rsid w:val="00167F3A"/>
    <w:rsid w:val="00170211"/>
    <w:rsid w:val="001706C1"/>
    <w:rsid w:val="00170878"/>
    <w:rsid w:val="00170A21"/>
    <w:rsid w:val="00170C41"/>
    <w:rsid w:val="00170CCE"/>
    <w:rsid w:val="00170E67"/>
    <w:rsid w:val="00170F90"/>
    <w:rsid w:val="0017104B"/>
    <w:rsid w:val="00171227"/>
    <w:rsid w:val="00171436"/>
    <w:rsid w:val="0017145A"/>
    <w:rsid w:val="00171A49"/>
    <w:rsid w:val="00171C3D"/>
    <w:rsid w:val="00172163"/>
    <w:rsid w:val="00172180"/>
    <w:rsid w:val="001723B4"/>
    <w:rsid w:val="0017251E"/>
    <w:rsid w:val="0017257F"/>
    <w:rsid w:val="0017299B"/>
    <w:rsid w:val="00172A63"/>
    <w:rsid w:val="001735C6"/>
    <w:rsid w:val="001738CB"/>
    <w:rsid w:val="00173C8B"/>
    <w:rsid w:val="00173DA8"/>
    <w:rsid w:val="00173F9D"/>
    <w:rsid w:val="0017420E"/>
    <w:rsid w:val="00174343"/>
    <w:rsid w:val="001744EC"/>
    <w:rsid w:val="00174597"/>
    <w:rsid w:val="0017459E"/>
    <w:rsid w:val="00174837"/>
    <w:rsid w:val="001748F6"/>
    <w:rsid w:val="00174C0C"/>
    <w:rsid w:val="00174C91"/>
    <w:rsid w:val="00174D70"/>
    <w:rsid w:val="00174E2C"/>
    <w:rsid w:val="00175041"/>
    <w:rsid w:val="001751A0"/>
    <w:rsid w:val="001754E4"/>
    <w:rsid w:val="0017599F"/>
    <w:rsid w:val="00175A0F"/>
    <w:rsid w:val="00175F61"/>
    <w:rsid w:val="001761E9"/>
    <w:rsid w:val="0017635F"/>
    <w:rsid w:val="0017675E"/>
    <w:rsid w:val="001769A7"/>
    <w:rsid w:val="001769D8"/>
    <w:rsid w:val="00176BB2"/>
    <w:rsid w:val="00176FA2"/>
    <w:rsid w:val="00177177"/>
    <w:rsid w:val="0017724E"/>
    <w:rsid w:val="001772EC"/>
    <w:rsid w:val="0017747C"/>
    <w:rsid w:val="00177498"/>
    <w:rsid w:val="00177667"/>
    <w:rsid w:val="00177DBC"/>
    <w:rsid w:val="0018011D"/>
    <w:rsid w:val="001801B3"/>
    <w:rsid w:val="001802BD"/>
    <w:rsid w:val="001803AB"/>
    <w:rsid w:val="0018040A"/>
    <w:rsid w:val="00180413"/>
    <w:rsid w:val="001804EB"/>
    <w:rsid w:val="001808A9"/>
    <w:rsid w:val="00180961"/>
    <w:rsid w:val="00180B38"/>
    <w:rsid w:val="00180BF3"/>
    <w:rsid w:val="00180C70"/>
    <w:rsid w:val="00180FB9"/>
    <w:rsid w:val="00181047"/>
    <w:rsid w:val="001811AB"/>
    <w:rsid w:val="001814C0"/>
    <w:rsid w:val="00181705"/>
    <w:rsid w:val="0018175E"/>
    <w:rsid w:val="001817D7"/>
    <w:rsid w:val="00181A73"/>
    <w:rsid w:val="00181B7F"/>
    <w:rsid w:val="00181EC8"/>
    <w:rsid w:val="00181F72"/>
    <w:rsid w:val="00182177"/>
    <w:rsid w:val="00182AA4"/>
    <w:rsid w:val="00182D8E"/>
    <w:rsid w:val="0018302C"/>
    <w:rsid w:val="001830A4"/>
    <w:rsid w:val="001832C1"/>
    <w:rsid w:val="00183321"/>
    <w:rsid w:val="00183470"/>
    <w:rsid w:val="00183708"/>
    <w:rsid w:val="001837CA"/>
    <w:rsid w:val="001837FD"/>
    <w:rsid w:val="0018383A"/>
    <w:rsid w:val="001839C0"/>
    <w:rsid w:val="00183AD5"/>
    <w:rsid w:val="00183BE6"/>
    <w:rsid w:val="00183C31"/>
    <w:rsid w:val="00183D5A"/>
    <w:rsid w:val="00183D8B"/>
    <w:rsid w:val="00183FBC"/>
    <w:rsid w:val="00183FCD"/>
    <w:rsid w:val="0018405A"/>
    <w:rsid w:val="0018425F"/>
    <w:rsid w:val="00184A04"/>
    <w:rsid w:val="00184BF0"/>
    <w:rsid w:val="00184CDD"/>
    <w:rsid w:val="00184DC1"/>
    <w:rsid w:val="00184F1B"/>
    <w:rsid w:val="00184F9D"/>
    <w:rsid w:val="00184FF6"/>
    <w:rsid w:val="0018581F"/>
    <w:rsid w:val="001859AC"/>
    <w:rsid w:val="00185A0C"/>
    <w:rsid w:val="00185D47"/>
    <w:rsid w:val="00185EEC"/>
    <w:rsid w:val="00185FC1"/>
    <w:rsid w:val="00185FC9"/>
    <w:rsid w:val="0018603B"/>
    <w:rsid w:val="0018608B"/>
    <w:rsid w:val="001862F6"/>
    <w:rsid w:val="00186491"/>
    <w:rsid w:val="00186538"/>
    <w:rsid w:val="001866A5"/>
    <w:rsid w:val="001868A9"/>
    <w:rsid w:val="00186A9F"/>
    <w:rsid w:val="00186D22"/>
    <w:rsid w:val="00187126"/>
    <w:rsid w:val="001872F9"/>
    <w:rsid w:val="0018730A"/>
    <w:rsid w:val="00187426"/>
    <w:rsid w:val="00187443"/>
    <w:rsid w:val="0018769F"/>
    <w:rsid w:val="00187720"/>
    <w:rsid w:val="001878E1"/>
    <w:rsid w:val="00187900"/>
    <w:rsid w:val="0018795C"/>
    <w:rsid w:val="00187984"/>
    <w:rsid w:val="00187C50"/>
    <w:rsid w:val="00187C56"/>
    <w:rsid w:val="00187D66"/>
    <w:rsid w:val="00187E76"/>
    <w:rsid w:val="00187F97"/>
    <w:rsid w:val="00190311"/>
    <w:rsid w:val="00190569"/>
    <w:rsid w:val="0019070A"/>
    <w:rsid w:val="00190878"/>
    <w:rsid w:val="00190DB0"/>
    <w:rsid w:val="00190E85"/>
    <w:rsid w:val="001910F0"/>
    <w:rsid w:val="001912A3"/>
    <w:rsid w:val="0019133D"/>
    <w:rsid w:val="001914FA"/>
    <w:rsid w:val="001919FE"/>
    <w:rsid w:val="0019230A"/>
    <w:rsid w:val="001924F4"/>
    <w:rsid w:val="001928E3"/>
    <w:rsid w:val="001929E9"/>
    <w:rsid w:val="00192B54"/>
    <w:rsid w:val="00192DA5"/>
    <w:rsid w:val="0019308D"/>
    <w:rsid w:val="00193162"/>
    <w:rsid w:val="001933E5"/>
    <w:rsid w:val="00193530"/>
    <w:rsid w:val="0019354D"/>
    <w:rsid w:val="00193B4B"/>
    <w:rsid w:val="00193F56"/>
    <w:rsid w:val="00194120"/>
    <w:rsid w:val="001944B7"/>
    <w:rsid w:val="0019457B"/>
    <w:rsid w:val="00194597"/>
    <w:rsid w:val="00194707"/>
    <w:rsid w:val="00194A6B"/>
    <w:rsid w:val="00194D8E"/>
    <w:rsid w:val="00194F07"/>
    <w:rsid w:val="0019544D"/>
    <w:rsid w:val="00195743"/>
    <w:rsid w:val="00195ABA"/>
    <w:rsid w:val="00195BC6"/>
    <w:rsid w:val="00195F52"/>
    <w:rsid w:val="00196058"/>
    <w:rsid w:val="00196219"/>
    <w:rsid w:val="00196878"/>
    <w:rsid w:val="00196927"/>
    <w:rsid w:val="00196CF5"/>
    <w:rsid w:val="00196D57"/>
    <w:rsid w:val="00197232"/>
    <w:rsid w:val="001978A0"/>
    <w:rsid w:val="00197BBB"/>
    <w:rsid w:val="00197DAD"/>
    <w:rsid w:val="00197E76"/>
    <w:rsid w:val="00197EE9"/>
    <w:rsid w:val="001A01A1"/>
    <w:rsid w:val="001A0484"/>
    <w:rsid w:val="001A088E"/>
    <w:rsid w:val="001A0C05"/>
    <w:rsid w:val="001A0C51"/>
    <w:rsid w:val="001A0EE2"/>
    <w:rsid w:val="001A0F70"/>
    <w:rsid w:val="001A0F9E"/>
    <w:rsid w:val="001A0FAF"/>
    <w:rsid w:val="001A0FE0"/>
    <w:rsid w:val="001A1212"/>
    <w:rsid w:val="001A14C8"/>
    <w:rsid w:val="001A1547"/>
    <w:rsid w:val="001A154C"/>
    <w:rsid w:val="001A1856"/>
    <w:rsid w:val="001A226E"/>
    <w:rsid w:val="001A2294"/>
    <w:rsid w:val="001A23EF"/>
    <w:rsid w:val="001A25CA"/>
    <w:rsid w:val="001A27E4"/>
    <w:rsid w:val="001A29AE"/>
    <w:rsid w:val="001A2D73"/>
    <w:rsid w:val="001A2EAB"/>
    <w:rsid w:val="001A3077"/>
    <w:rsid w:val="001A366F"/>
    <w:rsid w:val="001A37F4"/>
    <w:rsid w:val="001A3E61"/>
    <w:rsid w:val="001A3E9E"/>
    <w:rsid w:val="001A3EA8"/>
    <w:rsid w:val="001A3F14"/>
    <w:rsid w:val="001A4078"/>
    <w:rsid w:val="001A4196"/>
    <w:rsid w:val="001A4235"/>
    <w:rsid w:val="001A425D"/>
    <w:rsid w:val="001A42F3"/>
    <w:rsid w:val="001A46A1"/>
    <w:rsid w:val="001A4DFB"/>
    <w:rsid w:val="001A4E4F"/>
    <w:rsid w:val="001A4F98"/>
    <w:rsid w:val="001A50A9"/>
    <w:rsid w:val="001A5533"/>
    <w:rsid w:val="001A55FB"/>
    <w:rsid w:val="001A561A"/>
    <w:rsid w:val="001A56F6"/>
    <w:rsid w:val="001A571A"/>
    <w:rsid w:val="001A5830"/>
    <w:rsid w:val="001A5A2E"/>
    <w:rsid w:val="001A5C20"/>
    <w:rsid w:val="001A5CA1"/>
    <w:rsid w:val="001A60A8"/>
    <w:rsid w:val="001A61E3"/>
    <w:rsid w:val="001A6346"/>
    <w:rsid w:val="001A63E6"/>
    <w:rsid w:val="001A659F"/>
    <w:rsid w:val="001A66EB"/>
    <w:rsid w:val="001A6727"/>
    <w:rsid w:val="001A6809"/>
    <w:rsid w:val="001A69AB"/>
    <w:rsid w:val="001A69F3"/>
    <w:rsid w:val="001A6C95"/>
    <w:rsid w:val="001A6D6E"/>
    <w:rsid w:val="001A6DEB"/>
    <w:rsid w:val="001A701C"/>
    <w:rsid w:val="001A709A"/>
    <w:rsid w:val="001A72DA"/>
    <w:rsid w:val="001A75B6"/>
    <w:rsid w:val="001A7821"/>
    <w:rsid w:val="001A7A53"/>
    <w:rsid w:val="001B02A9"/>
    <w:rsid w:val="001B02CD"/>
    <w:rsid w:val="001B06AC"/>
    <w:rsid w:val="001B0822"/>
    <w:rsid w:val="001B0835"/>
    <w:rsid w:val="001B08AB"/>
    <w:rsid w:val="001B0E21"/>
    <w:rsid w:val="001B1547"/>
    <w:rsid w:val="001B1936"/>
    <w:rsid w:val="001B19DE"/>
    <w:rsid w:val="001B1D63"/>
    <w:rsid w:val="001B1E72"/>
    <w:rsid w:val="001B1F03"/>
    <w:rsid w:val="001B238E"/>
    <w:rsid w:val="001B26C8"/>
    <w:rsid w:val="001B2A85"/>
    <w:rsid w:val="001B2D61"/>
    <w:rsid w:val="001B3027"/>
    <w:rsid w:val="001B31CB"/>
    <w:rsid w:val="001B3561"/>
    <w:rsid w:val="001B361D"/>
    <w:rsid w:val="001B3667"/>
    <w:rsid w:val="001B36FD"/>
    <w:rsid w:val="001B3A52"/>
    <w:rsid w:val="001B3A80"/>
    <w:rsid w:val="001B3D03"/>
    <w:rsid w:val="001B3E45"/>
    <w:rsid w:val="001B4279"/>
    <w:rsid w:val="001B42EE"/>
    <w:rsid w:val="001B4623"/>
    <w:rsid w:val="001B4C48"/>
    <w:rsid w:val="001B5037"/>
    <w:rsid w:val="001B5238"/>
    <w:rsid w:val="001B5318"/>
    <w:rsid w:val="001B53A4"/>
    <w:rsid w:val="001B5A36"/>
    <w:rsid w:val="001B5B0C"/>
    <w:rsid w:val="001B5EF1"/>
    <w:rsid w:val="001B62F4"/>
    <w:rsid w:val="001B6842"/>
    <w:rsid w:val="001B6957"/>
    <w:rsid w:val="001B696D"/>
    <w:rsid w:val="001B6AFA"/>
    <w:rsid w:val="001B6B6F"/>
    <w:rsid w:val="001B6C9E"/>
    <w:rsid w:val="001B6DC2"/>
    <w:rsid w:val="001B7105"/>
    <w:rsid w:val="001B72E2"/>
    <w:rsid w:val="001B7705"/>
    <w:rsid w:val="001B7869"/>
    <w:rsid w:val="001B787D"/>
    <w:rsid w:val="001B7952"/>
    <w:rsid w:val="001B7B16"/>
    <w:rsid w:val="001B7CB7"/>
    <w:rsid w:val="001B7CEF"/>
    <w:rsid w:val="001B7E47"/>
    <w:rsid w:val="001B7E64"/>
    <w:rsid w:val="001C0047"/>
    <w:rsid w:val="001C013C"/>
    <w:rsid w:val="001C0676"/>
    <w:rsid w:val="001C0741"/>
    <w:rsid w:val="001C1170"/>
    <w:rsid w:val="001C11A8"/>
    <w:rsid w:val="001C13DC"/>
    <w:rsid w:val="001C1525"/>
    <w:rsid w:val="001C1554"/>
    <w:rsid w:val="001C17E1"/>
    <w:rsid w:val="001C1861"/>
    <w:rsid w:val="001C1889"/>
    <w:rsid w:val="001C1B09"/>
    <w:rsid w:val="001C1B7E"/>
    <w:rsid w:val="001C1DE0"/>
    <w:rsid w:val="001C1ECE"/>
    <w:rsid w:val="001C1F67"/>
    <w:rsid w:val="001C21D5"/>
    <w:rsid w:val="001C2603"/>
    <w:rsid w:val="001C2676"/>
    <w:rsid w:val="001C2871"/>
    <w:rsid w:val="001C2BCC"/>
    <w:rsid w:val="001C2FA5"/>
    <w:rsid w:val="001C30C1"/>
    <w:rsid w:val="001C330D"/>
    <w:rsid w:val="001C3A44"/>
    <w:rsid w:val="001C3A95"/>
    <w:rsid w:val="001C3B24"/>
    <w:rsid w:val="001C3B4C"/>
    <w:rsid w:val="001C3DB9"/>
    <w:rsid w:val="001C3F09"/>
    <w:rsid w:val="001C4286"/>
    <w:rsid w:val="001C456D"/>
    <w:rsid w:val="001C45AF"/>
    <w:rsid w:val="001C4D44"/>
    <w:rsid w:val="001C4DE9"/>
    <w:rsid w:val="001C4E93"/>
    <w:rsid w:val="001C52BC"/>
    <w:rsid w:val="001C53A2"/>
    <w:rsid w:val="001C5418"/>
    <w:rsid w:val="001C54A2"/>
    <w:rsid w:val="001C54C4"/>
    <w:rsid w:val="001C54E2"/>
    <w:rsid w:val="001C55B1"/>
    <w:rsid w:val="001C55B7"/>
    <w:rsid w:val="001C5749"/>
    <w:rsid w:val="001C57CF"/>
    <w:rsid w:val="001C5CE5"/>
    <w:rsid w:val="001C5DDF"/>
    <w:rsid w:val="001C5EB8"/>
    <w:rsid w:val="001C648D"/>
    <w:rsid w:val="001C6752"/>
    <w:rsid w:val="001C6755"/>
    <w:rsid w:val="001C6942"/>
    <w:rsid w:val="001C6B4A"/>
    <w:rsid w:val="001C6EA6"/>
    <w:rsid w:val="001C734E"/>
    <w:rsid w:val="001C739A"/>
    <w:rsid w:val="001C748E"/>
    <w:rsid w:val="001C77FD"/>
    <w:rsid w:val="001C7A20"/>
    <w:rsid w:val="001C7A78"/>
    <w:rsid w:val="001C7B08"/>
    <w:rsid w:val="001C7CB8"/>
    <w:rsid w:val="001D0515"/>
    <w:rsid w:val="001D0540"/>
    <w:rsid w:val="001D064A"/>
    <w:rsid w:val="001D08EF"/>
    <w:rsid w:val="001D0D72"/>
    <w:rsid w:val="001D0F87"/>
    <w:rsid w:val="001D10FA"/>
    <w:rsid w:val="001D13A0"/>
    <w:rsid w:val="001D16F9"/>
    <w:rsid w:val="001D1D7E"/>
    <w:rsid w:val="001D1FE5"/>
    <w:rsid w:val="001D218E"/>
    <w:rsid w:val="001D2A6E"/>
    <w:rsid w:val="001D2DC5"/>
    <w:rsid w:val="001D2FA4"/>
    <w:rsid w:val="001D3146"/>
    <w:rsid w:val="001D3164"/>
    <w:rsid w:val="001D3932"/>
    <w:rsid w:val="001D3965"/>
    <w:rsid w:val="001D3F2A"/>
    <w:rsid w:val="001D45BA"/>
    <w:rsid w:val="001D461A"/>
    <w:rsid w:val="001D48E2"/>
    <w:rsid w:val="001D499E"/>
    <w:rsid w:val="001D4CA9"/>
    <w:rsid w:val="001D4E50"/>
    <w:rsid w:val="001D5182"/>
    <w:rsid w:val="001D55DC"/>
    <w:rsid w:val="001D584B"/>
    <w:rsid w:val="001D58A2"/>
    <w:rsid w:val="001D59CB"/>
    <w:rsid w:val="001D5AFB"/>
    <w:rsid w:val="001D5B11"/>
    <w:rsid w:val="001D5E52"/>
    <w:rsid w:val="001D6422"/>
    <w:rsid w:val="001D656E"/>
    <w:rsid w:val="001D66BF"/>
    <w:rsid w:val="001D6741"/>
    <w:rsid w:val="001D68E0"/>
    <w:rsid w:val="001D6AA8"/>
    <w:rsid w:val="001D6C2D"/>
    <w:rsid w:val="001D6FB6"/>
    <w:rsid w:val="001D7582"/>
    <w:rsid w:val="001D75E1"/>
    <w:rsid w:val="001D788F"/>
    <w:rsid w:val="001D7A6B"/>
    <w:rsid w:val="001D7C07"/>
    <w:rsid w:val="001D7DCD"/>
    <w:rsid w:val="001D7E62"/>
    <w:rsid w:val="001E06BA"/>
    <w:rsid w:val="001E0985"/>
    <w:rsid w:val="001E0B97"/>
    <w:rsid w:val="001E0BA3"/>
    <w:rsid w:val="001E0DF1"/>
    <w:rsid w:val="001E0EBC"/>
    <w:rsid w:val="001E1102"/>
    <w:rsid w:val="001E121A"/>
    <w:rsid w:val="001E1489"/>
    <w:rsid w:val="001E16C6"/>
    <w:rsid w:val="001E1872"/>
    <w:rsid w:val="001E1D21"/>
    <w:rsid w:val="001E1F40"/>
    <w:rsid w:val="001E1FBA"/>
    <w:rsid w:val="001E25E2"/>
    <w:rsid w:val="001E25EF"/>
    <w:rsid w:val="001E2684"/>
    <w:rsid w:val="001E268A"/>
    <w:rsid w:val="001E280D"/>
    <w:rsid w:val="001E2A3F"/>
    <w:rsid w:val="001E2B6B"/>
    <w:rsid w:val="001E2C03"/>
    <w:rsid w:val="001E2CA5"/>
    <w:rsid w:val="001E2F67"/>
    <w:rsid w:val="001E30C8"/>
    <w:rsid w:val="001E341A"/>
    <w:rsid w:val="001E37FB"/>
    <w:rsid w:val="001E3B7F"/>
    <w:rsid w:val="001E3D43"/>
    <w:rsid w:val="001E3E5C"/>
    <w:rsid w:val="001E3F41"/>
    <w:rsid w:val="001E3FC5"/>
    <w:rsid w:val="001E40B0"/>
    <w:rsid w:val="001E40B6"/>
    <w:rsid w:val="001E43AD"/>
    <w:rsid w:val="001E4520"/>
    <w:rsid w:val="001E4861"/>
    <w:rsid w:val="001E4A48"/>
    <w:rsid w:val="001E4AAE"/>
    <w:rsid w:val="001E4C1B"/>
    <w:rsid w:val="001E4CAD"/>
    <w:rsid w:val="001E4CB7"/>
    <w:rsid w:val="001E4E07"/>
    <w:rsid w:val="001E4FAF"/>
    <w:rsid w:val="001E56A5"/>
    <w:rsid w:val="001E5852"/>
    <w:rsid w:val="001E5B28"/>
    <w:rsid w:val="001E62D3"/>
    <w:rsid w:val="001E67B0"/>
    <w:rsid w:val="001E69C0"/>
    <w:rsid w:val="001E69CD"/>
    <w:rsid w:val="001E69E7"/>
    <w:rsid w:val="001E69EF"/>
    <w:rsid w:val="001E6C49"/>
    <w:rsid w:val="001E6CA4"/>
    <w:rsid w:val="001E6E43"/>
    <w:rsid w:val="001E6E6A"/>
    <w:rsid w:val="001E70E1"/>
    <w:rsid w:val="001E719E"/>
    <w:rsid w:val="001E7571"/>
    <w:rsid w:val="001E75E6"/>
    <w:rsid w:val="001E76DA"/>
    <w:rsid w:val="001E7722"/>
    <w:rsid w:val="001E77E3"/>
    <w:rsid w:val="001E7927"/>
    <w:rsid w:val="001E7D19"/>
    <w:rsid w:val="001E7F20"/>
    <w:rsid w:val="001F014E"/>
    <w:rsid w:val="001F03C8"/>
    <w:rsid w:val="001F03CA"/>
    <w:rsid w:val="001F08C8"/>
    <w:rsid w:val="001F08F6"/>
    <w:rsid w:val="001F0AE9"/>
    <w:rsid w:val="001F0B36"/>
    <w:rsid w:val="001F0BD0"/>
    <w:rsid w:val="001F0BFC"/>
    <w:rsid w:val="001F0CF5"/>
    <w:rsid w:val="001F0DAB"/>
    <w:rsid w:val="001F124B"/>
    <w:rsid w:val="001F1290"/>
    <w:rsid w:val="001F1296"/>
    <w:rsid w:val="001F1846"/>
    <w:rsid w:val="001F197B"/>
    <w:rsid w:val="001F1B61"/>
    <w:rsid w:val="001F1C68"/>
    <w:rsid w:val="001F1DF1"/>
    <w:rsid w:val="001F1E4D"/>
    <w:rsid w:val="001F2076"/>
    <w:rsid w:val="001F218C"/>
    <w:rsid w:val="001F22FB"/>
    <w:rsid w:val="001F253A"/>
    <w:rsid w:val="001F25A0"/>
    <w:rsid w:val="001F328C"/>
    <w:rsid w:val="001F3321"/>
    <w:rsid w:val="001F3542"/>
    <w:rsid w:val="001F3705"/>
    <w:rsid w:val="001F3868"/>
    <w:rsid w:val="001F38EC"/>
    <w:rsid w:val="001F39AE"/>
    <w:rsid w:val="001F3A4F"/>
    <w:rsid w:val="001F3B26"/>
    <w:rsid w:val="001F3EA8"/>
    <w:rsid w:val="001F3FA2"/>
    <w:rsid w:val="001F4329"/>
    <w:rsid w:val="001F468C"/>
    <w:rsid w:val="001F48D0"/>
    <w:rsid w:val="001F497F"/>
    <w:rsid w:val="001F4A72"/>
    <w:rsid w:val="001F4B17"/>
    <w:rsid w:val="001F4BE1"/>
    <w:rsid w:val="001F4C28"/>
    <w:rsid w:val="001F50E4"/>
    <w:rsid w:val="001F55E4"/>
    <w:rsid w:val="001F5793"/>
    <w:rsid w:val="001F5891"/>
    <w:rsid w:val="001F5ABD"/>
    <w:rsid w:val="001F5BC0"/>
    <w:rsid w:val="001F5F05"/>
    <w:rsid w:val="001F61CA"/>
    <w:rsid w:val="001F64CD"/>
    <w:rsid w:val="001F64EB"/>
    <w:rsid w:val="001F660D"/>
    <w:rsid w:val="001F67F2"/>
    <w:rsid w:val="001F68F8"/>
    <w:rsid w:val="001F6F86"/>
    <w:rsid w:val="001F7689"/>
    <w:rsid w:val="001F77B8"/>
    <w:rsid w:val="001F7D51"/>
    <w:rsid w:val="001F7D5F"/>
    <w:rsid w:val="002001D7"/>
    <w:rsid w:val="002004EF"/>
    <w:rsid w:val="0020053F"/>
    <w:rsid w:val="0020071B"/>
    <w:rsid w:val="00200ABF"/>
    <w:rsid w:val="00201187"/>
    <w:rsid w:val="002015A5"/>
    <w:rsid w:val="00201B95"/>
    <w:rsid w:val="00201C71"/>
    <w:rsid w:val="00201E92"/>
    <w:rsid w:val="00201FAD"/>
    <w:rsid w:val="002020A9"/>
    <w:rsid w:val="002020FF"/>
    <w:rsid w:val="002025B1"/>
    <w:rsid w:val="00202633"/>
    <w:rsid w:val="00202799"/>
    <w:rsid w:val="00202A0C"/>
    <w:rsid w:val="00202C54"/>
    <w:rsid w:val="00202DAC"/>
    <w:rsid w:val="0020336C"/>
    <w:rsid w:val="002036E9"/>
    <w:rsid w:val="0020379D"/>
    <w:rsid w:val="0020398B"/>
    <w:rsid w:val="002039F8"/>
    <w:rsid w:val="00203C83"/>
    <w:rsid w:val="00203DAD"/>
    <w:rsid w:val="00203E60"/>
    <w:rsid w:val="00203E76"/>
    <w:rsid w:val="00204487"/>
    <w:rsid w:val="0020451F"/>
    <w:rsid w:val="00204C6D"/>
    <w:rsid w:val="00204E67"/>
    <w:rsid w:val="002050A4"/>
    <w:rsid w:val="00205273"/>
    <w:rsid w:val="00205613"/>
    <w:rsid w:val="00205624"/>
    <w:rsid w:val="0020581F"/>
    <w:rsid w:val="002058CF"/>
    <w:rsid w:val="002058D9"/>
    <w:rsid w:val="00205987"/>
    <w:rsid w:val="00205C72"/>
    <w:rsid w:val="00205F1A"/>
    <w:rsid w:val="0020622C"/>
    <w:rsid w:val="002064D3"/>
    <w:rsid w:val="0020651D"/>
    <w:rsid w:val="00206664"/>
    <w:rsid w:val="0020681F"/>
    <w:rsid w:val="00206E83"/>
    <w:rsid w:val="00206FAD"/>
    <w:rsid w:val="00206FEF"/>
    <w:rsid w:val="00207569"/>
    <w:rsid w:val="002075B3"/>
    <w:rsid w:val="002076AC"/>
    <w:rsid w:val="00207A79"/>
    <w:rsid w:val="00207C57"/>
    <w:rsid w:val="00207DDC"/>
    <w:rsid w:val="00210046"/>
    <w:rsid w:val="002102C1"/>
    <w:rsid w:val="002104D6"/>
    <w:rsid w:val="00210667"/>
    <w:rsid w:val="00210821"/>
    <w:rsid w:val="00210988"/>
    <w:rsid w:val="00210B74"/>
    <w:rsid w:val="00210D36"/>
    <w:rsid w:val="00210DC2"/>
    <w:rsid w:val="00210E87"/>
    <w:rsid w:val="002110B4"/>
    <w:rsid w:val="00211345"/>
    <w:rsid w:val="00211549"/>
    <w:rsid w:val="00211610"/>
    <w:rsid w:val="00211C6F"/>
    <w:rsid w:val="00211D7E"/>
    <w:rsid w:val="00211F0F"/>
    <w:rsid w:val="002120EB"/>
    <w:rsid w:val="0021223B"/>
    <w:rsid w:val="00212476"/>
    <w:rsid w:val="002128AC"/>
    <w:rsid w:val="00212A0C"/>
    <w:rsid w:val="00212B23"/>
    <w:rsid w:val="00212BC9"/>
    <w:rsid w:val="00212DCC"/>
    <w:rsid w:val="002130D2"/>
    <w:rsid w:val="00213583"/>
    <w:rsid w:val="002136F2"/>
    <w:rsid w:val="00213840"/>
    <w:rsid w:val="00213A96"/>
    <w:rsid w:val="00213FE0"/>
    <w:rsid w:val="002140E2"/>
    <w:rsid w:val="002147AE"/>
    <w:rsid w:val="002149F4"/>
    <w:rsid w:val="00214AC0"/>
    <w:rsid w:val="00214B84"/>
    <w:rsid w:val="00214B8C"/>
    <w:rsid w:val="00214FC5"/>
    <w:rsid w:val="00215473"/>
    <w:rsid w:val="002155A0"/>
    <w:rsid w:val="00215B15"/>
    <w:rsid w:val="00215C95"/>
    <w:rsid w:val="00215F01"/>
    <w:rsid w:val="00216102"/>
    <w:rsid w:val="00216248"/>
    <w:rsid w:val="00216321"/>
    <w:rsid w:val="0021648C"/>
    <w:rsid w:val="00216785"/>
    <w:rsid w:val="0021683A"/>
    <w:rsid w:val="00216A24"/>
    <w:rsid w:val="00216BE4"/>
    <w:rsid w:val="00216CF3"/>
    <w:rsid w:val="00216F09"/>
    <w:rsid w:val="00216F7C"/>
    <w:rsid w:val="00216FD0"/>
    <w:rsid w:val="00217689"/>
    <w:rsid w:val="00217783"/>
    <w:rsid w:val="002178E4"/>
    <w:rsid w:val="00217AC2"/>
    <w:rsid w:val="00217ACB"/>
    <w:rsid w:val="00217B0F"/>
    <w:rsid w:val="00217E82"/>
    <w:rsid w:val="002201C5"/>
    <w:rsid w:val="0022038D"/>
    <w:rsid w:val="002206FB"/>
    <w:rsid w:val="002208FA"/>
    <w:rsid w:val="00220D9F"/>
    <w:rsid w:val="00220EEC"/>
    <w:rsid w:val="00220F74"/>
    <w:rsid w:val="00221128"/>
    <w:rsid w:val="00221133"/>
    <w:rsid w:val="00221148"/>
    <w:rsid w:val="00221445"/>
    <w:rsid w:val="0022168A"/>
    <w:rsid w:val="0022170C"/>
    <w:rsid w:val="0022192C"/>
    <w:rsid w:val="0022193F"/>
    <w:rsid w:val="00221CE0"/>
    <w:rsid w:val="00221D4C"/>
    <w:rsid w:val="0022212F"/>
    <w:rsid w:val="002225E8"/>
    <w:rsid w:val="00222799"/>
    <w:rsid w:val="00222825"/>
    <w:rsid w:val="00222A82"/>
    <w:rsid w:val="00222A88"/>
    <w:rsid w:val="00222FF3"/>
    <w:rsid w:val="00223060"/>
    <w:rsid w:val="0022316F"/>
    <w:rsid w:val="002231E1"/>
    <w:rsid w:val="0022395F"/>
    <w:rsid w:val="00223D76"/>
    <w:rsid w:val="00223F8B"/>
    <w:rsid w:val="00224130"/>
    <w:rsid w:val="002241EE"/>
    <w:rsid w:val="00224441"/>
    <w:rsid w:val="002247C8"/>
    <w:rsid w:val="00224843"/>
    <w:rsid w:val="00224F06"/>
    <w:rsid w:val="00225062"/>
    <w:rsid w:val="0022509C"/>
    <w:rsid w:val="0022513E"/>
    <w:rsid w:val="002251A7"/>
    <w:rsid w:val="00225B54"/>
    <w:rsid w:val="0022612C"/>
    <w:rsid w:val="00226430"/>
    <w:rsid w:val="00226568"/>
    <w:rsid w:val="002266F3"/>
    <w:rsid w:val="0022676C"/>
    <w:rsid w:val="0022678A"/>
    <w:rsid w:val="0022689A"/>
    <w:rsid w:val="00226D72"/>
    <w:rsid w:val="00227125"/>
    <w:rsid w:val="002272F2"/>
    <w:rsid w:val="00227363"/>
    <w:rsid w:val="0022757F"/>
    <w:rsid w:val="00227731"/>
    <w:rsid w:val="00227A4D"/>
    <w:rsid w:val="00227A50"/>
    <w:rsid w:val="00230035"/>
    <w:rsid w:val="002300FC"/>
    <w:rsid w:val="002301A9"/>
    <w:rsid w:val="0023032B"/>
    <w:rsid w:val="0023045D"/>
    <w:rsid w:val="00230587"/>
    <w:rsid w:val="002306C6"/>
    <w:rsid w:val="00230C17"/>
    <w:rsid w:val="00230FAD"/>
    <w:rsid w:val="00231080"/>
    <w:rsid w:val="0023119F"/>
    <w:rsid w:val="002312D6"/>
    <w:rsid w:val="002312F3"/>
    <w:rsid w:val="00231390"/>
    <w:rsid w:val="002316F3"/>
    <w:rsid w:val="00231780"/>
    <w:rsid w:val="002318F2"/>
    <w:rsid w:val="002319F1"/>
    <w:rsid w:val="00231B89"/>
    <w:rsid w:val="00231CDC"/>
    <w:rsid w:val="00231D1C"/>
    <w:rsid w:val="00232089"/>
    <w:rsid w:val="00232243"/>
    <w:rsid w:val="00232439"/>
    <w:rsid w:val="002324C8"/>
    <w:rsid w:val="0023285C"/>
    <w:rsid w:val="002329F3"/>
    <w:rsid w:val="00232A62"/>
    <w:rsid w:val="00232CCE"/>
    <w:rsid w:val="00232DB4"/>
    <w:rsid w:val="00232DEF"/>
    <w:rsid w:val="0023335E"/>
    <w:rsid w:val="00233598"/>
    <w:rsid w:val="00233645"/>
    <w:rsid w:val="002337A8"/>
    <w:rsid w:val="002339B6"/>
    <w:rsid w:val="00233B25"/>
    <w:rsid w:val="00233D3F"/>
    <w:rsid w:val="00233F35"/>
    <w:rsid w:val="00233F7D"/>
    <w:rsid w:val="00234098"/>
    <w:rsid w:val="002342D0"/>
    <w:rsid w:val="00234763"/>
    <w:rsid w:val="002347B6"/>
    <w:rsid w:val="002348E6"/>
    <w:rsid w:val="00234B09"/>
    <w:rsid w:val="00234BDD"/>
    <w:rsid w:val="00234C02"/>
    <w:rsid w:val="00234C07"/>
    <w:rsid w:val="00234F93"/>
    <w:rsid w:val="002351D7"/>
    <w:rsid w:val="002354B2"/>
    <w:rsid w:val="0023555F"/>
    <w:rsid w:val="002358A5"/>
    <w:rsid w:val="00235B82"/>
    <w:rsid w:val="00235C37"/>
    <w:rsid w:val="00235D70"/>
    <w:rsid w:val="00235FAF"/>
    <w:rsid w:val="0023647C"/>
    <w:rsid w:val="00236582"/>
    <w:rsid w:val="00236685"/>
    <w:rsid w:val="002369C3"/>
    <w:rsid w:val="00236BB3"/>
    <w:rsid w:val="00236D62"/>
    <w:rsid w:val="00236E47"/>
    <w:rsid w:val="00236F57"/>
    <w:rsid w:val="00237381"/>
    <w:rsid w:val="002373F3"/>
    <w:rsid w:val="002374CA"/>
    <w:rsid w:val="002375FB"/>
    <w:rsid w:val="00237827"/>
    <w:rsid w:val="0023785D"/>
    <w:rsid w:val="00237993"/>
    <w:rsid w:val="002379B8"/>
    <w:rsid w:val="00237C8B"/>
    <w:rsid w:val="00237E0D"/>
    <w:rsid w:val="00240007"/>
    <w:rsid w:val="0024006D"/>
    <w:rsid w:val="0024057C"/>
    <w:rsid w:val="002407AA"/>
    <w:rsid w:val="002409C4"/>
    <w:rsid w:val="00240A6C"/>
    <w:rsid w:val="00240CFF"/>
    <w:rsid w:val="00240E36"/>
    <w:rsid w:val="002415F6"/>
    <w:rsid w:val="00241859"/>
    <w:rsid w:val="00241DB9"/>
    <w:rsid w:val="002422E3"/>
    <w:rsid w:val="002422F5"/>
    <w:rsid w:val="00242C7D"/>
    <w:rsid w:val="00242D70"/>
    <w:rsid w:val="00242DB0"/>
    <w:rsid w:val="00242F02"/>
    <w:rsid w:val="002432F4"/>
    <w:rsid w:val="0024333E"/>
    <w:rsid w:val="0024333F"/>
    <w:rsid w:val="00243366"/>
    <w:rsid w:val="002433B0"/>
    <w:rsid w:val="00243423"/>
    <w:rsid w:val="002434A0"/>
    <w:rsid w:val="00243504"/>
    <w:rsid w:val="00243AEE"/>
    <w:rsid w:val="00243CD7"/>
    <w:rsid w:val="00243DC1"/>
    <w:rsid w:val="0024419A"/>
    <w:rsid w:val="00244210"/>
    <w:rsid w:val="002442C8"/>
    <w:rsid w:val="0024452D"/>
    <w:rsid w:val="0024472D"/>
    <w:rsid w:val="002448E4"/>
    <w:rsid w:val="00244B15"/>
    <w:rsid w:val="0024500B"/>
    <w:rsid w:val="00245430"/>
    <w:rsid w:val="00245449"/>
    <w:rsid w:val="002456DA"/>
    <w:rsid w:val="00245DC7"/>
    <w:rsid w:val="00245EB1"/>
    <w:rsid w:val="0024634E"/>
    <w:rsid w:val="002464A8"/>
    <w:rsid w:val="002464CB"/>
    <w:rsid w:val="00246859"/>
    <w:rsid w:val="002468F7"/>
    <w:rsid w:val="00246DE3"/>
    <w:rsid w:val="00247010"/>
    <w:rsid w:val="002473D7"/>
    <w:rsid w:val="0024740B"/>
    <w:rsid w:val="002476AD"/>
    <w:rsid w:val="002476D6"/>
    <w:rsid w:val="00247777"/>
    <w:rsid w:val="002478F0"/>
    <w:rsid w:val="00247936"/>
    <w:rsid w:val="00247C04"/>
    <w:rsid w:val="002503F3"/>
    <w:rsid w:val="0025040E"/>
    <w:rsid w:val="0025049B"/>
    <w:rsid w:val="00250734"/>
    <w:rsid w:val="002507A0"/>
    <w:rsid w:val="00250A65"/>
    <w:rsid w:val="00250B8C"/>
    <w:rsid w:val="00250C08"/>
    <w:rsid w:val="00250C9E"/>
    <w:rsid w:val="00250CE6"/>
    <w:rsid w:val="00250F0F"/>
    <w:rsid w:val="00251091"/>
    <w:rsid w:val="0025109C"/>
    <w:rsid w:val="00251463"/>
    <w:rsid w:val="002516F6"/>
    <w:rsid w:val="00251900"/>
    <w:rsid w:val="00251A22"/>
    <w:rsid w:val="00251B55"/>
    <w:rsid w:val="00252092"/>
    <w:rsid w:val="0025231D"/>
    <w:rsid w:val="002523DE"/>
    <w:rsid w:val="0025249E"/>
    <w:rsid w:val="002525D7"/>
    <w:rsid w:val="00252B0E"/>
    <w:rsid w:val="00252F44"/>
    <w:rsid w:val="00253355"/>
    <w:rsid w:val="0025370E"/>
    <w:rsid w:val="00253AA7"/>
    <w:rsid w:val="00254D1C"/>
    <w:rsid w:val="00254D27"/>
    <w:rsid w:val="00254EAB"/>
    <w:rsid w:val="00254FDC"/>
    <w:rsid w:val="0025507E"/>
    <w:rsid w:val="0025510D"/>
    <w:rsid w:val="002556C5"/>
    <w:rsid w:val="002557CD"/>
    <w:rsid w:val="00255C29"/>
    <w:rsid w:val="00255D87"/>
    <w:rsid w:val="0025606C"/>
    <w:rsid w:val="00256230"/>
    <w:rsid w:val="00256511"/>
    <w:rsid w:val="00256898"/>
    <w:rsid w:val="00256AAA"/>
    <w:rsid w:val="00256B32"/>
    <w:rsid w:val="00256EE5"/>
    <w:rsid w:val="00256FB3"/>
    <w:rsid w:val="0025700E"/>
    <w:rsid w:val="002574C0"/>
    <w:rsid w:val="002574D3"/>
    <w:rsid w:val="0025796E"/>
    <w:rsid w:val="00257CC2"/>
    <w:rsid w:val="00257F02"/>
    <w:rsid w:val="00260099"/>
    <w:rsid w:val="002600D3"/>
    <w:rsid w:val="00260B0A"/>
    <w:rsid w:val="00260E53"/>
    <w:rsid w:val="00260F68"/>
    <w:rsid w:val="00260F87"/>
    <w:rsid w:val="00261151"/>
    <w:rsid w:val="00261281"/>
    <w:rsid w:val="00261591"/>
    <w:rsid w:val="00261BCC"/>
    <w:rsid w:val="00261CC0"/>
    <w:rsid w:val="00261E56"/>
    <w:rsid w:val="00261E91"/>
    <w:rsid w:val="00261E9B"/>
    <w:rsid w:val="0026201A"/>
    <w:rsid w:val="00262423"/>
    <w:rsid w:val="002625AC"/>
    <w:rsid w:val="0026263F"/>
    <w:rsid w:val="002626DD"/>
    <w:rsid w:val="00262745"/>
    <w:rsid w:val="002627B6"/>
    <w:rsid w:val="002628AE"/>
    <w:rsid w:val="00262C79"/>
    <w:rsid w:val="00262EB4"/>
    <w:rsid w:val="00262EC1"/>
    <w:rsid w:val="00262FBC"/>
    <w:rsid w:val="002632DB"/>
    <w:rsid w:val="002635CA"/>
    <w:rsid w:val="002639CB"/>
    <w:rsid w:val="00263AB3"/>
    <w:rsid w:val="002640A0"/>
    <w:rsid w:val="0026417D"/>
    <w:rsid w:val="00264438"/>
    <w:rsid w:val="0026477D"/>
    <w:rsid w:val="00264A70"/>
    <w:rsid w:val="00264DEA"/>
    <w:rsid w:val="00264DF8"/>
    <w:rsid w:val="00264EFE"/>
    <w:rsid w:val="00264FBB"/>
    <w:rsid w:val="00265065"/>
    <w:rsid w:val="002650B3"/>
    <w:rsid w:val="002652CB"/>
    <w:rsid w:val="002652F8"/>
    <w:rsid w:val="00265511"/>
    <w:rsid w:val="00265644"/>
    <w:rsid w:val="00265C55"/>
    <w:rsid w:val="00265E9D"/>
    <w:rsid w:val="00265F6E"/>
    <w:rsid w:val="00265FBA"/>
    <w:rsid w:val="0026635D"/>
    <w:rsid w:val="002666F2"/>
    <w:rsid w:val="0026685F"/>
    <w:rsid w:val="00266CBE"/>
    <w:rsid w:val="00266EC8"/>
    <w:rsid w:val="00266ED4"/>
    <w:rsid w:val="00266FA5"/>
    <w:rsid w:val="00267013"/>
    <w:rsid w:val="00267035"/>
    <w:rsid w:val="00267795"/>
    <w:rsid w:val="00267AB6"/>
    <w:rsid w:val="00267B57"/>
    <w:rsid w:val="002704BE"/>
    <w:rsid w:val="00270839"/>
    <w:rsid w:val="00270987"/>
    <w:rsid w:val="002709D0"/>
    <w:rsid w:val="00270B97"/>
    <w:rsid w:val="00270F50"/>
    <w:rsid w:val="0027130A"/>
    <w:rsid w:val="00271367"/>
    <w:rsid w:val="002716A3"/>
    <w:rsid w:val="00271ACE"/>
    <w:rsid w:val="00271CFC"/>
    <w:rsid w:val="00271D7F"/>
    <w:rsid w:val="00272223"/>
    <w:rsid w:val="002722F7"/>
    <w:rsid w:val="002724CF"/>
    <w:rsid w:val="00272539"/>
    <w:rsid w:val="00272546"/>
    <w:rsid w:val="00272790"/>
    <w:rsid w:val="00272C8B"/>
    <w:rsid w:val="00272EEA"/>
    <w:rsid w:val="00273144"/>
    <w:rsid w:val="00273254"/>
    <w:rsid w:val="0027330D"/>
    <w:rsid w:val="002738DB"/>
    <w:rsid w:val="00273A7F"/>
    <w:rsid w:val="00273F17"/>
    <w:rsid w:val="002740E3"/>
    <w:rsid w:val="00274210"/>
    <w:rsid w:val="0027421D"/>
    <w:rsid w:val="00274543"/>
    <w:rsid w:val="00274970"/>
    <w:rsid w:val="00274BD6"/>
    <w:rsid w:val="00274C40"/>
    <w:rsid w:val="00274D36"/>
    <w:rsid w:val="00274E13"/>
    <w:rsid w:val="00274F45"/>
    <w:rsid w:val="00274F49"/>
    <w:rsid w:val="002750F7"/>
    <w:rsid w:val="0027514E"/>
    <w:rsid w:val="002753D6"/>
    <w:rsid w:val="00275537"/>
    <w:rsid w:val="0027553B"/>
    <w:rsid w:val="0027559F"/>
    <w:rsid w:val="00275805"/>
    <w:rsid w:val="00275A7D"/>
    <w:rsid w:val="00275E4B"/>
    <w:rsid w:val="00275F02"/>
    <w:rsid w:val="00275FD9"/>
    <w:rsid w:val="00276038"/>
    <w:rsid w:val="00276119"/>
    <w:rsid w:val="00276224"/>
    <w:rsid w:val="002766C7"/>
    <w:rsid w:val="002768B7"/>
    <w:rsid w:val="00276A15"/>
    <w:rsid w:val="00276ADA"/>
    <w:rsid w:val="00276BD8"/>
    <w:rsid w:val="00276D6E"/>
    <w:rsid w:val="0027706F"/>
    <w:rsid w:val="002774EE"/>
    <w:rsid w:val="0027757D"/>
    <w:rsid w:val="002776C0"/>
    <w:rsid w:val="0027775A"/>
    <w:rsid w:val="00277788"/>
    <w:rsid w:val="00277839"/>
    <w:rsid w:val="002778AB"/>
    <w:rsid w:val="00277A20"/>
    <w:rsid w:val="00277A57"/>
    <w:rsid w:val="002800A8"/>
    <w:rsid w:val="00280267"/>
    <w:rsid w:val="002802F7"/>
    <w:rsid w:val="0028096A"/>
    <w:rsid w:val="002809C1"/>
    <w:rsid w:val="00280ACC"/>
    <w:rsid w:val="00280BBF"/>
    <w:rsid w:val="002810CB"/>
    <w:rsid w:val="002812E9"/>
    <w:rsid w:val="00281490"/>
    <w:rsid w:val="0028165F"/>
    <w:rsid w:val="00281BC1"/>
    <w:rsid w:val="00281CF8"/>
    <w:rsid w:val="00281D65"/>
    <w:rsid w:val="00282110"/>
    <w:rsid w:val="00282191"/>
    <w:rsid w:val="00282252"/>
    <w:rsid w:val="00282497"/>
    <w:rsid w:val="00282615"/>
    <w:rsid w:val="00282774"/>
    <w:rsid w:val="0028280E"/>
    <w:rsid w:val="0028293F"/>
    <w:rsid w:val="00282C2A"/>
    <w:rsid w:val="00282CDE"/>
    <w:rsid w:val="00282F54"/>
    <w:rsid w:val="002830E9"/>
    <w:rsid w:val="00283366"/>
    <w:rsid w:val="002837B2"/>
    <w:rsid w:val="00283E2E"/>
    <w:rsid w:val="002840AB"/>
    <w:rsid w:val="002840F2"/>
    <w:rsid w:val="00284168"/>
    <w:rsid w:val="002843FF"/>
    <w:rsid w:val="00284693"/>
    <w:rsid w:val="002848D3"/>
    <w:rsid w:val="00284977"/>
    <w:rsid w:val="00284992"/>
    <w:rsid w:val="00284AE4"/>
    <w:rsid w:val="00285522"/>
    <w:rsid w:val="002858AF"/>
    <w:rsid w:val="00285B14"/>
    <w:rsid w:val="00285E14"/>
    <w:rsid w:val="00285E34"/>
    <w:rsid w:val="00285FD6"/>
    <w:rsid w:val="00286196"/>
    <w:rsid w:val="0028652E"/>
    <w:rsid w:val="00286584"/>
    <w:rsid w:val="00286657"/>
    <w:rsid w:val="0028674D"/>
    <w:rsid w:val="00286C85"/>
    <w:rsid w:val="00286CFD"/>
    <w:rsid w:val="002870ED"/>
    <w:rsid w:val="002871D0"/>
    <w:rsid w:val="00287AE1"/>
    <w:rsid w:val="00287C3C"/>
    <w:rsid w:val="00287D0E"/>
    <w:rsid w:val="00287D9F"/>
    <w:rsid w:val="00287F4D"/>
    <w:rsid w:val="002901F7"/>
    <w:rsid w:val="002903A0"/>
    <w:rsid w:val="002908BC"/>
    <w:rsid w:val="00290979"/>
    <w:rsid w:val="00290B2F"/>
    <w:rsid w:val="00290FEA"/>
    <w:rsid w:val="0029111A"/>
    <w:rsid w:val="0029119E"/>
    <w:rsid w:val="00291286"/>
    <w:rsid w:val="002913B9"/>
    <w:rsid w:val="002914A8"/>
    <w:rsid w:val="002914BB"/>
    <w:rsid w:val="00291574"/>
    <w:rsid w:val="0029199B"/>
    <w:rsid w:val="00291C92"/>
    <w:rsid w:val="00292879"/>
    <w:rsid w:val="00292986"/>
    <w:rsid w:val="00292990"/>
    <w:rsid w:val="00292BA7"/>
    <w:rsid w:val="00292D6C"/>
    <w:rsid w:val="00292DA2"/>
    <w:rsid w:val="00292F3A"/>
    <w:rsid w:val="00292FDA"/>
    <w:rsid w:val="00293019"/>
    <w:rsid w:val="00293408"/>
    <w:rsid w:val="002935C1"/>
    <w:rsid w:val="00293780"/>
    <w:rsid w:val="00293924"/>
    <w:rsid w:val="00293B4D"/>
    <w:rsid w:val="0029418B"/>
    <w:rsid w:val="0029426F"/>
    <w:rsid w:val="002943A1"/>
    <w:rsid w:val="00294417"/>
    <w:rsid w:val="0029452F"/>
    <w:rsid w:val="00294643"/>
    <w:rsid w:val="00294651"/>
    <w:rsid w:val="0029478F"/>
    <w:rsid w:val="00294AD9"/>
    <w:rsid w:val="0029516F"/>
    <w:rsid w:val="002952FA"/>
    <w:rsid w:val="002953B5"/>
    <w:rsid w:val="002954AA"/>
    <w:rsid w:val="00295639"/>
    <w:rsid w:val="002957CB"/>
    <w:rsid w:val="00295988"/>
    <w:rsid w:val="00295B2B"/>
    <w:rsid w:val="00295E07"/>
    <w:rsid w:val="00296267"/>
    <w:rsid w:val="002965D4"/>
    <w:rsid w:val="00296BE1"/>
    <w:rsid w:val="00296C2B"/>
    <w:rsid w:val="0029703A"/>
    <w:rsid w:val="0029719D"/>
    <w:rsid w:val="00297287"/>
    <w:rsid w:val="0029744F"/>
    <w:rsid w:val="00297513"/>
    <w:rsid w:val="002975CC"/>
    <w:rsid w:val="0029772F"/>
    <w:rsid w:val="00297800"/>
    <w:rsid w:val="002978D6"/>
    <w:rsid w:val="00297B32"/>
    <w:rsid w:val="00297B62"/>
    <w:rsid w:val="00297E2F"/>
    <w:rsid w:val="002A01D6"/>
    <w:rsid w:val="002A057E"/>
    <w:rsid w:val="002A094E"/>
    <w:rsid w:val="002A0BA2"/>
    <w:rsid w:val="002A0C4E"/>
    <w:rsid w:val="002A12D7"/>
    <w:rsid w:val="002A138B"/>
    <w:rsid w:val="002A1907"/>
    <w:rsid w:val="002A1BA4"/>
    <w:rsid w:val="002A1FBD"/>
    <w:rsid w:val="002A282E"/>
    <w:rsid w:val="002A2B92"/>
    <w:rsid w:val="002A2CD8"/>
    <w:rsid w:val="002A2E38"/>
    <w:rsid w:val="002A2F23"/>
    <w:rsid w:val="002A30B7"/>
    <w:rsid w:val="002A3366"/>
    <w:rsid w:val="002A369D"/>
    <w:rsid w:val="002A393C"/>
    <w:rsid w:val="002A3984"/>
    <w:rsid w:val="002A3A8A"/>
    <w:rsid w:val="002A3F4C"/>
    <w:rsid w:val="002A4213"/>
    <w:rsid w:val="002A4656"/>
    <w:rsid w:val="002A47D9"/>
    <w:rsid w:val="002A4A14"/>
    <w:rsid w:val="002A4A7C"/>
    <w:rsid w:val="002A4C5F"/>
    <w:rsid w:val="002A50C2"/>
    <w:rsid w:val="002A5162"/>
    <w:rsid w:val="002A5830"/>
    <w:rsid w:val="002A5AA0"/>
    <w:rsid w:val="002A5AB4"/>
    <w:rsid w:val="002A5B01"/>
    <w:rsid w:val="002A5E80"/>
    <w:rsid w:val="002A5F13"/>
    <w:rsid w:val="002A61EA"/>
    <w:rsid w:val="002A644C"/>
    <w:rsid w:val="002A64FE"/>
    <w:rsid w:val="002A6F02"/>
    <w:rsid w:val="002A6F75"/>
    <w:rsid w:val="002A6F87"/>
    <w:rsid w:val="002A70AA"/>
    <w:rsid w:val="002A75E1"/>
    <w:rsid w:val="002A762A"/>
    <w:rsid w:val="002A7635"/>
    <w:rsid w:val="002A7810"/>
    <w:rsid w:val="002B06C6"/>
    <w:rsid w:val="002B093E"/>
    <w:rsid w:val="002B0B28"/>
    <w:rsid w:val="002B0C7E"/>
    <w:rsid w:val="002B1080"/>
    <w:rsid w:val="002B1115"/>
    <w:rsid w:val="002B1147"/>
    <w:rsid w:val="002B15D4"/>
    <w:rsid w:val="002B1666"/>
    <w:rsid w:val="002B18E3"/>
    <w:rsid w:val="002B1C26"/>
    <w:rsid w:val="002B1C94"/>
    <w:rsid w:val="002B22DD"/>
    <w:rsid w:val="002B22FE"/>
    <w:rsid w:val="002B27D5"/>
    <w:rsid w:val="002B29CA"/>
    <w:rsid w:val="002B2AA2"/>
    <w:rsid w:val="002B2AA3"/>
    <w:rsid w:val="002B2D60"/>
    <w:rsid w:val="002B2DC9"/>
    <w:rsid w:val="002B2F81"/>
    <w:rsid w:val="002B3016"/>
    <w:rsid w:val="002B32E4"/>
    <w:rsid w:val="002B3498"/>
    <w:rsid w:val="002B35B2"/>
    <w:rsid w:val="002B3965"/>
    <w:rsid w:val="002B39AE"/>
    <w:rsid w:val="002B3A69"/>
    <w:rsid w:val="002B3D6C"/>
    <w:rsid w:val="002B43EC"/>
    <w:rsid w:val="002B4940"/>
    <w:rsid w:val="002B4958"/>
    <w:rsid w:val="002B4B21"/>
    <w:rsid w:val="002B4CD8"/>
    <w:rsid w:val="002B4D72"/>
    <w:rsid w:val="002B4DD9"/>
    <w:rsid w:val="002B4E44"/>
    <w:rsid w:val="002B4F72"/>
    <w:rsid w:val="002B51F3"/>
    <w:rsid w:val="002B53A0"/>
    <w:rsid w:val="002B53F5"/>
    <w:rsid w:val="002B5403"/>
    <w:rsid w:val="002B5939"/>
    <w:rsid w:val="002B5EF4"/>
    <w:rsid w:val="002B6053"/>
    <w:rsid w:val="002B621B"/>
    <w:rsid w:val="002B633D"/>
    <w:rsid w:val="002B63A3"/>
    <w:rsid w:val="002B6639"/>
    <w:rsid w:val="002B67F6"/>
    <w:rsid w:val="002B6D2B"/>
    <w:rsid w:val="002B6D85"/>
    <w:rsid w:val="002B7056"/>
    <w:rsid w:val="002B7131"/>
    <w:rsid w:val="002B7161"/>
    <w:rsid w:val="002B78CC"/>
    <w:rsid w:val="002B7ACB"/>
    <w:rsid w:val="002B7B07"/>
    <w:rsid w:val="002B7C70"/>
    <w:rsid w:val="002B7EE9"/>
    <w:rsid w:val="002B7F05"/>
    <w:rsid w:val="002B7F32"/>
    <w:rsid w:val="002C03C3"/>
    <w:rsid w:val="002C04F1"/>
    <w:rsid w:val="002C053C"/>
    <w:rsid w:val="002C0816"/>
    <w:rsid w:val="002C0A0F"/>
    <w:rsid w:val="002C0F64"/>
    <w:rsid w:val="002C0F8B"/>
    <w:rsid w:val="002C1081"/>
    <w:rsid w:val="002C10A0"/>
    <w:rsid w:val="002C136E"/>
    <w:rsid w:val="002C15D3"/>
    <w:rsid w:val="002C1625"/>
    <w:rsid w:val="002C1ABD"/>
    <w:rsid w:val="002C1DF8"/>
    <w:rsid w:val="002C223C"/>
    <w:rsid w:val="002C25D9"/>
    <w:rsid w:val="002C2914"/>
    <w:rsid w:val="002C2939"/>
    <w:rsid w:val="002C2C08"/>
    <w:rsid w:val="002C312E"/>
    <w:rsid w:val="002C3161"/>
    <w:rsid w:val="002C3303"/>
    <w:rsid w:val="002C355D"/>
    <w:rsid w:val="002C35C1"/>
    <w:rsid w:val="002C36E3"/>
    <w:rsid w:val="002C3A38"/>
    <w:rsid w:val="002C3BEE"/>
    <w:rsid w:val="002C3DA8"/>
    <w:rsid w:val="002C3F64"/>
    <w:rsid w:val="002C3FD0"/>
    <w:rsid w:val="002C403F"/>
    <w:rsid w:val="002C48BD"/>
    <w:rsid w:val="002C49D3"/>
    <w:rsid w:val="002C4ACA"/>
    <w:rsid w:val="002C4B95"/>
    <w:rsid w:val="002C4C25"/>
    <w:rsid w:val="002C4C51"/>
    <w:rsid w:val="002C4F10"/>
    <w:rsid w:val="002C4FBE"/>
    <w:rsid w:val="002C58B5"/>
    <w:rsid w:val="002C5DB5"/>
    <w:rsid w:val="002C63EE"/>
    <w:rsid w:val="002C67A6"/>
    <w:rsid w:val="002C67D4"/>
    <w:rsid w:val="002C6803"/>
    <w:rsid w:val="002C6905"/>
    <w:rsid w:val="002C6927"/>
    <w:rsid w:val="002C6A2C"/>
    <w:rsid w:val="002C6CB3"/>
    <w:rsid w:val="002C70DE"/>
    <w:rsid w:val="002C7110"/>
    <w:rsid w:val="002C71F4"/>
    <w:rsid w:val="002C7383"/>
    <w:rsid w:val="002C749A"/>
    <w:rsid w:val="002C74A7"/>
    <w:rsid w:val="002C7817"/>
    <w:rsid w:val="002C7874"/>
    <w:rsid w:val="002C7A18"/>
    <w:rsid w:val="002C7AAB"/>
    <w:rsid w:val="002C7F75"/>
    <w:rsid w:val="002D038F"/>
    <w:rsid w:val="002D0824"/>
    <w:rsid w:val="002D0A49"/>
    <w:rsid w:val="002D0AE4"/>
    <w:rsid w:val="002D0F22"/>
    <w:rsid w:val="002D128B"/>
    <w:rsid w:val="002D1325"/>
    <w:rsid w:val="002D146A"/>
    <w:rsid w:val="002D1497"/>
    <w:rsid w:val="002D1564"/>
    <w:rsid w:val="002D15D1"/>
    <w:rsid w:val="002D1878"/>
    <w:rsid w:val="002D1931"/>
    <w:rsid w:val="002D1AA7"/>
    <w:rsid w:val="002D1B5C"/>
    <w:rsid w:val="002D1DB2"/>
    <w:rsid w:val="002D1EA1"/>
    <w:rsid w:val="002D21EC"/>
    <w:rsid w:val="002D21FB"/>
    <w:rsid w:val="002D25F1"/>
    <w:rsid w:val="002D26D9"/>
    <w:rsid w:val="002D285E"/>
    <w:rsid w:val="002D2A0F"/>
    <w:rsid w:val="002D2FC3"/>
    <w:rsid w:val="002D32A8"/>
    <w:rsid w:val="002D32BD"/>
    <w:rsid w:val="002D3489"/>
    <w:rsid w:val="002D34A4"/>
    <w:rsid w:val="002D355B"/>
    <w:rsid w:val="002D35B4"/>
    <w:rsid w:val="002D3864"/>
    <w:rsid w:val="002D394D"/>
    <w:rsid w:val="002D3960"/>
    <w:rsid w:val="002D3986"/>
    <w:rsid w:val="002D3A02"/>
    <w:rsid w:val="002D3AF8"/>
    <w:rsid w:val="002D3BAC"/>
    <w:rsid w:val="002D3DD1"/>
    <w:rsid w:val="002D3FBD"/>
    <w:rsid w:val="002D4252"/>
    <w:rsid w:val="002D430A"/>
    <w:rsid w:val="002D464E"/>
    <w:rsid w:val="002D4BE5"/>
    <w:rsid w:val="002D50E1"/>
    <w:rsid w:val="002D51E0"/>
    <w:rsid w:val="002D5205"/>
    <w:rsid w:val="002D5444"/>
    <w:rsid w:val="002D5606"/>
    <w:rsid w:val="002D593E"/>
    <w:rsid w:val="002D5A74"/>
    <w:rsid w:val="002D5C9A"/>
    <w:rsid w:val="002D5CF7"/>
    <w:rsid w:val="002D5E11"/>
    <w:rsid w:val="002D62B4"/>
    <w:rsid w:val="002D6620"/>
    <w:rsid w:val="002D6C45"/>
    <w:rsid w:val="002D6E6F"/>
    <w:rsid w:val="002D6E7D"/>
    <w:rsid w:val="002D717B"/>
    <w:rsid w:val="002D72E8"/>
    <w:rsid w:val="002D7449"/>
    <w:rsid w:val="002D7AEC"/>
    <w:rsid w:val="002D7B7A"/>
    <w:rsid w:val="002D7C22"/>
    <w:rsid w:val="002D7DFE"/>
    <w:rsid w:val="002E0046"/>
    <w:rsid w:val="002E049B"/>
    <w:rsid w:val="002E071F"/>
    <w:rsid w:val="002E0741"/>
    <w:rsid w:val="002E0999"/>
    <w:rsid w:val="002E0ECE"/>
    <w:rsid w:val="002E0F5F"/>
    <w:rsid w:val="002E1125"/>
    <w:rsid w:val="002E1190"/>
    <w:rsid w:val="002E15A5"/>
    <w:rsid w:val="002E16A3"/>
    <w:rsid w:val="002E1F6E"/>
    <w:rsid w:val="002E20C3"/>
    <w:rsid w:val="002E225D"/>
    <w:rsid w:val="002E23AE"/>
    <w:rsid w:val="002E2656"/>
    <w:rsid w:val="002E2750"/>
    <w:rsid w:val="002E303C"/>
    <w:rsid w:val="002E31B9"/>
    <w:rsid w:val="002E3B9F"/>
    <w:rsid w:val="002E3C09"/>
    <w:rsid w:val="002E3E81"/>
    <w:rsid w:val="002E3F90"/>
    <w:rsid w:val="002E4234"/>
    <w:rsid w:val="002E4630"/>
    <w:rsid w:val="002E4C34"/>
    <w:rsid w:val="002E4D28"/>
    <w:rsid w:val="002E4D8F"/>
    <w:rsid w:val="002E536B"/>
    <w:rsid w:val="002E56EF"/>
    <w:rsid w:val="002E58E3"/>
    <w:rsid w:val="002E5BDD"/>
    <w:rsid w:val="002E5D0C"/>
    <w:rsid w:val="002E5F9F"/>
    <w:rsid w:val="002E6221"/>
    <w:rsid w:val="002E630F"/>
    <w:rsid w:val="002E6452"/>
    <w:rsid w:val="002E64FA"/>
    <w:rsid w:val="002E7100"/>
    <w:rsid w:val="002E7349"/>
    <w:rsid w:val="002E747B"/>
    <w:rsid w:val="002E7559"/>
    <w:rsid w:val="002E7796"/>
    <w:rsid w:val="002E77CE"/>
    <w:rsid w:val="002E77FA"/>
    <w:rsid w:val="002E7856"/>
    <w:rsid w:val="002E78D3"/>
    <w:rsid w:val="002E7B46"/>
    <w:rsid w:val="002E7C46"/>
    <w:rsid w:val="002E7DAC"/>
    <w:rsid w:val="002E7E56"/>
    <w:rsid w:val="002E7F22"/>
    <w:rsid w:val="002F0831"/>
    <w:rsid w:val="002F099B"/>
    <w:rsid w:val="002F0A65"/>
    <w:rsid w:val="002F0A6F"/>
    <w:rsid w:val="002F0BFD"/>
    <w:rsid w:val="002F0C17"/>
    <w:rsid w:val="002F0DED"/>
    <w:rsid w:val="002F0E3F"/>
    <w:rsid w:val="002F1235"/>
    <w:rsid w:val="002F1992"/>
    <w:rsid w:val="002F1AF0"/>
    <w:rsid w:val="002F1B6F"/>
    <w:rsid w:val="002F1D10"/>
    <w:rsid w:val="002F2241"/>
    <w:rsid w:val="002F24D5"/>
    <w:rsid w:val="002F289D"/>
    <w:rsid w:val="002F2EE2"/>
    <w:rsid w:val="002F2FF7"/>
    <w:rsid w:val="002F3158"/>
    <w:rsid w:val="002F340E"/>
    <w:rsid w:val="002F36AD"/>
    <w:rsid w:val="002F3A81"/>
    <w:rsid w:val="002F3A98"/>
    <w:rsid w:val="002F40E3"/>
    <w:rsid w:val="002F4443"/>
    <w:rsid w:val="002F4525"/>
    <w:rsid w:val="002F4551"/>
    <w:rsid w:val="002F4554"/>
    <w:rsid w:val="002F4558"/>
    <w:rsid w:val="002F4BAC"/>
    <w:rsid w:val="002F5369"/>
    <w:rsid w:val="002F58EB"/>
    <w:rsid w:val="002F5A65"/>
    <w:rsid w:val="002F5A6B"/>
    <w:rsid w:val="002F5D88"/>
    <w:rsid w:val="002F5F6B"/>
    <w:rsid w:val="002F617D"/>
    <w:rsid w:val="002F643B"/>
    <w:rsid w:val="002F6482"/>
    <w:rsid w:val="002F68E4"/>
    <w:rsid w:val="002F69D9"/>
    <w:rsid w:val="002F6BA4"/>
    <w:rsid w:val="002F6FB0"/>
    <w:rsid w:val="002F7559"/>
    <w:rsid w:val="002F78E3"/>
    <w:rsid w:val="002F78F3"/>
    <w:rsid w:val="002F7A53"/>
    <w:rsid w:val="002F7A62"/>
    <w:rsid w:val="002F7CE3"/>
    <w:rsid w:val="002F7DC8"/>
    <w:rsid w:val="0030012B"/>
    <w:rsid w:val="00300177"/>
    <w:rsid w:val="00300715"/>
    <w:rsid w:val="00300A8D"/>
    <w:rsid w:val="00300F44"/>
    <w:rsid w:val="003010F5"/>
    <w:rsid w:val="00301119"/>
    <w:rsid w:val="00301464"/>
    <w:rsid w:val="00301519"/>
    <w:rsid w:val="00301601"/>
    <w:rsid w:val="003016A1"/>
    <w:rsid w:val="0030174D"/>
    <w:rsid w:val="0030176B"/>
    <w:rsid w:val="003018EB"/>
    <w:rsid w:val="00301A68"/>
    <w:rsid w:val="00301B00"/>
    <w:rsid w:val="00301B9F"/>
    <w:rsid w:val="00301FFB"/>
    <w:rsid w:val="0030214B"/>
    <w:rsid w:val="00302292"/>
    <w:rsid w:val="003023DA"/>
    <w:rsid w:val="003028AD"/>
    <w:rsid w:val="00302972"/>
    <w:rsid w:val="00302E79"/>
    <w:rsid w:val="00302FFE"/>
    <w:rsid w:val="0030313A"/>
    <w:rsid w:val="0030343C"/>
    <w:rsid w:val="00303583"/>
    <w:rsid w:val="003039D9"/>
    <w:rsid w:val="00303AD4"/>
    <w:rsid w:val="00303C5C"/>
    <w:rsid w:val="00303D11"/>
    <w:rsid w:val="00304D42"/>
    <w:rsid w:val="00305073"/>
    <w:rsid w:val="003050C7"/>
    <w:rsid w:val="00305153"/>
    <w:rsid w:val="00305157"/>
    <w:rsid w:val="0030528E"/>
    <w:rsid w:val="00305684"/>
    <w:rsid w:val="003056A0"/>
    <w:rsid w:val="00305902"/>
    <w:rsid w:val="00305D0E"/>
    <w:rsid w:val="00305F55"/>
    <w:rsid w:val="00306381"/>
    <w:rsid w:val="00306B21"/>
    <w:rsid w:val="00306C2B"/>
    <w:rsid w:val="00306F4C"/>
    <w:rsid w:val="00306F5A"/>
    <w:rsid w:val="00307B93"/>
    <w:rsid w:val="00307CCD"/>
    <w:rsid w:val="00307CFF"/>
    <w:rsid w:val="00307D48"/>
    <w:rsid w:val="00307D61"/>
    <w:rsid w:val="0031017B"/>
    <w:rsid w:val="003101CC"/>
    <w:rsid w:val="00310759"/>
    <w:rsid w:val="003107D3"/>
    <w:rsid w:val="00310842"/>
    <w:rsid w:val="003108A2"/>
    <w:rsid w:val="00310A94"/>
    <w:rsid w:val="00310D6D"/>
    <w:rsid w:val="00310E06"/>
    <w:rsid w:val="00310EE3"/>
    <w:rsid w:val="00310F12"/>
    <w:rsid w:val="00310F2D"/>
    <w:rsid w:val="00311034"/>
    <w:rsid w:val="003111E1"/>
    <w:rsid w:val="003113FF"/>
    <w:rsid w:val="0031161E"/>
    <w:rsid w:val="003116CD"/>
    <w:rsid w:val="00311D3B"/>
    <w:rsid w:val="00311E75"/>
    <w:rsid w:val="00312215"/>
    <w:rsid w:val="003125ED"/>
    <w:rsid w:val="00312878"/>
    <w:rsid w:val="00312967"/>
    <w:rsid w:val="003129FE"/>
    <w:rsid w:val="00313053"/>
    <w:rsid w:val="0031309A"/>
    <w:rsid w:val="00313126"/>
    <w:rsid w:val="00313137"/>
    <w:rsid w:val="00313315"/>
    <w:rsid w:val="00313652"/>
    <w:rsid w:val="00313672"/>
    <w:rsid w:val="0031393A"/>
    <w:rsid w:val="003139DA"/>
    <w:rsid w:val="00313BB3"/>
    <w:rsid w:val="00313C19"/>
    <w:rsid w:val="00313D37"/>
    <w:rsid w:val="00313D3D"/>
    <w:rsid w:val="00313F28"/>
    <w:rsid w:val="003144D3"/>
    <w:rsid w:val="00314539"/>
    <w:rsid w:val="00314576"/>
    <w:rsid w:val="003146B5"/>
    <w:rsid w:val="00314883"/>
    <w:rsid w:val="00314986"/>
    <w:rsid w:val="00314DC1"/>
    <w:rsid w:val="00314DC3"/>
    <w:rsid w:val="00314E17"/>
    <w:rsid w:val="003154D6"/>
    <w:rsid w:val="00315755"/>
    <w:rsid w:val="0031586B"/>
    <w:rsid w:val="0031586C"/>
    <w:rsid w:val="0031587F"/>
    <w:rsid w:val="0031599B"/>
    <w:rsid w:val="0031626D"/>
    <w:rsid w:val="003162B0"/>
    <w:rsid w:val="0031665E"/>
    <w:rsid w:val="003167FA"/>
    <w:rsid w:val="0031698E"/>
    <w:rsid w:val="00317142"/>
    <w:rsid w:val="0031728F"/>
    <w:rsid w:val="00317547"/>
    <w:rsid w:val="00317768"/>
    <w:rsid w:val="0031796A"/>
    <w:rsid w:val="00320387"/>
    <w:rsid w:val="00320680"/>
    <w:rsid w:val="0032073D"/>
    <w:rsid w:val="00320D1A"/>
    <w:rsid w:val="00320D33"/>
    <w:rsid w:val="00320FD8"/>
    <w:rsid w:val="00321201"/>
    <w:rsid w:val="0032120B"/>
    <w:rsid w:val="00321264"/>
    <w:rsid w:val="00321ADB"/>
    <w:rsid w:val="00321D7D"/>
    <w:rsid w:val="00321D8E"/>
    <w:rsid w:val="00321EC8"/>
    <w:rsid w:val="00322040"/>
    <w:rsid w:val="0032204F"/>
    <w:rsid w:val="003220A4"/>
    <w:rsid w:val="00322208"/>
    <w:rsid w:val="003225A4"/>
    <w:rsid w:val="0032279D"/>
    <w:rsid w:val="00322812"/>
    <w:rsid w:val="00322BC5"/>
    <w:rsid w:val="00322DE2"/>
    <w:rsid w:val="0032302B"/>
    <w:rsid w:val="00323150"/>
    <w:rsid w:val="00323183"/>
    <w:rsid w:val="00323471"/>
    <w:rsid w:val="0032356E"/>
    <w:rsid w:val="00323631"/>
    <w:rsid w:val="0032368D"/>
    <w:rsid w:val="0032372E"/>
    <w:rsid w:val="0032397D"/>
    <w:rsid w:val="00323B21"/>
    <w:rsid w:val="00323EF7"/>
    <w:rsid w:val="00324036"/>
    <w:rsid w:val="0032435E"/>
    <w:rsid w:val="00324499"/>
    <w:rsid w:val="003244BB"/>
    <w:rsid w:val="00324780"/>
    <w:rsid w:val="00324AFA"/>
    <w:rsid w:val="00324BEF"/>
    <w:rsid w:val="00324D5C"/>
    <w:rsid w:val="0032514A"/>
    <w:rsid w:val="003257F9"/>
    <w:rsid w:val="00325A4D"/>
    <w:rsid w:val="00325BC2"/>
    <w:rsid w:val="00325D6A"/>
    <w:rsid w:val="003261F8"/>
    <w:rsid w:val="0032652D"/>
    <w:rsid w:val="0032659F"/>
    <w:rsid w:val="0032665C"/>
    <w:rsid w:val="00326A4B"/>
    <w:rsid w:val="00326C53"/>
    <w:rsid w:val="00326D61"/>
    <w:rsid w:val="00326E13"/>
    <w:rsid w:val="003271A0"/>
    <w:rsid w:val="0032794D"/>
    <w:rsid w:val="00327E17"/>
    <w:rsid w:val="0033003F"/>
    <w:rsid w:val="003301B7"/>
    <w:rsid w:val="003302B2"/>
    <w:rsid w:val="003305AE"/>
    <w:rsid w:val="0033066D"/>
    <w:rsid w:val="003307A2"/>
    <w:rsid w:val="00330CB7"/>
    <w:rsid w:val="00330CE9"/>
    <w:rsid w:val="00330DEC"/>
    <w:rsid w:val="00330EF2"/>
    <w:rsid w:val="0033143F"/>
    <w:rsid w:val="003314A3"/>
    <w:rsid w:val="0033208C"/>
    <w:rsid w:val="0033249C"/>
    <w:rsid w:val="00332803"/>
    <w:rsid w:val="0033287D"/>
    <w:rsid w:val="003328C3"/>
    <w:rsid w:val="00332A6A"/>
    <w:rsid w:val="00332D8F"/>
    <w:rsid w:val="0033309E"/>
    <w:rsid w:val="003336EC"/>
    <w:rsid w:val="003337FB"/>
    <w:rsid w:val="00333B9F"/>
    <w:rsid w:val="00333CFE"/>
    <w:rsid w:val="00333E06"/>
    <w:rsid w:val="0033406A"/>
    <w:rsid w:val="003340F7"/>
    <w:rsid w:val="003343AA"/>
    <w:rsid w:val="003343AD"/>
    <w:rsid w:val="003343F1"/>
    <w:rsid w:val="00334585"/>
    <w:rsid w:val="0033466C"/>
    <w:rsid w:val="00334A38"/>
    <w:rsid w:val="00334C60"/>
    <w:rsid w:val="00334D3D"/>
    <w:rsid w:val="00334DE6"/>
    <w:rsid w:val="00334EF9"/>
    <w:rsid w:val="003350B6"/>
    <w:rsid w:val="00335132"/>
    <w:rsid w:val="0033514B"/>
    <w:rsid w:val="003353E2"/>
    <w:rsid w:val="0033585F"/>
    <w:rsid w:val="00335947"/>
    <w:rsid w:val="00335BC7"/>
    <w:rsid w:val="00335C22"/>
    <w:rsid w:val="00335C91"/>
    <w:rsid w:val="00335D8F"/>
    <w:rsid w:val="0033629A"/>
    <w:rsid w:val="00336337"/>
    <w:rsid w:val="003366A8"/>
    <w:rsid w:val="0033670D"/>
    <w:rsid w:val="003368C1"/>
    <w:rsid w:val="003372E6"/>
    <w:rsid w:val="003373A4"/>
    <w:rsid w:val="00337577"/>
    <w:rsid w:val="003378E7"/>
    <w:rsid w:val="00337B62"/>
    <w:rsid w:val="00337C6C"/>
    <w:rsid w:val="00337C9A"/>
    <w:rsid w:val="00337D3F"/>
    <w:rsid w:val="00337DB2"/>
    <w:rsid w:val="0034002C"/>
    <w:rsid w:val="00340107"/>
    <w:rsid w:val="00340330"/>
    <w:rsid w:val="0034040F"/>
    <w:rsid w:val="0034060B"/>
    <w:rsid w:val="00340869"/>
    <w:rsid w:val="00340951"/>
    <w:rsid w:val="00340A51"/>
    <w:rsid w:val="00340B45"/>
    <w:rsid w:val="00340C6F"/>
    <w:rsid w:val="00340C7B"/>
    <w:rsid w:val="00340E00"/>
    <w:rsid w:val="003410AB"/>
    <w:rsid w:val="00341182"/>
    <w:rsid w:val="003413EB"/>
    <w:rsid w:val="003414D8"/>
    <w:rsid w:val="0034158A"/>
    <w:rsid w:val="00341B4A"/>
    <w:rsid w:val="00342137"/>
    <w:rsid w:val="003426A4"/>
    <w:rsid w:val="0034270B"/>
    <w:rsid w:val="003428F0"/>
    <w:rsid w:val="0034298E"/>
    <w:rsid w:val="003429F7"/>
    <w:rsid w:val="0034316D"/>
    <w:rsid w:val="003431E1"/>
    <w:rsid w:val="0034328F"/>
    <w:rsid w:val="003432B2"/>
    <w:rsid w:val="00343559"/>
    <w:rsid w:val="0034364C"/>
    <w:rsid w:val="003437A3"/>
    <w:rsid w:val="00343D95"/>
    <w:rsid w:val="00343EC3"/>
    <w:rsid w:val="00343F63"/>
    <w:rsid w:val="00343FEB"/>
    <w:rsid w:val="00344023"/>
    <w:rsid w:val="00344290"/>
    <w:rsid w:val="003444BA"/>
    <w:rsid w:val="003449E0"/>
    <w:rsid w:val="00344B2A"/>
    <w:rsid w:val="00344B69"/>
    <w:rsid w:val="00344D04"/>
    <w:rsid w:val="00344D91"/>
    <w:rsid w:val="00344DE1"/>
    <w:rsid w:val="00344DF6"/>
    <w:rsid w:val="00344FBC"/>
    <w:rsid w:val="0034518C"/>
    <w:rsid w:val="00345341"/>
    <w:rsid w:val="00345470"/>
    <w:rsid w:val="003454C5"/>
    <w:rsid w:val="0034586E"/>
    <w:rsid w:val="00345A74"/>
    <w:rsid w:val="003461A2"/>
    <w:rsid w:val="0034630D"/>
    <w:rsid w:val="003463E7"/>
    <w:rsid w:val="00346488"/>
    <w:rsid w:val="003465C2"/>
    <w:rsid w:val="003467E8"/>
    <w:rsid w:val="00346834"/>
    <w:rsid w:val="00346BF4"/>
    <w:rsid w:val="00346DEF"/>
    <w:rsid w:val="00347038"/>
    <w:rsid w:val="003470B6"/>
    <w:rsid w:val="003471AC"/>
    <w:rsid w:val="0034753C"/>
    <w:rsid w:val="003475DA"/>
    <w:rsid w:val="003475FB"/>
    <w:rsid w:val="0034786E"/>
    <w:rsid w:val="00347C24"/>
    <w:rsid w:val="00347E1B"/>
    <w:rsid w:val="00347EF7"/>
    <w:rsid w:val="003500ED"/>
    <w:rsid w:val="003501E2"/>
    <w:rsid w:val="003501FD"/>
    <w:rsid w:val="00350772"/>
    <w:rsid w:val="0035080B"/>
    <w:rsid w:val="00350AAF"/>
    <w:rsid w:val="00350B91"/>
    <w:rsid w:val="00350D35"/>
    <w:rsid w:val="00350D5B"/>
    <w:rsid w:val="00350E89"/>
    <w:rsid w:val="00351551"/>
    <w:rsid w:val="00351621"/>
    <w:rsid w:val="003518F7"/>
    <w:rsid w:val="00351E7D"/>
    <w:rsid w:val="00352488"/>
    <w:rsid w:val="00352A31"/>
    <w:rsid w:val="00352C03"/>
    <w:rsid w:val="00352C52"/>
    <w:rsid w:val="00352E1F"/>
    <w:rsid w:val="00352E3A"/>
    <w:rsid w:val="00352E7A"/>
    <w:rsid w:val="00352F67"/>
    <w:rsid w:val="0035340F"/>
    <w:rsid w:val="0035343A"/>
    <w:rsid w:val="003535BE"/>
    <w:rsid w:val="0035360D"/>
    <w:rsid w:val="00353631"/>
    <w:rsid w:val="0035395C"/>
    <w:rsid w:val="00353980"/>
    <w:rsid w:val="00353A27"/>
    <w:rsid w:val="00353C79"/>
    <w:rsid w:val="00353C90"/>
    <w:rsid w:val="00353FDD"/>
    <w:rsid w:val="0035410F"/>
    <w:rsid w:val="003547B0"/>
    <w:rsid w:val="0035497A"/>
    <w:rsid w:val="00354A29"/>
    <w:rsid w:val="00354A64"/>
    <w:rsid w:val="00354D66"/>
    <w:rsid w:val="00354F0C"/>
    <w:rsid w:val="00355253"/>
    <w:rsid w:val="0035543D"/>
    <w:rsid w:val="003554EC"/>
    <w:rsid w:val="003555A1"/>
    <w:rsid w:val="003556C5"/>
    <w:rsid w:val="0035582C"/>
    <w:rsid w:val="00355852"/>
    <w:rsid w:val="003559E6"/>
    <w:rsid w:val="00355B4C"/>
    <w:rsid w:val="00355B70"/>
    <w:rsid w:val="00355E58"/>
    <w:rsid w:val="0035611A"/>
    <w:rsid w:val="00356368"/>
    <w:rsid w:val="00356490"/>
    <w:rsid w:val="003564A7"/>
    <w:rsid w:val="00356539"/>
    <w:rsid w:val="003565DA"/>
    <w:rsid w:val="003566BE"/>
    <w:rsid w:val="003567DA"/>
    <w:rsid w:val="0035693D"/>
    <w:rsid w:val="00356D4E"/>
    <w:rsid w:val="00356DA4"/>
    <w:rsid w:val="00356E0E"/>
    <w:rsid w:val="00356E66"/>
    <w:rsid w:val="00356FC0"/>
    <w:rsid w:val="00357125"/>
    <w:rsid w:val="003571C0"/>
    <w:rsid w:val="003572DF"/>
    <w:rsid w:val="003574CD"/>
    <w:rsid w:val="0035766C"/>
    <w:rsid w:val="00357B93"/>
    <w:rsid w:val="00357C2F"/>
    <w:rsid w:val="00357E8F"/>
    <w:rsid w:val="003608C0"/>
    <w:rsid w:val="00360A5D"/>
    <w:rsid w:val="00360AB2"/>
    <w:rsid w:val="00360C6E"/>
    <w:rsid w:val="00360CF2"/>
    <w:rsid w:val="00360DEA"/>
    <w:rsid w:val="00360DF7"/>
    <w:rsid w:val="00360E03"/>
    <w:rsid w:val="0036103D"/>
    <w:rsid w:val="00361EBA"/>
    <w:rsid w:val="00361ED1"/>
    <w:rsid w:val="00362130"/>
    <w:rsid w:val="0036219D"/>
    <w:rsid w:val="00362300"/>
    <w:rsid w:val="0036254D"/>
    <w:rsid w:val="00362620"/>
    <w:rsid w:val="00362D2A"/>
    <w:rsid w:val="00362E2F"/>
    <w:rsid w:val="0036305B"/>
    <w:rsid w:val="00363198"/>
    <w:rsid w:val="003632A2"/>
    <w:rsid w:val="003632AC"/>
    <w:rsid w:val="003635DC"/>
    <w:rsid w:val="00363787"/>
    <w:rsid w:val="003637FA"/>
    <w:rsid w:val="003638CA"/>
    <w:rsid w:val="003639A3"/>
    <w:rsid w:val="00363A76"/>
    <w:rsid w:val="003640E6"/>
    <w:rsid w:val="0036422A"/>
    <w:rsid w:val="0036423F"/>
    <w:rsid w:val="00364276"/>
    <w:rsid w:val="0036429F"/>
    <w:rsid w:val="003643A8"/>
    <w:rsid w:val="0036442E"/>
    <w:rsid w:val="0036459B"/>
    <w:rsid w:val="00364863"/>
    <w:rsid w:val="00364C19"/>
    <w:rsid w:val="00364CA2"/>
    <w:rsid w:val="00364D8C"/>
    <w:rsid w:val="0036540E"/>
    <w:rsid w:val="003664E4"/>
    <w:rsid w:val="003667FF"/>
    <w:rsid w:val="00366820"/>
    <w:rsid w:val="003668CF"/>
    <w:rsid w:val="00366BE3"/>
    <w:rsid w:val="00366BFC"/>
    <w:rsid w:val="00366D50"/>
    <w:rsid w:val="00366F7B"/>
    <w:rsid w:val="00366FAD"/>
    <w:rsid w:val="00366FFB"/>
    <w:rsid w:val="0036728A"/>
    <w:rsid w:val="0036745F"/>
    <w:rsid w:val="00367769"/>
    <w:rsid w:val="00367AAD"/>
    <w:rsid w:val="00367B54"/>
    <w:rsid w:val="00367CBE"/>
    <w:rsid w:val="00367E63"/>
    <w:rsid w:val="003702E1"/>
    <w:rsid w:val="00370A06"/>
    <w:rsid w:val="00370A34"/>
    <w:rsid w:val="00370B63"/>
    <w:rsid w:val="00370D7F"/>
    <w:rsid w:val="0037110F"/>
    <w:rsid w:val="00371AC4"/>
    <w:rsid w:val="00371E42"/>
    <w:rsid w:val="003721B2"/>
    <w:rsid w:val="00372AA1"/>
    <w:rsid w:val="00373269"/>
    <w:rsid w:val="00373304"/>
    <w:rsid w:val="00373511"/>
    <w:rsid w:val="0037391E"/>
    <w:rsid w:val="00373DC0"/>
    <w:rsid w:val="00373FEC"/>
    <w:rsid w:val="00374120"/>
    <w:rsid w:val="00374177"/>
    <w:rsid w:val="003744BF"/>
    <w:rsid w:val="00374723"/>
    <w:rsid w:val="00374A83"/>
    <w:rsid w:val="00374E04"/>
    <w:rsid w:val="00374F21"/>
    <w:rsid w:val="0037510D"/>
    <w:rsid w:val="003751AB"/>
    <w:rsid w:val="00375205"/>
    <w:rsid w:val="00375772"/>
    <w:rsid w:val="00375800"/>
    <w:rsid w:val="003758F5"/>
    <w:rsid w:val="00375A4A"/>
    <w:rsid w:val="00375E8F"/>
    <w:rsid w:val="0037615F"/>
    <w:rsid w:val="00376161"/>
    <w:rsid w:val="00376214"/>
    <w:rsid w:val="00376334"/>
    <w:rsid w:val="00376604"/>
    <w:rsid w:val="00376DC4"/>
    <w:rsid w:val="0037736A"/>
    <w:rsid w:val="0037744A"/>
    <w:rsid w:val="00377745"/>
    <w:rsid w:val="003779A9"/>
    <w:rsid w:val="003779B5"/>
    <w:rsid w:val="00377A21"/>
    <w:rsid w:val="00377B31"/>
    <w:rsid w:val="00377D35"/>
    <w:rsid w:val="00377EF2"/>
    <w:rsid w:val="003805CD"/>
    <w:rsid w:val="0038084A"/>
    <w:rsid w:val="00380855"/>
    <w:rsid w:val="00380879"/>
    <w:rsid w:val="00380984"/>
    <w:rsid w:val="00380A37"/>
    <w:rsid w:val="00380FE4"/>
    <w:rsid w:val="00381252"/>
    <w:rsid w:val="003814CD"/>
    <w:rsid w:val="00381510"/>
    <w:rsid w:val="003816FC"/>
    <w:rsid w:val="00381A37"/>
    <w:rsid w:val="00381B0E"/>
    <w:rsid w:val="00381B95"/>
    <w:rsid w:val="00381D5B"/>
    <w:rsid w:val="00381D7E"/>
    <w:rsid w:val="00381EB2"/>
    <w:rsid w:val="00381FA8"/>
    <w:rsid w:val="00381FE3"/>
    <w:rsid w:val="00382155"/>
    <w:rsid w:val="0038224A"/>
    <w:rsid w:val="003826CA"/>
    <w:rsid w:val="00382762"/>
    <w:rsid w:val="00382B15"/>
    <w:rsid w:val="00383056"/>
    <w:rsid w:val="003831A9"/>
    <w:rsid w:val="00383747"/>
    <w:rsid w:val="003838D5"/>
    <w:rsid w:val="00383D25"/>
    <w:rsid w:val="0038429B"/>
    <w:rsid w:val="003842AB"/>
    <w:rsid w:val="00384457"/>
    <w:rsid w:val="0038484E"/>
    <w:rsid w:val="00384AB9"/>
    <w:rsid w:val="00384AC0"/>
    <w:rsid w:val="00384ACC"/>
    <w:rsid w:val="00384BE0"/>
    <w:rsid w:val="003850A6"/>
    <w:rsid w:val="003851FB"/>
    <w:rsid w:val="003852E1"/>
    <w:rsid w:val="00385398"/>
    <w:rsid w:val="00385506"/>
    <w:rsid w:val="00385519"/>
    <w:rsid w:val="003857A6"/>
    <w:rsid w:val="003857D6"/>
    <w:rsid w:val="00385859"/>
    <w:rsid w:val="00385A38"/>
    <w:rsid w:val="00385B15"/>
    <w:rsid w:val="00385E69"/>
    <w:rsid w:val="00385E7B"/>
    <w:rsid w:val="0038610E"/>
    <w:rsid w:val="00386305"/>
    <w:rsid w:val="00386528"/>
    <w:rsid w:val="003865FB"/>
    <w:rsid w:val="00386E3A"/>
    <w:rsid w:val="00386E40"/>
    <w:rsid w:val="00387072"/>
    <w:rsid w:val="003872C6"/>
    <w:rsid w:val="00387530"/>
    <w:rsid w:val="00387B74"/>
    <w:rsid w:val="00387B77"/>
    <w:rsid w:val="00387EC5"/>
    <w:rsid w:val="00390316"/>
    <w:rsid w:val="00390433"/>
    <w:rsid w:val="0039044C"/>
    <w:rsid w:val="003906B8"/>
    <w:rsid w:val="003906C1"/>
    <w:rsid w:val="00390A65"/>
    <w:rsid w:val="00390C11"/>
    <w:rsid w:val="00390D11"/>
    <w:rsid w:val="00390D29"/>
    <w:rsid w:val="00390D56"/>
    <w:rsid w:val="00391067"/>
    <w:rsid w:val="00391213"/>
    <w:rsid w:val="003917FF"/>
    <w:rsid w:val="00391839"/>
    <w:rsid w:val="003918F8"/>
    <w:rsid w:val="00391B95"/>
    <w:rsid w:val="003920CE"/>
    <w:rsid w:val="003920DC"/>
    <w:rsid w:val="0039216E"/>
    <w:rsid w:val="00392424"/>
    <w:rsid w:val="003927D9"/>
    <w:rsid w:val="00392885"/>
    <w:rsid w:val="00392D22"/>
    <w:rsid w:val="00392E04"/>
    <w:rsid w:val="00393618"/>
    <w:rsid w:val="003936E8"/>
    <w:rsid w:val="00393B8F"/>
    <w:rsid w:val="003940B5"/>
    <w:rsid w:val="0039432B"/>
    <w:rsid w:val="003945DF"/>
    <w:rsid w:val="00394649"/>
    <w:rsid w:val="00394676"/>
    <w:rsid w:val="003947BC"/>
    <w:rsid w:val="00394992"/>
    <w:rsid w:val="003949AD"/>
    <w:rsid w:val="003950BE"/>
    <w:rsid w:val="00395155"/>
    <w:rsid w:val="00395172"/>
    <w:rsid w:val="003955DE"/>
    <w:rsid w:val="003958A2"/>
    <w:rsid w:val="00395AB1"/>
    <w:rsid w:val="00395DF8"/>
    <w:rsid w:val="00395FA3"/>
    <w:rsid w:val="00396020"/>
    <w:rsid w:val="00396599"/>
    <w:rsid w:val="00396698"/>
    <w:rsid w:val="003966AF"/>
    <w:rsid w:val="00396966"/>
    <w:rsid w:val="003969B3"/>
    <w:rsid w:val="0039704F"/>
    <w:rsid w:val="00397159"/>
    <w:rsid w:val="0039723E"/>
    <w:rsid w:val="0039758C"/>
    <w:rsid w:val="0039767C"/>
    <w:rsid w:val="00397903"/>
    <w:rsid w:val="0039799A"/>
    <w:rsid w:val="00397CAA"/>
    <w:rsid w:val="00397F33"/>
    <w:rsid w:val="003A054F"/>
    <w:rsid w:val="003A05AD"/>
    <w:rsid w:val="003A0707"/>
    <w:rsid w:val="003A0712"/>
    <w:rsid w:val="003A07F8"/>
    <w:rsid w:val="003A09D1"/>
    <w:rsid w:val="003A0EF9"/>
    <w:rsid w:val="003A10BB"/>
    <w:rsid w:val="003A1436"/>
    <w:rsid w:val="003A15D3"/>
    <w:rsid w:val="003A183C"/>
    <w:rsid w:val="003A1872"/>
    <w:rsid w:val="003A1A84"/>
    <w:rsid w:val="003A1C7F"/>
    <w:rsid w:val="003A1D4B"/>
    <w:rsid w:val="003A1DCD"/>
    <w:rsid w:val="003A1EA1"/>
    <w:rsid w:val="003A268D"/>
    <w:rsid w:val="003A2B43"/>
    <w:rsid w:val="003A2B4A"/>
    <w:rsid w:val="003A2EB4"/>
    <w:rsid w:val="003A317C"/>
    <w:rsid w:val="003A3199"/>
    <w:rsid w:val="003A3325"/>
    <w:rsid w:val="003A34CF"/>
    <w:rsid w:val="003A3768"/>
    <w:rsid w:val="003A380E"/>
    <w:rsid w:val="003A39FC"/>
    <w:rsid w:val="003A3BED"/>
    <w:rsid w:val="003A3D74"/>
    <w:rsid w:val="003A3E76"/>
    <w:rsid w:val="003A3F7A"/>
    <w:rsid w:val="003A4065"/>
    <w:rsid w:val="003A417F"/>
    <w:rsid w:val="003A42BB"/>
    <w:rsid w:val="003A42E7"/>
    <w:rsid w:val="003A4378"/>
    <w:rsid w:val="003A4542"/>
    <w:rsid w:val="003A483D"/>
    <w:rsid w:val="003A4993"/>
    <w:rsid w:val="003A4A82"/>
    <w:rsid w:val="003A4D53"/>
    <w:rsid w:val="003A4D66"/>
    <w:rsid w:val="003A4E16"/>
    <w:rsid w:val="003A52CA"/>
    <w:rsid w:val="003A53A9"/>
    <w:rsid w:val="003A58A4"/>
    <w:rsid w:val="003A594D"/>
    <w:rsid w:val="003A5A50"/>
    <w:rsid w:val="003A5C35"/>
    <w:rsid w:val="003A614A"/>
    <w:rsid w:val="003A6916"/>
    <w:rsid w:val="003A6A0D"/>
    <w:rsid w:val="003A6BB4"/>
    <w:rsid w:val="003A6D7C"/>
    <w:rsid w:val="003A6EB3"/>
    <w:rsid w:val="003A6FEC"/>
    <w:rsid w:val="003A71E5"/>
    <w:rsid w:val="003A7638"/>
    <w:rsid w:val="003A781E"/>
    <w:rsid w:val="003B00C6"/>
    <w:rsid w:val="003B03DD"/>
    <w:rsid w:val="003B063A"/>
    <w:rsid w:val="003B06D1"/>
    <w:rsid w:val="003B08AF"/>
    <w:rsid w:val="003B09A4"/>
    <w:rsid w:val="003B0D19"/>
    <w:rsid w:val="003B0F16"/>
    <w:rsid w:val="003B1054"/>
    <w:rsid w:val="003B10F5"/>
    <w:rsid w:val="003B1140"/>
    <w:rsid w:val="003B12FE"/>
    <w:rsid w:val="003B1403"/>
    <w:rsid w:val="003B147A"/>
    <w:rsid w:val="003B1554"/>
    <w:rsid w:val="003B15BD"/>
    <w:rsid w:val="003B1736"/>
    <w:rsid w:val="003B1748"/>
    <w:rsid w:val="003B17F0"/>
    <w:rsid w:val="003B18F6"/>
    <w:rsid w:val="003B19DA"/>
    <w:rsid w:val="003B1AC6"/>
    <w:rsid w:val="003B1B26"/>
    <w:rsid w:val="003B1BF7"/>
    <w:rsid w:val="003B1D3A"/>
    <w:rsid w:val="003B1E9A"/>
    <w:rsid w:val="003B2092"/>
    <w:rsid w:val="003B21DD"/>
    <w:rsid w:val="003B24FA"/>
    <w:rsid w:val="003B262A"/>
    <w:rsid w:val="003B2963"/>
    <w:rsid w:val="003B2CCB"/>
    <w:rsid w:val="003B33E2"/>
    <w:rsid w:val="003B340F"/>
    <w:rsid w:val="003B3769"/>
    <w:rsid w:val="003B376A"/>
    <w:rsid w:val="003B39F3"/>
    <w:rsid w:val="003B3A57"/>
    <w:rsid w:val="003B3A8F"/>
    <w:rsid w:val="003B3C1B"/>
    <w:rsid w:val="003B3D53"/>
    <w:rsid w:val="003B4207"/>
    <w:rsid w:val="003B477C"/>
    <w:rsid w:val="003B488A"/>
    <w:rsid w:val="003B516B"/>
    <w:rsid w:val="003B5208"/>
    <w:rsid w:val="003B5509"/>
    <w:rsid w:val="003B560E"/>
    <w:rsid w:val="003B57B8"/>
    <w:rsid w:val="003B5907"/>
    <w:rsid w:val="003B5D31"/>
    <w:rsid w:val="003B5FA4"/>
    <w:rsid w:val="003B6036"/>
    <w:rsid w:val="003B60D3"/>
    <w:rsid w:val="003B61F0"/>
    <w:rsid w:val="003B66EB"/>
    <w:rsid w:val="003B6708"/>
    <w:rsid w:val="003B68C5"/>
    <w:rsid w:val="003B6DFE"/>
    <w:rsid w:val="003B741A"/>
    <w:rsid w:val="003B74A4"/>
    <w:rsid w:val="003B7538"/>
    <w:rsid w:val="003B75E9"/>
    <w:rsid w:val="003B76A7"/>
    <w:rsid w:val="003B76C6"/>
    <w:rsid w:val="003B79AD"/>
    <w:rsid w:val="003B7E95"/>
    <w:rsid w:val="003B7EE2"/>
    <w:rsid w:val="003C055B"/>
    <w:rsid w:val="003C0DE3"/>
    <w:rsid w:val="003C0F2B"/>
    <w:rsid w:val="003C0F97"/>
    <w:rsid w:val="003C0FB5"/>
    <w:rsid w:val="003C102E"/>
    <w:rsid w:val="003C12C3"/>
    <w:rsid w:val="003C1B50"/>
    <w:rsid w:val="003C1EBC"/>
    <w:rsid w:val="003C2007"/>
    <w:rsid w:val="003C2064"/>
    <w:rsid w:val="003C2179"/>
    <w:rsid w:val="003C298A"/>
    <w:rsid w:val="003C2BCF"/>
    <w:rsid w:val="003C2DE8"/>
    <w:rsid w:val="003C2E2B"/>
    <w:rsid w:val="003C36EB"/>
    <w:rsid w:val="003C3918"/>
    <w:rsid w:val="003C3B7B"/>
    <w:rsid w:val="003C3DA2"/>
    <w:rsid w:val="003C3E0B"/>
    <w:rsid w:val="003C3EE0"/>
    <w:rsid w:val="003C3F33"/>
    <w:rsid w:val="003C3F80"/>
    <w:rsid w:val="003C4759"/>
    <w:rsid w:val="003C4816"/>
    <w:rsid w:val="003C4B88"/>
    <w:rsid w:val="003C4D99"/>
    <w:rsid w:val="003C51AD"/>
    <w:rsid w:val="003C55A0"/>
    <w:rsid w:val="003C5BC9"/>
    <w:rsid w:val="003C5BE6"/>
    <w:rsid w:val="003C5D2E"/>
    <w:rsid w:val="003C6023"/>
    <w:rsid w:val="003C6349"/>
    <w:rsid w:val="003C6953"/>
    <w:rsid w:val="003C69F3"/>
    <w:rsid w:val="003C6C85"/>
    <w:rsid w:val="003C6EA0"/>
    <w:rsid w:val="003C6FA1"/>
    <w:rsid w:val="003C71AB"/>
    <w:rsid w:val="003C71AC"/>
    <w:rsid w:val="003C7404"/>
    <w:rsid w:val="003C7422"/>
    <w:rsid w:val="003C76CC"/>
    <w:rsid w:val="003C79E6"/>
    <w:rsid w:val="003C7AAD"/>
    <w:rsid w:val="003C7F55"/>
    <w:rsid w:val="003D0095"/>
    <w:rsid w:val="003D00DD"/>
    <w:rsid w:val="003D015E"/>
    <w:rsid w:val="003D01A4"/>
    <w:rsid w:val="003D03F9"/>
    <w:rsid w:val="003D05F4"/>
    <w:rsid w:val="003D099F"/>
    <w:rsid w:val="003D0A8F"/>
    <w:rsid w:val="003D0CF3"/>
    <w:rsid w:val="003D14C6"/>
    <w:rsid w:val="003D165B"/>
    <w:rsid w:val="003D1C6C"/>
    <w:rsid w:val="003D1EA8"/>
    <w:rsid w:val="003D218E"/>
    <w:rsid w:val="003D2281"/>
    <w:rsid w:val="003D23ED"/>
    <w:rsid w:val="003D24BB"/>
    <w:rsid w:val="003D2971"/>
    <w:rsid w:val="003D29D3"/>
    <w:rsid w:val="003D2A73"/>
    <w:rsid w:val="003D2C76"/>
    <w:rsid w:val="003D30FF"/>
    <w:rsid w:val="003D32D8"/>
    <w:rsid w:val="003D34F7"/>
    <w:rsid w:val="003D38EC"/>
    <w:rsid w:val="003D3979"/>
    <w:rsid w:val="003D3BFC"/>
    <w:rsid w:val="003D40AD"/>
    <w:rsid w:val="003D41BE"/>
    <w:rsid w:val="003D422E"/>
    <w:rsid w:val="003D4272"/>
    <w:rsid w:val="003D4408"/>
    <w:rsid w:val="003D4604"/>
    <w:rsid w:val="003D4695"/>
    <w:rsid w:val="003D46F2"/>
    <w:rsid w:val="003D48C3"/>
    <w:rsid w:val="003D4EC1"/>
    <w:rsid w:val="003D4F53"/>
    <w:rsid w:val="003D5258"/>
    <w:rsid w:val="003D52C4"/>
    <w:rsid w:val="003D53F2"/>
    <w:rsid w:val="003D5570"/>
    <w:rsid w:val="003D58AB"/>
    <w:rsid w:val="003D59CF"/>
    <w:rsid w:val="003D5C15"/>
    <w:rsid w:val="003D5EB1"/>
    <w:rsid w:val="003D5F0A"/>
    <w:rsid w:val="003D6ACA"/>
    <w:rsid w:val="003D6B64"/>
    <w:rsid w:val="003D6B88"/>
    <w:rsid w:val="003D6DB4"/>
    <w:rsid w:val="003D6DBE"/>
    <w:rsid w:val="003D6E96"/>
    <w:rsid w:val="003D6F5C"/>
    <w:rsid w:val="003D72CE"/>
    <w:rsid w:val="003D7398"/>
    <w:rsid w:val="003D78B4"/>
    <w:rsid w:val="003D7D31"/>
    <w:rsid w:val="003D7D3A"/>
    <w:rsid w:val="003D7EBE"/>
    <w:rsid w:val="003E0017"/>
    <w:rsid w:val="003E02CD"/>
    <w:rsid w:val="003E034C"/>
    <w:rsid w:val="003E082B"/>
    <w:rsid w:val="003E0878"/>
    <w:rsid w:val="003E088B"/>
    <w:rsid w:val="003E0905"/>
    <w:rsid w:val="003E098D"/>
    <w:rsid w:val="003E0DA0"/>
    <w:rsid w:val="003E0E4E"/>
    <w:rsid w:val="003E0F4F"/>
    <w:rsid w:val="003E1163"/>
    <w:rsid w:val="003E130E"/>
    <w:rsid w:val="003E2323"/>
    <w:rsid w:val="003E233A"/>
    <w:rsid w:val="003E23D4"/>
    <w:rsid w:val="003E25C0"/>
    <w:rsid w:val="003E271D"/>
    <w:rsid w:val="003E2837"/>
    <w:rsid w:val="003E292B"/>
    <w:rsid w:val="003E2A96"/>
    <w:rsid w:val="003E2AA6"/>
    <w:rsid w:val="003E3086"/>
    <w:rsid w:val="003E30CF"/>
    <w:rsid w:val="003E3323"/>
    <w:rsid w:val="003E3467"/>
    <w:rsid w:val="003E396A"/>
    <w:rsid w:val="003E39A4"/>
    <w:rsid w:val="003E39B7"/>
    <w:rsid w:val="003E39BB"/>
    <w:rsid w:val="003E39BF"/>
    <w:rsid w:val="003E39DE"/>
    <w:rsid w:val="003E40EF"/>
    <w:rsid w:val="003E4747"/>
    <w:rsid w:val="003E4774"/>
    <w:rsid w:val="003E4898"/>
    <w:rsid w:val="003E4AF8"/>
    <w:rsid w:val="003E4BE9"/>
    <w:rsid w:val="003E4C4E"/>
    <w:rsid w:val="003E4CAA"/>
    <w:rsid w:val="003E4FF9"/>
    <w:rsid w:val="003E50DD"/>
    <w:rsid w:val="003E52FF"/>
    <w:rsid w:val="003E5F62"/>
    <w:rsid w:val="003E612C"/>
    <w:rsid w:val="003E651E"/>
    <w:rsid w:val="003E6753"/>
    <w:rsid w:val="003E6C23"/>
    <w:rsid w:val="003E6D84"/>
    <w:rsid w:val="003E71A8"/>
    <w:rsid w:val="003E73D3"/>
    <w:rsid w:val="003E77F4"/>
    <w:rsid w:val="003E78E1"/>
    <w:rsid w:val="003E7F06"/>
    <w:rsid w:val="003F0049"/>
    <w:rsid w:val="003F01FB"/>
    <w:rsid w:val="003F03F3"/>
    <w:rsid w:val="003F0EC7"/>
    <w:rsid w:val="003F0FC4"/>
    <w:rsid w:val="003F11AE"/>
    <w:rsid w:val="003F1223"/>
    <w:rsid w:val="003F1292"/>
    <w:rsid w:val="003F1546"/>
    <w:rsid w:val="003F1BB4"/>
    <w:rsid w:val="003F1BD0"/>
    <w:rsid w:val="003F1CCA"/>
    <w:rsid w:val="003F1D51"/>
    <w:rsid w:val="003F1DD2"/>
    <w:rsid w:val="003F2097"/>
    <w:rsid w:val="003F230B"/>
    <w:rsid w:val="003F2366"/>
    <w:rsid w:val="003F24B6"/>
    <w:rsid w:val="003F24F7"/>
    <w:rsid w:val="003F272D"/>
    <w:rsid w:val="003F27A6"/>
    <w:rsid w:val="003F27AE"/>
    <w:rsid w:val="003F29B8"/>
    <w:rsid w:val="003F2BD3"/>
    <w:rsid w:val="003F2C79"/>
    <w:rsid w:val="003F2D6C"/>
    <w:rsid w:val="003F2D93"/>
    <w:rsid w:val="003F2E5B"/>
    <w:rsid w:val="003F2F3D"/>
    <w:rsid w:val="003F30D6"/>
    <w:rsid w:val="003F3337"/>
    <w:rsid w:val="003F3527"/>
    <w:rsid w:val="003F362E"/>
    <w:rsid w:val="003F39F2"/>
    <w:rsid w:val="003F3B01"/>
    <w:rsid w:val="003F3EB6"/>
    <w:rsid w:val="003F3F99"/>
    <w:rsid w:val="003F4059"/>
    <w:rsid w:val="003F4617"/>
    <w:rsid w:val="003F4949"/>
    <w:rsid w:val="003F4A6C"/>
    <w:rsid w:val="003F4B99"/>
    <w:rsid w:val="003F4DE2"/>
    <w:rsid w:val="003F56FF"/>
    <w:rsid w:val="003F5FB8"/>
    <w:rsid w:val="003F5FD7"/>
    <w:rsid w:val="003F6335"/>
    <w:rsid w:val="003F642D"/>
    <w:rsid w:val="003F6892"/>
    <w:rsid w:val="003F68F2"/>
    <w:rsid w:val="003F6918"/>
    <w:rsid w:val="003F7440"/>
    <w:rsid w:val="003F74CE"/>
    <w:rsid w:val="003F75BC"/>
    <w:rsid w:val="003F77F6"/>
    <w:rsid w:val="003F7806"/>
    <w:rsid w:val="003F78E6"/>
    <w:rsid w:val="003F7B44"/>
    <w:rsid w:val="003F7D10"/>
    <w:rsid w:val="003F7E07"/>
    <w:rsid w:val="003F7E8A"/>
    <w:rsid w:val="004000BC"/>
    <w:rsid w:val="0040035D"/>
    <w:rsid w:val="00400441"/>
    <w:rsid w:val="004006D4"/>
    <w:rsid w:val="00400720"/>
    <w:rsid w:val="004009EA"/>
    <w:rsid w:val="00400B79"/>
    <w:rsid w:val="00400D99"/>
    <w:rsid w:val="004018AA"/>
    <w:rsid w:val="004019D1"/>
    <w:rsid w:val="00401B66"/>
    <w:rsid w:val="00401D33"/>
    <w:rsid w:val="00401EAD"/>
    <w:rsid w:val="00401EF5"/>
    <w:rsid w:val="00402236"/>
    <w:rsid w:val="0040236D"/>
    <w:rsid w:val="004025A9"/>
    <w:rsid w:val="0040272A"/>
    <w:rsid w:val="00402A13"/>
    <w:rsid w:val="00402E01"/>
    <w:rsid w:val="00402E37"/>
    <w:rsid w:val="00402E59"/>
    <w:rsid w:val="004036D2"/>
    <w:rsid w:val="00403756"/>
    <w:rsid w:val="00403A86"/>
    <w:rsid w:val="00403B14"/>
    <w:rsid w:val="00403E75"/>
    <w:rsid w:val="00403EC5"/>
    <w:rsid w:val="00403EF1"/>
    <w:rsid w:val="00403EF2"/>
    <w:rsid w:val="00403F2F"/>
    <w:rsid w:val="00403F99"/>
    <w:rsid w:val="00404086"/>
    <w:rsid w:val="0040413D"/>
    <w:rsid w:val="004044E1"/>
    <w:rsid w:val="0040475C"/>
    <w:rsid w:val="00404843"/>
    <w:rsid w:val="00404881"/>
    <w:rsid w:val="00404F15"/>
    <w:rsid w:val="004052B0"/>
    <w:rsid w:val="0040530F"/>
    <w:rsid w:val="004056F8"/>
    <w:rsid w:val="004057A9"/>
    <w:rsid w:val="004057B5"/>
    <w:rsid w:val="00405AC8"/>
    <w:rsid w:val="00405EE6"/>
    <w:rsid w:val="004064A1"/>
    <w:rsid w:val="00406556"/>
    <w:rsid w:val="00406C89"/>
    <w:rsid w:val="00406F2B"/>
    <w:rsid w:val="0040736D"/>
    <w:rsid w:val="004075BB"/>
    <w:rsid w:val="00407760"/>
    <w:rsid w:val="0040776F"/>
    <w:rsid w:val="004078A7"/>
    <w:rsid w:val="00407B00"/>
    <w:rsid w:val="00407BDB"/>
    <w:rsid w:val="004104CD"/>
    <w:rsid w:val="004105D0"/>
    <w:rsid w:val="00411C68"/>
    <w:rsid w:val="00411DEF"/>
    <w:rsid w:val="00411EC9"/>
    <w:rsid w:val="00411F87"/>
    <w:rsid w:val="00412352"/>
    <w:rsid w:val="004125E1"/>
    <w:rsid w:val="00412875"/>
    <w:rsid w:val="004128A6"/>
    <w:rsid w:val="004128B3"/>
    <w:rsid w:val="00412B33"/>
    <w:rsid w:val="00413125"/>
    <w:rsid w:val="00413162"/>
    <w:rsid w:val="00413196"/>
    <w:rsid w:val="004134D2"/>
    <w:rsid w:val="004135B6"/>
    <w:rsid w:val="00413ACF"/>
    <w:rsid w:val="00413EBD"/>
    <w:rsid w:val="00414694"/>
    <w:rsid w:val="004146C2"/>
    <w:rsid w:val="00414765"/>
    <w:rsid w:val="0041483A"/>
    <w:rsid w:val="0041486D"/>
    <w:rsid w:val="00414E9A"/>
    <w:rsid w:val="00414F75"/>
    <w:rsid w:val="004152E6"/>
    <w:rsid w:val="00415719"/>
    <w:rsid w:val="0041589A"/>
    <w:rsid w:val="00415A6D"/>
    <w:rsid w:val="00415AB8"/>
    <w:rsid w:val="00415AD3"/>
    <w:rsid w:val="00415C90"/>
    <w:rsid w:val="00415DEE"/>
    <w:rsid w:val="004161B0"/>
    <w:rsid w:val="00416613"/>
    <w:rsid w:val="00416C98"/>
    <w:rsid w:val="00416E3A"/>
    <w:rsid w:val="00416F73"/>
    <w:rsid w:val="0041715C"/>
    <w:rsid w:val="00417495"/>
    <w:rsid w:val="0041752C"/>
    <w:rsid w:val="004175D3"/>
    <w:rsid w:val="00417864"/>
    <w:rsid w:val="004178A0"/>
    <w:rsid w:val="00417BD2"/>
    <w:rsid w:val="00417CC5"/>
    <w:rsid w:val="00417D10"/>
    <w:rsid w:val="00417E5E"/>
    <w:rsid w:val="0042001A"/>
    <w:rsid w:val="004200C4"/>
    <w:rsid w:val="0042038E"/>
    <w:rsid w:val="004203E2"/>
    <w:rsid w:val="004206DC"/>
    <w:rsid w:val="004207B2"/>
    <w:rsid w:val="0042089E"/>
    <w:rsid w:val="00420913"/>
    <w:rsid w:val="00420C89"/>
    <w:rsid w:val="00420E21"/>
    <w:rsid w:val="00421076"/>
    <w:rsid w:val="00421091"/>
    <w:rsid w:val="0042115A"/>
    <w:rsid w:val="004211BD"/>
    <w:rsid w:val="004211EE"/>
    <w:rsid w:val="0042127E"/>
    <w:rsid w:val="004214EF"/>
    <w:rsid w:val="00421927"/>
    <w:rsid w:val="00421BD0"/>
    <w:rsid w:val="004223FF"/>
    <w:rsid w:val="00422625"/>
    <w:rsid w:val="0042264E"/>
    <w:rsid w:val="004226A3"/>
    <w:rsid w:val="004226C7"/>
    <w:rsid w:val="0042295D"/>
    <w:rsid w:val="004229A5"/>
    <w:rsid w:val="00422C2A"/>
    <w:rsid w:val="00422CC4"/>
    <w:rsid w:val="00422D8F"/>
    <w:rsid w:val="004230E0"/>
    <w:rsid w:val="0042324D"/>
    <w:rsid w:val="004232CF"/>
    <w:rsid w:val="0042336E"/>
    <w:rsid w:val="0042351C"/>
    <w:rsid w:val="00423534"/>
    <w:rsid w:val="0042383B"/>
    <w:rsid w:val="00423882"/>
    <w:rsid w:val="00423957"/>
    <w:rsid w:val="00423C47"/>
    <w:rsid w:val="00423DF4"/>
    <w:rsid w:val="00423E42"/>
    <w:rsid w:val="0042437A"/>
    <w:rsid w:val="004244CB"/>
    <w:rsid w:val="004246CE"/>
    <w:rsid w:val="00424C00"/>
    <w:rsid w:val="00424CED"/>
    <w:rsid w:val="00424DE1"/>
    <w:rsid w:val="004250D1"/>
    <w:rsid w:val="004252E1"/>
    <w:rsid w:val="0042533F"/>
    <w:rsid w:val="004254BD"/>
    <w:rsid w:val="004255FA"/>
    <w:rsid w:val="004257AF"/>
    <w:rsid w:val="004259F5"/>
    <w:rsid w:val="00425AB4"/>
    <w:rsid w:val="00425B15"/>
    <w:rsid w:val="00425BA8"/>
    <w:rsid w:val="00425DB7"/>
    <w:rsid w:val="00425F92"/>
    <w:rsid w:val="004263FE"/>
    <w:rsid w:val="004264BF"/>
    <w:rsid w:val="00426816"/>
    <w:rsid w:val="00426A9E"/>
    <w:rsid w:val="00426D8C"/>
    <w:rsid w:val="00427145"/>
    <w:rsid w:val="0042726B"/>
    <w:rsid w:val="00427590"/>
    <w:rsid w:val="004275CA"/>
    <w:rsid w:val="004276D1"/>
    <w:rsid w:val="00427D18"/>
    <w:rsid w:val="00427D81"/>
    <w:rsid w:val="004303F1"/>
    <w:rsid w:val="00430622"/>
    <w:rsid w:val="0043067D"/>
    <w:rsid w:val="00430A92"/>
    <w:rsid w:val="00430C03"/>
    <w:rsid w:val="00430EA0"/>
    <w:rsid w:val="00431388"/>
    <w:rsid w:val="00431664"/>
    <w:rsid w:val="00431B62"/>
    <w:rsid w:val="00431B6C"/>
    <w:rsid w:val="00431D37"/>
    <w:rsid w:val="00431DD2"/>
    <w:rsid w:val="0043216D"/>
    <w:rsid w:val="004322A0"/>
    <w:rsid w:val="0043237A"/>
    <w:rsid w:val="00432599"/>
    <w:rsid w:val="0043265F"/>
    <w:rsid w:val="0043274B"/>
    <w:rsid w:val="0043298B"/>
    <w:rsid w:val="00432A4D"/>
    <w:rsid w:val="00432B7B"/>
    <w:rsid w:val="00432D2C"/>
    <w:rsid w:val="00432E02"/>
    <w:rsid w:val="004330BD"/>
    <w:rsid w:val="004331A6"/>
    <w:rsid w:val="00433375"/>
    <w:rsid w:val="004334AC"/>
    <w:rsid w:val="00433581"/>
    <w:rsid w:val="00433E68"/>
    <w:rsid w:val="0043402B"/>
    <w:rsid w:val="004340E1"/>
    <w:rsid w:val="00434349"/>
    <w:rsid w:val="00434467"/>
    <w:rsid w:val="0043469C"/>
    <w:rsid w:val="00434A36"/>
    <w:rsid w:val="00434AC3"/>
    <w:rsid w:val="00435065"/>
    <w:rsid w:val="00435238"/>
    <w:rsid w:val="004352EE"/>
    <w:rsid w:val="00435481"/>
    <w:rsid w:val="0043548F"/>
    <w:rsid w:val="00435530"/>
    <w:rsid w:val="0043568C"/>
    <w:rsid w:val="004357C9"/>
    <w:rsid w:val="004359EB"/>
    <w:rsid w:val="00435D0D"/>
    <w:rsid w:val="00435D33"/>
    <w:rsid w:val="004360F3"/>
    <w:rsid w:val="00436106"/>
    <w:rsid w:val="004361BC"/>
    <w:rsid w:val="00436463"/>
    <w:rsid w:val="004366E7"/>
    <w:rsid w:val="00436A7E"/>
    <w:rsid w:val="00437442"/>
    <w:rsid w:val="004377A6"/>
    <w:rsid w:val="0043784C"/>
    <w:rsid w:val="00437BB7"/>
    <w:rsid w:val="00437C1C"/>
    <w:rsid w:val="00437C2D"/>
    <w:rsid w:val="00437E2E"/>
    <w:rsid w:val="00437E53"/>
    <w:rsid w:val="004405F6"/>
    <w:rsid w:val="00440626"/>
    <w:rsid w:val="0044066D"/>
    <w:rsid w:val="0044079D"/>
    <w:rsid w:val="004407AB"/>
    <w:rsid w:val="00440899"/>
    <w:rsid w:val="00440AB5"/>
    <w:rsid w:val="00440AD8"/>
    <w:rsid w:val="00440BF1"/>
    <w:rsid w:val="00440D93"/>
    <w:rsid w:val="00440EB5"/>
    <w:rsid w:val="00440FF5"/>
    <w:rsid w:val="0044138E"/>
    <w:rsid w:val="004413CE"/>
    <w:rsid w:val="00441815"/>
    <w:rsid w:val="00441AB1"/>
    <w:rsid w:val="00441B3E"/>
    <w:rsid w:val="00441C96"/>
    <w:rsid w:val="0044217B"/>
    <w:rsid w:val="00442975"/>
    <w:rsid w:val="00442985"/>
    <w:rsid w:val="00442A14"/>
    <w:rsid w:val="00442C36"/>
    <w:rsid w:val="00442D5E"/>
    <w:rsid w:val="00442D63"/>
    <w:rsid w:val="00442DF6"/>
    <w:rsid w:val="00442E85"/>
    <w:rsid w:val="00442EA6"/>
    <w:rsid w:val="00442F3E"/>
    <w:rsid w:val="004430F3"/>
    <w:rsid w:val="004432A4"/>
    <w:rsid w:val="004432D2"/>
    <w:rsid w:val="004433A3"/>
    <w:rsid w:val="004437DB"/>
    <w:rsid w:val="00443D2D"/>
    <w:rsid w:val="00443E64"/>
    <w:rsid w:val="00443F50"/>
    <w:rsid w:val="004441BD"/>
    <w:rsid w:val="00444437"/>
    <w:rsid w:val="00444438"/>
    <w:rsid w:val="004448AE"/>
    <w:rsid w:val="00444BC0"/>
    <w:rsid w:val="004450CD"/>
    <w:rsid w:val="0044524F"/>
    <w:rsid w:val="004452EC"/>
    <w:rsid w:val="004453AB"/>
    <w:rsid w:val="00445538"/>
    <w:rsid w:val="004455AA"/>
    <w:rsid w:val="00445968"/>
    <w:rsid w:val="00445C28"/>
    <w:rsid w:val="00445C31"/>
    <w:rsid w:val="00445DA0"/>
    <w:rsid w:val="004467E9"/>
    <w:rsid w:val="0044680D"/>
    <w:rsid w:val="0044683B"/>
    <w:rsid w:val="004468FC"/>
    <w:rsid w:val="00446A28"/>
    <w:rsid w:val="00446ECF"/>
    <w:rsid w:val="00447065"/>
    <w:rsid w:val="00447111"/>
    <w:rsid w:val="004472C8"/>
    <w:rsid w:val="0044764C"/>
    <w:rsid w:val="00447782"/>
    <w:rsid w:val="00447E72"/>
    <w:rsid w:val="00447F6E"/>
    <w:rsid w:val="0045026F"/>
    <w:rsid w:val="00450381"/>
    <w:rsid w:val="004504ED"/>
    <w:rsid w:val="00450558"/>
    <w:rsid w:val="00450736"/>
    <w:rsid w:val="004508F6"/>
    <w:rsid w:val="00450F3F"/>
    <w:rsid w:val="00450FE2"/>
    <w:rsid w:val="00450FE6"/>
    <w:rsid w:val="004510DA"/>
    <w:rsid w:val="004511D6"/>
    <w:rsid w:val="00451365"/>
    <w:rsid w:val="004514CC"/>
    <w:rsid w:val="00451653"/>
    <w:rsid w:val="00451C6A"/>
    <w:rsid w:val="0045206B"/>
    <w:rsid w:val="0045217A"/>
    <w:rsid w:val="00452189"/>
    <w:rsid w:val="00452297"/>
    <w:rsid w:val="00452437"/>
    <w:rsid w:val="00452592"/>
    <w:rsid w:val="004528EC"/>
    <w:rsid w:val="004529AF"/>
    <w:rsid w:val="004529E1"/>
    <w:rsid w:val="00452E4B"/>
    <w:rsid w:val="00452F19"/>
    <w:rsid w:val="00452FCB"/>
    <w:rsid w:val="00453125"/>
    <w:rsid w:val="004531D8"/>
    <w:rsid w:val="00453641"/>
    <w:rsid w:val="00453937"/>
    <w:rsid w:val="00453CFD"/>
    <w:rsid w:val="00453D5F"/>
    <w:rsid w:val="00454144"/>
    <w:rsid w:val="004546F0"/>
    <w:rsid w:val="00454724"/>
    <w:rsid w:val="00454D43"/>
    <w:rsid w:val="00454F47"/>
    <w:rsid w:val="00455095"/>
    <w:rsid w:val="004554C5"/>
    <w:rsid w:val="004558A7"/>
    <w:rsid w:val="004558F6"/>
    <w:rsid w:val="00455BBD"/>
    <w:rsid w:val="00455CF8"/>
    <w:rsid w:val="00455D88"/>
    <w:rsid w:val="00455ECB"/>
    <w:rsid w:val="00456049"/>
    <w:rsid w:val="004565DC"/>
    <w:rsid w:val="00456BB9"/>
    <w:rsid w:val="00456F27"/>
    <w:rsid w:val="004570FD"/>
    <w:rsid w:val="004573E9"/>
    <w:rsid w:val="0045780F"/>
    <w:rsid w:val="00457B8E"/>
    <w:rsid w:val="00457D2B"/>
    <w:rsid w:val="0046002F"/>
    <w:rsid w:val="00460031"/>
    <w:rsid w:val="004602D0"/>
    <w:rsid w:val="00460538"/>
    <w:rsid w:val="00460938"/>
    <w:rsid w:val="00460E40"/>
    <w:rsid w:val="00460E8F"/>
    <w:rsid w:val="004611E5"/>
    <w:rsid w:val="004613D2"/>
    <w:rsid w:val="004614C1"/>
    <w:rsid w:val="004614D4"/>
    <w:rsid w:val="00461B6C"/>
    <w:rsid w:val="00461C05"/>
    <w:rsid w:val="00461CBE"/>
    <w:rsid w:val="00461D9B"/>
    <w:rsid w:val="00461F05"/>
    <w:rsid w:val="00462098"/>
    <w:rsid w:val="004621C0"/>
    <w:rsid w:val="004621CC"/>
    <w:rsid w:val="004623C7"/>
    <w:rsid w:val="00462502"/>
    <w:rsid w:val="0046257B"/>
    <w:rsid w:val="0046272F"/>
    <w:rsid w:val="00462A8A"/>
    <w:rsid w:val="00462D70"/>
    <w:rsid w:val="00462FA9"/>
    <w:rsid w:val="00463752"/>
    <w:rsid w:val="00463FB8"/>
    <w:rsid w:val="004641B8"/>
    <w:rsid w:val="004642B7"/>
    <w:rsid w:val="00464AB3"/>
    <w:rsid w:val="00464E46"/>
    <w:rsid w:val="00464FBB"/>
    <w:rsid w:val="004652D5"/>
    <w:rsid w:val="00465916"/>
    <w:rsid w:val="00465A39"/>
    <w:rsid w:val="00466055"/>
    <w:rsid w:val="00466156"/>
    <w:rsid w:val="0046627F"/>
    <w:rsid w:val="004663FD"/>
    <w:rsid w:val="004665D1"/>
    <w:rsid w:val="00466DA6"/>
    <w:rsid w:val="00466DA7"/>
    <w:rsid w:val="00467350"/>
    <w:rsid w:val="004675C1"/>
    <w:rsid w:val="004675FE"/>
    <w:rsid w:val="004676DC"/>
    <w:rsid w:val="00467727"/>
    <w:rsid w:val="00467C9B"/>
    <w:rsid w:val="00467D13"/>
    <w:rsid w:val="004701E9"/>
    <w:rsid w:val="004702A2"/>
    <w:rsid w:val="00470556"/>
    <w:rsid w:val="004705FB"/>
    <w:rsid w:val="00470760"/>
    <w:rsid w:val="00470907"/>
    <w:rsid w:val="0047090A"/>
    <w:rsid w:val="004709E4"/>
    <w:rsid w:val="00470B71"/>
    <w:rsid w:val="00470D51"/>
    <w:rsid w:val="00470E93"/>
    <w:rsid w:val="00470F74"/>
    <w:rsid w:val="004711B4"/>
    <w:rsid w:val="0047154D"/>
    <w:rsid w:val="004719B0"/>
    <w:rsid w:val="00471A00"/>
    <w:rsid w:val="00471A98"/>
    <w:rsid w:val="00471CF3"/>
    <w:rsid w:val="00471CF6"/>
    <w:rsid w:val="00471D16"/>
    <w:rsid w:val="00472198"/>
    <w:rsid w:val="004723B4"/>
    <w:rsid w:val="00472B1D"/>
    <w:rsid w:val="00472B64"/>
    <w:rsid w:val="00472BBE"/>
    <w:rsid w:val="00472DED"/>
    <w:rsid w:val="00472FEA"/>
    <w:rsid w:val="00473003"/>
    <w:rsid w:val="004732B5"/>
    <w:rsid w:val="0047344B"/>
    <w:rsid w:val="0047360A"/>
    <w:rsid w:val="00473738"/>
    <w:rsid w:val="0047389D"/>
    <w:rsid w:val="00473A94"/>
    <w:rsid w:val="004742A2"/>
    <w:rsid w:val="004745EA"/>
    <w:rsid w:val="00474679"/>
    <w:rsid w:val="0047472F"/>
    <w:rsid w:val="00474A66"/>
    <w:rsid w:val="00474AE0"/>
    <w:rsid w:val="00474D67"/>
    <w:rsid w:val="00474FBB"/>
    <w:rsid w:val="004752A4"/>
    <w:rsid w:val="004752C8"/>
    <w:rsid w:val="0047554B"/>
    <w:rsid w:val="00475675"/>
    <w:rsid w:val="0047585E"/>
    <w:rsid w:val="00475995"/>
    <w:rsid w:val="00475A4E"/>
    <w:rsid w:val="00475A65"/>
    <w:rsid w:val="00475B7D"/>
    <w:rsid w:val="00475E3A"/>
    <w:rsid w:val="004761FE"/>
    <w:rsid w:val="0047640B"/>
    <w:rsid w:val="00476447"/>
    <w:rsid w:val="00476A4F"/>
    <w:rsid w:val="00476D9D"/>
    <w:rsid w:val="00476E57"/>
    <w:rsid w:val="00476ED2"/>
    <w:rsid w:val="004770CC"/>
    <w:rsid w:val="004770F5"/>
    <w:rsid w:val="004775BC"/>
    <w:rsid w:val="0047780B"/>
    <w:rsid w:val="00477A7F"/>
    <w:rsid w:val="00477C34"/>
    <w:rsid w:val="00477DAB"/>
    <w:rsid w:val="00477E2D"/>
    <w:rsid w:val="004804BE"/>
    <w:rsid w:val="0048061D"/>
    <w:rsid w:val="00480E2C"/>
    <w:rsid w:val="00480FB4"/>
    <w:rsid w:val="00481245"/>
    <w:rsid w:val="004812D6"/>
    <w:rsid w:val="0048133D"/>
    <w:rsid w:val="0048152D"/>
    <w:rsid w:val="004816A9"/>
    <w:rsid w:val="004817C2"/>
    <w:rsid w:val="00481C6E"/>
    <w:rsid w:val="0048200A"/>
    <w:rsid w:val="0048255D"/>
    <w:rsid w:val="00482851"/>
    <w:rsid w:val="00482AAB"/>
    <w:rsid w:val="00482BAC"/>
    <w:rsid w:val="00482C41"/>
    <w:rsid w:val="00482D9A"/>
    <w:rsid w:val="0048309F"/>
    <w:rsid w:val="0048310B"/>
    <w:rsid w:val="00483150"/>
    <w:rsid w:val="00483285"/>
    <w:rsid w:val="0048341D"/>
    <w:rsid w:val="00483534"/>
    <w:rsid w:val="004835AF"/>
    <w:rsid w:val="004835FD"/>
    <w:rsid w:val="0048364D"/>
    <w:rsid w:val="00483B83"/>
    <w:rsid w:val="00483CC3"/>
    <w:rsid w:val="00483DC6"/>
    <w:rsid w:val="00483FDE"/>
    <w:rsid w:val="0048451D"/>
    <w:rsid w:val="00484524"/>
    <w:rsid w:val="0048479E"/>
    <w:rsid w:val="00484ADF"/>
    <w:rsid w:val="00484C82"/>
    <w:rsid w:val="00484F8D"/>
    <w:rsid w:val="00485042"/>
    <w:rsid w:val="004855FD"/>
    <w:rsid w:val="00486078"/>
    <w:rsid w:val="004864D4"/>
    <w:rsid w:val="004866EA"/>
    <w:rsid w:val="0048670A"/>
    <w:rsid w:val="00486907"/>
    <w:rsid w:val="00486D3A"/>
    <w:rsid w:val="00486D7C"/>
    <w:rsid w:val="00486EC6"/>
    <w:rsid w:val="00486EE5"/>
    <w:rsid w:val="004870D1"/>
    <w:rsid w:val="004871F5"/>
    <w:rsid w:val="00487594"/>
    <w:rsid w:val="004879C9"/>
    <w:rsid w:val="00487D6D"/>
    <w:rsid w:val="00487E8D"/>
    <w:rsid w:val="0049017D"/>
    <w:rsid w:val="0049032B"/>
    <w:rsid w:val="00490584"/>
    <w:rsid w:val="0049068C"/>
    <w:rsid w:val="004909A8"/>
    <w:rsid w:val="00490BFE"/>
    <w:rsid w:val="00490EA5"/>
    <w:rsid w:val="004911AC"/>
    <w:rsid w:val="00491280"/>
    <w:rsid w:val="004914D8"/>
    <w:rsid w:val="00491873"/>
    <w:rsid w:val="00491BA0"/>
    <w:rsid w:val="00491D17"/>
    <w:rsid w:val="00492371"/>
    <w:rsid w:val="00492665"/>
    <w:rsid w:val="0049276B"/>
    <w:rsid w:val="004928E7"/>
    <w:rsid w:val="00492A32"/>
    <w:rsid w:val="00492A46"/>
    <w:rsid w:val="00492BFB"/>
    <w:rsid w:val="00492C17"/>
    <w:rsid w:val="00492D08"/>
    <w:rsid w:val="00493174"/>
    <w:rsid w:val="0049340D"/>
    <w:rsid w:val="00493931"/>
    <w:rsid w:val="00493D7C"/>
    <w:rsid w:val="00493DB1"/>
    <w:rsid w:val="00493DD1"/>
    <w:rsid w:val="00494B27"/>
    <w:rsid w:val="00494E6B"/>
    <w:rsid w:val="00495050"/>
    <w:rsid w:val="00495311"/>
    <w:rsid w:val="0049563D"/>
    <w:rsid w:val="004956E3"/>
    <w:rsid w:val="004963A0"/>
    <w:rsid w:val="0049683F"/>
    <w:rsid w:val="00496840"/>
    <w:rsid w:val="0049689C"/>
    <w:rsid w:val="00496C76"/>
    <w:rsid w:val="00496DAB"/>
    <w:rsid w:val="00496E07"/>
    <w:rsid w:val="004972FA"/>
    <w:rsid w:val="004973A0"/>
    <w:rsid w:val="004978D9"/>
    <w:rsid w:val="00497A5E"/>
    <w:rsid w:val="00497ABC"/>
    <w:rsid w:val="00497ADB"/>
    <w:rsid w:val="00497C16"/>
    <w:rsid w:val="00497C5B"/>
    <w:rsid w:val="004A042B"/>
    <w:rsid w:val="004A045B"/>
    <w:rsid w:val="004A046C"/>
    <w:rsid w:val="004A0564"/>
    <w:rsid w:val="004A0641"/>
    <w:rsid w:val="004A06FB"/>
    <w:rsid w:val="004A0BA1"/>
    <w:rsid w:val="004A0CCD"/>
    <w:rsid w:val="004A0CCF"/>
    <w:rsid w:val="004A0D15"/>
    <w:rsid w:val="004A0D84"/>
    <w:rsid w:val="004A0E7D"/>
    <w:rsid w:val="004A1026"/>
    <w:rsid w:val="004A1310"/>
    <w:rsid w:val="004A132F"/>
    <w:rsid w:val="004A1529"/>
    <w:rsid w:val="004A17A4"/>
    <w:rsid w:val="004A18C5"/>
    <w:rsid w:val="004A199F"/>
    <w:rsid w:val="004A19DB"/>
    <w:rsid w:val="004A20FB"/>
    <w:rsid w:val="004A212F"/>
    <w:rsid w:val="004A2374"/>
    <w:rsid w:val="004A24D8"/>
    <w:rsid w:val="004A25CE"/>
    <w:rsid w:val="004A2696"/>
    <w:rsid w:val="004A2799"/>
    <w:rsid w:val="004A2951"/>
    <w:rsid w:val="004A2991"/>
    <w:rsid w:val="004A2AB8"/>
    <w:rsid w:val="004A2E75"/>
    <w:rsid w:val="004A3179"/>
    <w:rsid w:val="004A32A9"/>
    <w:rsid w:val="004A3493"/>
    <w:rsid w:val="004A3668"/>
    <w:rsid w:val="004A383A"/>
    <w:rsid w:val="004A3C5C"/>
    <w:rsid w:val="004A3D21"/>
    <w:rsid w:val="004A3E13"/>
    <w:rsid w:val="004A3E32"/>
    <w:rsid w:val="004A40BD"/>
    <w:rsid w:val="004A4425"/>
    <w:rsid w:val="004A4501"/>
    <w:rsid w:val="004A4962"/>
    <w:rsid w:val="004A4A8A"/>
    <w:rsid w:val="004A4BE5"/>
    <w:rsid w:val="004A4C26"/>
    <w:rsid w:val="004A4C3C"/>
    <w:rsid w:val="004A4D20"/>
    <w:rsid w:val="004A4EA9"/>
    <w:rsid w:val="004A52C0"/>
    <w:rsid w:val="004A548D"/>
    <w:rsid w:val="004A54F2"/>
    <w:rsid w:val="004A561A"/>
    <w:rsid w:val="004A5900"/>
    <w:rsid w:val="004A5939"/>
    <w:rsid w:val="004A595C"/>
    <w:rsid w:val="004A5BDE"/>
    <w:rsid w:val="004A5F72"/>
    <w:rsid w:val="004A5FB6"/>
    <w:rsid w:val="004A606E"/>
    <w:rsid w:val="004A60F5"/>
    <w:rsid w:val="004A64B8"/>
    <w:rsid w:val="004A6673"/>
    <w:rsid w:val="004A6C8E"/>
    <w:rsid w:val="004A6F66"/>
    <w:rsid w:val="004A7605"/>
    <w:rsid w:val="004A788C"/>
    <w:rsid w:val="004A7C33"/>
    <w:rsid w:val="004A7C93"/>
    <w:rsid w:val="004A7E91"/>
    <w:rsid w:val="004B04C1"/>
    <w:rsid w:val="004B052F"/>
    <w:rsid w:val="004B059A"/>
    <w:rsid w:val="004B07A9"/>
    <w:rsid w:val="004B124F"/>
    <w:rsid w:val="004B1331"/>
    <w:rsid w:val="004B1550"/>
    <w:rsid w:val="004B1CAF"/>
    <w:rsid w:val="004B1CD2"/>
    <w:rsid w:val="004B1DC9"/>
    <w:rsid w:val="004B2380"/>
    <w:rsid w:val="004B2D0D"/>
    <w:rsid w:val="004B2DB2"/>
    <w:rsid w:val="004B2EAC"/>
    <w:rsid w:val="004B3179"/>
    <w:rsid w:val="004B3197"/>
    <w:rsid w:val="004B3303"/>
    <w:rsid w:val="004B34D0"/>
    <w:rsid w:val="004B38FE"/>
    <w:rsid w:val="004B390E"/>
    <w:rsid w:val="004B3ACC"/>
    <w:rsid w:val="004B3C8F"/>
    <w:rsid w:val="004B3D67"/>
    <w:rsid w:val="004B452A"/>
    <w:rsid w:val="004B466C"/>
    <w:rsid w:val="004B470A"/>
    <w:rsid w:val="004B4A28"/>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5EC"/>
    <w:rsid w:val="004B6951"/>
    <w:rsid w:val="004B6AC7"/>
    <w:rsid w:val="004B6D56"/>
    <w:rsid w:val="004B6E12"/>
    <w:rsid w:val="004B702C"/>
    <w:rsid w:val="004B7103"/>
    <w:rsid w:val="004B772B"/>
    <w:rsid w:val="004B7783"/>
    <w:rsid w:val="004B790C"/>
    <w:rsid w:val="004B79F7"/>
    <w:rsid w:val="004B7E80"/>
    <w:rsid w:val="004B7F2D"/>
    <w:rsid w:val="004C0160"/>
    <w:rsid w:val="004C03D8"/>
    <w:rsid w:val="004C043A"/>
    <w:rsid w:val="004C0669"/>
    <w:rsid w:val="004C0BD5"/>
    <w:rsid w:val="004C0D8E"/>
    <w:rsid w:val="004C0EEC"/>
    <w:rsid w:val="004C0FAB"/>
    <w:rsid w:val="004C1032"/>
    <w:rsid w:val="004C1077"/>
    <w:rsid w:val="004C10E7"/>
    <w:rsid w:val="004C1705"/>
    <w:rsid w:val="004C17EA"/>
    <w:rsid w:val="004C190F"/>
    <w:rsid w:val="004C19C5"/>
    <w:rsid w:val="004C1A51"/>
    <w:rsid w:val="004C1B1D"/>
    <w:rsid w:val="004C1B95"/>
    <w:rsid w:val="004C1BE6"/>
    <w:rsid w:val="004C1F8F"/>
    <w:rsid w:val="004C204B"/>
    <w:rsid w:val="004C204C"/>
    <w:rsid w:val="004C2365"/>
    <w:rsid w:val="004C23C9"/>
    <w:rsid w:val="004C2447"/>
    <w:rsid w:val="004C2921"/>
    <w:rsid w:val="004C29B5"/>
    <w:rsid w:val="004C2BE1"/>
    <w:rsid w:val="004C2F54"/>
    <w:rsid w:val="004C2FA2"/>
    <w:rsid w:val="004C3048"/>
    <w:rsid w:val="004C32B7"/>
    <w:rsid w:val="004C3574"/>
    <w:rsid w:val="004C3642"/>
    <w:rsid w:val="004C3834"/>
    <w:rsid w:val="004C3B19"/>
    <w:rsid w:val="004C3C21"/>
    <w:rsid w:val="004C3EE0"/>
    <w:rsid w:val="004C3F4B"/>
    <w:rsid w:val="004C478C"/>
    <w:rsid w:val="004C4C98"/>
    <w:rsid w:val="004C4CDF"/>
    <w:rsid w:val="004C4D51"/>
    <w:rsid w:val="004C4E1F"/>
    <w:rsid w:val="004C512D"/>
    <w:rsid w:val="004C5171"/>
    <w:rsid w:val="004C525C"/>
    <w:rsid w:val="004C52A9"/>
    <w:rsid w:val="004C530A"/>
    <w:rsid w:val="004C5351"/>
    <w:rsid w:val="004C538C"/>
    <w:rsid w:val="004C53EE"/>
    <w:rsid w:val="004C5446"/>
    <w:rsid w:val="004C5642"/>
    <w:rsid w:val="004C58D7"/>
    <w:rsid w:val="004C5A18"/>
    <w:rsid w:val="004C5D8C"/>
    <w:rsid w:val="004C5E72"/>
    <w:rsid w:val="004C5EEE"/>
    <w:rsid w:val="004C5F80"/>
    <w:rsid w:val="004C605C"/>
    <w:rsid w:val="004C660E"/>
    <w:rsid w:val="004C6706"/>
    <w:rsid w:val="004C691F"/>
    <w:rsid w:val="004C6AF4"/>
    <w:rsid w:val="004C6D1D"/>
    <w:rsid w:val="004C6F73"/>
    <w:rsid w:val="004C7300"/>
    <w:rsid w:val="004C7A4B"/>
    <w:rsid w:val="004D0026"/>
    <w:rsid w:val="004D0069"/>
    <w:rsid w:val="004D0377"/>
    <w:rsid w:val="004D04A9"/>
    <w:rsid w:val="004D04E3"/>
    <w:rsid w:val="004D06EF"/>
    <w:rsid w:val="004D0957"/>
    <w:rsid w:val="004D0B8D"/>
    <w:rsid w:val="004D0C03"/>
    <w:rsid w:val="004D0EB1"/>
    <w:rsid w:val="004D14BB"/>
    <w:rsid w:val="004D1769"/>
    <w:rsid w:val="004D199C"/>
    <w:rsid w:val="004D1A14"/>
    <w:rsid w:val="004D1ED2"/>
    <w:rsid w:val="004D22B6"/>
    <w:rsid w:val="004D245B"/>
    <w:rsid w:val="004D24C3"/>
    <w:rsid w:val="004D2523"/>
    <w:rsid w:val="004D2656"/>
    <w:rsid w:val="004D26CD"/>
    <w:rsid w:val="004D286E"/>
    <w:rsid w:val="004D2953"/>
    <w:rsid w:val="004D3171"/>
    <w:rsid w:val="004D333D"/>
    <w:rsid w:val="004D357A"/>
    <w:rsid w:val="004D370C"/>
    <w:rsid w:val="004D38F8"/>
    <w:rsid w:val="004D3C2C"/>
    <w:rsid w:val="004D3E28"/>
    <w:rsid w:val="004D3EE0"/>
    <w:rsid w:val="004D4366"/>
    <w:rsid w:val="004D4742"/>
    <w:rsid w:val="004D478E"/>
    <w:rsid w:val="004D48A3"/>
    <w:rsid w:val="004D48D3"/>
    <w:rsid w:val="004D48F3"/>
    <w:rsid w:val="004D4C34"/>
    <w:rsid w:val="004D4C78"/>
    <w:rsid w:val="004D4D7A"/>
    <w:rsid w:val="004D4D94"/>
    <w:rsid w:val="004D4E6B"/>
    <w:rsid w:val="004D52ED"/>
    <w:rsid w:val="004D575E"/>
    <w:rsid w:val="004D5B34"/>
    <w:rsid w:val="004D5C62"/>
    <w:rsid w:val="004D5DB1"/>
    <w:rsid w:val="004D612D"/>
    <w:rsid w:val="004D6310"/>
    <w:rsid w:val="004D6369"/>
    <w:rsid w:val="004D6389"/>
    <w:rsid w:val="004D6556"/>
    <w:rsid w:val="004D6761"/>
    <w:rsid w:val="004D6947"/>
    <w:rsid w:val="004D6DAA"/>
    <w:rsid w:val="004D707A"/>
    <w:rsid w:val="004D7204"/>
    <w:rsid w:val="004D7614"/>
    <w:rsid w:val="004D7930"/>
    <w:rsid w:val="004D7A65"/>
    <w:rsid w:val="004D7ED1"/>
    <w:rsid w:val="004D7ED4"/>
    <w:rsid w:val="004D7F6B"/>
    <w:rsid w:val="004E025A"/>
    <w:rsid w:val="004E0449"/>
    <w:rsid w:val="004E048D"/>
    <w:rsid w:val="004E0753"/>
    <w:rsid w:val="004E08E2"/>
    <w:rsid w:val="004E0DC9"/>
    <w:rsid w:val="004E10F5"/>
    <w:rsid w:val="004E127B"/>
    <w:rsid w:val="004E127C"/>
    <w:rsid w:val="004E1352"/>
    <w:rsid w:val="004E136D"/>
    <w:rsid w:val="004E13DA"/>
    <w:rsid w:val="004E147C"/>
    <w:rsid w:val="004E1692"/>
    <w:rsid w:val="004E1D0D"/>
    <w:rsid w:val="004E1D99"/>
    <w:rsid w:val="004E1FC3"/>
    <w:rsid w:val="004E21AF"/>
    <w:rsid w:val="004E21F4"/>
    <w:rsid w:val="004E261C"/>
    <w:rsid w:val="004E29E0"/>
    <w:rsid w:val="004E2B56"/>
    <w:rsid w:val="004E2C16"/>
    <w:rsid w:val="004E2D61"/>
    <w:rsid w:val="004E2DDD"/>
    <w:rsid w:val="004E302B"/>
    <w:rsid w:val="004E3273"/>
    <w:rsid w:val="004E3644"/>
    <w:rsid w:val="004E3802"/>
    <w:rsid w:val="004E38AF"/>
    <w:rsid w:val="004E3A97"/>
    <w:rsid w:val="004E3C09"/>
    <w:rsid w:val="004E3F82"/>
    <w:rsid w:val="004E478C"/>
    <w:rsid w:val="004E47B7"/>
    <w:rsid w:val="004E4886"/>
    <w:rsid w:val="004E4CD8"/>
    <w:rsid w:val="004E5101"/>
    <w:rsid w:val="004E52D7"/>
    <w:rsid w:val="004E5716"/>
    <w:rsid w:val="004E58F1"/>
    <w:rsid w:val="004E5AC6"/>
    <w:rsid w:val="004E5CF6"/>
    <w:rsid w:val="004E5DEC"/>
    <w:rsid w:val="004E6293"/>
    <w:rsid w:val="004E62F7"/>
    <w:rsid w:val="004E6391"/>
    <w:rsid w:val="004E6531"/>
    <w:rsid w:val="004E67DB"/>
    <w:rsid w:val="004E6A34"/>
    <w:rsid w:val="004E6A45"/>
    <w:rsid w:val="004E6AA6"/>
    <w:rsid w:val="004E6AD7"/>
    <w:rsid w:val="004E6DB5"/>
    <w:rsid w:val="004E6E98"/>
    <w:rsid w:val="004E72B3"/>
    <w:rsid w:val="004E7359"/>
    <w:rsid w:val="004E7370"/>
    <w:rsid w:val="004E7463"/>
    <w:rsid w:val="004E77FA"/>
    <w:rsid w:val="004E7B19"/>
    <w:rsid w:val="004E7B78"/>
    <w:rsid w:val="004E7C54"/>
    <w:rsid w:val="004E7E0B"/>
    <w:rsid w:val="004F0213"/>
    <w:rsid w:val="004F0257"/>
    <w:rsid w:val="004F0296"/>
    <w:rsid w:val="004F03A0"/>
    <w:rsid w:val="004F03E5"/>
    <w:rsid w:val="004F0813"/>
    <w:rsid w:val="004F08D7"/>
    <w:rsid w:val="004F0999"/>
    <w:rsid w:val="004F0AD2"/>
    <w:rsid w:val="004F0E6C"/>
    <w:rsid w:val="004F0F48"/>
    <w:rsid w:val="004F122B"/>
    <w:rsid w:val="004F123B"/>
    <w:rsid w:val="004F137B"/>
    <w:rsid w:val="004F1629"/>
    <w:rsid w:val="004F1647"/>
    <w:rsid w:val="004F1652"/>
    <w:rsid w:val="004F1A9B"/>
    <w:rsid w:val="004F1B09"/>
    <w:rsid w:val="004F1D11"/>
    <w:rsid w:val="004F1D6A"/>
    <w:rsid w:val="004F1E20"/>
    <w:rsid w:val="004F1E39"/>
    <w:rsid w:val="004F1F2D"/>
    <w:rsid w:val="004F1FC5"/>
    <w:rsid w:val="004F1FF9"/>
    <w:rsid w:val="004F21B9"/>
    <w:rsid w:val="004F2807"/>
    <w:rsid w:val="004F285F"/>
    <w:rsid w:val="004F2D50"/>
    <w:rsid w:val="004F2D53"/>
    <w:rsid w:val="004F342E"/>
    <w:rsid w:val="004F3548"/>
    <w:rsid w:val="004F3817"/>
    <w:rsid w:val="004F39D4"/>
    <w:rsid w:val="004F3A81"/>
    <w:rsid w:val="004F3D8B"/>
    <w:rsid w:val="004F44A7"/>
    <w:rsid w:val="004F4642"/>
    <w:rsid w:val="004F4700"/>
    <w:rsid w:val="004F4783"/>
    <w:rsid w:val="004F486B"/>
    <w:rsid w:val="004F4959"/>
    <w:rsid w:val="004F49F5"/>
    <w:rsid w:val="004F4AF1"/>
    <w:rsid w:val="004F4CDD"/>
    <w:rsid w:val="004F4E48"/>
    <w:rsid w:val="004F4F39"/>
    <w:rsid w:val="004F5063"/>
    <w:rsid w:val="004F507E"/>
    <w:rsid w:val="004F5231"/>
    <w:rsid w:val="004F5A0E"/>
    <w:rsid w:val="004F5A21"/>
    <w:rsid w:val="004F5F36"/>
    <w:rsid w:val="004F5F5C"/>
    <w:rsid w:val="004F6100"/>
    <w:rsid w:val="004F61B0"/>
    <w:rsid w:val="004F6893"/>
    <w:rsid w:val="004F69F4"/>
    <w:rsid w:val="004F6DC5"/>
    <w:rsid w:val="004F6EB8"/>
    <w:rsid w:val="004F733C"/>
    <w:rsid w:val="004F73D0"/>
    <w:rsid w:val="004F74F8"/>
    <w:rsid w:val="004F7558"/>
    <w:rsid w:val="004F7599"/>
    <w:rsid w:val="004F77B7"/>
    <w:rsid w:val="004F7A46"/>
    <w:rsid w:val="004F7C22"/>
    <w:rsid w:val="004F7C69"/>
    <w:rsid w:val="004F7D2D"/>
    <w:rsid w:val="004F7FD2"/>
    <w:rsid w:val="005001B9"/>
    <w:rsid w:val="00500294"/>
    <w:rsid w:val="00500492"/>
    <w:rsid w:val="00500660"/>
    <w:rsid w:val="0050084F"/>
    <w:rsid w:val="00500897"/>
    <w:rsid w:val="00500AEB"/>
    <w:rsid w:val="00500CCB"/>
    <w:rsid w:val="00500D27"/>
    <w:rsid w:val="00500DDF"/>
    <w:rsid w:val="005017AB"/>
    <w:rsid w:val="005017EF"/>
    <w:rsid w:val="00501833"/>
    <w:rsid w:val="005018C4"/>
    <w:rsid w:val="00501AC6"/>
    <w:rsid w:val="00501E55"/>
    <w:rsid w:val="00501F03"/>
    <w:rsid w:val="00501F70"/>
    <w:rsid w:val="00501FD1"/>
    <w:rsid w:val="00502086"/>
    <w:rsid w:val="005020CF"/>
    <w:rsid w:val="00502216"/>
    <w:rsid w:val="0050225F"/>
    <w:rsid w:val="0050265C"/>
    <w:rsid w:val="005028BD"/>
    <w:rsid w:val="0050290A"/>
    <w:rsid w:val="00502F84"/>
    <w:rsid w:val="0050322E"/>
    <w:rsid w:val="0050349D"/>
    <w:rsid w:val="0050380F"/>
    <w:rsid w:val="005039EA"/>
    <w:rsid w:val="00503BEF"/>
    <w:rsid w:val="00503CD3"/>
    <w:rsid w:val="00503EED"/>
    <w:rsid w:val="00503FFC"/>
    <w:rsid w:val="00504175"/>
    <w:rsid w:val="0050426B"/>
    <w:rsid w:val="005045A7"/>
    <w:rsid w:val="00504B69"/>
    <w:rsid w:val="00504E09"/>
    <w:rsid w:val="00505390"/>
    <w:rsid w:val="0050563A"/>
    <w:rsid w:val="00505702"/>
    <w:rsid w:val="00505A87"/>
    <w:rsid w:val="00505F10"/>
    <w:rsid w:val="00505F2C"/>
    <w:rsid w:val="005060D6"/>
    <w:rsid w:val="005062D2"/>
    <w:rsid w:val="00506321"/>
    <w:rsid w:val="00506859"/>
    <w:rsid w:val="00506996"/>
    <w:rsid w:val="00506B0B"/>
    <w:rsid w:val="00506C7A"/>
    <w:rsid w:val="0050700B"/>
    <w:rsid w:val="005071D0"/>
    <w:rsid w:val="0050720E"/>
    <w:rsid w:val="00507779"/>
    <w:rsid w:val="0050791C"/>
    <w:rsid w:val="00507BCB"/>
    <w:rsid w:val="00507D94"/>
    <w:rsid w:val="00510665"/>
    <w:rsid w:val="005106D5"/>
    <w:rsid w:val="005107A1"/>
    <w:rsid w:val="00510AB9"/>
    <w:rsid w:val="00510C0B"/>
    <w:rsid w:val="00510C59"/>
    <w:rsid w:val="00510EAA"/>
    <w:rsid w:val="00510F11"/>
    <w:rsid w:val="005110C0"/>
    <w:rsid w:val="0051150E"/>
    <w:rsid w:val="0051181B"/>
    <w:rsid w:val="00511857"/>
    <w:rsid w:val="00511991"/>
    <w:rsid w:val="005119B0"/>
    <w:rsid w:val="00511B6E"/>
    <w:rsid w:val="005120E3"/>
    <w:rsid w:val="005125F9"/>
    <w:rsid w:val="00512A7D"/>
    <w:rsid w:val="00512C80"/>
    <w:rsid w:val="00512D49"/>
    <w:rsid w:val="00512F32"/>
    <w:rsid w:val="00513282"/>
    <w:rsid w:val="0051362D"/>
    <w:rsid w:val="005137F0"/>
    <w:rsid w:val="00513A9D"/>
    <w:rsid w:val="00513E28"/>
    <w:rsid w:val="0051433A"/>
    <w:rsid w:val="00514548"/>
    <w:rsid w:val="00514656"/>
    <w:rsid w:val="00514706"/>
    <w:rsid w:val="005147D4"/>
    <w:rsid w:val="005147F1"/>
    <w:rsid w:val="00514BE0"/>
    <w:rsid w:val="00514E3E"/>
    <w:rsid w:val="00514EAF"/>
    <w:rsid w:val="00514F90"/>
    <w:rsid w:val="005150DF"/>
    <w:rsid w:val="0051530A"/>
    <w:rsid w:val="00515374"/>
    <w:rsid w:val="005155C2"/>
    <w:rsid w:val="005156E8"/>
    <w:rsid w:val="0051579F"/>
    <w:rsid w:val="0051589C"/>
    <w:rsid w:val="005158CE"/>
    <w:rsid w:val="005158D3"/>
    <w:rsid w:val="00515925"/>
    <w:rsid w:val="00515B4A"/>
    <w:rsid w:val="00515C8E"/>
    <w:rsid w:val="00515EEF"/>
    <w:rsid w:val="0051604B"/>
    <w:rsid w:val="005160E7"/>
    <w:rsid w:val="0051616C"/>
    <w:rsid w:val="005161BA"/>
    <w:rsid w:val="0051640B"/>
    <w:rsid w:val="0051688A"/>
    <w:rsid w:val="00516ADC"/>
    <w:rsid w:val="00516C92"/>
    <w:rsid w:val="0051702E"/>
    <w:rsid w:val="005170AC"/>
    <w:rsid w:val="00517288"/>
    <w:rsid w:val="005175CE"/>
    <w:rsid w:val="00517600"/>
    <w:rsid w:val="00517E3C"/>
    <w:rsid w:val="00517FBB"/>
    <w:rsid w:val="0052001D"/>
    <w:rsid w:val="00520462"/>
    <w:rsid w:val="00520B1F"/>
    <w:rsid w:val="00520BD5"/>
    <w:rsid w:val="00520C5C"/>
    <w:rsid w:val="00520E20"/>
    <w:rsid w:val="00520E4D"/>
    <w:rsid w:val="0052106F"/>
    <w:rsid w:val="0052125A"/>
    <w:rsid w:val="00521526"/>
    <w:rsid w:val="005216B9"/>
    <w:rsid w:val="00521BCE"/>
    <w:rsid w:val="00521EF0"/>
    <w:rsid w:val="00522275"/>
    <w:rsid w:val="00522356"/>
    <w:rsid w:val="0052288A"/>
    <w:rsid w:val="0052299B"/>
    <w:rsid w:val="00523028"/>
    <w:rsid w:val="00523654"/>
    <w:rsid w:val="005236AA"/>
    <w:rsid w:val="005237C6"/>
    <w:rsid w:val="00523AA0"/>
    <w:rsid w:val="00523ADE"/>
    <w:rsid w:val="00523EF5"/>
    <w:rsid w:val="00523F20"/>
    <w:rsid w:val="0052472B"/>
    <w:rsid w:val="00524CCB"/>
    <w:rsid w:val="00524D32"/>
    <w:rsid w:val="00524F09"/>
    <w:rsid w:val="00525245"/>
    <w:rsid w:val="0052524B"/>
    <w:rsid w:val="00525746"/>
    <w:rsid w:val="00525EDF"/>
    <w:rsid w:val="005261DE"/>
    <w:rsid w:val="005262DB"/>
    <w:rsid w:val="00526451"/>
    <w:rsid w:val="005265A2"/>
    <w:rsid w:val="00526679"/>
    <w:rsid w:val="005266A1"/>
    <w:rsid w:val="00526BBD"/>
    <w:rsid w:val="00526F27"/>
    <w:rsid w:val="0052720A"/>
    <w:rsid w:val="00527281"/>
    <w:rsid w:val="005274D9"/>
    <w:rsid w:val="005277F9"/>
    <w:rsid w:val="00527F86"/>
    <w:rsid w:val="005300B3"/>
    <w:rsid w:val="005300BC"/>
    <w:rsid w:val="005300EC"/>
    <w:rsid w:val="0053016C"/>
    <w:rsid w:val="00530483"/>
    <w:rsid w:val="00530666"/>
    <w:rsid w:val="00530A28"/>
    <w:rsid w:val="00530ACC"/>
    <w:rsid w:val="00530DC4"/>
    <w:rsid w:val="0053130F"/>
    <w:rsid w:val="005313C3"/>
    <w:rsid w:val="00531853"/>
    <w:rsid w:val="00531A48"/>
    <w:rsid w:val="00531B04"/>
    <w:rsid w:val="00531BC7"/>
    <w:rsid w:val="0053209F"/>
    <w:rsid w:val="0053216F"/>
    <w:rsid w:val="005321AC"/>
    <w:rsid w:val="005321D1"/>
    <w:rsid w:val="005323AD"/>
    <w:rsid w:val="005325B7"/>
    <w:rsid w:val="00533098"/>
    <w:rsid w:val="005330B6"/>
    <w:rsid w:val="00533103"/>
    <w:rsid w:val="00533177"/>
    <w:rsid w:val="005335C3"/>
    <w:rsid w:val="005337F9"/>
    <w:rsid w:val="00533818"/>
    <w:rsid w:val="0053384C"/>
    <w:rsid w:val="00533DA5"/>
    <w:rsid w:val="00533E69"/>
    <w:rsid w:val="00534102"/>
    <w:rsid w:val="005344CD"/>
    <w:rsid w:val="005344E2"/>
    <w:rsid w:val="00534503"/>
    <w:rsid w:val="00534A71"/>
    <w:rsid w:val="00534E12"/>
    <w:rsid w:val="00534FBB"/>
    <w:rsid w:val="00535154"/>
    <w:rsid w:val="005354B2"/>
    <w:rsid w:val="005356AB"/>
    <w:rsid w:val="00535803"/>
    <w:rsid w:val="005359C9"/>
    <w:rsid w:val="00535CA9"/>
    <w:rsid w:val="00535D06"/>
    <w:rsid w:val="00535D73"/>
    <w:rsid w:val="00535E1E"/>
    <w:rsid w:val="00535F80"/>
    <w:rsid w:val="005361DB"/>
    <w:rsid w:val="005362B0"/>
    <w:rsid w:val="005362C0"/>
    <w:rsid w:val="00536A89"/>
    <w:rsid w:val="00536DBC"/>
    <w:rsid w:val="00537242"/>
    <w:rsid w:val="00537272"/>
    <w:rsid w:val="005375C3"/>
    <w:rsid w:val="0053775B"/>
    <w:rsid w:val="005377F6"/>
    <w:rsid w:val="005378EE"/>
    <w:rsid w:val="00537970"/>
    <w:rsid w:val="00537AA2"/>
    <w:rsid w:val="00537EAF"/>
    <w:rsid w:val="00540081"/>
    <w:rsid w:val="0054050C"/>
    <w:rsid w:val="005406E8"/>
    <w:rsid w:val="00540711"/>
    <w:rsid w:val="00540866"/>
    <w:rsid w:val="005409EF"/>
    <w:rsid w:val="00540B97"/>
    <w:rsid w:val="005410D8"/>
    <w:rsid w:val="0054122A"/>
    <w:rsid w:val="00541280"/>
    <w:rsid w:val="00541389"/>
    <w:rsid w:val="00541840"/>
    <w:rsid w:val="0054186D"/>
    <w:rsid w:val="0054190E"/>
    <w:rsid w:val="005419E9"/>
    <w:rsid w:val="00541A17"/>
    <w:rsid w:val="00541A56"/>
    <w:rsid w:val="00541C5D"/>
    <w:rsid w:val="00541D18"/>
    <w:rsid w:val="005420E8"/>
    <w:rsid w:val="005421A5"/>
    <w:rsid w:val="00542242"/>
    <w:rsid w:val="0054229E"/>
    <w:rsid w:val="005422EA"/>
    <w:rsid w:val="00542680"/>
    <w:rsid w:val="005426A4"/>
    <w:rsid w:val="00542975"/>
    <w:rsid w:val="00542E00"/>
    <w:rsid w:val="00542EF0"/>
    <w:rsid w:val="00543616"/>
    <w:rsid w:val="00543AD6"/>
    <w:rsid w:val="00543ED1"/>
    <w:rsid w:val="005440A0"/>
    <w:rsid w:val="005441B3"/>
    <w:rsid w:val="0054437C"/>
    <w:rsid w:val="005445F5"/>
    <w:rsid w:val="00544693"/>
    <w:rsid w:val="005446F7"/>
    <w:rsid w:val="0054485F"/>
    <w:rsid w:val="00544A24"/>
    <w:rsid w:val="00544E4D"/>
    <w:rsid w:val="0054516A"/>
    <w:rsid w:val="005451E6"/>
    <w:rsid w:val="0054520A"/>
    <w:rsid w:val="0054549B"/>
    <w:rsid w:val="0054566C"/>
    <w:rsid w:val="005458F1"/>
    <w:rsid w:val="00546002"/>
    <w:rsid w:val="00546241"/>
    <w:rsid w:val="00546380"/>
    <w:rsid w:val="005465D9"/>
    <w:rsid w:val="00546732"/>
    <w:rsid w:val="00546A8D"/>
    <w:rsid w:val="00546E38"/>
    <w:rsid w:val="00546FEF"/>
    <w:rsid w:val="005472F6"/>
    <w:rsid w:val="00547369"/>
    <w:rsid w:val="00547B1D"/>
    <w:rsid w:val="00547C3E"/>
    <w:rsid w:val="00547E3B"/>
    <w:rsid w:val="00547E6B"/>
    <w:rsid w:val="005503B7"/>
    <w:rsid w:val="005504A6"/>
    <w:rsid w:val="00550AAA"/>
    <w:rsid w:val="00550C02"/>
    <w:rsid w:val="00550E2B"/>
    <w:rsid w:val="00550E30"/>
    <w:rsid w:val="0055119E"/>
    <w:rsid w:val="0055135D"/>
    <w:rsid w:val="00551422"/>
    <w:rsid w:val="00551447"/>
    <w:rsid w:val="00551E0D"/>
    <w:rsid w:val="0055218F"/>
    <w:rsid w:val="005521C3"/>
    <w:rsid w:val="00552375"/>
    <w:rsid w:val="005528B4"/>
    <w:rsid w:val="00552FF6"/>
    <w:rsid w:val="0055331B"/>
    <w:rsid w:val="005535E4"/>
    <w:rsid w:val="00553808"/>
    <w:rsid w:val="00553A2F"/>
    <w:rsid w:val="00553A71"/>
    <w:rsid w:val="00553FB3"/>
    <w:rsid w:val="00554063"/>
    <w:rsid w:val="005540F0"/>
    <w:rsid w:val="00554146"/>
    <w:rsid w:val="005541FE"/>
    <w:rsid w:val="00554331"/>
    <w:rsid w:val="00554363"/>
    <w:rsid w:val="00554659"/>
    <w:rsid w:val="00554739"/>
    <w:rsid w:val="0055495C"/>
    <w:rsid w:val="005549B2"/>
    <w:rsid w:val="00554EF3"/>
    <w:rsid w:val="005552A9"/>
    <w:rsid w:val="0055577C"/>
    <w:rsid w:val="00555929"/>
    <w:rsid w:val="00555B20"/>
    <w:rsid w:val="00555BBE"/>
    <w:rsid w:val="00555E54"/>
    <w:rsid w:val="00555E73"/>
    <w:rsid w:val="00555EC7"/>
    <w:rsid w:val="00555FF8"/>
    <w:rsid w:val="005560CA"/>
    <w:rsid w:val="00556610"/>
    <w:rsid w:val="005568F3"/>
    <w:rsid w:val="00556917"/>
    <w:rsid w:val="00556DCD"/>
    <w:rsid w:val="00556E52"/>
    <w:rsid w:val="0055717E"/>
    <w:rsid w:val="0055729D"/>
    <w:rsid w:val="00557595"/>
    <w:rsid w:val="00557BC6"/>
    <w:rsid w:val="005600F0"/>
    <w:rsid w:val="00560133"/>
    <w:rsid w:val="00560138"/>
    <w:rsid w:val="00560234"/>
    <w:rsid w:val="0056025F"/>
    <w:rsid w:val="00560408"/>
    <w:rsid w:val="00560686"/>
    <w:rsid w:val="00560829"/>
    <w:rsid w:val="00560955"/>
    <w:rsid w:val="005609AD"/>
    <w:rsid w:val="00560E06"/>
    <w:rsid w:val="00560E6A"/>
    <w:rsid w:val="00561276"/>
    <w:rsid w:val="00561E16"/>
    <w:rsid w:val="005622A6"/>
    <w:rsid w:val="00562599"/>
    <w:rsid w:val="0056283A"/>
    <w:rsid w:val="005628F0"/>
    <w:rsid w:val="00562AA6"/>
    <w:rsid w:val="00562B18"/>
    <w:rsid w:val="00562FF3"/>
    <w:rsid w:val="00563136"/>
    <w:rsid w:val="0056313E"/>
    <w:rsid w:val="00563639"/>
    <w:rsid w:val="00563640"/>
    <w:rsid w:val="005639F4"/>
    <w:rsid w:val="005644BE"/>
    <w:rsid w:val="00564532"/>
    <w:rsid w:val="00564564"/>
    <w:rsid w:val="00564951"/>
    <w:rsid w:val="00564C31"/>
    <w:rsid w:val="00564CEC"/>
    <w:rsid w:val="00564E1A"/>
    <w:rsid w:val="00564E4C"/>
    <w:rsid w:val="00564E5A"/>
    <w:rsid w:val="00565222"/>
    <w:rsid w:val="00565578"/>
    <w:rsid w:val="00565579"/>
    <w:rsid w:val="005655C7"/>
    <w:rsid w:val="00565775"/>
    <w:rsid w:val="0056580C"/>
    <w:rsid w:val="00565F81"/>
    <w:rsid w:val="00566699"/>
    <w:rsid w:val="0056670D"/>
    <w:rsid w:val="0056683D"/>
    <w:rsid w:val="00566952"/>
    <w:rsid w:val="00566C36"/>
    <w:rsid w:val="00566C58"/>
    <w:rsid w:val="00566D2F"/>
    <w:rsid w:val="005670B8"/>
    <w:rsid w:val="005674C3"/>
    <w:rsid w:val="0056763D"/>
    <w:rsid w:val="00567664"/>
    <w:rsid w:val="00567E8D"/>
    <w:rsid w:val="005701BE"/>
    <w:rsid w:val="00570458"/>
    <w:rsid w:val="00570730"/>
    <w:rsid w:val="00570780"/>
    <w:rsid w:val="00570790"/>
    <w:rsid w:val="00570952"/>
    <w:rsid w:val="00570DE7"/>
    <w:rsid w:val="00570E25"/>
    <w:rsid w:val="00571BFF"/>
    <w:rsid w:val="00571E37"/>
    <w:rsid w:val="00571F77"/>
    <w:rsid w:val="00572513"/>
    <w:rsid w:val="0057271A"/>
    <w:rsid w:val="005727DF"/>
    <w:rsid w:val="00572945"/>
    <w:rsid w:val="005729BE"/>
    <w:rsid w:val="00572F2E"/>
    <w:rsid w:val="00572F59"/>
    <w:rsid w:val="00573216"/>
    <w:rsid w:val="005732AB"/>
    <w:rsid w:val="005736F6"/>
    <w:rsid w:val="00573715"/>
    <w:rsid w:val="00573776"/>
    <w:rsid w:val="005738C5"/>
    <w:rsid w:val="00573F4E"/>
    <w:rsid w:val="005748ED"/>
    <w:rsid w:val="00574A02"/>
    <w:rsid w:val="00574A67"/>
    <w:rsid w:val="00574F2D"/>
    <w:rsid w:val="00574FB6"/>
    <w:rsid w:val="005752C1"/>
    <w:rsid w:val="005752C2"/>
    <w:rsid w:val="005753A7"/>
    <w:rsid w:val="00575718"/>
    <w:rsid w:val="00575E5B"/>
    <w:rsid w:val="00575F49"/>
    <w:rsid w:val="00576063"/>
    <w:rsid w:val="00576223"/>
    <w:rsid w:val="005764A5"/>
    <w:rsid w:val="005765ED"/>
    <w:rsid w:val="005766D5"/>
    <w:rsid w:val="00576A49"/>
    <w:rsid w:val="00576B7A"/>
    <w:rsid w:val="00576E3A"/>
    <w:rsid w:val="0057702A"/>
    <w:rsid w:val="005770A1"/>
    <w:rsid w:val="00577203"/>
    <w:rsid w:val="0057727E"/>
    <w:rsid w:val="00577604"/>
    <w:rsid w:val="005778A6"/>
    <w:rsid w:val="00577BFC"/>
    <w:rsid w:val="00577C10"/>
    <w:rsid w:val="00577DFB"/>
    <w:rsid w:val="00577EB6"/>
    <w:rsid w:val="00577F9E"/>
    <w:rsid w:val="005802CC"/>
    <w:rsid w:val="0058066D"/>
    <w:rsid w:val="005806C8"/>
    <w:rsid w:val="005806F4"/>
    <w:rsid w:val="00580BEC"/>
    <w:rsid w:val="00580C01"/>
    <w:rsid w:val="00580F46"/>
    <w:rsid w:val="0058111E"/>
    <w:rsid w:val="0058118F"/>
    <w:rsid w:val="00581590"/>
    <w:rsid w:val="005819DA"/>
    <w:rsid w:val="00581EA9"/>
    <w:rsid w:val="0058210D"/>
    <w:rsid w:val="0058231D"/>
    <w:rsid w:val="00582683"/>
    <w:rsid w:val="00582789"/>
    <w:rsid w:val="005829AF"/>
    <w:rsid w:val="00582A88"/>
    <w:rsid w:val="00582AB7"/>
    <w:rsid w:val="00582CF0"/>
    <w:rsid w:val="00583023"/>
    <w:rsid w:val="00583064"/>
    <w:rsid w:val="005830D8"/>
    <w:rsid w:val="0058321A"/>
    <w:rsid w:val="00583235"/>
    <w:rsid w:val="005834A7"/>
    <w:rsid w:val="005838E4"/>
    <w:rsid w:val="0058393F"/>
    <w:rsid w:val="00583D88"/>
    <w:rsid w:val="00584630"/>
    <w:rsid w:val="00584699"/>
    <w:rsid w:val="00584940"/>
    <w:rsid w:val="00584B5A"/>
    <w:rsid w:val="00584BEE"/>
    <w:rsid w:val="00584BF0"/>
    <w:rsid w:val="00584C31"/>
    <w:rsid w:val="00585192"/>
    <w:rsid w:val="0058521E"/>
    <w:rsid w:val="005852B9"/>
    <w:rsid w:val="005857D5"/>
    <w:rsid w:val="005858A1"/>
    <w:rsid w:val="00585920"/>
    <w:rsid w:val="00585D79"/>
    <w:rsid w:val="00585DB5"/>
    <w:rsid w:val="00585E67"/>
    <w:rsid w:val="005864CF"/>
    <w:rsid w:val="00586623"/>
    <w:rsid w:val="005867A7"/>
    <w:rsid w:val="005868F8"/>
    <w:rsid w:val="00586911"/>
    <w:rsid w:val="005869DC"/>
    <w:rsid w:val="005870A7"/>
    <w:rsid w:val="0058711C"/>
    <w:rsid w:val="0058738E"/>
    <w:rsid w:val="00587BA1"/>
    <w:rsid w:val="00587D6B"/>
    <w:rsid w:val="00587E3C"/>
    <w:rsid w:val="00587E6A"/>
    <w:rsid w:val="00587EC5"/>
    <w:rsid w:val="00587EEE"/>
    <w:rsid w:val="00590184"/>
    <w:rsid w:val="0059021E"/>
    <w:rsid w:val="00590B8A"/>
    <w:rsid w:val="00590BB0"/>
    <w:rsid w:val="00590E7E"/>
    <w:rsid w:val="00590ECB"/>
    <w:rsid w:val="00591026"/>
    <w:rsid w:val="00591110"/>
    <w:rsid w:val="0059119D"/>
    <w:rsid w:val="00591347"/>
    <w:rsid w:val="005921CD"/>
    <w:rsid w:val="005924A4"/>
    <w:rsid w:val="00592713"/>
    <w:rsid w:val="005927EC"/>
    <w:rsid w:val="00592B40"/>
    <w:rsid w:val="00592DC0"/>
    <w:rsid w:val="00592E0D"/>
    <w:rsid w:val="005932B6"/>
    <w:rsid w:val="0059390E"/>
    <w:rsid w:val="00593A65"/>
    <w:rsid w:val="00593E15"/>
    <w:rsid w:val="00593FED"/>
    <w:rsid w:val="005945D0"/>
    <w:rsid w:val="00594899"/>
    <w:rsid w:val="005948C3"/>
    <w:rsid w:val="005949EE"/>
    <w:rsid w:val="0059520F"/>
    <w:rsid w:val="00595226"/>
    <w:rsid w:val="005953D9"/>
    <w:rsid w:val="005955D6"/>
    <w:rsid w:val="00595E40"/>
    <w:rsid w:val="00595F55"/>
    <w:rsid w:val="00596000"/>
    <w:rsid w:val="005963F4"/>
    <w:rsid w:val="0059689B"/>
    <w:rsid w:val="00596D31"/>
    <w:rsid w:val="00596D3D"/>
    <w:rsid w:val="00596F76"/>
    <w:rsid w:val="00597033"/>
    <w:rsid w:val="00597197"/>
    <w:rsid w:val="0059719D"/>
    <w:rsid w:val="0059720E"/>
    <w:rsid w:val="0059763E"/>
    <w:rsid w:val="00597645"/>
    <w:rsid w:val="00597702"/>
    <w:rsid w:val="005977AA"/>
    <w:rsid w:val="0059797D"/>
    <w:rsid w:val="00597B85"/>
    <w:rsid w:val="00597CC7"/>
    <w:rsid w:val="00597DD4"/>
    <w:rsid w:val="00597E04"/>
    <w:rsid w:val="00597F73"/>
    <w:rsid w:val="005A003D"/>
    <w:rsid w:val="005A0142"/>
    <w:rsid w:val="005A02A9"/>
    <w:rsid w:val="005A0389"/>
    <w:rsid w:val="005A0513"/>
    <w:rsid w:val="005A05DB"/>
    <w:rsid w:val="005A0916"/>
    <w:rsid w:val="005A0A74"/>
    <w:rsid w:val="005A0AD9"/>
    <w:rsid w:val="005A0FE7"/>
    <w:rsid w:val="005A104D"/>
    <w:rsid w:val="005A12B5"/>
    <w:rsid w:val="005A132D"/>
    <w:rsid w:val="005A163C"/>
    <w:rsid w:val="005A1660"/>
    <w:rsid w:val="005A1766"/>
    <w:rsid w:val="005A22AC"/>
    <w:rsid w:val="005A2373"/>
    <w:rsid w:val="005A24E1"/>
    <w:rsid w:val="005A25CC"/>
    <w:rsid w:val="005A273D"/>
    <w:rsid w:val="005A2801"/>
    <w:rsid w:val="005A28A1"/>
    <w:rsid w:val="005A2A0E"/>
    <w:rsid w:val="005A2AF0"/>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51A9"/>
    <w:rsid w:val="005A51F9"/>
    <w:rsid w:val="005A5A24"/>
    <w:rsid w:val="005A5F4C"/>
    <w:rsid w:val="005A600D"/>
    <w:rsid w:val="005A622A"/>
    <w:rsid w:val="005A627B"/>
    <w:rsid w:val="005A64DD"/>
    <w:rsid w:val="005A6757"/>
    <w:rsid w:val="005A6852"/>
    <w:rsid w:val="005A6B04"/>
    <w:rsid w:val="005A6C19"/>
    <w:rsid w:val="005A6DF4"/>
    <w:rsid w:val="005A6F64"/>
    <w:rsid w:val="005A71ED"/>
    <w:rsid w:val="005A73BF"/>
    <w:rsid w:val="005A747E"/>
    <w:rsid w:val="005A74DE"/>
    <w:rsid w:val="005A7A00"/>
    <w:rsid w:val="005A7BB3"/>
    <w:rsid w:val="005A7C24"/>
    <w:rsid w:val="005B0023"/>
    <w:rsid w:val="005B0082"/>
    <w:rsid w:val="005B0291"/>
    <w:rsid w:val="005B06CC"/>
    <w:rsid w:val="005B076D"/>
    <w:rsid w:val="005B0A64"/>
    <w:rsid w:val="005B0DD8"/>
    <w:rsid w:val="005B105A"/>
    <w:rsid w:val="005B148D"/>
    <w:rsid w:val="005B15F6"/>
    <w:rsid w:val="005B16CB"/>
    <w:rsid w:val="005B190E"/>
    <w:rsid w:val="005B1920"/>
    <w:rsid w:val="005B1A69"/>
    <w:rsid w:val="005B1C10"/>
    <w:rsid w:val="005B1FBA"/>
    <w:rsid w:val="005B2106"/>
    <w:rsid w:val="005B22C2"/>
    <w:rsid w:val="005B24D4"/>
    <w:rsid w:val="005B2621"/>
    <w:rsid w:val="005B319E"/>
    <w:rsid w:val="005B3770"/>
    <w:rsid w:val="005B38B4"/>
    <w:rsid w:val="005B391F"/>
    <w:rsid w:val="005B3E67"/>
    <w:rsid w:val="005B431A"/>
    <w:rsid w:val="005B459C"/>
    <w:rsid w:val="005B48D2"/>
    <w:rsid w:val="005B4A3C"/>
    <w:rsid w:val="005B4D52"/>
    <w:rsid w:val="005B50C2"/>
    <w:rsid w:val="005B54A7"/>
    <w:rsid w:val="005B6396"/>
    <w:rsid w:val="005B6424"/>
    <w:rsid w:val="005B69D8"/>
    <w:rsid w:val="005B6A7C"/>
    <w:rsid w:val="005B6AC7"/>
    <w:rsid w:val="005B6DE6"/>
    <w:rsid w:val="005B6E5E"/>
    <w:rsid w:val="005B6FCC"/>
    <w:rsid w:val="005B7083"/>
    <w:rsid w:val="005B7287"/>
    <w:rsid w:val="005B7378"/>
    <w:rsid w:val="005B7807"/>
    <w:rsid w:val="005B7A79"/>
    <w:rsid w:val="005B7AC6"/>
    <w:rsid w:val="005B7CCE"/>
    <w:rsid w:val="005C027A"/>
    <w:rsid w:val="005C03A5"/>
    <w:rsid w:val="005C068E"/>
    <w:rsid w:val="005C0735"/>
    <w:rsid w:val="005C0795"/>
    <w:rsid w:val="005C07F4"/>
    <w:rsid w:val="005C0B2A"/>
    <w:rsid w:val="005C0D8A"/>
    <w:rsid w:val="005C0DCB"/>
    <w:rsid w:val="005C0FD0"/>
    <w:rsid w:val="005C1256"/>
    <w:rsid w:val="005C154D"/>
    <w:rsid w:val="005C176D"/>
    <w:rsid w:val="005C1957"/>
    <w:rsid w:val="005C1B8A"/>
    <w:rsid w:val="005C1BA5"/>
    <w:rsid w:val="005C1C27"/>
    <w:rsid w:val="005C2280"/>
    <w:rsid w:val="005C2A4C"/>
    <w:rsid w:val="005C2F26"/>
    <w:rsid w:val="005C326A"/>
    <w:rsid w:val="005C330A"/>
    <w:rsid w:val="005C35C5"/>
    <w:rsid w:val="005C363D"/>
    <w:rsid w:val="005C391B"/>
    <w:rsid w:val="005C3C11"/>
    <w:rsid w:val="005C3D59"/>
    <w:rsid w:val="005C408D"/>
    <w:rsid w:val="005C4C70"/>
    <w:rsid w:val="005C51BE"/>
    <w:rsid w:val="005C53DE"/>
    <w:rsid w:val="005C54F0"/>
    <w:rsid w:val="005C5503"/>
    <w:rsid w:val="005C5564"/>
    <w:rsid w:val="005C5577"/>
    <w:rsid w:val="005C559C"/>
    <w:rsid w:val="005C57BF"/>
    <w:rsid w:val="005C5AA1"/>
    <w:rsid w:val="005C5B69"/>
    <w:rsid w:val="005C5B8D"/>
    <w:rsid w:val="005C5C81"/>
    <w:rsid w:val="005C5C99"/>
    <w:rsid w:val="005C5D40"/>
    <w:rsid w:val="005C5D4B"/>
    <w:rsid w:val="005C5D85"/>
    <w:rsid w:val="005C5E99"/>
    <w:rsid w:val="005C5ECB"/>
    <w:rsid w:val="005C60BD"/>
    <w:rsid w:val="005C6114"/>
    <w:rsid w:val="005C64BD"/>
    <w:rsid w:val="005C6621"/>
    <w:rsid w:val="005C679B"/>
    <w:rsid w:val="005C6AFA"/>
    <w:rsid w:val="005C6D01"/>
    <w:rsid w:val="005C6DDA"/>
    <w:rsid w:val="005C73F3"/>
    <w:rsid w:val="005C74E8"/>
    <w:rsid w:val="005C7520"/>
    <w:rsid w:val="005C7841"/>
    <w:rsid w:val="005C7D79"/>
    <w:rsid w:val="005C7DA9"/>
    <w:rsid w:val="005C7EE5"/>
    <w:rsid w:val="005D00D5"/>
    <w:rsid w:val="005D0194"/>
    <w:rsid w:val="005D021C"/>
    <w:rsid w:val="005D032C"/>
    <w:rsid w:val="005D05A3"/>
    <w:rsid w:val="005D06C4"/>
    <w:rsid w:val="005D073D"/>
    <w:rsid w:val="005D0D2C"/>
    <w:rsid w:val="005D0DEB"/>
    <w:rsid w:val="005D0EFE"/>
    <w:rsid w:val="005D1271"/>
    <w:rsid w:val="005D1329"/>
    <w:rsid w:val="005D15B9"/>
    <w:rsid w:val="005D1A75"/>
    <w:rsid w:val="005D1B46"/>
    <w:rsid w:val="005D1D13"/>
    <w:rsid w:val="005D1D53"/>
    <w:rsid w:val="005D1E67"/>
    <w:rsid w:val="005D1EF1"/>
    <w:rsid w:val="005D21C3"/>
    <w:rsid w:val="005D2313"/>
    <w:rsid w:val="005D2440"/>
    <w:rsid w:val="005D26D7"/>
    <w:rsid w:val="005D28E9"/>
    <w:rsid w:val="005D2BEF"/>
    <w:rsid w:val="005D2D53"/>
    <w:rsid w:val="005D3442"/>
    <w:rsid w:val="005D34A2"/>
    <w:rsid w:val="005D3FC6"/>
    <w:rsid w:val="005D40F7"/>
    <w:rsid w:val="005D410E"/>
    <w:rsid w:val="005D4384"/>
    <w:rsid w:val="005D4994"/>
    <w:rsid w:val="005D4A31"/>
    <w:rsid w:val="005D4B08"/>
    <w:rsid w:val="005D4BA9"/>
    <w:rsid w:val="005D4ECC"/>
    <w:rsid w:val="005D53B7"/>
    <w:rsid w:val="005D589C"/>
    <w:rsid w:val="005D5931"/>
    <w:rsid w:val="005D5ABC"/>
    <w:rsid w:val="005D61FF"/>
    <w:rsid w:val="005D6532"/>
    <w:rsid w:val="005D660C"/>
    <w:rsid w:val="005D6772"/>
    <w:rsid w:val="005D6C3F"/>
    <w:rsid w:val="005D6CEF"/>
    <w:rsid w:val="005D6FDC"/>
    <w:rsid w:val="005D7042"/>
    <w:rsid w:val="005D7248"/>
    <w:rsid w:val="005D7369"/>
    <w:rsid w:val="005D7559"/>
    <w:rsid w:val="005D78AF"/>
    <w:rsid w:val="005D7F8A"/>
    <w:rsid w:val="005E0041"/>
    <w:rsid w:val="005E0187"/>
    <w:rsid w:val="005E0464"/>
    <w:rsid w:val="005E065B"/>
    <w:rsid w:val="005E0874"/>
    <w:rsid w:val="005E0888"/>
    <w:rsid w:val="005E0A89"/>
    <w:rsid w:val="005E0D34"/>
    <w:rsid w:val="005E0ECE"/>
    <w:rsid w:val="005E0F92"/>
    <w:rsid w:val="005E145A"/>
    <w:rsid w:val="005E1A58"/>
    <w:rsid w:val="005E1AF7"/>
    <w:rsid w:val="005E1B34"/>
    <w:rsid w:val="005E1BE2"/>
    <w:rsid w:val="005E23E9"/>
    <w:rsid w:val="005E2661"/>
    <w:rsid w:val="005E26D5"/>
    <w:rsid w:val="005E297A"/>
    <w:rsid w:val="005E2B03"/>
    <w:rsid w:val="005E2BD0"/>
    <w:rsid w:val="005E2D05"/>
    <w:rsid w:val="005E2F79"/>
    <w:rsid w:val="005E3090"/>
    <w:rsid w:val="005E3164"/>
    <w:rsid w:val="005E322D"/>
    <w:rsid w:val="005E3327"/>
    <w:rsid w:val="005E3606"/>
    <w:rsid w:val="005E36D2"/>
    <w:rsid w:val="005E37E5"/>
    <w:rsid w:val="005E3FA1"/>
    <w:rsid w:val="005E417B"/>
    <w:rsid w:val="005E41B4"/>
    <w:rsid w:val="005E4517"/>
    <w:rsid w:val="005E459E"/>
    <w:rsid w:val="005E48A6"/>
    <w:rsid w:val="005E4927"/>
    <w:rsid w:val="005E4B39"/>
    <w:rsid w:val="005E4C03"/>
    <w:rsid w:val="005E4C4D"/>
    <w:rsid w:val="005E4D90"/>
    <w:rsid w:val="005E4E43"/>
    <w:rsid w:val="005E4E4E"/>
    <w:rsid w:val="005E5076"/>
    <w:rsid w:val="005E507A"/>
    <w:rsid w:val="005E520F"/>
    <w:rsid w:val="005E53AB"/>
    <w:rsid w:val="005E54A9"/>
    <w:rsid w:val="005E54D1"/>
    <w:rsid w:val="005E56ED"/>
    <w:rsid w:val="005E5F64"/>
    <w:rsid w:val="005E6140"/>
    <w:rsid w:val="005E6406"/>
    <w:rsid w:val="005E6B53"/>
    <w:rsid w:val="005E6E46"/>
    <w:rsid w:val="005E7388"/>
    <w:rsid w:val="005E74BB"/>
    <w:rsid w:val="005E7585"/>
    <w:rsid w:val="005E75B6"/>
    <w:rsid w:val="005E7637"/>
    <w:rsid w:val="005E7730"/>
    <w:rsid w:val="005E7D56"/>
    <w:rsid w:val="005E7F4D"/>
    <w:rsid w:val="005F01AF"/>
    <w:rsid w:val="005F043E"/>
    <w:rsid w:val="005F0460"/>
    <w:rsid w:val="005F04BA"/>
    <w:rsid w:val="005F0601"/>
    <w:rsid w:val="005F0B37"/>
    <w:rsid w:val="005F0BF7"/>
    <w:rsid w:val="005F0EE4"/>
    <w:rsid w:val="005F0F55"/>
    <w:rsid w:val="005F0FC1"/>
    <w:rsid w:val="005F1170"/>
    <w:rsid w:val="005F1311"/>
    <w:rsid w:val="005F153F"/>
    <w:rsid w:val="005F1D61"/>
    <w:rsid w:val="005F2177"/>
    <w:rsid w:val="005F2242"/>
    <w:rsid w:val="005F2313"/>
    <w:rsid w:val="005F236F"/>
    <w:rsid w:val="005F28BD"/>
    <w:rsid w:val="005F2985"/>
    <w:rsid w:val="005F29BC"/>
    <w:rsid w:val="005F2AD4"/>
    <w:rsid w:val="005F2B72"/>
    <w:rsid w:val="005F2CE7"/>
    <w:rsid w:val="005F2F7D"/>
    <w:rsid w:val="005F2F96"/>
    <w:rsid w:val="005F2FC9"/>
    <w:rsid w:val="005F31CF"/>
    <w:rsid w:val="005F3804"/>
    <w:rsid w:val="005F3A8F"/>
    <w:rsid w:val="005F3D7B"/>
    <w:rsid w:val="005F3F26"/>
    <w:rsid w:val="005F3FD1"/>
    <w:rsid w:val="005F431A"/>
    <w:rsid w:val="005F43F1"/>
    <w:rsid w:val="005F47BE"/>
    <w:rsid w:val="005F4C23"/>
    <w:rsid w:val="005F4C90"/>
    <w:rsid w:val="005F4EF5"/>
    <w:rsid w:val="005F4FCC"/>
    <w:rsid w:val="005F5342"/>
    <w:rsid w:val="005F53DA"/>
    <w:rsid w:val="005F5577"/>
    <w:rsid w:val="005F5713"/>
    <w:rsid w:val="005F5931"/>
    <w:rsid w:val="005F5A3D"/>
    <w:rsid w:val="005F5B0F"/>
    <w:rsid w:val="005F5FA5"/>
    <w:rsid w:val="005F6319"/>
    <w:rsid w:val="005F6433"/>
    <w:rsid w:val="005F68E2"/>
    <w:rsid w:val="005F6A88"/>
    <w:rsid w:val="005F6BF1"/>
    <w:rsid w:val="005F6D23"/>
    <w:rsid w:val="005F6E31"/>
    <w:rsid w:val="005F6E49"/>
    <w:rsid w:val="005F70B6"/>
    <w:rsid w:val="005F70D1"/>
    <w:rsid w:val="005F740E"/>
    <w:rsid w:val="005F761F"/>
    <w:rsid w:val="005F78FA"/>
    <w:rsid w:val="005F7CFF"/>
    <w:rsid w:val="00600308"/>
    <w:rsid w:val="00600606"/>
    <w:rsid w:val="00600614"/>
    <w:rsid w:val="006009A3"/>
    <w:rsid w:val="00600D63"/>
    <w:rsid w:val="00600EA4"/>
    <w:rsid w:val="00600EEF"/>
    <w:rsid w:val="00600FAB"/>
    <w:rsid w:val="00601099"/>
    <w:rsid w:val="006010D2"/>
    <w:rsid w:val="006011A9"/>
    <w:rsid w:val="0060124B"/>
    <w:rsid w:val="006017D4"/>
    <w:rsid w:val="00601D6E"/>
    <w:rsid w:val="0060259C"/>
    <w:rsid w:val="00602745"/>
    <w:rsid w:val="00602846"/>
    <w:rsid w:val="0060286B"/>
    <w:rsid w:val="00602D29"/>
    <w:rsid w:val="00603397"/>
    <w:rsid w:val="00603589"/>
    <w:rsid w:val="0060376E"/>
    <w:rsid w:val="00603863"/>
    <w:rsid w:val="00603AC0"/>
    <w:rsid w:val="00603D31"/>
    <w:rsid w:val="00603D5A"/>
    <w:rsid w:val="00603E10"/>
    <w:rsid w:val="0060417A"/>
    <w:rsid w:val="00604343"/>
    <w:rsid w:val="00604461"/>
    <w:rsid w:val="00604876"/>
    <w:rsid w:val="0060489D"/>
    <w:rsid w:val="00604902"/>
    <w:rsid w:val="00604ABF"/>
    <w:rsid w:val="00604B6B"/>
    <w:rsid w:val="00604EEB"/>
    <w:rsid w:val="00605108"/>
    <w:rsid w:val="0060523A"/>
    <w:rsid w:val="00605302"/>
    <w:rsid w:val="006053BD"/>
    <w:rsid w:val="006053D5"/>
    <w:rsid w:val="00605416"/>
    <w:rsid w:val="006054EB"/>
    <w:rsid w:val="00605772"/>
    <w:rsid w:val="00605B66"/>
    <w:rsid w:val="00605F53"/>
    <w:rsid w:val="00606327"/>
    <w:rsid w:val="0060667D"/>
    <w:rsid w:val="006066C4"/>
    <w:rsid w:val="00606941"/>
    <w:rsid w:val="00606C18"/>
    <w:rsid w:val="00607364"/>
    <w:rsid w:val="00607428"/>
    <w:rsid w:val="0060747E"/>
    <w:rsid w:val="006074AF"/>
    <w:rsid w:val="006074B4"/>
    <w:rsid w:val="006077A4"/>
    <w:rsid w:val="0060785F"/>
    <w:rsid w:val="006079B4"/>
    <w:rsid w:val="00607C3A"/>
    <w:rsid w:val="0061000F"/>
    <w:rsid w:val="00610080"/>
    <w:rsid w:val="00610147"/>
    <w:rsid w:val="0061043F"/>
    <w:rsid w:val="00610480"/>
    <w:rsid w:val="00610719"/>
    <w:rsid w:val="00610825"/>
    <w:rsid w:val="00610B4E"/>
    <w:rsid w:val="00611286"/>
    <w:rsid w:val="00611519"/>
    <w:rsid w:val="00611774"/>
    <w:rsid w:val="00611798"/>
    <w:rsid w:val="006117A8"/>
    <w:rsid w:val="00611B52"/>
    <w:rsid w:val="00611D6F"/>
    <w:rsid w:val="006121C6"/>
    <w:rsid w:val="0061261A"/>
    <w:rsid w:val="006129C9"/>
    <w:rsid w:val="00612B7E"/>
    <w:rsid w:val="00612EE2"/>
    <w:rsid w:val="00613403"/>
    <w:rsid w:val="00613536"/>
    <w:rsid w:val="006136B2"/>
    <w:rsid w:val="00613828"/>
    <w:rsid w:val="00613AA0"/>
    <w:rsid w:val="00613EC2"/>
    <w:rsid w:val="00614479"/>
    <w:rsid w:val="0061459D"/>
    <w:rsid w:val="006148BB"/>
    <w:rsid w:val="00614A04"/>
    <w:rsid w:val="00614BF8"/>
    <w:rsid w:val="00614C72"/>
    <w:rsid w:val="006151EA"/>
    <w:rsid w:val="006154A4"/>
    <w:rsid w:val="006154E8"/>
    <w:rsid w:val="006155E4"/>
    <w:rsid w:val="006156F4"/>
    <w:rsid w:val="0061590E"/>
    <w:rsid w:val="00615AD9"/>
    <w:rsid w:val="00615C4D"/>
    <w:rsid w:val="0061606A"/>
    <w:rsid w:val="0061649B"/>
    <w:rsid w:val="006165F8"/>
    <w:rsid w:val="00616726"/>
    <w:rsid w:val="00616971"/>
    <w:rsid w:val="00616BD7"/>
    <w:rsid w:val="00617049"/>
    <w:rsid w:val="00617286"/>
    <w:rsid w:val="006172E8"/>
    <w:rsid w:val="006173F8"/>
    <w:rsid w:val="006174D6"/>
    <w:rsid w:val="006178EA"/>
    <w:rsid w:val="00617A49"/>
    <w:rsid w:val="00617B16"/>
    <w:rsid w:val="00617E6A"/>
    <w:rsid w:val="00620055"/>
    <w:rsid w:val="006201E5"/>
    <w:rsid w:val="00620881"/>
    <w:rsid w:val="00620A6A"/>
    <w:rsid w:val="00620EA7"/>
    <w:rsid w:val="00620ED1"/>
    <w:rsid w:val="00620F58"/>
    <w:rsid w:val="006212D2"/>
    <w:rsid w:val="00621351"/>
    <w:rsid w:val="00621557"/>
    <w:rsid w:val="00621C89"/>
    <w:rsid w:val="00622121"/>
    <w:rsid w:val="006221E7"/>
    <w:rsid w:val="00622413"/>
    <w:rsid w:val="00622707"/>
    <w:rsid w:val="00622863"/>
    <w:rsid w:val="00623091"/>
    <w:rsid w:val="00623092"/>
    <w:rsid w:val="006230EC"/>
    <w:rsid w:val="00623270"/>
    <w:rsid w:val="006232AA"/>
    <w:rsid w:val="00623349"/>
    <w:rsid w:val="0062370D"/>
    <w:rsid w:val="006237A1"/>
    <w:rsid w:val="00623920"/>
    <w:rsid w:val="00623A1C"/>
    <w:rsid w:val="00623BEA"/>
    <w:rsid w:val="00623BED"/>
    <w:rsid w:val="00623C8A"/>
    <w:rsid w:val="00623ECF"/>
    <w:rsid w:val="00623F32"/>
    <w:rsid w:val="00623F6E"/>
    <w:rsid w:val="00623F9E"/>
    <w:rsid w:val="00623FB2"/>
    <w:rsid w:val="00624042"/>
    <w:rsid w:val="006240C5"/>
    <w:rsid w:val="006242C0"/>
    <w:rsid w:val="0062439B"/>
    <w:rsid w:val="006243C1"/>
    <w:rsid w:val="00624696"/>
    <w:rsid w:val="006249C4"/>
    <w:rsid w:val="00624D10"/>
    <w:rsid w:val="00624E56"/>
    <w:rsid w:val="00624F9E"/>
    <w:rsid w:val="006251FC"/>
    <w:rsid w:val="00625204"/>
    <w:rsid w:val="006252C0"/>
    <w:rsid w:val="00625327"/>
    <w:rsid w:val="00625384"/>
    <w:rsid w:val="006255F8"/>
    <w:rsid w:val="00625936"/>
    <w:rsid w:val="006259F0"/>
    <w:rsid w:val="00625E69"/>
    <w:rsid w:val="00625FAF"/>
    <w:rsid w:val="00626479"/>
    <w:rsid w:val="00626573"/>
    <w:rsid w:val="006265A0"/>
    <w:rsid w:val="006267B9"/>
    <w:rsid w:val="006268EA"/>
    <w:rsid w:val="00626B7A"/>
    <w:rsid w:val="00626DBB"/>
    <w:rsid w:val="00627275"/>
    <w:rsid w:val="006274E6"/>
    <w:rsid w:val="006276D5"/>
    <w:rsid w:val="006278EB"/>
    <w:rsid w:val="00627935"/>
    <w:rsid w:val="00627944"/>
    <w:rsid w:val="00627C5B"/>
    <w:rsid w:val="006300A2"/>
    <w:rsid w:val="0063039B"/>
    <w:rsid w:val="0063092D"/>
    <w:rsid w:val="00630F23"/>
    <w:rsid w:val="00631190"/>
    <w:rsid w:val="00631401"/>
    <w:rsid w:val="006315A0"/>
    <w:rsid w:val="00631650"/>
    <w:rsid w:val="0063185A"/>
    <w:rsid w:val="00631A62"/>
    <w:rsid w:val="00631F09"/>
    <w:rsid w:val="00632077"/>
    <w:rsid w:val="006320FF"/>
    <w:rsid w:val="0063217F"/>
    <w:rsid w:val="006321DB"/>
    <w:rsid w:val="006326BE"/>
    <w:rsid w:val="006328A7"/>
    <w:rsid w:val="00632989"/>
    <w:rsid w:val="00632C2F"/>
    <w:rsid w:val="00632CB4"/>
    <w:rsid w:val="00632D06"/>
    <w:rsid w:val="00632F7F"/>
    <w:rsid w:val="00632FF8"/>
    <w:rsid w:val="00633038"/>
    <w:rsid w:val="006336DD"/>
    <w:rsid w:val="00633ACE"/>
    <w:rsid w:val="00633BA4"/>
    <w:rsid w:val="00633D92"/>
    <w:rsid w:val="00633F71"/>
    <w:rsid w:val="00633F9D"/>
    <w:rsid w:val="00633FCC"/>
    <w:rsid w:val="00634167"/>
    <w:rsid w:val="00634218"/>
    <w:rsid w:val="006342C8"/>
    <w:rsid w:val="00634323"/>
    <w:rsid w:val="00634678"/>
    <w:rsid w:val="006348D5"/>
    <w:rsid w:val="00634B50"/>
    <w:rsid w:val="00635158"/>
    <w:rsid w:val="0063529C"/>
    <w:rsid w:val="00635386"/>
    <w:rsid w:val="00635787"/>
    <w:rsid w:val="00635954"/>
    <w:rsid w:val="00635A98"/>
    <w:rsid w:val="00635BCD"/>
    <w:rsid w:val="00635CF4"/>
    <w:rsid w:val="00635DEA"/>
    <w:rsid w:val="00635E96"/>
    <w:rsid w:val="00636000"/>
    <w:rsid w:val="006360A8"/>
    <w:rsid w:val="0063615D"/>
    <w:rsid w:val="006361D6"/>
    <w:rsid w:val="006361F9"/>
    <w:rsid w:val="006364BF"/>
    <w:rsid w:val="006364DB"/>
    <w:rsid w:val="0063670E"/>
    <w:rsid w:val="00636DCB"/>
    <w:rsid w:val="0063756B"/>
    <w:rsid w:val="0063780A"/>
    <w:rsid w:val="00637B6C"/>
    <w:rsid w:val="00637D8F"/>
    <w:rsid w:val="00637DA8"/>
    <w:rsid w:val="00637E95"/>
    <w:rsid w:val="00640104"/>
    <w:rsid w:val="0064028F"/>
    <w:rsid w:val="00640571"/>
    <w:rsid w:val="00640C23"/>
    <w:rsid w:val="00640D6D"/>
    <w:rsid w:val="00640EDC"/>
    <w:rsid w:val="006410A2"/>
    <w:rsid w:val="0064118E"/>
    <w:rsid w:val="0064139A"/>
    <w:rsid w:val="006414A8"/>
    <w:rsid w:val="00641841"/>
    <w:rsid w:val="0064198F"/>
    <w:rsid w:val="00641B61"/>
    <w:rsid w:val="00641B89"/>
    <w:rsid w:val="00641C19"/>
    <w:rsid w:val="00641F48"/>
    <w:rsid w:val="006421AC"/>
    <w:rsid w:val="006421F4"/>
    <w:rsid w:val="006422DB"/>
    <w:rsid w:val="006423E0"/>
    <w:rsid w:val="006423E7"/>
    <w:rsid w:val="00642969"/>
    <w:rsid w:val="00642BFE"/>
    <w:rsid w:val="00642D55"/>
    <w:rsid w:val="00642E3A"/>
    <w:rsid w:val="00643518"/>
    <w:rsid w:val="00643693"/>
    <w:rsid w:val="006436D9"/>
    <w:rsid w:val="00643A04"/>
    <w:rsid w:val="00643AB2"/>
    <w:rsid w:val="00643E8D"/>
    <w:rsid w:val="00644053"/>
    <w:rsid w:val="00644107"/>
    <w:rsid w:val="00644197"/>
    <w:rsid w:val="0064428F"/>
    <w:rsid w:val="006445EF"/>
    <w:rsid w:val="00644B28"/>
    <w:rsid w:val="00644E79"/>
    <w:rsid w:val="00644F33"/>
    <w:rsid w:val="00645086"/>
    <w:rsid w:val="006451A3"/>
    <w:rsid w:val="006452EA"/>
    <w:rsid w:val="0064540D"/>
    <w:rsid w:val="006457A8"/>
    <w:rsid w:val="00645988"/>
    <w:rsid w:val="006459C5"/>
    <w:rsid w:val="00645AE2"/>
    <w:rsid w:val="00645F3C"/>
    <w:rsid w:val="00645FF0"/>
    <w:rsid w:val="0064616A"/>
    <w:rsid w:val="006463DC"/>
    <w:rsid w:val="0064641D"/>
    <w:rsid w:val="006464A4"/>
    <w:rsid w:val="0064658D"/>
    <w:rsid w:val="0064690D"/>
    <w:rsid w:val="00646948"/>
    <w:rsid w:val="00646C19"/>
    <w:rsid w:val="00646ECB"/>
    <w:rsid w:val="00646FE3"/>
    <w:rsid w:val="0064702F"/>
    <w:rsid w:val="00647670"/>
    <w:rsid w:val="0064786D"/>
    <w:rsid w:val="00647946"/>
    <w:rsid w:val="006479C7"/>
    <w:rsid w:val="00647A4F"/>
    <w:rsid w:val="00647C8A"/>
    <w:rsid w:val="00647CAB"/>
    <w:rsid w:val="00650066"/>
    <w:rsid w:val="00650343"/>
    <w:rsid w:val="006504CC"/>
    <w:rsid w:val="00650514"/>
    <w:rsid w:val="00650526"/>
    <w:rsid w:val="0065054C"/>
    <w:rsid w:val="00650556"/>
    <w:rsid w:val="00650657"/>
    <w:rsid w:val="00650696"/>
    <w:rsid w:val="00650D1D"/>
    <w:rsid w:val="00650D96"/>
    <w:rsid w:val="00650FC7"/>
    <w:rsid w:val="00651CC7"/>
    <w:rsid w:val="00651E74"/>
    <w:rsid w:val="00651F17"/>
    <w:rsid w:val="00651FA2"/>
    <w:rsid w:val="00652296"/>
    <w:rsid w:val="006522C1"/>
    <w:rsid w:val="00652523"/>
    <w:rsid w:val="006525A3"/>
    <w:rsid w:val="00652702"/>
    <w:rsid w:val="00652A44"/>
    <w:rsid w:val="00652ACA"/>
    <w:rsid w:val="00652C9C"/>
    <w:rsid w:val="00652E4D"/>
    <w:rsid w:val="00652FBE"/>
    <w:rsid w:val="0065321E"/>
    <w:rsid w:val="0065325C"/>
    <w:rsid w:val="006532C9"/>
    <w:rsid w:val="006532E0"/>
    <w:rsid w:val="0065343D"/>
    <w:rsid w:val="0065344A"/>
    <w:rsid w:val="00653483"/>
    <w:rsid w:val="00653692"/>
    <w:rsid w:val="006536EE"/>
    <w:rsid w:val="00653870"/>
    <w:rsid w:val="0065390A"/>
    <w:rsid w:val="00653930"/>
    <w:rsid w:val="00653993"/>
    <w:rsid w:val="00653C9E"/>
    <w:rsid w:val="00653E34"/>
    <w:rsid w:val="00654038"/>
    <w:rsid w:val="0065435B"/>
    <w:rsid w:val="0065469C"/>
    <w:rsid w:val="006549CB"/>
    <w:rsid w:val="00654A4A"/>
    <w:rsid w:val="00655017"/>
    <w:rsid w:val="0065502F"/>
    <w:rsid w:val="0065530D"/>
    <w:rsid w:val="0065538F"/>
    <w:rsid w:val="00655422"/>
    <w:rsid w:val="00655965"/>
    <w:rsid w:val="00655B8A"/>
    <w:rsid w:val="00655C13"/>
    <w:rsid w:val="00655CAC"/>
    <w:rsid w:val="00655CCF"/>
    <w:rsid w:val="00655D38"/>
    <w:rsid w:val="00655FA7"/>
    <w:rsid w:val="006561D3"/>
    <w:rsid w:val="00656233"/>
    <w:rsid w:val="00656261"/>
    <w:rsid w:val="006563E1"/>
    <w:rsid w:val="006566DF"/>
    <w:rsid w:val="0065683D"/>
    <w:rsid w:val="00656847"/>
    <w:rsid w:val="00656AAF"/>
    <w:rsid w:val="00656BB1"/>
    <w:rsid w:val="0065730C"/>
    <w:rsid w:val="006574AF"/>
    <w:rsid w:val="0065751B"/>
    <w:rsid w:val="0065763D"/>
    <w:rsid w:val="00657716"/>
    <w:rsid w:val="00657930"/>
    <w:rsid w:val="006579C4"/>
    <w:rsid w:val="00657ABD"/>
    <w:rsid w:val="00657B19"/>
    <w:rsid w:val="006600C6"/>
    <w:rsid w:val="0066014B"/>
    <w:rsid w:val="006605D5"/>
    <w:rsid w:val="00660A65"/>
    <w:rsid w:val="00660B65"/>
    <w:rsid w:val="00660CCC"/>
    <w:rsid w:val="00660D10"/>
    <w:rsid w:val="00660D8C"/>
    <w:rsid w:val="00660E13"/>
    <w:rsid w:val="00660F5C"/>
    <w:rsid w:val="0066103C"/>
    <w:rsid w:val="00661361"/>
    <w:rsid w:val="00661382"/>
    <w:rsid w:val="0066144C"/>
    <w:rsid w:val="006615CD"/>
    <w:rsid w:val="0066173B"/>
    <w:rsid w:val="006618AE"/>
    <w:rsid w:val="006618C2"/>
    <w:rsid w:val="00661A73"/>
    <w:rsid w:val="00661E51"/>
    <w:rsid w:val="00661EBB"/>
    <w:rsid w:val="00661F94"/>
    <w:rsid w:val="00662246"/>
    <w:rsid w:val="00662283"/>
    <w:rsid w:val="00662328"/>
    <w:rsid w:val="00662B9E"/>
    <w:rsid w:val="00662EB5"/>
    <w:rsid w:val="0066300A"/>
    <w:rsid w:val="006632E0"/>
    <w:rsid w:val="006633A0"/>
    <w:rsid w:val="00663708"/>
    <w:rsid w:val="00663A25"/>
    <w:rsid w:val="00663C3E"/>
    <w:rsid w:val="00663EC4"/>
    <w:rsid w:val="00663F6D"/>
    <w:rsid w:val="00663F76"/>
    <w:rsid w:val="00664055"/>
    <w:rsid w:val="006640C1"/>
    <w:rsid w:val="006641BE"/>
    <w:rsid w:val="00664599"/>
    <w:rsid w:val="006649AE"/>
    <w:rsid w:val="00664A32"/>
    <w:rsid w:val="00664A7A"/>
    <w:rsid w:val="00664BA3"/>
    <w:rsid w:val="00664D1A"/>
    <w:rsid w:val="00664D56"/>
    <w:rsid w:val="00664EF5"/>
    <w:rsid w:val="00664F8D"/>
    <w:rsid w:val="00665034"/>
    <w:rsid w:val="0066513E"/>
    <w:rsid w:val="0066566F"/>
    <w:rsid w:val="006656AA"/>
    <w:rsid w:val="00665DA5"/>
    <w:rsid w:val="0066623E"/>
    <w:rsid w:val="006662B1"/>
    <w:rsid w:val="00666452"/>
    <w:rsid w:val="0066648F"/>
    <w:rsid w:val="00666700"/>
    <w:rsid w:val="00666766"/>
    <w:rsid w:val="006667A4"/>
    <w:rsid w:val="00666EC9"/>
    <w:rsid w:val="00666F15"/>
    <w:rsid w:val="00667850"/>
    <w:rsid w:val="0066785D"/>
    <w:rsid w:val="00667ABE"/>
    <w:rsid w:val="00667B44"/>
    <w:rsid w:val="00667F33"/>
    <w:rsid w:val="006700DC"/>
    <w:rsid w:val="00670300"/>
    <w:rsid w:val="00670CC0"/>
    <w:rsid w:val="00670D44"/>
    <w:rsid w:val="00670F37"/>
    <w:rsid w:val="00670FD2"/>
    <w:rsid w:val="006711FF"/>
    <w:rsid w:val="006712A9"/>
    <w:rsid w:val="006715A2"/>
    <w:rsid w:val="00671953"/>
    <w:rsid w:val="00671C30"/>
    <w:rsid w:val="00671D1D"/>
    <w:rsid w:val="00671F98"/>
    <w:rsid w:val="00671FA8"/>
    <w:rsid w:val="00672240"/>
    <w:rsid w:val="0067284D"/>
    <w:rsid w:val="00672C41"/>
    <w:rsid w:val="00672E09"/>
    <w:rsid w:val="006733B5"/>
    <w:rsid w:val="006734BF"/>
    <w:rsid w:val="006736C7"/>
    <w:rsid w:val="006739EA"/>
    <w:rsid w:val="00673DB7"/>
    <w:rsid w:val="00674163"/>
    <w:rsid w:val="006741B8"/>
    <w:rsid w:val="00674203"/>
    <w:rsid w:val="0067433E"/>
    <w:rsid w:val="0067438A"/>
    <w:rsid w:val="0067448D"/>
    <w:rsid w:val="0067464F"/>
    <w:rsid w:val="00674795"/>
    <w:rsid w:val="0067491F"/>
    <w:rsid w:val="00674A12"/>
    <w:rsid w:val="00674AA7"/>
    <w:rsid w:val="00674B79"/>
    <w:rsid w:val="00674F8F"/>
    <w:rsid w:val="00674FC9"/>
    <w:rsid w:val="006752F6"/>
    <w:rsid w:val="006755F3"/>
    <w:rsid w:val="006756F4"/>
    <w:rsid w:val="00675993"/>
    <w:rsid w:val="00675BC8"/>
    <w:rsid w:val="00675C01"/>
    <w:rsid w:val="00675E3D"/>
    <w:rsid w:val="0067633A"/>
    <w:rsid w:val="00676504"/>
    <w:rsid w:val="006768CD"/>
    <w:rsid w:val="00676962"/>
    <w:rsid w:val="00676998"/>
    <w:rsid w:val="006769E3"/>
    <w:rsid w:val="00676C4D"/>
    <w:rsid w:val="00676D66"/>
    <w:rsid w:val="00676E83"/>
    <w:rsid w:val="00676EA7"/>
    <w:rsid w:val="00676FED"/>
    <w:rsid w:val="0067706B"/>
    <w:rsid w:val="006771CB"/>
    <w:rsid w:val="006771F5"/>
    <w:rsid w:val="00677418"/>
    <w:rsid w:val="0067757C"/>
    <w:rsid w:val="00677705"/>
    <w:rsid w:val="0067784E"/>
    <w:rsid w:val="006779FB"/>
    <w:rsid w:val="00677A58"/>
    <w:rsid w:val="00680053"/>
    <w:rsid w:val="00680114"/>
    <w:rsid w:val="00680733"/>
    <w:rsid w:val="006808E6"/>
    <w:rsid w:val="006809CF"/>
    <w:rsid w:val="00680A17"/>
    <w:rsid w:val="00680A9D"/>
    <w:rsid w:val="00680F42"/>
    <w:rsid w:val="00681344"/>
    <w:rsid w:val="00681A4C"/>
    <w:rsid w:val="00681AD5"/>
    <w:rsid w:val="00682097"/>
    <w:rsid w:val="00682264"/>
    <w:rsid w:val="006822B6"/>
    <w:rsid w:val="006822F8"/>
    <w:rsid w:val="00682808"/>
    <w:rsid w:val="00682C69"/>
    <w:rsid w:val="006831F1"/>
    <w:rsid w:val="006833BF"/>
    <w:rsid w:val="00683609"/>
    <w:rsid w:val="00683940"/>
    <w:rsid w:val="00683A3E"/>
    <w:rsid w:val="00683AF1"/>
    <w:rsid w:val="00683C03"/>
    <w:rsid w:val="00684051"/>
    <w:rsid w:val="006840B6"/>
    <w:rsid w:val="00684562"/>
    <w:rsid w:val="00684B0F"/>
    <w:rsid w:val="006854B4"/>
    <w:rsid w:val="00685796"/>
    <w:rsid w:val="006859B5"/>
    <w:rsid w:val="00685EE0"/>
    <w:rsid w:val="00686071"/>
    <w:rsid w:val="0068607A"/>
    <w:rsid w:val="00686330"/>
    <w:rsid w:val="006863B4"/>
    <w:rsid w:val="006863C7"/>
    <w:rsid w:val="006863E5"/>
    <w:rsid w:val="0068710E"/>
    <w:rsid w:val="0068759C"/>
    <w:rsid w:val="006878EB"/>
    <w:rsid w:val="00687A1D"/>
    <w:rsid w:val="00687AC1"/>
    <w:rsid w:val="00687B1D"/>
    <w:rsid w:val="00687EFF"/>
    <w:rsid w:val="0069017A"/>
    <w:rsid w:val="0069066D"/>
    <w:rsid w:val="006906A2"/>
    <w:rsid w:val="006906AB"/>
    <w:rsid w:val="0069073D"/>
    <w:rsid w:val="00690D4D"/>
    <w:rsid w:val="00691228"/>
    <w:rsid w:val="006912DF"/>
    <w:rsid w:val="0069166F"/>
    <w:rsid w:val="0069175E"/>
    <w:rsid w:val="006920D7"/>
    <w:rsid w:val="0069222B"/>
    <w:rsid w:val="00692431"/>
    <w:rsid w:val="006926E3"/>
    <w:rsid w:val="00692828"/>
    <w:rsid w:val="006929E4"/>
    <w:rsid w:val="00692F60"/>
    <w:rsid w:val="00693181"/>
    <w:rsid w:val="00693425"/>
    <w:rsid w:val="0069349E"/>
    <w:rsid w:val="00693622"/>
    <w:rsid w:val="00693C6C"/>
    <w:rsid w:val="00693E98"/>
    <w:rsid w:val="00694000"/>
    <w:rsid w:val="0069400A"/>
    <w:rsid w:val="00694100"/>
    <w:rsid w:val="00694711"/>
    <w:rsid w:val="00694859"/>
    <w:rsid w:val="00694904"/>
    <w:rsid w:val="006952F6"/>
    <w:rsid w:val="006953F6"/>
    <w:rsid w:val="006954F5"/>
    <w:rsid w:val="00695559"/>
    <w:rsid w:val="00695783"/>
    <w:rsid w:val="0069599F"/>
    <w:rsid w:val="00695A86"/>
    <w:rsid w:val="006964B8"/>
    <w:rsid w:val="006966BF"/>
    <w:rsid w:val="006969A2"/>
    <w:rsid w:val="00696A04"/>
    <w:rsid w:val="00696AF1"/>
    <w:rsid w:val="00696B06"/>
    <w:rsid w:val="00697288"/>
    <w:rsid w:val="0069742E"/>
    <w:rsid w:val="006974F5"/>
    <w:rsid w:val="00697533"/>
    <w:rsid w:val="006975E0"/>
    <w:rsid w:val="00697770"/>
    <w:rsid w:val="00697989"/>
    <w:rsid w:val="00697A73"/>
    <w:rsid w:val="00697AA5"/>
    <w:rsid w:val="00697C4D"/>
    <w:rsid w:val="006A00CF"/>
    <w:rsid w:val="006A01A3"/>
    <w:rsid w:val="006A0500"/>
    <w:rsid w:val="006A0508"/>
    <w:rsid w:val="006A0560"/>
    <w:rsid w:val="006A05B1"/>
    <w:rsid w:val="006A0A52"/>
    <w:rsid w:val="006A0CFC"/>
    <w:rsid w:val="006A0E68"/>
    <w:rsid w:val="006A1417"/>
    <w:rsid w:val="006A1630"/>
    <w:rsid w:val="006A167E"/>
    <w:rsid w:val="006A1724"/>
    <w:rsid w:val="006A1DE0"/>
    <w:rsid w:val="006A2DC0"/>
    <w:rsid w:val="006A2EBA"/>
    <w:rsid w:val="006A2F2B"/>
    <w:rsid w:val="006A3015"/>
    <w:rsid w:val="006A33B9"/>
    <w:rsid w:val="006A3485"/>
    <w:rsid w:val="006A3620"/>
    <w:rsid w:val="006A38C2"/>
    <w:rsid w:val="006A3CDE"/>
    <w:rsid w:val="006A40D7"/>
    <w:rsid w:val="006A435D"/>
    <w:rsid w:val="006A44FB"/>
    <w:rsid w:val="006A4777"/>
    <w:rsid w:val="006A4D13"/>
    <w:rsid w:val="006A4FBD"/>
    <w:rsid w:val="006A518A"/>
    <w:rsid w:val="006A52B0"/>
    <w:rsid w:val="006A5457"/>
    <w:rsid w:val="006A54FC"/>
    <w:rsid w:val="006A5621"/>
    <w:rsid w:val="006A57F6"/>
    <w:rsid w:val="006A58F8"/>
    <w:rsid w:val="006A5B46"/>
    <w:rsid w:val="006A5ED9"/>
    <w:rsid w:val="006A60BA"/>
    <w:rsid w:val="006A6137"/>
    <w:rsid w:val="006A613C"/>
    <w:rsid w:val="006A617D"/>
    <w:rsid w:val="006A642D"/>
    <w:rsid w:val="006A6483"/>
    <w:rsid w:val="006A6B33"/>
    <w:rsid w:val="006A6D82"/>
    <w:rsid w:val="006A6D8C"/>
    <w:rsid w:val="006A6E2A"/>
    <w:rsid w:val="006A6F41"/>
    <w:rsid w:val="006A7432"/>
    <w:rsid w:val="006A7669"/>
    <w:rsid w:val="006A7C89"/>
    <w:rsid w:val="006A7F99"/>
    <w:rsid w:val="006B0366"/>
    <w:rsid w:val="006B0536"/>
    <w:rsid w:val="006B065B"/>
    <w:rsid w:val="006B06A6"/>
    <w:rsid w:val="006B07CE"/>
    <w:rsid w:val="006B0A58"/>
    <w:rsid w:val="006B0AEA"/>
    <w:rsid w:val="006B0D1D"/>
    <w:rsid w:val="006B177A"/>
    <w:rsid w:val="006B178B"/>
    <w:rsid w:val="006B1C6E"/>
    <w:rsid w:val="006B1F76"/>
    <w:rsid w:val="006B2927"/>
    <w:rsid w:val="006B30FD"/>
    <w:rsid w:val="006B339E"/>
    <w:rsid w:val="006B34D6"/>
    <w:rsid w:val="006B37E9"/>
    <w:rsid w:val="006B3931"/>
    <w:rsid w:val="006B3957"/>
    <w:rsid w:val="006B3C5F"/>
    <w:rsid w:val="006B3CCF"/>
    <w:rsid w:val="006B3CE5"/>
    <w:rsid w:val="006B3E1D"/>
    <w:rsid w:val="006B42F2"/>
    <w:rsid w:val="006B43A9"/>
    <w:rsid w:val="006B4866"/>
    <w:rsid w:val="006B48AC"/>
    <w:rsid w:val="006B4A49"/>
    <w:rsid w:val="006B4A59"/>
    <w:rsid w:val="006B4C90"/>
    <w:rsid w:val="006B4CB3"/>
    <w:rsid w:val="006B4CC7"/>
    <w:rsid w:val="006B4F0C"/>
    <w:rsid w:val="006B5003"/>
    <w:rsid w:val="006B514D"/>
    <w:rsid w:val="006B5176"/>
    <w:rsid w:val="006B54A2"/>
    <w:rsid w:val="006B552F"/>
    <w:rsid w:val="006B56FE"/>
    <w:rsid w:val="006B572F"/>
    <w:rsid w:val="006B5778"/>
    <w:rsid w:val="006B5805"/>
    <w:rsid w:val="006B5D3A"/>
    <w:rsid w:val="006B5E1A"/>
    <w:rsid w:val="006B5E4E"/>
    <w:rsid w:val="006B5E83"/>
    <w:rsid w:val="006B5FB9"/>
    <w:rsid w:val="006B601F"/>
    <w:rsid w:val="006B613D"/>
    <w:rsid w:val="006B61F3"/>
    <w:rsid w:val="006B673F"/>
    <w:rsid w:val="006B6754"/>
    <w:rsid w:val="006B6A13"/>
    <w:rsid w:val="006B6D57"/>
    <w:rsid w:val="006B6EDA"/>
    <w:rsid w:val="006B6EFD"/>
    <w:rsid w:val="006B731E"/>
    <w:rsid w:val="006B760C"/>
    <w:rsid w:val="006B7726"/>
    <w:rsid w:val="006B79B5"/>
    <w:rsid w:val="006B7A12"/>
    <w:rsid w:val="006B7B6F"/>
    <w:rsid w:val="006B7C2A"/>
    <w:rsid w:val="006B7CEF"/>
    <w:rsid w:val="006B7DE3"/>
    <w:rsid w:val="006B7ED2"/>
    <w:rsid w:val="006C013A"/>
    <w:rsid w:val="006C03CC"/>
    <w:rsid w:val="006C04B8"/>
    <w:rsid w:val="006C05A0"/>
    <w:rsid w:val="006C05B2"/>
    <w:rsid w:val="006C05F4"/>
    <w:rsid w:val="006C0742"/>
    <w:rsid w:val="006C0BBF"/>
    <w:rsid w:val="006C0DCF"/>
    <w:rsid w:val="006C0EB3"/>
    <w:rsid w:val="006C120C"/>
    <w:rsid w:val="006C12A7"/>
    <w:rsid w:val="006C1440"/>
    <w:rsid w:val="006C1461"/>
    <w:rsid w:val="006C14BE"/>
    <w:rsid w:val="006C1997"/>
    <w:rsid w:val="006C1E45"/>
    <w:rsid w:val="006C1FF7"/>
    <w:rsid w:val="006C230A"/>
    <w:rsid w:val="006C2927"/>
    <w:rsid w:val="006C2D0A"/>
    <w:rsid w:val="006C2F62"/>
    <w:rsid w:val="006C3007"/>
    <w:rsid w:val="006C300F"/>
    <w:rsid w:val="006C313D"/>
    <w:rsid w:val="006C31D6"/>
    <w:rsid w:val="006C35C3"/>
    <w:rsid w:val="006C35E0"/>
    <w:rsid w:val="006C36C3"/>
    <w:rsid w:val="006C39EE"/>
    <w:rsid w:val="006C3BF3"/>
    <w:rsid w:val="006C3F53"/>
    <w:rsid w:val="006C42FB"/>
    <w:rsid w:val="006C4531"/>
    <w:rsid w:val="006C460D"/>
    <w:rsid w:val="006C4613"/>
    <w:rsid w:val="006C4772"/>
    <w:rsid w:val="006C532E"/>
    <w:rsid w:val="006C53BA"/>
    <w:rsid w:val="006C53D7"/>
    <w:rsid w:val="006C5895"/>
    <w:rsid w:val="006C6109"/>
    <w:rsid w:val="006C65E3"/>
    <w:rsid w:val="006C66C3"/>
    <w:rsid w:val="006C6BB6"/>
    <w:rsid w:val="006C705B"/>
    <w:rsid w:val="006C7166"/>
    <w:rsid w:val="006C71CD"/>
    <w:rsid w:val="006C74F3"/>
    <w:rsid w:val="006C7565"/>
    <w:rsid w:val="006C7861"/>
    <w:rsid w:val="006C7A2A"/>
    <w:rsid w:val="006C7B0A"/>
    <w:rsid w:val="006C7DE9"/>
    <w:rsid w:val="006C7E64"/>
    <w:rsid w:val="006C7E69"/>
    <w:rsid w:val="006C7ED8"/>
    <w:rsid w:val="006D000D"/>
    <w:rsid w:val="006D027A"/>
    <w:rsid w:val="006D0517"/>
    <w:rsid w:val="006D05E9"/>
    <w:rsid w:val="006D05F2"/>
    <w:rsid w:val="006D09F3"/>
    <w:rsid w:val="006D0B21"/>
    <w:rsid w:val="006D0B4E"/>
    <w:rsid w:val="006D0D44"/>
    <w:rsid w:val="006D0DC4"/>
    <w:rsid w:val="006D0DFB"/>
    <w:rsid w:val="006D0F71"/>
    <w:rsid w:val="006D0F96"/>
    <w:rsid w:val="006D10FE"/>
    <w:rsid w:val="006D154C"/>
    <w:rsid w:val="006D1626"/>
    <w:rsid w:val="006D16CD"/>
    <w:rsid w:val="006D1868"/>
    <w:rsid w:val="006D1934"/>
    <w:rsid w:val="006D1950"/>
    <w:rsid w:val="006D199F"/>
    <w:rsid w:val="006D1F58"/>
    <w:rsid w:val="006D207E"/>
    <w:rsid w:val="006D20BB"/>
    <w:rsid w:val="006D214C"/>
    <w:rsid w:val="006D229B"/>
    <w:rsid w:val="006D23A5"/>
    <w:rsid w:val="006D259E"/>
    <w:rsid w:val="006D2652"/>
    <w:rsid w:val="006D2DF7"/>
    <w:rsid w:val="006D337C"/>
    <w:rsid w:val="006D358A"/>
    <w:rsid w:val="006D376E"/>
    <w:rsid w:val="006D39F1"/>
    <w:rsid w:val="006D3A76"/>
    <w:rsid w:val="006D3CC2"/>
    <w:rsid w:val="006D3F53"/>
    <w:rsid w:val="006D3FBF"/>
    <w:rsid w:val="006D4014"/>
    <w:rsid w:val="006D4061"/>
    <w:rsid w:val="006D42C2"/>
    <w:rsid w:val="006D476E"/>
    <w:rsid w:val="006D49EA"/>
    <w:rsid w:val="006D4AC9"/>
    <w:rsid w:val="006D4ECC"/>
    <w:rsid w:val="006D511E"/>
    <w:rsid w:val="006D5215"/>
    <w:rsid w:val="006D5445"/>
    <w:rsid w:val="006D562D"/>
    <w:rsid w:val="006D58AA"/>
    <w:rsid w:val="006D5A67"/>
    <w:rsid w:val="006D5B1D"/>
    <w:rsid w:val="006D5C21"/>
    <w:rsid w:val="006D5C46"/>
    <w:rsid w:val="006D5EF4"/>
    <w:rsid w:val="006D5F05"/>
    <w:rsid w:val="006D5F74"/>
    <w:rsid w:val="006D6167"/>
    <w:rsid w:val="006D632A"/>
    <w:rsid w:val="006D6461"/>
    <w:rsid w:val="006D66EA"/>
    <w:rsid w:val="006D6832"/>
    <w:rsid w:val="006D6A8E"/>
    <w:rsid w:val="006D6BC4"/>
    <w:rsid w:val="006D6CCF"/>
    <w:rsid w:val="006D6D49"/>
    <w:rsid w:val="006D6DB2"/>
    <w:rsid w:val="006D6EDA"/>
    <w:rsid w:val="006D6EE3"/>
    <w:rsid w:val="006D6F62"/>
    <w:rsid w:val="006D76E8"/>
    <w:rsid w:val="006D7D2E"/>
    <w:rsid w:val="006E0140"/>
    <w:rsid w:val="006E081C"/>
    <w:rsid w:val="006E099C"/>
    <w:rsid w:val="006E0B13"/>
    <w:rsid w:val="006E0C91"/>
    <w:rsid w:val="006E0F3C"/>
    <w:rsid w:val="006E1038"/>
    <w:rsid w:val="006E1320"/>
    <w:rsid w:val="006E13D2"/>
    <w:rsid w:val="006E14F7"/>
    <w:rsid w:val="006E1AF1"/>
    <w:rsid w:val="006E1D31"/>
    <w:rsid w:val="006E2219"/>
    <w:rsid w:val="006E22B7"/>
    <w:rsid w:val="006E233E"/>
    <w:rsid w:val="006E255B"/>
    <w:rsid w:val="006E27CF"/>
    <w:rsid w:val="006E27D0"/>
    <w:rsid w:val="006E294E"/>
    <w:rsid w:val="006E2F21"/>
    <w:rsid w:val="006E37F7"/>
    <w:rsid w:val="006E39D2"/>
    <w:rsid w:val="006E3A8C"/>
    <w:rsid w:val="006E3E6A"/>
    <w:rsid w:val="006E402A"/>
    <w:rsid w:val="006E411C"/>
    <w:rsid w:val="006E4875"/>
    <w:rsid w:val="006E4FDA"/>
    <w:rsid w:val="006E5161"/>
    <w:rsid w:val="006E5182"/>
    <w:rsid w:val="006E51A6"/>
    <w:rsid w:val="006E5244"/>
    <w:rsid w:val="006E5458"/>
    <w:rsid w:val="006E5E39"/>
    <w:rsid w:val="006E5EF1"/>
    <w:rsid w:val="006E61E1"/>
    <w:rsid w:val="006E670C"/>
    <w:rsid w:val="006E6771"/>
    <w:rsid w:val="006E67E5"/>
    <w:rsid w:val="006E68CE"/>
    <w:rsid w:val="006E6DAD"/>
    <w:rsid w:val="006E6E8C"/>
    <w:rsid w:val="006E700B"/>
    <w:rsid w:val="006E73DC"/>
    <w:rsid w:val="006E7611"/>
    <w:rsid w:val="006E76B1"/>
    <w:rsid w:val="006E78C6"/>
    <w:rsid w:val="006E799E"/>
    <w:rsid w:val="006E79C5"/>
    <w:rsid w:val="006E7A2B"/>
    <w:rsid w:val="006E7ACC"/>
    <w:rsid w:val="006E7BAE"/>
    <w:rsid w:val="006E7E86"/>
    <w:rsid w:val="006F004B"/>
    <w:rsid w:val="006F0456"/>
    <w:rsid w:val="006F076B"/>
    <w:rsid w:val="006F087A"/>
    <w:rsid w:val="006F09F6"/>
    <w:rsid w:val="006F0BD0"/>
    <w:rsid w:val="006F0DAA"/>
    <w:rsid w:val="006F112F"/>
    <w:rsid w:val="006F11B8"/>
    <w:rsid w:val="006F11FE"/>
    <w:rsid w:val="006F140C"/>
    <w:rsid w:val="006F152B"/>
    <w:rsid w:val="006F184B"/>
    <w:rsid w:val="006F1989"/>
    <w:rsid w:val="006F1B89"/>
    <w:rsid w:val="006F1C41"/>
    <w:rsid w:val="006F1D53"/>
    <w:rsid w:val="006F1E89"/>
    <w:rsid w:val="006F1FCE"/>
    <w:rsid w:val="006F22DB"/>
    <w:rsid w:val="006F2473"/>
    <w:rsid w:val="006F260B"/>
    <w:rsid w:val="006F286C"/>
    <w:rsid w:val="006F2BF4"/>
    <w:rsid w:val="006F2EFE"/>
    <w:rsid w:val="006F308F"/>
    <w:rsid w:val="006F326E"/>
    <w:rsid w:val="006F3563"/>
    <w:rsid w:val="006F358D"/>
    <w:rsid w:val="006F363F"/>
    <w:rsid w:val="006F367A"/>
    <w:rsid w:val="006F36F2"/>
    <w:rsid w:val="006F389C"/>
    <w:rsid w:val="006F38CC"/>
    <w:rsid w:val="006F3AA7"/>
    <w:rsid w:val="006F3AD0"/>
    <w:rsid w:val="006F3BF1"/>
    <w:rsid w:val="006F3D9B"/>
    <w:rsid w:val="006F3DDD"/>
    <w:rsid w:val="006F405E"/>
    <w:rsid w:val="006F4318"/>
    <w:rsid w:val="006F4425"/>
    <w:rsid w:val="006F4A0A"/>
    <w:rsid w:val="006F4CE1"/>
    <w:rsid w:val="006F4F5C"/>
    <w:rsid w:val="006F4FA6"/>
    <w:rsid w:val="006F5217"/>
    <w:rsid w:val="006F523A"/>
    <w:rsid w:val="006F53CE"/>
    <w:rsid w:val="006F5649"/>
    <w:rsid w:val="006F5808"/>
    <w:rsid w:val="006F5A85"/>
    <w:rsid w:val="006F5C48"/>
    <w:rsid w:val="006F5C50"/>
    <w:rsid w:val="006F5DC7"/>
    <w:rsid w:val="006F5EB7"/>
    <w:rsid w:val="006F61FC"/>
    <w:rsid w:val="006F675B"/>
    <w:rsid w:val="006F6BD3"/>
    <w:rsid w:val="006F6CCB"/>
    <w:rsid w:val="006F6F02"/>
    <w:rsid w:val="006F6F4C"/>
    <w:rsid w:val="006F6FB3"/>
    <w:rsid w:val="006F71F3"/>
    <w:rsid w:val="006F72BD"/>
    <w:rsid w:val="006F732B"/>
    <w:rsid w:val="006F744C"/>
    <w:rsid w:val="006F7564"/>
    <w:rsid w:val="006F781F"/>
    <w:rsid w:val="006F7CE9"/>
    <w:rsid w:val="00700080"/>
    <w:rsid w:val="00700122"/>
    <w:rsid w:val="007001A9"/>
    <w:rsid w:val="0070026D"/>
    <w:rsid w:val="007004AF"/>
    <w:rsid w:val="007008B4"/>
    <w:rsid w:val="00700BAD"/>
    <w:rsid w:val="00700D80"/>
    <w:rsid w:val="00700FEA"/>
    <w:rsid w:val="0070109F"/>
    <w:rsid w:val="007010DE"/>
    <w:rsid w:val="00701176"/>
    <w:rsid w:val="007012A5"/>
    <w:rsid w:val="007012E0"/>
    <w:rsid w:val="00701607"/>
    <w:rsid w:val="00701AA5"/>
    <w:rsid w:val="00701C17"/>
    <w:rsid w:val="00701D99"/>
    <w:rsid w:val="00701EE2"/>
    <w:rsid w:val="00701F34"/>
    <w:rsid w:val="007021F9"/>
    <w:rsid w:val="0070221B"/>
    <w:rsid w:val="00702249"/>
    <w:rsid w:val="007022DC"/>
    <w:rsid w:val="007025AC"/>
    <w:rsid w:val="00702647"/>
    <w:rsid w:val="00702672"/>
    <w:rsid w:val="00702E51"/>
    <w:rsid w:val="00702ED5"/>
    <w:rsid w:val="00703099"/>
    <w:rsid w:val="00703160"/>
    <w:rsid w:val="00703354"/>
    <w:rsid w:val="007033B2"/>
    <w:rsid w:val="007034FF"/>
    <w:rsid w:val="00703618"/>
    <w:rsid w:val="0070363F"/>
    <w:rsid w:val="00703747"/>
    <w:rsid w:val="00703B24"/>
    <w:rsid w:val="00703B29"/>
    <w:rsid w:val="00703D90"/>
    <w:rsid w:val="00704216"/>
    <w:rsid w:val="00704408"/>
    <w:rsid w:val="00704580"/>
    <w:rsid w:val="007047F5"/>
    <w:rsid w:val="00704A2C"/>
    <w:rsid w:val="00705774"/>
    <w:rsid w:val="00705974"/>
    <w:rsid w:val="00705AA2"/>
    <w:rsid w:val="00706507"/>
    <w:rsid w:val="00706D53"/>
    <w:rsid w:val="00706DF2"/>
    <w:rsid w:val="00706F03"/>
    <w:rsid w:val="00707012"/>
    <w:rsid w:val="00707151"/>
    <w:rsid w:val="007071D7"/>
    <w:rsid w:val="00707611"/>
    <w:rsid w:val="007079CF"/>
    <w:rsid w:val="00707C9A"/>
    <w:rsid w:val="00707DDD"/>
    <w:rsid w:val="00707F0F"/>
    <w:rsid w:val="00710068"/>
    <w:rsid w:val="0071021D"/>
    <w:rsid w:val="00710331"/>
    <w:rsid w:val="00710580"/>
    <w:rsid w:val="00710590"/>
    <w:rsid w:val="007108A6"/>
    <w:rsid w:val="00710A56"/>
    <w:rsid w:val="00710ABD"/>
    <w:rsid w:val="00710BC8"/>
    <w:rsid w:val="007114E2"/>
    <w:rsid w:val="0071161E"/>
    <w:rsid w:val="007118CD"/>
    <w:rsid w:val="007119EE"/>
    <w:rsid w:val="00711BFD"/>
    <w:rsid w:val="00711C3D"/>
    <w:rsid w:val="00711EF0"/>
    <w:rsid w:val="00711F72"/>
    <w:rsid w:val="007122F1"/>
    <w:rsid w:val="007125FF"/>
    <w:rsid w:val="0071285D"/>
    <w:rsid w:val="00712CB5"/>
    <w:rsid w:val="00712D61"/>
    <w:rsid w:val="0071302C"/>
    <w:rsid w:val="007130E7"/>
    <w:rsid w:val="007133F1"/>
    <w:rsid w:val="00713444"/>
    <w:rsid w:val="007134C6"/>
    <w:rsid w:val="007139F8"/>
    <w:rsid w:val="00713B96"/>
    <w:rsid w:val="00713BA5"/>
    <w:rsid w:val="00713CAA"/>
    <w:rsid w:val="00713D69"/>
    <w:rsid w:val="00713F28"/>
    <w:rsid w:val="007142EB"/>
    <w:rsid w:val="00714371"/>
    <w:rsid w:val="007147F6"/>
    <w:rsid w:val="00714AA3"/>
    <w:rsid w:val="00714E91"/>
    <w:rsid w:val="00714FD3"/>
    <w:rsid w:val="007150C6"/>
    <w:rsid w:val="007155D6"/>
    <w:rsid w:val="00715B01"/>
    <w:rsid w:val="00715DBB"/>
    <w:rsid w:val="0071609E"/>
    <w:rsid w:val="00716191"/>
    <w:rsid w:val="007165A3"/>
    <w:rsid w:val="00716660"/>
    <w:rsid w:val="007166A8"/>
    <w:rsid w:val="007167FB"/>
    <w:rsid w:val="00716953"/>
    <w:rsid w:val="00716B34"/>
    <w:rsid w:val="00716C2D"/>
    <w:rsid w:val="00716CB1"/>
    <w:rsid w:val="00716D34"/>
    <w:rsid w:val="00716D89"/>
    <w:rsid w:val="00716EAC"/>
    <w:rsid w:val="00716EE4"/>
    <w:rsid w:val="007170FC"/>
    <w:rsid w:val="00717217"/>
    <w:rsid w:val="007173B9"/>
    <w:rsid w:val="007173EB"/>
    <w:rsid w:val="007178B8"/>
    <w:rsid w:val="00717913"/>
    <w:rsid w:val="007179AC"/>
    <w:rsid w:val="00717A2D"/>
    <w:rsid w:val="00717C1D"/>
    <w:rsid w:val="007204DB"/>
    <w:rsid w:val="00720E0F"/>
    <w:rsid w:val="00720E51"/>
    <w:rsid w:val="00721238"/>
    <w:rsid w:val="0072152F"/>
    <w:rsid w:val="00721588"/>
    <w:rsid w:val="007215C3"/>
    <w:rsid w:val="007216B9"/>
    <w:rsid w:val="00721808"/>
    <w:rsid w:val="007218F6"/>
    <w:rsid w:val="0072194F"/>
    <w:rsid w:val="00721BD8"/>
    <w:rsid w:val="00721D7E"/>
    <w:rsid w:val="007227C4"/>
    <w:rsid w:val="00722A07"/>
    <w:rsid w:val="00722AE2"/>
    <w:rsid w:val="00722E4E"/>
    <w:rsid w:val="00722EE7"/>
    <w:rsid w:val="00722F18"/>
    <w:rsid w:val="007230B1"/>
    <w:rsid w:val="00723204"/>
    <w:rsid w:val="007233B9"/>
    <w:rsid w:val="007234B0"/>
    <w:rsid w:val="00723757"/>
    <w:rsid w:val="007238FD"/>
    <w:rsid w:val="00723AE9"/>
    <w:rsid w:val="00723AF2"/>
    <w:rsid w:val="00723F63"/>
    <w:rsid w:val="00723FEF"/>
    <w:rsid w:val="007243F8"/>
    <w:rsid w:val="0072456E"/>
    <w:rsid w:val="007249E9"/>
    <w:rsid w:val="007249F6"/>
    <w:rsid w:val="00724AEA"/>
    <w:rsid w:val="00724B02"/>
    <w:rsid w:val="00724E9D"/>
    <w:rsid w:val="0072540A"/>
    <w:rsid w:val="00725967"/>
    <w:rsid w:val="00725C68"/>
    <w:rsid w:val="00725CAA"/>
    <w:rsid w:val="007261DB"/>
    <w:rsid w:val="007261FD"/>
    <w:rsid w:val="0072621F"/>
    <w:rsid w:val="0072640F"/>
    <w:rsid w:val="00726736"/>
    <w:rsid w:val="00726B20"/>
    <w:rsid w:val="00726B8B"/>
    <w:rsid w:val="00727130"/>
    <w:rsid w:val="0072726D"/>
    <w:rsid w:val="00727330"/>
    <w:rsid w:val="00727547"/>
    <w:rsid w:val="00727733"/>
    <w:rsid w:val="00727746"/>
    <w:rsid w:val="007279DE"/>
    <w:rsid w:val="00727ABC"/>
    <w:rsid w:val="00727E3E"/>
    <w:rsid w:val="0073002B"/>
    <w:rsid w:val="0073006D"/>
    <w:rsid w:val="00730089"/>
    <w:rsid w:val="00730352"/>
    <w:rsid w:val="00730705"/>
    <w:rsid w:val="0073075C"/>
    <w:rsid w:val="007308B5"/>
    <w:rsid w:val="00730A44"/>
    <w:rsid w:val="00730A57"/>
    <w:rsid w:val="00730B52"/>
    <w:rsid w:val="00730C51"/>
    <w:rsid w:val="00730F12"/>
    <w:rsid w:val="007312C9"/>
    <w:rsid w:val="00731627"/>
    <w:rsid w:val="0073163B"/>
    <w:rsid w:val="007317D2"/>
    <w:rsid w:val="007318E3"/>
    <w:rsid w:val="00731D45"/>
    <w:rsid w:val="00731DA6"/>
    <w:rsid w:val="00731DBC"/>
    <w:rsid w:val="00731F2B"/>
    <w:rsid w:val="00731FC1"/>
    <w:rsid w:val="00731FD8"/>
    <w:rsid w:val="007325BD"/>
    <w:rsid w:val="00732D99"/>
    <w:rsid w:val="0073300E"/>
    <w:rsid w:val="0073375F"/>
    <w:rsid w:val="007338B5"/>
    <w:rsid w:val="007339BF"/>
    <w:rsid w:val="00733EA5"/>
    <w:rsid w:val="00733F57"/>
    <w:rsid w:val="00734207"/>
    <w:rsid w:val="007342FA"/>
    <w:rsid w:val="0073437F"/>
    <w:rsid w:val="0073470B"/>
    <w:rsid w:val="00734806"/>
    <w:rsid w:val="0073486E"/>
    <w:rsid w:val="007349C5"/>
    <w:rsid w:val="00734B14"/>
    <w:rsid w:val="00734B94"/>
    <w:rsid w:val="00734E01"/>
    <w:rsid w:val="00734E32"/>
    <w:rsid w:val="00734F18"/>
    <w:rsid w:val="0073504A"/>
    <w:rsid w:val="0073524C"/>
    <w:rsid w:val="0073528C"/>
    <w:rsid w:val="007353E7"/>
    <w:rsid w:val="007353EE"/>
    <w:rsid w:val="007354B1"/>
    <w:rsid w:val="007356ED"/>
    <w:rsid w:val="00735732"/>
    <w:rsid w:val="00735B85"/>
    <w:rsid w:val="00735BA1"/>
    <w:rsid w:val="00735EFD"/>
    <w:rsid w:val="00736302"/>
    <w:rsid w:val="00736340"/>
    <w:rsid w:val="00736348"/>
    <w:rsid w:val="00736352"/>
    <w:rsid w:val="0073641B"/>
    <w:rsid w:val="0073652B"/>
    <w:rsid w:val="007365D1"/>
    <w:rsid w:val="007367A9"/>
    <w:rsid w:val="007367F0"/>
    <w:rsid w:val="0073687A"/>
    <w:rsid w:val="00736BEF"/>
    <w:rsid w:val="00736E69"/>
    <w:rsid w:val="0073738E"/>
    <w:rsid w:val="00737945"/>
    <w:rsid w:val="00737B30"/>
    <w:rsid w:val="00737DAE"/>
    <w:rsid w:val="00737DE7"/>
    <w:rsid w:val="0074024E"/>
    <w:rsid w:val="00740443"/>
    <w:rsid w:val="0074044F"/>
    <w:rsid w:val="0074048C"/>
    <w:rsid w:val="007405CB"/>
    <w:rsid w:val="00740665"/>
    <w:rsid w:val="00740AC4"/>
    <w:rsid w:val="00740ACD"/>
    <w:rsid w:val="00740D78"/>
    <w:rsid w:val="0074150F"/>
    <w:rsid w:val="00741670"/>
    <w:rsid w:val="0074191D"/>
    <w:rsid w:val="00741E74"/>
    <w:rsid w:val="00741FEB"/>
    <w:rsid w:val="0074225D"/>
    <w:rsid w:val="0074258D"/>
    <w:rsid w:val="007425BA"/>
    <w:rsid w:val="00742755"/>
    <w:rsid w:val="0074284E"/>
    <w:rsid w:val="00742880"/>
    <w:rsid w:val="00742A34"/>
    <w:rsid w:val="00742BBA"/>
    <w:rsid w:val="00742CC2"/>
    <w:rsid w:val="00742FC8"/>
    <w:rsid w:val="00743014"/>
    <w:rsid w:val="0074310D"/>
    <w:rsid w:val="00743158"/>
    <w:rsid w:val="00743579"/>
    <w:rsid w:val="0074391D"/>
    <w:rsid w:val="00744079"/>
    <w:rsid w:val="00744311"/>
    <w:rsid w:val="007443AA"/>
    <w:rsid w:val="0074488C"/>
    <w:rsid w:val="007448AC"/>
    <w:rsid w:val="00744934"/>
    <w:rsid w:val="00744D40"/>
    <w:rsid w:val="007450D5"/>
    <w:rsid w:val="00745213"/>
    <w:rsid w:val="00745230"/>
    <w:rsid w:val="00745662"/>
    <w:rsid w:val="00745913"/>
    <w:rsid w:val="0074591B"/>
    <w:rsid w:val="00745983"/>
    <w:rsid w:val="00745B02"/>
    <w:rsid w:val="00745EE2"/>
    <w:rsid w:val="00745F23"/>
    <w:rsid w:val="00746116"/>
    <w:rsid w:val="007464A3"/>
    <w:rsid w:val="00746669"/>
    <w:rsid w:val="007466A4"/>
    <w:rsid w:val="00746891"/>
    <w:rsid w:val="00746C43"/>
    <w:rsid w:val="00747069"/>
    <w:rsid w:val="007471DF"/>
    <w:rsid w:val="007472F3"/>
    <w:rsid w:val="0074799D"/>
    <w:rsid w:val="00747B37"/>
    <w:rsid w:val="00747DA1"/>
    <w:rsid w:val="00747DAB"/>
    <w:rsid w:val="00747F17"/>
    <w:rsid w:val="00747FE5"/>
    <w:rsid w:val="0075006A"/>
    <w:rsid w:val="00750285"/>
    <w:rsid w:val="007504C7"/>
    <w:rsid w:val="007507B8"/>
    <w:rsid w:val="00750C8E"/>
    <w:rsid w:val="00750D92"/>
    <w:rsid w:val="00750E78"/>
    <w:rsid w:val="0075113A"/>
    <w:rsid w:val="007517F7"/>
    <w:rsid w:val="00751C84"/>
    <w:rsid w:val="00751DF6"/>
    <w:rsid w:val="00752044"/>
    <w:rsid w:val="007520C3"/>
    <w:rsid w:val="00752353"/>
    <w:rsid w:val="00752557"/>
    <w:rsid w:val="00752642"/>
    <w:rsid w:val="00752754"/>
    <w:rsid w:val="00752946"/>
    <w:rsid w:val="00752996"/>
    <w:rsid w:val="00752B66"/>
    <w:rsid w:val="00752D3A"/>
    <w:rsid w:val="00752F6E"/>
    <w:rsid w:val="007534BD"/>
    <w:rsid w:val="007534EA"/>
    <w:rsid w:val="007534EB"/>
    <w:rsid w:val="00753568"/>
    <w:rsid w:val="007537B9"/>
    <w:rsid w:val="007538E1"/>
    <w:rsid w:val="00753DA1"/>
    <w:rsid w:val="00754324"/>
    <w:rsid w:val="0075433D"/>
    <w:rsid w:val="00754A06"/>
    <w:rsid w:val="00754BCF"/>
    <w:rsid w:val="00754BDE"/>
    <w:rsid w:val="007550CE"/>
    <w:rsid w:val="007550FA"/>
    <w:rsid w:val="007552B3"/>
    <w:rsid w:val="0075578B"/>
    <w:rsid w:val="007557C6"/>
    <w:rsid w:val="00755925"/>
    <w:rsid w:val="00755F1F"/>
    <w:rsid w:val="007562D1"/>
    <w:rsid w:val="0075637D"/>
    <w:rsid w:val="0075641F"/>
    <w:rsid w:val="00756501"/>
    <w:rsid w:val="0075669C"/>
    <w:rsid w:val="00756766"/>
    <w:rsid w:val="00756D9B"/>
    <w:rsid w:val="00756E72"/>
    <w:rsid w:val="00757231"/>
    <w:rsid w:val="007576E8"/>
    <w:rsid w:val="00757D4A"/>
    <w:rsid w:val="00757F96"/>
    <w:rsid w:val="007600A2"/>
    <w:rsid w:val="0076041D"/>
    <w:rsid w:val="007604E1"/>
    <w:rsid w:val="00760CD5"/>
    <w:rsid w:val="007610FA"/>
    <w:rsid w:val="0076112B"/>
    <w:rsid w:val="007616E4"/>
    <w:rsid w:val="007617CC"/>
    <w:rsid w:val="007618A3"/>
    <w:rsid w:val="00761A7B"/>
    <w:rsid w:val="00761D05"/>
    <w:rsid w:val="00761E11"/>
    <w:rsid w:val="00762109"/>
    <w:rsid w:val="007621E3"/>
    <w:rsid w:val="007623E1"/>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3D9"/>
    <w:rsid w:val="00763426"/>
    <w:rsid w:val="007634A9"/>
    <w:rsid w:val="007634D8"/>
    <w:rsid w:val="007636DC"/>
    <w:rsid w:val="00763999"/>
    <w:rsid w:val="00763B7F"/>
    <w:rsid w:val="007645FD"/>
    <w:rsid w:val="007646E5"/>
    <w:rsid w:val="00764925"/>
    <w:rsid w:val="007649EB"/>
    <w:rsid w:val="00764A1F"/>
    <w:rsid w:val="00764A9A"/>
    <w:rsid w:val="00764CFE"/>
    <w:rsid w:val="00764FAF"/>
    <w:rsid w:val="007651D7"/>
    <w:rsid w:val="00765216"/>
    <w:rsid w:val="007654BF"/>
    <w:rsid w:val="007655D9"/>
    <w:rsid w:val="007657FA"/>
    <w:rsid w:val="00765811"/>
    <w:rsid w:val="007658DB"/>
    <w:rsid w:val="00765956"/>
    <w:rsid w:val="0076595E"/>
    <w:rsid w:val="00765AA7"/>
    <w:rsid w:val="00765E84"/>
    <w:rsid w:val="00765F2C"/>
    <w:rsid w:val="0076633D"/>
    <w:rsid w:val="0076641B"/>
    <w:rsid w:val="00766734"/>
    <w:rsid w:val="007668A6"/>
    <w:rsid w:val="007669BB"/>
    <w:rsid w:val="00766A89"/>
    <w:rsid w:val="00766CD5"/>
    <w:rsid w:val="00766D24"/>
    <w:rsid w:val="00766EE1"/>
    <w:rsid w:val="00766F1A"/>
    <w:rsid w:val="007672C5"/>
    <w:rsid w:val="00767481"/>
    <w:rsid w:val="00767608"/>
    <w:rsid w:val="00767CD5"/>
    <w:rsid w:val="00767D4E"/>
    <w:rsid w:val="007701C4"/>
    <w:rsid w:val="007701D9"/>
    <w:rsid w:val="0077028B"/>
    <w:rsid w:val="0077034A"/>
    <w:rsid w:val="00770474"/>
    <w:rsid w:val="00770751"/>
    <w:rsid w:val="00770B29"/>
    <w:rsid w:val="00770FC3"/>
    <w:rsid w:val="0077121A"/>
    <w:rsid w:val="0077145F"/>
    <w:rsid w:val="007714AD"/>
    <w:rsid w:val="0077152B"/>
    <w:rsid w:val="007716DA"/>
    <w:rsid w:val="00771897"/>
    <w:rsid w:val="00771911"/>
    <w:rsid w:val="007719E9"/>
    <w:rsid w:val="00771B37"/>
    <w:rsid w:val="00771B6E"/>
    <w:rsid w:val="00771DC4"/>
    <w:rsid w:val="007720C8"/>
    <w:rsid w:val="00772203"/>
    <w:rsid w:val="007724DC"/>
    <w:rsid w:val="00772839"/>
    <w:rsid w:val="0077290F"/>
    <w:rsid w:val="007729A1"/>
    <w:rsid w:val="00772B20"/>
    <w:rsid w:val="00772B7D"/>
    <w:rsid w:val="00772E25"/>
    <w:rsid w:val="00773244"/>
    <w:rsid w:val="007734A8"/>
    <w:rsid w:val="007734DA"/>
    <w:rsid w:val="007738A6"/>
    <w:rsid w:val="007738F7"/>
    <w:rsid w:val="00773AA5"/>
    <w:rsid w:val="00773C5B"/>
    <w:rsid w:val="00773E21"/>
    <w:rsid w:val="00774080"/>
    <w:rsid w:val="007742FA"/>
    <w:rsid w:val="0077464E"/>
    <w:rsid w:val="0077465F"/>
    <w:rsid w:val="0077478E"/>
    <w:rsid w:val="00774830"/>
    <w:rsid w:val="00774867"/>
    <w:rsid w:val="00774A40"/>
    <w:rsid w:val="00774E40"/>
    <w:rsid w:val="007752AB"/>
    <w:rsid w:val="00775986"/>
    <w:rsid w:val="00775A86"/>
    <w:rsid w:val="00775DE8"/>
    <w:rsid w:val="007761D5"/>
    <w:rsid w:val="00776402"/>
    <w:rsid w:val="00776AD2"/>
    <w:rsid w:val="00776D9C"/>
    <w:rsid w:val="00777441"/>
    <w:rsid w:val="0077784E"/>
    <w:rsid w:val="0077790B"/>
    <w:rsid w:val="00777AA3"/>
    <w:rsid w:val="00777DBC"/>
    <w:rsid w:val="00777F2E"/>
    <w:rsid w:val="00780246"/>
    <w:rsid w:val="00780423"/>
    <w:rsid w:val="0078042E"/>
    <w:rsid w:val="00780503"/>
    <w:rsid w:val="00780912"/>
    <w:rsid w:val="00780CFE"/>
    <w:rsid w:val="00780D5E"/>
    <w:rsid w:val="00780F6C"/>
    <w:rsid w:val="007811F2"/>
    <w:rsid w:val="0078170D"/>
    <w:rsid w:val="00781795"/>
    <w:rsid w:val="007818F5"/>
    <w:rsid w:val="00781A53"/>
    <w:rsid w:val="00781C0A"/>
    <w:rsid w:val="007820A9"/>
    <w:rsid w:val="00782119"/>
    <w:rsid w:val="0078215E"/>
    <w:rsid w:val="0078256B"/>
    <w:rsid w:val="0078265A"/>
    <w:rsid w:val="00782773"/>
    <w:rsid w:val="00782820"/>
    <w:rsid w:val="00782874"/>
    <w:rsid w:val="00782A5A"/>
    <w:rsid w:val="00782A6A"/>
    <w:rsid w:val="00782B9C"/>
    <w:rsid w:val="00782D68"/>
    <w:rsid w:val="00782DD6"/>
    <w:rsid w:val="0078344C"/>
    <w:rsid w:val="0078346C"/>
    <w:rsid w:val="0078347D"/>
    <w:rsid w:val="007838CA"/>
    <w:rsid w:val="0078395B"/>
    <w:rsid w:val="00783971"/>
    <w:rsid w:val="00783980"/>
    <w:rsid w:val="007844B4"/>
    <w:rsid w:val="00784BCE"/>
    <w:rsid w:val="00784C3E"/>
    <w:rsid w:val="00784CB4"/>
    <w:rsid w:val="00784F38"/>
    <w:rsid w:val="007850A1"/>
    <w:rsid w:val="00785616"/>
    <w:rsid w:val="00785C36"/>
    <w:rsid w:val="00786182"/>
    <w:rsid w:val="0078623A"/>
    <w:rsid w:val="0078665C"/>
    <w:rsid w:val="00786A15"/>
    <w:rsid w:val="00786A20"/>
    <w:rsid w:val="00787297"/>
    <w:rsid w:val="0078732B"/>
    <w:rsid w:val="0078768A"/>
    <w:rsid w:val="0078776F"/>
    <w:rsid w:val="00787D2C"/>
    <w:rsid w:val="00787D32"/>
    <w:rsid w:val="00790305"/>
    <w:rsid w:val="00790609"/>
    <w:rsid w:val="00790898"/>
    <w:rsid w:val="007908A0"/>
    <w:rsid w:val="007909DD"/>
    <w:rsid w:val="00790BF2"/>
    <w:rsid w:val="00790F3B"/>
    <w:rsid w:val="007914B6"/>
    <w:rsid w:val="0079150E"/>
    <w:rsid w:val="0079152F"/>
    <w:rsid w:val="0079178F"/>
    <w:rsid w:val="00791B01"/>
    <w:rsid w:val="00791B35"/>
    <w:rsid w:val="00791C17"/>
    <w:rsid w:val="007922E5"/>
    <w:rsid w:val="007922F3"/>
    <w:rsid w:val="007926A4"/>
    <w:rsid w:val="007926A8"/>
    <w:rsid w:val="0079273E"/>
    <w:rsid w:val="00792A2E"/>
    <w:rsid w:val="00792AC8"/>
    <w:rsid w:val="00792BAA"/>
    <w:rsid w:val="00792FA2"/>
    <w:rsid w:val="00792FAF"/>
    <w:rsid w:val="00793012"/>
    <w:rsid w:val="00793187"/>
    <w:rsid w:val="007932BE"/>
    <w:rsid w:val="0079394D"/>
    <w:rsid w:val="00793C2A"/>
    <w:rsid w:val="00793F80"/>
    <w:rsid w:val="00794E88"/>
    <w:rsid w:val="007952D3"/>
    <w:rsid w:val="00795418"/>
    <w:rsid w:val="00795841"/>
    <w:rsid w:val="00795B13"/>
    <w:rsid w:val="00795B97"/>
    <w:rsid w:val="00795D36"/>
    <w:rsid w:val="00795DB1"/>
    <w:rsid w:val="007961B6"/>
    <w:rsid w:val="007963FF"/>
    <w:rsid w:val="0079646F"/>
    <w:rsid w:val="00796826"/>
    <w:rsid w:val="00796950"/>
    <w:rsid w:val="00796DAE"/>
    <w:rsid w:val="00796EB3"/>
    <w:rsid w:val="00797006"/>
    <w:rsid w:val="007972F5"/>
    <w:rsid w:val="0079751F"/>
    <w:rsid w:val="007975B9"/>
    <w:rsid w:val="00797748"/>
    <w:rsid w:val="00797773"/>
    <w:rsid w:val="007977D1"/>
    <w:rsid w:val="007977E8"/>
    <w:rsid w:val="007978A5"/>
    <w:rsid w:val="00797B77"/>
    <w:rsid w:val="00797B97"/>
    <w:rsid w:val="00797E08"/>
    <w:rsid w:val="00797E5F"/>
    <w:rsid w:val="00797EA2"/>
    <w:rsid w:val="00797FFA"/>
    <w:rsid w:val="007A0080"/>
    <w:rsid w:val="007A0272"/>
    <w:rsid w:val="007A02E8"/>
    <w:rsid w:val="007A044D"/>
    <w:rsid w:val="007A0A03"/>
    <w:rsid w:val="007A0B0B"/>
    <w:rsid w:val="007A0BB9"/>
    <w:rsid w:val="007A10EC"/>
    <w:rsid w:val="007A11B3"/>
    <w:rsid w:val="007A12F9"/>
    <w:rsid w:val="007A1330"/>
    <w:rsid w:val="007A1355"/>
    <w:rsid w:val="007A17D8"/>
    <w:rsid w:val="007A1881"/>
    <w:rsid w:val="007A1B48"/>
    <w:rsid w:val="007A1D69"/>
    <w:rsid w:val="007A1E38"/>
    <w:rsid w:val="007A1FA9"/>
    <w:rsid w:val="007A20A0"/>
    <w:rsid w:val="007A2169"/>
    <w:rsid w:val="007A2264"/>
    <w:rsid w:val="007A272E"/>
    <w:rsid w:val="007A2780"/>
    <w:rsid w:val="007A2A85"/>
    <w:rsid w:val="007A2B74"/>
    <w:rsid w:val="007A2D58"/>
    <w:rsid w:val="007A308D"/>
    <w:rsid w:val="007A32A1"/>
    <w:rsid w:val="007A3496"/>
    <w:rsid w:val="007A34ED"/>
    <w:rsid w:val="007A366B"/>
    <w:rsid w:val="007A36D1"/>
    <w:rsid w:val="007A36E5"/>
    <w:rsid w:val="007A387C"/>
    <w:rsid w:val="007A38D3"/>
    <w:rsid w:val="007A3A77"/>
    <w:rsid w:val="007A3BDE"/>
    <w:rsid w:val="007A3D3A"/>
    <w:rsid w:val="007A40FE"/>
    <w:rsid w:val="007A4160"/>
    <w:rsid w:val="007A4193"/>
    <w:rsid w:val="007A41FF"/>
    <w:rsid w:val="007A488A"/>
    <w:rsid w:val="007A498F"/>
    <w:rsid w:val="007A49C9"/>
    <w:rsid w:val="007A4BE7"/>
    <w:rsid w:val="007A4C0D"/>
    <w:rsid w:val="007A4F86"/>
    <w:rsid w:val="007A504A"/>
    <w:rsid w:val="007A509B"/>
    <w:rsid w:val="007A513E"/>
    <w:rsid w:val="007A5184"/>
    <w:rsid w:val="007A5248"/>
    <w:rsid w:val="007A5B64"/>
    <w:rsid w:val="007A5C00"/>
    <w:rsid w:val="007A5CD7"/>
    <w:rsid w:val="007A5DE3"/>
    <w:rsid w:val="007A5E92"/>
    <w:rsid w:val="007A5F58"/>
    <w:rsid w:val="007A63A7"/>
    <w:rsid w:val="007A6441"/>
    <w:rsid w:val="007A65AB"/>
    <w:rsid w:val="007A65B8"/>
    <w:rsid w:val="007A6762"/>
    <w:rsid w:val="007A67B5"/>
    <w:rsid w:val="007A69E7"/>
    <w:rsid w:val="007A70F9"/>
    <w:rsid w:val="007A7306"/>
    <w:rsid w:val="007A7533"/>
    <w:rsid w:val="007A7696"/>
    <w:rsid w:val="007A77E4"/>
    <w:rsid w:val="007A7AFD"/>
    <w:rsid w:val="007B001C"/>
    <w:rsid w:val="007B019E"/>
    <w:rsid w:val="007B027A"/>
    <w:rsid w:val="007B02E1"/>
    <w:rsid w:val="007B06C6"/>
    <w:rsid w:val="007B072B"/>
    <w:rsid w:val="007B0906"/>
    <w:rsid w:val="007B0AB2"/>
    <w:rsid w:val="007B0DC2"/>
    <w:rsid w:val="007B0ED1"/>
    <w:rsid w:val="007B103C"/>
    <w:rsid w:val="007B1107"/>
    <w:rsid w:val="007B138A"/>
    <w:rsid w:val="007B19A7"/>
    <w:rsid w:val="007B19DA"/>
    <w:rsid w:val="007B1A63"/>
    <w:rsid w:val="007B1A88"/>
    <w:rsid w:val="007B1ACF"/>
    <w:rsid w:val="007B1BC8"/>
    <w:rsid w:val="007B1D92"/>
    <w:rsid w:val="007B1F07"/>
    <w:rsid w:val="007B203F"/>
    <w:rsid w:val="007B20C4"/>
    <w:rsid w:val="007B2113"/>
    <w:rsid w:val="007B2167"/>
    <w:rsid w:val="007B2284"/>
    <w:rsid w:val="007B23E3"/>
    <w:rsid w:val="007B2402"/>
    <w:rsid w:val="007B24E7"/>
    <w:rsid w:val="007B265F"/>
    <w:rsid w:val="007B2916"/>
    <w:rsid w:val="007B31B8"/>
    <w:rsid w:val="007B32F3"/>
    <w:rsid w:val="007B32FE"/>
    <w:rsid w:val="007B37CC"/>
    <w:rsid w:val="007B39C3"/>
    <w:rsid w:val="007B3D22"/>
    <w:rsid w:val="007B3D3A"/>
    <w:rsid w:val="007B3DAC"/>
    <w:rsid w:val="007B43AE"/>
    <w:rsid w:val="007B4817"/>
    <w:rsid w:val="007B4BD1"/>
    <w:rsid w:val="007B4C63"/>
    <w:rsid w:val="007B4CF0"/>
    <w:rsid w:val="007B4D0D"/>
    <w:rsid w:val="007B4D55"/>
    <w:rsid w:val="007B4D72"/>
    <w:rsid w:val="007B4D76"/>
    <w:rsid w:val="007B4E5D"/>
    <w:rsid w:val="007B509F"/>
    <w:rsid w:val="007B5377"/>
    <w:rsid w:val="007B58FF"/>
    <w:rsid w:val="007B5CC5"/>
    <w:rsid w:val="007B5DE6"/>
    <w:rsid w:val="007B625F"/>
    <w:rsid w:val="007B657B"/>
    <w:rsid w:val="007B66EF"/>
    <w:rsid w:val="007B680A"/>
    <w:rsid w:val="007B6A49"/>
    <w:rsid w:val="007B6B8D"/>
    <w:rsid w:val="007B6B9B"/>
    <w:rsid w:val="007B6C1F"/>
    <w:rsid w:val="007B6C7A"/>
    <w:rsid w:val="007B6F7A"/>
    <w:rsid w:val="007B6FB2"/>
    <w:rsid w:val="007B6FEC"/>
    <w:rsid w:val="007B703D"/>
    <w:rsid w:val="007B7074"/>
    <w:rsid w:val="007B7090"/>
    <w:rsid w:val="007B73D6"/>
    <w:rsid w:val="007B7612"/>
    <w:rsid w:val="007B77A3"/>
    <w:rsid w:val="007B77E6"/>
    <w:rsid w:val="007B7899"/>
    <w:rsid w:val="007B7C4F"/>
    <w:rsid w:val="007B7FC4"/>
    <w:rsid w:val="007C039D"/>
    <w:rsid w:val="007C04FE"/>
    <w:rsid w:val="007C0567"/>
    <w:rsid w:val="007C0725"/>
    <w:rsid w:val="007C08FF"/>
    <w:rsid w:val="007C0ACF"/>
    <w:rsid w:val="007C0AD1"/>
    <w:rsid w:val="007C0AE0"/>
    <w:rsid w:val="007C0B51"/>
    <w:rsid w:val="007C0EB0"/>
    <w:rsid w:val="007C0EEB"/>
    <w:rsid w:val="007C101A"/>
    <w:rsid w:val="007C1259"/>
    <w:rsid w:val="007C1650"/>
    <w:rsid w:val="007C172B"/>
    <w:rsid w:val="007C1754"/>
    <w:rsid w:val="007C1767"/>
    <w:rsid w:val="007C189C"/>
    <w:rsid w:val="007C1EA7"/>
    <w:rsid w:val="007C21DC"/>
    <w:rsid w:val="007C21E4"/>
    <w:rsid w:val="007C2910"/>
    <w:rsid w:val="007C2CAC"/>
    <w:rsid w:val="007C2CDE"/>
    <w:rsid w:val="007C2CF7"/>
    <w:rsid w:val="007C2FCE"/>
    <w:rsid w:val="007C3629"/>
    <w:rsid w:val="007C3762"/>
    <w:rsid w:val="007C3815"/>
    <w:rsid w:val="007C388D"/>
    <w:rsid w:val="007C3BB6"/>
    <w:rsid w:val="007C3BCF"/>
    <w:rsid w:val="007C3CD6"/>
    <w:rsid w:val="007C3D86"/>
    <w:rsid w:val="007C3E3B"/>
    <w:rsid w:val="007C4152"/>
    <w:rsid w:val="007C4316"/>
    <w:rsid w:val="007C4481"/>
    <w:rsid w:val="007C49E1"/>
    <w:rsid w:val="007C4F79"/>
    <w:rsid w:val="007C4FA0"/>
    <w:rsid w:val="007C50E6"/>
    <w:rsid w:val="007C5652"/>
    <w:rsid w:val="007C576A"/>
    <w:rsid w:val="007C5794"/>
    <w:rsid w:val="007C57F9"/>
    <w:rsid w:val="007C594F"/>
    <w:rsid w:val="007C5A92"/>
    <w:rsid w:val="007C5D2E"/>
    <w:rsid w:val="007C5DE9"/>
    <w:rsid w:val="007C61A9"/>
    <w:rsid w:val="007C6359"/>
    <w:rsid w:val="007C6496"/>
    <w:rsid w:val="007C6A49"/>
    <w:rsid w:val="007C6ACF"/>
    <w:rsid w:val="007C6C65"/>
    <w:rsid w:val="007C6E21"/>
    <w:rsid w:val="007C6E4C"/>
    <w:rsid w:val="007C7038"/>
    <w:rsid w:val="007C735E"/>
    <w:rsid w:val="007C79F6"/>
    <w:rsid w:val="007C7B67"/>
    <w:rsid w:val="007C7BD0"/>
    <w:rsid w:val="007C7C5C"/>
    <w:rsid w:val="007C7EC5"/>
    <w:rsid w:val="007D02C7"/>
    <w:rsid w:val="007D0593"/>
    <w:rsid w:val="007D08A9"/>
    <w:rsid w:val="007D09D7"/>
    <w:rsid w:val="007D0A28"/>
    <w:rsid w:val="007D0B44"/>
    <w:rsid w:val="007D0F4B"/>
    <w:rsid w:val="007D0F97"/>
    <w:rsid w:val="007D1723"/>
    <w:rsid w:val="007D17E2"/>
    <w:rsid w:val="007D1800"/>
    <w:rsid w:val="007D1A70"/>
    <w:rsid w:val="007D1AF5"/>
    <w:rsid w:val="007D1AF6"/>
    <w:rsid w:val="007D233D"/>
    <w:rsid w:val="007D270C"/>
    <w:rsid w:val="007D2AF8"/>
    <w:rsid w:val="007D2CA3"/>
    <w:rsid w:val="007D2F54"/>
    <w:rsid w:val="007D32D6"/>
    <w:rsid w:val="007D32FF"/>
    <w:rsid w:val="007D3692"/>
    <w:rsid w:val="007D36C2"/>
    <w:rsid w:val="007D3B39"/>
    <w:rsid w:val="007D3C03"/>
    <w:rsid w:val="007D3C1F"/>
    <w:rsid w:val="007D3D52"/>
    <w:rsid w:val="007D40A4"/>
    <w:rsid w:val="007D4438"/>
    <w:rsid w:val="007D4543"/>
    <w:rsid w:val="007D4AD4"/>
    <w:rsid w:val="007D4E46"/>
    <w:rsid w:val="007D511F"/>
    <w:rsid w:val="007D52AA"/>
    <w:rsid w:val="007D54F9"/>
    <w:rsid w:val="007D57BC"/>
    <w:rsid w:val="007D57CC"/>
    <w:rsid w:val="007D5B04"/>
    <w:rsid w:val="007D5C62"/>
    <w:rsid w:val="007D5F75"/>
    <w:rsid w:val="007D64F5"/>
    <w:rsid w:val="007D6712"/>
    <w:rsid w:val="007D68D3"/>
    <w:rsid w:val="007D6A54"/>
    <w:rsid w:val="007D6B64"/>
    <w:rsid w:val="007D6BFA"/>
    <w:rsid w:val="007D6DEA"/>
    <w:rsid w:val="007D76A2"/>
    <w:rsid w:val="007D778D"/>
    <w:rsid w:val="007D7950"/>
    <w:rsid w:val="007D7B49"/>
    <w:rsid w:val="007D7C0A"/>
    <w:rsid w:val="007D7C12"/>
    <w:rsid w:val="007E02F3"/>
    <w:rsid w:val="007E0358"/>
    <w:rsid w:val="007E0586"/>
    <w:rsid w:val="007E0D79"/>
    <w:rsid w:val="007E0E58"/>
    <w:rsid w:val="007E0E60"/>
    <w:rsid w:val="007E10F1"/>
    <w:rsid w:val="007E1148"/>
    <w:rsid w:val="007E1257"/>
    <w:rsid w:val="007E14AD"/>
    <w:rsid w:val="007E16AC"/>
    <w:rsid w:val="007E177E"/>
    <w:rsid w:val="007E17BE"/>
    <w:rsid w:val="007E17E4"/>
    <w:rsid w:val="007E18CF"/>
    <w:rsid w:val="007E1C3E"/>
    <w:rsid w:val="007E1CE9"/>
    <w:rsid w:val="007E1E0D"/>
    <w:rsid w:val="007E1E2D"/>
    <w:rsid w:val="007E20C9"/>
    <w:rsid w:val="007E20DA"/>
    <w:rsid w:val="007E214D"/>
    <w:rsid w:val="007E26EA"/>
    <w:rsid w:val="007E27E6"/>
    <w:rsid w:val="007E28FB"/>
    <w:rsid w:val="007E2B93"/>
    <w:rsid w:val="007E2D37"/>
    <w:rsid w:val="007E3086"/>
    <w:rsid w:val="007E32B5"/>
    <w:rsid w:val="007E36E4"/>
    <w:rsid w:val="007E3984"/>
    <w:rsid w:val="007E3B0B"/>
    <w:rsid w:val="007E4083"/>
    <w:rsid w:val="007E4187"/>
    <w:rsid w:val="007E48B8"/>
    <w:rsid w:val="007E49C5"/>
    <w:rsid w:val="007E4C62"/>
    <w:rsid w:val="007E4CC2"/>
    <w:rsid w:val="007E4CC9"/>
    <w:rsid w:val="007E4DE3"/>
    <w:rsid w:val="007E4EBE"/>
    <w:rsid w:val="007E5302"/>
    <w:rsid w:val="007E54B8"/>
    <w:rsid w:val="007E5C50"/>
    <w:rsid w:val="007E5D88"/>
    <w:rsid w:val="007E5EA0"/>
    <w:rsid w:val="007E5F37"/>
    <w:rsid w:val="007E6300"/>
    <w:rsid w:val="007E6367"/>
    <w:rsid w:val="007E683D"/>
    <w:rsid w:val="007E6884"/>
    <w:rsid w:val="007E68E1"/>
    <w:rsid w:val="007E6EAB"/>
    <w:rsid w:val="007E6F6A"/>
    <w:rsid w:val="007E714F"/>
    <w:rsid w:val="007E715F"/>
    <w:rsid w:val="007E725F"/>
    <w:rsid w:val="007E7503"/>
    <w:rsid w:val="007E7524"/>
    <w:rsid w:val="007E77CA"/>
    <w:rsid w:val="007E7992"/>
    <w:rsid w:val="007E7BFA"/>
    <w:rsid w:val="007E7F4E"/>
    <w:rsid w:val="007F00FD"/>
    <w:rsid w:val="007F0608"/>
    <w:rsid w:val="007F095C"/>
    <w:rsid w:val="007F097C"/>
    <w:rsid w:val="007F0AD8"/>
    <w:rsid w:val="007F0D60"/>
    <w:rsid w:val="007F0DC8"/>
    <w:rsid w:val="007F1099"/>
    <w:rsid w:val="007F162E"/>
    <w:rsid w:val="007F1EAF"/>
    <w:rsid w:val="007F2314"/>
    <w:rsid w:val="007F234A"/>
    <w:rsid w:val="007F27D6"/>
    <w:rsid w:val="007F2B2C"/>
    <w:rsid w:val="007F2BB6"/>
    <w:rsid w:val="007F2E15"/>
    <w:rsid w:val="007F3171"/>
    <w:rsid w:val="007F31DE"/>
    <w:rsid w:val="007F3422"/>
    <w:rsid w:val="007F3563"/>
    <w:rsid w:val="007F3599"/>
    <w:rsid w:val="007F3610"/>
    <w:rsid w:val="007F3E77"/>
    <w:rsid w:val="007F3EAE"/>
    <w:rsid w:val="007F4749"/>
    <w:rsid w:val="007F48D8"/>
    <w:rsid w:val="007F4A39"/>
    <w:rsid w:val="007F4C42"/>
    <w:rsid w:val="007F4E4C"/>
    <w:rsid w:val="007F510B"/>
    <w:rsid w:val="007F54C7"/>
    <w:rsid w:val="007F55E5"/>
    <w:rsid w:val="007F56D9"/>
    <w:rsid w:val="007F590D"/>
    <w:rsid w:val="007F59FE"/>
    <w:rsid w:val="007F5BF5"/>
    <w:rsid w:val="007F64F1"/>
    <w:rsid w:val="007F67A3"/>
    <w:rsid w:val="007F67B6"/>
    <w:rsid w:val="007F6843"/>
    <w:rsid w:val="007F689F"/>
    <w:rsid w:val="007F68A0"/>
    <w:rsid w:val="007F69DB"/>
    <w:rsid w:val="007F6A7D"/>
    <w:rsid w:val="007F6CAC"/>
    <w:rsid w:val="007F71DC"/>
    <w:rsid w:val="007F7314"/>
    <w:rsid w:val="007F77C3"/>
    <w:rsid w:val="007F7A31"/>
    <w:rsid w:val="007F7A75"/>
    <w:rsid w:val="007F7B69"/>
    <w:rsid w:val="007F7DCE"/>
    <w:rsid w:val="007F7EBF"/>
    <w:rsid w:val="008000CA"/>
    <w:rsid w:val="0080043A"/>
    <w:rsid w:val="00800774"/>
    <w:rsid w:val="00800BC2"/>
    <w:rsid w:val="00800BD6"/>
    <w:rsid w:val="00801049"/>
    <w:rsid w:val="008010F4"/>
    <w:rsid w:val="00801404"/>
    <w:rsid w:val="008014EF"/>
    <w:rsid w:val="0080199C"/>
    <w:rsid w:val="00801A51"/>
    <w:rsid w:val="00801B0D"/>
    <w:rsid w:val="00801B7E"/>
    <w:rsid w:val="00801DEC"/>
    <w:rsid w:val="008021CD"/>
    <w:rsid w:val="00802280"/>
    <w:rsid w:val="008022DF"/>
    <w:rsid w:val="00802417"/>
    <w:rsid w:val="00802481"/>
    <w:rsid w:val="00802810"/>
    <w:rsid w:val="00802816"/>
    <w:rsid w:val="00802B75"/>
    <w:rsid w:val="00802C35"/>
    <w:rsid w:val="00802D56"/>
    <w:rsid w:val="00802F3C"/>
    <w:rsid w:val="008033DF"/>
    <w:rsid w:val="00803541"/>
    <w:rsid w:val="008035EF"/>
    <w:rsid w:val="0080365D"/>
    <w:rsid w:val="00803676"/>
    <w:rsid w:val="00803ACB"/>
    <w:rsid w:val="00803D0B"/>
    <w:rsid w:val="00803E4D"/>
    <w:rsid w:val="00803E8C"/>
    <w:rsid w:val="00803F9D"/>
    <w:rsid w:val="00804482"/>
    <w:rsid w:val="0080449C"/>
    <w:rsid w:val="0080459A"/>
    <w:rsid w:val="0080470F"/>
    <w:rsid w:val="008047C3"/>
    <w:rsid w:val="00804A76"/>
    <w:rsid w:val="00804B36"/>
    <w:rsid w:val="00804C67"/>
    <w:rsid w:val="00804D13"/>
    <w:rsid w:val="008051F6"/>
    <w:rsid w:val="00805460"/>
    <w:rsid w:val="00805644"/>
    <w:rsid w:val="008057DD"/>
    <w:rsid w:val="00805CC8"/>
    <w:rsid w:val="00805D99"/>
    <w:rsid w:val="00806114"/>
    <w:rsid w:val="008062FB"/>
    <w:rsid w:val="008064CF"/>
    <w:rsid w:val="008065DE"/>
    <w:rsid w:val="0080660F"/>
    <w:rsid w:val="00806631"/>
    <w:rsid w:val="00806703"/>
    <w:rsid w:val="00806989"/>
    <w:rsid w:val="00806BDA"/>
    <w:rsid w:val="00806D35"/>
    <w:rsid w:val="00806DB5"/>
    <w:rsid w:val="0080708E"/>
    <w:rsid w:val="00807299"/>
    <w:rsid w:val="00807361"/>
    <w:rsid w:val="008073E5"/>
    <w:rsid w:val="00807898"/>
    <w:rsid w:val="008078BB"/>
    <w:rsid w:val="008079A8"/>
    <w:rsid w:val="00807BB3"/>
    <w:rsid w:val="00807BE2"/>
    <w:rsid w:val="00807CA6"/>
    <w:rsid w:val="00807CF7"/>
    <w:rsid w:val="00807D63"/>
    <w:rsid w:val="00807E13"/>
    <w:rsid w:val="00807E14"/>
    <w:rsid w:val="00807F5E"/>
    <w:rsid w:val="00810597"/>
    <w:rsid w:val="00810647"/>
    <w:rsid w:val="008106F4"/>
    <w:rsid w:val="0081071F"/>
    <w:rsid w:val="008107FC"/>
    <w:rsid w:val="00810B7B"/>
    <w:rsid w:val="00810D2D"/>
    <w:rsid w:val="008111C6"/>
    <w:rsid w:val="00811210"/>
    <w:rsid w:val="0081171F"/>
    <w:rsid w:val="00811ABA"/>
    <w:rsid w:val="00811ACF"/>
    <w:rsid w:val="00811B13"/>
    <w:rsid w:val="00811D04"/>
    <w:rsid w:val="00811DF5"/>
    <w:rsid w:val="00811FEF"/>
    <w:rsid w:val="008120DD"/>
    <w:rsid w:val="00812509"/>
    <w:rsid w:val="00812806"/>
    <w:rsid w:val="00812880"/>
    <w:rsid w:val="00812B40"/>
    <w:rsid w:val="00812D7F"/>
    <w:rsid w:val="00812EAA"/>
    <w:rsid w:val="00813347"/>
    <w:rsid w:val="0081334E"/>
    <w:rsid w:val="008136F1"/>
    <w:rsid w:val="0081384D"/>
    <w:rsid w:val="00813F97"/>
    <w:rsid w:val="00814113"/>
    <w:rsid w:val="008141AD"/>
    <w:rsid w:val="00814314"/>
    <w:rsid w:val="0081444E"/>
    <w:rsid w:val="00814578"/>
    <w:rsid w:val="0081485C"/>
    <w:rsid w:val="00814937"/>
    <w:rsid w:val="0081498C"/>
    <w:rsid w:val="00814A65"/>
    <w:rsid w:val="00814C38"/>
    <w:rsid w:val="00814E4E"/>
    <w:rsid w:val="008150DA"/>
    <w:rsid w:val="00815274"/>
    <w:rsid w:val="00815353"/>
    <w:rsid w:val="0081549F"/>
    <w:rsid w:val="008157D6"/>
    <w:rsid w:val="00815A37"/>
    <w:rsid w:val="00815CC1"/>
    <w:rsid w:val="00815E20"/>
    <w:rsid w:val="00816A28"/>
    <w:rsid w:val="00816A54"/>
    <w:rsid w:val="00816D21"/>
    <w:rsid w:val="00816E87"/>
    <w:rsid w:val="00817753"/>
    <w:rsid w:val="00817912"/>
    <w:rsid w:val="00817D37"/>
    <w:rsid w:val="00817D39"/>
    <w:rsid w:val="00817DA7"/>
    <w:rsid w:val="00820342"/>
    <w:rsid w:val="0082035D"/>
    <w:rsid w:val="0082039E"/>
    <w:rsid w:val="008203EC"/>
    <w:rsid w:val="0082040A"/>
    <w:rsid w:val="00820442"/>
    <w:rsid w:val="0082044A"/>
    <w:rsid w:val="00820A81"/>
    <w:rsid w:val="00820C2E"/>
    <w:rsid w:val="00820CE4"/>
    <w:rsid w:val="008210D5"/>
    <w:rsid w:val="008212C9"/>
    <w:rsid w:val="0082151F"/>
    <w:rsid w:val="00821547"/>
    <w:rsid w:val="008217FE"/>
    <w:rsid w:val="0082195B"/>
    <w:rsid w:val="00821D78"/>
    <w:rsid w:val="0082251E"/>
    <w:rsid w:val="00822C9B"/>
    <w:rsid w:val="00822D28"/>
    <w:rsid w:val="00822EEF"/>
    <w:rsid w:val="00822F6D"/>
    <w:rsid w:val="008231B0"/>
    <w:rsid w:val="00823244"/>
    <w:rsid w:val="008238CE"/>
    <w:rsid w:val="008238EE"/>
    <w:rsid w:val="00823F03"/>
    <w:rsid w:val="008240AE"/>
    <w:rsid w:val="00824643"/>
    <w:rsid w:val="00824BAA"/>
    <w:rsid w:val="00824D0A"/>
    <w:rsid w:val="00825220"/>
    <w:rsid w:val="00825308"/>
    <w:rsid w:val="00825BCA"/>
    <w:rsid w:val="00825CF0"/>
    <w:rsid w:val="00825DEC"/>
    <w:rsid w:val="00825DFA"/>
    <w:rsid w:val="00825EA6"/>
    <w:rsid w:val="00825F1E"/>
    <w:rsid w:val="0082705A"/>
    <w:rsid w:val="0082706A"/>
    <w:rsid w:val="0082709F"/>
    <w:rsid w:val="00827576"/>
    <w:rsid w:val="00827648"/>
    <w:rsid w:val="00827BF4"/>
    <w:rsid w:val="00827F24"/>
    <w:rsid w:val="008300DF"/>
    <w:rsid w:val="008302D0"/>
    <w:rsid w:val="00830379"/>
    <w:rsid w:val="008304BB"/>
    <w:rsid w:val="008309DD"/>
    <w:rsid w:val="008309F7"/>
    <w:rsid w:val="00830D7D"/>
    <w:rsid w:val="008310C9"/>
    <w:rsid w:val="008312F4"/>
    <w:rsid w:val="00831396"/>
    <w:rsid w:val="008319B5"/>
    <w:rsid w:val="008319C0"/>
    <w:rsid w:val="00831C24"/>
    <w:rsid w:val="00831D64"/>
    <w:rsid w:val="00831EC9"/>
    <w:rsid w:val="00832551"/>
    <w:rsid w:val="0083266E"/>
    <w:rsid w:val="00832761"/>
    <w:rsid w:val="00832866"/>
    <w:rsid w:val="00832B80"/>
    <w:rsid w:val="00832C77"/>
    <w:rsid w:val="00832E1A"/>
    <w:rsid w:val="008335AD"/>
    <w:rsid w:val="00833837"/>
    <w:rsid w:val="00833DBD"/>
    <w:rsid w:val="0083435F"/>
    <w:rsid w:val="008343E9"/>
    <w:rsid w:val="0083453D"/>
    <w:rsid w:val="008345B4"/>
    <w:rsid w:val="0083471E"/>
    <w:rsid w:val="0083489C"/>
    <w:rsid w:val="00834A71"/>
    <w:rsid w:val="00834AA4"/>
    <w:rsid w:val="00834AE2"/>
    <w:rsid w:val="00834F34"/>
    <w:rsid w:val="00835033"/>
    <w:rsid w:val="00835343"/>
    <w:rsid w:val="00835634"/>
    <w:rsid w:val="0083569A"/>
    <w:rsid w:val="008356BE"/>
    <w:rsid w:val="008358D4"/>
    <w:rsid w:val="00835C6C"/>
    <w:rsid w:val="00835C98"/>
    <w:rsid w:val="00835D7E"/>
    <w:rsid w:val="00835E6F"/>
    <w:rsid w:val="00835FA8"/>
    <w:rsid w:val="00836030"/>
    <w:rsid w:val="008360B4"/>
    <w:rsid w:val="008360F7"/>
    <w:rsid w:val="00836741"/>
    <w:rsid w:val="008369C8"/>
    <w:rsid w:val="00836C21"/>
    <w:rsid w:val="00836D14"/>
    <w:rsid w:val="00836F79"/>
    <w:rsid w:val="008370A8"/>
    <w:rsid w:val="0083761A"/>
    <w:rsid w:val="008379AA"/>
    <w:rsid w:val="00837BDF"/>
    <w:rsid w:val="00837CB1"/>
    <w:rsid w:val="00840027"/>
    <w:rsid w:val="00840070"/>
    <w:rsid w:val="008400EA"/>
    <w:rsid w:val="008404FC"/>
    <w:rsid w:val="00840550"/>
    <w:rsid w:val="008407AF"/>
    <w:rsid w:val="008408DA"/>
    <w:rsid w:val="00840EB0"/>
    <w:rsid w:val="00841620"/>
    <w:rsid w:val="008416A3"/>
    <w:rsid w:val="00841776"/>
    <w:rsid w:val="00841935"/>
    <w:rsid w:val="008419E5"/>
    <w:rsid w:val="00841A67"/>
    <w:rsid w:val="00841E5E"/>
    <w:rsid w:val="00841F0C"/>
    <w:rsid w:val="00841F5E"/>
    <w:rsid w:val="008420CA"/>
    <w:rsid w:val="00842193"/>
    <w:rsid w:val="008421BE"/>
    <w:rsid w:val="00842313"/>
    <w:rsid w:val="008424DE"/>
    <w:rsid w:val="00842B93"/>
    <w:rsid w:val="00843052"/>
    <w:rsid w:val="0084344F"/>
    <w:rsid w:val="0084375A"/>
    <w:rsid w:val="00843A19"/>
    <w:rsid w:val="00843A20"/>
    <w:rsid w:val="00843A94"/>
    <w:rsid w:val="00843C73"/>
    <w:rsid w:val="00843DCA"/>
    <w:rsid w:val="00843EC1"/>
    <w:rsid w:val="00843FF3"/>
    <w:rsid w:val="008442AA"/>
    <w:rsid w:val="00844342"/>
    <w:rsid w:val="008444A5"/>
    <w:rsid w:val="008444B2"/>
    <w:rsid w:val="00844707"/>
    <w:rsid w:val="008447D4"/>
    <w:rsid w:val="00844993"/>
    <w:rsid w:val="00844DC3"/>
    <w:rsid w:val="00844E15"/>
    <w:rsid w:val="00844E79"/>
    <w:rsid w:val="00844EE1"/>
    <w:rsid w:val="00845446"/>
    <w:rsid w:val="0084544C"/>
    <w:rsid w:val="00845576"/>
    <w:rsid w:val="00845BC9"/>
    <w:rsid w:val="00845DE7"/>
    <w:rsid w:val="00845E47"/>
    <w:rsid w:val="00845EE2"/>
    <w:rsid w:val="00845F81"/>
    <w:rsid w:val="00846135"/>
    <w:rsid w:val="0084634C"/>
    <w:rsid w:val="008463D6"/>
    <w:rsid w:val="008464B6"/>
    <w:rsid w:val="00846678"/>
    <w:rsid w:val="00846AA5"/>
    <w:rsid w:val="00846B8A"/>
    <w:rsid w:val="00846FB9"/>
    <w:rsid w:val="0084745D"/>
    <w:rsid w:val="00847AF9"/>
    <w:rsid w:val="00847B78"/>
    <w:rsid w:val="00847FC9"/>
    <w:rsid w:val="00850434"/>
    <w:rsid w:val="008505FF"/>
    <w:rsid w:val="00850683"/>
    <w:rsid w:val="00850C2A"/>
    <w:rsid w:val="00850C96"/>
    <w:rsid w:val="00850DEB"/>
    <w:rsid w:val="00851342"/>
    <w:rsid w:val="00851805"/>
    <w:rsid w:val="00851DA2"/>
    <w:rsid w:val="00851E59"/>
    <w:rsid w:val="00852091"/>
    <w:rsid w:val="008521C8"/>
    <w:rsid w:val="008521F8"/>
    <w:rsid w:val="008522D6"/>
    <w:rsid w:val="008527BC"/>
    <w:rsid w:val="00852CE0"/>
    <w:rsid w:val="0085323B"/>
    <w:rsid w:val="00853386"/>
    <w:rsid w:val="00853437"/>
    <w:rsid w:val="008534C4"/>
    <w:rsid w:val="0085375C"/>
    <w:rsid w:val="0085389D"/>
    <w:rsid w:val="00853B1F"/>
    <w:rsid w:val="00853B34"/>
    <w:rsid w:val="00853B7D"/>
    <w:rsid w:val="00853DB6"/>
    <w:rsid w:val="00853EFA"/>
    <w:rsid w:val="008541A1"/>
    <w:rsid w:val="0085432C"/>
    <w:rsid w:val="0085463E"/>
    <w:rsid w:val="0085483D"/>
    <w:rsid w:val="00854841"/>
    <w:rsid w:val="00854DEB"/>
    <w:rsid w:val="00854E31"/>
    <w:rsid w:val="00854EDF"/>
    <w:rsid w:val="00854F04"/>
    <w:rsid w:val="008551B7"/>
    <w:rsid w:val="00855223"/>
    <w:rsid w:val="00855334"/>
    <w:rsid w:val="008553B8"/>
    <w:rsid w:val="008553C5"/>
    <w:rsid w:val="008558BA"/>
    <w:rsid w:val="00855DE3"/>
    <w:rsid w:val="008560C8"/>
    <w:rsid w:val="008562AC"/>
    <w:rsid w:val="00856411"/>
    <w:rsid w:val="00856A88"/>
    <w:rsid w:val="00856CEA"/>
    <w:rsid w:val="00856E60"/>
    <w:rsid w:val="00857058"/>
    <w:rsid w:val="008573B4"/>
    <w:rsid w:val="008577E6"/>
    <w:rsid w:val="00857B70"/>
    <w:rsid w:val="00860018"/>
    <w:rsid w:val="00860041"/>
    <w:rsid w:val="008600B6"/>
    <w:rsid w:val="00860361"/>
    <w:rsid w:val="0086040A"/>
    <w:rsid w:val="0086069D"/>
    <w:rsid w:val="0086076D"/>
    <w:rsid w:val="008609CA"/>
    <w:rsid w:val="00860C66"/>
    <w:rsid w:val="00860E9E"/>
    <w:rsid w:val="008615D5"/>
    <w:rsid w:val="008616E0"/>
    <w:rsid w:val="00861937"/>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390"/>
    <w:rsid w:val="0086364B"/>
    <w:rsid w:val="008638A1"/>
    <w:rsid w:val="00863D13"/>
    <w:rsid w:val="00864058"/>
    <w:rsid w:val="00864460"/>
    <w:rsid w:val="00864792"/>
    <w:rsid w:val="00864A6B"/>
    <w:rsid w:val="00864BC8"/>
    <w:rsid w:val="00865101"/>
    <w:rsid w:val="008651A2"/>
    <w:rsid w:val="0086548C"/>
    <w:rsid w:val="00865765"/>
    <w:rsid w:val="00866187"/>
    <w:rsid w:val="00866331"/>
    <w:rsid w:val="008668B5"/>
    <w:rsid w:val="008669D9"/>
    <w:rsid w:val="00866A3E"/>
    <w:rsid w:val="00866B34"/>
    <w:rsid w:val="00866D47"/>
    <w:rsid w:val="00866E50"/>
    <w:rsid w:val="00866E79"/>
    <w:rsid w:val="00867298"/>
    <w:rsid w:val="0086740B"/>
    <w:rsid w:val="00867512"/>
    <w:rsid w:val="00867650"/>
    <w:rsid w:val="008676F3"/>
    <w:rsid w:val="00867745"/>
    <w:rsid w:val="008678D5"/>
    <w:rsid w:val="00867D7C"/>
    <w:rsid w:val="00867E37"/>
    <w:rsid w:val="00867F7E"/>
    <w:rsid w:val="0087072B"/>
    <w:rsid w:val="00870891"/>
    <w:rsid w:val="008708D8"/>
    <w:rsid w:val="00870E59"/>
    <w:rsid w:val="0087128C"/>
    <w:rsid w:val="008714D1"/>
    <w:rsid w:val="008714E7"/>
    <w:rsid w:val="0087156F"/>
    <w:rsid w:val="008716AA"/>
    <w:rsid w:val="00871944"/>
    <w:rsid w:val="00871A4B"/>
    <w:rsid w:val="00871E61"/>
    <w:rsid w:val="00871EED"/>
    <w:rsid w:val="0087204A"/>
    <w:rsid w:val="00872272"/>
    <w:rsid w:val="00872475"/>
    <w:rsid w:val="00872799"/>
    <w:rsid w:val="00872991"/>
    <w:rsid w:val="00872CC6"/>
    <w:rsid w:val="00872EF4"/>
    <w:rsid w:val="00873056"/>
    <w:rsid w:val="00873222"/>
    <w:rsid w:val="00873315"/>
    <w:rsid w:val="00873915"/>
    <w:rsid w:val="008739E6"/>
    <w:rsid w:val="00873AEF"/>
    <w:rsid w:val="00874219"/>
    <w:rsid w:val="0087435A"/>
    <w:rsid w:val="008748B0"/>
    <w:rsid w:val="008748B5"/>
    <w:rsid w:val="00874B11"/>
    <w:rsid w:val="00874C1D"/>
    <w:rsid w:val="008751BC"/>
    <w:rsid w:val="00875551"/>
    <w:rsid w:val="008757A1"/>
    <w:rsid w:val="00875DBF"/>
    <w:rsid w:val="0087643A"/>
    <w:rsid w:val="00876559"/>
    <w:rsid w:val="0087672F"/>
    <w:rsid w:val="008769CF"/>
    <w:rsid w:val="00876D46"/>
    <w:rsid w:val="008770F2"/>
    <w:rsid w:val="008772D0"/>
    <w:rsid w:val="0087753F"/>
    <w:rsid w:val="008776D0"/>
    <w:rsid w:val="00877875"/>
    <w:rsid w:val="00877AC4"/>
    <w:rsid w:val="00877C69"/>
    <w:rsid w:val="00877FD5"/>
    <w:rsid w:val="00880007"/>
    <w:rsid w:val="00880150"/>
    <w:rsid w:val="0088040B"/>
    <w:rsid w:val="008804CE"/>
    <w:rsid w:val="008805B7"/>
    <w:rsid w:val="00880782"/>
    <w:rsid w:val="00880ABD"/>
    <w:rsid w:val="00880B7C"/>
    <w:rsid w:val="00880DE3"/>
    <w:rsid w:val="00881284"/>
    <w:rsid w:val="00881445"/>
    <w:rsid w:val="0088184F"/>
    <w:rsid w:val="00881942"/>
    <w:rsid w:val="00881E87"/>
    <w:rsid w:val="00881ECE"/>
    <w:rsid w:val="00881F24"/>
    <w:rsid w:val="00881FAD"/>
    <w:rsid w:val="00882524"/>
    <w:rsid w:val="00882814"/>
    <w:rsid w:val="00882AD4"/>
    <w:rsid w:val="00882EA9"/>
    <w:rsid w:val="00882EC2"/>
    <w:rsid w:val="008833E1"/>
    <w:rsid w:val="00883511"/>
    <w:rsid w:val="00883576"/>
    <w:rsid w:val="00883594"/>
    <w:rsid w:val="008835ED"/>
    <w:rsid w:val="0088386D"/>
    <w:rsid w:val="008839A8"/>
    <w:rsid w:val="008839C3"/>
    <w:rsid w:val="008839C9"/>
    <w:rsid w:val="00883A35"/>
    <w:rsid w:val="00883C42"/>
    <w:rsid w:val="00883CA2"/>
    <w:rsid w:val="00883D12"/>
    <w:rsid w:val="00883DB3"/>
    <w:rsid w:val="00883FCC"/>
    <w:rsid w:val="00884152"/>
    <w:rsid w:val="00884563"/>
    <w:rsid w:val="00884707"/>
    <w:rsid w:val="008847E2"/>
    <w:rsid w:val="0088488B"/>
    <w:rsid w:val="00884978"/>
    <w:rsid w:val="00884C88"/>
    <w:rsid w:val="00884DA3"/>
    <w:rsid w:val="00884E1A"/>
    <w:rsid w:val="00884E3E"/>
    <w:rsid w:val="00885171"/>
    <w:rsid w:val="008852B7"/>
    <w:rsid w:val="008857C8"/>
    <w:rsid w:val="00885BA6"/>
    <w:rsid w:val="00885CF8"/>
    <w:rsid w:val="00885F09"/>
    <w:rsid w:val="00885F48"/>
    <w:rsid w:val="00885FB9"/>
    <w:rsid w:val="00885FDB"/>
    <w:rsid w:val="008860D9"/>
    <w:rsid w:val="008861EB"/>
    <w:rsid w:val="00886222"/>
    <w:rsid w:val="00886736"/>
    <w:rsid w:val="008869FC"/>
    <w:rsid w:val="00886BBA"/>
    <w:rsid w:val="00886BEF"/>
    <w:rsid w:val="00886D54"/>
    <w:rsid w:val="00886F2B"/>
    <w:rsid w:val="00886F7E"/>
    <w:rsid w:val="00886F82"/>
    <w:rsid w:val="008870D5"/>
    <w:rsid w:val="008872C5"/>
    <w:rsid w:val="008873B1"/>
    <w:rsid w:val="0088753F"/>
    <w:rsid w:val="0088757B"/>
    <w:rsid w:val="00887996"/>
    <w:rsid w:val="00887C02"/>
    <w:rsid w:val="00887E0E"/>
    <w:rsid w:val="00887E49"/>
    <w:rsid w:val="00890166"/>
    <w:rsid w:val="00890449"/>
    <w:rsid w:val="0089059F"/>
    <w:rsid w:val="008905B7"/>
    <w:rsid w:val="00890DA2"/>
    <w:rsid w:val="00890F2F"/>
    <w:rsid w:val="00891078"/>
    <w:rsid w:val="008911A1"/>
    <w:rsid w:val="008913FB"/>
    <w:rsid w:val="008917A1"/>
    <w:rsid w:val="00891B69"/>
    <w:rsid w:val="00891C6D"/>
    <w:rsid w:val="00891FB1"/>
    <w:rsid w:val="00892347"/>
    <w:rsid w:val="00892479"/>
    <w:rsid w:val="0089283D"/>
    <w:rsid w:val="00892A10"/>
    <w:rsid w:val="00892AD5"/>
    <w:rsid w:val="00892C65"/>
    <w:rsid w:val="0089311F"/>
    <w:rsid w:val="008931A3"/>
    <w:rsid w:val="008932E9"/>
    <w:rsid w:val="0089340F"/>
    <w:rsid w:val="00893433"/>
    <w:rsid w:val="00893471"/>
    <w:rsid w:val="008935AD"/>
    <w:rsid w:val="008936EC"/>
    <w:rsid w:val="00893888"/>
    <w:rsid w:val="00893AAA"/>
    <w:rsid w:val="00893B08"/>
    <w:rsid w:val="00893BD6"/>
    <w:rsid w:val="00893C95"/>
    <w:rsid w:val="00893E36"/>
    <w:rsid w:val="00894341"/>
    <w:rsid w:val="0089449E"/>
    <w:rsid w:val="008944D7"/>
    <w:rsid w:val="0089476A"/>
    <w:rsid w:val="00894AC6"/>
    <w:rsid w:val="00894D22"/>
    <w:rsid w:val="00894DAC"/>
    <w:rsid w:val="00895123"/>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46E"/>
    <w:rsid w:val="008966C7"/>
    <w:rsid w:val="0089671C"/>
    <w:rsid w:val="00896811"/>
    <w:rsid w:val="00896900"/>
    <w:rsid w:val="00896C1C"/>
    <w:rsid w:val="00896DC1"/>
    <w:rsid w:val="00896E9A"/>
    <w:rsid w:val="00897150"/>
    <w:rsid w:val="0089760E"/>
    <w:rsid w:val="008976EC"/>
    <w:rsid w:val="008977FC"/>
    <w:rsid w:val="00897935"/>
    <w:rsid w:val="00897DC5"/>
    <w:rsid w:val="00897DDD"/>
    <w:rsid w:val="008A0333"/>
    <w:rsid w:val="008A04C3"/>
    <w:rsid w:val="008A06CD"/>
    <w:rsid w:val="008A0A9D"/>
    <w:rsid w:val="008A0B13"/>
    <w:rsid w:val="008A0B17"/>
    <w:rsid w:val="008A0D31"/>
    <w:rsid w:val="008A0F5F"/>
    <w:rsid w:val="008A1087"/>
    <w:rsid w:val="008A1150"/>
    <w:rsid w:val="008A1176"/>
    <w:rsid w:val="008A1448"/>
    <w:rsid w:val="008A1BDB"/>
    <w:rsid w:val="008A1EF5"/>
    <w:rsid w:val="008A1FFB"/>
    <w:rsid w:val="008A2916"/>
    <w:rsid w:val="008A2967"/>
    <w:rsid w:val="008A2FF9"/>
    <w:rsid w:val="008A30EE"/>
    <w:rsid w:val="008A319E"/>
    <w:rsid w:val="008A32C1"/>
    <w:rsid w:val="008A3B11"/>
    <w:rsid w:val="008A3D0B"/>
    <w:rsid w:val="008A3D5B"/>
    <w:rsid w:val="008A3EEA"/>
    <w:rsid w:val="008A3F23"/>
    <w:rsid w:val="008A3FA0"/>
    <w:rsid w:val="008A4088"/>
    <w:rsid w:val="008A44DD"/>
    <w:rsid w:val="008A47C9"/>
    <w:rsid w:val="008A49F4"/>
    <w:rsid w:val="008A4DA0"/>
    <w:rsid w:val="008A4E99"/>
    <w:rsid w:val="008A4F63"/>
    <w:rsid w:val="008A4FEC"/>
    <w:rsid w:val="008A4FFE"/>
    <w:rsid w:val="008A5086"/>
    <w:rsid w:val="008A51D1"/>
    <w:rsid w:val="008A5415"/>
    <w:rsid w:val="008A54F7"/>
    <w:rsid w:val="008A5536"/>
    <w:rsid w:val="008A5A27"/>
    <w:rsid w:val="008A60AB"/>
    <w:rsid w:val="008A621F"/>
    <w:rsid w:val="008A636F"/>
    <w:rsid w:val="008A63B3"/>
    <w:rsid w:val="008A63EF"/>
    <w:rsid w:val="008A6555"/>
    <w:rsid w:val="008A6A7B"/>
    <w:rsid w:val="008A722E"/>
    <w:rsid w:val="008A7377"/>
    <w:rsid w:val="008A7407"/>
    <w:rsid w:val="008A7715"/>
    <w:rsid w:val="008A789E"/>
    <w:rsid w:val="008A78A9"/>
    <w:rsid w:val="008A7B05"/>
    <w:rsid w:val="008A7C50"/>
    <w:rsid w:val="008B0423"/>
    <w:rsid w:val="008B05B6"/>
    <w:rsid w:val="008B05E6"/>
    <w:rsid w:val="008B0A27"/>
    <w:rsid w:val="008B0CD9"/>
    <w:rsid w:val="008B0E10"/>
    <w:rsid w:val="008B10B3"/>
    <w:rsid w:val="008B1371"/>
    <w:rsid w:val="008B1858"/>
    <w:rsid w:val="008B1A60"/>
    <w:rsid w:val="008B1CEA"/>
    <w:rsid w:val="008B2022"/>
    <w:rsid w:val="008B21F9"/>
    <w:rsid w:val="008B283B"/>
    <w:rsid w:val="008B2C67"/>
    <w:rsid w:val="008B2C6D"/>
    <w:rsid w:val="008B2D64"/>
    <w:rsid w:val="008B2D6C"/>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B5B"/>
    <w:rsid w:val="008B507F"/>
    <w:rsid w:val="008B52C1"/>
    <w:rsid w:val="008B53B4"/>
    <w:rsid w:val="008B5406"/>
    <w:rsid w:val="008B55B6"/>
    <w:rsid w:val="008B56B5"/>
    <w:rsid w:val="008B5B15"/>
    <w:rsid w:val="008B5C1A"/>
    <w:rsid w:val="008B5C36"/>
    <w:rsid w:val="008B5D1E"/>
    <w:rsid w:val="008B5EA1"/>
    <w:rsid w:val="008B5F56"/>
    <w:rsid w:val="008B6034"/>
    <w:rsid w:val="008B6328"/>
    <w:rsid w:val="008B661A"/>
    <w:rsid w:val="008B66E0"/>
    <w:rsid w:val="008B66EC"/>
    <w:rsid w:val="008B683F"/>
    <w:rsid w:val="008B6C05"/>
    <w:rsid w:val="008B6C5F"/>
    <w:rsid w:val="008B6DFB"/>
    <w:rsid w:val="008B7276"/>
    <w:rsid w:val="008B7297"/>
    <w:rsid w:val="008B7568"/>
    <w:rsid w:val="008B77E9"/>
    <w:rsid w:val="008B7A7D"/>
    <w:rsid w:val="008B7B4F"/>
    <w:rsid w:val="008B7CCF"/>
    <w:rsid w:val="008B7DFA"/>
    <w:rsid w:val="008C00BA"/>
    <w:rsid w:val="008C019C"/>
    <w:rsid w:val="008C07E0"/>
    <w:rsid w:val="008C0826"/>
    <w:rsid w:val="008C0FDD"/>
    <w:rsid w:val="008C0FFD"/>
    <w:rsid w:val="008C1BAF"/>
    <w:rsid w:val="008C1C9C"/>
    <w:rsid w:val="008C2E50"/>
    <w:rsid w:val="008C2EF5"/>
    <w:rsid w:val="008C3B9F"/>
    <w:rsid w:val="008C3C0D"/>
    <w:rsid w:val="008C3CAF"/>
    <w:rsid w:val="008C3D82"/>
    <w:rsid w:val="008C3E1B"/>
    <w:rsid w:val="008C415B"/>
    <w:rsid w:val="008C42C3"/>
    <w:rsid w:val="008C44FF"/>
    <w:rsid w:val="008C4539"/>
    <w:rsid w:val="008C4B3E"/>
    <w:rsid w:val="008C4E40"/>
    <w:rsid w:val="008C4EFB"/>
    <w:rsid w:val="008C4F35"/>
    <w:rsid w:val="008C51A5"/>
    <w:rsid w:val="008C520E"/>
    <w:rsid w:val="008C5362"/>
    <w:rsid w:val="008C5E6A"/>
    <w:rsid w:val="008C63B4"/>
    <w:rsid w:val="008C6637"/>
    <w:rsid w:val="008C6670"/>
    <w:rsid w:val="008C684D"/>
    <w:rsid w:val="008C6921"/>
    <w:rsid w:val="008C6F2F"/>
    <w:rsid w:val="008C7624"/>
    <w:rsid w:val="008C7695"/>
    <w:rsid w:val="008C76E1"/>
    <w:rsid w:val="008C7932"/>
    <w:rsid w:val="008D0156"/>
    <w:rsid w:val="008D0186"/>
    <w:rsid w:val="008D073E"/>
    <w:rsid w:val="008D0885"/>
    <w:rsid w:val="008D0CD8"/>
    <w:rsid w:val="008D0CF1"/>
    <w:rsid w:val="008D0E1D"/>
    <w:rsid w:val="008D0EB9"/>
    <w:rsid w:val="008D1255"/>
    <w:rsid w:val="008D13A4"/>
    <w:rsid w:val="008D17B8"/>
    <w:rsid w:val="008D187A"/>
    <w:rsid w:val="008D1974"/>
    <w:rsid w:val="008D19FC"/>
    <w:rsid w:val="008D1AE9"/>
    <w:rsid w:val="008D1BAF"/>
    <w:rsid w:val="008D1C23"/>
    <w:rsid w:val="008D205B"/>
    <w:rsid w:val="008D2444"/>
    <w:rsid w:val="008D247F"/>
    <w:rsid w:val="008D2653"/>
    <w:rsid w:val="008D26CD"/>
    <w:rsid w:val="008D2718"/>
    <w:rsid w:val="008D284E"/>
    <w:rsid w:val="008D2955"/>
    <w:rsid w:val="008D2996"/>
    <w:rsid w:val="008D2AE4"/>
    <w:rsid w:val="008D2CAD"/>
    <w:rsid w:val="008D2D08"/>
    <w:rsid w:val="008D2D7D"/>
    <w:rsid w:val="008D2D91"/>
    <w:rsid w:val="008D2E52"/>
    <w:rsid w:val="008D31B3"/>
    <w:rsid w:val="008D339D"/>
    <w:rsid w:val="008D343D"/>
    <w:rsid w:val="008D3C1A"/>
    <w:rsid w:val="008D3C4E"/>
    <w:rsid w:val="008D3CD0"/>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B25"/>
    <w:rsid w:val="008D5CCA"/>
    <w:rsid w:val="008D5EDD"/>
    <w:rsid w:val="008D5FE8"/>
    <w:rsid w:val="008D6205"/>
    <w:rsid w:val="008D6245"/>
    <w:rsid w:val="008D6C87"/>
    <w:rsid w:val="008D6DCF"/>
    <w:rsid w:val="008D7082"/>
    <w:rsid w:val="008D70DF"/>
    <w:rsid w:val="008D741D"/>
    <w:rsid w:val="008D74DB"/>
    <w:rsid w:val="008D74E0"/>
    <w:rsid w:val="008D77DC"/>
    <w:rsid w:val="008D791F"/>
    <w:rsid w:val="008D7AB1"/>
    <w:rsid w:val="008D7F88"/>
    <w:rsid w:val="008D7FB2"/>
    <w:rsid w:val="008E00CA"/>
    <w:rsid w:val="008E0109"/>
    <w:rsid w:val="008E0118"/>
    <w:rsid w:val="008E0D37"/>
    <w:rsid w:val="008E0EBE"/>
    <w:rsid w:val="008E182E"/>
    <w:rsid w:val="008E1884"/>
    <w:rsid w:val="008E1AC3"/>
    <w:rsid w:val="008E1B68"/>
    <w:rsid w:val="008E1C8E"/>
    <w:rsid w:val="008E1E0F"/>
    <w:rsid w:val="008E254F"/>
    <w:rsid w:val="008E2618"/>
    <w:rsid w:val="008E2690"/>
    <w:rsid w:val="008E28E3"/>
    <w:rsid w:val="008E2928"/>
    <w:rsid w:val="008E2AC5"/>
    <w:rsid w:val="008E3008"/>
    <w:rsid w:val="008E3082"/>
    <w:rsid w:val="008E3085"/>
    <w:rsid w:val="008E3233"/>
    <w:rsid w:val="008E36FE"/>
    <w:rsid w:val="008E3803"/>
    <w:rsid w:val="008E3A59"/>
    <w:rsid w:val="008E3BE2"/>
    <w:rsid w:val="008E3E1B"/>
    <w:rsid w:val="008E3E7A"/>
    <w:rsid w:val="008E3FAF"/>
    <w:rsid w:val="008E4002"/>
    <w:rsid w:val="008E41BC"/>
    <w:rsid w:val="008E435E"/>
    <w:rsid w:val="008E45F2"/>
    <w:rsid w:val="008E4B9E"/>
    <w:rsid w:val="008E4FDB"/>
    <w:rsid w:val="008E5366"/>
    <w:rsid w:val="008E53CF"/>
    <w:rsid w:val="008E5613"/>
    <w:rsid w:val="008E56CB"/>
    <w:rsid w:val="008E57B1"/>
    <w:rsid w:val="008E58A4"/>
    <w:rsid w:val="008E5CFD"/>
    <w:rsid w:val="008E5D38"/>
    <w:rsid w:val="008E651B"/>
    <w:rsid w:val="008E65EC"/>
    <w:rsid w:val="008E67C9"/>
    <w:rsid w:val="008E682C"/>
    <w:rsid w:val="008E693F"/>
    <w:rsid w:val="008E698E"/>
    <w:rsid w:val="008E6A9D"/>
    <w:rsid w:val="008E6ABD"/>
    <w:rsid w:val="008E6CAE"/>
    <w:rsid w:val="008E6F0B"/>
    <w:rsid w:val="008E70BA"/>
    <w:rsid w:val="008E73C3"/>
    <w:rsid w:val="008E773B"/>
    <w:rsid w:val="008E7D77"/>
    <w:rsid w:val="008E7E1F"/>
    <w:rsid w:val="008E7F8E"/>
    <w:rsid w:val="008E7FE6"/>
    <w:rsid w:val="008F03B3"/>
    <w:rsid w:val="008F0736"/>
    <w:rsid w:val="008F0882"/>
    <w:rsid w:val="008F0A04"/>
    <w:rsid w:val="008F0BCF"/>
    <w:rsid w:val="008F1550"/>
    <w:rsid w:val="008F18B6"/>
    <w:rsid w:val="008F1A12"/>
    <w:rsid w:val="008F1CDF"/>
    <w:rsid w:val="008F2115"/>
    <w:rsid w:val="008F2232"/>
    <w:rsid w:val="008F2526"/>
    <w:rsid w:val="008F2580"/>
    <w:rsid w:val="008F2AFB"/>
    <w:rsid w:val="008F2B17"/>
    <w:rsid w:val="008F2C84"/>
    <w:rsid w:val="008F2E06"/>
    <w:rsid w:val="008F2E45"/>
    <w:rsid w:val="008F3467"/>
    <w:rsid w:val="008F3704"/>
    <w:rsid w:val="008F3796"/>
    <w:rsid w:val="008F3932"/>
    <w:rsid w:val="008F3A05"/>
    <w:rsid w:val="008F3B31"/>
    <w:rsid w:val="008F3DEF"/>
    <w:rsid w:val="008F3E47"/>
    <w:rsid w:val="008F3F9F"/>
    <w:rsid w:val="008F41B3"/>
    <w:rsid w:val="008F41E4"/>
    <w:rsid w:val="008F43C3"/>
    <w:rsid w:val="008F4526"/>
    <w:rsid w:val="008F4647"/>
    <w:rsid w:val="008F466A"/>
    <w:rsid w:val="008F4CC9"/>
    <w:rsid w:val="008F4DDB"/>
    <w:rsid w:val="008F4DFB"/>
    <w:rsid w:val="008F542E"/>
    <w:rsid w:val="008F56FF"/>
    <w:rsid w:val="008F5758"/>
    <w:rsid w:val="008F57B8"/>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8F7EA9"/>
    <w:rsid w:val="00900114"/>
    <w:rsid w:val="0090025E"/>
    <w:rsid w:val="00900476"/>
    <w:rsid w:val="0090067B"/>
    <w:rsid w:val="00900952"/>
    <w:rsid w:val="00900DF7"/>
    <w:rsid w:val="00900FA0"/>
    <w:rsid w:val="00900FC0"/>
    <w:rsid w:val="009010AE"/>
    <w:rsid w:val="0090119F"/>
    <w:rsid w:val="00901387"/>
    <w:rsid w:val="009018B1"/>
    <w:rsid w:val="00901936"/>
    <w:rsid w:val="00901A36"/>
    <w:rsid w:val="00901E86"/>
    <w:rsid w:val="00901F0C"/>
    <w:rsid w:val="009020D1"/>
    <w:rsid w:val="009021BE"/>
    <w:rsid w:val="0090254B"/>
    <w:rsid w:val="00902665"/>
    <w:rsid w:val="0090288F"/>
    <w:rsid w:val="009028E7"/>
    <w:rsid w:val="009029E6"/>
    <w:rsid w:val="00902D62"/>
    <w:rsid w:val="009038EC"/>
    <w:rsid w:val="00903964"/>
    <w:rsid w:val="00903A6E"/>
    <w:rsid w:val="00903D19"/>
    <w:rsid w:val="00903D2C"/>
    <w:rsid w:val="009045A5"/>
    <w:rsid w:val="00904807"/>
    <w:rsid w:val="009048F7"/>
    <w:rsid w:val="00904A9E"/>
    <w:rsid w:val="00904B34"/>
    <w:rsid w:val="00904BD6"/>
    <w:rsid w:val="009055C9"/>
    <w:rsid w:val="00905688"/>
    <w:rsid w:val="00905AAC"/>
    <w:rsid w:val="00905E4A"/>
    <w:rsid w:val="00905E7B"/>
    <w:rsid w:val="009060AF"/>
    <w:rsid w:val="00906186"/>
    <w:rsid w:val="00906228"/>
    <w:rsid w:val="00906678"/>
    <w:rsid w:val="00906706"/>
    <w:rsid w:val="00906707"/>
    <w:rsid w:val="00906748"/>
    <w:rsid w:val="00906911"/>
    <w:rsid w:val="00906BCF"/>
    <w:rsid w:val="00906BDE"/>
    <w:rsid w:val="00907029"/>
    <w:rsid w:val="009070EE"/>
    <w:rsid w:val="0090710A"/>
    <w:rsid w:val="009076CC"/>
    <w:rsid w:val="009076D6"/>
    <w:rsid w:val="009078E4"/>
    <w:rsid w:val="00907A05"/>
    <w:rsid w:val="00907A06"/>
    <w:rsid w:val="00907B95"/>
    <w:rsid w:val="00907C50"/>
    <w:rsid w:val="00907DD2"/>
    <w:rsid w:val="00907FD7"/>
    <w:rsid w:val="009101C0"/>
    <w:rsid w:val="00910240"/>
    <w:rsid w:val="00910993"/>
    <w:rsid w:val="00910A5C"/>
    <w:rsid w:val="00910C21"/>
    <w:rsid w:val="00910D24"/>
    <w:rsid w:val="00910D80"/>
    <w:rsid w:val="009110EB"/>
    <w:rsid w:val="009111E9"/>
    <w:rsid w:val="009114AD"/>
    <w:rsid w:val="009114B0"/>
    <w:rsid w:val="00911507"/>
    <w:rsid w:val="009115B3"/>
    <w:rsid w:val="00911603"/>
    <w:rsid w:val="00911B8A"/>
    <w:rsid w:val="00911D3C"/>
    <w:rsid w:val="00911F24"/>
    <w:rsid w:val="00912039"/>
    <w:rsid w:val="009120E7"/>
    <w:rsid w:val="00912483"/>
    <w:rsid w:val="009127A0"/>
    <w:rsid w:val="00912BAB"/>
    <w:rsid w:val="00912BB5"/>
    <w:rsid w:val="00912C31"/>
    <w:rsid w:val="00912CBA"/>
    <w:rsid w:val="00912F08"/>
    <w:rsid w:val="00912FAA"/>
    <w:rsid w:val="0091351A"/>
    <w:rsid w:val="00913A57"/>
    <w:rsid w:val="00913BAF"/>
    <w:rsid w:val="00913D49"/>
    <w:rsid w:val="00913DC5"/>
    <w:rsid w:val="00913E56"/>
    <w:rsid w:val="00914324"/>
    <w:rsid w:val="00914497"/>
    <w:rsid w:val="009145FE"/>
    <w:rsid w:val="00914974"/>
    <w:rsid w:val="00914AD6"/>
    <w:rsid w:val="00914B07"/>
    <w:rsid w:val="00914E9A"/>
    <w:rsid w:val="00915019"/>
    <w:rsid w:val="00915038"/>
    <w:rsid w:val="0091549A"/>
    <w:rsid w:val="00915850"/>
    <w:rsid w:val="009159E1"/>
    <w:rsid w:val="00915CF4"/>
    <w:rsid w:val="00915D3B"/>
    <w:rsid w:val="00915E8F"/>
    <w:rsid w:val="00915F35"/>
    <w:rsid w:val="00916095"/>
    <w:rsid w:val="0091630C"/>
    <w:rsid w:val="009163C3"/>
    <w:rsid w:val="00916425"/>
    <w:rsid w:val="0091642F"/>
    <w:rsid w:val="009166E4"/>
    <w:rsid w:val="00916A40"/>
    <w:rsid w:val="00916C28"/>
    <w:rsid w:val="00917266"/>
    <w:rsid w:val="009176D9"/>
    <w:rsid w:val="009176DF"/>
    <w:rsid w:val="00917D4A"/>
    <w:rsid w:val="0092001A"/>
    <w:rsid w:val="009202F0"/>
    <w:rsid w:val="009203F1"/>
    <w:rsid w:val="009204C3"/>
    <w:rsid w:val="0092051D"/>
    <w:rsid w:val="00920673"/>
    <w:rsid w:val="00920698"/>
    <w:rsid w:val="0092071D"/>
    <w:rsid w:val="009207D9"/>
    <w:rsid w:val="00920872"/>
    <w:rsid w:val="009208B4"/>
    <w:rsid w:val="00920CD8"/>
    <w:rsid w:val="00920D24"/>
    <w:rsid w:val="00920E7A"/>
    <w:rsid w:val="009210A6"/>
    <w:rsid w:val="0092124F"/>
    <w:rsid w:val="0092154A"/>
    <w:rsid w:val="009215CE"/>
    <w:rsid w:val="009218BE"/>
    <w:rsid w:val="00921EE1"/>
    <w:rsid w:val="00922485"/>
    <w:rsid w:val="00922C07"/>
    <w:rsid w:val="00922D72"/>
    <w:rsid w:val="00923080"/>
    <w:rsid w:val="00923489"/>
    <w:rsid w:val="00923664"/>
    <w:rsid w:val="00923F36"/>
    <w:rsid w:val="00924120"/>
    <w:rsid w:val="00924656"/>
    <w:rsid w:val="00924781"/>
    <w:rsid w:val="00924978"/>
    <w:rsid w:val="00924A5A"/>
    <w:rsid w:val="00924A94"/>
    <w:rsid w:val="00924CF0"/>
    <w:rsid w:val="00924FED"/>
    <w:rsid w:val="0092548E"/>
    <w:rsid w:val="0092552F"/>
    <w:rsid w:val="00925548"/>
    <w:rsid w:val="009256A6"/>
    <w:rsid w:val="009258A6"/>
    <w:rsid w:val="00925B17"/>
    <w:rsid w:val="00925C3E"/>
    <w:rsid w:val="00925D7F"/>
    <w:rsid w:val="00925E7E"/>
    <w:rsid w:val="00926004"/>
    <w:rsid w:val="00926B23"/>
    <w:rsid w:val="00926E6B"/>
    <w:rsid w:val="00927394"/>
    <w:rsid w:val="009274E8"/>
    <w:rsid w:val="009275CA"/>
    <w:rsid w:val="00927CB1"/>
    <w:rsid w:val="00927DC4"/>
    <w:rsid w:val="00927FA7"/>
    <w:rsid w:val="00927FB4"/>
    <w:rsid w:val="00930241"/>
    <w:rsid w:val="009302D3"/>
    <w:rsid w:val="00930458"/>
    <w:rsid w:val="009304C6"/>
    <w:rsid w:val="009308A8"/>
    <w:rsid w:val="00930973"/>
    <w:rsid w:val="009309BC"/>
    <w:rsid w:val="00930A57"/>
    <w:rsid w:val="00930B32"/>
    <w:rsid w:val="00930CD9"/>
    <w:rsid w:val="00930D7A"/>
    <w:rsid w:val="00930E2E"/>
    <w:rsid w:val="009311A4"/>
    <w:rsid w:val="00931551"/>
    <w:rsid w:val="009316D2"/>
    <w:rsid w:val="00931ABA"/>
    <w:rsid w:val="00931B4D"/>
    <w:rsid w:val="00931B5A"/>
    <w:rsid w:val="00932017"/>
    <w:rsid w:val="00932196"/>
    <w:rsid w:val="00932371"/>
    <w:rsid w:val="00932444"/>
    <w:rsid w:val="009328EC"/>
    <w:rsid w:val="00932DBB"/>
    <w:rsid w:val="00932FD2"/>
    <w:rsid w:val="009332C6"/>
    <w:rsid w:val="0093354D"/>
    <w:rsid w:val="009335D3"/>
    <w:rsid w:val="009336F1"/>
    <w:rsid w:val="009339BB"/>
    <w:rsid w:val="00933CB7"/>
    <w:rsid w:val="00933F33"/>
    <w:rsid w:val="00934181"/>
    <w:rsid w:val="00934199"/>
    <w:rsid w:val="0093422D"/>
    <w:rsid w:val="00934346"/>
    <w:rsid w:val="0093463C"/>
    <w:rsid w:val="00934912"/>
    <w:rsid w:val="00934EAA"/>
    <w:rsid w:val="00934F0E"/>
    <w:rsid w:val="0093547C"/>
    <w:rsid w:val="00935480"/>
    <w:rsid w:val="009356F4"/>
    <w:rsid w:val="00935B0B"/>
    <w:rsid w:val="00935C3A"/>
    <w:rsid w:val="00935CC3"/>
    <w:rsid w:val="00935D2D"/>
    <w:rsid w:val="009362E0"/>
    <w:rsid w:val="009366C7"/>
    <w:rsid w:val="009367D6"/>
    <w:rsid w:val="00936828"/>
    <w:rsid w:val="0093685C"/>
    <w:rsid w:val="009369BC"/>
    <w:rsid w:val="00936A74"/>
    <w:rsid w:val="00936C60"/>
    <w:rsid w:val="00936C61"/>
    <w:rsid w:val="00936E4F"/>
    <w:rsid w:val="00936FFE"/>
    <w:rsid w:val="0093735C"/>
    <w:rsid w:val="0093749C"/>
    <w:rsid w:val="009376C9"/>
    <w:rsid w:val="009378AA"/>
    <w:rsid w:val="00937A5F"/>
    <w:rsid w:val="00937D86"/>
    <w:rsid w:val="00937FA1"/>
    <w:rsid w:val="009404BF"/>
    <w:rsid w:val="00940674"/>
    <w:rsid w:val="00940807"/>
    <w:rsid w:val="00940A01"/>
    <w:rsid w:val="00940A63"/>
    <w:rsid w:val="00940A9D"/>
    <w:rsid w:val="00940BE1"/>
    <w:rsid w:val="00940C4B"/>
    <w:rsid w:val="00940DA0"/>
    <w:rsid w:val="00941177"/>
    <w:rsid w:val="009412B8"/>
    <w:rsid w:val="00941348"/>
    <w:rsid w:val="0094149A"/>
    <w:rsid w:val="00941570"/>
    <w:rsid w:val="0094178B"/>
    <w:rsid w:val="00941984"/>
    <w:rsid w:val="00941A07"/>
    <w:rsid w:val="00941A2E"/>
    <w:rsid w:val="00941CD7"/>
    <w:rsid w:val="00941F2D"/>
    <w:rsid w:val="00942227"/>
    <w:rsid w:val="00942259"/>
    <w:rsid w:val="0094253B"/>
    <w:rsid w:val="00942C90"/>
    <w:rsid w:val="00942D67"/>
    <w:rsid w:val="00942FF7"/>
    <w:rsid w:val="00943470"/>
    <w:rsid w:val="00943702"/>
    <w:rsid w:val="009438CC"/>
    <w:rsid w:val="00943A6C"/>
    <w:rsid w:val="00944070"/>
    <w:rsid w:val="00944099"/>
    <w:rsid w:val="00944118"/>
    <w:rsid w:val="009441B8"/>
    <w:rsid w:val="00944276"/>
    <w:rsid w:val="009444FC"/>
    <w:rsid w:val="009448FB"/>
    <w:rsid w:val="00944A92"/>
    <w:rsid w:val="00944CD5"/>
    <w:rsid w:val="00945115"/>
    <w:rsid w:val="00945181"/>
    <w:rsid w:val="00945404"/>
    <w:rsid w:val="00945548"/>
    <w:rsid w:val="009456E1"/>
    <w:rsid w:val="009458A3"/>
    <w:rsid w:val="00945B50"/>
    <w:rsid w:val="00945B84"/>
    <w:rsid w:val="00945E7E"/>
    <w:rsid w:val="00946086"/>
    <w:rsid w:val="0094608F"/>
    <w:rsid w:val="009460A2"/>
    <w:rsid w:val="009462FE"/>
    <w:rsid w:val="00946364"/>
    <w:rsid w:val="009464FA"/>
    <w:rsid w:val="00946BE2"/>
    <w:rsid w:val="00946D1F"/>
    <w:rsid w:val="00946E7E"/>
    <w:rsid w:val="00947138"/>
    <w:rsid w:val="009471E1"/>
    <w:rsid w:val="009472E6"/>
    <w:rsid w:val="00947472"/>
    <w:rsid w:val="009477EC"/>
    <w:rsid w:val="009477FA"/>
    <w:rsid w:val="00947893"/>
    <w:rsid w:val="00947988"/>
    <w:rsid w:val="0094798E"/>
    <w:rsid w:val="009479D4"/>
    <w:rsid w:val="00947A19"/>
    <w:rsid w:val="00947B1C"/>
    <w:rsid w:val="00947B95"/>
    <w:rsid w:val="00947FE1"/>
    <w:rsid w:val="00950070"/>
    <w:rsid w:val="009503BD"/>
    <w:rsid w:val="009504D7"/>
    <w:rsid w:val="0095061F"/>
    <w:rsid w:val="009508DD"/>
    <w:rsid w:val="00950940"/>
    <w:rsid w:val="00950A7B"/>
    <w:rsid w:val="00950B80"/>
    <w:rsid w:val="00950E20"/>
    <w:rsid w:val="00950E21"/>
    <w:rsid w:val="009512A4"/>
    <w:rsid w:val="009513CD"/>
    <w:rsid w:val="0095183B"/>
    <w:rsid w:val="00951ADB"/>
    <w:rsid w:val="00951EDB"/>
    <w:rsid w:val="009520DB"/>
    <w:rsid w:val="0095288A"/>
    <w:rsid w:val="00952B06"/>
    <w:rsid w:val="00952B4E"/>
    <w:rsid w:val="00952C5D"/>
    <w:rsid w:val="00952F23"/>
    <w:rsid w:val="00953208"/>
    <w:rsid w:val="00953739"/>
    <w:rsid w:val="0095374A"/>
    <w:rsid w:val="00953B5E"/>
    <w:rsid w:val="00953B90"/>
    <w:rsid w:val="009541D9"/>
    <w:rsid w:val="00954576"/>
    <w:rsid w:val="00954638"/>
    <w:rsid w:val="009548EC"/>
    <w:rsid w:val="00954B63"/>
    <w:rsid w:val="009550BC"/>
    <w:rsid w:val="009551D0"/>
    <w:rsid w:val="009552B0"/>
    <w:rsid w:val="0095532D"/>
    <w:rsid w:val="009556EF"/>
    <w:rsid w:val="0095571A"/>
    <w:rsid w:val="00955752"/>
    <w:rsid w:val="009557CB"/>
    <w:rsid w:val="009558B4"/>
    <w:rsid w:val="00955944"/>
    <w:rsid w:val="009559B6"/>
    <w:rsid w:val="00955E66"/>
    <w:rsid w:val="00955EFD"/>
    <w:rsid w:val="0095614F"/>
    <w:rsid w:val="00956361"/>
    <w:rsid w:val="0095648D"/>
    <w:rsid w:val="00956531"/>
    <w:rsid w:val="009567A0"/>
    <w:rsid w:val="00956967"/>
    <w:rsid w:val="00956D5E"/>
    <w:rsid w:val="00956E12"/>
    <w:rsid w:val="009572D3"/>
    <w:rsid w:val="0095732F"/>
    <w:rsid w:val="0095755E"/>
    <w:rsid w:val="0095793F"/>
    <w:rsid w:val="00957980"/>
    <w:rsid w:val="009605D1"/>
    <w:rsid w:val="00960AE9"/>
    <w:rsid w:val="00961361"/>
    <w:rsid w:val="0096143F"/>
    <w:rsid w:val="00961713"/>
    <w:rsid w:val="00961763"/>
    <w:rsid w:val="00961824"/>
    <w:rsid w:val="00961D62"/>
    <w:rsid w:val="00961F6F"/>
    <w:rsid w:val="00961F81"/>
    <w:rsid w:val="00962352"/>
    <w:rsid w:val="009624CA"/>
    <w:rsid w:val="009626A9"/>
    <w:rsid w:val="00962964"/>
    <w:rsid w:val="00962BE4"/>
    <w:rsid w:val="00962EFE"/>
    <w:rsid w:val="009630F4"/>
    <w:rsid w:val="0096318A"/>
    <w:rsid w:val="00963313"/>
    <w:rsid w:val="0096337D"/>
    <w:rsid w:val="00963904"/>
    <w:rsid w:val="00963C53"/>
    <w:rsid w:val="00963D36"/>
    <w:rsid w:val="00963F2D"/>
    <w:rsid w:val="00964526"/>
    <w:rsid w:val="0096468F"/>
    <w:rsid w:val="00964765"/>
    <w:rsid w:val="00964890"/>
    <w:rsid w:val="00964C58"/>
    <w:rsid w:val="00964D90"/>
    <w:rsid w:val="00965344"/>
    <w:rsid w:val="0096534F"/>
    <w:rsid w:val="009657AC"/>
    <w:rsid w:val="009659EF"/>
    <w:rsid w:val="00965E10"/>
    <w:rsid w:val="00965F00"/>
    <w:rsid w:val="009660F5"/>
    <w:rsid w:val="0096612D"/>
    <w:rsid w:val="009661D2"/>
    <w:rsid w:val="00966629"/>
    <w:rsid w:val="009669AA"/>
    <w:rsid w:val="00966C8D"/>
    <w:rsid w:val="00967582"/>
    <w:rsid w:val="009675F7"/>
    <w:rsid w:val="00967633"/>
    <w:rsid w:val="009679A1"/>
    <w:rsid w:val="009679EC"/>
    <w:rsid w:val="00967A43"/>
    <w:rsid w:val="00967F16"/>
    <w:rsid w:val="00967F9B"/>
    <w:rsid w:val="0097007B"/>
    <w:rsid w:val="0097012E"/>
    <w:rsid w:val="009701F7"/>
    <w:rsid w:val="009704C8"/>
    <w:rsid w:val="009704C9"/>
    <w:rsid w:val="0097093D"/>
    <w:rsid w:val="00970A15"/>
    <w:rsid w:val="00970BCB"/>
    <w:rsid w:val="00970C6D"/>
    <w:rsid w:val="00970D3A"/>
    <w:rsid w:val="00970DE5"/>
    <w:rsid w:val="00970EDA"/>
    <w:rsid w:val="00971120"/>
    <w:rsid w:val="009711BB"/>
    <w:rsid w:val="009711D0"/>
    <w:rsid w:val="00971534"/>
    <w:rsid w:val="009718D7"/>
    <w:rsid w:val="00971BFF"/>
    <w:rsid w:val="00971CAF"/>
    <w:rsid w:val="00971CE5"/>
    <w:rsid w:val="00971EB1"/>
    <w:rsid w:val="0097228A"/>
    <w:rsid w:val="00972571"/>
    <w:rsid w:val="00972814"/>
    <w:rsid w:val="009729BA"/>
    <w:rsid w:val="009733B9"/>
    <w:rsid w:val="00973456"/>
    <w:rsid w:val="009736D1"/>
    <w:rsid w:val="00973706"/>
    <w:rsid w:val="00973710"/>
    <w:rsid w:val="00973B16"/>
    <w:rsid w:val="00973B4F"/>
    <w:rsid w:val="00973CD8"/>
    <w:rsid w:val="00973D19"/>
    <w:rsid w:val="009743F5"/>
    <w:rsid w:val="00974AE1"/>
    <w:rsid w:val="00974B51"/>
    <w:rsid w:val="00974B67"/>
    <w:rsid w:val="0097507A"/>
    <w:rsid w:val="00975512"/>
    <w:rsid w:val="009759B2"/>
    <w:rsid w:val="00975EC5"/>
    <w:rsid w:val="009761DA"/>
    <w:rsid w:val="0097641E"/>
    <w:rsid w:val="00976565"/>
    <w:rsid w:val="00976CCA"/>
    <w:rsid w:val="00976D32"/>
    <w:rsid w:val="00976E8E"/>
    <w:rsid w:val="00976F39"/>
    <w:rsid w:val="00976F77"/>
    <w:rsid w:val="00976F8B"/>
    <w:rsid w:val="00977059"/>
    <w:rsid w:val="00977497"/>
    <w:rsid w:val="0097763E"/>
    <w:rsid w:val="009777D9"/>
    <w:rsid w:val="00977C3E"/>
    <w:rsid w:val="00977CBB"/>
    <w:rsid w:val="00977E4E"/>
    <w:rsid w:val="00977E70"/>
    <w:rsid w:val="00977EC8"/>
    <w:rsid w:val="0098001E"/>
    <w:rsid w:val="00980032"/>
    <w:rsid w:val="00980230"/>
    <w:rsid w:val="009802C0"/>
    <w:rsid w:val="00980594"/>
    <w:rsid w:val="009806DB"/>
    <w:rsid w:val="009810C3"/>
    <w:rsid w:val="00981174"/>
    <w:rsid w:val="00981361"/>
    <w:rsid w:val="0098137C"/>
    <w:rsid w:val="009815AB"/>
    <w:rsid w:val="0098182E"/>
    <w:rsid w:val="00981A9A"/>
    <w:rsid w:val="00981AD6"/>
    <w:rsid w:val="00981D02"/>
    <w:rsid w:val="00981F9E"/>
    <w:rsid w:val="00982208"/>
    <w:rsid w:val="00982245"/>
    <w:rsid w:val="009823E0"/>
    <w:rsid w:val="00982571"/>
    <w:rsid w:val="0098259E"/>
    <w:rsid w:val="00982B2C"/>
    <w:rsid w:val="00982C0A"/>
    <w:rsid w:val="00982CAC"/>
    <w:rsid w:val="00982CB8"/>
    <w:rsid w:val="00982F3F"/>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820"/>
    <w:rsid w:val="00985892"/>
    <w:rsid w:val="0098590E"/>
    <w:rsid w:val="00985970"/>
    <w:rsid w:val="00985A21"/>
    <w:rsid w:val="00985BCB"/>
    <w:rsid w:val="00985D07"/>
    <w:rsid w:val="00985DED"/>
    <w:rsid w:val="00985EAF"/>
    <w:rsid w:val="00986019"/>
    <w:rsid w:val="0098611E"/>
    <w:rsid w:val="00986266"/>
    <w:rsid w:val="00986392"/>
    <w:rsid w:val="009863B7"/>
    <w:rsid w:val="00986527"/>
    <w:rsid w:val="00986649"/>
    <w:rsid w:val="00986747"/>
    <w:rsid w:val="009867AA"/>
    <w:rsid w:val="009867F3"/>
    <w:rsid w:val="009869AB"/>
    <w:rsid w:val="009869DA"/>
    <w:rsid w:val="00986A75"/>
    <w:rsid w:val="00986B68"/>
    <w:rsid w:val="009870B8"/>
    <w:rsid w:val="0098772A"/>
    <w:rsid w:val="009877D3"/>
    <w:rsid w:val="00987887"/>
    <w:rsid w:val="0098793E"/>
    <w:rsid w:val="00987B18"/>
    <w:rsid w:val="00987DDA"/>
    <w:rsid w:val="00987F82"/>
    <w:rsid w:val="0099002B"/>
    <w:rsid w:val="00990233"/>
    <w:rsid w:val="009903AC"/>
    <w:rsid w:val="009903B6"/>
    <w:rsid w:val="009907B2"/>
    <w:rsid w:val="009907C9"/>
    <w:rsid w:val="0099089C"/>
    <w:rsid w:val="009909AB"/>
    <w:rsid w:val="00990B39"/>
    <w:rsid w:val="00990D24"/>
    <w:rsid w:val="00990E3B"/>
    <w:rsid w:val="0099119B"/>
    <w:rsid w:val="009912AC"/>
    <w:rsid w:val="009912C6"/>
    <w:rsid w:val="0099145A"/>
    <w:rsid w:val="0099151F"/>
    <w:rsid w:val="0099162E"/>
    <w:rsid w:val="00991D8F"/>
    <w:rsid w:val="00991FBD"/>
    <w:rsid w:val="0099202A"/>
    <w:rsid w:val="0099233F"/>
    <w:rsid w:val="00992547"/>
    <w:rsid w:val="0099260D"/>
    <w:rsid w:val="00992865"/>
    <w:rsid w:val="009929E9"/>
    <w:rsid w:val="00992A3D"/>
    <w:rsid w:val="00992AD1"/>
    <w:rsid w:val="00992D62"/>
    <w:rsid w:val="0099313E"/>
    <w:rsid w:val="00993296"/>
    <w:rsid w:val="0099333E"/>
    <w:rsid w:val="0099362B"/>
    <w:rsid w:val="00993C53"/>
    <w:rsid w:val="00993DB0"/>
    <w:rsid w:val="00993E85"/>
    <w:rsid w:val="009945BC"/>
    <w:rsid w:val="00994A07"/>
    <w:rsid w:val="00994C67"/>
    <w:rsid w:val="00994C82"/>
    <w:rsid w:val="00994DD5"/>
    <w:rsid w:val="009951CA"/>
    <w:rsid w:val="009952C0"/>
    <w:rsid w:val="00995391"/>
    <w:rsid w:val="0099594B"/>
    <w:rsid w:val="009959ED"/>
    <w:rsid w:val="009961F4"/>
    <w:rsid w:val="009962AD"/>
    <w:rsid w:val="009967FA"/>
    <w:rsid w:val="00996C64"/>
    <w:rsid w:val="00996F8F"/>
    <w:rsid w:val="009975A6"/>
    <w:rsid w:val="009975BD"/>
    <w:rsid w:val="009975C6"/>
    <w:rsid w:val="00997A51"/>
    <w:rsid w:val="00997B31"/>
    <w:rsid w:val="00997D6C"/>
    <w:rsid w:val="00997F62"/>
    <w:rsid w:val="009A0020"/>
    <w:rsid w:val="009A00E9"/>
    <w:rsid w:val="009A0229"/>
    <w:rsid w:val="009A06FE"/>
    <w:rsid w:val="009A0A78"/>
    <w:rsid w:val="009A0B00"/>
    <w:rsid w:val="009A0F06"/>
    <w:rsid w:val="009A1469"/>
    <w:rsid w:val="009A1567"/>
    <w:rsid w:val="009A156C"/>
    <w:rsid w:val="009A15EC"/>
    <w:rsid w:val="009A1696"/>
    <w:rsid w:val="009A1A7B"/>
    <w:rsid w:val="009A1BEA"/>
    <w:rsid w:val="009A1E59"/>
    <w:rsid w:val="009A21A5"/>
    <w:rsid w:val="009A2791"/>
    <w:rsid w:val="009A28CB"/>
    <w:rsid w:val="009A2929"/>
    <w:rsid w:val="009A2963"/>
    <w:rsid w:val="009A2A3D"/>
    <w:rsid w:val="009A2A8D"/>
    <w:rsid w:val="009A2B42"/>
    <w:rsid w:val="009A3016"/>
    <w:rsid w:val="009A3323"/>
    <w:rsid w:val="009A3817"/>
    <w:rsid w:val="009A393C"/>
    <w:rsid w:val="009A3ADE"/>
    <w:rsid w:val="009A3BB7"/>
    <w:rsid w:val="009A3E4A"/>
    <w:rsid w:val="009A3EC3"/>
    <w:rsid w:val="009A43CD"/>
    <w:rsid w:val="009A4466"/>
    <w:rsid w:val="009A447E"/>
    <w:rsid w:val="009A476E"/>
    <w:rsid w:val="009A47D1"/>
    <w:rsid w:val="009A49E8"/>
    <w:rsid w:val="009A4D46"/>
    <w:rsid w:val="009A4F07"/>
    <w:rsid w:val="009A55AD"/>
    <w:rsid w:val="009A570F"/>
    <w:rsid w:val="009A58D3"/>
    <w:rsid w:val="009A5AF7"/>
    <w:rsid w:val="009A5E93"/>
    <w:rsid w:val="009A6060"/>
    <w:rsid w:val="009A61C2"/>
    <w:rsid w:val="009A6296"/>
    <w:rsid w:val="009A686A"/>
    <w:rsid w:val="009A686D"/>
    <w:rsid w:val="009A6BCC"/>
    <w:rsid w:val="009A6BE8"/>
    <w:rsid w:val="009A6F6E"/>
    <w:rsid w:val="009A7161"/>
    <w:rsid w:val="009A724E"/>
    <w:rsid w:val="009A76EC"/>
    <w:rsid w:val="009A7989"/>
    <w:rsid w:val="009A7A86"/>
    <w:rsid w:val="009A7BEA"/>
    <w:rsid w:val="009A7CAD"/>
    <w:rsid w:val="009A7EA5"/>
    <w:rsid w:val="009A7EC5"/>
    <w:rsid w:val="009A7F76"/>
    <w:rsid w:val="009B0353"/>
    <w:rsid w:val="009B0550"/>
    <w:rsid w:val="009B087E"/>
    <w:rsid w:val="009B094F"/>
    <w:rsid w:val="009B1043"/>
    <w:rsid w:val="009B1157"/>
    <w:rsid w:val="009B118E"/>
    <w:rsid w:val="009B12D1"/>
    <w:rsid w:val="009B1321"/>
    <w:rsid w:val="009B1322"/>
    <w:rsid w:val="009B16A4"/>
    <w:rsid w:val="009B1754"/>
    <w:rsid w:val="009B1841"/>
    <w:rsid w:val="009B1979"/>
    <w:rsid w:val="009B1C07"/>
    <w:rsid w:val="009B1C28"/>
    <w:rsid w:val="009B1CE8"/>
    <w:rsid w:val="009B2019"/>
    <w:rsid w:val="009B204D"/>
    <w:rsid w:val="009B2458"/>
    <w:rsid w:val="009B26BC"/>
    <w:rsid w:val="009B2A80"/>
    <w:rsid w:val="009B2A9C"/>
    <w:rsid w:val="009B2C28"/>
    <w:rsid w:val="009B2EC5"/>
    <w:rsid w:val="009B2ED5"/>
    <w:rsid w:val="009B2F52"/>
    <w:rsid w:val="009B3084"/>
    <w:rsid w:val="009B34A5"/>
    <w:rsid w:val="009B36F6"/>
    <w:rsid w:val="009B3719"/>
    <w:rsid w:val="009B38E5"/>
    <w:rsid w:val="009B3C88"/>
    <w:rsid w:val="009B3D49"/>
    <w:rsid w:val="009B3F42"/>
    <w:rsid w:val="009B3F52"/>
    <w:rsid w:val="009B408D"/>
    <w:rsid w:val="009B44F9"/>
    <w:rsid w:val="009B4698"/>
    <w:rsid w:val="009B4842"/>
    <w:rsid w:val="009B491D"/>
    <w:rsid w:val="009B4938"/>
    <w:rsid w:val="009B4977"/>
    <w:rsid w:val="009B4A14"/>
    <w:rsid w:val="009B4A5D"/>
    <w:rsid w:val="009B570E"/>
    <w:rsid w:val="009B5992"/>
    <w:rsid w:val="009B59C5"/>
    <w:rsid w:val="009B5AAF"/>
    <w:rsid w:val="009B60C8"/>
    <w:rsid w:val="009B6284"/>
    <w:rsid w:val="009B62CD"/>
    <w:rsid w:val="009B6BD6"/>
    <w:rsid w:val="009B6C06"/>
    <w:rsid w:val="009B6F35"/>
    <w:rsid w:val="009B725C"/>
    <w:rsid w:val="009B7592"/>
    <w:rsid w:val="009B79CF"/>
    <w:rsid w:val="009B79DF"/>
    <w:rsid w:val="009B7AA1"/>
    <w:rsid w:val="009B7B70"/>
    <w:rsid w:val="009B7C1B"/>
    <w:rsid w:val="009B7C83"/>
    <w:rsid w:val="009B7DBC"/>
    <w:rsid w:val="009B7E81"/>
    <w:rsid w:val="009C0100"/>
    <w:rsid w:val="009C0141"/>
    <w:rsid w:val="009C0200"/>
    <w:rsid w:val="009C0287"/>
    <w:rsid w:val="009C02BA"/>
    <w:rsid w:val="009C071F"/>
    <w:rsid w:val="009C0886"/>
    <w:rsid w:val="009C0B1A"/>
    <w:rsid w:val="009C0C43"/>
    <w:rsid w:val="009C0D36"/>
    <w:rsid w:val="009C1614"/>
    <w:rsid w:val="009C1663"/>
    <w:rsid w:val="009C18B6"/>
    <w:rsid w:val="009C1928"/>
    <w:rsid w:val="009C1BF5"/>
    <w:rsid w:val="009C1C7D"/>
    <w:rsid w:val="009C1CFB"/>
    <w:rsid w:val="009C2001"/>
    <w:rsid w:val="009C20FE"/>
    <w:rsid w:val="009C2261"/>
    <w:rsid w:val="009C228A"/>
    <w:rsid w:val="009C28BA"/>
    <w:rsid w:val="009C2B4E"/>
    <w:rsid w:val="009C2DFA"/>
    <w:rsid w:val="009C2E92"/>
    <w:rsid w:val="009C30D4"/>
    <w:rsid w:val="009C325E"/>
    <w:rsid w:val="009C351F"/>
    <w:rsid w:val="009C3BE9"/>
    <w:rsid w:val="009C3EC0"/>
    <w:rsid w:val="009C4043"/>
    <w:rsid w:val="009C4120"/>
    <w:rsid w:val="009C4193"/>
    <w:rsid w:val="009C42CD"/>
    <w:rsid w:val="009C4535"/>
    <w:rsid w:val="009C4661"/>
    <w:rsid w:val="009C47E4"/>
    <w:rsid w:val="009C4881"/>
    <w:rsid w:val="009C48AA"/>
    <w:rsid w:val="009C4C46"/>
    <w:rsid w:val="009C4F01"/>
    <w:rsid w:val="009C5287"/>
    <w:rsid w:val="009C52C4"/>
    <w:rsid w:val="009C538D"/>
    <w:rsid w:val="009C57A2"/>
    <w:rsid w:val="009C597F"/>
    <w:rsid w:val="009C5BF1"/>
    <w:rsid w:val="009C5BFD"/>
    <w:rsid w:val="009C5E92"/>
    <w:rsid w:val="009C5EB1"/>
    <w:rsid w:val="009C5EDF"/>
    <w:rsid w:val="009C6289"/>
    <w:rsid w:val="009C6468"/>
    <w:rsid w:val="009C64A9"/>
    <w:rsid w:val="009C650B"/>
    <w:rsid w:val="009C70DD"/>
    <w:rsid w:val="009C7216"/>
    <w:rsid w:val="009C7244"/>
    <w:rsid w:val="009C7358"/>
    <w:rsid w:val="009C741B"/>
    <w:rsid w:val="009C748F"/>
    <w:rsid w:val="009C7748"/>
    <w:rsid w:val="009C7BDB"/>
    <w:rsid w:val="009C7D40"/>
    <w:rsid w:val="009C7FED"/>
    <w:rsid w:val="009D00AB"/>
    <w:rsid w:val="009D03C5"/>
    <w:rsid w:val="009D099E"/>
    <w:rsid w:val="009D0D5E"/>
    <w:rsid w:val="009D0E0B"/>
    <w:rsid w:val="009D0E73"/>
    <w:rsid w:val="009D0F19"/>
    <w:rsid w:val="009D0F5C"/>
    <w:rsid w:val="009D1442"/>
    <w:rsid w:val="009D1948"/>
    <w:rsid w:val="009D1A6A"/>
    <w:rsid w:val="009D1B43"/>
    <w:rsid w:val="009D1F35"/>
    <w:rsid w:val="009D2147"/>
    <w:rsid w:val="009D21A2"/>
    <w:rsid w:val="009D2290"/>
    <w:rsid w:val="009D25F4"/>
    <w:rsid w:val="009D2C06"/>
    <w:rsid w:val="009D2EA6"/>
    <w:rsid w:val="009D304F"/>
    <w:rsid w:val="009D331A"/>
    <w:rsid w:val="009D3587"/>
    <w:rsid w:val="009D3BB5"/>
    <w:rsid w:val="009D3BF0"/>
    <w:rsid w:val="009D4274"/>
    <w:rsid w:val="009D48C1"/>
    <w:rsid w:val="009D4B6C"/>
    <w:rsid w:val="009D4F35"/>
    <w:rsid w:val="009D5E2C"/>
    <w:rsid w:val="009D5FB1"/>
    <w:rsid w:val="009D6137"/>
    <w:rsid w:val="009D66DF"/>
    <w:rsid w:val="009D6FC3"/>
    <w:rsid w:val="009D7132"/>
    <w:rsid w:val="009D725B"/>
    <w:rsid w:val="009D731E"/>
    <w:rsid w:val="009D7433"/>
    <w:rsid w:val="009D744D"/>
    <w:rsid w:val="009D750C"/>
    <w:rsid w:val="009D7829"/>
    <w:rsid w:val="009D79BA"/>
    <w:rsid w:val="009D79FC"/>
    <w:rsid w:val="009D7B44"/>
    <w:rsid w:val="009D7C67"/>
    <w:rsid w:val="009D7DBF"/>
    <w:rsid w:val="009D7E96"/>
    <w:rsid w:val="009E024A"/>
    <w:rsid w:val="009E04BE"/>
    <w:rsid w:val="009E0930"/>
    <w:rsid w:val="009E0B50"/>
    <w:rsid w:val="009E11EA"/>
    <w:rsid w:val="009E12E2"/>
    <w:rsid w:val="009E13D9"/>
    <w:rsid w:val="009E1536"/>
    <w:rsid w:val="009E187F"/>
    <w:rsid w:val="009E1BCA"/>
    <w:rsid w:val="009E1D01"/>
    <w:rsid w:val="009E1D90"/>
    <w:rsid w:val="009E1E36"/>
    <w:rsid w:val="009E21E5"/>
    <w:rsid w:val="009E21E8"/>
    <w:rsid w:val="009E2316"/>
    <w:rsid w:val="009E238C"/>
    <w:rsid w:val="009E2424"/>
    <w:rsid w:val="009E28E5"/>
    <w:rsid w:val="009E2F22"/>
    <w:rsid w:val="009E3143"/>
    <w:rsid w:val="009E35E5"/>
    <w:rsid w:val="009E380B"/>
    <w:rsid w:val="009E3943"/>
    <w:rsid w:val="009E3BAE"/>
    <w:rsid w:val="009E3DB5"/>
    <w:rsid w:val="009E3EB3"/>
    <w:rsid w:val="009E3FF7"/>
    <w:rsid w:val="009E4003"/>
    <w:rsid w:val="009E406A"/>
    <w:rsid w:val="009E415B"/>
    <w:rsid w:val="009E4228"/>
    <w:rsid w:val="009E4AB8"/>
    <w:rsid w:val="009E4AFB"/>
    <w:rsid w:val="009E4E71"/>
    <w:rsid w:val="009E536E"/>
    <w:rsid w:val="009E53CF"/>
    <w:rsid w:val="009E5536"/>
    <w:rsid w:val="009E5A36"/>
    <w:rsid w:val="009E5AF9"/>
    <w:rsid w:val="009E5C07"/>
    <w:rsid w:val="009E6394"/>
    <w:rsid w:val="009E66CA"/>
    <w:rsid w:val="009E6953"/>
    <w:rsid w:val="009E6ABD"/>
    <w:rsid w:val="009E6F8C"/>
    <w:rsid w:val="009E7047"/>
    <w:rsid w:val="009E714A"/>
    <w:rsid w:val="009E7275"/>
    <w:rsid w:val="009E74C1"/>
    <w:rsid w:val="009E7889"/>
    <w:rsid w:val="009E7B7E"/>
    <w:rsid w:val="009E7C19"/>
    <w:rsid w:val="009E7CB1"/>
    <w:rsid w:val="009E7D62"/>
    <w:rsid w:val="009E7E60"/>
    <w:rsid w:val="009E7FE6"/>
    <w:rsid w:val="009F0658"/>
    <w:rsid w:val="009F0713"/>
    <w:rsid w:val="009F0B33"/>
    <w:rsid w:val="009F0E6F"/>
    <w:rsid w:val="009F0E84"/>
    <w:rsid w:val="009F1195"/>
    <w:rsid w:val="009F1218"/>
    <w:rsid w:val="009F125C"/>
    <w:rsid w:val="009F1E00"/>
    <w:rsid w:val="009F2406"/>
    <w:rsid w:val="009F257F"/>
    <w:rsid w:val="009F2891"/>
    <w:rsid w:val="009F2D79"/>
    <w:rsid w:val="009F2DEC"/>
    <w:rsid w:val="009F2FE6"/>
    <w:rsid w:val="009F349C"/>
    <w:rsid w:val="009F37EB"/>
    <w:rsid w:val="009F38E5"/>
    <w:rsid w:val="009F3995"/>
    <w:rsid w:val="009F39B2"/>
    <w:rsid w:val="009F3AD6"/>
    <w:rsid w:val="009F3DA5"/>
    <w:rsid w:val="009F3DDB"/>
    <w:rsid w:val="009F3ED4"/>
    <w:rsid w:val="009F3F36"/>
    <w:rsid w:val="009F3FA0"/>
    <w:rsid w:val="009F4021"/>
    <w:rsid w:val="009F483D"/>
    <w:rsid w:val="009F48C7"/>
    <w:rsid w:val="009F4B8A"/>
    <w:rsid w:val="009F4BB1"/>
    <w:rsid w:val="009F517F"/>
    <w:rsid w:val="009F5280"/>
    <w:rsid w:val="009F5533"/>
    <w:rsid w:val="009F558B"/>
    <w:rsid w:val="009F56B8"/>
    <w:rsid w:val="009F56BF"/>
    <w:rsid w:val="009F5705"/>
    <w:rsid w:val="009F5800"/>
    <w:rsid w:val="009F5CB5"/>
    <w:rsid w:val="009F5CFF"/>
    <w:rsid w:val="009F5DA8"/>
    <w:rsid w:val="009F5E8F"/>
    <w:rsid w:val="009F5FDA"/>
    <w:rsid w:val="009F60EC"/>
    <w:rsid w:val="009F611A"/>
    <w:rsid w:val="009F631A"/>
    <w:rsid w:val="009F64D8"/>
    <w:rsid w:val="009F6507"/>
    <w:rsid w:val="009F6834"/>
    <w:rsid w:val="009F683E"/>
    <w:rsid w:val="009F6AB1"/>
    <w:rsid w:val="009F7059"/>
    <w:rsid w:val="009F7180"/>
    <w:rsid w:val="009F7361"/>
    <w:rsid w:val="009F76C4"/>
    <w:rsid w:val="009F7751"/>
    <w:rsid w:val="009F7B4C"/>
    <w:rsid w:val="009F7B62"/>
    <w:rsid w:val="009F7C20"/>
    <w:rsid w:val="00A0008A"/>
    <w:rsid w:val="00A00200"/>
    <w:rsid w:val="00A0024F"/>
    <w:rsid w:val="00A00479"/>
    <w:rsid w:val="00A0082F"/>
    <w:rsid w:val="00A00C7F"/>
    <w:rsid w:val="00A00D9C"/>
    <w:rsid w:val="00A00DDD"/>
    <w:rsid w:val="00A01252"/>
    <w:rsid w:val="00A0161C"/>
    <w:rsid w:val="00A01675"/>
    <w:rsid w:val="00A01787"/>
    <w:rsid w:val="00A01900"/>
    <w:rsid w:val="00A01D3B"/>
    <w:rsid w:val="00A01DE1"/>
    <w:rsid w:val="00A01FDE"/>
    <w:rsid w:val="00A02028"/>
    <w:rsid w:val="00A02085"/>
    <w:rsid w:val="00A022B7"/>
    <w:rsid w:val="00A022DC"/>
    <w:rsid w:val="00A02453"/>
    <w:rsid w:val="00A025C8"/>
    <w:rsid w:val="00A029C8"/>
    <w:rsid w:val="00A02A72"/>
    <w:rsid w:val="00A02AEF"/>
    <w:rsid w:val="00A02B8C"/>
    <w:rsid w:val="00A02E04"/>
    <w:rsid w:val="00A02EF7"/>
    <w:rsid w:val="00A0359A"/>
    <w:rsid w:val="00A03C1C"/>
    <w:rsid w:val="00A03E0E"/>
    <w:rsid w:val="00A04211"/>
    <w:rsid w:val="00A04C78"/>
    <w:rsid w:val="00A04F23"/>
    <w:rsid w:val="00A0509D"/>
    <w:rsid w:val="00A05585"/>
    <w:rsid w:val="00A057AD"/>
    <w:rsid w:val="00A05E42"/>
    <w:rsid w:val="00A062E0"/>
    <w:rsid w:val="00A0634C"/>
    <w:rsid w:val="00A06539"/>
    <w:rsid w:val="00A06667"/>
    <w:rsid w:val="00A06772"/>
    <w:rsid w:val="00A068D9"/>
    <w:rsid w:val="00A06ABB"/>
    <w:rsid w:val="00A06B13"/>
    <w:rsid w:val="00A0725A"/>
    <w:rsid w:val="00A07818"/>
    <w:rsid w:val="00A078C4"/>
    <w:rsid w:val="00A07B8F"/>
    <w:rsid w:val="00A07E1B"/>
    <w:rsid w:val="00A07F77"/>
    <w:rsid w:val="00A104AA"/>
    <w:rsid w:val="00A104CC"/>
    <w:rsid w:val="00A1063D"/>
    <w:rsid w:val="00A1073D"/>
    <w:rsid w:val="00A10A44"/>
    <w:rsid w:val="00A10A68"/>
    <w:rsid w:val="00A10C92"/>
    <w:rsid w:val="00A10DDB"/>
    <w:rsid w:val="00A10DFC"/>
    <w:rsid w:val="00A10EE2"/>
    <w:rsid w:val="00A10F59"/>
    <w:rsid w:val="00A10F9D"/>
    <w:rsid w:val="00A11133"/>
    <w:rsid w:val="00A111E8"/>
    <w:rsid w:val="00A114A0"/>
    <w:rsid w:val="00A114C0"/>
    <w:rsid w:val="00A11A72"/>
    <w:rsid w:val="00A11EE6"/>
    <w:rsid w:val="00A12002"/>
    <w:rsid w:val="00A1215B"/>
    <w:rsid w:val="00A12527"/>
    <w:rsid w:val="00A1252B"/>
    <w:rsid w:val="00A1271F"/>
    <w:rsid w:val="00A1287D"/>
    <w:rsid w:val="00A12AA9"/>
    <w:rsid w:val="00A12BD9"/>
    <w:rsid w:val="00A1316A"/>
    <w:rsid w:val="00A13450"/>
    <w:rsid w:val="00A13691"/>
    <w:rsid w:val="00A13762"/>
    <w:rsid w:val="00A13A8A"/>
    <w:rsid w:val="00A13B2B"/>
    <w:rsid w:val="00A1422E"/>
    <w:rsid w:val="00A1427E"/>
    <w:rsid w:val="00A145D6"/>
    <w:rsid w:val="00A1473A"/>
    <w:rsid w:val="00A1479F"/>
    <w:rsid w:val="00A14839"/>
    <w:rsid w:val="00A148C2"/>
    <w:rsid w:val="00A1493A"/>
    <w:rsid w:val="00A1493C"/>
    <w:rsid w:val="00A149EA"/>
    <w:rsid w:val="00A14A36"/>
    <w:rsid w:val="00A14BA9"/>
    <w:rsid w:val="00A14CAF"/>
    <w:rsid w:val="00A14CBD"/>
    <w:rsid w:val="00A15508"/>
    <w:rsid w:val="00A15A25"/>
    <w:rsid w:val="00A15C8F"/>
    <w:rsid w:val="00A15D77"/>
    <w:rsid w:val="00A163E4"/>
    <w:rsid w:val="00A165F2"/>
    <w:rsid w:val="00A1692B"/>
    <w:rsid w:val="00A16CAC"/>
    <w:rsid w:val="00A16D45"/>
    <w:rsid w:val="00A16D58"/>
    <w:rsid w:val="00A16FE9"/>
    <w:rsid w:val="00A171F6"/>
    <w:rsid w:val="00A1768D"/>
    <w:rsid w:val="00A17943"/>
    <w:rsid w:val="00A179EA"/>
    <w:rsid w:val="00A17E64"/>
    <w:rsid w:val="00A17F77"/>
    <w:rsid w:val="00A17FD4"/>
    <w:rsid w:val="00A20010"/>
    <w:rsid w:val="00A200EE"/>
    <w:rsid w:val="00A200FB"/>
    <w:rsid w:val="00A2029F"/>
    <w:rsid w:val="00A206A9"/>
    <w:rsid w:val="00A20804"/>
    <w:rsid w:val="00A20D76"/>
    <w:rsid w:val="00A20F28"/>
    <w:rsid w:val="00A21144"/>
    <w:rsid w:val="00A2120C"/>
    <w:rsid w:val="00A21541"/>
    <w:rsid w:val="00A2166A"/>
    <w:rsid w:val="00A218A3"/>
    <w:rsid w:val="00A21BB0"/>
    <w:rsid w:val="00A21D1E"/>
    <w:rsid w:val="00A2213E"/>
    <w:rsid w:val="00A22374"/>
    <w:rsid w:val="00A223C9"/>
    <w:rsid w:val="00A22564"/>
    <w:rsid w:val="00A22629"/>
    <w:rsid w:val="00A2298D"/>
    <w:rsid w:val="00A22C91"/>
    <w:rsid w:val="00A22E65"/>
    <w:rsid w:val="00A23625"/>
    <w:rsid w:val="00A2373B"/>
    <w:rsid w:val="00A23885"/>
    <w:rsid w:val="00A23B70"/>
    <w:rsid w:val="00A23C6E"/>
    <w:rsid w:val="00A23D44"/>
    <w:rsid w:val="00A23DDB"/>
    <w:rsid w:val="00A2400B"/>
    <w:rsid w:val="00A244B5"/>
    <w:rsid w:val="00A244C3"/>
    <w:rsid w:val="00A2482A"/>
    <w:rsid w:val="00A24B51"/>
    <w:rsid w:val="00A24F37"/>
    <w:rsid w:val="00A24F95"/>
    <w:rsid w:val="00A2527D"/>
    <w:rsid w:val="00A253AA"/>
    <w:rsid w:val="00A255D4"/>
    <w:rsid w:val="00A25649"/>
    <w:rsid w:val="00A25680"/>
    <w:rsid w:val="00A25AC2"/>
    <w:rsid w:val="00A25C19"/>
    <w:rsid w:val="00A25E8F"/>
    <w:rsid w:val="00A26227"/>
    <w:rsid w:val="00A26270"/>
    <w:rsid w:val="00A264EB"/>
    <w:rsid w:val="00A26522"/>
    <w:rsid w:val="00A26846"/>
    <w:rsid w:val="00A268BA"/>
    <w:rsid w:val="00A26987"/>
    <w:rsid w:val="00A269FC"/>
    <w:rsid w:val="00A26AF1"/>
    <w:rsid w:val="00A26DA3"/>
    <w:rsid w:val="00A26DB3"/>
    <w:rsid w:val="00A26EBD"/>
    <w:rsid w:val="00A26EF4"/>
    <w:rsid w:val="00A26F53"/>
    <w:rsid w:val="00A270CB"/>
    <w:rsid w:val="00A273C5"/>
    <w:rsid w:val="00A273C6"/>
    <w:rsid w:val="00A27439"/>
    <w:rsid w:val="00A2750F"/>
    <w:rsid w:val="00A27543"/>
    <w:rsid w:val="00A276C0"/>
    <w:rsid w:val="00A27F6F"/>
    <w:rsid w:val="00A3002B"/>
    <w:rsid w:val="00A30109"/>
    <w:rsid w:val="00A30284"/>
    <w:rsid w:val="00A3046D"/>
    <w:rsid w:val="00A30578"/>
    <w:rsid w:val="00A30586"/>
    <w:rsid w:val="00A30605"/>
    <w:rsid w:val="00A308C7"/>
    <w:rsid w:val="00A3095C"/>
    <w:rsid w:val="00A30A01"/>
    <w:rsid w:val="00A30DDB"/>
    <w:rsid w:val="00A30EC2"/>
    <w:rsid w:val="00A30F0F"/>
    <w:rsid w:val="00A310F1"/>
    <w:rsid w:val="00A311D2"/>
    <w:rsid w:val="00A312BB"/>
    <w:rsid w:val="00A315E7"/>
    <w:rsid w:val="00A31BD6"/>
    <w:rsid w:val="00A3201F"/>
    <w:rsid w:val="00A32686"/>
    <w:rsid w:val="00A3278B"/>
    <w:rsid w:val="00A32B47"/>
    <w:rsid w:val="00A32B82"/>
    <w:rsid w:val="00A32C3C"/>
    <w:rsid w:val="00A32D71"/>
    <w:rsid w:val="00A32DBF"/>
    <w:rsid w:val="00A32E45"/>
    <w:rsid w:val="00A3328A"/>
    <w:rsid w:val="00A334B8"/>
    <w:rsid w:val="00A334EE"/>
    <w:rsid w:val="00A33729"/>
    <w:rsid w:val="00A33D5F"/>
    <w:rsid w:val="00A340D3"/>
    <w:rsid w:val="00A345CF"/>
    <w:rsid w:val="00A34882"/>
    <w:rsid w:val="00A34BE1"/>
    <w:rsid w:val="00A34BE2"/>
    <w:rsid w:val="00A34C03"/>
    <w:rsid w:val="00A3528D"/>
    <w:rsid w:val="00A35325"/>
    <w:rsid w:val="00A35340"/>
    <w:rsid w:val="00A3573F"/>
    <w:rsid w:val="00A358F9"/>
    <w:rsid w:val="00A3592B"/>
    <w:rsid w:val="00A359CA"/>
    <w:rsid w:val="00A35BA0"/>
    <w:rsid w:val="00A35E1A"/>
    <w:rsid w:val="00A35EE9"/>
    <w:rsid w:val="00A35FBD"/>
    <w:rsid w:val="00A360B8"/>
    <w:rsid w:val="00A36116"/>
    <w:rsid w:val="00A366A1"/>
    <w:rsid w:val="00A366BC"/>
    <w:rsid w:val="00A36771"/>
    <w:rsid w:val="00A36793"/>
    <w:rsid w:val="00A368C8"/>
    <w:rsid w:val="00A36A43"/>
    <w:rsid w:val="00A36AC0"/>
    <w:rsid w:val="00A3720C"/>
    <w:rsid w:val="00A37467"/>
    <w:rsid w:val="00A37636"/>
    <w:rsid w:val="00A3779C"/>
    <w:rsid w:val="00A37928"/>
    <w:rsid w:val="00A37F5E"/>
    <w:rsid w:val="00A400CE"/>
    <w:rsid w:val="00A40237"/>
    <w:rsid w:val="00A4028B"/>
    <w:rsid w:val="00A403CF"/>
    <w:rsid w:val="00A40404"/>
    <w:rsid w:val="00A406B3"/>
    <w:rsid w:val="00A408B0"/>
    <w:rsid w:val="00A40CDA"/>
    <w:rsid w:val="00A40EE9"/>
    <w:rsid w:val="00A41049"/>
    <w:rsid w:val="00A411F4"/>
    <w:rsid w:val="00A41445"/>
    <w:rsid w:val="00A4148C"/>
    <w:rsid w:val="00A417F5"/>
    <w:rsid w:val="00A41850"/>
    <w:rsid w:val="00A41C40"/>
    <w:rsid w:val="00A41D7E"/>
    <w:rsid w:val="00A41E6C"/>
    <w:rsid w:val="00A41EC5"/>
    <w:rsid w:val="00A41F28"/>
    <w:rsid w:val="00A42468"/>
    <w:rsid w:val="00A425A5"/>
    <w:rsid w:val="00A427BA"/>
    <w:rsid w:val="00A428D3"/>
    <w:rsid w:val="00A42D9D"/>
    <w:rsid w:val="00A4307C"/>
    <w:rsid w:val="00A432A9"/>
    <w:rsid w:val="00A433AB"/>
    <w:rsid w:val="00A43616"/>
    <w:rsid w:val="00A436E7"/>
    <w:rsid w:val="00A43700"/>
    <w:rsid w:val="00A43876"/>
    <w:rsid w:val="00A43940"/>
    <w:rsid w:val="00A44183"/>
    <w:rsid w:val="00A44201"/>
    <w:rsid w:val="00A444CA"/>
    <w:rsid w:val="00A44589"/>
    <w:rsid w:val="00A44595"/>
    <w:rsid w:val="00A445B5"/>
    <w:rsid w:val="00A446A1"/>
    <w:rsid w:val="00A44EB6"/>
    <w:rsid w:val="00A451C5"/>
    <w:rsid w:val="00A454CD"/>
    <w:rsid w:val="00A45618"/>
    <w:rsid w:val="00A45622"/>
    <w:rsid w:val="00A4589A"/>
    <w:rsid w:val="00A45EBD"/>
    <w:rsid w:val="00A46003"/>
    <w:rsid w:val="00A4605C"/>
    <w:rsid w:val="00A46686"/>
    <w:rsid w:val="00A46B60"/>
    <w:rsid w:val="00A46F96"/>
    <w:rsid w:val="00A47812"/>
    <w:rsid w:val="00A47840"/>
    <w:rsid w:val="00A47A28"/>
    <w:rsid w:val="00A47ABB"/>
    <w:rsid w:val="00A47C6E"/>
    <w:rsid w:val="00A47CC7"/>
    <w:rsid w:val="00A50537"/>
    <w:rsid w:val="00A50627"/>
    <w:rsid w:val="00A5084D"/>
    <w:rsid w:val="00A5090C"/>
    <w:rsid w:val="00A509DD"/>
    <w:rsid w:val="00A50B16"/>
    <w:rsid w:val="00A50BA5"/>
    <w:rsid w:val="00A50BC3"/>
    <w:rsid w:val="00A50FD4"/>
    <w:rsid w:val="00A5109F"/>
    <w:rsid w:val="00A51227"/>
    <w:rsid w:val="00A5147F"/>
    <w:rsid w:val="00A518A8"/>
    <w:rsid w:val="00A51923"/>
    <w:rsid w:val="00A51971"/>
    <w:rsid w:val="00A51B03"/>
    <w:rsid w:val="00A51D5C"/>
    <w:rsid w:val="00A52222"/>
    <w:rsid w:val="00A525BF"/>
    <w:rsid w:val="00A526B4"/>
    <w:rsid w:val="00A527EE"/>
    <w:rsid w:val="00A528A4"/>
    <w:rsid w:val="00A5299F"/>
    <w:rsid w:val="00A52AD6"/>
    <w:rsid w:val="00A52B35"/>
    <w:rsid w:val="00A52C1E"/>
    <w:rsid w:val="00A52CED"/>
    <w:rsid w:val="00A52D2B"/>
    <w:rsid w:val="00A5316E"/>
    <w:rsid w:val="00A533AB"/>
    <w:rsid w:val="00A538FE"/>
    <w:rsid w:val="00A53BB6"/>
    <w:rsid w:val="00A53EA8"/>
    <w:rsid w:val="00A53F30"/>
    <w:rsid w:val="00A53F3D"/>
    <w:rsid w:val="00A541AB"/>
    <w:rsid w:val="00A543EA"/>
    <w:rsid w:val="00A544C2"/>
    <w:rsid w:val="00A54AE4"/>
    <w:rsid w:val="00A54BC8"/>
    <w:rsid w:val="00A54C0F"/>
    <w:rsid w:val="00A54D17"/>
    <w:rsid w:val="00A54EA5"/>
    <w:rsid w:val="00A5511D"/>
    <w:rsid w:val="00A551B0"/>
    <w:rsid w:val="00A5561F"/>
    <w:rsid w:val="00A5573C"/>
    <w:rsid w:val="00A558E3"/>
    <w:rsid w:val="00A55938"/>
    <w:rsid w:val="00A55BF0"/>
    <w:rsid w:val="00A5624E"/>
    <w:rsid w:val="00A562B6"/>
    <w:rsid w:val="00A562BA"/>
    <w:rsid w:val="00A5637C"/>
    <w:rsid w:val="00A56822"/>
    <w:rsid w:val="00A56926"/>
    <w:rsid w:val="00A569D9"/>
    <w:rsid w:val="00A56C8C"/>
    <w:rsid w:val="00A57249"/>
    <w:rsid w:val="00A573A3"/>
    <w:rsid w:val="00A57770"/>
    <w:rsid w:val="00A57DC4"/>
    <w:rsid w:val="00A57E76"/>
    <w:rsid w:val="00A60231"/>
    <w:rsid w:val="00A60536"/>
    <w:rsid w:val="00A60788"/>
    <w:rsid w:val="00A611D2"/>
    <w:rsid w:val="00A6138B"/>
    <w:rsid w:val="00A61549"/>
    <w:rsid w:val="00A61761"/>
    <w:rsid w:val="00A618C9"/>
    <w:rsid w:val="00A6192F"/>
    <w:rsid w:val="00A61A95"/>
    <w:rsid w:val="00A61B51"/>
    <w:rsid w:val="00A62038"/>
    <w:rsid w:val="00A6211B"/>
    <w:rsid w:val="00A622A0"/>
    <w:rsid w:val="00A622C4"/>
    <w:rsid w:val="00A62309"/>
    <w:rsid w:val="00A6232F"/>
    <w:rsid w:val="00A6249B"/>
    <w:rsid w:val="00A62585"/>
    <w:rsid w:val="00A62932"/>
    <w:rsid w:val="00A62A7C"/>
    <w:rsid w:val="00A63105"/>
    <w:rsid w:val="00A6338B"/>
    <w:rsid w:val="00A633F7"/>
    <w:rsid w:val="00A63407"/>
    <w:rsid w:val="00A63460"/>
    <w:rsid w:val="00A6346F"/>
    <w:rsid w:val="00A63513"/>
    <w:rsid w:val="00A63554"/>
    <w:rsid w:val="00A635AA"/>
    <w:rsid w:val="00A636E2"/>
    <w:rsid w:val="00A63840"/>
    <w:rsid w:val="00A63CA3"/>
    <w:rsid w:val="00A63D8D"/>
    <w:rsid w:val="00A63ED9"/>
    <w:rsid w:val="00A63FA7"/>
    <w:rsid w:val="00A63FE3"/>
    <w:rsid w:val="00A6442B"/>
    <w:rsid w:val="00A645F0"/>
    <w:rsid w:val="00A64AAA"/>
    <w:rsid w:val="00A64E34"/>
    <w:rsid w:val="00A64F36"/>
    <w:rsid w:val="00A6513A"/>
    <w:rsid w:val="00A65195"/>
    <w:rsid w:val="00A65336"/>
    <w:rsid w:val="00A6568E"/>
    <w:rsid w:val="00A6572A"/>
    <w:rsid w:val="00A6572C"/>
    <w:rsid w:val="00A663FD"/>
    <w:rsid w:val="00A6728D"/>
    <w:rsid w:val="00A673D1"/>
    <w:rsid w:val="00A675A8"/>
    <w:rsid w:val="00A675F1"/>
    <w:rsid w:val="00A67847"/>
    <w:rsid w:val="00A67A0A"/>
    <w:rsid w:val="00A67A85"/>
    <w:rsid w:val="00A67C66"/>
    <w:rsid w:val="00A67F2E"/>
    <w:rsid w:val="00A701F0"/>
    <w:rsid w:val="00A70264"/>
    <w:rsid w:val="00A70337"/>
    <w:rsid w:val="00A704E1"/>
    <w:rsid w:val="00A70A5F"/>
    <w:rsid w:val="00A70D33"/>
    <w:rsid w:val="00A710FA"/>
    <w:rsid w:val="00A712FA"/>
    <w:rsid w:val="00A71483"/>
    <w:rsid w:val="00A71985"/>
    <w:rsid w:val="00A71CBF"/>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77"/>
    <w:rsid w:val="00A7348F"/>
    <w:rsid w:val="00A734C3"/>
    <w:rsid w:val="00A73550"/>
    <w:rsid w:val="00A7373C"/>
    <w:rsid w:val="00A738F7"/>
    <w:rsid w:val="00A73AEC"/>
    <w:rsid w:val="00A73B30"/>
    <w:rsid w:val="00A7406A"/>
    <w:rsid w:val="00A741F9"/>
    <w:rsid w:val="00A74351"/>
    <w:rsid w:val="00A74767"/>
    <w:rsid w:val="00A7487B"/>
    <w:rsid w:val="00A74A87"/>
    <w:rsid w:val="00A74B1F"/>
    <w:rsid w:val="00A75211"/>
    <w:rsid w:val="00A7525A"/>
    <w:rsid w:val="00A7545D"/>
    <w:rsid w:val="00A75504"/>
    <w:rsid w:val="00A75560"/>
    <w:rsid w:val="00A75584"/>
    <w:rsid w:val="00A75A00"/>
    <w:rsid w:val="00A75E06"/>
    <w:rsid w:val="00A761CB"/>
    <w:rsid w:val="00A761EB"/>
    <w:rsid w:val="00A7621D"/>
    <w:rsid w:val="00A7628C"/>
    <w:rsid w:val="00A762AD"/>
    <w:rsid w:val="00A76365"/>
    <w:rsid w:val="00A7652F"/>
    <w:rsid w:val="00A7673E"/>
    <w:rsid w:val="00A76875"/>
    <w:rsid w:val="00A76D68"/>
    <w:rsid w:val="00A76E74"/>
    <w:rsid w:val="00A76FB9"/>
    <w:rsid w:val="00A77213"/>
    <w:rsid w:val="00A77224"/>
    <w:rsid w:val="00A779EE"/>
    <w:rsid w:val="00A77D95"/>
    <w:rsid w:val="00A801E9"/>
    <w:rsid w:val="00A80416"/>
    <w:rsid w:val="00A80641"/>
    <w:rsid w:val="00A807EE"/>
    <w:rsid w:val="00A80B24"/>
    <w:rsid w:val="00A80B6D"/>
    <w:rsid w:val="00A80EE7"/>
    <w:rsid w:val="00A80FE3"/>
    <w:rsid w:val="00A811DC"/>
    <w:rsid w:val="00A8137A"/>
    <w:rsid w:val="00A8174D"/>
    <w:rsid w:val="00A81BD4"/>
    <w:rsid w:val="00A81BF4"/>
    <w:rsid w:val="00A81CDF"/>
    <w:rsid w:val="00A81D8F"/>
    <w:rsid w:val="00A8215F"/>
    <w:rsid w:val="00A82655"/>
    <w:rsid w:val="00A82AE5"/>
    <w:rsid w:val="00A82C5D"/>
    <w:rsid w:val="00A82DF3"/>
    <w:rsid w:val="00A82E92"/>
    <w:rsid w:val="00A8302A"/>
    <w:rsid w:val="00A8335F"/>
    <w:rsid w:val="00A835B3"/>
    <w:rsid w:val="00A835F2"/>
    <w:rsid w:val="00A836A5"/>
    <w:rsid w:val="00A837D8"/>
    <w:rsid w:val="00A83F73"/>
    <w:rsid w:val="00A83FED"/>
    <w:rsid w:val="00A843EA"/>
    <w:rsid w:val="00A845A2"/>
    <w:rsid w:val="00A845D9"/>
    <w:rsid w:val="00A84FF3"/>
    <w:rsid w:val="00A8519E"/>
    <w:rsid w:val="00A8555C"/>
    <w:rsid w:val="00A85647"/>
    <w:rsid w:val="00A8577A"/>
    <w:rsid w:val="00A857BA"/>
    <w:rsid w:val="00A857D7"/>
    <w:rsid w:val="00A85D04"/>
    <w:rsid w:val="00A85F71"/>
    <w:rsid w:val="00A861A5"/>
    <w:rsid w:val="00A86363"/>
    <w:rsid w:val="00A86508"/>
    <w:rsid w:val="00A8694E"/>
    <w:rsid w:val="00A86E80"/>
    <w:rsid w:val="00A87121"/>
    <w:rsid w:val="00A87A19"/>
    <w:rsid w:val="00A87AA7"/>
    <w:rsid w:val="00A87FC1"/>
    <w:rsid w:val="00A90794"/>
    <w:rsid w:val="00A90802"/>
    <w:rsid w:val="00A90913"/>
    <w:rsid w:val="00A909C7"/>
    <w:rsid w:val="00A90B5A"/>
    <w:rsid w:val="00A90D38"/>
    <w:rsid w:val="00A90DBD"/>
    <w:rsid w:val="00A90F29"/>
    <w:rsid w:val="00A90FFD"/>
    <w:rsid w:val="00A910DD"/>
    <w:rsid w:val="00A913E4"/>
    <w:rsid w:val="00A9140F"/>
    <w:rsid w:val="00A9148F"/>
    <w:rsid w:val="00A914FD"/>
    <w:rsid w:val="00A91658"/>
    <w:rsid w:val="00A91913"/>
    <w:rsid w:val="00A91AE2"/>
    <w:rsid w:val="00A91CC4"/>
    <w:rsid w:val="00A91FB2"/>
    <w:rsid w:val="00A920D8"/>
    <w:rsid w:val="00A9218C"/>
    <w:rsid w:val="00A924DF"/>
    <w:rsid w:val="00A924F3"/>
    <w:rsid w:val="00A92D89"/>
    <w:rsid w:val="00A92E8E"/>
    <w:rsid w:val="00A9357D"/>
    <w:rsid w:val="00A9395A"/>
    <w:rsid w:val="00A93AD8"/>
    <w:rsid w:val="00A93BC5"/>
    <w:rsid w:val="00A93E70"/>
    <w:rsid w:val="00A940FE"/>
    <w:rsid w:val="00A941EB"/>
    <w:rsid w:val="00A94374"/>
    <w:rsid w:val="00A94DA3"/>
    <w:rsid w:val="00A95635"/>
    <w:rsid w:val="00A9596D"/>
    <w:rsid w:val="00A95A2B"/>
    <w:rsid w:val="00A95B67"/>
    <w:rsid w:val="00A95BB7"/>
    <w:rsid w:val="00A95EC3"/>
    <w:rsid w:val="00A95FCA"/>
    <w:rsid w:val="00A95FF6"/>
    <w:rsid w:val="00A96027"/>
    <w:rsid w:val="00A96310"/>
    <w:rsid w:val="00A965B9"/>
    <w:rsid w:val="00A96865"/>
    <w:rsid w:val="00A96A22"/>
    <w:rsid w:val="00A96B8F"/>
    <w:rsid w:val="00A96D2D"/>
    <w:rsid w:val="00A9736C"/>
    <w:rsid w:val="00A97385"/>
    <w:rsid w:val="00A97548"/>
    <w:rsid w:val="00A975D7"/>
    <w:rsid w:val="00A976F5"/>
    <w:rsid w:val="00A9794E"/>
    <w:rsid w:val="00A979E3"/>
    <w:rsid w:val="00A97D13"/>
    <w:rsid w:val="00A97E7B"/>
    <w:rsid w:val="00A97EFB"/>
    <w:rsid w:val="00A97F32"/>
    <w:rsid w:val="00AA00EA"/>
    <w:rsid w:val="00AA016E"/>
    <w:rsid w:val="00AA039C"/>
    <w:rsid w:val="00AA03D1"/>
    <w:rsid w:val="00AA042E"/>
    <w:rsid w:val="00AA0543"/>
    <w:rsid w:val="00AA0CC8"/>
    <w:rsid w:val="00AA0D67"/>
    <w:rsid w:val="00AA1722"/>
    <w:rsid w:val="00AA1901"/>
    <w:rsid w:val="00AA1A18"/>
    <w:rsid w:val="00AA1C40"/>
    <w:rsid w:val="00AA1D33"/>
    <w:rsid w:val="00AA1EF9"/>
    <w:rsid w:val="00AA23AA"/>
    <w:rsid w:val="00AA2592"/>
    <w:rsid w:val="00AA28D6"/>
    <w:rsid w:val="00AA2C44"/>
    <w:rsid w:val="00AA2DB5"/>
    <w:rsid w:val="00AA2DFC"/>
    <w:rsid w:val="00AA3071"/>
    <w:rsid w:val="00AA35C8"/>
    <w:rsid w:val="00AA3899"/>
    <w:rsid w:val="00AA38E9"/>
    <w:rsid w:val="00AA3A79"/>
    <w:rsid w:val="00AA41E3"/>
    <w:rsid w:val="00AA48A8"/>
    <w:rsid w:val="00AA4C6D"/>
    <w:rsid w:val="00AA5044"/>
    <w:rsid w:val="00AA5067"/>
    <w:rsid w:val="00AA5216"/>
    <w:rsid w:val="00AA5376"/>
    <w:rsid w:val="00AA53D5"/>
    <w:rsid w:val="00AA58F0"/>
    <w:rsid w:val="00AA5951"/>
    <w:rsid w:val="00AA6116"/>
    <w:rsid w:val="00AA623D"/>
    <w:rsid w:val="00AA638B"/>
    <w:rsid w:val="00AA6C00"/>
    <w:rsid w:val="00AA6CD6"/>
    <w:rsid w:val="00AA6E1C"/>
    <w:rsid w:val="00AA7460"/>
    <w:rsid w:val="00AA7521"/>
    <w:rsid w:val="00AA7C24"/>
    <w:rsid w:val="00AA7C48"/>
    <w:rsid w:val="00AA7F13"/>
    <w:rsid w:val="00AB001A"/>
    <w:rsid w:val="00AB0062"/>
    <w:rsid w:val="00AB0158"/>
    <w:rsid w:val="00AB016B"/>
    <w:rsid w:val="00AB039C"/>
    <w:rsid w:val="00AB064F"/>
    <w:rsid w:val="00AB090A"/>
    <w:rsid w:val="00AB0A00"/>
    <w:rsid w:val="00AB0C18"/>
    <w:rsid w:val="00AB0D1C"/>
    <w:rsid w:val="00AB0FA8"/>
    <w:rsid w:val="00AB1716"/>
    <w:rsid w:val="00AB1787"/>
    <w:rsid w:val="00AB1848"/>
    <w:rsid w:val="00AB1889"/>
    <w:rsid w:val="00AB1A85"/>
    <w:rsid w:val="00AB1AAA"/>
    <w:rsid w:val="00AB1BA2"/>
    <w:rsid w:val="00AB1BD8"/>
    <w:rsid w:val="00AB1D39"/>
    <w:rsid w:val="00AB207D"/>
    <w:rsid w:val="00AB24A8"/>
    <w:rsid w:val="00AB266A"/>
    <w:rsid w:val="00AB27B0"/>
    <w:rsid w:val="00AB2F4F"/>
    <w:rsid w:val="00AB32D4"/>
    <w:rsid w:val="00AB3318"/>
    <w:rsid w:val="00AB3329"/>
    <w:rsid w:val="00AB363E"/>
    <w:rsid w:val="00AB3A44"/>
    <w:rsid w:val="00AB3CB1"/>
    <w:rsid w:val="00AB3F65"/>
    <w:rsid w:val="00AB40EF"/>
    <w:rsid w:val="00AB4512"/>
    <w:rsid w:val="00AB49A7"/>
    <w:rsid w:val="00AB4A91"/>
    <w:rsid w:val="00AB4BCA"/>
    <w:rsid w:val="00AB4E40"/>
    <w:rsid w:val="00AB4F4E"/>
    <w:rsid w:val="00AB4FD5"/>
    <w:rsid w:val="00AB5118"/>
    <w:rsid w:val="00AB53CD"/>
    <w:rsid w:val="00AB5548"/>
    <w:rsid w:val="00AB56E9"/>
    <w:rsid w:val="00AB5796"/>
    <w:rsid w:val="00AB5812"/>
    <w:rsid w:val="00AB5A9D"/>
    <w:rsid w:val="00AB5B74"/>
    <w:rsid w:val="00AB5CF9"/>
    <w:rsid w:val="00AB5E4E"/>
    <w:rsid w:val="00AB5EEB"/>
    <w:rsid w:val="00AB6716"/>
    <w:rsid w:val="00AB67AE"/>
    <w:rsid w:val="00AB68C1"/>
    <w:rsid w:val="00AB68C2"/>
    <w:rsid w:val="00AB6B06"/>
    <w:rsid w:val="00AB6B30"/>
    <w:rsid w:val="00AB6D87"/>
    <w:rsid w:val="00AB6E2D"/>
    <w:rsid w:val="00AB7402"/>
    <w:rsid w:val="00AB7695"/>
    <w:rsid w:val="00AB7C9B"/>
    <w:rsid w:val="00AB7E6A"/>
    <w:rsid w:val="00AB7EA3"/>
    <w:rsid w:val="00AC08E0"/>
    <w:rsid w:val="00AC0A26"/>
    <w:rsid w:val="00AC0A4D"/>
    <w:rsid w:val="00AC0C80"/>
    <w:rsid w:val="00AC0D8B"/>
    <w:rsid w:val="00AC11BE"/>
    <w:rsid w:val="00AC1230"/>
    <w:rsid w:val="00AC12C9"/>
    <w:rsid w:val="00AC135E"/>
    <w:rsid w:val="00AC140C"/>
    <w:rsid w:val="00AC14C1"/>
    <w:rsid w:val="00AC1523"/>
    <w:rsid w:val="00AC17C3"/>
    <w:rsid w:val="00AC18AF"/>
    <w:rsid w:val="00AC18D7"/>
    <w:rsid w:val="00AC19E6"/>
    <w:rsid w:val="00AC1D91"/>
    <w:rsid w:val="00AC1F90"/>
    <w:rsid w:val="00AC227F"/>
    <w:rsid w:val="00AC22FC"/>
    <w:rsid w:val="00AC23B7"/>
    <w:rsid w:val="00AC247D"/>
    <w:rsid w:val="00AC248E"/>
    <w:rsid w:val="00AC2664"/>
    <w:rsid w:val="00AC280C"/>
    <w:rsid w:val="00AC301D"/>
    <w:rsid w:val="00AC3485"/>
    <w:rsid w:val="00AC3628"/>
    <w:rsid w:val="00AC37D6"/>
    <w:rsid w:val="00AC4281"/>
    <w:rsid w:val="00AC43E0"/>
    <w:rsid w:val="00AC4434"/>
    <w:rsid w:val="00AC47EC"/>
    <w:rsid w:val="00AC4880"/>
    <w:rsid w:val="00AC4AF7"/>
    <w:rsid w:val="00AC4C8D"/>
    <w:rsid w:val="00AC4CE0"/>
    <w:rsid w:val="00AC4F2E"/>
    <w:rsid w:val="00AC4F3D"/>
    <w:rsid w:val="00AC51A7"/>
    <w:rsid w:val="00AC522F"/>
    <w:rsid w:val="00AC5241"/>
    <w:rsid w:val="00AC5309"/>
    <w:rsid w:val="00AC536E"/>
    <w:rsid w:val="00AC541C"/>
    <w:rsid w:val="00AC5512"/>
    <w:rsid w:val="00AC5627"/>
    <w:rsid w:val="00AC575C"/>
    <w:rsid w:val="00AC5772"/>
    <w:rsid w:val="00AC5CE1"/>
    <w:rsid w:val="00AC5F0F"/>
    <w:rsid w:val="00AC5FA8"/>
    <w:rsid w:val="00AC61BC"/>
    <w:rsid w:val="00AC6464"/>
    <w:rsid w:val="00AC64A5"/>
    <w:rsid w:val="00AC66CF"/>
    <w:rsid w:val="00AC6852"/>
    <w:rsid w:val="00AC6F2C"/>
    <w:rsid w:val="00AC6FF5"/>
    <w:rsid w:val="00AC7340"/>
    <w:rsid w:val="00AC757E"/>
    <w:rsid w:val="00AC7659"/>
    <w:rsid w:val="00AC77D9"/>
    <w:rsid w:val="00AC78BB"/>
    <w:rsid w:val="00AC7C1E"/>
    <w:rsid w:val="00AC7C47"/>
    <w:rsid w:val="00AC7C64"/>
    <w:rsid w:val="00AD013B"/>
    <w:rsid w:val="00AD01DE"/>
    <w:rsid w:val="00AD0614"/>
    <w:rsid w:val="00AD0743"/>
    <w:rsid w:val="00AD0827"/>
    <w:rsid w:val="00AD0CFE"/>
    <w:rsid w:val="00AD0DB0"/>
    <w:rsid w:val="00AD0E51"/>
    <w:rsid w:val="00AD12FA"/>
    <w:rsid w:val="00AD131F"/>
    <w:rsid w:val="00AD15B7"/>
    <w:rsid w:val="00AD16A4"/>
    <w:rsid w:val="00AD1951"/>
    <w:rsid w:val="00AD1958"/>
    <w:rsid w:val="00AD1BAA"/>
    <w:rsid w:val="00AD1FCE"/>
    <w:rsid w:val="00AD2030"/>
    <w:rsid w:val="00AD234B"/>
    <w:rsid w:val="00AD2358"/>
    <w:rsid w:val="00AD255F"/>
    <w:rsid w:val="00AD2585"/>
    <w:rsid w:val="00AD2978"/>
    <w:rsid w:val="00AD2E67"/>
    <w:rsid w:val="00AD2EB0"/>
    <w:rsid w:val="00AD2EEA"/>
    <w:rsid w:val="00AD327B"/>
    <w:rsid w:val="00AD37B4"/>
    <w:rsid w:val="00AD38DA"/>
    <w:rsid w:val="00AD3A09"/>
    <w:rsid w:val="00AD3EC5"/>
    <w:rsid w:val="00AD3F41"/>
    <w:rsid w:val="00AD3FB2"/>
    <w:rsid w:val="00AD48C9"/>
    <w:rsid w:val="00AD48F1"/>
    <w:rsid w:val="00AD4A55"/>
    <w:rsid w:val="00AD4B79"/>
    <w:rsid w:val="00AD4DB2"/>
    <w:rsid w:val="00AD4DB4"/>
    <w:rsid w:val="00AD5101"/>
    <w:rsid w:val="00AD52B9"/>
    <w:rsid w:val="00AD53CA"/>
    <w:rsid w:val="00AD56C0"/>
    <w:rsid w:val="00AD581A"/>
    <w:rsid w:val="00AD5830"/>
    <w:rsid w:val="00AD5AB2"/>
    <w:rsid w:val="00AD5B23"/>
    <w:rsid w:val="00AD5E04"/>
    <w:rsid w:val="00AD6121"/>
    <w:rsid w:val="00AD6273"/>
    <w:rsid w:val="00AD62EF"/>
    <w:rsid w:val="00AD6607"/>
    <w:rsid w:val="00AD6B53"/>
    <w:rsid w:val="00AD6C38"/>
    <w:rsid w:val="00AD6D22"/>
    <w:rsid w:val="00AD6D2D"/>
    <w:rsid w:val="00AD6EB2"/>
    <w:rsid w:val="00AD6EBB"/>
    <w:rsid w:val="00AD714C"/>
    <w:rsid w:val="00AD7A28"/>
    <w:rsid w:val="00AD7CBD"/>
    <w:rsid w:val="00AD7D56"/>
    <w:rsid w:val="00AE00E2"/>
    <w:rsid w:val="00AE0361"/>
    <w:rsid w:val="00AE03AF"/>
    <w:rsid w:val="00AE05CF"/>
    <w:rsid w:val="00AE0AAA"/>
    <w:rsid w:val="00AE0BB1"/>
    <w:rsid w:val="00AE0D77"/>
    <w:rsid w:val="00AE0F75"/>
    <w:rsid w:val="00AE0FB6"/>
    <w:rsid w:val="00AE1240"/>
    <w:rsid w:val="00AE136F"/>
    <w:rsid w:val="00AE169D"/>
    <w:rsid w:val="00AE1C05"/>
    <w:rsid w:val="00AE1C12"/>
    <w:rsid w:val="00AE1E6F"/>
    <w:rsid w:val="00AE2798"/>
    <w:rsid w:val="00AE2B22"/>
    <w:rsid w:val="00AE3207"/>
    <w:rsid w:val="00AE3718"/>
    <w:rsid w:val="00AE38EC"/>
    <w:rsid w:val="00AE39DB"/>
    <w:rsid w:val="00AE39FD"/>
    <w:rsid w:val="00AE3A63"/>
    <w:rsid w:val="00AE3BC5"/>
    <w:rsid w:val="00AE3C08"/>
    <w:rsid w:val="00AE3F89"/>
    <w:rsid w:val="00AE4021"/>
    <w:rsid w:val="00AE413E"/>
    <w:rsid w:val="00AE4301"/>
    <w:rsid w:val="00AE4314"/>
    <w:rsid w:val="00AE47D6"/>
    <w:rsid w:val="00AE4BCB"/>
    <w:rsid w:val="00AE4E92"/>
    <w:rsid w:val="00AE4EA7"/>
    <w:rsid w:val="00AE4FFC"/>
    <w:rsid w:val="00AE5077"/>
    <w:rsid w:val="00AE51A0"/>
    <w:rsid w:val="00AE5204"/>
    <w:rsid w:val="00AE52F2"/>
    <w:rsid w:val="00AE53C9"/>
    <w:rsid w:val="00AE5609"/>
    <w:rsid w:val="00AE572E"/>
    <w:rsid w:val="00AE58B1"/>
    <w:rsid w:val="00AE597D"/>
    <w:rsid w:val="00AE5A02"/>
    <w:rsid w:val="00AE5A60"/>
    <w:rsid w:val="00AE5C0F"/>
    <w:rsid w:val="00AE5C98"/>
    <w:rsid w:val="00AE5E8E"/>
    <w:rsid w:val="00AE5F3F"/>
    <w:rsid w:val="00AE613F"/>
    <w:rsid w:val="00AE688F"/>
    <w:rsid w:val="00AE6897"/>
    <w:rsid w:val="00AE6AC5"/>
    <w:rsid w:val="00AE6B98"/>
    <w:rsid w:val="00AE6C75"/>
    <w:rsid w:val="00AE6CEA"/>
    <w:rsid w:val="00AE6ED8"/>
    <w:rsid w:val="00AE6F56"/>
    <w:rsid w:val="00AE7256"/>
    <w:rsid w:val="00AE7291"/>
    <w:rsid w:val="00AE7437"/>
    <w:rsid w:val="00AE7488"/>
    <w:rsid w:val="00AE7AC0"/>
    <w:rsid w:val="00AE7D19"/>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93C"/>
    <w:rsid w:val="00AF2BCF"/>
    <w:rsid w:val="00AF2BD3"/>
    <w:rsid w:val="00AF2E4B"/>
    <w:rsid w:val="00AF3247"/>
    <w:rsid w:val="00AF39DF"/>
    <w:rsid w:val="00AF3C2D"/>
    <w:rsid w:val="00AF3D09"/>
    <w:rsid w:val="00AF3D11"/>
    <w:rsid w:val="00AF3DDD"/>
    <w:rsid w:val="00AF40AC"/>
    <w:rsid w:val="00AF40CE"/>
    <w:rsid w:val="00AF443A"/>
    <w:rsid w:val="00AF4498"/>
    <w:rsid w:val="00AF461B"/>
    <w:rsid w:val="00AF4A62"/>
    <w:rsid w:val="00AF4CD2"/>
    <w:rsid w:val="00AF4D2F"/>
    <w:rsid w:val="00AF54B7"/>
    <w:rsid w:val="00AF5546"/>
    <w:rsid w:val="00AF555A"/>
    <w:rsid w:val="00AF5724"/>
    <w:rsid w:val="00AF57D3"/>
    <w:rsid w:val="00AF5844"/>
    <w:rsid w:val="00AF5870"/>
    <w:rsid w:val="00AF5D55"/>
    <w:rsid w:val="00AF61BB"/>
    <w:rsid w:val="00AF631C"/>
    <w:rsid w:val="00AF64BA"/>
    <w:rsid w:val="00AF6578"/>
    <w:rsid w:val="00AF672F"/>
    <w:rsid w:val="00AF6A3F"/>
    <w:rsid w:val="00AF6B02"/>
    <w:rsid w:val="00AF6D56"/>
    <w:rsid w:val="00AF72AA"/>
    <w:rsid w:val="00AF76E1"/>
    <w:rsid w:val="00AF7A52"/>
    <w:rsid w:val="00AF7BF5"/>
    <w:rsid w:val="00B0010E"/>
    <w:rsid w:val="00B00226"/>
    <w:rsid w:val="00B00389"/>
    <w:rsid w:val="00B0042A"/>
    <w:rsid w:val="00B005A7"/>
    <w:rsid w:val="00B00B9C"/>
    <w:rsid w:val="00B010A5"/>
    <w:rsid w:val="00B012A1"/>
    <w:rsid w:val="00B014D1"/>
    <w:rsid w:val="00B016F1"/>
    <w:rsid w:val="00B0190A"/>
    <w:rsid w:val="00B01CCD"/>
    <w:rsid w:val="00B01DED"/>
    <w:rsid w:val="00B01E5C"/>
    <w:rsid w:val="00B01EFE"/>
    <w:rsid w:val="00B02058"/>
    <w:rsid w:val="00B02684"/>
    <w:rsid w:val="00B0277E"/>
    <w:rsid w:val="00B027C9"/>
    <w:rsid w:val="00B029CE"/>
    <w:rsid w:val="00B02DCD"/>
    <w:rsid w:val="00B0336E"/>
    <w:rsid w:val="00B033C1"/>
    <w:rsid w:val="00B0364A"/>
    <w:rsid w:val="00B038C6"/>
    <w:rsid w:val="00B03A2E"/>
    <w:rsid w:val="00B03C0A"/>
    <w:rsid w:val="00B03D57"/>
    <w:rsid w:val="00B03EEA"/>
    <w:rsid w:val="00B04306"/>
    <w:rsid w:val="00B0431A"/>
    <w:rsid w:val="00B04497"/>
    <w:rsid w:val="00B04F00"/>
    <w:rsid w:val="00B050EE"/>
    <w:rsid w:val="00B05684"/>
    <w:rsid w:val="00B0568B"/>
    <w:rsid w:val="00B059D9"/>
    <w:rsid w:val="00B05B6F"/>
    <w:rsid w:val="00B05CF2"/>
    <w:rsid w:val="00B05EC0"/>
    <w:rsid w:val="00B05F36"/>
    <w:rsid w:val="00B066E0"/>
    <w:rsid w:val="00B06B88"/>
    <w:rsid w:val="00B06CDB"/>
    <w:rsid w:val="00B06E49"/>
    <w:rsid w:val="00B072DF"/>
    <w:rsid w:val="00B07453"/>
    <w:rsid w:val="00B07520"/>
    <w:rsid w:val="00B07621"/>
    <w:rsid w:val="00B07875"/>
    <w:rsid w:val="00B07C2A"/>
    <w:rsid w:val="00B10244"/>
    <w:rsid w:val="00B10257"/>
    <w:rsid w:val="00B105E2"/>
    <w:rsid w:val="00B10CB5"/>
    <w:rsid w:val="00B1116C"/>
    <w:rsid w:val="00B1137C"/>
    <w:rsid w:val="00B113A8"/>
    <w:rsid w:val="00B11811"/>
    <w:rsid w:val="00B118E9"/>
    <w:rsid w:val="00B11B82"/>
    <w:rsid w:val="00B11C17"/>
    <w:rsid w:val="00B11C1D"/>
    <w:rsid w:val="00B11CC2"/>
    <w:rsid w:val="00B11CEC"/>
    <w:rsid w:val="00B11D2B"/>
    <w:rsid w:val="00B11E0E"/>
    <w:rsid w:val="00B11E62"/>
    <w:rsid w:val="00B11F7F"/>
    <w:rsid w:val="00B12213"/>
    <w:rsid w:val="00B124AC"/>
    <w:rsid w:val="00B1251F"/>
    <w:rsid w:val="00B125AD"/>
    <w:rsid w:val="00B12722"/>
    <w:rsid w:val="00B12B79"/>
    <w:rsid w:val="00B12B81"/>
    <w:rsid w:val="00B130AA"/>
    <w:rsid w:val="00B132FC"/>
    <w:rsid w:val="00B133A3"/>
    <w:rsid w:val="00B133DB"/>
    <w:rsid w:val="00B133E7"/>
    <w:rsid w:val="00B135DD"/>
    <w:rsid w:val="00B13664"/>
    <w:rsid w:val="00B137AF"/>
    <w:rsid w:val="00B139A9"/>
    <w:rsid w:val="00B13A1D"/>
    <w:rsid w:val="00B13E1C"/>
    <w:rsid w:val="00B13F9D"/>
    <w:rsid w:val="00B144AD"/>
    <w:rsid w:val="00B14593"/>
    <w:rsid w:val="00B14EE0"/>
    <w:rsid w:val="00B150E2"/>
    <w:rsid w:val="00B1524C"/>
    <w:rsid w:val="00B15386"/>
    <w:rsid w:val="00B15439"/>
    <w:rsid w:val="00B1559D"/>
    <w:rsid w:val="00B157DF"/>
    <w:rsid w:val="00B15817"/>
    <w:rsid w:val="00B15D8D"/>
    <w:rsid w:val="00B15FE1"/>
    <w:rsid w:val="00B160C7"/>
    <w:rsid w:val="00B1623E"/>
    <w:rsid w:val="00B16361"/>
    <w:rsid w:val="00B16764"/>
    <w:rsid w:val="00B16CD7"/>
    <w:rsid w:val="00B16E5D"/>
    <w:rsid w:val="00B17194"/>
    <w:rsid w:val="00B1736F"/>
    <w:rsid w:val="00B176C6"/>
    <w:rsid w:val="00B176E0"/>
    <w:rsid w:val="00B17843"/>
    <w:rsid w:val="00B17C5B"/>
    <w:rsid w:val="00B17EB4"/>
    <w:rsid w:val="00B17F11"/>
    <w:rsid w:val="00B17FE2"/>
    <w:rsid w:val="00B204AE"/>
    <w:rsid w:val="00B2090C"/>
    <w:rsid w:val="00B2096E"/>
    <w:rsid w:val="00B209C8"/>
    <w:rsid w:val="00B20AB2"/>
    <w:rsid w:val="00B20DC5"/>
    <w:rsid w:val="00B20F4E"/>
    <w:rsid w:val="00B21158"/>
    <w:rsid w:val="00B214C3"/>
    <w:rsid w:val="00B214EB"/>
    <w:rsid w:val="00B216CA"/>
    <w:rsid w:val="00B2176C"/>
    <w:rsid w:val="00B2186F"/>
    <w:rsid w:val="00B218CF"/>
    <w:rsid w:val="00B219EC"/>
    <w:rsid w:val="00B21ED3"/>
    <w:rsid w:val="00B22074"/>
    <w:rsid w:val="00B22354"/>
    <w:rsid w:val="00B223EC"/>
    <w:rsid w:val="00B22489"/>
    <w:rsid w:val="00B2297B"/>
    <w:rsid w:val="00B22985"/>
    <w:rsid w:val="00B229F3"/>
    <w:rsid w:val="00B22B79"/>
    <w:rsid w:val="00B22E26"/>
    <w:rsid w:val="00B22F1A"/>
    <w:rsid w:val="00B2310A"/>
    <w:rsid w:val="00B23556"/>
    <w:rsid w:val="00B23899"/>
    <w:rsid w:val="00B2394B"/>
    <w:rsid w:val="00B23B8E"/>
    <w:rsid w:val="00B23D6A"/>
    <w:rsid w:val="00B23E41"/>
    <w:rsid w:val="00B23EE2"/>
    <w:rsid w:val="00B244EB"/>
    <w:rsid w:val="00B246B6"/>
    <w:rsid w:val="00B2509F"/>
    <w:rsid w:val="00B2539D"/>
    <w:rsid w:val="00B2570B"/>
    <w:rsid w:val="00B258BB"/>
    <w:rsid w:val="00B25BA3"/>
    <w:rsid w:val="00B25C38"/>
    <w:rsid w:val="00B26151"/>
    <w:rsid w:val="00B2675C"/>
    <w:rsid w:val="00B267DC"/>
    <w:rsid w:val="00B2689F"/>
    <w:rsid w:val="00B26A7A"/>
    <w:rsid w:val="00B26B2B"/>
    <w:rsid w:val="00B26BA4"/>
    <w:rsid w:val="00B26C51"/>
    <w:rsid w:val="00B26C88"/>
    <w:rsid w:val="00B2719C"/>
    <w:rsid w:val="00B27836"/>
    <w:rsid w:val="00B27998"/>
    <w:rsid w:val="00B279DB"/>
    <w:rsid w:val="00B27E3D"/>
    <w:rsid w:val="00B27F86"/>
    <w:rsid w:val="00B30060"/>
    <w:rsid w:val="00B301AA"/>
    <w:rsid w:val="00B30211"/>
    <w:rsid w:val="00B302BE"/>
    <w:rsid w:val="00B302E7"/>
    <w:rsid w:val="00B304E9"/>
    <w:rsid w:val="00B306E6"/>
    <w:rsid w:val="00B30708"/>
    <w:rsid w:val="00B30724"/>
    <w:rsid w:val="00B30961"/>
    <w:rsid w:val="00B30BF0"/>
    <w:rsid w:val="00B30F0F"/>
    <w:rsid w:val="00B31306"/>
    <w:rsid w:val="00B316AE"/>
    <w:rsid w:val="00B31C20"/>
    <w:rsid w:val="00B31FBE"/>
    <w:rsid w:val="00B321E3"/>
    <w:rsid w:val="00B32345"/>
    <w:rsid w:val="00B325FA"/>
    <w:rsid w:val="00B327E7"/>
    <w:rsid w:val="00B32C76"/>
    <w:rsid w:val="00B32D5B"/>
    <w:rsid w:val="00B32D80"/>
    <w:rsid w:val="00B32E8C"/>
    <w:rsid w:val="00B32F68"/>
    <w:rsid w:val="00B334CE"/>
    <w:rsid w:val="00B33707"/>
    <w:rsid w:val="00B3383E"/>
    <w:rsid w:val="00B33889"/>
    <w:rsid w:val="00B338CF"/>
    <w:rsid w:val="00B338D5"/>
    <w:rsid w:val="00B33B11"/>
    <w:rsid w:val="00B33D29"/>
    <w:rsid w:val="00B33EF0"/>
    <w:rsid w:val="00B33FFA"/>
    <w:rsid w:val="00B34292"/>
    <w:rsid w:val="00B34920"/>
    <w:rsid w:val="00B34979"/>
    <w:rsid w:val="00B35073"/>
    <w:rsid w:val="00B35205"/>
    <w:rsid w:val="00B3550D"/>
    <w:rsid w:val="00B355EC"/>
    <w:rsid w:val="00B35678"/>
    <w:rsid w:val="00B35769"/>
    <w:rsid w:val="00B35B70"/>
    <w:rsid w:val="00B35BE9"/>
    <w:rsid w:val="00B35CCC"/>
    <w:rsid w:val="00B35EAE"/>
    <w:rsid w:val="00B36337"/>
    <w:rsid w:val="00B365B4"/>
    <w:rsid w:val="00B369CE"/>
    <w:rsid w:val="00B36D09"/>
    <w:rsid w:val="00B3732B"/>
    <w:rsid w:val="00B373E7"/>
    <w:rsid w:val="00B3786B"/>
    <w:rsid w:val="00B37C09"/>
    <w:rsid w:val="00B37EF8"/>
    <w:rsid w:val="00B40090"/>
    <w:rsid w:val="00B40223"/>
    <w:rsid w:val="00B4023F"/>
    <w:rsid w:val="00B4025B"/>
    <w:rsid w:val="00B40346"/>
    <w:rsid w:val="00B40524"/>
    <w:rsid w:val="00B407FD"/>
    <w:rsid w:val="00B408FA"/>
    <w:rsid w:val="00B40DBD"/>
    <w:rsid w:val="00B40E54"/>
    <w:rsid w:val="00B41007"/>
    <w:rsid w:val="00B41265"/>
    <w:rsid w:val="00B412A1"/>
    <w:rsid w:val="00B41C87"/>
    <w:rsid w:val="00B41D3B"/>
    <w:rsid w:val="00B425AD"/>
    <w:rsid w:val="00B426F9"/>
    <w:rsid w:val="00B42858"/>
    <w:rsid w:val="00B428E2"/>
    <w:rsid w:val="00B42B0E"/>
    <w:rsid w:val="00B43362"/>
    <w:rsid w:val="00B43548"/>
    <w:rsid w:val="00B43621"/>
    <w:rsid w:val="00B44169"/>
    <w:rsid w:val="00B44273"/>
    <w:rsid w:val="00B44289"/>
    <w:rsid w:val="00B44865"/>
    <w:rsid w:val="00B44918"/>
    <w:rsid w:val="00B44C68"/>
    <w:rsid w:val="00B451AA"/>
    <w:rsid w:val="00B4529C"/>
    <w:rsid w:val="00B45356"/>
    <w:rsid w:val="00B45384"/>
    <w:rsid w:val="00B4551E"/>
    <w:rsid w:val="00B45B9A"/>
    <w:rsid w:val="00B45DD2"/>
    <w:rsid w:val="00B45EDE"/>
    <w:rsid w:val="00B45F07"/>
    <w:rsid w:val="00B45FAB"/>
    <w:rsid w:val="00B460B8"/>
    <w:rsid w:val="00B4646D"/>
    <w:rsid w:val="00B46473"/>
    <w:rsid w:val="00B4647C"/>
    <w:rsid w:val="00B467AF"/>
    <w:rsid w:val="00B46A4F"/>
    <w:rsid w:val="00B46E6F"/>
    <w:rsid w:val="00B4700B"/>
    <w:rsid w:val="00B4731F"/>
    <w:rsid w:val="00B47351"/>
    <w:rsid w:val="00B473A3"/>
    <w:rsid w:val="00B474B1"/>
    <w:rsid w:val="00B47670"/>
    <w:rsid w:val="00B476E8"/>
    <w:rsid w:val="00B47709"/>
    <w:rsid w:val="00B4771F"/>
    <w:rsid w:val="00B47988"/>
    <w:rsid w:val="00B47B84"/>
    <w:rsid w:val="00B5039A"/>
    <w:rsid w:val="00B504B1"/>
    <w:rsid w:val="00B505AC"/>
    <w:rsid w:val="00B506D6"/>
    <w:rsid w:val="00B508DD"/>
    <w:rsid w:val="00B50BA2"/>
    <w:rsid w:val="00B50BA6"/>
    <w:rsid w:val="00B50D58"/>
    <w:rsid w:val="00B50D80"/>
    <w:rsid w:val="00B50DBD"/>
    <w:rsid w:val="00B50EF5"/>
    <w:rsid w:val="00B5113C"/>
    <w:rsid w:val="00B514FB"/>
    <w:rsid w:val="00B51B3D"/>
    <w:rsid w:val="00B51B82"/>
    <w:rsid w:val="00B51E01"/>
    <w:rsid w:val="00B51E09"/>
    <w:rsid w:val="00B51FA6"/>
    <w:rsid w:val="00B520A5"/>
    <w:rsid w:val="00B52161"/>
    <w:rsid w:val="00B521BC"/>
    <w:rsid w:val="00B52569"/>
    <w:rsid w:val="00B52804"/>
    <w:rsid w:val="00B52D53"/>
    <w:rsid w:val="00B52DA7"/>
    <w:rsid w:val="00B52DE8"/>
    <w:rsid w:val="00B52E1C"/>
    <w:rsid w:val="00B530E5"/>
    <w:rsid w:val="00B537B6"/>
    <w:rsid w:val="00B53A5E"/>
    <w:rsid w:val="00B53BAA"/>
    <w:rsid w:val="00B53C09"/>
    <w:rsid w:val="00B53D09"/>
    <w:rsid w:val="00B53DE8"/>
    <w:rsid w:val="00B53EF0"/>
    <w:rsid w:val="00B54063"/>
    <w:rsid w:val="00B54485"/>
    <w:rsid w:val="00B545AD"/>
    <w:rsid w:val="00B55184"/>
    <w:rsid w:val="00B55258"/>
    <w:rsid w:val="00B557CF"/>
    <w:rsid w:val="00B55B86"/>
    <w:rsid w:val="00B55D1E"/>
    <w:rsid w:val="00B561EA"/>
    <w:rsid w:val="00B5639F"/>
    <w:rsid w:val="00B5647F"/>
    <w:rsid w:val="00B56703"/>
    <w:rsid w:val="00B56751"/>
    <w:rsid w:val="00B567B7"/>
    <w:rsid w:val="00B567D8"/>
    <w:rsid w:val="00B56EDB"/>
    <w:rsid w:val="00B56F4E"/>
    <w:rsid w:val="00B570A8"/>
    <w:rsid w:val="00B5716C"/>
    <w:rsid w:val="00B5722D"/>
    <w:rsid w:val="00B574DF"/>
    <w:rsid w:val="00B57602"/>
    <w:rsid w:val="00B5794D"/>
    <w:rsid w:val="00B57A17"/>
    <w:rsid w:val="00B57B0F"/>
    <w:rsid w:val="00B57EFB"/>
    <w:rsid w:val="00B57F27"/>
    <w:rsid w:val="00B60317"/>
    <w:rsid w:val="00B603D8"/>
    <w:rsid w:val="00B60560"/>
    <w:rsid w:val="00B60652"/>
    <w:rsid w:val="00B60786"/>
    <w:rsid w:val="00B608A8"/>
    <w:rsid w:val="00B609D4"/>
    <w:rsid w:val="00B61056"/>
    <w:rsid w:val="00B616E2"/>
    <w:rsid w:val="00B61F50"/>
    <w:rsid w:val="00B6236F"/>
    <w:rsid w:val="00B626E3"/>
    <w:rsid w:val="00B62983"/>
    <w:rsid w:val="00B62B04"/>
    <w:rsid w:val="00B62C8B"/>
    <w:rsid w:val="00B62DCD"/>
    <w:rsid w:val="00B62F6D"/>
    <w:rsid w:val="00B6322E"/>
    <w:rsid w:val="00B639CB"/>
    <w:rsid w:val="00B63A10"/>
    <w:rsid w:val="00B63C34"/>
    <w:rsid w:val="00B63CC2"/>
    <w:rsid w:val="00B63E4F"/>
    <w:rsid w:val="00B6414B"/>
    <w:rsid w:val="00B6455E"/>
    <w:rsid w:val="00B64600"/>
    <w:rsid w:val="00B64769"/>
    <w:rsid w:val="00B64804"/>
    <w:rsid w:val="00B6483A"/>
    <w:rsid w:val="00B64C9C"/>
    <w:rsid w:val="00B64CE4"/>
    <w:rsid w:val="00B64CFE"/>
    <w:rsid w:val="00B6519F"/>
    <w:rsid w:val="00B65428"/>
    <w:rsid w:val="00B65544"/>
    <w:rsid w:val="00B65A80"/>
    <w:rsid w:val="00B65B75"/>
    <w:rsid w:val="00B65DAB"/>
    <w:rsid w:val="00B65F22"/>
    <w:rsid w:val="00B65FA9"/>
    <w:rsid w:val="00B661C6"/>
    <w:rsid w:val="00B664BD"/>
    <w:rsid w:val="00B669A5"/>
    <w:rsid w:val="00B66A14"/>
    <w:rsid w:val="00B66D03"/>
    <w:rsid w:val="00B66EC9"/>
    <w:rsid w:val="00B673D3"/>
    <w:rsid w:val="00B6777E"/>
    <w:rsid w:val="00B6779B"/>
    <w:rsid w:val="00B67923"/>
    <w:rsid w:val="00B67A2D"/>
    <w:rsid w:val="00B67AB9"/>
    <w:rsid w:val="00B67B3C"/>
    <w:rsid w:val="00B67C82"/>
    <w:rsid w:val="00B70539"/>
    <w:rsid w:val="00B70A77"/>
    <w:rsid w:val="00B70B0A"/>
    <w:rsid w:val="00B70B1E"/>
    <w:rsid w:val="00B70D7F"/>
    <w:rsid w:val="00B70D94"/>
    <w:rsid w:val="00B70F0C"/>
    <w:rsid w:val="00B71083"/>
    <w:rsid w:val="00B71624"/>
    <w:rsid w:val="00B71771"/>
    <w:rsid w:val="00B71CD0"/>
    <w:rsid w:val="00B720AF"/>
    <w:rsid w:val="00B72168"/>
    <w:rsid w:val="00B72186"/>
    <w:rsid w:val="00B721B8"/>
    <w:rsid w:val="00B7239C"/>
    <w:rsid w:val="00B723F3"/>
    <w:rsid w:val="00B72573"/>
    <w:rsid w:val="00B725E3"/>
    <w:rsid w:val="00B725F2"/>
    <w:rsid w:val="00B72DE5"/>
    <w:rsid w:val="00B72F06"/>
    <w:rsid w:val="00B72FC0"/>
    <w:rsid w:val="00B7308E"/>
    <w:rsid w:val="00B731DA"/>
    <w:rsid w:val="00B73261"/>
    <w:rsid w:val="00B732BB"/>
    <w:rsid w:val="00B737CD"/>
    <w:rsid w:val="00B73816"/>
    <w:rsid w:val="00B73901"/>
    <w:rsid w:val="00B73AAE"/>
    <w:rsid w:val="00B73E4F"/>
    <w:rsid w:val="00B744B5"/>
    <w:rsid w:val="00B747F8"/>
    <w:rsid w:val="00B74B57"/>
    <w:rsid w:val="00B74BCA"/>
    <w:rsid w:val="00B74C9A"/>
    <w:rsid w:val="00B74FAE"/>
    <w:rsid w:val="00B75439"/>
    <w:rsid w:val="00B757B1"/>
    <w:rsid w:val="00B75911"/>
    <w:rsid w:val="00B75C16"/>
    <w:rsid w:val="00B76066"/>
    <w:rsid w:val="00B76099"/>
    <w:rsid w:val="00B761BF"/>
    <w:rsid w:val="00B7669D"/>
    <w:rsid w:val="00B7681C"/>
    <w:rsid w:val="00B76823"/>
    <w:rsid w:val="00B76877"/>
    <w:rsid w:val="00B768B0"/>
    <w:rsid w:val="00B76937"/>
    <w:rsid w:val="00B7743A"/>
    <w:rsid w:val="00B774D8"/>
    <w:rsid w:val="00B77510"/>
    <w:rsid w:val="00B77830"/>
    <w:rsid w:val="00B7793F"/>
    <w:rsid w:val="00B77A4E"/>
    <w:rsid w:val="00B802E2"/>
    <w:rsid w:val="00B80445"/>
    <w:rsid w:val="00B80455"/>
    <w:rsid w:val="00B805E1"/>
    <w:rsid w:val="00B80671"/>
    <w:rsid w:val="00B80A58"/>
    <w:rsid w:val="00B81442"/>
    <w:rsid w:val="00B814B5"/>
    <w:rsid w:val="00B8183D"/>
    <w:rsid w:val="00B818B1"/>
    <w:rsid w:val="00B81915"/>
    <w:rsid w:val="00B81972"/>
    <w:rsid w:val="00B81B90"/>
    <w:rsid w:val="00B82065"/>
    <w:rsid w:val="00B8226E"/>
    <w:rsid w:val="00B822C8"/>
    <w:rsid w:val="00B8257F"/>
    <w:rsid w:val="00B825F1"/>
    <w:rsid w:val="00B82685"/>
    <w:rsid w:val="00B82783"/>
    <w:rsid w:val="00B82AC8"/>
    <w:rsid w:val="00B82C7D"/>
    <w:rsid w:val="00B82F02"/>
    <w:rsid w:val="00B8328E"/>
    <w:rsid w:val="00B8349A"/>
    <w:rsid w:val="00B835F5"/>
    <w:rsid w:val="00B8369B"/>
    <w:rsid w:val="00B83735"/>
    <w:rsid w:val="00B8388F"/>
    <w:rsid w:val="00B83A7B"/>
    <w:rsid w:val="00B83AE5"/>
    <w:rsid w:val="00B83C4A"/>
    <w:rsid w:val="00B84619"/>
    <w:rsid w:val="00B8462B"/>
    <w:rsid w:val="00B84751"/>
    <w:rsid w:val="00B84B8D"/>
    <w:rsid w:val="00B85392"/>
    <w:rsid w:val="00B853D3"/>
    <w:rsid w:val="00B8547C"/>
    <w:rsid w:val="00B856A9"/>
    <w:rsid w:val="00B8587B"/>
    <w:rsid w:val="00B85914"/>
    <w:rsid w:val="00B85B32"/>
    <w:rsid w:val="00B85C3D"/>
    <w:rsid w:val="00B85F91"/>
    <w:rsid w:val="00B866E1"/>
    <w:rsid w:val="00B86958"/>
    <w:rsid w:val="00B869DA"/>
    <w:rsid w:val="00B86B7F"/>
    <w:rsid w:val="00B86DEC"/>
    <w:rsid w:val="00B86F31"/>
    <w:rsid w:val="00B86F73"/>
    <w:rsid w:val="00B8705B"/>
    <w:rsid w:val="00B87174"/>
    <w:rsid w:val="00B872C2"/>
    <w:rsid w:val="00B874B5"/>
    <w:rsid w:val="00B877A7"/>
    <w:rsid w:val="00B877C9"/>
    <w:rsid w:val="00B878B4"/>
    <w:rsid w:val="00B87AAE"/>
    <w:rsid w:val="00B87B17"/>
    <w:rsid w:val="00B87CB1"/>
    <w:rsid w:val="00B90179"/>
    <w:rsid w:val="00B90336"/>
    <w:rsid w:val="00B90754"/>
    <w:rsid w:val="00B90779"/>
    <w:rsid w:val="00B90816"/>
    <w:rsid w:val="00B90ACF"/>
    <w:rsid w:val="00B91164"/>
    <w:rsid w:val="00B911B3"/>
    <w:rsid w:val="00B91236"/>
    <w:rsid w:val="00B91352"/>
    <w:rsid w:val="00B91467"/>
    <w:rsid w:val="00B91497"/>
    <w:rsid w:val="00B91501"/>
    <w:rsid w:val="00B916F2"/>
    <w:rsid w:val="00B91703"/>
    <w:rsid w:val="00B91754"/>
    <w:rsid w:val="00B91980"/>
    <w:rsid w:val="00B91B68"/>
    <w:rsid w:val="00B91BD9"/>
    <w:rsid w:val="00B91C3B"/>
    <w:rsid w:val="00B91DF5"/>
    <w:rsid w:val="00B91E4F"/>
    <w:rsid w:val="00B91F4C"/>
    <w:rsid w:val="00B9271A"/>
    <w:rsid w:val="00B9279C"/>
    <w:rsid w:val="00B9287A"/>
    <w:rsid w:val="00B928A8"/>
    <w:rsid w:val="00B928ED"/>
    <w:rsid w:val="00B92CA2"/>
    <w:rsid w:val="00B92EE7"/>
    <w:rsid w:val="00B930F5"/>
    <w:rsid w:val="00B932F1"/>
    <w:rsid w:val="00B9334E"/>
    <w:rsid w:val="00B9337B"/>
    <w:rsid w:val="00B933F4"/>
    <w:rsid w:val="00B93624"/>
    <w:rsid w:val="00B938F3"/>
    <w:rsid w:val="00B93972"/>
    <w:rsid w:val="00B94233"/>
    <w:rsid w:val="00B94290"/>
    <w:rsid w:val="00B9513A"/>
    <w:rsid w:val="00B953E8"/>
    <w:rsid w:val="00B956FC"/>
    <w:rsid w:val="00B95842"/>
    <w:rsid w:val="00B95A91"/>
    <w:rsid w:val="00B95CDC"/>
    <w:rsid w:val="00B95D52"/>
    <w:rsid w:val="00B95E37"/>
    <w:rsid w:val="00B95F53"/>
    <w:rsid w:val="00B95FD3"/>
    <w:rsid w:val="00B961AF"/>
    <w:rsid w:val="00B96326"/>
    <w:rsid w:val="00B96327"/>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8B5"/>
    <w:rsid w:val="00B97D1A"/>
    <w:rsid w:val="00B97EAD"/>
    <w:rsid w:val="00BA0577"/>
    <w:rsid w:val="00BA069A"/>
    <w:rsid w:val="00BA0770"/>
    <w:rsid w:val="00BA07D4"/>
    <w:rsid w:val="00BA09C1"/>
    <w:rsid w:val="00BA0B92"/>
    <w:rsid w:val="00BA0C69"/>
    <w:rsid w:val="00BA0DB2"/>
    <w:rsid w:val="00BA159D"/>
    <w:rsid w:val="00BA1768"/>
    <w:rsid w:val="00BA1BC8"/>
    <w:rsid w:val="00BA22BE"/>
    <w:rsid w:val="00BA26C5"/>
    <w:rsid w:val="00BA2806"/>
    <w:rsid w:val="00BA2A27"/>
    <w:rsid w:val="00BA2B1C"/>
    <w:rsid w:val="00BA2D8A"/>
    <w:rsid w:val="00BA2E7D"/>
    <w:rsid w:val="00BA2E8E"/>
    <w:rsid w:val="00BA317B"/>
    <w:rsid w:val="00BA3340"/>
    <w:rsid w:val="00BA3460"/>
    <w:rsid w:val="00BA34F9"/>
    <w:rsid w:val="00BA3860"/>
    <w:rsid w:val="00BA39ED"/>
    <w:rsid w:val="00BA3B8E"/>
    <w:rsid w:val="00BA3C04"/>
    <w:rsid w:val="00BA3D44"/>
    <w:rsid w:val="00BA48EA"/>
    <w:rsid w:val="00BA492F"/>
    <w:rsid w:val="00BA49A3"/>
    <w:rsid w:val="00BA4A63"/>
    <w:rsid w:val="00BA4EC8"/>
    <w:rsid w:val="00BA4F35"/>
    <w:rsid w:val="00BA56FB"/>
    <w:rsid w:val="00BA5719"/>
    <w:rsid w:val="00BA5855"/>
    <w:rsid w:val="00BA590F"/>
    <w:rsid w:val="00BA5AEA"/>
    <w:rsid w:val="00BA5B8C"/>
    <w:rsid w:val="00BA5CF7"/>
    <w:rsid w:val="00BA5DE4"/>
    <w:rsid w:val="00BA604C"/>
    <w:rsid w:val="00BA61E1"/>
    <w:rsid w:val="00BA6403"/>
    <w:rsid w:val="00BA6739"/>
    <w:rsid w:val="00BA6951"/>
    <w:rsid w:val="00BA6BFF"/>
    <w:rsid w:val="00BA6F8B"/>
    <w:rsid w:val="00BA71F0"/>
    <w:rsid w:val="00BA7470"/>
    <w:rsid w:val="00BA76BE"/>
    <w:rsid w:val="00BA77A0"/>
    <w:rsid w:val="00BA7B44"/>
    <w:rsid w:val="00BA7B5F"/>
    <w:rsid w:val="00BA7BFB"/>
    <w:rsid w:val="00BA7C43"/>
    <w:rsid w:val="00BA7DED"/>
    <w:rsid w:val="00BB0104"/>
    <w:rsid w:val="00BB03D4"/>
    <w:rsid w:val="00BB0524"/>
    <w:rsid w:val="00BB0D2C"/>
    <w:rsid w:val="00BB0DF0"/>
    <w:rsid w:val="00BB0E51"/>
    <w:rsid w:val="00BB105D"/>
    <w:rsid w:val="00BB120D"/>
    <w:rsid w:val="00BB122C"/>
    <w:rsid w:val="00BB12B0"/>
    <w:rsid w:val="00BB1343"/>
    <w:rsid w:val="00BB15A1"/>
    <w:rsid w:val="00BB1C2B"/>
    <w:rsid w:val="00BB20E0"/>
    <w:rsid w:val="00BB20F9"/>
    <w:rsid w:val="00BB26AA"/>
    <w:rsid w:val="00BB288E"/>
    <w:rsid w:val="00BB28CC"/>
    <w:rsid w:val="00BB29D2"/>
    <w:rsid w:val="00BB2B58"/>
    <w:rsid w:val="00BB2D9B"/>
    <w:rsid w:val="00BB2E5B"/>
    <w:rsid w:val="00BB2F71"/>
    <w:rsid w:val="00BB321E"/>
    <w:rsid w:val="00BB34E5"/>
    <w:rsid w:val="00BB35D7"/>
    <w:rsid w:val="00BB3658"/>
    <w:rsid w:val="00BB396F"/>
    <w:rsid w:val="00BB3AC6"/>
    <w:rsid w:val="00BB3ACC"/>
    <w:rsid w:val="00BB4021"/>
    <w:rsid w:val="00BB44DC"/>
    <w:rsid w:val="00BB459A"/>
    <w:rsid w:val="00BB4A67"/>
    <w:rsid w:val="00BB4B58"/>
    <w:rsid w:val="00BB4B8A"/>
    <w:rsid w:val="00BB4E2B"/>
    <w:rsid w:val="00BB4F77"/>
    <w:rsid w:val="00BB54C9"/>
    <w:rsid w:val="00BB54D3"/>
    <w:rsid w:val="00BB5695"/>
    <w:rsid w:val="00BB58E0"/>
    <w:rsid w:val="00BB5B1C"/>
    <w:rsid w:val="00BB5CA8"/>
    <w:rsid w:val="00BB5CEF"/>
    <w:rsid w:val="00BB5D75"/>
    <w:rsid w:val="00BB5E48"/>
    <w:rsid w:val="00BB5F8C"/>
    <w:rsid w:val="00BB6393"/>
    <w:rsid w:val="00BB6524"/>
    <w:rsid w:val="00BB655F"/>
    <w:rsid w:val="00BB659F"/>
    <w:rsid w:val="00BB65E1"/>
    <w:rsid w:val="00BB679C"/>
    <w:rsid w:val="00BB6B20"/>
    <w:rsid w:val="00BB6C6F"/>
    <w:rsid w:val="00BB6C8A"/>
    <w:rsid w:val="00BB6CBD"/>
    <w:rsid w:val="00BB6DF0"/>
    <w:rsid w:val="00BB6E68"/>
    <w:rsid w:val="00BB6F49"/>
    <w:rsid w:val="00BB7244"/>
    <w:rsid w:val="00BB7485"/>
    <w:rsid w:val="00BB7664"/>
    <w:rsid w:val="00BB79E7"/>
    <w:rsid w:val="00BB7BEE"/>
    <w:rsid w:val="00BC01A5"/>
    <w:rsid w:val="00BC045D"/>
    <w:rsid w:val="00BC0694"/>
    <w:rsid w:val="00BC0B74"/>
    <w:rsid w:val="00BC0BFD"/>
    <w:rsid w:val="00BC0E57"/>
    <w:rsid w:val="00BC0E75"/>
    <w:rsid w:val="00BC1507"/>
    <w:rsid w:val="00BC15B0"/>
    <w:rsid w:val="00BC19C4"/>
    <w:rsid w:val="00BC1C82"/>
    <w:rsid w:val="00BC23B8"/>
    <w:rsid w:val="00BC2441"/>
    <w:rsid w:val="00BC2589"/>
    <w:rsid w:val="00BC26FC"/>
    <w:rsid w:val="00BC274E"/>
    <w:rsid w:val="00BC2D0A"/>
    <w:rsid w:val="00BC2D14"/>
    <w:rsid w:val="00BC2F0D"/>
    <w:rsid w:val="00BC2FC3"/>
    <w:rsid w:val="00BC3017"/>
    <w:rsid w:val="00BC3249"/>
    <w:rsid w:val="00BC32C7"/>
    <w:rsid w:val="00BC3596"/>
    <w:rsid w:val="00BC366F"/>
    <w:rsid w:val="00BC36B3"/>
    <w:rsid w:val="00BC38C7"/>
    <w:rsid w:val="00BC3C2E"/>
    <w:rsid w:val="00BC3CAD"/>
    <w:rsid w:val="00BC3CD9"/>
    <w:rsid w:val="00BC3CFD"/>
    <w:rsid w:val="00BC3FAF"/>
    <w:rsid w:val="00BC3FF5"/>
    <w:rsid w:val="00BC430A"/>
    <w:rsid w:val="00BC47FA"/>
    <w:rsid w:val="00BC4DC8"/>
    <w:rsid w:val="00BC51B3"/>
    <w:rsid w:val="00BC53D0"/>
    <w:rsid w:val="00BC5414"/>
    <w:rsid w:val="00BC547A"/>
    <w:rsid w:val="00BC5554"/>
    <w:rsid w:val="00BC5830"/>
    <w:rsid w:val="00BC5917"/>
    <w:rsid w:val="00BC59CF"/>
    <w:rsid w:val="00BC5C30"/>
    <w:rsid w:val="00BC5C53"/>
    <w:rsid w:val="00BC5FD2"/>
    <w:rsid w:val="00BC625E"/>
    <w:rsid w:val="00BC6315"/>
    <w:rsid w:val="00BC6397"/>
    <w:rsid w:val="00BC63E3"/>
    <w:rsid w:val="00BC6BE3"/>
    <w:rsid w:val="00BC6C33"/>
    <w:rsid w:val="00BC6F70"/>
    <w:rsid w:val="00BC711A"/>
    <w:rsid w:val="00BC738D"/>
    <w:rsid w:val="00BC73D5"/>
    <w:rsid w:val="00BC75E4"/>
    <w:rsid w:val="00BC7A71"/>
    <w:rsid w:val="00BD0525"/>
    <w:rsid w:val="00BD0541"/>
    <w:rsid w:val="00BD0742"/>
    <w:rsid w:val="00BD0929"/>
    <w:rsid w:val="00BD0A95"/>
    <w:rsid w:val="00BD0AAD"/>
    <w:rsid w:val="00BD0BBA"/>
    <w:rsid w:val="00BD0E10"/>
    <w:rsid w:val="00BD1003"/>
    <w:rsid w:val="00BD12A6"/>
    <w:rsid w:val="00BD13FC"/>
    <w:rsid w:val="00BD14C7"/>
    <w:rsid w:val="00BD1632"/>
    <w:rsid w:val="00BD1AEA"/>
    <w:rsid w:val="00BD1C8A"/>
    <w:rsid w:val="00BD1E22"/>
    <w:rsid w:val="00BD1F8B"/>
    <w:rsid w:val="00BD20E5"/>
    <w:rsid w:val="00BD22B2"/>
    <w:rsid w:val="00BD2EC7"/>
    <w:rsid w:val="00BD3087"/>
    <w:rsid w:val="00BD3269"/>
    <w:rsid w:val="00BD32BA"/>
    <w:rsid w:val="00BD3751"/>
    <w:rsid w:val="00BD3765"/>
    <w:rsid w:val="00BD3896"/>
    <w:rsid w:val="00BD3AB8"/>
    <w:rsid w:val="00BD3C1B"/>
    <w:rsid w:val="00BD40A3"/>
    <w:rsid w:val="00BD4100"/>
    <w:rsid w:val="00BD4145"/>
    <w:rsid w:val="00BD4186"/>
    <w:rsid w:val="00BD42EC"/>
    <w:rsid w:val="00BD465A"/>
    <w:rsid w:val="00BD47C8"/>
    <w:rsid w:val="00BD4F52"/>
    <w:rsid w:val="00BD526C"/>
    <w:rsid w:val="00BD55E6"/>
    <w:rsid w:val="00BD58DD"/>
    <w:rsid w:val="00BD5A1A"/>
    <w:rsid w:val="00BD60BA"/>
    <w:rsid w:val="00BD65EF"/>
    <w:rsid w:val="00BD65FB"/>
    <w:rsid w:val="00BD6622"/>
    <w:rsid w:val="00BD66FE"/>
    <w:rsid w:val="00BD6AEF"/>
    <w:rsid w:val="00BD6B4B"/>
    <w:rsid w:val="00BD6FA6"/>
    <w:rsid w:val="00BD72B7"/>
    <w:rsid w:val="00BD72FC"/>
    <w:rsid w:val="00BD747D"/>
    <w:rsid w:val="00BD7CC7"/>
    <w:rsid w:val="00BD7D14"/>
    <w:rsid w:val="00BD7FF0"/>
    <w:rsid w:val="00BE00F6"/>
    <w:rsid w:val="00BE0189"/>
    <w:rsid w:val="00BE0396"/>
    <w:rsid w:val="00BE03B2"/>
    <w:rsid w:val="00BE04CD"/>
    <w:rsid w:val="00BE057D"/>
    <w:rsid w:val="00BE0638"/>
    <w:rsid w:val="00BE07B6"/>
    <w:rsid w:val="00BE09A0"/>
    <w:rsid w:val="00BE0B3C"/>
    <w:rsid w:val="00BE0D3C"/>
    <w:rsid w:val="00BE0E6B"/>
    <w:rsid w:val="00BE0EA7"/>
    <w:rsid w:val="00BE0FD3"/>
    <w:rsid w:val="00BE11A1"/>
    <w:rsid w:val="00BE13C6"/>
    <w:rsid w:val="00BE1564"/>
    <w:rsid w:val="00BE156D"/>
    <w:rsid w:val="00BE198E"/>
    <w:rsid w:val="00BE19B8"/>
    <w:rsid w:val="00BE1CCD"/>
    <w:rsid w:val="00BE1D90"/>
    <w:rsid w:val="00BE1E69"/>
    <w:rsid w:val="00BE1F4D"/>
    <w:rsid w:val="00BE21C5"/>
    <w:rsid w:val="00BE2653"/>
    <w:rsid w:val="00BE269E"/>
    <w:rsid w:val="00BE2ECB"/>
    <w:rsid w:val="00BE302C"/>
    <w:rsid w:val="00BE316E"/>
    <w:rsid w:val="00BE320F"/>
    <w:rsid w:val="00BE3501"/>
    <w:rsid w:val="00BE3692"/>
    <w:rsid w:val="00BE3885"/>
    <w:rsid w:val="00BE3D51"/>
    <w:rsid w:val="00BE4298"/>
    <w:rsid w:val="00BE437B"/>
    <w:rsid w:val="00BE445B"/>
    <w:rsid w:val="00BE44E7"/>
    <w:rsid w:val="00BE4512"/>
    <w:rsid w:val="00BE4665"/>
    <w:rsid w:val="00BE470D"/>
    <w:rsid w:val="00BE488E"/>
    <w:rsid w:val="00BE4E7E"/>
    <w:rsid w:val="00BE4F45"/>
    <w:rsid w:val="00BE4F4E"/>
    <w:rsid w:val="00BE5002"/>
    <w:rsid w:val="00BE5112"/>
    <w:rsid w:val="00BE5188"/>
    <w:rsid w:val="00BE5255"/>
    <w:rsid w:val="00BE539F"/>
    <w:rsid w:val="00BE53D9"/>
    <w:rsid w:val="00BE548F"/>
    <w:rsid w:val="00BE55E4"/>
    <w:rsid w:val="00BE56F4"/>
    <w:rsid w:val="00BE5CD4"/>
    <w:rsid w:val="00BE5E14"/>
    <w:rsid w:val="00BE5EE4"/>
    <w:rsid w:val="00BE6244"/>
    <w:rsid w:val="00BE6405"/>
    <w:rsid w:val="00BE6589"/>
    <w:rsid w:val="00BE6914"/>
    <w:rsid w:val="00BE6954"/>
    <w:rsid w:val="00BE69D4"/>
    <w:rsid w:val="00BE6CBF"/>
    <w:rsid w:val="00BE6E6C"/>
    <w:rsid w:val="00BE7303"/>
    <w:rsid w:val="00BE7509"/>
    <w:rsid w:val="00BE771B"/>
    <w:rsid w:val="00BE7992"/>
    <w:rsid w:val="00BE7ACD"/>
    <w:rsid w:val="00BF0038"/>
    <w:rsid w:val="00BF038F"/>
    <w:rsid w:val="00BF050A"/>
    <w:rsid w:val="00BF0632"/>
    <w:rsid w:val="00BF0710"/>
    <w:rsid w:val="00BF079E"/>
    <w:rsid w:val="00BF08AC"/>
    <w:rsid w:val="00BF0B1B"/>
    <w:rsid w:val="00BF0E7E"/>
    <w:rsid w:val="00BF109C"/>
    <w:rsid w:val="00BF144C"/>
    <w:rsid w:val="00BF17EA"/>
    <w:rsid w:val="00BF1859"/>
    <w:rsid w:val="00BF18A8"/>
    <w:rsid w:val="00BF1D85"/>
    <w:rsid w:val="00BF21AD"/>
    <w:rsid w:val="00BF2391"/>
    <w:rsid w:val="00BF2498"/>
    <w:rsid w:val="00BF2AC5"/>
    <w:rsid w:val="00BF2B36"/>
    <w:rsid w:val="00BF2C98"/>
    <w:rsid w:val="00BF2D81"/>
    <w:rsid w:val="00BF2DEF"/>
    <w:rsid w:val="00BF2F54"/>
    <w:rsid w:val="00BF30E0"/>
    <w:rsid w:val="00BF3301"/>
    <w:rsid w:val="00BF3316"/>
    <w:rsid w:val="00BF37F8"/>
    <w:rsid w:val="00BF3845"/>
    <w:rsid w:val="00BF3960"/>
    <w:rsid w:val="00BF3B1B"/>
    <w:rsid w:val="00BF3C28"/>
    <w:rsid w:val="00BF3D9A"/>
    <w:rsid w:val="00BF3FD8"/>
    <w:rsid w:val="00BF4026"/>
    <w:rsid w:val="00BF42BC"/>
    <w:rsid w:val="00BF439D"/>
    <w:rsid w:val="00BF4439"/>
    <w:rsid w:val="00BF4482"/>
    <w:rsid w:val="00BF4803"/>
    <w:rsid w:val="00BF4B17"/>
    <w:rsid w:val="00BF4BB6"/>
    <w:rsid w:val="00BF4CDE"/>
    <w:rsid w:val="00BF4DA1"/>
    <w:rsid w:val="00BF4FEA"/>
    <w:rsid w:val="00BF50C1"/>
    <w:rsid w:val="00BF55FB"/>
    <w:rsid w:val="00BF5A2A"/>
    <w:rsid w:val="00BF5A3D"/>
    <w:rsid w:val="00BF5C69"/>
    <w:rsid w:val="00BF5DA4"/>
    <w:rsid w:val="00BF5FAD"/>
    <w:rsid w:val="00BF615B"/>
    <w:rsid w:val="00BF63C2"/>
    <w:rsid w:val="00BF65AF"/>
    <w:rsid w:val="00BF6780"/>
    <w:rsid w:val="00BF6790"/>
    <w:rsid w:val="00BF6CC5"/>
    <w:rsid w:val="00BF6E2C"/>
    <w:rsid w:val="00BF75A6"/>
    <w:rsid w:val="00BF78AD"/>
    <w:rsid w:val="00BF78F4"/>
    <w:rsid w:val="00BF7B90"/>
    <w:rsid w:val="00BF7C4C"/>
    <w:rsid w:val="00BF7DD2"/>
    <w:rsid w:val="00BF7E8D"/>
    <w:rsid w:val="00C0041D"/>
    <w:rsid w:val="00C004D0"/>
    <w:rsid w:val="00C00693"/>
    <w:rsid w:val="00C006B8"/>
    <w:rsid w:val="00C009F8"/>
    <w:rsid w:val="00C00C4B"/>
    <w:rsid w:val="00C00D03"/>
    <w:rsid w:val="00C00E0A"/>
    <w:rsid w:val="00C00E11"/>
    <w:rsid w:val="00C00F6D"/>
    <w:rsid w:val="00C0129E"/>
    <w:rsid w:val="00C012D9"/>
    <w:rsid w:val="00C017C9"/>
    <w:rsid w:val="00C01822"/>
    <w:rsid w:val="00C019F6"/>
    <w:rsid w:val="00C01AE1"/>
    <w:rsid w:val="00C01EC0"/>
    <w:rsid w:val="00C020A3"/>
    <w:rsid w:val="00C0235F"/>
    <w:rsid w:val="00C023E8"/>
    <w:rsid w:val="00C02AAD"/>
    <w:rsid w:val="00C02D4D"/>
    <w:rsid w:val="00C02DEB"/>
    <w:rsid w:val="00C02F46"/>
    <w:rsid w:val="00C03109"/>
    <w:rsid w:val="00C03208"/>
    <w:rsid w:val="00C033ED"/>
    <w:rsid w:val="00C034C3"/>
    <w:rsid w:val="00C0385E"/>
    <w:rsid w:val="00C03D4C"/>
    <w:rsid w:val="00C04016"/>
    <w:rsid w:val="00C041D8"/>
    <w:rsid w:val="00C043FC"/>
    <w:rsid w:val="00C04954"/>
    <w:rsid w:val="00C04E15"/>
    <w:rsid w:val="00C04E3E"/>
    <w:rsid w:val="00C0527C"/>
    <w:rsid w:val="00C05511"/>
    <w:rsid w:val="00C056F3"/>
    <w:rsid w:val="00C0571F"/>
    <w:rsid w:val="00C059A2"/>
    <w:rsid w:val="00C059A4"/>
    <w:rsid w:val="00C0651F"/>
    <w:rsid w:val="00C0687B"/>
    <w:rsid w:val="00C0690F"/>
    <w:rsid w:val="00C06AD7"/>
    <w:rsid w:val="00C06ADD"/>
    <w:rsid w:val="00C06CF2"/>
    <w:rsid w:val="00C06EB5"/>
    <w:rsid w:val="00C070F2"/>
    <w:rsid w:val="00C07201"/>
    <w:rsid w:val="00C074FB"/>
    <w:rsid w:val="00C0771A"/>
    <w:rsid w:val="00C077A8"/>
    <w:rsid w:val="00C07A13"/>
    <w:rsid w:val="00C07E7C"/>
    <w:rsid w:val="00C07E7D"/>
    <w:rsid w:val="00C07F1C"/>
    <w:rsid w:val="00C1013E"/>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50B"/>
    <w:rsid w:val="00C11B1B"/>
    <w:rsid w:val="00C120DD"/>
    <w:rsid w:val="00C1217C"/>
    <w:rsid w:val="00C12190"/>
    <w:rsid w:val="00C121AA"/>
    <w:rsid w:val="00C122A7"/>
    <w:rsid w:val="00C1231E"/>
    <w:rsid w:val="00C123A5"/>
    <w:rsid w:val="00C1242F"/>
    <w:rsid w:val="00C124C9"/>
    <w:rsid w:val="00C125D2"/>
    <w:rsid w:val="00C127CF"/>
    <w:rsid w:val="00C12AFE"/>
    <w:rsid w:val="00C12BAD"/>
    <w:rsid w:val="00C12DF7"/>
    <w:rsid w:val="00C12EA1"/>
    <w:rsid w:val="00C13117"/>
    <w:rsid w:val="00C13164"/>
    <w:rsid w:val="00C138F1"/>
    <w:rsid w:val="00C13AF8"/>
    <w:rsid w:val="00C13C4A"/>
    <w:rsid w:val="00C13DAC"/>
    <w:rsid w:val="00C13E56"/>
    <w:rsid w:val="00C13EC3"/>
    <w:rsid w:val="00C13F57"/>
    <w:rsid w:val="00C14264"/>
    <w:rsid w:val="00C14322"/>
    <w:rsid w:val="00C14509"/>
    <w:rsid w:val="00C145A0"/>
    <w:rsid w:val="00C1484F"/>
    <w:rsid w:val="00C1486E"/>
    <w:rsid w:val="00C149A9"/>
    <w:rsid w:val="00C14DF9"/>
    <w:rsid w:val="00C15522"/>
    <w:rsid w:val="00C155D8"/>
    <w:rsid w:val="00C1582A"/>
    <w:rsid w:val="00C15873"/>
    <w:rsid w:val="00C158A7"/>
    <w:rsid w:val="00C15D82"/>
    <w:rsid w:val="00C15DEB"/>
    <w:rsid w:val="00C15FA0"/>
    <w:rsid w:val="00C166BB"/>
    <w:rsid w:val="00C1684C"/>
    <w:rsid w:val="00C1694D"/>
    <w:rsid w:val="00C1697B"/>
    <w:rsid w:val="00C16AB4"/>
    <w:rsid w:val="00C16ACE"/>
    <w:rsid w:val="00C16BA7"/>
    <w:rsid w:val="00C16BB9"/>
    <w:rsid w:val="00C170C9"/>
    <w:rsid w:val="00C17208"/>
    <w:rsid w:val="00C173A1"/>
    <w:rsid w:val="00C1740C"/>
    <w:rsid w:val="00C17605"/>
    <w:rsid w:val="00C17824"/>
    <w:rsid w:val="00C17ACC"/>
    <w:rsid w:val="00C17B48"/>
    <w:rsid w:val="00C17DAD"/>
    <w:rsid w:val="00C17FA1"/>
    <w:rsid w:val="00C200CA"/>
    <w:rsid w:val="00C20199"/>
    <w:rsid w:val="00C203D7"/>
    <w:rsid w:val="00C203E0"/>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291E"/>
    <w:rsid w:val="00C22D23"/>
    <w:rsid w:val="00C23074"/>
    <w:rsid w:val="00C23154"/>
    <w:rsid w:val="00C231D7"/>
    <w:rsid w:val="00C2344D"/>
    <w:rsid w:val="00C23527"/>
    <w:rsid w:val="00C23653"/>
    <w:rsid w:val="00C23838"/>
    <w:rsid w:val="00C2384C"/>
    <w:rsid w:val="00C23B86"/>
    <w:rsid w:val="00C23E59"/>
    <w:rsid w:val="00C2408F"/>
    <w:rsid w:val="00C24406"/>
    <w:rsid w:val="00C24AD3"/>
    <w:rsid w:val="00C24B22"/>
    <w:rsid w:val="00C24D94"/>
    <w:rsid w:val="00C252CC"/>
    <w:rsid w:val="00C255A3"/>
    <w:rsid w:val="00C25AD8"/>
    <w:rsid w:val="00C25EE9"/>
    <w:rsid w:val="00C25FE3"/>
    <w:rsid w:val="00C26124"/>
    <w:rsid w:val="00C2673C"/>
    <w:rsid w:val="00C26744"/>
    <w:rsid w:val="00C269B9"/>
    <w:rsid w:val="00C26C71"/>
    <w:rsid w:val="00C27051"/>
    <w:rsid w:val="00C27653"/>
    <w:rsid w:val="00C27685"/>
    <w:rsid w:val="00C276BF"/>
    <w:rsid w:val="00C27E49"/>
    <w:rsid w:val="00C27E88"/>
    <w:rsid w:val="00C300D5"/>
    <w:rsid w:val="00C302D7"/>
    <w:rsid w:val="00C3058F"/>
    <w:rsid w:val="00C30776"/>
    <w:rsid w:val="00C308FE"/>
    <w:rsid w:val="00C30BFA"/>
    <w:rsid w:val="00C30DA1"/>
    <w:rsid w:val="00C31145"/>
    <w:rsid w:val="00C3170C"/>
    <w:rsid w:val="00C318FC"/>
    <w:rsid w:val="00C319F8"/>
    <w:rsid w:val="00C31B20"/>
    <w:rsid w:val="00C31CA0"/>
    <w:rsid w:val="00C31FA5"/>
    <w:rsid w:val="00C321A7"/>
    <w:rsid w:val="00C3225C"/>
    <w:rsid w:val="00C32395"/>
    <w:rsid w:val="00C3252D"/>
    <w:rsid w:val="00C328BF"/>
    <w:rsid w:val="00C328D0"/>
    <w:rsid w:val="00C32DDB"/>
    <w:rsid w:val="00C32E15"/>
    <w:rsid w:val="00C32E17"/>
    <w:rsid w:val="00C3348F"/>
    <w:rsid w:val="00C335E8"/>
    <w:rsid w:val="00C33716"/>
    <w:rsid w:val="00C3388A"/>
    <w:rsid w:val="00C339E9"/>
    <w:rsid w:val="00C33B59"/>
    <w:rsid w:val="00C33B68"/>
    <w:rsid w:val="00C33BC1"/>
    <w:rsid w:val="00C33BF6"/>
    <w:rsid w:val="00C33D15"/>
    <w:rsid w:val="00C34819"/>
    <w:rsid w:val="00C34B2A"/>
    <w:rsid w:val="00C34E67"/>
    <w:rsid w:val="00C34FDE"/>
    <w:rsid w:val="00C35185"/>
    <w:rsid w:val="00C35191"/>
    <w:rsid w:val="00C351B6"/>
    <w:rsid w:val="00C35331"/>
    <w:rsid w:val="00C353D8"/>
    <w:rsid w:val="00C35419"/>
    <w:rsid w:val="00C35581"/>
    <w:rsid w:val="00C35737"/>
    <w:rsid w:val="00C35909"/>
    <w:rsid w:val="00C35980"/>
    <w:rsid w:val="00C35B54"/>
    <w:rsid w:val="00C35C82"/>
    <w:rsid w:val="00C35D25"/>
    <w:rsid w:val="00C360A4"/>
    <w:rsid w:val="00C361DD"/>
    <w:rsid w:val="00C3627A"/>
    <w:rsid w:val="00C362DE"/>
    <w:rsid w:val="00C36766"/>
    <w:rsid w:val="00C3684D"/>
    <w:rsid w:val="00C36A99"/>
    <w:rsid w:val="00C36CF5"/>
    <w:rsid w:val="00C36F44"/>
    <w:rsid w:val="00C37352"/>
    <w:rsid w:val="00C3737E"/>
    <w:rsid w:val="00C37A0B"/>
    <w:rsid w:val="00C37AEC"/>
    <w:rsid w:val="00C37BC5"/>
    <w:rsid w:val="00C37C53"/>
    <w:rsid w:val="00C37E0E"/>
    <w:rsid w:val="00C37F32"/>
    <w:rsid w:val="00C37FAA"/>
    <w:rsid w:val="00C401E7"/>
    <w:rsid w:val="00C4032A"/>
    <w:rsid w:val="00C40344"/>
    <w:rsid w:val="00C40367"/>
    <w:rsid w:val="00C4060B"/>
    <w:rsid w:val="00C407FC"/>
    <w:rsid w:val="00C408AB"/>
    <w:rsid w:val="00C40BA1"/>
    <w:rsid w:val="00C40DA8"/>
    <w:rsid w:val="00C40E57"/>
    <w:rsid w:val="00C40ED1"/>
    <w:rsid w:val="00C41247"/>
    <w:rsid w:val="00C414FB"/>
    <w:rsid w:val="00C415FE"/>
    <w:rsid w:val="00C419AD"/>
    <w:rsid w:val="00C41D99"/>
    <w:rsid w:val="00C42132"/>
    <w:rsid w:val="00C42866"/>
    <w:rsid w:val="00C4296E"/>
    <w:rsid w:val="00C4376E"/>
    <w:rsid w:val="00C4387D"/>
    <w:rsid w:val="00C43D3F"/>
    <w:rsid w:val="00C4409C"/>
    <w:rsid w:val="00C44329"/>
    <w:rsid w:val="00C4442E"/>
    <w:rsid w:val="00C4460D"/>
    <w:rsid w:val="00C446FD"/>
    <w:rsid w:val="00C44A13"/>
    <w:rsid w:val="00C44CE2"/>
    <w:rsid w:val="00C44D2E"/>
    <w:rsid w:val="00C44EE8"/>
    <w:rsid w:val="00C453A0"/>
    <w:rsid w:val="00C454A8"/>
    <w:rsid w:val="00C45550"/>
    <w:rsid w:val="00C45A76"/>
    <w:rsid w:val="00C45AD3"/>
    <w:rsid w:val="00C460E3"/>
    <w:rsid w:val="00C460FD"/>
    <w:rsid w:val="00C46233"/>
    <w:rsid w:val="00C464FC"/>
    <w:rsid w:val="00C46645"/>
    <w:rsid w:val="00C46931"/>
    <w:rsid w:val="00C469C7"/>
    <w:rsid w:val="00C46AEB"/>
    <w:rsid w:val="00C46BB3"/>
    <w:rsid w:val="00C46BBC"/>
    <w:rsid w:val="00C46E37"/>
    <w:rsid w:val="00C46FF9"/>
    <w:rsid w:val="00C4701D"/>
    <w:rsid w:val="00C470C7"/>
    <w:rsid w:val="00C47504"/>
    <w:rsid w:val="00C47559"/>
    <w:rsid w:val="00C476A4"/>
    <w:rsid w:val="00C4785F"/>
    <w:rsid w:val="00C47B99"/>
    <w:rsid w:val="00C47BE5"/>
    <w:rsid w:val="00C47BFB"/>
    <w:rsid w:val="00C47C65"/>
    <w:rsid w:val="00C47E39"/>
    <w:rsid w:val="00C47FD7"/>
    <w:rsid w:val="00C5026C"/>
    <w:rsid w:val="00C502C8"/>
    <w:rsid w:val="00C505FA"/>
    <w:rsid w:val="00C506DB"/>
    <w:rsid w:val="00C5077B"/>
    <w:rsid w:val="00C507B4"/>
    <w:rsid w:val="00C50BD1"/>
    <w:rsid w:val="00C5105E"/>
    <w:rsid w:val="00C5140F"/>
    <w:rsid w:val="00C51438"/>
    <w:rsid w:val="00C5151E"/>
    <w:rsid w:val="00C51831"/>
    <w:rsid w:val="00C51852"/>
    <w:rsid w:val="00C51951"/>
    <w:rsid w:val="00C51A05"/>
    <w:rsid w:val="00C51AC1"/>
    <w:rsid w:val="00C51E88"/>
    <w:rsid w:val="00C522BD"/>
    <w:rsid w:val="00C5241D"/>
    <w:rsid w:val="00C52590"/>
    <w:rsid w:val="00C52B20"/>
    <w:rsid w:val="00C52B66"/>
    <w:rsid w:val="00C52E42"/>
    <w:rsid w:val="00C53059"/>
    <w:rsid w:val="00C5378D"/>
    <w:rsid w:val="00C53926"/>
    <w:rsid w:val="00C5398B"/>
    <w:rsid w:val="00C53CA9"/>
    <w:rsid w:val="00C53E45"/>
    <w:rsid w:val="00C541DB"/>
    <w:rsid w:val="00C544E8"/>
    <w:rsid w:val="00C54D06"/>
    <w:rsid w:val="00C54FF7"/>
    <w:rsid w:val="00C55016"/>
    <w:rsid w:val="00C55437"/>
    <w:rsid w:val="00C554B3"/>
    <w:rsid w:val="00C557CA"/>
    <w:rsid w:val="00C559D2"/>
    <w:rsid w:val="00C55DC0"/>
    <w:rsid w:val="00C55EF7"/>
    <w:rsid w:val="00C560F4"/>
    <w:rsid w:val="00C56211"/>
    <w:rsid w:val="00C56213"/>
    <w:rsid w:val="00C563C2"/>
    <w:rsid w:val="00C564AB"/>
    <w:rsid w:val="00C56672"/>
    <w:rsid w:val="00C5673A"/>
    <w:rsid w:val="00C56949"/>
    <w:rsid w:val="00C56A06"/>
    <w:rsid w:val="00C56DCC"/>
    <w:rsid w:val="00C5727E"/>
    <w:rsid w:val="00C574D3"/>
    <w:rsid w:val="00C57539"/>
    <w:rsid w:val="00C579FB"/>
    <w:rsid w:val="00C57BB9"/>
    <w:rsid w:val="00C57D1F"/>
    <w:rsid w:val="00C600AD"/>
    <w:rsid w:val="00C60178"/>
    <w:rsid w:val="00C601AC"/>
    <w:rsid w:val="00C602F8"/>
    <w:rsid w:val="00C60434"/>
    <w:rsid w:val="00C608DF"/>
    <w:rsid w:val="00C60A48"/>
    <w:rsid w:val="00C60A6E"/>
    <w:rsid w:val="00C60C0B"/>
    <w:rsid w:val="00C60C4A"/>
    <w:rsid w:val="00C6126A"/>
    <w:rsid w:val="00C6126E"/>
    <w:rsid w:val="00C619B3"/>
    <w:rsid w:val="00C61A67"/>
    <w:rsid w:val="00C61B11"/>
    <w:rsid w:val="00C61B24"/>
    <w:rsid w:val="00C61B74"/>
    <w:rsid w:val="00C61DD4"/>
    <w:rsid w:val="00C62413"/>
    <w:rsid w:val="00C6250A"/>
    <w:rsid w:val="00C625AC"/>
    <w:rsid w:val="00C62843"/>
    <w:rsid w:val="00C62CF0"/>
    <w:rsid w:val="00C62E59"/>
    <w:rsid w:val="00C6302B"/>
    <w:rsid w:val="00C6310A"/>
    <w:rsid w:val="00C63299"/>
    <w:rsid w:val="00C63388"/>
    <w:rsid w:val="00C63415"/>
    <w:rsid w:val="00C63982"/>
    <w:rsid w:val="00C63CBD"/>
    <w:rsid w:val="00C63FA6"/>
    <w:rsid w:val="00C6404F"/>
    <w:rsid w:val="00C640B7"/>
    <w:rsid w:val="00C647F4"/>
    <w:rsid w:val="00C6486F"/>
    <w:rsid w:val="00C64ECA"/>
    <w:rsid w:val="00C65270"/>
    <w:rsid w:val="00C65280"/>
    <w:rsid w:val="00C658E7"/>
    <w:rsid w:val="00C65947"/>
    <w:rsid w:val="00C659DB"/>
    <w:rsid w:val="00C659F7"/>
    <w:rsid w:val="00C65B3F"/>
    <w:rsid w:val="00C65C7B"/>
    <w:rsid w:val="00C65E75"/>
    <w:rsid w:val="00C6625D"/>
    <w:rsid w:val="00C66269"/>
    <w:rsid w:val="00C66360"/>
    <w:rsid w:val="00C663B1"/>
    <w:rsid w:val="00C664AB"/>
    <w:rsid w:val="00C664FC"/>
    <w:rsid w:val="00C66988"/>
    <w:rsid w:val="00C66B21"/>
    <w:rsid w:val="00C67067"/>
    <w:rsid w:val="00C6739F"/>
    <w:rsid w:val="00C67610"/>
    <w:rsid w:val="00C67625"/>
    <w:rsid w:val="00C67BF0"/>
    <w:rsid w:val="00C67D84"/>
    <w:rsid w:val="00C70CEC"/>
    <w:rsid w:val="00C70D42"/>
    <w:rsid w:val="00C70D89"/>
    <w:rsid w:val="00C71180"/>
    <w:rsid w:val="00C712C2"/>
    <w:rsid w:val="00C7141C"/>
    <w:rsid w:val="00C7157A"/>
    <w:rsid w:val="00C715B1"/>
    <w:rsid w:val="00C71BD3"/>
    <w:rsid w:val="00C7213C"/>
    <w:rsid w:val="00C723EF"/>
    <w:rsid w:val="00C72AFA"/>
    <w:rsid w:val="00C72D7E"/>
    <w:rsid w:val="00C733D4"/>
    <w:rsid w:val="00C73413"/>
    <w:rsid w:val="00C736D4"/>
    <w:rsid w:val="00C737CA"/>
    <w:rsid w:val="00C73988"/>
    <w:rsid w:val="00C73BED"/>
    <w:rsid w:val="00C73D1E"/>
    <w:rsid w:val="00C73D71"/>
    <w:rsid w:val="00C73F13"/>
    <w:rsid w:val="00C742DA"/>
    <w:rsid w:val="00C74378"/>
    <w:rsid w:val="00C74562"/>
    <w:rsid w:val="00C74597"/>
    <w:rsid w:val="00C7482B"/>
    <w:rsid w:val="00C74E06"/>
    <w:rsid w:val="00C750F4"/>
    <w:rsid w:val="00C75119"/>
    <w:rsid w:val="00C753B6"/>
    <w:rsid w:val="00C7547B"/>
    <w:rsid w:val="00C75567"/>
    <w:rsid w:val="00C755A7"/>
    <w:rsid w:val="00C755FF"/>
    <w:rsid w:val="00C75725"/>
    <w:rsid w:val="00C75726"/>
    <w:rsid w:val="00C75AB4"/>
    <w:rsid w:val="00C75B08"/>
    <w:rsid w:val="00C75C60"/>
    <w:rsid w:val="00C75FA0"/>
    <w:rsid w:val="00C7628E"/>
    <w:rsid w:val="00C7640B"/>
    <w:rsid w:val="00C766DC"/>
    <w:rsid w:val="00C769E2"/>
    <w:rsid w:val="00C76C84"/>
    <w:rsid w:val="00C76DFF"/>
    <w:rsid w:val="00C76FED"/>
    <w:rsid w:val="00C7707A"/>
    <w:rsid w:val="00C7718E"/>
    <w:rsid w:val="00C771BD"/>
    <w:rsid w:val="00C77234"/>
    <w:rsid w:val="00C7723F"/>
    <w:rsid w:val="00C77867"/>
    <w:rsid w:val="00C77A90"/>
    <w:rsid w:val="00C77F53"/>
    <w:rsid w:val="00C77FEC"/>
    <w:rsid w:val="00C80453"/>
    <w:rsid w:val="00C8058C"/>
    <w:rsid w:val="00C80AB3"/>
    <w:rsid w:val="00C80B33"/>
    <w:rsid w:val="00C80BEE"/>
    <w:rsid w:val="00C80D03"/>
    <w:rsid w:val="00C80E17"/>
    <w:rsid w:val="00C80F74"/>
    <w:rsid w:val="00C81396"/>
    <w:rsid w:val="00C81552"/>
    <w:rsid w:val="00C8177A"/>
    <w:rsid w:val="00C8198D"/>
    <w:rsid w:val="00C819DF"/>
    <w:rsid w:val="00C81B2D"/>
    <w:rsid w:val="00C81B38"/>
    <w:rsid w:val="00C81B5A"/>
    <w:rsid w:val="00C81FF6"/>
    <w:rsid w:val="00C822F7"/>
    <w:rsid w:val="00C82326"/>
    <w:rsid w:val="00C82508"/>
    <w:rsid w:val="00C8273A"/>
    <w:rsid w:val="00C8278B"/>
    <w:rsid w:val="00C82BC6"/>
    <w:rsid w:val="00C831C4"/>
    <w:rsid w:val="00C83374"/>
    <w:rsid w:val="00C834E2"/>
    <w:rsid w:val="00C83725"/>
    <w:rsid w:val="00C83813"/>
    <w:rsid w:val="00C83889"/>
    <w:rsid w:val="00C83D66"/>
    <w:rsid w:val="00C83F08"/>
    <w:rsid w:val="00C83F48"/>
    <w:rsid w:val="00C83F7F"/>
    <w:rsid w:val="00C8421A"/>
    <w:rsid w:val="00C84858"/>
    <w:rsid w:val="00C84993"/>
    <w:rsid w:val="00C84CC6"/>
    <w:rsid w:val="00C84F77"/>
    <w:rsid w:val="00C84F9E"/>
    <w:rsid w:val="00C85042"/>
    <w:rsid w:val="00C85102"/>
    <w:rsid w:val="00C85126"/>
    <w:rsid w:val="00C85390"/>
    <w:rsid w:val="00C85591"/>
    <w:rsid w:val="00C85C9F"/>
    <w:rsid w:val="00C85D35"/>
    <w:rsid w:val="00C864ED"/>
    <w:rsid w:val="00C864F2"/>
    <w:rsid w:val="00C867A5"/>
    <w:rsid w:val="00C867FB"/>
    <w:rsid w:val="00C86926"/>
    <w:rsid w:val="00C86948"/>
    <w:rsid w:val="00C86F64"/>
    <w:rsid w:val="00C87079"/>
    <w:rsid w:val="00C87217"/>
    <w:rsid w:val="00C87545"/>
    <w:rsid w:val="00C87B45"/>
    <w:rsid w:val="00C87E84"/>
    <w:rsid w:val="00C87F21"/>
    <w:rsid w:val="00C900CA"/>
    <w:rsid w:val="00C90189"/>
    <w:rsid w:val="00C90193"/>
    <w:rsid w:val="00C9034B"/>
    <w:rsid w:val="00C90422"/>
    <w:rsid w:val="00C905AF"/>
    <w:rsid w:val="00C905B7"/>
    <w:rsid w:val="00C90A1F"/>
    <w:rsid w:val="00C90B0C"/>
    <w:rsid w:val="00C90D6A"/>
    <w:rsid w:val="00C90DB7"/>
    <w:rsid w:val="00C90DDB"/>
    <w:rsid w:val="00C90E5A"/>
    <w:rsid w:val="00C90ED7"/>
    <w:rsid w:val="00C91112"/>
    <w:rsid w:val="00C91561"/>
    <w:rsid w:val="00C91611"/>
    <w:rsid w:val="00C918ED"/>
    <w:rsid w:val="00C91994"/>
    <w:rsid w:val="00C91B78"/>
    <w:rsid w:val="00C91DC6"/>
    <w:rsid w:val="00C91DF4"/>
    <w:rsid w:val="00C92134"/>
    <w:rsid w:val="00C921B6"/>
    <w:rsid w:val="00C922E7"/>
    <w:rsid w:val="00C925C9"/>
    <w:rsid w:val="00C925D6"/>
    <w:rsid w:val="00C926CA"/>
    <w:rsid w:val="00C9276E"/>
    <w:rsid w:val="00C92EEE"/>
    <w:rsid w:val="00C92F89"/>
    <w:rsid w:val="00C93037"/>
    <w:rsid w:val="00C9328A"/>
    <w:rsid w:val="00C935D3"/>
    <w:rsid w:val="00C93DAB"/>
    <w:rsid w:val="00C93E04"/>
    <w:rsid w:val="00C93E58"/>
    <w:rsid w:val="00C93F60"/>
    <w:rsid w:val="00C93F95"/>
    <w:rsid w:val="00C940B9"/>
    <w:rsid w:val="00C9458E"/>
    <w:rsid w:val="00C94633"/>
    <w:rsid w:val="00C94E83"/>
    <w:rsid w:val="00C94ED8"/>
    <w:rsid w:val="00C9500F"/>
    <w:rsid w:val="00C95244"/>
    <w:rsid w:val="00C952B0"/>
    <w:rsid w:val="00C95323"/>
    <w:rsid w:val="00C9534B"/>
    <w:rsid w:val="00C95471"/>
    <w:rsid w:val="00C9590C"/>
    <w:rsid w:val="00C95A9B"/>
    <w:rsid w:val="00C95BD4"/>
    <w:rsid w:val="00C96124"/>
    <w:rsid w:val="00C96184"/>
    <w:rsid w:val="00C962D4"/>
    <w:rsid w:val="00C967B9"/>
    <w:rsid w:val="00C967F6"/>
    <w:rsid w:val="00C96BB6"/>
    <w:rsid w:val="00C972E5"/>
    <w:rsid w:val="00C972EC"/>
    <w:rsid w:val="00C97573"/>
    <w:rsid w:val="00C978D6"/>
    <w:rsid w:val="00C97997"/>
    <w:rsid w:val="00C979B8"/>
    <w:rsid w:val="00C97C23"/>
    <w:rsid w:val="00C97D8C"/>
    <w:rsid w:val="00C97DFA"/>
    <w:rsid w:val="00C97EA0"/>
    <w:rsid w:val="00CA00DC"/>
    <w:rsid w:val="00CA0133"/>
    <w:rsid w:val="00CA018E"/>
    <w:rsid w:val="00CA0530"/>
    <w:rsid w:val="00CA065E"/>
    <w:rsid w:val="00CA07C6"/>
    <w:rsid w:val="00CA082E"/>
    <w:rsid w:val="00CA092D"/>
    <w:rsid w:val="00CA0BBC"/>
    <w:rsid w:val="00CA1152"/>
    <w:rsid w:val="00CA1177"/>
    <w:rsid w:val="00CA1366"/>
    <w:rsid w:val="00CA15DE"/>
    <w:rsid w:val="00CA1744"/>
    <w:rsid w:val="00CA17D8"/>
    <w:rsid w:val="00CA18CF"/>
    <w:rsid w:val="00CA1ABD"/>
    <w:rsid w:val="00CA1F0C"/>
    <w:rsid w:val="00CA1F31"/>
    <w:rsid w:val="00CA1FD9"/>
    <w:rsid w:val="00CA2678"/>
    <w:rsid w:val="00CA2788"/>
    <w:rsid w:val="00CA315A"/>
    <w:rsid w:val="00CA316B"/>
    <w:rsid w:val="00CA32C9"/>
    <w:rsid w:val="00CA374F"/>
    <w:rsid w:val="00CA388C"/>
    <w:rsid w:val="00CA42FF"/>
    <w:rsid w:val="00CA4916"/>
    <w:rsid w:val="00CA49CF"/>
    <w:rsid w:val="00CA4A90"/>
    <w:rsid w:val="00CA4F72"/>
    <w:rsid w:val="00CA4FA9"/>
    <w:rsid w:val="00CA51F1"/>
    <w:rsid w:val="00CA540C"/>
    <w:rsid w:val="00CA5876"/>
    <w:rsid w:val="00CA59B9"/>
    <w:rsid w:val="00CA5A6D"/>
    <w:rsid w:val="00CA64AA"/>
    <w:rsid w:val="00CA68FC"/>
    <w:rsid w:val="00CA6C40"/>
    <w:rsid w:val="00CA6C6D"/>
    <w:rsid w:val="00CA6CC5"/>
    <w:rsid w:val="00CA7004"/>
    <w:rsid w:val="00CA70FE"/>
    <w:rsid w:val="00CA73A5"/>
    <w:rsid w:val="00CA73E4"/>
    <w:rsid w:val="00CA7897"/>
    <w:rsid w:val="00CB030F"/>
    <w:rsid w:val="00CB0472"/>
    <w:rsid w:val="00CB055E"/>
    <w:rsid w:val="00CB07BF"/>
    <w:rsid w:val="00CB087D"/>
    <w:rsid w:val="00CB1515"/>
    <w:rsid w:val="00CB157A"/>
    <w:rsid w:val="00CB157B"/>
    <w:rsid w:val="00CB1779"/>
    <w:rsid w:val="00CB1C72"/>
    <w:rsid w:val="00CB1D1B"/>
    <w:rsid w:val="00CB1D54"/>
    <w:rsid w:val="00CB1DFE"/>
    <w:rsid w:val="00CB23C3"/>
    <w:rsid w:val="00CB245F"/>
    <w:rsid w:val="00CB28E5"/>
    <w:rsid w:val="00CB29AA"/>
    <w:rsid w:val="00CB2F0A"/>
    <w:rsid w:val="00CB3253"/>
    <w:rsid w:val="00CB3372"/>
    <w:rsid w:val="00CB3388"/>
    <w:rsid w:val="00CB3904"/>
    <w:rsid w:val="00CB3A43"/>
    <w:rsid w:val="00CB3F71"/>
    <w:rsid w:val="00CB4366"/>
    <w:rsid w:val="00CB4417"/>
    <w:rsid w:val="00CB45D8"/>
    <w:rsid w:val="00CB4810"/>
    <w:rsid w:val="00CB4FA6"/>
    <w:rsid w:val="00CB508F"/>
    <w:rsid w:val="00CB5683"/>
    <w:rsid w:val="00CB56EF"/>
    <w:rsid w:val="00CB59A0"/>
    <w:rsid w:val="00CB5C8C"/>
    <w:rsid w:val="00CB5F29"/>
    <w:rsid w:val="00CB6156"/>
    <w:rsid w:val="00CB664C"/>
    <w:rsid w:val="00CB67E3"/>
    <w:rsid w:val="00CB68BB"/>
    <w:rsid w:val="00CB68D3"/>
    <w:rsid w:val="00CB6BB3"/>
    <w:rsid w:val="00CB6C51"/>
    <w:rsid w:val="00CB6EF0"/>
    <w:rsid w:val="00CB74CA"/>
    <w:rsid w:val="00CB7534"/>
    <w:rsid w:val="00CB75D6"/>
    <w:rsid w:val="00CB76BB"/>
    <w:rsid w:val="00CB776C"/>
    <w:rsid w:val="00CB7962"/>
    <w:rsid w:val="00CB79D6"/>
    <w:rsid w:val="00CB7E95"/>
    <w:rsid w:val="00CC0154"/>
    <w:rsid w:val="00CC033F"/>
    <w:rsid w:val="00CC036B"/>
    <w:rsid w:val="00CC0C0A"/>
    <w:rsid w:val="00CC0D95"/>
    <w:rsid w:val="00CC1751"/>
    <w:rsid w:val="00CC19E0"/>
    <w:rsid w:val="00CC1A94"/>
    <w:rsid w:val="00CC1B5F"/>
    <w:rsid w:val="00CC1C70"/>
    <w:rsid w:val="00CC1D2B"/>
    <w:rsid w:val="00CC1DD8"/>
    <w:rsid w:val="00CC2631"/>
    <w:rsid w:val="00CC2707"/>
    <w:rsid w:val="00CC27AA"/>
    <w:rsid w:val="00CC27F4"/>
    <w:rsid w:val="00CC288C"/>
    <w:rsid w:val="00CC2F23"/>
    <w:rsid w:val="00CC3653"/>
    <w:rsid w:val="00CC3ADA"/>
    <w:rsid w:val="00CC3AF9"/>
    <w:rsid w:val="00CC3E6E"/>
    <w:rsid w:val="00CC411A"/>
    <w:rsid w:val="00CC4128"/>
    <w:rsid w:val="00CC4257"/>
    <w:rsid w:val="00CC42DA"/>
    <w:rsid w:val="00CC47E7"/>
    <w:rsid w:val="00CC48D2"/>
    <w:rsid w:val="00CC4A2C"/>
    <w:rsid w:val="00CC508C"/>
    <w:rsid w:val="00CC5289"/>
    <w:rsid w:val="00CC5847"/>
    <w:rsid w:val="00CC5A16"/>
    <w:rsid w:val="00CC5B8F"/>
    <w:rsid w:val="00CC6069"/>
    <w:rsid w:val="00CC6092"/>
    <w:rsid w:val="00CC60C9"/>
    <w:rsid w:val="00CC60D1"/>
    <w:rsid w:val="00CC60D8"/>
    <w:rsid w:val="00CC617A"/>
    <w:rsid w:val="00CC61B3"/>
    <w:rsid w:val="00CC62F3"/>
    <w:rsid w:val="00CC638E"/>
    <w:rsid w:val="00CC64CF"/>
    <w:rsid w:val="00CC64FE"/>
    <w:rsid w:val="00CC6939"/>
    <w:rsid w:val="00CC6942"/>
    <w:rsid w:val="00CC6D12"/>
    <w:rsid w:val="00CC6E65"/>
    <w:rsid w:val="00CC6EA7"/>
    <w:rsid w:val="00CC6EC2"/>
    <w:rsid w:val="00CC6FC4"/>
    <w:rsid w:val="00CC7228"/>
    <w:rsid w:val="00CC72E5"/>
    <w:rsid w:val="00CC758C"/>
    <w:rsid w:val="00CC7615"/>
    <w:rsid w:val="00CC7736"/>
    <w:rsid w:val="00CC782D"/>
    <w:rsid w:val="00CC7ACF"/>
    <w:rsid w:val="00CC7F1E"/>
    <w:rsid w:val="00CD005A"/>
    <w:rsid w:val="00CD01C4"/>
    <w:rsid w:val="00CD01C7"/>
    <w:rsid w:val="00CD0483"/>
    <w:rsid w:val="00CD0722"/>
    <w:rsid w:val="00CD0797"/>
    <w:rsid w:val="00CD080E"/>
    <w:rsid w:val="00CD090E"/>
    <w:rsid w:val="00CD0DC8"/>
    <w:rsid w:val="00CD0FBE"/>
    <w:rsid w:val="00CD114E"/>
    <w:rsid w:val="00CD15A4"/>
    <w:rsid w:val="00CD15E4"/>
    <w:rsid w:val="00CD196A"/>
    <w:rsid w:val="00CD1B02"/>
    <w:rsid w:val="00CD1E38"/>
    <w:rsid w:val="00CD1F4D"/>
    <w:rsid w:val="00CD1F71"/>
    <w:rsid w:val="00CD2077"/>
    <w:rsid w:val="00CD27A1"/>
    <w:rsid w:val="00CD287D"/>
    <w:rsid w:val="00CD2936"/>
    <w:rsid w:val="00CD30B3"/>
    <w:rsid w:val="00CD30E9"/>
    <w:rsid w:val="00CD3390"/>
    <w:rsid w:val="00CD3413"/>
    <w:rsid w:val="00CD3443"/>
    <w:rsid w:val="00CD387F"/>
    <w:rsid w:val="00CD3BE8"/>
    <w:rsid w:val="00CD3D79"/>
    <w:rsid w:val="00CD3DCE"/>
    <w:rsid w:val="00CD3E96"/>
    <w:rsid w:val="00CD40AC"/>
    <w:rsid w:val="00CD4183"/>
    <w:rsid w:val="00CD44F1"/>
    <w:rsid w:val="00CD4517"/>
    <w:rsid w:val="00CD4666"/>
    <w:rsid w:val="00CD4AB2"/>
    <w:rsid w:val="00CD4ADD"/>
    <w:rsid w:val="00CD513A"/>
    <w:rsid w:val="00CD54B8"/>
    <w:rsid w:val="00CD54F0"/>
    <w:rsid w:val="00CD559A"/>
    <w:rsid w:val="00CD5634"/>
    <w:rsid w:val="00CD5815"/>
    <w:rsid w:val="00CD6261"/>
    <w:rsid w:val="00CD65A5"/>
    <w:rsid w:val="00CD6669"/>
    <w:rsid w:val="00CD66E0"/>
    <w:rsid w:val="00CD68D8"/>
    <w:rsid w:val="00CD6EDB"/>
    <w:rsid w:val="00CD6F92"/>
    <w:rsid w:val="00CD73A6"/>
    <w:rsid w:val="00CD7750"/>
    <w:rsid w:val="00CD7BB9"/>
    <w:rsid w:val="00CD7FBF"/>
    <w:rsid w:val="00CE0138"/>
    <w:rsid w:val="00CE04B0"/>
    <w:rsid w:val="00CE084A"/>
    <w:rsid w:val="00CE08A2"/>
    <w:rsid w:val="00CE0A15"/>
    <w:rsid w:val="00CE0B28"/>
    <w:rsid w:val="00CE10AA"/>
    <w:rsid w:val="00CE13DD"/>
    <w:rsid w:val="00CE13F5"/>
    <w:rsid w:val="00CE14C7"/>
    <w:rsid w:val="00CE168C"/>
    <w:rsid w:val="00CE198A"/>
    <w:rsid w:val="00CE19EA"/>
    <w:rsid w:val="00CE1CED"/>
    <w:rsid w:val="00CE1DF4"/>
    <w:rsid w:val="00CE1EC8"/>
    <w:rsid w:val="00CE2326"/>
    <w:rsid w:val="00CE2386"/>
    <w:rsid w:val="00CE2501"/>
    <w:rsid w:val="00CE268A"/>
    <w:rsid w:val="00CE283A"/>
    <w:rsid w:val="00CE2D87"/>
    <w:rsid w:val="00CE313F"/>
    <w:rsid w:val="00CE31DA"/>
    <w:rsid w:val="00CE3454"/>
    <w:rsid w:val="00CE3559"/>
    <w:rsid w:val="00CE3896"/>
    <w:rsid w:val="00CE3A2E"/>
    <w:rsid w:val="00CE3A4A"/>
    <w:rsid w:val="00CE3B1D"/>
    <w:rsid w:val="00CE3C08"/>
    <w:rsid w:val="00CE3E44"/>
    <w:rsid w:val="00CE3F3D"/>
    <w:rsid w:val="00CE41F6"/>
    <w:rsid w:val="00CE422A"/>
    <w:rsid w:val="00CE4368"/>
    <w:rsid w:val="00CE4546"/>
    <w:rsid w:val="00CE4644"/>
    <w:rsid w:val="00CE48DA"/>
    <w:rsid w:val="00CE4EE2"/>
    <w:rsid w:val="00CE5399"/>
    <w:rsid w:val="00CE5563"/>
    <w:rsid w:val="00CE5AB0"/>
    <w:rsid w:val="00CE5BC9"/>
    <w:rsid w:val="00CE5FB3"/>
    <w:rsid w:val="00CE632F"/>
    <w:rsid w:val="00CE6346"/>
    <w:rsid w:val="00CE635C"/>
    <w:rsid w:val="00CE6675"/>
    <w:rsid w:val="00CE697C"/>
    <w:rsid w:val="00CE6B72"/>
    <w:rsid w:val="00CE6F96"/>
    <w:rsid w:val="00CE7156"/>
    <w:rsid w:val="00CE720A"/>
    <w:rsid w:val="00CE7375"/>
    <w:rsid w:val="00CE7968"/>
    <w:rsid w:val="00CE7973"/>
    <w:rsid w:val="00CE7A8F"/>
    <w:rsid w:val="00CF00A6"/>
    <w:rsid w:val="00CF0103"/>
    <w:rsid w:val="00CF01A7"/>
    <w:rsid w:val="00CF06B2"/>
    <w:rsid w:val="00CF0A92"/>
    <w:rsid w:val="00CF0DFA"/>
    <w:rsid w:val="00CF0FED"/>
    <w:rsid w:val="00CF1161"/>
    <w:rsid w:val="00CF1324"/>
    <w:rsid w:val="00CF1581"/>
    <w:rsid w:val="00CF1773"/>
    <w:rsid w:val="00CF1F02"/>
    <w:rsid w:val="00CF287F"/>
    <w:rsid w:val="00CF2C85"/>
    <w:rsid w:val="00CF31F4"/>
    <w:rsid w:val="00CF341B"/>
    <w:rsid w:val="00CF3443"/>
    <w:rsid w:val="00CF3AF2"/>
    <w:rsid w:val="00CF3B8A"/>
    <w:rsid w:val="00CF3C27"/>
    <w:rsid w:val="00CF4054"/>
    <w:rsid w:val="00CF4498"/>
    <w:rsid w:val="00CF4828"/>
    <w:rsid w:val="00CF4907"/>
    <w:rsid w:val="00CF4A5C"/>
    <w:rsid w:val="00CF4FCD"/>
    <w:rsid w:val="00CF5834"/>
    <w:rsid w:val="00CF586A"/>
    <w:rsid w:val="00CF59AA"/>
    <w:rsid w:val="00CF5AD0"/>
    <w:rsid w:val="00CF5D54"/>
    <w:rsid w:val="00CF5DFB"/>
    <w:rsid w:val="00CF5E7C"/>
    <w:rsid w:val="00CF5F36"/>
    <w:rsid w:val="00CF61A5"/>
    <w:rsid w:val="00CF6304"/>
    <w:rsid w:val="00CF6314"/>
    <w:rsid w:val="00CF64F7"/>
    <w:rsid w:val="00CF668A"/>
    <w:rsid w:val="00CF67FA"/>
    <w:rsid w:val="00CF6BD0"/>
    <w:rsid w:val="00CF75BD"/>
    <w:rsid w:val="00CF761B"/>
    <w:rsid w:val="00CF77B8"/>
    <w:rsid w:val="00CF7A4F"/>
    <w:rsid w:val="00CF7F77"/>
    <w:rsid w:val="00CF7FF4"/>
    <w:rsid w:val="00D006D7"/>
    <w:rsid w:val="00D008FB"/>
    <w:rsid w:val="00D00A69"/>
    <w:rsid w:val="00D00B4E"/>
    <w:rsid w:val="00D00BCA"/>
    <w:rsid w:val="00D0101A"/>
    <w:rsid w:val="00D012FB"/>
    <w:rsid w:val="00D014C9"/>
    <w:rsid w:val="00D01534"/>
    <w:rsid w:val="00D019AD"/>
    <w:rsid w:val="00D01C33"/>
    <w:rsid w:val="00D01D7A"/>
    <w:rsid w:val="00D01E0C"/>
    <w:rsid w:val="00D021FB"/>
    <w:rsid w:val="00D022F2"/>
    <w:rsid w:val="00D02378"/>
    <w:rsid w:val="00D034EB"/>
    <w:rsid w:val="00D035C4"/>
    <w:rsid w:val="00D038C7"/>
    <w:rsid w:val="00D03B1A"/>
    <w:rsid w:val="00D03D0E"/>
    <w:rsid w:val="00D03E92"/>
    <w:rsid w:val="00D0404E"/>
    <w:rsid w:val="00D0451C"/>
    <w:rsid w:val="00D045F4"/>
    <w:rsid w:val="00D046E0"/>
    <w:rsid w:val="00D047D0"/>
    <w:rsid w:val="00D0488C"/>
    <w:rsid w:val="00D0503C"/>
    <w:rsid w:val="00D0509C"/>
    <w:rsid w:val="00D0523B"/>
    <w:rsid w:val="00D05245"/>
    <w:rsid w:val="00D05638"/>
    <w:rsid w:val="00D05659"/>
    <w:rsid w:val="00D0587A"/>
    <w:rsid w:val="00D05A74"/>
    <w:rsid w:val="00D05B73"/>
    <w:rsid w:val="00D05D60"/>
    <w:rsid w:val="00D05E9D"/>
    <w:rsid w:val="00D05F7D"/>
    <w:rsid w:val="00D060D5"/>
    <w:rsid w:val="00D0638E"/>
    <w:rsid w:val="00D064D3"/>
    <w:rsid w:val="00D06551"/>
    <w:rsid w:val="00D06864"/>
    <w:rsid w:val="00D06A95"/>
    <w:rsid w:val="00D06CD0"/>
    <w:rsid w:val="00D06D65"/>
    <w:rsid w:val="00D06E83"/>
    <w:rsid w:val="00D06E9E"/>
    <w:rsid w:val="00D070B7"/>
    <w:rsid w:val="00D07167"/>
    <w:rsid w:val="00D0720E"/>
    <w:rsid w:val="00D073D0"/>
    <w:rsid w:val="00D076F5"/>
    <w:rsid w:val="00D077CE"/>
    <w:rsid w:val="00D0781F"/>
    <w:rsid w:val="00D103C6"/>
    <w:rsid w:val="00D105F8"/>
    <w:rsid w:val="00D10790"/>
    <w:rsid w:val="00D109CE"/>
    <w:rsid w:val="00D10AC8"/>
    <w:rsid w:val="00D10DCA"/>
    <w:rsid w:val="00D10F8C"/>
    <w:rsid w:val="00D111B8"/>
    <w:rsid w:val="00D112B0"/>
    <w:rsid w:val="00D11468"/>
    <w:rsid w:val="00D1176E"/>
    <w:rsid w:val="00D11B24"/>
    <w:rsid w:val="00D11E94"/>
    <w:rsid w:val="00D1209B"/>
    <w:rsid w:val="00D120CA"/>
    <w:rsid w:val="00D12196"/>
    <w:rsid w:val="00D12240"/>
    <w:rsid w:val="00D122FC"/>
    <w:rsid w:val="00D12964"/>
    <w:rsid w:val="00D130C8"/>
    <w:rsid w:val="00D1324E"/>
    <w:rsid w:val="00D13363"/>
    <w:rsid w:val="00D133C0"/>
    <w:rsid w:val="00D1366F"/>
    <w:rsid w:val="00D13A77"/>
    <w:rsid w:val="00D13F73"/>
    <w:rsid w:val="00D13F79"/>
    <w:rsid w:val="00D145F9"/>
    <w:rsid w:val="00D146C5"/>
    <w:rsid w:val="00D14AF2"/>
    <w:rsid w:val="00D14C79"/>
    <w:rsid w:val="00D15D49"/>
    <w:rsid w:val="00D15FB8"/>
    <w:rsid w:val="00D160F3"/>
    <w:rsid w:val="00D1611C"/>
    <w:rsid w:val="00D1629E"/>
    <w:rsid w:val="00D162AC"/>
    <w:rsid w:val="00D1637E"/>
    <w:rsid w:val="00D16440"/>
    <w:rsid w:val="00D165D7"/>
    <w:rsid w:val="00D1693A"/>
    <w:rsid w:val="00D16A34"/>
    <w:rsid w:val="00D16DA2"/>
    <w:rsid w:val="00D16E2B"/>
    <w:rsid w:val="00D17309"/>
    <w:rsid w:val="00D178BA"/>
    <w:rsid w:val="00D17A8F"/>
    <w:rsid w:val="00D17ABE"/>
    <w:rsid w:val="00D17B9A"/>
    <w:rsid w:val="00D17CF5"/>
    <w:rsid w:val="00D17D57"/>
    <w:rsid w:val="00D17DC7"/>
    <w:rsid w:val="00D200B7"/>
    <w:rsid w:val="00D20302"/>
    <w:rsid w:val="00D20504"/>
    <w:rsid w:val="00D20A15"/>
    <w:rsid w:val="00D20AEF"/>
    <w:rsid w:val="00D20C22"/>
    <w:rsid w:val="00D20C66"/>
    <w:rsid w:val="00D20D6D"/>
    <w:rsid w:val="00D20E26"/>
    <w:rsid w:val="00D2105D"/>
    <w:rsid w:val="00D21290"/>
    <w:rsid w:val="00D2134D"/>
    <w:rsid w:val="00D21549"/>
    <w:rsid w:val="00D215C1"/>
    <w:rsid w:val="00D21632"/>
    <w:rsid w:val="00D21913"/>
    <w:rsid w:val="00D22038"/>
    <w:rsid w:val="00D2203F"/>
    <w:rsid w:val="00D22B7F"/>
    <w:rsid w:val="00D22F38"/>
    <w:rsid w:val="00D2320E"/>
    <w:rsid w:val="00D23566"/>
    <w:rsid w:val="00D23915"/>
    <w:rsid w:val="00D245FB"/>
    <w:rsid w:val="00D248B1"/>
    <w:rsid w:val="00D2499A"/>
    <w:rsid w:val="00D25153"/>
    <w:rsid w:val="00D25226"/>
    <w:rsid w:val="00D25381"/>
    <w:rsid w:val="00D25496"/>
    <w:rsid w:val="00D2562D"/>
    <w:rsid w:val="00D2563E"/>
    <w:rsid w:val="00D25697"/>
    <w:rsid w:val="00D256A3"/>
    <w:rsid w:val="00D2597F"/>
    <w:rsid w:val="00D25B8C"/>
    <w:rsid w:val="00D25BE5"/>
    <w:rsid w:val="00D25DAD"/>
    <w:rsid w:val="00D260BF"/>
    <w:rsid w:val="00D26118"/>
    <w:rsid w:val="00D26935"/>
    <w:rsid w:val="00D26A67"/>
    <w:rsid w:val="00D26A87"/>
    <w:rsid w:val="00D26B0A"/>
    <w:rsid w:val="00D26BD9"/>
    <w:rsid w:val="00D26DF3"/>
    <w:rsid w:val="00D26E2B"/>
    <w:rsid w:val="00D26E31"/>
    <w:rsid w:val="00D26E98"/>
    <w:rsid w:val="00D27147"/>
    <w:rsid w:val="00D27180"/>
    <w:rsid w:val="00D271B0"/>
    <w:rsid w:val="00D27272"/>
    <w:rsid w:val="00D27745"/>
    <w:rsid w:val="00D27B29"/>
    <w:rsid w:val="00D27C12"/>
    <w:rsid w:val="00D27EB3"/>
    <w:rsid w:val="00D27F5F"/>
    <w:rsid w:val="00D30182"/>
    <w:rsid w:val="00D3024C"/>
    <w:rsid w:val="00D3040C"/>
    <w:rsid w:val="00D30641"/>
    <w:rsid w:val="00D30764"/>
    <w:rsid w:val="00D30B09"/>
    <w:rsid w:val="00D30B17"/>
    <w:rsid w:val="00D30D93"/>
    <w:rsid w:val="00D31121"/>
    <w:rsid w:val="00D31295"/>
    <w:rsid w:val="00D31400"/>
    <w:rsid w:val="00D315AB"/>
    <w:rsid w:val="00D316A3"/>
    <w:rsid w:val="00D319F4"/>
    <w:rsid w:val="00D31C3A"/>
    <w:rsid w:val="00D31E0C"/>
    <w:rsid w:val="00D31F55"/>
    <w:rsid w:val="00D32064"/>
    <w:rsid w:val="00D32131"/>
    <w:rsid w:val="00D32222"/>
    <w:rsid w:val="00D324FA"/>
    <w:rsid w:val="00D325DC"/>
    <w:rsid w:val="00D3276B"/>
    <w:rsid w:val="00D327BD"/>
    <w:rsid w:val="00D32AF4"/>
    <w:rsid w:val="00D32BF6"/>
    <w:rsid w:val="00D32DDA"/>
    <w:rsid w:val="00D3300B"/>
    <w:rsid w:val="00D33132"/>
    <w:rsid w:val="00D33489"/>
    <w:rsid w:val="00D334E7"/>
    <w:rsid w:val="00D33690"/>
    <w:rsid w:val="00D3376D"/>
    <w:rsid w:val="00D337B3"/>
    <w:rsid w:val="00D338E9"/>
    <w:rsid w:val="00D339E4"/>
    <w:rsid w:val="00D33D21"/>
    <w:rsid w:val="00D33F01"/>
    <w:rsid w:val="00D33F04"/>
    <w:rsid w:val="00D34073"/>
    <w:rsid w:val="00D340A0"/>
    <w:rsid w:val="00D34B53"/>
    <w:rsid w:val="00D34B5F"/>
    <w:rsid w:val="00D34C12"/>
    <w:rsid w:val="00D34C3E"/>
    <w:rsid w:val="00D34E37"/>
    <w:rsid w:val="00D34FE7"/>
    <w:rsid w:val="00D3551C"/>
    <w:rsid w:val="00D35525"/>
    <w:rsid w:val="00D35AD4"/>
    <w:rsid w:val="00D35B7D"/>
    <w:rsid w:val="00D35CC8"/>
    <w:rsid w:val="00D3621E"/>
    <w:rsid w:val="00D362DB"/>
    <w:rsid w:val="00D36A71"/>
    <w:rsid w:val="00D36A9F"/>
    <w:rsid w:val="00D36CA7"/>
    <w:rsid w:val="00D36D66"/>
    <w:rsid w:val="00D36E37"/>
    <w:rsid w:val="00D36FF5"/>
    <w:rsid w:val="00D3705A"/>
    <w:rsid w:val="00D3717E"/>
    <w:rsid w:val="00D374BD"/>
    <w:rsid w:val="00D37742"/>
    <w:rsid w:val="00D37794"/>
    <w:rsid w:val="00D379C2"/>
    <w:rsid w:val="00D37D5B"/>
    <w:rsid w:val="00D40093"/>
    <w:rsid w:val="00D40374"/>
    <w:rsid w:val="00D403B7"/>
    <w:rsid w:val="00D40737"/>
    <w:rsid w:val="00D41068"/>
    <w:rsid w:val="00D41113"/>
    <w:rsid w:val="00D41217"/>
    <w:rsid w:val="00D414D6"/>
    <w:rsid w:val="00D41943"/>
    <w:rsid w:val="00D41ABB"/>
    <w:rsid w:val="00D41BB8"/>
    <w:rsid w:val="00D41E1E"/>
    <w:rsid w:val="00D42060"/>
    <w:rsid w:val="00D4211F"/>
    <w:rsid w:val="00D421AB"/>
    <w:rsid w:val="00D422FE"/>
    <w:rsid w:val="00D42389"/>
    <w:rsid w:val="00D424BF"/>
    <w:rsid w:val="00D425CB"/>
    <w:rsid w:val="00D42FD0"/>
    <w:rsid w:val="00D43052"/>
    <w:rsid w:val="00D43728"/>
    <w:rsid w:val="00D43CA5"/>
    <w:rsid w:val="00D43CAF"/>
    <w:rsid w:val="00D442F7"/>
    <w:rsid w:val="00D44673"/>
    <w:rsid w:val="00D4472F"/>
    <w:rsid w:val="00D4475B"/>
    <w:rsid w:val="00D44A13"/>
    <w:rsid w:val="00D44A28"/>
    <w:rsid w:val="00D44A30"/>
    <w:rsid w:val="00D44A45"/>
    <w:rsid w:val="00D44D22"/>
    <w:rsid w:val="00D44E8A"/>
    <w:rsid w:val="00D450E2"/>
    <w:rsid w:val="00D4512F"/>
    <w:rsid w:val="00D45165"/>
    <w:rsid w:val="00D454B0"/>
    <w:rsid w:val="00D455E1"/>
    <w:rsid w:val="00D4583D"/>
    <w:rsid w:val="00D45B43"/>
    <w:rsid w:val="00D45B95"/>
    <w:rsid w:val="00D45D6D"/>
    <w:rsid w:val="00D462A1"/>
    <w:rsid w:val="00D4643A"/>
    <w:rsid w:val="00D466A2"/>
    <w:rsid w:val="00D466AD"/>
    <w:rsid w:val="00D466B6"/>
    <w:rsid w:val="00D47287"/>
    <w:rsid w:val="00D473F1"/>
    <w:rsid w:val="00D478C8"/>
    <w:rsid w:val="00D478D2"/>
    <w:rsid w:val="00D47A4A"/>
    <w:rsid w:val="00D47A4D"/>
    <w:rsid w:val="00D47A74"/>
    <w:rsid w:val="00D47EA6"/>
    <w:rsid w:val="00D47F86"/>
    <w:rsid w:val="00D5007A"/>
    <w:rsid w:val="00D50361"/>
    <w:rsid w:val="00D5037B"/>
    <w:rsid w:val="00D5038F"/>
    <w:rsid w:val="00D505FA"/>
    <w:rsid w:val="00D507E6"/>
    <w:rsid w:val="00D5080C"/>
    <w:rsid w:val="00D50828"/>
    <w:rsid w:val="00D508E2"/>
    <w:rsid w:val="00D5095B"/>
    <w:rsid w:val="00D50988"/>
    <w:rsid w:val="00D50DCF"/>
    <w:rsid w:val="00D50FE1"/>
    <w:rsid w:val="00D5100C"/>
    <w:rsid w:val="00D51100"/>
    <w:rsid w:val="00D5139E"/>
    <w:rsid w:val="00D51558"/>
    <w:rsid w:val="00D519D3"/>
    <w:rsid w:val="00D51D77"/>
    <w:rsid w:val="00D51F64"/>
    <w:rsid w:val="00D51F8C"/>
    <w:rsid w:val="00D528A5"/>
    <w:rsid w:val="00D528A9"/>
    <w:rsid w:val="00D52AA2"/>
    <w:rsid w:val="00D52B92"/>
    <w:rsid w:val="00D52D6B"/>
    <w:rsid w:val="00D534FF"/>
    <w:rsid w:val="00D53825"/>
    <w:rsid w:val="00D53E18"/>
    <w:rsid w:val="00D53E7F"/>
    <w:rsid w:val="00D54EA7"/>
    <w:rsid w:val="00D551AC"/>
    <w:rsid w:val="00D551B4"/>
    <w:rsid w:val="00D55232"/>
    <w:rsid w:val="00D5530B"/>
    <w:rsid w:val="00D5566D"/>
    <w:rsid w:val="00D55857"/>
    <w:rsid w:val="00D559B8"/>
    <w:rsid w:val="00D55D03"/>
    <w:rsid w:val="00D55DDF"/>
    <w:rsid w:val="00D55ECC"/>
    <w:rsid w:val="00D561FA"/>
    <w:rsid w:val="00D56619"/>
    <w:rsid w:val="00D56873"/>
    <w:rsid w:val="00D57515"/>
    <w:rsid w:val="00D5758D"/>
    <w:rsid w:val="00D577A1"/>
    <w:rsid w:val="00D57AC8"/>
    <w:rsid w:val="00D57C74"/>
    <w:rsid w:val="00D57DAA"/>
    <w:rsid w:val="00D600FD"/>
    <w:rsid w:val="00D60627"/>
    <w:rsid w:val="00D608BD"/>
    <w:rsid w:val="00D60AF0"/>
    <w:rsid w:val="00D60BAA"/>
    <w:rsid w:val="00D613D9"/>
    <w:rsid w:val="00D615D4"/>
    <w:rsid w:val="00D616AB"/>
    <w:rsid w:val="00D61D56"/>
    <w:rsid w:val="00D62179"/>
    <w:rsid w:val="00D626A9"/>
    <w:rsid w:val="00D626D6"/>
    <w:rsid w:val="00D627C1"/>
    <w:rsid w:val="00D62B0A"/>
    <w:rsid w:val="00D62B5A"/>
    <w:rsid w:val="00D62C2C"/>
    <w:rsid w:val="00D62C5F"/>
    <w:rsid w:val="00D62D2D"/>
    <w:rsid w:val="00D62DC2"/>
    <w:rsid w:val="00D6306D"/>
    <w:rsid w:val="00D6312D"/>
    <w:rsid w:val="00D63179"/>
    <w:rsid w:val="00D63359"/>
    <w:rsid w:val="00D636E2"/>
    <w:rsid w:val="00D6376A"/>
    <w:rsid w:val="00D63E30"/>
    <w:rsid w:val="00D6446E"/>
    <w:rsid w:val="00D64830"/>
    <w:rsid w:val="00D64CE5"/>
    <w:rsid w:val="00D650E8"/>
    <w:rsid w:val="00D651E6"/>
    <w:rsid w:val="00D65274"/>
    <w:rsid w:val="00D653FF"/>
    <w:rsid w:val="00D65403"/>
    <w:rsid w:val="00D65736"/>
    <w:rsid w:val="00D658B9"/>
    <w:rsid w:val="00D65D57"/>
    <w:rsid w:val="00D65E37"/>
    <w:rsid w:val="00D662B6"/>
    <w:rsid w:val="00D663F4"/>
    <w:rsid w:val="00D664AB"/>
    <w:rsid w:val="00D6683F"/>
    <w:rsid w:val="00D66EEC"/>
    <w:rsid w:val="00D66F79"/>
    <w:rsid w:val="00D67275"/>
    <w:rsid w:val="00D67693"/>
    <w:rsid w:val="00D678FA"/>
    <w:rsid w:val="00D679BE"/>
    <w:rsid w:val="00D67FE6"/>
    <w:rsid w:val="00D70153"/>
    <w:rsid w:val="00D7031B"/>
    <w:rsid w:val="00D70372"/>
    <w:rsid w:val="00D7089B"/>
    <w:rsid w:val="00D7099F"/>
    <w:rsid w:val="00D70D64"/>
    <w:rsid w:val="00D70D90"/>
    <w:rsid w:val="00D70E6C"/>
    <w:rsid w:val="00D70FA8"/>
    <w:rsid w:val="00D7109A"/>
    <w:rsid w:val="00D710CD"/>
    <w:rsid w:val="00D71145"/>
    <w:rsid w:val="00D7149F"/>
    <w:rsid w:val="00D714A8"/>
    <w:rsid w:val="00D716D5"/>
    <w:rsid w:val="00D71793"/>
    <w:rsid w:val="00D719FF"/>
    <w:rsid w:val="00D71D13"/>
    <w:rsid w:val="00D71D3E"/>
    <w:rsid w:val="00D7218D"/>
    <w:rsid w:val="00D72725"/>
    <w:rsid w:val="00D7296D"/>
    <w:rsid w:val="00D72DE4"/>
    <w:rsid w:val="00D72FE5"/>
    <w:rsid w:val="00D72FFF"/>
    <w:rsid w:val="00D731E8"/>
    <w:rsid w:val="00D731FA"/>
    <w:rsid w:val="00D73338"/>
    <w:rsid w:val="00D735D3"/>
    <w:rsid w:val="00D73625"/>
    <w:rsid w:val="00D7366F"/>
    <w:rsid w:val="00D738DB"/>
    <w:rsid w:val="00D73BC3"/>
    <w:rsid w:val="00D73D4D"/>
    <w:rsid w:val="00D73E08"/>
    <w:rsid w:val="00D741DD"/>
    <w:rsid w:val="00D7434F"/>
    <w:rsid w:val="00D743C2"/>
    <w:rsid w:val="00D743FE"/>
    <w:rsid w:val="00D74483"/>
    <w:rsid w:val="00D745FF"/>
    <w:rsid w:val="00D749E6"/>
    <w:rsid w:val="00D74CD6"/>
    <w:rsid w:val="00D74D01"/>
    <w:rsid w:val="00D74D26"/>
    <w:rsid w:val="00D75028"/>
    <w:rsid w:val="00D75093"/>
    <w:rsid w:val="00D754D6"/>
    <w:rsid w:val="00D75578"/>
    <w:rsid w:val="00D75633"/>
    <w:rsid w:val="00D75935"/>
    <w:rsid w:val="00D75D3E"/>
    <w:rsid w:val="00D75D79"/>
    <w:rsid w:val="00D760CF"/>
    <w:rsid w:val="00D76168"/>
    <w:rsid w:val="00D76384"/>
    <w:rsid w:val="00D76676"/>
    <w:rsid w:val="00D76895"/>
    <w:rsid w:val="00D76F85"/>
    <w:rsid w:val="00D770E1"/>
    <w:rsid w:val="00D7718F"/>
    <w:rsid w:val="00D771B7"/>
    <w:rsid w:val="00D7729A"/>
    <w:rsid w:val="00D77789"/>
    <w:rsid w:val="00D777E5"/>
    <w:rsid w:val="00D77801"/>
    <w:rsid w:val="00D77872"/>
    <w:rsid w:val="00D778E6"/>
    <w:rsid w:val="00D77956"/>
    <w:rsid w:val="00D801B3"/>
    <w:rsid w:val="00D80371"/>
    <w:rsid w:val="00D8064B"/>
    <w:rsid w:val="00D80758"/>
    <w:rsid w:val="00D8078C"/>
    <w:rsid w:val="00D80905"/>
    <w:rsid w:val="00D80DD1"/>
    <w:rsid w:val="00D81034"/>
    <w:rsid w:val="00D81443"/>
    <w:rsid w:val="00D81486"/>
    <w:rsid w:val="00D815AC"/>
    <w:rsid w:val="00D81773"/>
    <w:rsid w:val="00D81B76"/>
    <w:rsid w:val="00D8225A"/>
    <w:rsid w:val="00D82354"/>
    <w:rsid w:val="00D8244D"/>
    <w:rsid w:val="00D826C1"/>
    <w:rsid w:val="00D827E8"/>
    <w:rsid w:val="00D82903"/>
    <w:rsid w:val="00D82B4F"/>
    <w:rsid w:val="00D82BC1"/>
    <w:rsid w:val="00D82DE0"/>
    <w:rsid w:val="00D82FCD"/>
    <w:rsid w:val="00D830E0"/>
    <w:rsid w:val="00D83330"/>
    <w:rsid w:val="00D836CB"/>
    <w:rsid w:val="00D83CA5"/>
    <w:rsid w:val="00D83DBA"/>
    <w:rsid w:val="00D8426D"/>
    <w:rsid w:val="00D84344"/>
    <w:rsid w:val="00D84529"/>
    <w:rsid w:val="00D84AB4"/>
    <w:rsid w:val="00D84B2F"/>
    <w:rsid w:val="00D84E3B"/>
    <w:rsid w:val="00D84E99"/>
    <w:rsid w:val="00D84EB9"/>
    <w:rsid w:val="00D85B7A"/>
    <w:rsid w:val="00D85BCB"/>
    <w:rsid w:val="00D85E6E"/>
    <w:rsid w:val="00D85E7C"/>
    <w:rsid w:val="00D85FC6"/>
    <w:rsid w:val="00D86850"/>
    <w:rsid w:val="00D8696C"/>
    <w:rsid w:val="00D86BB8"/>
    <w:rsid w:val="00D86C6D"/>
    <w:rsid w:val="00D86CBB"/>
    <w:rsid w:val="00D86F02"/>
    <w:rsid w:val="00D8709C"/>
    <w:rsid w:val="00D87E2F"/>
    <w:rsid w:val="00D87F68"/>
    <w:rsid w:val="00D87F78"/>
    <w:rsid w:val="00D900EE"/>
    <w:rsid w:val="00D900FF"/>
    <w:rsid w:val="00D901B6"/>
    <w:rsid w:val="00D90310"/>
    <w:rsid w:val="00D909BA"/>
    <w:rsid w:val="00D90A4A"/>
    <w:rsid w:val="00D90BF7"/>
    <w:rsid w:val="00D90D93"/>
    <w:rsid w:val="00D90EE6"/>
    <w:rsid w:val="00D91334"/>
    <w:rsid w:val="00D91841"/>
    <w:rsid w:val="00D918A9"/>
    <w:rsid w:val="00D919DA"/>
    <w:rsid w:val="00D919DB"/>
    <w:rsid w:val="00D91FE5"/>
    <w:rsid w:val="00D92020"/>
    <w:rsid w:val="00D9218C"/>
    <w:rsid w:val="00D92285"/>
    <w:rsid w:val="00D924EE"/>
    <w:rsid w:val="00D92527"/>
    <w:rsid w:val="00D92583"/>
    <w:rsid w:val="00D9282D"/>
    <w:rsid w:val="00D92ABA"/>
    <w:rsid w:val="00D92DB4"/>
    <w:rsid w:val="00D92E75"/>
    <w:rsid w:val="00D9303A"/>
    <w:rsid w:val="00D9307D"/>
    <w:rsid w:val="00D931A5"/>
    <w:rsid w:val="00D931C8"/>
    <w:rsid w:val="00D934B4"/>
    <w:rsid w:val="00D93819"/>
    <w:rsid w:val="00D93A0F"/>
    <w:rsid w:val="00D93C99"/>
    <w:rsid w:val="00D93F2F"/>
    <w:rsid w:val="00D9407B"/>
    <w:rsid w:val="00D94214"/>
    <w:rsid w:val="00D943DA"/>
    <w:rsid w:val="00D944B7"/>
    <w:rsid w:val="00D944C8"/>
    <w:rsid w:val="00D947A2"/>
    <w:rsid w:val="00D94A21"/>
    <w:rsid w:val="00D94EB7"/>
    <w:rsid w:val="00D950CC"/>
    <w:rsid w:val="00D95234"/>
    <w:rsid w:val="00D95B0A"/>
    <w:rsid w:val="00D95C84"/>
    <w:rsid w:val="00D95E91"/>
    <w:rsid w:val="00D960B9"/>
    <w:rsid w:val="00D9624E"/>
    <w:rsid w:val="00D9637A"/>
    <w:rsid w:val="00D9656B"/>
    <w:rsid w:val="00D9684D"/>
    <w:rsid w:val="00D96B95"/>
    <w:rsid w:val="00D96F88"/>
    <w:rsid w:val="00D96F8E"/>
    <w:rsid w:val="00D96FE5"/>
    <w:rsid w:val="00D97718"/>
    <w:rsid w:val="00D978DD"/>
    <w:rsid w:val="00D97A37"/>
    <w:rsid w:val="00D97B8E"/>
    <w:rsid w:val="00D97BC4"/>
    <w:rsid w:val="00D97C7E"/>
    <w:rsid w:val="00D97D5E"/>
    <w:rsid w:val="00D97FB3"/>
    <w:rsid w:val="00DA001B"/>
    <w:rsid w:val="00DA00A1"/>
    <w:rsid w:val="00DA0319"/>
    <w:rsid w:val="00DA1182"/>
    <w:rsid w:val="00DA1678"/>
    <w:rsid w:val="00DA18C0"/>
    <w:rsid w:val="00DA19F2"/>
    <w:rsid w:val="00DA1AE8"/>
    <w:rsid w:val="00DA1BFE"/>
    <w:rsid w:val="00DA1CA5"/>
    <w:rsid w:val="00DA22D0"/>
    <w:rsid w:val="00DA23E7"/>
    <w:rsid w:val="00DA24BE"/>
    <w:rsid w:val="00DA272C"/>
    <w:rsid w:val="00DA2AB2"/>
    <w:rsid w:val="00DA2FC7"/>
    <w:rsid w:val="00DA31E6"/>
    <w:rsid w:val="00DA36F5"/>
    <w:rsid w:val="00DA3D17"/>
    <w:rsid w:val="00DA3F58"/>
    <w:rsid w:val="00DA4047"/>
    <w:rsid w:val="00DA40FF"/>
    <w:rsid w:val="00DA4277"/>
    <w:rsid w:val="00DA45EB"/>
    <w:rsid w:val="00DA4613"/>
    <w:rsid w:val="00DA47B4"/>
    <w:rsid w:val="00DA4909"/>
    <w:rsid w:val="00DA4D44"/>
    <w:rsid w:val="00DA4E24"/>
    <w:rsid w:val="00DA4F35"/>
    <w:rsid w:val="00DA5119"/>
    <w:rsid w:val="00DA515B"/>
    <w:rsid w:val="00DA5232"/>
    <w:rsid w:val="00DA5257"/>
    <w:rsid w:val="00DA56C3"/>
    <w:rsid w:val="00DA570C"/>
    <w:rsid w:val="00DA59A0"/>
    <w:rsid w:val="00DA5C14"/>
    <w:rsid w:val="00DA5C15"/>
    <w:rsid w:val="00DA5ED5"/>
    <w:rsid w:val="00DA611C"/>
    <w:rsid w:val="00DA63BD"/>
    <w:rsid w:val="00DA658C"/>
    <w:rsid w:val="00DA6674"/>
    <w:rsid w:val="00DA6679"/>
    <w:rsid w:val="00DA6722"/>
    <w:rsid w:val="00DA6DFC"/>
    <w:rsid w:val="00DA6E7E"/>
    <w:rsid w:val="00DA7058"/>
    <w:rsid w:val="00DA714E"/>
    <w:rsid w:val="00DA7265"/>
    <w:rsid w:val="00DA7385"/>
    <w:rsid w:val="00DA751E"/>
    <w:rsid w:val="00DA7B79"/>
    <w:rsid w:val="00DB0306"/>
    <w:rsid w:val="00DB0A9A"/>
    <w:rsid w:val="00DB0AD6"/>
    <w:rsid w:val="00DB0B47"/>
    <w:rsid w:val="00DB0BDF"/>
    <w:rsid w:val="00DB0BF0"/>
    <w:rsid w:val="00DB0CF3"/>
    <w:rsid w:val="00DB0D05"/>
    <w:rsid w:val="00DB0E24"/>
    <w:rsid w:val="00DB0E72"/>
    <w:rsid w:val="00DB13B4"/>
    <w:rsid w:val="00DB146C"/>
    <w:rsid w:val="00DB164A"/>
    <w:rsid w:val="00DB16E0"/>
    <w:rsid w:val="00DB1A58"/>
    <w:rsid w:val="00DB1B46"/>
    <w:rsid w:val="00DB1DFF"/>
    <w:rsid w:val="00DB255D"/>
    <w:rsid w:val="00DB2684"/>
    <w:rsid w:val="00DB2821"/>
    <w:rsid w:val="00DB28EC"/>
    <w:rsid w:val="00DB2C79"/>
    <w:rsid w:val="00DB2EDE"/>
    <w:rsid w:val="00DB319D"/>
    <w:rsid w:val="00DB3261"/>
    <w:rsid w:val="00DB3551"/>
    <w:rsid w:val="00DB3639"/>
    <w:rsid w:val="00DB36F4"/>
    <w:rsid w:val="00DB3BFC"/>
    <w:rsid w:val="00DB3E0F"/>
    <w:rsid w:val="00DB4826"/>
    <w:rsid w:val="00DB48A9"/>
    <w:rsid w:val="00DB48E7"/>
    <w:rsid w:val="00DB4A77"/>
    <w:rsid w:val="00DB4EFD"/>
    <w:rsid w:val="00DB4F5B"/>
    <w:rsid w:val="00DB5038"/>
    <w:rsid w:val="00DB5229"/>
    <w:rsid w:val="00DB533E"/>
    <w:rsid w:val="00DB563F"/>
    <w:rsid w:val="00DB585A"/>
    <w:rsid w:val="00DB5DC0"/>
    <w:rsid w:val="00DB60E8"/>
    <w:rsid w:val="00DB61D5"/>
    <w:rsid w:val="00DB6341"/>
    <w:rsid w:val="00DB65F4"/>
    <w:rsid w:val="00DB6783"/>
    <w:rsid w:val="00DB67C9"/>
    <w:rsid w:val="00DB6971"/>
    <w:rsid w:val="00DB69B8"/>
    <w:rsid w:val="00DB6AB7"/>
    <w:rsid w:val="00DB6ADD"/>
    <w:rsid w:val="00DB6BFE"/>
    <w:rsid w:val="00DB6EE9"/>
    <w:rsid w:val="00DB6F42"/>
    <w:rsid w:val="00DB7025"/>
    <w:rsid w:val="00DB70EF"/>
    <w:rsid w:val="00DB712B"/>
    <w:rsid w:val="00DB723F"/>
    <w:rsid w:val="00DB7912"/>
    <w:rsid w:val="00DB7934"/>
    <w:rsid w:val="00DB7D13"/>
    <w:rsid w:val="00DC0168"/>
    <w:rsid w:val="00DC039B"/>
    <w:rsid w:val="00DC0989"/>
    <w:rsid w:val="00DC0B04"/>
    <w:rsid w:val="00DC0B30"/>
    <w:rsid w:val="00DC0BC6"/>
    <w:rsid w:val="00DC1437"/>
    <w:rsid w:val="00DC143A"/>
    <w:rsid w:val="00DC1B68"/>
    <w:rsid w:val="00DC1CEF"/>
    <w:rsid w:val="00DC21BC"/>
    <w:rsid w:val="00DC22F9"/>
    <w:rsid w:val="00DC241E"/>
    <w:rsid w:val="00DC26C4"/>
    <w:rsid w:val="00DC27D3"/>
    <w:rsid w:val="00DC2B86"/>
    <w:rsid w:val="00DC2E65"/>
    <w:rsid w:val="00DC31E4"/>
    <w:rsid w:val="00DC32E2"/>
    <w:rsid w:val="00DC32F5"/>
    <w:rsid w:val="00DC3468"/>
    <w:rsid w:val="00DC3594"/>
    <w:rsid w:val="00DC38C4"/>
    <w:rsid w:val="00DC3BA9"/>
    <w:rsid w:val="00DC3F9C"/>
    <w:rsid w:val="00DC483F"/>
    <w:rsid w:val="00DC4A37"/>
    <w:rsid w:val="00DC4A52"/>
    <w:rsid w:val="00DC4AD9"/>
    <w:rsid w:val="00DC4B2D"/>
    <w:rsid w:val="00DC4D9A"/>
    <w:rsid w:val="00DC4ED4"/>
    <w:rsid w:val="00DC50CA"/>
    <w:rsid w:val="00DC50D7"/>
    <w:rsid w:val="00DC582D"/>
    <w:rsid w:val="00DC5CFF"/>
    <w:rsid w:val="00DC5D19"/>
    <w:rsid w:val="00DC5D61"/>
    <w:rsid w:val="00DC61C6"/>
    <w:rsid w:val="00DC635C"/>
    <w:rsid w:val="00DC63EC"/>
    <w:rsid w:val="00DC6650"/>
    <w:rsid w:val="00DC68A6"/>
    <w:rsid w:val="00DC6923"/>
    <w:rsid w:val="00DC694F"/>
    <w:rsid w:val="00DC6987"/>
    <w:rsid w:val="00DC6DD7"/>
    <w:rsid w:val="00DC6F51"/>
    <w:rsid w:val="00DC709E"/>
    <w:rsid w:val="00DC7165"/>
    <w:rsid w:val="00DC722E"/>
    <w:rsid w:val="00DC790C"/>
    <w:rsid w:val="00DC7A13"/>
    <w:rsid w:val="00DC7F16"/>
    <w:rsid w:val="00DD0021"/>
    <w:rsid w:val="00DD0311"/>
    <w:rsid w:val="00DD0517"/>
    <w:rsid w:val="00DD06F7"/>
    <w:rsid w:val="00DD0A66"/>
    <w:rsid w:val="00DD0BC1"/>
    <w:rsid w:val="00DD116B"/>
    <w:rsid w:val="00DD1244"/>
    <w:rsid w:val="00DD12AF"/>
    <w:rsid w:val="00DD1417"/>
    <w:rsid w:val="00DD145A"/>
    <w:rsid w:val="00DD15D8"/>
    <w:rsid w:val="00DD17EE"/>
    <w:rsid w:val="00DD1D04"/>
    <w:rsid w:val="00DD1ECD"/>
    <w:rsid w:val="00DD20FC"/>
    <w:rsid w:val="00DD2173"/>
    <w:rsid w:val="00DD2638"/>
    <w:rsid w:val="00DD2664"/>
    <w:rsid w:val="00DD2788"/>
    <w:rsid w:val="00DD27D8"/>
    <w:rsid w:val="00DD28C1"/>
    <w:rsid w:val="00DD297D"/>
    <w:rsid w:val="00DD2C1E"/>
    <w:rsid w:val="00DD2E4C"/>
    <w:rsid w:val="00DD2F1D"/>
    <w:rsid w:val="00DD2F2C"/>
    <w:rsid w:val="00DD3155"/>
    <w:rsid w:val="00DD3169"/>
    <w:rsid w:val="00DD33F3"/>
    <w:rsid w:val="00DD34AE"/>
    <w:rsid w:val="00DD38F3"/>
    <w:rsid w:val="00DD3E50"/>
    <w:rsid w:val="00DD410A"/>
    <w:rsid w:val="00DD41CF"/>
    <w:rsid w:val="00DD4B0F"/>
    <w:rsid w:val="00DD4BCE"/>
    <w:rsid w:val="00DD4D16"/>
    <w:rsid w:val="00DD50C9"/>
    <w:rsid w:val="00DD538E"/>
    <w:rsid w:val="00DD554B"/>
    <w:rsid w:val="00DD5C79"/>
    <w:rsid w:val="00DD5CBB"/>
    <w:rsid w:val="00DD5E43"/>
    <w:rsid w:val="00DD6086"/>
    <w:rsid w:val="00DD60C9"/>
    <w:rsid w:val="00DD62C0"/>
    <w:rsid w:val="00DD65BB"/>
    <w:rsid w:val="00DD65CE"/>
    <w:rsid w:val="00DD66AD"/>
    <w:rsid w:val="00DD66D0"/>
    <w:rsid w:val="00DD68AA"/>
    <w:rsid w:val="00DD6D29"/>
    <w:rsid w:val="00DD6D8C"/>
    <w:rsid w:val="00DD6DB9"/>
    <w:rsid w:val="00DD6E24"/>
    <w:rsid w:val="00DD7189"/>
    <w:rsid w:val="00DD721A"/>
    <w:rsid w:val="00DD7417"/>
    <w:rsid w:val="00DD7BF6"/>
    <w:rsid w:val="00DD7F62"/>
    <w:rsid w:val="00DE039E"/>
    <w:rsid w:val="00DE04E7"/>
    <w:rsid w:val="00DE0698"/>
    <w:rsid w:val="00DE086E"/>
    <w:rsid w:val="00DE0A3D"/>
    <w:rsid w:val="00DE0D07"/>
    <w:rsid w:val="00DE117B"/>
    <w:rsid w:val="00DE11B2"/>
    <w:rsid w:val="00DE13F7"/>
    <w:rsid w:val="00DE15C0"/>
    <w:rsid w:val="00DE1909"/>
    <w:rsid w:val="00DE19AA"/>
    <w:rsid w:val="00DE1F55"/>
    <w:rsid w:val="00DE2061"/>
    <w:rsid w:val="00DE2270"/>
    <w:rsid w:val="00DE2546"/>
    <w:rsid w:val="00DE25CE"/>
    <w:rsid w:val="00DE2932"/>
    <w:rsid w:val="00DE29C2"/>
    <w:rsid w:val="00DE2B0F"/>
    <w:rsid w:val="00DE2CA8"/>
    <w:rsid w:val="00DE3016"/>
    <w:rsid w:val="00DE3588"/>
    <w:rsid w:val="00DE3970"/>
    <w:rsid w:val="00DE3C0D"/>
    <w:rsid w:val="00DE3E1D"/>
    <w:rsid w:val="00DE4235"/>
    <w:rsid w:val="00DE47B2"/>
    <w:rsid w:val="00DE4A19"/>
    <w:rsid w:val="00DE4A48"/>
    <w:rsid w:val="00DE4B01"/>
    <w:rsid w:val="00DE4B09"/>
    <w:rsid w:val="00DE4B14"/>
    <w:rsid w:val="00DE4C77"/>
    <w:rsid w:val="00DE527F"/>
    <w:rsid w:val="00DE5325"/>
    <w:rsid w:val="00DE55DE"/>
    <w:rsid w:val="00DE5876"/>
    <w:rsid w:val="00DE597B"/>
    <w:rsid w:val="00DE5C94"/>
    <w:rsid w:val="00DE5D22"/>
    <w:rsid w:val="00DE5FAC"/>
    <w:rsid w:val="00DE6184"/>
    <w:rsid w:val="00DE6287"/>
    <w:rsid w:val="00DE6449"/>
    <w:rsid w:val="00DE658D"/>
    <w:rsid w:val="00DE67CD"/>
    <w:rsid w:val="00DE698F"/>
    <w:rsid w:val="00DE69E3"/>
    <w:rsid w:val="00DE6C6C"/>
    <w:rsid w:val="00DE6C6F"/>
    <w:rsid w:val="00DE6C88"/>
    <w:rsid w:val="00DE71CF"/>
    <w:rsid w:val="00DE73AA"/>
    <w:rsid w:val="00DE747B"/>
    <w:rsid w:val="00DE790C"/>
    <w:rsid w:val="00DE7911"/>
    <w:rsid w:val="00DE7A91"/>
    <w:rsid w:val="00DE7AAA"/>
    <w:rsid w:val="00DE7BAB"/>
    <w:rsid w:val="00DE7BD4"/>
    <w:rsid w:val="00DE7E4A"/>
    <w:rsid w:val="00DE7EFD"/>
    <w:rsid w:val="00DF00A1"/>
    <w:rsid w:val="00DF00AB"/>
    <w:rsid w:val="00DF03C1"/>
    <w:rsid w:val="00DF06C4"/>
    <w:rsid w:val="00DF074B"/>
    <w:rsid w:val="00DF08B0"/>
    <w:rsid w:val="00DF0BC3"/>
    <w:rsid w:val="00DF0FAE"/>
    <w:rsid w:val="00DF0FE7"/>
    <w:rsid w:val="00DF1233"/>
    <w:rsid w:val="00DF12AC"/>
    <w:rsid w:val="00DF12E5"/>
    <w:rsid w:val="00DF140C"/>
    <w:rsid w:val="00DF16B3"/>
    <w:rsid w:val="00DF18AC"/>
    <w:rsid w:val="00DF1A0A"/>
    <w:rsid w:val="00DF1B3C"/>
    <w:rsid w:val="00DF1E07"/>
    <w:rsid w:val="00DF1EC4"/>
    <w:rsid w:val="00DF2704"/>
    <w:rsid w:val="00DF2825"/>
    <w:rsid w:val="00DF2A8A"/>
    <w:rsid w:val="00DF2C4A"/>
    <w:rsid w:val="00DF2C80"/>
    <w:rsid w:val="00DF2F7A"/>
    <w:rsid w:val="00DF3161"/>
    <w:rsid w:val="00DF34D4"/>
    <w:rsid w:val="00DF35C3"/>
    <w:rsid w:val="00DF3662"/>
    <w:rsid w:val="00DF37D9"/>
    <w:rsid w:val="00DF38B1"/>
    <w:rsid w:val="00DF39ED"/>
    <w:rsid w:val="00DF3BF1"/>
    <w:rsid w:val="00DF3CAF"/>
    <w:rsid w:val="00DF3D2A"/>
    <w:rsid w:val="00DF3F9C"/>
    <w:rsid w:val="00DF4629"/>
    <w:rsid w:val="00DF4749"/>
    <w:rsid w:val="00DF4AA4"/>
    <w:rsid w:val="00DF4F00"/>
    <w:rsid w:val="00DF523B"/>
    <w:rsid w:val="00DF5367"/>
    <w:rsid w:val="00DF55AA"/>
    <w:rsid w:val="00DF5D67"/>
    <w:rsid w:val="00DF5EC5"/>
    <w:rsid w:val="00DF5F94"/>
    <w:rsid w:val="00DF623B"/>
    <w:rsid w:val="00DF634B"/>
    <w:rsid w:val="00DF6490"/>
    <w:rsid w:val="00DF6D44"/>
    <w:rsid w:val="00DF702E"/>
    <w:rsid w:val="00DF7330"/>
    <w:rsid w:val="00DF73BC"/>
    <w:rsid w:val="00DF747E"/>
    <w:rsid w:val="00DF75DC"/>
    <w:rsid w:val="00DF76D7"/>
    <w:rsid w:val="00DF7AC4"/>
    <w:rsid w:val="00DF7DC3"/>
    <w:rsid w:val="00DF7F1C"/>
    <w:rsid w:val="00E00212"/>
    <w:rsid w:val="00E00455"/>
    <w:rsid w:val="00E007F6"/>
    <w:rsid w:val="00E00975"/>
    <w:rsid w:val="00E00A2A"/>
    <w:rsid w:val="00E00B80"/>
    <w:rsid w:val="00E00EC6"/>
    <w:rsid w:val="00E00ECE"/>
    <w:rsid w:val="00E00F86"/>
    <w:rsid w:val="00E010D9"/>
    <w:rsid w:val="00E01240"/>
    <w:rsid w:val="00E017E8"/>
    <w:rsid w:val="00E0189E"/>
    <w:rsid w:val="00E01B35"/>
    <w:rsid w:val="00E01C56"/>
    <w:rsid w:val="00E01EA3"/>
    <w:rsid w:val="00E02535"/>
    <w:rsid w:val="00E02635"/>
    <w:rsid w:val="00E0286D"/>
    <w:rsid w:val="00E02A6B"/>
    <w:rsid w:val="00E02D2A"/>
    <w:rsid w:val="00E02DB6"/>
    <w:rsid w:val="00E0324E"/>
    <w:rsid w:val="00E032FF"/>
    <w:rsid w:val="00E035EF"/>
    <w:rsid w:val="00E037C9"/>
    <w:rsid w:val="00E0386C"/>
    <w:rsid w:val="00E03874"/>
    <w:rsid w:val="00E039A3"/>
    <w:rsid w:val="00E03A98"/>
    <w:rsid w:val="00E03C52"/>
    <w:rsid w:val="00E044CD"/>
    <w:rsid w:val="00E04718"/>
    <w:rsid w:val="00E0473F"/>
    <w:rsid w:val="00E04C90"/>
    <w:rsid w:val="00E04CB3"/>
    <w:rsid w:val="00E04CDD"/>
    <w:rsid w:val="00E051EF"/>
    <w:rsid w:val="00E0564B"/>
    <w:rsid w:val="00E05725"/>
    <w:rsid w:val="00E05945"/>
    <w:rsid w:val="00E06098"/>
    <w:rsid w:val="00E06208"/>
    <w:rsid w:val="00E06367"/>
    <w:rsid w:val="00E0636B"/>
    <w:rsid w:val="00E064E4"/>
    <w:rsid w:val="00E065C3"/>
    <w:rsid w:val="00E065FE"/>
    <w:rsid w:val="00E06726"/>
    <w:rsid w:val="00E069B5"/>
    <w:rsid w:val="00E06CA1"/>
    <w:rsid w:val="00E06D15"/>
    <w:rsid w:val="00E06E81"/>
    <w:rsid w:val="00E06EFC"/>
    <w:rsid w:val="00E0704E"/>
    <w:rsid w:val="00E07054"/>
    <w:rsid w:val="00E07313"/>
    <w:rsid w:val="00E07329"/>
    <w:rsid w:val="00E07556"/>
    <w:rsid w:val="00E076B6"/>
    <w:rsid w:val="00E07843"/>
    <w:rsid w:val="00E078A1"/>
    <w:rsid w:val="00E079A6"/>
    <w:rsid w:val="00E10229"/>
    <w:rsid w:val="00E10496"/>
    <w:rsid w:val="00E105CB"/>
    <w:rsid w:val="00E1074E"/>
    <w:rsid w:val="00E1094B"/>
    <w:rsid w:val="00E10D4A"/>
    <w:rsid w:val="00E11261"/>
    <w:rsid w:val="00E117B1"/>
    <w:rsid w:val="00E11CFB"/>
    <w:rsid w:val="00E1237C"/>
    <w:rsid w:val="00E126C6"/>
    <w:rsid w:val="00E1323E"/>
    <w:rsid w:val="00E13606"/>
    <w:rsid w:val="00E1363D"/>
    <w:rsid w:val="00E136A0"/>
    <w:rsid w:val="00E13949"/>
    <w:rsid w:val="00E139A0"/>
    <w:rsid w:val="00E13B04"/>
    <w:rsid w:val="00E13D45"/>
    <w:rsid w:val="00E13D9D"/>
    <w:rsid w:val="00E13DD3"/>
    <w:rsid w:val="00E13FAD"/>
    <w:rsid w:val="00E141E2"/>
    <w:rsid w:val="00E14291"/>
    <w:rsid w:val="00E14299"/>
    <w:rsid w:val="00E1429C"/>
    <w:rsid w:val="00E14CF5"/>
    <w:rsid w:val="00E14F68"/>
    <w:rsid w:val="00E150E8"/>
    <w:rsid w:val="00E1599A"/>
    <w:rsid w:val="00E159BD"/>
    <w:rsid w:val="00E15BF9"/>
    <w:rsid w:val="00E15F44"/>
    <w:rsid w:val="00E16443"/>
    <w:rsid w:val="00E16904"/>
    <w:rsid w:val="00E16A66"/>
    <w:rsid w:val="00E16AAD"/>
    <w:rsid w:val="00E16EEF"/>
    <w:rsid w:val="00E173C7"/>
    <w:rsid w:val="00E178A1"/>
    <w:rsid w:val="00E178A2"/>
    <w:rsid w:val="00E17A29"/>
    <w:rsid w:val="00E17BAE"/>
    <w:rsid w:val="00E17CE8"/>
    <w:rsid w:val="00E17F87"/>
    <w:rsid w:val="00E2055B"/>
    <w:rsid w:val="00E20829"/>
    <w:rsid w:val="00E20B57"/>
    <w:rsid w:val="00E20B6D"/>
    <w:rsid w:val="00E20C2A"/>
    <w:rsid w:val="00E20C59"/>
    <w:rsid w:val="00E20E0E"/>
    <w:rsid w:val="00E21A2F"/>
    <w:rsid w:val="00E21A9E"/>
    <w:rsid w:val="00E21ACF"/>
    <w:rsid w:val="00E21E14"/>
    <w:rsid w:val="00E2207D"/>
    <w:rsid w:val="00E2217F"/>
    <w:rsid w:val="00E22304"/>
    <w:rsid w:val="00E22696"/>
    <w:rsid w:val="00E226F5"/>
    <w:rsid w:val="00E227C3"/>
    <w:rsid w:val="00E22A35"/>
    <w:rsid w:val="00E22E6C"/>
    <w:rsid w:val="00E22F91"/>
    <w:rsid w:val="00E233A2"/>
    <w:rsid w:val="00E23529"/>
    <w:rsid w:val="00E23580"/>
    <w:rsid w:val="00E236AC"/>
    <w:rsid w:val="00E239EB"/>
    <w:rsid w:val="00E23BA6"/>
    <w:rsid w:val="00E23DB7"/>
    <w:rsid w:val="00E241E3"/>
    <w:rsid w:val="00E241F3"/>
    <w:rsid w:val="00E24277"/>
    <w:rsid w:val="00E2430C"/>
    <w:rsid w:val="00E24481"/>
    <w:rsid w:val="00E244C6"/>
    <w:rsid w:val="00E245FE"/>
    <w:rsid w:val="00E2463A"/>
    <w:rsid w:val="00E24732"/>
    <w:rsid w:val="00E24B0A"/>
    <w:rsid w:val="00E24BC2"/>
    <w:rsid w:val="00E24F79"/>
    <w:rsid w:val="00E2501A"/>
    <w:rsid w:val="00E25365"/>
    <w:rsid w:val="00E253F8"/>
    <w:rsid w:val="00E255D6"/>
    <w:rsid w:val="00E256A4"/>
    <w:rsid w:val="00E2576C"/>
    <w:rsid w:val="00E258E4"/>
    <w:rsid w:val="00E25923"/>
    <w:rsid w:val="00E25AEA"/>
    <w:rsid w:val="00E25BD8"/>
    <w:rsid w:val="00E25D2C"/>
    <w:rsid w:val="00E260F6"/>
    <w:rsid w:val="00E261B8"/>
    <w:rsid w:val="00E264CC"/>
    <w:rsid w:val="00E2684F"/>
    <w:rsid w:val="00E26903"/>
    <w:rsid w:val="00E26B60"/>
    <w:rsid w:val="00E27142"/>
    <w:rsid w:val="00E271C7"/>
    <w:rsid w:val="00E272EB"/>
    <w:rsid w:val="00E273BB"/>
    <w:rsid w:val="00E2752A"/>
    <w:rsid w:val="00E276DB"/>
    <w:rsid w:val="00E277EA"/>
    <w:rsid w:val="00E27864"/>
    <w:rsid w:val="00E278AE"/>
    <w:rsid w:val="00E279D4"/>
    <w:rsid w:val="00E27AAD"/>
    <w:rsid w:val="00E27B02"/>
    <w:rsid w:val="00E27BD4"/>
    <w:rsid w:val="00E27D52"/>
    <w:rsid w:val="00E301AA"/>
    <w:rsid w:val="00E3073F"/>
    <w:rsid w:val="00E30884"/>
    <w:rsid w:val="00E30890"/>
    <w:rsid w:val="00E309E1"/>
    <w:rsid w:val="00E30D16"/>
    <w:rsid w:val="00E30E80"/>
    <w:rsid w:val="00E30EC4"/>
    <w:rsid w:val="00E30F2F"/>
    <w:rsid w:val="00E318F3"/>
    <w:rsid w:val="00E31B1D"/>
    <w:rsid w:val="00E31C78"/>
    <w:rsid w:val="00E321B1"/>
    <w:rsid w:val="00E3237E"/>
    <w:rsid w:val="00E32584"/>
    <w:rsid w:val="00E32A1E"/>
    <w:rsid w:val="00E32A65"/>
    <w:rsid w:val="00E32D45"/>
    <w:rsid w:val="00E32D98"/>
    <w:rsid w:val="00E330BB"/>
    <w:rsid w:val="00E33218"/>
    <w:rsid w:val="00E3325E"/>
    <w:rsid w:val="00E336D8"/>
    <w:rsid w:val="00E33702"/>
    <w:rsid w:val="00E33A3D"/>
    <w:rsid w:val="00E33C1A"/>
    <w:rsid w:val="00E33F0F"/>
    <w:rsid w:val="00E346CA"/>
    <w:rsid w:val="00E34711"/>
    <w:rsid w:val="00E34987"/>
    <w:rsid w:val="00E34A5A"/>
    <w:rsid w:val="00E34A87"/>
    <w:rsid w:val="00E34B49"/>
    <w:rsid w:val="00E34F16"/>
    <w:rsid w:val="00E3513E"/>
    <w:rsid w:val="00E35209"/>
    <w:rsid w:val="00E35216"/>
    <w:rsid w:val="00E35241"/>
    <w:rsid w:val="00E35332"/>
    <w:rsid w:val="00E354D4"/>
    <w:rsid w:val="00E356DB"/>
    <w:rsid w:val="00E357B5"/>
    <w:rsid w:val="00E358D7"/>
    <w:rsid w:val="00E36038"/>
    <w:rsid w:val="00E360DD"/>
    <w:rsid w:val="00E36137"/>
    <w:rsid w:val="00E364AA"/>
    <w:rsid w:val="00E364C1"/>
    <w:rsid w:val="00E3668E"/>
    <w:rsid w:val="00E36DF3"/>
    <w:rsid w:val="00E36F55"/>
    <w:rsid w:val="00E36FF2"/>
    <w:rsid w:val="00E37155"/>
    <w:rsid w:val="00E375DD"/>
    <w:rsid w:val="00E375FE"/>
    <w:rsid w:val="00E376A5"/>
    <w:rsid w:val="00E376F4"/>
    <w:rsid w:val="00E378B6"/>
    <w:rsid w:val="00E37A6F"/>
    <w:rsid w:val="00E37CE9"/>
    <w:rsid w:val="00E40088"/>
    <w:rsid w:val="00E4036D"/>
    <w:rsid w:val="00E403D2"/>
    <w:rsid w:val="00E40FAE"/>
    <w:rsid w:val="00E410CA"/>
    <w:rsid w:val="00E4185B"/>
    <w:rsid w:val="00E41A46"/>
    <w:rsid w:val="00E41ADD"/>
    <w:rsid w:val="00E41F8E"/>
    <w:rsid w:val="00E4219B"/>
    <w:rsid w:val="00E421B6"/>
    <w:rsid w:val="00E421F9"/>
    <w:rsid w:val="00E42255"/>
    <w:rsid w:val="00E42396"/>
    <w:rsid w:val="00E42574"/>
    <w:rsid w:val="00E425E2"/>
    <w:rsid w:val="00E427E4"/>
    <w:rsid w:val="00E42852"/>
    <w:rsid w:val="00E4286A"/>
    <w:rsid w:val="00E429FF"/>
    <w:rsid w:val="00E42C70"/>
    <w:rsid w:val="00E42D49"/>
    <w:rsid w:val="00E42F02"/>
    <w:rsid w:val="00E432A5"/>
    <w:rsid w:val="00E43365"/>
    <w:rsid w:val="00E436FA"/>
    <w:rsid w:val="00E43732"/>
    <w:rsid w:val="00E43BE9"/>
    <w:rsid w:val="00E43CBA"/>
    <w:rsid w:val="00E445CC"/>
    <w:rsid w:val="00E44670"/>
    <w:rsid w:val="00E4476F"/>
    <w:rsid w:val="00E44AD6"/>
    <w:rsid w:val="00E44C97"/>
    <w:rsid w:val="00E44D3C"/>
    <w:rsid w:val="00E44F3D"/>
    <w:rsid w:val="00E4544B"/>
    <w:rsid w:val="00E4547E"/>
    <w:rsid w:val="00E45624"/>
    <w:rsid w:val="00E4563B"/>
    <w:rsid w:val="00E45682"/>
    <w:rsid w:val="00E456EE"/>
    <w:rsid w:val="00E45813"/>
    <w:rsid w:val="00E45D3A"/>
    <w:rsid w:val="00E45EB7"/>
    <w:rsid w:val="00E45ECE"/>
    <w:rsid w:val="00E462D7"/>
    <w:rsid w:val="00E46316"/>
    <w:rsid w:val="00E466A8"/>
    <w:rsid w:val="00E468C0"/>
    <w:rsid w:val="00E46933"/>
    <w:rsid w:val="00E46AFB"/>
    <w:rsid w:val="00E46B19"/>
    <w:rsid w:val="00E46E23"/>
    <w:rsid w:val="00E46F12"/>
    <w:rsid w:val="00E46F97"/>
    <w:rsid w:val="00E46FC4"/>
    <w:rsid w:val="00E471DC"/>
    <w:rsid w:val="00E4756F"/>
    <w:rsid w:val="00E4769C"/>
    <w:rsid w:val="00E477AA"/>
    <w:rsid w:val="00E47895"/>
    <w:rsid w:val="00E479BD"/>
    <w:rsid w:val="00E47B64"/>
    <w:rsid w:val="00E500D2"/>
    <w:rsid w:val="00E50372"/>
    <w:rsid w:val="00E507C0"/>
    <w:rsid w:val="00E50817"/>
    <w:rsid w:val="00E509DD"/>
    <w:rsid w:val="00E50A3A"/>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345"/>
    <w:rsid w:val="00E539A7"/>
    <w:rsid w:val="00E53B57"/>
    <w:rsid w:val="00E53C0F"/>
    <w:rsid w:val="00E53C25"/>
    <w:rsid w:val="00E53DED"/>
    <w:rsid w:val="00E53E1D"/>
    <w:rsid w:val="00E53E2D"/>
    <w:rsid w:val="00E53F39"/>
    <w:rsid w:val="00E543A1"/>
    <w:rsid w:val="00E54404"/>
    <w:rsid w:val="00E548B3"/>
    <w:rsid w:val="00E54AE9"/>
    <w:rsid w:val="00E54B83"/>
    <w:rsid w:val="00E54CC8"/>
    <w:rsid w:val="00E54CD1"/>
    <w:rsid w:val="00E54D82"/>
    <w:rsid w:val="00E557E0"/>
    <w:rsid w:val="00E5589B"/>
    <w:rsid w:val="00E558F5"/>
    <w:rsid w:val="00E55929"/>
    <w:rsid w:val="00E55B7A"/>
    <w:rsid w:val="00E55BEE"/>
    <w:rsid w:val="00E55D10"/>
    <w:rsid w:val="00E55E02"/>
    <w:rsid w:val="00E55F69"/>
    <w:rsid w:val="00E56149"/>
    <w:rsid w:val="00E564CF"/>
    <w:rsid w:val="00E5668E"/>
    <w:rsid w:val="00E5671A"/>
    <w:rsid w:val="00E5688B"/>
    <w:rsid w:val="00E56A39"/>
    <w:rsid w:val="00E56B36"/>
    <w:rsid w:val="00E56CFA"/>
    <w:rsid w:val="00E56D7C"/>
    <w:rsid w:val="00E56D9B"/>
    <w:rsid w:val="00E56E48"/>
    <w:rsid w:val="00E56EE6"/>
    <w:rsid w:val="00E56FDE"/>
    <w:rsid w:val="00E57481"/>
    <w:rsid w:val="00E57925"/>
    <w:rsid w:val="00E57DA5"/>
    <w:rsid w:val="00E57E39"/>
    <w:rsid w:val="00E57F80"/>
    <w:rsid w:val="00E60247"/>
    <w:rsid w:val="00E602CC"/>
    <w:rsid w:val="00E60596"/>
    <w:rsid w:val="00E60601"/>
    <w:rsid w:val="00E60671"/>
    <w:rsid w:val="00E608B8"/>
    <w:rsid w:val="00E60EF0"/>
    <w:rsid w:val="00E60F31"/>
    <w:rsid w:val="00E612D0"/>
    <w:rsid w:val="00E61686"/>
    <w:rsid w:val="00E61827"/>
    <w:rsid w:val="00E61A6C"/>
    <w:rsid w:val="00E61D7B"/>
    <w:rsid w:val="00E62091"/>
    <w:rsid w:val="00E6212D"/>
    <w:rsid w:val="00E6225B"/>
    <w:rsid w:val="00E62280"/>
    <w:rsid w:val="00E623F3"/>
    <w:rsid w:val="00E62664"/>
    <w:rsid w:val="00E626C7"/>
    <w:rsid w:val="00E62AF7"/>
    <w:rsid w:val="00E62B7F"/>
    <w:rsid w:val="00E62C5B"/>
    <w:rsid w:val="00E6328F"/>
    <w:rsid w:val="00E63488"/>
    <w:rsid w:val="00E6369D"/>
    <w:rsid w:val="00E636C2"/>
    <w:rsid w:val="00E63B19"/>
    <w:rsid w:val="00E63BF3"/>
    <w:rsid w:val="00E63DB9"/>
    <w:rsid w:val="00E6434C"/>
    <w:rsid w:val="00E643B5"/>
    <w:rsid w:val="00E64745"/>
    <w:rsid w:val="00E64E27"/>
    <w:rsid w:val="00E64EA7"/>
    <w:rsid w:val="00E64EAE"/>
    <w:rsid w:val="00E6508D"/>
    <w:rsid w:val="00E6512E"/>
    <w:rsid w:val="00E652CD"/>
    <w:rsid w:val="00E65899"/>
    <w:rsid w:val="00E65974"/>
    <w:rsid w:val="00E659E5"/>
    <w:rsid w:val="00E65BB9"/>
    <w:rsid w:val="00E65D64"/>
    <w:rsid w:val="00E660E8"/>
    <w:rsid w:val="00E664FF"/>
    <w:rsid w:val="00E66642"/>
    <w:rsid w:val="00E66653"/>
    <w:rsid w:val="00E6666F"/>
    <w:rsid w:val="00E669B7"/>
    <w:rsid w:val="00E66C25"/>
    <w:rsid w:val="00E66E50"/>
    <w:rsid w:val="00E66F27"/>
    <w:rsid w:val="00E67282"/>
    <w:rsid w:val="00E677D8"/>
    <w:rsid w:val="00E67A66"/>
    <w:rsid w:val="00E70002"/>
    <w:rsid w:val="00E70259"/>
    <w:rsid w:val="00E702E8"/>
    <w:rsid w:val="00E70662"/>
    <w:rsid w:val="00E70685"/>
    <w:rsid w:val="00E707E8"/>
    <w:rsid w:val="00E709C5"/>
    <w:rsid w:val="00E70A5A"/>
    <w:rsid w:val="00E712EF"/>
    <w:rsid w:val="00E71366"/>
    <w:rsid w:val="00E718B3"/>
    <w:rsid w:val="00E71C30"/>
    <w:rsid w:val="00E71E23"/>
    <w:rsid w:val="00E72AF1"/>
    <w:rsid w:val="00E730B9"/>
    <w:rsid w:val="00E731FE"/>
    <w:rsid w:val="00E73347"/>
    <w:rsid w:val="00E7345D"/>
    <w:rsid w:val="00E735B3"/>
    <w:rsid w:val="00E735DB"/>
    <w:rsid w:val="00E73862"/>
    <w:rsid w:val="00E73D91"/>
    <w:rsid w:val="00E73FD6"/>
    <w:rsid w:val="00E74516"/>
    <w:rsid w:val="00E746DE"/>
    <w:rsid w:val="00E748F2"/>
    <w:rsid w:val="00E74A6E"/>
    <w:rsid w:val="00E74CA9"/>
    <w:rsid w:val="00E750C9"/>
    <w:rsid w:val="00E75110"/>
    <w:rsid w:val="00E7518E"/>
    <w:rsid w:val="00E75287"/>
    <w:rsid w:val="00E752A9"/>
    <w:rsid w:val="00E754BC"/>
    <w:rsid w:val="00E7570A"/>
    <w:rsid w:val="00E757DB"/>
    <w:rsid w:val="00E759AC"/>
    <w:rsid w:val="00E759B2"/>
    <w:rsid w:val="00E75CCF"/>
    <w:rsid w:val="00E75D90"/>
    <w:rsid w:val="00E76224"/>
    <w:rsid w:val="00E76351"/>
    <w:rsid w:val="00E76488"/>
    <w:rsid w:val="00E76675"/>
    <w:rsid w:val="00E7728B"/>
    <w:rsid w:val="00E773B5"/>
    <w:rsid w:val="00E77552"/>
    <w:rsid w:val="00E7797E"/>
    <w:rsid w:val="00E77A0E"/>
    <w:rsid w:val="00E77E94"/>
    <w:rsid w:val="00E8031B"/>
    <w:rsid w:val="00E8037F"/>
    <w:rsid w:val="00E805BE"/>
    <w:rsid w:val="00E8077E"/>
    <w:rsid w:val="00E80867"/>
    <w:rsid w:val="00E80907"/>
    <w:rsid w:val="00E80981"/>
    <w:rsid w:val="00E80AE7"/>
    <w:rsid w:val="00E80B8A"/>
    <w:rsid w:val="00E80C78"/>
    <w:rsid w:val="00E80F05"/>
    <w:rsid w:val="00E81036"/>
    <w:rsid w:val="00E81216"/>
    <w:rsid w:val="00E8133B"/>
    <w:rsid w:val="00E81590"/>
    <w:rsid w:val="00E8215F"/>
    <w:rsid w:val="00E822A4"/>
    <w:rsid w:val="00E822FB"/>
    <w:rsid w:val="00E8238D"/>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2D0"/>
    <w:rsid w:val="00E8438B"/>
    <w:rsid w:val="00E8491F"/>
    <w:rsid w:val="00E849C4"/>
    <w:rsid w:val="00E852BB"/>
    <w:rsid w:val="00E85732"/>
    <w:rsid w:val="00E85BFB"/>
    <w:rsid w:val="00E85D1E"/>
    <w:rsid w:val="00E85D36"/>
    <w:rsid w:val="00E85D7A"/>
    <w:rsid w:val="00E8624E"/>
    <w:rsid w:val="00E86311"/>
    <w:rsid w:val="00E8670C"/>
    <w:rsid w:val="00E869F1"/>
    <w:rsid w:val="00E86A12"/>
    <w:rsid w:val="00E86C26"/>
    <w:rsid w:val="00E86F2A"/>
    <w:rsid w:val="00E8718F"/>
    <w:rsid w:val="00E87503"/>
    <w:rsid w:val="00E87694"/>
    <w:rsid w:val="00E87876"/>
    <w:rsid w:val="00E87937"/>
    <w:rsid w:val="00E87BCA"/>
    <w:rsid w:val="00E87F34"/>
    <w:rsid w:val="00E90710"/>
    <w:rsid w:val="00E9079A"/>
    <w:rsid w:val="00E90926"/>
    <w:rsid w:val="00E90B20"/>
    <w:rsid w:val="00E90FD1"/>
    <w:rsid w:val="00E90FDC"/>
    <w:rsid w:val="00E911EE"/>
    <w:rsid w:val="00E91429"/>
    <w:rsid w:val="00E91573"/>
    <w:rsid w:val="00E91690"/>
    <w:rsid w:val="00E91847"/>
    <w:rsid w:val="00E91A6A"/>
    <w:rsid w:val="00E91AA0"/>
    <w:rsid w:val="00E91AA6"/>
    <w:rsid w:val="00E91DF3"/>
    <w:rsid w:val="00E9231E"/>
    <w:rsid w:val="00E92701"/>
    <w:rsid w:val="00E92B97"/>
    <w:rsid w:val="00E92F3D"/>
    <w:rsid w:val="00E93485"/>
    <w:rsid w:val="00E93DA6"/>
    <w:rsid w:val="00E93E75"/>
    <w:rsid w:val="00E94277"/>
    <w:rsid w:val="00E942EC"/>
    <w:rsid w:val="00E94650"/>
    <w:rsid w:val="00E946BD"/>
    <w:rsid w:val="00E94885"/>
    <w:rsid w:val="00E94A4C"/>
    <w:rsid w:val="00E94C44"/>
    <w:rsid w:val="00E95464"/>
    <w:rsid w:val="00E95494"/>
    <w:rsid w:val="00E95771"/>
    <w:rsid w:val="00E95C96"/>
    <w:rsid w:val="00E95D47"/>
    <w:rsid w:val="00E95E0F"/>
    <w:rsid w:val="00E95ECA"/>
    <w:rsid w:val="00E95FB2"/>
    <w:rsid w:val="00E961C8"/>
    <w:rsid w:val="00E96208"/>
    <w:rsid w:val="00E96448"/>
    <w:rsid w:val="00E965D0"/>
    <w:rsid w:val="00E96BD5"/>
    <w:rsid w:val="00E96BDE"/>
    <w:rsid w:val="00E96CFE"/>
    <w:rsid w:val="00E9750C"/>
    <w:rsid w:val="00E9780C"/>
    <w:rsid w:val="00E97AC9"/>
    <w:rsid w:val="00E97BCA"/>
    <w:rsid w:val="00E97D1B"/>
    <w:rsid w:val="00E97E26"/>
    <w:rsid w:val="00E97F46"/>
    <w:rsid w:val="00EA072B"/>
    <w:rsid w:val="00EA0A0E"/>
    <w:rsid w:val="00EA0B02"/>
    <w:rsid w:val="00EA0CF2"/>
    <w:rsid w:val="00EA0D5C"/>
    <w:rsid w:val="00EA1534"/>
    <w:rsid w:val="00EA165E"/>
    <w:rsid w:val="00EA1702"/>
    <w:rsid w:val="00EA1833"/>
    <w:rsid w:val="00EA1872"/>
    <w:rsid w:val="00EA1C8A"/>
    <w:rsid w:val="00EA1CE6"/>
    <w:rsid w:val="00EA1E0E"/>
    <w:rsid w:val="00EA248E"/>
    <w:rsid w:val="00EA2913"/>
    <w:rsid w:val="00EA2978"/>
    <w:rsid w:val="00EA2AD7"/>
    <w:rsid w:val="00EA3046"/>
    <w:rsid w:val="00EA30D4"/>
    <w:rsid w:val="00EA3236"/>
    <w:rsid w:val="00EA358C"/>
    <w:rsid w:val="00EA3768"/>
    <w:rsid w:val="00EA3A56"/>
    <w:rsid w:val="00EA405E"/>
    <w:rsid w:val="00EA41C5"/>
    <w:rsid w:val="00EA468C"/>
    <w:rsid w:val="00EA47FC"/>
    <w:rsid w:val="00EA48D9"/>
    <w:rsid w:val="00EA4DB6"/>
    <w:rsid w:val="00EA4E4F"/>
    <w:rsid w:val="00EA4F23"/>
    <w:rsid w:val="00EA4F3F"/>
    <w:rsid w:val="00EA5600"/>
    <w:rsid w:val="00EA5BC2"/>
    <w:rsid w:val="00EA6016"/>
    <w:rsid w:val="00EA6066"/>
    <w:rsid w:val="00EA619A"/>
    <w:rsid w:val="00EA642E"/>
    <w:rsid w:val="00EA65E5"/>
    <w:rsid w:val="00EA674D"/>
    <w:rsid w:val="00EA684A"/>
    <w:rsid w:val="00EA68B6"/>
    <w:rsid w:val="00EA6B5C"/>
    <w:rsid w:val="00EA6B8F"/>
    <w:rsid w:val="00EA700B"/>
    <w:rsid w:val="00EA71B4"/>
    <w:rsid w:val="00EA71EE"/>
    <w:rsid w:val="00EA72BA"/>
    <w:rsid w:val="00EA73A6"/>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7D"/>
    <w:rsid w:val="00EB1100"/>
    <w:rsid w:val="00EB1208"/>
    <w:rsid w:val="00EB12E7"/>
    <w:rsid w:val="00EB1808"/>
    <w:rsid w:val="00EB209E"/>
    <w:rsid w:val="00EB29CA"/>
    <w:rsid w:val="00EB29E4"/>
    <w:rsid w:val="00EB2AAC"/>
    <w:rsid w:val="00EB2B06"/>
    <w:rsid w:val="00EB2BBF"/>
    <w:rsid w:val="00EB31B8"/>
    <w:rsid w:val="00EB31D6"/>
    <w:rsid w:val="00EB35E1"/>
    <w:rsid w:val="00EB38C8"/>
    <w:rsid w:val="00EB4491"/>
    <w:rsid w:val="00EB44B5"/>
    <w:rsid w:val="00EB481E"/>
    <w:rsid w:val="00EB4918"/>
    <w:rsid w:val="00EB4BBC"/>
    <w:rsid w:val="00EB508E"/>
    <w:rsid w:val="00EB53FE"/>
    <w:rsid w:val="00EB543A"/>
    <w:rsid w:val="00EB5714"/>
    <w:rsid w:val="00EB586E"/>
    <w:rsid w:val="00EB596A"/>
    <w:rsid w:val="00EB5BA8"/>
    <w:rsid w:val="00EB5BD3"/>
    <w:rsid w:val="00EB5E53"/>
    <w:rsid w:val="00EB5F6D"/>
    <w:rsid w:val="00EB5F78"/>
    <w:rsid w:val="00EB5F7F"/>
    <w:rsid w:val="00EB6238"/>
    <w:rsid w:val="00EB63E9"/>
    <w:rsid w:val="00EB682A"/>
    <w:rsid w:val="00EB691A"/>
    <w:rsid w:val="00EB6A78"/>
    <w:rsid w:val="00EB73DE"/>
    <w:rsid w:val="00EB747B"/>
    <w:rsid w:val="00EB75F2"/>
    <w:rsid w:val="00EB7A32"/>
    <w:rsid w:val="00EB7C25"/>
    <w:rsid w:val="00EB7FFE"/>
    <w:rsid w:val="00EC0328"/>
    <w:rsid w:val="00EC0444"/>
    <w:rsid w:val="00EC0455"/>
    <w:rsid w:val="00EC05C8"/>
    <w:rsid w:val="00EC07CF"/>
    <w:rsid w:val="00EC0DE6"/>
    <w:rsid w:val="00EC180D"/>
    <w:rsid w:val="00EC1AC3"/>
    <w:rsid w:val="00EC1B24"/>
    <w:rsid w:val="00EC1DA9"/>
    <w:rsid w:val="00EC1F5D"/>
    <w:rsid w:val="00EC22B5"/>
    <w:rsid w:val="00EC24E6"/>
    <w:rsid w:val="00EC287C"/>
    <w:rsid w:val="00EC2C72"/>
    <w:rsid w:val="00EC2EAA"/>
    <w:rsid w:val="00EC2EFE"/>
    <w:rsid w:val="00EC362B"/>
    <w:rsid w:val="00EC3A11"/>
    <w:rsid w:val="00EC3C93"/>
    <w:rsid w:val="00EC3CDE"/>
    <w:rsid w:val="00EC3EC2"/>
    <w:rsid w:val="00EC3F2D"/>
    <w:rsid w:val="00EC41A0"/>
    <w:rsid w:val="00EC429E"/>
    <w:rsid w:val="00EC4376"/>
    <w:rsid w:val="00EC4495"/>
    <w:rsid w:val="00EC4814"/>
    <w:rsid w:val="00EC4873"/>
    <w:rsid w:val="00EC498D"/>
    <w:rsid w:val="00EC4A60"/>
    <w:rsid w:val="00EC4B4D"/>
    <w:rsid w:val="00EC4F13"/>
    <w:rsid w:val="00EC5440"/>
    <w:rsid w:val="00EC5B5B"/>
    <w:rsid w:val="00EC5FCB"/>
    <w:rsid w:val="00EC6205"/>
    <w:rsid w:val="00EC630B"/>
    <w:rsid w:val="00EC6459"/>
    <w:rsid w:val="00EC6D5F"/>
    <w:rsid w:val="00EC6DB3"/>
    <w:rsid w:val="00EC70C5"/>
    <w:rsid w:val="00EC7645"/>
    <w:rsid w:val="00EC7798"/>
    <w:rsid w:val="00EC77C1"/>
    <w:rsid w:val="00EC78EE"/>
    <w:rsid w:val="00EC79FE"/>
    <w:rsid w:val="00EC7D47"/>
    <w:rsid w:val="00ED007C"/>
    <w:rsid w:val="00ED00E3"/>
    <w:rsid w:val="00ED014A"/>
    <w:rsid w:val="00ED01B3"/>
    <w:rsid w:val="00ED0715"/>
    <w:rsid w:val="00ED072E"/>
    <w:rsid w:val="00ED0A2B"/>
    <w:rsid w:val="00ED0B26"/>
    <w:rsid w:val="00ED0B45"/>
    <w:rsid w:val="00ED0E7D"/>
    <w:rsid w:val="00ED0EB7"/>
    <w:rsid w:val="00ED1181"/>
    <w:rsid w:val="00ED11F6"/>
    <w:rsid w:val="00ED1525"/>
    <w:rsid w:val="00ED1672"/>
    <w:rsid w:val="00ED1EB1"/>
    <w:rsid w:val="00ED218E"/>
    <w:rsid w:val="00ED2388"/>
    <w:rsid w:val="00ED2512"/>
    <w:rsid w:val="00ED27A8"/>
    <w:rsid w:val="00ED280C"/>
    <w:rsid w:val="00ED2A1A"/>
    <w:rsid w:val="00ED2A76"/>
    <w:rsid w:val="00ED2E10"/>
    <w:rsid w:val="00ED30F9"/>
    <w:rsid w:val="00ED32C1"/>
    <w:rsid w:val="00ED34AF"/>
    <w:rsid w:val="00ED3844"/>
    <w:rsid w:val="00ED39C4"/>
    <w:rsid w:val="00ED3F45"/>
    <w:rsid w:val="00ED3F64"/>
    <w:rsid w:val="00ED40BB"/>
    <w:rsid w:val="00ED40C2"/>
    <w:rsid w:val="00ED45CF"/>
    <w:rsid w:val="00ED486B"/>
    <w:rsid w:val="00ED505A"/>
    <w:rsid w:val="00ED52F2"/>
    <w:rsid w:val="00ED5915"/>
    <w:rsid w:val="00ED59B1"/>
    <w:rsid w:val="00ED5DF0"/>
    <w:rsid w:val="00ED6123"/>
    <w:rsid w:val="00ED616F"/>
    <w:rsid w:val="00ED63AA"/>
    <w:rsid w:val="00ED6487"/>
    <w:rsid w:val="00ED65AE"/>
    <w:rsid w:val="00ED6718"/>
    <w:rsid w:val="00ED679B"/>
    <w:rsid w:val="00ED686C"/>
    <w:rsid w:val="00ED6871"/>
    <w:rsid w:val="00ED69A2"/>
    <w:rsid w:val="00ED6C50"/>
    <w:rsid w:val="00ED6D4E"/>
    <w:rsid w:val="00ED6DC6"/>
    <w:rsid w:val="00ED6E8E"/>
    <w:rsid w:val="00ED74A0"/>
    <w:rsid w:val="00ED775C"/>
    <w:rsid w:val="00ED78FC"/>
    <w:rsid w:val="00EE0086"/>
    <w:rsid w:val="00EE008E"/>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4A"/>
    <w:rsid w:val="00EE1D5A"/>
    <w:rsid w:val="00EE1DB7"/>
    <w:rsid w:val="00EE1EBC"/>
    <w:rsid w:val="00EE20E3"/>
    <w:rsid w:val="00EE2280"/>
    <w:rsid w:val="00EE2456"/>
    <w:rsid w:val="00EE25BE"/>
    <w:rsid w:val="00EE29B4"/>
    <w:rsid w:val="00EE2A02"/>
    <w:rsid w:val="00EE2A97"/>
    <w:rsid w:val="00EE2BDA"/>
    <w:rsid w:val="00EE2C88"/>
    <w:rsid w:val="00EE3174"/>
    <w:rsid w:val="00EE3452"/>
    <w:rsid w:val="00EE3634"/>
    <w:rsid w:val="00EE385E"/>
    <w:rsid w:val="00EE3901"/>
    <w:rsid w:val="00EE3A06"/>
    <w:rsid w:val="00EE3B18"/>
    <w:rsid w:val="00EE3B93"/>
    <w:rsid w:val="00EE3D28"/>
    <w:rsid w:val="00EE3D5B"/>
    <w:rsid w:val="00EE3DEF"/>
    <w:rsid w:val="00EE3F0B"/>
    <w:rsid w:val="00EE3FF6"/>
    <w:rsid w:val="00EE40C2"/>
    <w:rsid w:val="00EE40D9"/>
    <w:rsid w:val="00EE4491"/>
    <w:rsid w:val="00EE44B7"/>
    <w:rsid w:val="00EE490C"/>
    <w:rsid w:val="00EE49B2"/>
    <w:rsid w:val="00EE4C3E"/>
    <w:rsid w:val="00EE5376"/>
    <w:rsid w:val="00EE5C11"/>
    <w:rsid w:val="00EE5D7A"/>
    <w:rsid w:val="00EE5E0D"/>
    <w:rsid w:val="00EE5FF6"/>
    <w:rsid w:val="00EE602D"/>
    <w:rsid w:val="00EE60F3"/>
    <w:rsid w:val="00EE6246"/>
    <w:rsid w:val="00EE62B3"/>
    <w:rsid w:val="00EE62BC"/>
    <w:rsid w:val="00EE6412"/>
    <w:rsid w:val="00EE643A"/>
    <w:rsid w:val="00EE65CD"/>
    <w:rsid w:val="00EE6669"/>
    <w:rsid w:val="00EE670D"/>
    <w:rsid w:val="00EE6C2F"/>
    <w:rsid w:val="00EE6D84"/>
    <w:rsid w:val="00EE6F00"/>
    <w:rsid w:val="00EE76A2"/>
    <w:rsid w:val="00EE7ADE"/>
    <w:rsid w:val="00EE7F85"/>
    <w:rsid w:val="00EF0432"/>
    <w:rsid w:val="00EF0710"/>
    <w:rsid w:val="00EF079F"/>
    <w:rsid w:val="00EF084A"/>
    <w:rsid w:val="00EF0AD0"/>
    <w:rsid w:val="00EF0C88"/>
    <w:rsid w:val="00EF0DAB"/>
    <w:rsid w:val="00EF10EB"/>
    <w:rsid w:val="00EF10FA"/>
    <w:rsid w:val="00EF1405"/>
    <w:rsid w:val="00EF14ED"/>
    <w:rsid w:val="00EF1671"/>
    <w:rsid w:val="00EF1762"/>
    <w:rsid w:val="00EF189A"/>
    <w:rsid w:val="00EF1E57"/>
    <w:rsid w:val="00EF2213"/>
    <w:rsid w:val="00EF255B"/>
    <w:rsid w:val="00EF29C4"/>
    <w:rsid w:val="00EF2CC9"/>
    <w:rsid w:val="00EF2D42"/>
    <w:rsid w:val="00EF326A"/>
    <w:rsid w:val="00EF33D5"/>
    <w:rsid w:val="00EF3588"/>
    <w:rsid w:val="00EF3620"/>
    <w:rsid w:val="00EF3711"/>
    <w:rsid w:val="00EF3914"/>
    <w:rsid w:val="00EF397B"/>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482"/>
    <w:rsid w:val="00EF5A0E"/>
    <w:rsid w:val="00EF5BB9"/>
    <w:rsid w:val="00EF5C87"/>
    <w:rsid w:val="00EF5CB9"/>
    <w:rsid w:val="00EF5DCB"/>
    <w:rsid w:val="00EF5E69"/>
    <w:rsid w:val="00EF5F73"/>
    <w:rsid w:val="00EF6162"/>
    <w:rsid w:val="00EF6172"/>
    <w:rsid w:val="00EF64E8"/>
    <w:rsid w:val="00EF683D"/>
    <w:rsid w:val="00EF696A"/>
    <w:rsid w:val="00EF6E98"/>
    <w:rsid w:val="00EF6F66"/>
    <w:rsid w:val="00EF6FCA"/>
    <w:rsid w:val="00EF740E"/>
    <w:rsid w:val="00EF771F"/>
    <w:rsid w:val="00F00069"/>
    <w:rsid w:val="00F0022E"/>
    <w:rsid w:val="00F00264"/>
    <w:rsid w:val="00F00689"/>
    <w:rsid w:val="00F00701"/>
    <w:rsid w:val="00F008F6"/>
    <w:rsid w:val="00F0090D"/>
    <w:rsid w:val="00F00B2A"/>
    <w:rsid w:val="00F00DD1"/>
    <w:rsid w:val="00F0113E"/>
    <w:rsid w:val="00F0156C"/>
    <w:rsid w:val="00F01731"/>
    <w:rsid w:val="00F01C16"/>
    <w:rsid w:val="00F01C26"/>
    <w:rsid w:val="00F01E70"/>
    <w:rsid w:val="00F02095"/>
    <w:rsid w:val="00F02315"/>
    <w:rsid w:val="00F02464"/>
    <w:rsid w:val="00F026D3"/>
    <w:rsid w:val="00F02A4D"/>
    <w:rsid w:val="00F0350A"/>
    <w:rsid w:val="00F037A2"/>
    <w:rsid w:val="00F037E4"/>
    <w:rsid w:val="00F03CC2"/>
    <w:rsid w:val="00F03DE9"/>
    <w:rsid w:val="00F03E0B"/>
    <w:rsid w:val="00F04067"/>
    <w:rsid w:val="00F041DE"/>
    <w:rsid w:val="00F043E1"/>
    <w:rsid w:val="00F04653"/>
    <w:rsid w:val="00F0469C"/>
    <w:rsid w:val="00F046EF"/>
    <w:rsid w:val="00F047C6"/>
    <w:rsid w:val="00F04C53"/>
    <w:rsid w:val="00F04CFC"/>
    <w:rsid w:val="00F04F44"/>
    <w:rsid w:val="00F05267"/>
    <w:rsid w:val="00F05892"/>
    <w:rsid w:val="00F05A9D"/>
    <w:rsid w:val="00F05C35"/>
    <w:rsid w:val="00F05D01"/>
    <w:rsid w:val="00F05D47"/>
    <w:rsid w:val="00F05E6D"/>
    <w:rsid w:val="00F05FE5"/>
    <w:rsid w:val="00F0612F"/>
    <w:rsid w:val="00F0651A"/>
    <w:rsid w:val="00F06716"/>
    <w:rsid w:val="00F069CF"/>
    <w:rsid w:val="00F06B84"/>
    <w:rsid w:val="00F06DE2"/>
    <w:rsid w:val="00F06E41"/>
    <w:rsid w:val="00F06F08"/>
    <w:rsid w:val="00F071FB"/>
    <w:rsid w:val="00F07259"/>
    <w:rsid w:val="00F0733C"/>
    <w:rsid w:val="00F07666"/>
    <w:rsid w:val="00F0771C"/>
    <w:rsid w:val="00F07C1D"/>
    <w:rsid w:val="00F07D41"/>
    <w:rsid w:val="00F07D5A"/>
    <w:rsid w:val="00F1038A"/>
    <w:rsid w:val="00F10437"/>
    <w:rsid w:val="00F10615"/>
    <w:rsid w:val="00F10B62"/>
    <w:rsid w:val="00F10C97"/>
    <w:rsid w:val="00F10D4B"/>
    <w:rsid w:val="00F10FE4"/>
    <w:rsid w:val="00F1101E"/>
    <w:rsid w:val="00F11222"/>
    <w:rsid w:val="00F112D8"/>
    <w:rsid w:val="00F115DE"/>
    <w:rsid w:val="00F11669"/>
    <w:rsid w:val="00F11D49"/>
    <w:rsid w:val="00F125DD"/>
    <w:rsid w:val="00F12683"/>
    <w:rsid w:val="00F127BB"/>
    <w:rsid w:val="00F12B22"/>
    <w:rsid w:val="00F12B6B"/>
    <w:rsid w:val="00F12D16"/>
    <w:rsid w:val="00F12D32"/>
    <w:rsid w:val="00F13140"/>
    <w:rsid w:val="00F13648"/>
    <w:rsid w:val="00F1386F"/>
    <w:rsid w:val="00F13DAD"/>
    <w:rsid w:val="00F1423E"/>
    <w:rsid w:val="00F14244"/>
    <w:rsid w:val="00F143C7"/>
    <w:rsid w:val="00F14750"/>
    <w:rsid w:val="00F147FB"/>
    <w:rsid w:val="00F1492A"/>
    <w:rsid w:val="00F1499C"/>
    <w:rsid w:val="00F149DC"/>
    <w:rsid w:val="00F14A33"/>
    <w:rsid w:val="00F14BF2"/>
    <w:rsid w:val="00F14C4B"/>
    <w:rsid w:val="00F150A8"/>
    <w:rsid w:val="00F152A4"/>
    <w:rsid w:val="00F1541D"/>
    <w:rsid w:val="00F157C8"/>
    <w:rsid w:val="00F159F1"/>
    <w:rsid w:val="00F15B03"/>
    <w:rsid w:val="00F15EEF"/>
    <w:rsid w:val="00F160C1"/>
    <w:rsid w:val="00F16152"/>
    <w:rsid w:val="00F16166"/>
    <w:rsid w:val="00F16209"/>
    <w:rsid w:val="00F162F4"/>
    <w:rsid w:val="00F16AEB"/>
    <w:rsid w:val="00F16EF1"/>
    <w:rsid w:val="00F16FAD"/>
    <w:rsid w:val="00F17245"/>
    <w:rsid w:val="00F1750E"/>
    <w:rsid w:val="00F1752D"/>
    <w:rsid w:val="00F175DD"/>
    <w:rsid w:val="00F17697"/>
    <w:rsid w:val="00F176C1"/>
    <w:rsid w:val="00F1796B"/>
    <w:rsid w:val="00F17ADA"/>
    <w:rsid w:val="00F17CA8"/>
    <w:rsid w:val="00F17F41"/>
    <w:rsid w:val="00F17F56"/>
    <w:rsid w:val="00F17FA1"/>
    <w:rsid w:val="00F17FF7"/>
    <w:rsid w:val="00F2006A"/>
    <w:rsid w:val="00F20364"/>
    <w:rsid w:val="00F2065F"/>
    <w:rsid w:val="00F20ADE"/>
    <w:rsid w:val="00F20D27"/>
    <w:rsid w:val="00F210BA"/>
    <w:rsid w:val="00F21592"/>
    <w:rsid w:val="00F21664"/>
    <w:rsid w:val="00F218DE"/>
    <w:rsid w:val="00F219F6"/>
    <w:rsid w:val="00F21E83"/>
    <w:rsid w:val="00F21EA9"/>
    <w:rsid w:val="00F22266"/>
    <w:rsid w:val="00F222CC"/>
    <w:rsid w:val="00F22315"/>
    <w:rsid w:val="00F234F3"/>
    <w:rsid w:val="00F23560"/>
    <w:rsid w:val="00F236E2"/>
    <w:rsid w:val="00F2375D"/>
    <w:rsid w:val="00F23D03"/>
    <w:rsid w:val="00F2426A"/>
    <w:rsid w:val="00F24375"/>
    <w:rsid w:val="00F24431"/>
    <w:rsid w:val="00F24811"/>
    <w:rsid w:val="00F248A6"/>
    <w:rsid w:val="00F2495F"/>
    <w:rsid w:val="00F24AD4"/>
    <w:rsid w:val="00F24BA6"/>
    <w:rsid w:val="00F24F0B"/>
    <w:rsid w:val="00F250B7"/>
    <w:rsid w:val="00F251D1"/>
    <w:rsid w:val="00F254FF"/>
    <w:rsid w:val="00F257D0"/>
    <w:rsid w:val="00F25E24"/>
    <w:rsid w:val="00F2616D"/>
    <w:rsid w:val="00F26358"/>
    <w:rsid w:val="00F263D4"/>
    <w:rsid w:val="00F267DD"/>
    <w:rsid w:val="00F26DC1"/>
    <w:rsid w:val="00F26EB6"/>
    <w:rsid w:val="00F26F19"/>
    <w:rsid w:val="00F26FA6"/>
    <w:rsid w:val="00F273DE"/>
    <w:rsid w:val="00F274F6"/>
    <w:rsid w:val="00F275EE"/>
    <w:rsid w:val="00F27631"/>
    <w:rsid w:val="00F27648"/>
    <w:rsid w:val="00F276BD"/>
    <w:rsid w:val="00F27715"/>
    <w:rsid w:val="00F277D0"/>
    <w:rsid w:val="00F27826"/>
    <w:rsid w:val="00F3062C"/>
    <w:rsid w:val="00F308D4"/>
    <w:rsid w:val="00F30A88"/>
    <w:rsid w:val="00F30B37"/>
    <w:rsid w:val="00F30C15"/>
    <w:rsid w:val="00F30CC1"/>
    <w:rsid w:val="00F30F0E"/>
    <w:rsid w:val="00F3101B"/>
    <w:rsid w:val="00F312EA"/>
    <w:rsid w:val="00F312FD"/>
    <w:rsid w:val="00F31391"/>
    <w:rsid w:val="00F31568"/>
    <w:rsid w:val="00F31A2C"/>
    <w:rsid w:val="00F31A92"/>
    <w:rsid w:val="00F31BC2"/>
    <w:rsid w:val="00F31C2F"/>
    <w:rsid w:val="00F31F4B"/>
    <w:rsid w:val="00F321A5"/>
    <w:rsid w:val="00F3226A"/>
    <w:rsid w:val="00F3230B"/>
    <w:rsid w:val="00F324DF"/>
    <w:rsid w:val="00F32582"/>
    <w:rsid w:val="00F32661"/>
    <w:rsid w:val="00F32DD1"/>
    <w:rsid w:val="00F32E12"/>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09F"/>
    <w:rsid w:val="00F3454E"/>
    <w:rsid w:val="00F346DF"/>
    <w:rsid w:val="00F34899"/>
    <w:rsid w:val="00F348C6"/>
    <w:rsid w:val="00F348D2"/>
    <w:rsid w:val="00F3492F"/>
    <w:rsid w:val="00F34EAF"/>
    <w:rsid w:val="00F353C3"/>
    <w:rsid w:val="00F35438"/>
    <w:rsid w:val="00F35585"/>
    <w:rsid w:val="00F35636"/>
    <w:rsid w:val="00F35954"/>
    <w:rsid w:val="00F35A30"/>
    <w:rsid w:val="00F35A3A"/>
    <w:rsid w:val="00F35BB1"/>
    <w:rsid w:val="00F35CFB"/>
    <w:rsid w:val="00F35F91"/>
    <w:rsid w:val="00F3608C"/>
    <w:rsid w:val="00F36498"/>
    <w:rsid w:val="00F36628"/>
    <w:rsid w:val="00F3664D"/>
    <w:rsid w:val="00F36E20"/>
    <w:rsid w:val="00F37020"/>
    <w:rsid w:val="00F3709B"/>
    <w:rsid w:val="00F3731D"/>
    <w:rsid w:val="00F37523"/>
    <w:rsid w:val="00F4027E"/>
    <w:rsid w:val="00F40360"/>
    <w:rsid w:val="00F4050F"/>
    <w:rsid w:val="00F4065C"/>
    <w:rsid w:val="00F40BE2"/>
    <w:rsid w:val="00F410E6"/>
    <w:rsid w:val="00F411EF"/>
    <w:rsid w:val="00F41493"/>
    <w:rsid w:val="00F4167A"/>
    <w:rsid w:val="00F416E9"/>
    <w:rsid w:val="00F41701"/>
    <w:rsid w:val="00F41749"/>
    <w:rsid w:val="00F4189F"/>
    <w:rsid w:val="00F41A58"/>
    <w:rsid w:val="00F4226C"/>
    <w:rsid w:val="00F4228D"/>
    <w:rsid w:val="00F424C5"/>
    <w:rsid w:val="00F4287B"/>
    <w:rsid w:val="00F42908"/>
    <w:rsid w:val="00F42A8B"/>
    <w:rsid w:val="00F42ACB"/>
    <w:rsid w:val="00F42B90"/>
    <w:rsid w:val="00F42BE6"/>
    <w:rsid w:val="00F42D41"/>
    <w:rsid w:val="00F42D6E"/>
    <w:rsid w:val="00F42E53"/>
    <w:rsid w:val="00F43060"/>
    <w:rsid w:val="00F430CB"/>
    <w:rsid w:val="00F4353C"/>
    <w:rsid w:val="00F43623"/>
    <w:rsid w:val="00F43657"/>
    <w:rsid w:val="00F43F25"/>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66"/>
    <w:rsid w:val="00F45957"/>
    <w:rsid w:val="00F45B98"/>
    <w:rsid w:val="00F46079"/>
    <w:rsid w:val="00F464F5"/>
    <w:rsid w:val="00F46561"/>
    <w:rsid w:val="00F4677F"/>
    <w:rsid w:val="00F467C3"/>
    <w:rsid w:val="00F46C8C"/>
    <w:rsid w:val="00F46D32"/>
    <w:rsid w:val="00F46F58"/>
    <w:rsid w:val="00F46FB8"/>
    <w:rsid w:val="00F473E2"/>
    <w:rsid w:val="00F47534"/>
    <w:rsid w:val="00F47824"/>
    <w:rsid w:val="00F47AFE"/>
    <w:rsid w:val="00F47D25"/>
    <w:rsid w:val="00F5020A"/>
    <w:rsid w:val="00F50737"/>
    <w:rsid w:val="00F5085B"/>
    <w:rsid w:val="00F515E0"/>
    <w:rsid w:val="00F5170D"/>
    <w:rsid w:val="00F51A7F"/>
    <w:rsid w:val="00F51B79"/>
    <w:rsid w:val="00F51D10"/>
    <w:rsid w:val="00F51E1E"/>
    <w:rsid w:val="00F52EAA"/>
    <w:rsid w:val="00F52EBF"/>
    <w:rsid w:val="00F5303E"/>
    <w:rsid w:val="00F53240"/>
    <w:rsid w:val="00F53552"/>
    <w:rsid w:val="00F535BA"/>
    <w:rsid w:val="00F53B4D"/>
    <w:rsid w:val="00F53EAB"/>
    <w:rsid w:val="00F53EC2"/>
    <w:rsid w:val="00F53EEE"/>
    <w:rsid w:val="00F5469F"/>
    <w:rsid w:val="00F546D9"/>
    <w:rsid w:val="00F547AB"/>
    <w:rsid w:val="00F54888"/>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46"/>
    <w:rsid w:val="00F559B8"/>
    <w:rsid w:val="00F559BA"/>
    <w:rsid w:val="00F55B5F"/>
    <w:rsid w:val="00F55B87"/>
    <w:rsid w:val="00F55C37"/>
    <w:rsid w:val="00F55E75"/>
    <w:rsid w:val="00F55FC0"/>
    <w:rsid w:val="00F5604F"/>
    <w:rsid w:val="00F5609E"/>
    <w:rsid w:val="00F560A9"/>
    <w:rsid w:val="00F56355"/>
    <w:rsid w:val="00F564B9"/>
    <w:rsid w:val="00F565C0"/>
    <w:rsid w:val="00F565FA"/>
    <w:rsid w:val="00F567F8"/>
    <w:rsid w:val="00F5749E"/>
    <w:rsid w:val="00F57838"/>
    <w:rsid w:val="00F57E2D"/>
    <w:rsid w:val="00F6089F"/>
    <w:rsid w:val="00F609E1"/>
    <w:rsid w:val="00F60A31"/>
    <w:rsid w:val="00F60C9C"/>
    <w:rsid w:val="00F60CBB"/>
    <w:rsid w:val="00F60EC8"/>
    <w:rsid w:val="00F6111E"/>
    <w:rsid w:val="00F61226"/>
    <w:rsid w:val="00F6135D"/>
    <w:rsid w:val="00F61426"/>
    <w:rsid w:val="00F6149C"/>
    <w:rsid w:val="00F615BC"/>
    <w:rsid w:val="00F6171E"/>
    <w:rsid w:val="00F61835"/>
    <w:rsid w:val="00F61BB4"/>
    <w:rsid w:val="00F61CE2"/>
    <w:rsid w:val="00F61E23"/>
    <w:rsid w:val="00F61EF8"/>
    <w:rsid w:val="00F62073"/>
    <w:rsid w:val="00F621BD"/>
    <w:rsid w:val="00F621D2"/>
    <w:rsid w:val="00F6224C"/>
    <w:rsid w:val="00F6253A"/>
    <w:rsid w:val="00F62566"/>
    <w:rsid w:val="00F629DD"/>
    <w:rsid w:val="00F62A3B"/>
    <w:rsid w:val="00F62A59"/>
    <w:rsid w:val="00F62DE6"/>
    <w:rsid w:val="00F62F2E"/>
    <w:rsid w:val="00F63526"/>
    <w:rsid w:val="00F63A8D"/>
    <w:rsid w:val="00F6426D"/>
    <w:rsid w:val="00F647BA"/>
    <w:rsid w:val="00F64A6D"/>
    <w:rsid w:val="00F64BF4"/>
    <w:rsid w:val="00F64FDD"/>
    <w:rsid w:val="00F652DE"/>
    <w:rsid w:val="00F653DF"/>
    <w:rsid w:val="00F6565E"/>
    <w:rsid w:val="00F6577D"/>
    <w:rsid w:val="00F6592E"/>
    <w:rsid w:val="00F65A0B"/>
    <w:rsid w:val="00F65AC2"/>
    <w:rsid w:val="00F65C3F"/>
    <w:rsid w:val="00F65DD6"/>
    <w:rsid w:val="00F65FD7"/>
    <w:rsid w:val="00F660E6"/>
    <w:rsid w:val="00F661AE"/>
    <w:rsid w:val="00F661D5"/>
    <w:rsid w:val="00F662C5"/>
    <w:rsid w:val="00F6658C"/>
    <w:rsid w:val="00F66676"/>
    <w:rsid w:val="00F66710"/>
    <w:rsid w:val="00F668E1"/>
    <w:rsid w:val="00F66A50"/>
    <w:rsid w:val="00F66CEA"/>
    <w:rsid w:val="00F66D23"/>
    <w:rsid w:val="00F66EB5"/>
    <w:rsid w:val="00F67138"/>
    <w:rsid w:val="00F675B0"/>
    <w:rsid w:val="00F67965"/>
    <w:rsid w:val="00F67988"/>
    <w:rsid w:val="00F67A7E"/>
    <w:rsid w:val="00F67ACC"/>
    <w:rsid w:val="00F67D9A"/>
    <w:rsid w:val="00F67E11"/>
    <w:rsid w:val="00F67EDA"/>
    <w:rsid w:val="00F67F0B"/>
    <w:rsid w:val="00F67F83"/>
    <w:rsid w:val="00F7005E"/>
    <w:rsid w:val="00F7006F"/>
    <w:rsid w:val="00F709B2"/>
    <w:rsid w:val="00F709BC"/>
    <w:rsid w:val="00F70C24"/>
    <w:rsid w:val="00F71173"/>
    <w:rsid w:val="00F71775"/>
    <w:rsid w:val="00F71B54"/>
    <w:rsid w:val="00F71B8C"/>
    <w:rsid w:val="00F71D22"/>
    <w:rsid w:val="00F71F5D"/>
    <w:rsid w:val="00F71F6A"/>
    <w:rsid w:val="00F72096"/>
    <w:rsid w:val="00F72240"/>
    <w:rsid w:val="00F722F7"/>
    <w:rsid w:val="00F7242C"/>
    <w:rsid w:val="00F72518"/>
    <w:rsid w:val="00F72549"/>
    <w:rsid w:val="00F72856"/>
    <w:rsid w:val="00F728C1"/>
    <w:rsid w:val="00F728DC"/>
    <w:rsid w:val="00F72A3C"/>
    <w:rsid w:val="00F72AC7"/>
    <w:rsid w:val="00F72D53"/>
    <w:rsid w:val="00F72DAA"/>
    <w:rsid w:val="00F72E56"/>
    <w:rsid w:val="00F72E77"/>
    <w:rsid w:val="00F730AD"/>
    <w:rsid w:val="00F73393"/>
    <w:rsid w:val="00F73653"/>
    <w:rsid w:val="00F738FB"/>
    <w:rsid w:val="00F739EC"/>
    <w:rsid w:val="00F73AB5"/>
    <w:rsid w:val="00F73C90"/>
    <w:rsid w:val="00F73D20"/>
    <w:rsid w:val="00F740A3"/>
    <w:rsid w:val="00F7421D"/>
    <w:rsid w:val="00F74235"/>
    <w:rsid w:val="00F742E9"/>
    <w:rsid w:val="00F743A5"/>
    <w:rsid w:val="00F74441"/>
    <w:rsid w:val="00F744AC"/>
    <w:rsid w:val="00F744CF"/>
    <w:rsid w:val="00F7498A"/>
    <w:rsid w:val="00F74ECD"/>
    <w:rsid w:val="00F74FAB"/>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055"/>
    <w:rsid w:val="00F77781"/>
    <w:rsid w:val="00F77CA4"/>
    <w:rsid w:val="00F77E71"/>
    <w:rsid w:val="00F77ED7"/>
    <w:rsid w:val="00F77F08"/>
    <w:rsid w:val="00F8002B"/>
    <w:rsid w:val="00F8015C"/>
    <w:rsid w:val="00F803C2"/>
    <w:rsid w:val="00F80856"/>
    <w:rsid w:val="00F80929"/>
    <w:rsid w:val="00F80BAC"/>
    <w:rsid w:val="00F80BF5"/>
    <w:rsid w:val="00F81451"/>
    <w:rsid w:val="00F81460"/>
    <w:rsid w:val="00F816F5"/>
    <w:rsid w:val="00F81704"/>
    <w:rsid w:val="00F81F69"/>
    <w:rsid w:val="00F82147"/>
    <w:rsid w:val="00F82458"/>
    <w:rsid w:val="00F8247D"/>
    <w:rsid w:val="00F829E4"/>
    <w:rsid w:val="00F82BFD"/>
    <w:rsid w:val="00F82DC9"/>
    <w:rsid w:val="00F82F51"/>
    <w:rsid w:val="00F8317D"/>
    <w:rsid w:val="00F8352B"/>
    <w:rsid w:val="00F83694"/>
    <w:rsid w:val="00F8379A"/>
    <w:rsid w:val="00F839E4"/>
    <w:rsid w:val="00F83B32"/>
    <w:rsid w:val="00F83E63"/>
    <w:rsid w:val="00F83FEF"/>
    <w:rsid w:val="00F84008"/>
    <w:rsid w:val="00F840C2"/>
    <w:rsid w:val="00F840E9"/>
    <w:rsid w:val="00F8416D"/>
    <w:rsid w:val="00F84201"/>
    <w:rsid w:val="00F843E5"/>
    <w:rsid w:val="00F8460A"/>
    <w:rsid w:val="00F8471D"/>
    <w:rsid w:val="00F84B7C"/>
    <w:rsid w:val="00F84FB1"/>
    <w:rsid w:val="00F850E2"/>
    <w:rsid w:val="00F85163"/>
    <w:rsid w:val="00F85355"/>
    <w:rsid w:val="00F8552B"/>
    <w:rsid w:val="00F85595"/>
    <w:rsid w:val="00F857AB"/>
    <w:rsid w:val="00F859C3"/>
    <w:rsid w:val="00F85B4C"/>
    <w:rsid w:val="00F85E4F"/>
    <w:rsid w:val="00F860FA"/>
    <w:rsid w:val="00F861F6"/>
    <w:rsid w:val="00F867D0"/>
    <w:rsid w:val="00F8682F"/>
    <w:rsid w:val="00F86A13"/>
    <w:rsid w:val="00F86AA4"/>
    <w:rsid w:val="00F86CC3"/>
    <w:rsid w:val="00F86F2E"/>
    <w:rsid w:val="00F87532"/>
    <w:rsid w:val="00F87E96"/>
    <w:rsid w:val="00F901C9"/>
    <w:rsid w:val="00F903AC"/>
    <w:rsid w:val="00F905CF"/>
    <w:rsid w:val="00F9073A"/>
    <w:rsid w:val="00F90C49"/>
    <w:rsid w:val="00F90C6B"/>
    <w:rsid w:val="00F90D52"/>
    <w:rsid w:val="00F90DDA"/>
    <w:rsid w:val="00F90E05"/>
    <w:rsid w:val="00F90FF2"/>
    <w:rsid w:val="00F9127E"/>
    <w:rsid w:val="00F918D9"/>
    <w:rsid w:val="00F9192B"/>
    <w:rsid w:val="00F91D44"/>
    <w:rsid w:val="00F91E87"/>
    <w:rsid w:val="00F91ED2"/>
    <w:rsid w:val="00F91F11"/>
    <w:rsid w:val="00F91F80"/>
    <w:rsid w:val="00F91FE7"/>
    <w:rsid w:val="00F92CC3"/>
    <w:rsid w:val="00F92D1D"/>
    <w:rsid w:val="00F93738"/>
    <w:rsid w:val="00F93EE1"/>
    <w:rsid w:val="00F93EE5"/>
    <w:rsid w:val="00F945BD"/>
    <w:rsid w:val="00F94677"/>
    <w:rsid w:val="00F9494E"/>
    <w:rsid w:val="00F94F2D"/>
    <w:rsid w:val="00F950E0"/>
    <w:rsid w:val="00F95314"/>
    <w:rsid w:val="00F95435"/>
    <w:rsid w:val="00F95502"/>
    <w:rsid w:val="00F95589"/>
    <w:rsid w:val="00F95710"/>
    <w:rsid w:val="00F9571B"/>
    <w:rsid w:val="00F9593E"/>
    <w:rsid w:val="00F95AB0"/>
    <w:rsid w:val="00F95BA7"/>
    <w:rsid w:val="00F95E16"/>
    <w:rsid w:val="00F95F61"/>
    <w:rsid w:val="00F960A5"/>
    <w:rsid w:val="00F9639E"/>
    <w:rsid w:val="00F96437"/>
    <w:rsid w:val="00F9653C"/>
    <w:rsid w:val="00F96630"/>
    <w:rsid w:val="00F96BB9"/>
    <w:rsid w:val="00F96DCD"/>
    <w:rsid w:val="00F97381"/>
    <w:rsid w:val="00F974EF"/>
    <w:rsid w:val="00F97566"/>
    <w:rsid w:val="00F976BD"/>
    <w:rsid w:val="00F9774E"/>
    <w:rsid w:val="00F979D0"/>
    <w:rsid w:val="00F97FD9"/>
    <w:rsid w:val="00FA0036"/>
    <w:rsid w:val="00FA01B2"/>
    <w:rsid w:val="00FA01C2"/>
    <w:rsid w:val="00FA097A"/>
    <w:rsid w:val="00FA0B31"/>
    <w:rsid w:val="00FA0C1A"/>
    <w:rsid w:val="00FA0C8F"/>
    <w:rsid w:val="00FA0DE8"/>
    <w:rsid w:val="00FA10AB"/>
    <w:rsid w:val="00FA14F4"/>
    <w:rsid w:val="00FA1577"/>
    <w:rsid w:val="00FA15CA"/>
    <w:rsid w:val="00FA1607"/>
    <w:rsid w:val="00FA16B2"/>
    <w:rsid w:val="00FA173A"/>
    <w:rsid w:val="00FA1C4E"/>
    <w:rsid w:val="00FA1E99"/>
    <w:rsid w:val="00FA2575"/>
    <w:rsid w:val="00FA25C6"/>
    <w:rsid w:val="00FA2621"/>
    <w:rsid w:val="00FA26DF"/>
    <w:rsid w:val="00FA29E8"/>
    <w:rsid w:val="00FA2B45"/>
    <w:rsid w:val="00FA2F0E"/>
    <w:rsid w:val="00FA2F16"/>
    <w:rsid w:val="00FA2F21"/>
    <w:rsid w:val="00FA3068"/>
    <w:rsid w:val="00FA3265"/>
    <w:rsid w:val="00FA343B"/>
    <w:rsid w:val="00FA3622"/>
    <w:rsid w:val="00FA36F9"/>
    <w:rsid w:val="00FA3810"/>
    <w:rsid w:val="00FA3824"/>
    <w:rsid w:val="00FA3876"/>
    <w:rsid w:val="00FA398E"/>
    <w:rsid w:val="00FA3A80"/>
    <w:rsid w:val="00FA3CAD"/>
    <w:rsid w:val="00FA3DDD"/>
    <w:rsid w:val="00FA3E70"/>
    <w:rsid w:val="00FA3EA2"/>
    <w:rsid w:val="00FA3F09"/>
    <w:rsid w:val="00FA44EA"/>
    <w:rsid w:val="00FA4A84"/>
    <w:rsid w:val="00FA4D41"/>
    <w:rsid w:val="00FA4E79"/>
    <w:rsid w:val="00FA4F3C"/>
    <w:rsid w:val="00FA506D"/>
    <w:rsid w:val="00FA57E3"/>
    <w:rsid w:val="00FA5B5B"/>
    <w:rsid w:val="00FA5DB8"/>
    <w:rsid w:val="00FA5DDE"/>
    <w:rsid w:val="00FA6156"/>
    <w:rsid w:val="00FA62A5"/>
    <w:rsid w:val="00FA6367"/>
    <w:rsid w:val="00FA6382"/>
    <w:rsid w:val="00FA65AC"/>
    <w:rsid w:val="00FA6D2D"/>
    <w:rsid w:val="00FA6F10"/>
    <w:rsid w:val="00FA7111"/>
    <w:rsid w:val="00FA7308"/>
    <w:rsid w:val="00FA74CB"/>
    <w:rsid w:val="00FA75CE"/>
    <w:rsid w:val="00FA75D8"/>
    <w:rsid w:val="00FA7A34"/>
    <w:rsid w:val="00FA7C78"/>
    <w:rsid w:val="00FB0540"/>
    <w:rsid w:val="00FB079A"/>
    <w:rsid w:val="00FB07B6"/>
    <w:rsid w:val="00FB07C4"/>
    <w:rsid w:val="00FB0CA9"/>
    <w:rsid w:val="00FB0CC0"/>
    <w:rsid w:val="00FB0CC8"/>
    <w:rsid w:val="00FB12A8"/>
    <w:rsid w:val="00FB14D0"/>
    <w:rsid w:val="00FB16ED"/>
    <w:rsid w:val="00FB176D"/>
    <w:rsid w:val="00FB1854"/>
    <w:rsid w:val="00FB1A60"/>
    <w:rsid w:val="00FB1A7E"/>
    <w:rsid w:val="00FB1E6B"/>
    <w:rsid w:val="00FB1EE3"/>
    <w:rsid w:val="00FB20F7"/>
    <w:rsid w:val="00FB20FA"/>
    <w:rsid w:val="00FB235D"/>
    <w:rsid w:val="00FB23C8"/>
    <w:rsid w:val="00FB257E"/>
    <w:rsid w:val="00FB2722"/>
    <w:rsid w:val="00FB27EF"/>
    <w:rsid w:val="00FB28B7"/>
    <w:rsid w:val="00FB2B71"/>
    <w:rsid w:val="00FB2BCC"/>
    <w:rsid w:val="00FB2D9B"/>
    <w:rsid w:val="00FB31F8"/>
    <w:rsid w:val="00FB38AF"/>
    <w:rsid w:val="00FB3A80"/>
    <w:rsid w:val="00FB3A86"/>
    <w:rsid w:val="00FB404D"/>
    <w:rsid w:val="00FB4076"/>
    <w:rsid w:val="00FB4086"/>
    <w:rsid w:val="00FB428A"/>
    <w:rsid w:val="00FB4A07"/>
    <w:rsid w:val="00FB51C0"/>
    <w:rsid w:val="00FB52C7"/>
    <w:rsid w:val="00FB5879"/>
    <w:rsid w:val="00FB598A"/>
    <w:rsid w:val="00FB5BE6"/>
    <w:rsid w:val="00FB5C5B"/>
    <w:rsid w:val="00FB5CFF"/>
    <w:rsid w:val="00FB61B2"/>
    <w:rsid w:val="00FB6411"/>
    <w:rsid w:val="00FB65D8"/>
    <w:rsid w:val="00FB6675"/>
    <w:rsid w:val="00FB6727"/>
    <w:rsid w:val="00FB6ADE"/>
    <w:rsid w:val="00FB6BF5"/>
    <w:rsid w:val="00FB6E3B"/>
    <w:rsid w:val="00FB6F57"/>
    <w:rsid w:val="00FB6FCE"/>
    <w:rsid w:val="00FB7596"/>
    <w:rsid w:val="00FB75E0"/>
    <w:rsid w:val="00FB77F9"/>
    <w:rsid w:val="00FB791F"/>
    <w:rsid w:val="00FB7BA7"/>
    <w:rsid w:val="00FB7CF4"/>
    <w:rsid w:val="00FB7D89"/>
    <w:rsid w:val="00FB7ECF"/>
    <w:rsid w:val="00FB7FE7"/>
    <w:rsid w:val="00FC0954"/>
    <w:rsid w:val="00FC0A18"/>
    <w:rsid w:val="00FC0C82"/>
    <w:rsid w:val="00FC0D54"/>
    <w:rsid w:val="00FC0DF4"/>
    <w:rsid w:val="00FC1496"/>
    <w:rsid w:val="00FC1564"/>
    <w:rsid w:val="00FC174A"/>
    <w:rsid w:val="00FC1789"/>
    <w:rsid w:val="00FC18F0"/>
    <w:rsid w:val="00FC1A91"/>
    <w:rsid w:val="00FC1CA9"/>
    <w:rsid w:val="00FC264C"/>
    <w:rsid w:val="00FC2A12"/>
    <w:rsid w:val="00FC2BBB"/>
    <w:rsid w:val="00FC2DED"/>
    <w:rsid w:val="00FC3218"/>
    <w:rsid w:val="00FC3537"/>
    <w:rsid w:val="00FC366B"/>
    <w:rsid w:val="00FC3938"/>
    <w:rsid w:val="00FC3D27"/>
    <w:rsid w:val="00FC4180"/>
    <w:rsid w:val="00FC45B2"/>
    <w:rsid w:val="00FC4753"/>
    <w:rsid w:val="00FC486D"/>
    <w:rsid w:val="00FC4895"/>
    <w:rsid w:val="00FC4A32"/>
    <w:rsid w:val="00FC4B86"/>
    <w:rsid w:val="00FC4BFE"/>
    <w:rsid w:val="00FC4C38"/>
    <w:rsid w:val="00FC4CC4"/>
    <w:rsid w:val="00FC4D38"/>
    <w:rsid w:val="00FC5013"/>
    <w:rsid w:val="00FC5038"/>
    <w:rsid w:val="00FC50D7"/>
    <w:rsid w:val="00FC5302"/>
    <w:rsid w:val="00FC561A"/>
    <w:rsid w:val="00FC57CF"/>
    <w:rsid w:val="00FC5D06"/>
    <w:rsid w:val="00FC5D07"/>
    <w:rsid w:val="00FC63A3"/>
    <w:rsid w:val="00FC6714"/>
    <w:rsid w:val="00FC6DC5"/>
    <w:rsid w:val="00FC6FCF"/>
    <w:rsid w:val="00FC6FE4"/>
    <w:rsid w:val="00FC70AF"/>
    <w:rsid w:val="00FC7126"/>
    <w:rsid w:val="00FC7177"/>
    <w:rsid w:val="00FC7277"/>
    <w:rsid w:val="00FC72D6"/>
    <w:rsid w:val="00FC7707"/>
    <w:rsid w:val="00FC771F"/>
    <w:rsid w:val="00FC7945"/>
    <w:rsid w:val="00FC7E57"/>
    <w:rsid w:val="00FD02A5"/>
    <w:rsid w:val="00FD0439"/>
    <w:rsid w:val="00FD0761"/>
    <w:rsid w:val="00FD07C6"/>
    <w:rsid w:val="00FD07F0"/>
    <w:rsid w:val="00FD083B"/>
    <w:rsid w:val="00FD08C2"/>
    <w:rsid w:val="00FD09AC"/>
    <w:rsid w:val="00FD0BF8"/>
    <w:rsid w:val="00FD0CA1"/>
    <w:rsid w:val="00FD0D0A"/>
    <w:rsid w:val="00FD1190"/>
    <w:rsid w:val="00FD131F"/>
    <w:rsid w:val="00FD140C"/>
    <w:rsid w:val="00FD1457"/>
    <w:rsid w:val="00FD147F"/>
    <w:rsid w:val="00FD1887"/>
    <w:rsid w:val="00FD1A2E"/>
    <w:rsid w:val="00FD1B90"/>
    <w:rsid w:val="00FD1CD4"/>
    <w:rsid w:val="00FD1D09"/>
    <w:rsid w:val="00FD1D30"/>
    <w:rsid w:val="00FD1DDE"/>
    <w:rsid w:val="00FD2126"/>
    <w:rsid w:val="00FD22A1"/>
    <w:rsid w:val="00FD22BD"/>
    <w:rsid w:val="00FD23EF"/>
    <w:rsid w:val="00FD2466"/>
    <w:rsid w:val="00FD256B"/>
    <w:rsid w:val="00FD2733"/>
    <w:rsid w:val="00FD27C5"/>
    <w:rsid w:val="00FD284C"/>
    <w:rsid w:val="00FD2894"/>
    <w:rsid w:val="00FD28E1"/>
    <w:rsid w:val="00FD2A2C"/>
    <w:rsid w:val="00FD3043"/>
    <w:rsid w:val="00FD32BE"/>
    <w:rsid w:val="00FD32DD"/>
    <w:rsid w:val="00FD34B9"/>
    <w:rsid w:val="00FD366C"/>
    <w:rsid w:val="00FD393E"/>
    <w:rsid w:val="00FD399A"/>
    <w:rsid w:val="00FD3ABC"/>
    <w:rsid w:val="00FD3CB7"/>
    <w:rsid w:val="00FD3D44"/>
    <w:rsid w:val="00FD3FDF"/>
    <w:rsid w:val="00FD4062"/>
    <w:rsid w:val="00FD41B3"/>
    <w:rsid w:val="00FD41CB"/>
    <w:rsid w:val="00FD4359"/>
    <w:rsid w:val="00FD437F"/>
    <w:rsid w:val="00FD43F4"/>
    <w:rsid w:val="00FD4631"/>
    <w:rsid w:val="00FD5154"/>
    <w:rsid w:val="00FD540C"/>
    <w:rsid w:val="00FD564D"/>
    <w:rsid w:val="00FD567A"/>
    <w:rsid w:val="00FD5AD2"/>
    <w:rsid w:val="00FD5ADF"/>
    <w:rsid w:val="00FD5C1E"/>
    <w:rsid w:val="00FD5DDD"/>
    <w:rsid w:val="00FD5F2F"/>
    <w:rsid w:val="00FD60E7"/>
    <w:rsid w:val="00FD612E"/>
    <w:rsid w:val="00FD620D"/>
    <w:rsid w:val="00FD6558"/>
    <w:rsid w:val="00FD6946"/>
    <w:rsid w:val="00FD74A1"/>
    <w:rsid w:val="00FD74B7"/>
    <w:rsid w:val="00FD7609"/>
    <w:rsid w:val="00FD7872"/>
    <w:rsid w:val="00FD7AC8"/>
    <w:rsid w:val="00FD7B47"/>
    <w:rsid w:val="00FD7DD7"/>
    <w:rsid w:val="00FE0029"/>
    <w:rsid w:val="00FE00B0"/>
    <w:rsid w:val="00FE022B"/>
    <w:rsid w:val="00FE087D"/>
    <w:rsid w:val="00FE088A"/>
    <w:rsid w:val="00FE09D4"/>
    <w:rsid w:val="00FE0ACD"/>
    <w:rsid w:val="00FE0C19"/>
    <w:rsid w:val="00FE0D34"/>
    <w:rsid w:val="00FE1005"/>
    <w:rsid w:val="00FE15BD"/>
    <w:rsid w:val="00FE17F5"/>
    <w:rsid w:val="00FE1856"/>
    <w:rsid w:val="00FE1882"/>
    <w:rsid w:val="00FE1C32"/>
    <w:rsid w:val="00FE2610"/>
    <w:rsid w:val="00FE2FEC"/>
    <w:rsid w:val="00FE308A"/>
    <w:rsid w:val="00FE3520"/>
    <w:rsid w:val="00FE35D4"/>
    <w:rsid w:val="00FE3664"/>
    <w:rsid w:val="00FE38F8"/>
    <w:rsid w:val="00FE3ADD"/>
    <w:rsid w:val="00FE3C0E"/>
    <w:rsid w:val="00FE4223"/>
    <w:rsid w:val="00FE4288"/>
    <w:rsid w:val="00FE43A0"/>
    <w:rsid w:val="00FE43FE"/>
    <w:rsid w:val="00FE44AB"/>
    <w:rsid w:val="00FE4725"/>
    <w:rsid w:val="00FE4E53"/>
    <w:rsid w:val="00FE50D7"/>
    <w:rsid w:val="00FE515F"/>
    <w:rsid w:val="00FE5363"/>
    <w:rsid w:val="00FE536E"/>
    <w:rsid w:val="00FE5378"/>
    <w:rsid w:val="00FE5841"/>
    <w:rsid w:val="00FE5C49"/>
    <w:rsid w:val="00FE5C79"/>
    <w:rsid w:val="00FE6151"/>
    <w:rsid w:val="00FE6430"/>
    <w:rsid w:val="00FE6647"/>
    <w:rsid w:val="00FE695A"/>
    <w:rsid w:val="00FE6BA8"/>
    <w:rsid w:val="00FE6C6C"/>
    <w:rsid w:val="00FE6ED7"/>
    <w:rsid w:val="00FE7062"/>
    <w:rsid w:val="00FE7267"/>
    <w:rsid w:val="00FE7377"/>
    <w:rsid w:val="00FE73B9"/>
    <w:rsid w:val="00FE7616"/>
    <w:rsid w:val="00FE7B34"/>
    <w:rsid w:val="00FE7C4B"/>
    <w:rsid w:val="00FE7D58"/>
    <w:rsid w:val="00FE7DAA"/>
    <w:rsid w:val="00FE7E5F"/>
    <w:rsid w:val="00FE7F23"/>
    <w:rsid w:val="00FF0108"/>
    <w:rsid w:val="00FF0629"/>
    <w:rsid w:val="00FF0855"/>
    <w:rsid w:val="00FF0966"/>
    <w:rsid w:val="00FF0AED"/>
    <w:rsid w:val="00FF0C9E"/>
    <w:rsid w:val="00FF0E5D"/>
    <w:rsid w:val="00FF0E8D"/>
    <w:rsid w:val="00FF10A3"/>
    <w:rsid w:val="00FF11BC"/>
    <w:rsid w:val="00FF12B1"/>
    <w:rsid w:val="00FF130E"/>
    <w:rsid w:val="00FF16A5"/>
    <w:rsid w:val="00FF18AB"/>
    <w:rsid w:val="00FF1963"/>
    <w:rsid w:val="00FF1B71"/>
    <w:rsid w:val="00FF1DCC"/>
    <w:rsid w:val="00FF227C"/>
    <w:rsid w:val="00FF228B"/>
    <w:rsid w:val="00FF24E9"/>
    <w:rsid w:val="00FF257F"/>
    <w:rsid w:val="00FF2A82"/>
    <w:rsid w:val="00FF2EE3"/>
    <w:rsid w:val="00FF2F6C"/>
    <w:rsid w:val="00FF30E9"/>
    <w:rsid w:val="00FF30EB"/>
    <w:rsid w:val="00FF317C"/>
    <w:rsid w:val="00FF335D"/>
    <w:rsid w:val="00FF35FA"/>
    <w:rsid w:val="00FF387C"/>
    <w:rsid w:val="00FF38F9"/>
    <w:rsid w:val="00FF4373"/>
    <w:rsid w:val="00FF43B7"/>
    <w:rsid w:val="00FF4403"/>
    <w:rsid w:val="00FF4743"/>
    <w:rsid w:val="00FF4883"/>
    <w:rsid w:val="00FF49E1"/>
    <w:rsid w:val="00FF4D71"/>
    <w:rsid w:val="00FF4E3A"/>
    <w:rsid w:val="00FF4EFF"/>
    <w:rsid w:val="00FF4F9B"/>
    <w:rsid w:val="00FF51BF"/>
    <w:rsid w:val="00FF5276"/>
    <w:rsid w:val="00FF52D4"/>
    <w:rsid w:val="00FF5589"/>
    <w:rsid w:val="00FF5638"/>
    <w:rsid w:val="00FF570D"/>
    <w:rsid w:val="00FF5A2D"/>
    <w:rsid w:val="00FF5E25"/>
    <w:rsid w:val="00FF5F94"/>
    <w:rsid w:val="00FF601A"/>
    <w:rsid w:val="00FF60B5"/>
    <w:rsid w:val="00FF73E7"/>
    <w:rsid w:val="00FF74C6"/>
    <w:rsid w:val="00FF7517"/>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9D79BA"/>
    <w:pPr>
      <w:tabs>
        <w:tab w:val="right" w:leader="hyphen"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9D79BA"/>
    <w:pPr>
      <w:tabs>
        <w:tab w:val="right" w:leader="dot" w:pos="8931"/>
      </w:tabs>
      <w:ind w:rightChars="96" w:right="230" w:firstLineChars="50" w:firstLine="180"/>
    </w:pPr>
    <w:rPr>
      <w:rFonts w:eastAsia="標楷體"/>
      <w:b/>
      <w:bCs/>
      <w:smallCaps/>
      <w:noProof/>
      <w:sz w:val="36"/>
      <w:szCs w:val="36"/>
      <w:lang w:val="zh-TW"/>
    </w:rPr>
  </w:style>
  <w:style w:type="paragraph" w:styleId="35">
    <w:name w:val="toc 3"/>
    <w:basedOn w:val="a2"/>
    <w:next w:val="a2"/>
    <w:autoRedefine/>
    <w:uiPriority w:val="39"/>
    <w:qFormat/>
    <w:rsid w:val="009B4A5D"/>
    <w:pPr>
      <w:tabs>
        <w:tab w:val="right" w:leader="dot" w:pos="8931"/>
      </w:tabs>
      <w:ind w:firstLineChars="50" w:firstLine="180"/>
    </w:pPr>
    <w:rPr>
      <w:rFonts w:ascii="標楷體" w:eastAsia="標楷體" w:hAnsi="標楷體"/>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3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9D79BA"/>
    <w:pPr>
      <w:tabs>
        <w:tab w:val="right" w:leader="hyphen"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9D79BA"/>
    <w:pPr>
      <w:tabs>
        <w:tab w:val="right" w:leader="dot" w:pos="8931"/>
      </w:tabs>
      <w:ind w:rightChars="96" w:right="230" w:firstLineChars="50" w:firstLine="180"/>
    </w:pPr>
    <w:rPr>
      <w:rFonts w:eastAsia="標楷體"/>
      <w:b/>
      <w:bCs/>
      <w:smallCaps/>
      <w:noProof/>
      <w:sz w:val="36"/>
      <w:szCs w:val="36"/>
      <w:lang w:val="zh-TW"/>
    </w:rPr>
  </w:style>
  <w:style w:type="paragraph" w:styleId="35">
    <w:name w:val="toc 3"/>
    <w:basedOn w:val="a2"/>
    <w:next w:val="a2"/>
    <w:autoRedefine/>
    <w:uiPriority w:val="39"/>
    <w:qFormat/>
    <w:rsid w:val="009B4A5D"/>
    <w:pPr>
      <w:tabs>
        <w:tab w:val="right" w:leader="dot" w:pos="8931"/>
      </w:tabs>
      <w:ind w:firstLineChars="50" w:firstLine="180"/>
    </w:pPr>
    <w:rPr>
      <w:rFonts w:ascii="標楷體" w:eastAsia="標楷體" w:hAnsi="標楷體"/>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3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50351676">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2129694">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01856586">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886642450">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6535133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184594430">
      <w:bodyDiv w:val="1"/>
      <w:marLeft w:val="0"/>
      <w:marRight w:val="0"/>
      <w:marTop w:val="0"/>
      <w:marBottom w:val="0"/>
      <w:divBdr>
        <w:top w:val="none" w:sz="0" w:space="0" w:color="auto"/>
        <w:left w:val="none" w:sz="0" w:space="0" w:color="auto"/>
        <w:bottom w:val="none" w:sz="0" w:space="0" w:color="auto"/>
        <w:right w:val="none" w:sz="0" w:space="0" w:color="auto"/>
      </w:divBdr>
    </w:div>
    <w:div w:id="1193764699">
      <w:bodyDiv w:val="1"/>
      <w:marLeft w:val="0"/>
      <w:marRight w:val="0"/>
      <w:marTop w:val="0"/>
      <w:marBottom w:val="0"/>
      <w:divBdr>
        <w:top w:val="none" w:sz="0" w:space="0" w:color="auto"/>
        <w:left w:val="none" w:sz="0" w:space="0" w:color="auto"/>
        <w:bottom w:val="none" w:sz="0" w:space="0" w:color="auto"/>
        <w:right w:val="none" w:sz="0" w:space="0" w:color="auto"/>
      </w:divBdr>
    </w:div>
    <w:div w:id="1220483008">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1211270">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53599590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697189766">
      <w:bodyDiv w:val="1"/>
      <w:marLeft w:val="0"/>
      <w:marRight w:val="0"/>
      <w:marTop w:val="0"/>
      <w:marBottom w:val="0"/>
      <w:divBdr>
        <w:top w:val="none" w:sz="0" w:space="0" w:color="auto"/>
        <w:left w:val="none" w:sz="0" w:space="0" w:color="auto"/>
        <w:bottom w:val="none" w:sz="0" w:space="0" w:color="auto"/>
        <w:right w:val="none" w:sz="0" w:space="0" w:color="auto"/>
      </w:divBdr>
    </w:div>
    <w:div w:id="1729381688">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0739014">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67517968">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1185932">
      <w:bodyDiv w:val="1"/>
      <w:marLeft w:val="0"/>
      <w:marRight w:val="0"/>
      <w:marTop w:val="0"/>
      <w:marBottom w:val="0"/>
      <w:divBdr>
        <w:top w:val="none" w:sz="0" w:space="0" w:color="auto"/>
        <w:left w:val="none" w:sz="0" w:space="0" w:color="auto"/>
        <w:bottom w:val="none" w:sz="0" w:space="0" w:color="auto"/>
        <w:right w:val="none" w:sz="0" w:space="0" w:color="auto"/>
      </w:divBdr>
    </w:div>
    <w:div w:id="1964187571">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hyperlink" Target="http://www.sic.gov.cn/News/455/8929.htm" TargetMode="Externa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chart" Target="charts/chart19.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18.xml"/><Relationship Id="rId38" Type="http://schemas.openxmlformats.org/officeDocument/2006/relationships/hyperlink" Target="https://www.tpex.org.tw/web/gisa/announce/GisaSum.php?l=zh-tw"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chart" Target="charts/chart17.xml"/><Relationship Id="rId37" Type="http://schemas.openxmlformats.org/officeDocument/2006/relationships/hyperlink" Target="http://www.zxsx.org/new.asp?id=12608"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36" Type="http://schemas.openxmlformats.org/officeDocument/2006/relationships/chart" Target="charts/chart21.xml"/><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JP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 Id="rId35" Type="http://schemas.openxmlformats.org/officeDocument/2006/relationships/chart" Target="charts/chart20.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oleObject" Target="file:///C:\Users\chun\Downloads\852019011p1g045.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Asus%20WebStorage\amelin109@hotmail.com\MySyncFolder\108&#24180;\&#20841;&#23736;&#20013;&#23567;&#20225;&#26989;&#34701;&#36039;&#29694;&#27841;\China&#25976;&#25818;_OECD.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Asus%20WebStorage\amelin109@hotmail.com\MySyncFolder\108&#24180;\&#20841;&#23736;&#20013;&#23567;&#20225;&#26989;&#34701;&#36039;&#29694;&#27841;\China&#25976;&#25818;_OECD.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jeanlin\Desktop\&#24037;&#20316;&#27284;.xlsx" TargetMode="External"/></Relationships>
</file>

<file path=word/charts/_rels/chart21.xml.rels><?xml version="1.0" encoding="UTF-8" standalone="yes"?>
<Relationships xmlns="http://schemas.openxmlformats.org/package/2006/relationships"><Relationship Id="rId2" Type="http://schemas.openxmlformats.org/officeDocument/2006/relationships/oleObject" Target="file:///C:\Users\jeanlin\Desktop\&#24037;&#20316;&#27284;.xlsx" TargetMode="External"/><Relationship Id="rId1" Type="http://schemas.openxmlformats.org/officeDocument/2006/relationships/themeOverride" Target="../theme/themeOverride16.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4.746197035277739E-2"/>
                  <c:y val="-1.3562005653589752E-2"/>
                </c:manualLayout>
              </c:layout>
              <c:tx>
                <c:rich>
                  <a:bodyPr/>
                  <a:lstStyle/>
                  <a:p>
                    <a:r>
                      <a:rPr lang="en-US" altLang="zh-TW"/>
                      <a:t>0.11</a:t>
                    </a:r>
                    <a:endParaRPr lang="en-US" alt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Sheet1!$A$172:$A$240</c:f>
              <c:strCache>
                <c:ptCount val="69"/>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pt idx="65">
                  <c:v>108/6</c:v>
                </c:pt>
                <c:pt idx="66">
                  <c:v>108/7</c:v>
                </c:pt>
                <c:pt idx="67">
                  <c:v>108/8</c:v>
                </c:pt>
                <c:pt idx="68">
                  <c:v>108/9</c:v>
                </c:pt>
              </c:strCache>
            </c:strRef>
          </c:cat>
          <c:val>
            <c:numRef>
              <c:f>Sheet1!$C$172:$C$240</c:f>
              <c:numCache>
                <c:formatCode>0.00_ </c:formatCode>
                <c:ptCount val="69"/>
                <c:pt idx="0">
                  <c:v>0.53645191969011741</c:v>
                </c:pt>
                <c:pt idx="1">
                  <c:v>0.38749067438048623</c:v>
                </c:pt>
                <c:pt idx="2">
                  <c:v>0.24112325592080541</c:v>
                </c:pt>
                <c:pt idx="3">
                  <c:v>9.7944507162317507E-2</c:v>
                </c:pt>
                <c:pt idx="4">
                  <c:v>-5.8149510878935384E-2</c:v>
                </c:pt>
                <c:pt idx="5">
                  <c:v>-0.21395868611943092</c:v>
                </c:pt>
                <c:pt idx="6">
                  <c:v>-0.28936463686072278</c:v>
                </c:pt>
                <c:pt idx="7">
                  <c:v>-0.39336455235674528</c:v>
                </c:pt>
                <c:pt idx="8">
                  <c:v>-0.47050680804303635</c:v>
                </c:pt>
                <c:pt idx="9">
                  <c:v>-0.45256329543762464</c:v>
                </c:pt>
                <c:pt idx="10">
                  <c:v>-0.32284132155224743</c:v>
                </c:pt>
                <c:pt idx="11">
                  <c:v>-0.19264332705589693</c:v>
                </c:pt>
                <c:pt idx="12">
                  <c:v>-0.17558854853931827</c:v>
                </c:pt>
                <c:pt idx="13">
                  <c:v>-0.22814128794219624</c:v>
                </c:pt>
                <c:pt idx="14">
                  <c:v>-0.30936372233251186</c:v>
                </c:pt>
                <c:pt idx="15">
                  <c:v>-0.27280431977310116</c:v>
                </c:pt>
                <c:pt idx="16">
                  <c:v>-0.2206200319972984</c:v>
                </c:pt>
                <c:pt idx="17">
                  <c:v>-0.21693746203030884</c:v>
                </c:pt>
                <c:pt idx="18">
                  <c:v>-0.3008485998843069</c:v>
                </c:pt>
                <c:pt idx="19">
                  <c:v>-0.3296597236497556</c:v>
                </c:pt>
                <c:pt idx="20">
                  <c:v>-0.32772285638232868</c:v>
                </c:pt>
                <c:pt idx="21">
                  <c:v>-0.28507995413792342</c:v>
                </c:pt>
                <c:pt idx="22">
                  <c:v>-0.23860525009165023</c:v>
                </c:pt>
                <c:pt idx="23">
                  <c:v>-0.14640776952905554</c:v>
                </c:pt>
                <c:pt idx="24">
                  <c:v>-3.6170155277137628E-2</c:v>
                </c:pt>
                <c:pt idx="25">
                  <c:v>7.9140969226876301E-2</c:v>
                </c:pt>
                <c:pt idx="26">
                  <c:v>0.21402276782913621</c:v>
                </c:pt>
                <c:pt idx="27">
                  <c:v>0.31150726949720209</c:v>
                </c:pt>
                <c:pt idx="28">
                  <c:v>0.39897224656662011</c:v>
                </c:pt>
                <c:pt idx="29">
                  <c:v>0.46125645499428547</c:v>
                </c:pt>
                <c:pt idx="30">
                  <c:v>0.49369124791496244</c:v>
                </c:pt>
                <c:pt idx="31">
                  <c:v>0.46193679998007831</c:v>
                </c:pt>
                <c:pt idx="32">
                  <c:v>0.38538810931896261</c:v>
                </c:pt>
                <c:pt idx="33">
                  <c:v>0.26538248741458936</c:v>
                </c:pt>
                <c:pt idx="34">
                  <c:v>0.13360626364844475</c:v>
                </c:pt>
                <c:pt idx="35">
                  <c:v>6.5469172984600199E-2</c:v>
                </c:pt>
                <c:pt idx="36">
                  <c:v>6.5816296722220891E-2</c:v>
                </c:pt>
                <c:pt idx="37">
                  <c:v>2.2817041943712368E-2</c:v>
                </c:pt>
                <c:pt idx="38">
                  <c:v>-5.5436444237400018E-2</c:v>
                </c:pt>
                <c:pt idx="39">
                  <c:v>-9.1997386621467392E-2</c:v>
                </c:pt>
                <c:pt idx="40">
                  <c:v>-3.9632632039077187E-2</c:v>
                </c:pt>
                <c:pt idx="41">
                  <c:v>3.8505285510082032E-3</c:v>
                </c:pt>
                <c:pt idx="42">
                  <c:v>9.3550155216393094E-3</c:v>
                </c:pt>
                <c:pt idx="43">
                  <c:v>2.1680011726044057E-2</c:v>
                </c:pt>
                <c:pt idx="44">
                  <c:v>3.2447974021154735E-2</c:v>
                </c:pt>
                <c:pt idx="45">
                  <c:v>5.0600400303757453E-2</c:v>
                </c:pt>
                <c:pt idx="46">
                  <c:v>4.4928487042450449E-2</c:v>
                </c:pt>
                <c:pt idx="47">
                  <c:v>-1.3955621442529598E-2</c:v>
                </c:pt>
                <c:pt idx="48">
                  <c:v>-9.7604349842639326E-2</c:v>
                </c:pt>
                <c:pt idx="49">
                  <c:v>-0.11420092374481161</c:v>
                </c:pt>
                <c:pt idx="50">
                  <c:v>-6.1943456969582034E-2</c:v>
                </c:pt>
                <c:pt idx="51">
                  <c:v>6.5419769018371099E-2</c:v>
                </c:pt>
                <c:pt idx="52">
                  <c:v>5.3746461523518363E-2</c:v>
                </c:pt>
                <c:pt idx="53">
                  <c:v>-8.9692085096981788E-2</c:v>
                </c:pt>
                <c:pt idx="54">
                  <c:v>-0.26983744453502601</c:v>
                </c:pt>
                <c:pt idx="55">
                  <c:v>-0.42439621306971098</c:v>
                </c:pt>
                <c:pt idx="56">
                  <c:v>-0.49787518881632131</c:v>
                </c:pt>
                <c:pt idx="57">
                  <c:v>-0.48137098741604101</c:v>
                </c:pt>
                <c:pt idx="58">
                  <c:v>-0.31822953015603339</c:v>
                </c:pt>
                <c:pt idx="59">
                  <c:v>-5.4396303221770914E-2</c:v>
                </c:pt>
                <c:pt idx="60">
                  <c:v>0.25</c:v>
                </c:pt>
                <c:pt idx="61">
                  <c:v>0.49</c:v>
                </c:pt>
                <c:pt idx="62">
                  <c:v>0.49</c:v>
                </c:pt>
                <c:pt idx="63">
                  <c:v>0.36</c:v>
                </c:pt>
                <c:pt idx="64">
                  <c:v>0.2</c:v>
                </c:pt>
                <c:pt idx="65">
                  <c:v>0.11</c:v>
                </c:pt>
                <c:pt idx="66">
                  <c:v>7.0000000000000007E-2</c:v>
                </c:pt>
                <c:pt idx="67">
                  <c:v>0.08</c:v>
                </c:pt>
                <c:pt idx="68">
                  <c:v>0.11</c:v>
                </c:pt>
              </c:numCache>
            </c:numRef>
          </c:val>
        </c:ser>
        <c:dLbls>
          <c:showLegendKey val="0"/>
          <c:showVal val="0"/>
          <c:showCatName val="0"/>
          <c:showSerName val="0"/>
          <c:showPercent val="0"/>
          <c:showBubbleSize val="0"/>
        </c:dLbls>
        <c:gapWidth val="150"/>
        <c:axId val="318445440"/>
        <c:axId val="318446976"/>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0"/>
              <c:layout>
                <c:manualLayout>
                  <c:x val="0.72323255889310134"/>
                  <c:y val="-4.8094525818681271E-3"/>
                </c:manualLayout>
              </c:layout>
              <c:tx>
                <c:rich>
                  <a:bodyPr/>
                  <a:lstStyle/>
                  <a:p>
                    <a:r>
                      <a:rPr lang="en-US" altLang="zh-TW"/>
                      <a:t>101.98</a:t>
                    </a:r>
                    <a:endParaRPr lang="en-US" alt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Sheet1!$A$172:$A$240</c:f>
              <c:strCache>
                <c:ptCount val="69"/>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pt idx="65">
                  <c:v>108/6</c:v>
                </c:pt>
                <c:pt idx="66">
                  <c:v>108/7</c:v>
                </c:pt>
                <c:pt idx="67">
                  <c:v>108/8</c:v>
                </c:pt>
                <c:pt idx="68">
                  <c:v>108/9</c:v>
                </c:pt>
              </c:strCache>
            </c:strRef>
          </c:cat>
          <c:val>
            <c:numRef>
              <c:f>Sheet1!$B$172:$B$240</c:f>
              <c:numCache>
                <c:formatCode>0.00</c:formatCode>
                <c:ptCount val="69"/>
                <c:pt idx="0">
                  <c:v>103.65854993758032</c:v>
                </c:pt>
                <c:pt idx="1">
                  <c:v>104.06021715178647</c:v>
                </c:pt>
                <c:pt idx="2">
                  <c:v>104.31113053550112</c:v>
                </c:pt>
                <c:pt idx="3">
                  <c:v>104.41329755821955</c:v>
                </c:pt>
                <c:pt idx="4">
                  <c:v>104.35258173639689</c:v>
                </c:pt>
                <c:pt idx="5">
                  <c:v>104.12931032358199</c:v>
                </c:pt>
                <c:pt idx="6">
                  <c:v>103.82799692289858</c:v>
                </c:pt>
                <c:pt idx="7">
                  <c:v>103.41957438758185</c:v>
                </c:pt>
                <c:pt idx="8">
                  <c:v>102.93297824923914</c:v>
                </c:pt>
                <c:pt idx="9">
                  <c:v>102.46714137078229</c:v>
                </c:pt>
                <c:pt idx="10">
                  <c:v>102.13633509742404</c:v>
                </c:pt>
                <c:pt idx="11">
                  <c:v>101.9395762633594</c:v>
                </c:pt>
                <c:pt idx="12">
                  <c:v>101.76058204101143</c:v>
                </c:pt>
                <c:pt idx="13">
                  <c:v>101.52842413852559</c:v>
                </c:pt>
                <c:pt idx="14">
                  <c:v>101.21433202638511</c:v>
                </c:pt>
                <c:pt idx="15">
                  <c:v>100.93821495638764</c:v>
                </c:pt>
                <c:pt idx="16">
                  <c:v>100.71552503425336</c:v>
                </c:pt>
                <c:pt idx="17">
                  <c:v>100.49703533037355</c:v>
                </c:pt>
                <c:pt idx="18">
                  <c:v>100.19469140665689</c:v>
                </c:pt>
                <c:pt idx="19">
                  <c:v>99.864389863853972</c:v>
                </c:pt>
                <c:pt idx="20">
                  <c:v>99.537111432883364</c:v>
                </c:pt>
                <c:pt idx="21">
                  <c:v>99.253351081260291</c:v>
                </c:pt>
                <c:pt idx="22">
                  <c:v>99.016527374688508</c:v>
                </c:pt>
                <c:pt idx="23">
                  <c:v>98.871559485494103</c:v>
                </c:pt>
                <c:pt idx="24">
                  <c:v>98.835797488903268</c:v>
                </c:pt>
                <c:pt idx="25">
                  <c:v>98.914017096979109</c:v>
                </c:pt>
                <c:pt idx="26">
                  <c:v>99.125715614141058</c:v>
                </c:pt>
                <c:pt idx="27">
                  <c:v>99.43449942422022</c:v>
                </c:pt>
                <c:pt idx="28">
                  <c:v>99.831215480435304</c:v>
                </c:pt>
                <c:pt idx="29">
                  <c:v>100.29169340593806</c:v>
                </c:pt>
                <c:pt idx="30">
                  <c:v>100.78682471866888</c:v>
                </c:pt>
                <c:pt idx="31">
                  <c:v>101.25239615157582</c:v>
                </c:pt>
                <c:pt idx="32">
                  <c:v>101.64261084674452</c:v>
                </c:pt>
                <c:pt idx="33">
                  <c:v>101.91235253568273</c:v>
                </c:pt>
                <c:pt idx="34">
                  <c:v>102.04851382210188</c:v>
                </c:pt>
                <c:pt idx="35">
                  <c:v>102.11532414014428</c:v>
                </c:pt>
                <c:pt idx="36">
                  <c:v>102.18253266487922</c:v>
                </c:pt>
                <c:pt idx="37">
                  <c:v>102.20584769621651</c:v>
                </c:pt>
                <c:pt idx="38">
                  <c:v>102.14918840845104</c:v>
                </c:pt>
                <c:pt idx="39">
                  <c:v>102.05521382466023</c:v>
                </c:pt>
                <c:pt idx="40">
                  <c:v>102.0147666572884</c:v>
                </c:pt>
                <c:pt idx="41">
                  <c:v>102.0186947650048</c:v>
                </c:pt>
                <c:pt idx="42">
                  <c:v>102.02823862973503</c:v>
                </c:pt>
                <c:pt idx="43">
                  <c:v>102.05035836383382</c:v>
                </c:pt>
                <c:pt idx="44">
                  <c:v>102.08347163760421</c:v>
                </c:pt>
                <c:pt idx="45">
                  <c:v>102.13512628289681</c:v>
                </c:pt>
                <c:pt idx="46">
                  <c:v>102.18101404987461</c:v>
                </c:pt>
                <c:pt idx="47">
                  <c:v>102.16675405436767</c:v>
                </c:pt>
                <c:pt idx="48">
                  <c:v>102.06703485831758</c:v>
                </c:pt>
                <c:pt idx="49">
                  <c:v>101.95047336167045</c:v>
                </c:pt>
                <c:pt idx="50">
                  <c:v>101.88732171407338</c:v>
                </c:pt>
                <c:pt idx="51">
                  <c:v>101.95397616459773</c:v>
                </c:pt>
                <c:pt idx="52">
                  <c:v>102.00877281916873</c:v>
                </c:pt>
                <c:pt idx="53">
                  <c:v>101.91727902384537</c:v>
                </c:pt>
                <c:pt idx="54">
                  <c:v>101.64226804258779</c:v>
                </c:pt>
                <c:pt idx="55">
                  <c:v>101.21090210613688</c:v>
                </c:pt>
                <c:pt idx="56">
                  <c:v>100.70699813617325</c:v>
                </c:pt>
                <c:pt idx="57">
                  <c:v>100.2222238648481</c:v>
                </c:pt>
                <c:pt idx="58">
                  <c:v>99.903287152731068</c:v>
                </c:pt>
                <c:pt idx="59">
                  <c:v>99.848943457722953</c:v>
                </c:pt>
                <c:pt idx="60">
                  <c:v>100.15</c:v>
                </c:pt>
                <c:pt idx="61">
                  <c:v>100.64</c:v>
                </c:pt>
                <c:pt idx="62">
                  <c:v>101.04</c:v>
                </c:pt>
                <c:pt idx="63">
                  <c:v>101.4</c:v>
                </c:pt>
                <c:pt idx="64">
                  <c:v>101.61</c:v>
                </c:pt>
                <c:pt idx="65">
                  <c:v>101.71</c:v>
                </c:pt>
                <c:pt idx="66">
                  <c:v>101.79</c:v>
                </c:pt>
                <c:pt idx="67">
                  <c:v>101.87</c:v>
                </c:pt>
                <c:pt idx="68">
                  <c:v>101.98</c:v>
                </c:pt>
              </c:numCache>
            </c:numRef>
          </c:val>
          <c:smooth val="0"/>
        </c:ser>
        <c:dLbls>
          <c:showLegendKey val="0"/>
          <c:showVal val="0"/>
          <c:showCatName val="0"/>
          <c:showSerName val="0"/>
          <c:showPercent val="0"/>
          <c:showBubbleSize val="0"/>
        </c:dLbls>
        <c:marker val="1"/>
        <c:smooth val="0"/>
        <c:axId val="318386560"/>
        <c:axId val="318388480"/>
      </c:lineChart>
      <c:catAx>
        <c:axId val="318386560"/>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18388480"/>
        <c:crossesAt val="60"/>
        <c:auto val="0"/>
        <c:lblAlgn val="ctr"/>
        <c:lblOffset val="100"/>
        <c:tickLblSkip val="2"/>
        <c:tickMarkSkip val="1"/>
        <c:noMultiLvlLbl val="0"/>
      </c:catAx>
      <c:valAx>
        <c:axId val="318388480"/>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18386560"/>
        <c:crosses val="autoZero"/>
        <c:crossBetween val="between"/>
        <c:majorUnit val="10"/>
        <c:minorUnit val="5"/>
      </c:valAx>
      <c:catAx>
        <c:axId val="318445440"/>
        <c:scaling>
          <c:orientation val="minMax"/>
        </c:scaling>
        <c:delete val="1"/>
        <c:axPos val="b"/>
        <c:numFmt formatCode="General" sourceLinked="1"/>
        <c:majorTickMark val="out"/>
        <c:minorTickMark val="none"/>
        <c:tickLblPos val="nextTo"/>
        <c:crossAx val="318446976"/>
        <c:crosses val="autoZero"/>
        <c:auto val="0"/>
        <c:lblAlgn val="ctr"/>
        <c:lblOffset val="100"/>
        <c:noMultiLvlLbl val="0"/>
      </c:catAx>
      <c:valAx>
        <c:axId val="318446976"/>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18445440"/>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638869226092651E-2"/>
          <c:y val="0.1019707776421328"/>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Sheet1!$A$224:$B$290</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103年</c:v>
                  </c:pt>
                  <c:pt idx="12">
                    <c:v>104年</c:v>
                  </c:pt>
                  <c:pt idx="24">
                    <c:v>105年</c:v>
                  </c:pt>
                  <c:pt idx="36">
                    <c:v>106年</c:v>
                  </c:pt>
                  <c:pt idx="48">
                    <c:v>107年</c:v>
                  </c:pt>
                  <c:pt idx="60">
                    <c:v>108年</c:v>
                  </c:pt>
                </c:lvl>
              </c:multiLvlStrCache>
            </c:multiLvlStrRef>
          </c:cat>
          <c:val>
            <c:numRef>
              <c:f>Sheet1!$E$224:$E$292</c:f>
              <c:numCache>
                <c:formatCode>0.00_ </c:formatCode>
                <c:ptCount val="69"/>
                <c:pt idx="0">
                  <c:v>4.17</c:v>
                </c:pt>
                <c:pt idx="1">
                  <c:v>4.16</c:v>
                </c:pt>
                <c:pt idx="2">
                  <c:v>4.38</c:v>
                </c:pt>
                <c:pt idx="3">
                  <c:v>5</c:v>
                </c:pt>
                <c:pt idx="4">
                  <c:v>5.27</c:v>
                </c:pt>
                <c:pt idx="5">
                  <c:v>4.74</c:v>
                </c:pt>
                <c:pt idx="6">
                  <c:v>4.55</c:v>
                </c:pt>
                <c:pt idx="7">
                  <c:v>4.9800000000000004</c:v>
                </c:pt>
                <c:pt idx="8">
                  <c:v>4.87</c:v>
                </c:pt>
                <c:pt idx="9">
                  <c:v>4.96</c:v>
                </c:pt>
                <c:pt idx="10">
                  <c:v>4.7</c:v>
                </c:pt>
                <c:pt idx="11">
                  <c:v>4.7699999999999996</c:v>
                </c:pt>
                <c:pt idx="12">
                  <c:v>3.6</c:v>
                </c:pt>
                <c:pt idx="13">
                  <c:v>4.25</c:v>
                </c:pt>
                <c:pt idx="14">
                  <c:v>4.12</c:v>
                </c:pt>
                <c:pt idx="15">
                  <c:v>3.22</c:v>
                </c:pt>
                <c:pt idx="16">
                  <c:v>3.24</c:v>
                </c:pt>
                <c:pt idx="17">
                  <c:v>2.95</c:v>
                </c:pt>
                <c:pt idx="18">
                  <c:v>3.18</c:v>
                </c:pt>
                <c:pt idx="19">
                  <c:v>3.22</c:v>
                </c:pt>
                <c:pt idx="20">
                  <c:v>3.49</c:v>
                </c:pt>
                <c:pt idx="21">
                  <c:v>3.05</c:v>
                </c:pt>
                <c:pt idx="22">
                  <c:v>3.15</c:v>
                </c:pt>
                <c:pt idx="23">
                  <c:v>3.4</c:v>
                </c:pt>
                <c:pt idx="24">
                  <c:v>3.53</c:v>
                </c:pt>
                <c:pt idx="25">
                  <c:v>2.95</c:v>
                </c:pt>
                <c:pt idx="26">
                  <c:v>2.94</c:v>
                </c:pt>
                <c:pt idx="27">
                  <c:v>2.78</c:v>
                </c:pt>
                <c:pt idx="28">
                  <c:v>2.73</c:v>
                </c:pt>
                <c:pt idx="29">
                  <c:v>3.38</c:v>
                </c:pt>
                <c:pt idx="30">
                  <c:v>2.91</c:v>
                </c:pt>
                <c:pt idx="31">
                  <c:v>3.47</c:v>
                </c:pt>
                <c:pt idx="32">
                  <c:v>3.33</c:v>
                </c:pt>
                <c:pt idx="33">
                  <c:v>3.6</c:v>
                </c:pt>
                <c:pt idx="34">
                  <c:v>3.66</c:v>
                </c:pt>
                <c:pt idx="35">
                  <c:v>3.48</c:v>
                </c:pt>
                <c:pt idx="36">
                  <c:v>4.16</c:v>
                </c:pt>
                <c:pt idx="37">
                  <c:v>4.05</c:v>
                </c:pt>
                <c:pt idx="38">
                  <c:v>3.8</c:v>
                </c:pt>
                <c:pt idx="39">
                  <c:v>4.53</c:v>
                </c:pt>
                <c:pt idx="40">
                  <c:v>5.05</c:v>
                </c:pt>
                <c:pt idx="41">
                  <c:v>4.7519999999999998</c:v>
                </c:pt>
                <c:pt idx="42">
                  <c:v>5.0999999999999996</c:v>
                </c:pt>
                <c:pt idx="43">
                  <c:v>4.96</c:v>
                </c:pt>
                <c:pt idx="44">
                  <c:v>4.78</c:v>
                </c:pt>
                <c:pt idx="45">
                  <c:v>4.9400000000000004</c:v>
                </c:pt>
                <c:pt idx="46">
                  <c:v>5.17</c:v>
                </c:pt>
                <c:pt idx="47">
                  <c:v>4.68</c:v>
                </c:pt>
                <c:pt idx="48">
                  <c:v>4.1500000000000004</c:v>
                </c:pt>
                <c:pt idx="49">
                  <c:v>4.57</c:v>
                </c:pt>
                <c:pt idx="50">
                  <c:v>5.12</c:v>
                </c:pt>
                <c:pt idx="51">
                  <c:v>4.78</c:v>
                </c:pt>
                <c:pt idx="52">
                  <c:v>5.55</c:v>
                </c:pt>
                <c:pt idx="53">
                  <c:v>5.91</c:v>
                </c:pt>
                <c:pt idx="54">
                  <c:v>4.9800000000000004</c:v>
                </c:pt>
                <c:pt idx="55">
                  <c:v>5.0199999999999996</c:v>
                </c:pt>
                <c:pt idx="56">
                  <c:v>5.27</c:v>
                </c:pt>
                <c:pt idx="57">
                  <c:v>4.8</c:v>
                </c:pt>
                <c:pt idx="58">
                  <c:v>5.17</c:v>
                </c:pt>
                <c:pt idx="59">
                  <c:v>5.18</c:v>
                </c:pt>
                <c:pt idx="60">
                  <c:v>6.19</c:v>
                </c:pt>
                <c:pt idx="61">
                  <c:v>5.43</c:v>
                </c:pt>
                <c:pt idx="62">
                  <c:v>4.7</c:v>
                </c:pt>
                <c:pt idx="63">
                  <c:v>5</c:v>
                </c:pt>
                <c:pt idx="64">
                  <c:v>4.3499999999999996</c:v>
                </c:pt>
                <c:pt idx="65">
                  <c:v>4.17</c:v>
                </c:pt>
                <c:pt idx="66">
                  <c:v>4.92</c:v>
                </c:pt>
                <c:pt idx="67">
                  <c:v>4.63</c:v>
                </c:pt>
                <c:pt idx="68">
                  <c:v>4.9000000000000004</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Sheet1!$A$224:$B$290</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103年</c:v>
                  </c:pt>
                  <c:pt idx="12">
                    <c:v>104年</c:v>
                  </c:pt>
                  <c:pt idx="24">
                    <c:v>105年</c:v>
                  </c:pt>
                  <c:pt idx="36">
                    <c:v>106年</c:v>
                  </c:pt>
                  <c:pt idx="48">
                    <c:v>107年</c:v>
                  </c:pt>
                  <c:pt idx="60">
                    <c:v>108年</c:v>
                  </c:pt>
                </c:lvl>
              </c:multiLvlStrCache>
            </c:multiLvlStrRef>
          </c:cat>
          <c:val>
            <c:numRef>
              <c:f>Sheet1!$F$224:$F$292</c:f>
              <c:numCache>
                <c:formatCode>0.00_ </c:formatCode>
                <c:ptCount val="69"/>
                <c:pt idx="0">
                  <c:v>4.95</c:v>
                </c:pt>
                <c:pt idx="1">
                  <c:v>4.95</c:v>
                </c:pt>
                <c:pt idx="2">
                  <c:v>4.53</c:v>
                </c:pt>
                <c:pt idx="3">
                  <c:v>4.99</c:v>
                </c:pt>
                <c:pt idx="4">
                  <c:v>5.2</c:v>
                </c:pt>
                <c:pt idx="5">
                  <c:v>4.95</c:v>
                </c:pt>
                <c:pt idx="6">
                  <c:v>5.1100000000000003</c:v>
                </c:pt>
                <c:pt idx="7">
                  <c:v>5.17</c:v>
                </c:pt>
                <c:pt idx="8">
                  <c:v>4.7699999999999996</c:v>
                </c:pt>
                <c:pt idx="9">
                  <c:v>4.88</c:v>
                </c:pt>
                <c:pt idx="10">
                  <c:v>4.78</c:v>
                </c:pt>
                <c:pt idx="11">
                  <c:v>5.2</c:v>
                </c:pt>
                <c:pt idx="12">
                  <c:v>4.59</c:v>
                </c:pt>
                <c:pt idx="13">
                  <c:v>5.26</c:v>
                </c:pt>
                <c:pt idx="14">
                  <c:v>5.14</c:v>
                </c:pt>
                <c:pt idx="15">
                  <c:v>4.72</c:v>
                </c:pt>
                <c:pt idx="16">
                  <c:v>4.59</c:v>
                </c:pt>
                <c:pt idx="17">
                  <c:v>4.2300000000000004</c:v>
                </c:pt>
                <c:pt idx="18">
                  <c:v>4.01</c:v>
                </c:pt>
                <c:pt idx="19">
                  <c:v>4.43</c:v>
                </c:pt>
                <c:pt idx="20">
                  <c:v>5.03</c:v>
                </c:pt>
                <c:pt idx="21">
                  <c:v>4.84</c:v>
                </c:pt>
                <c:pt idx="22">
                  <c:v>4.5599999999999996</c:v>
                </c:pt>
                <c:pt idx="23">
                  <c:v>4.6100000000000003</c:v>
                </c:pt>
                <c:pt idx="24">
                  <c:v>4.43</c:v>
                </c:pt>
                <c:pt idx="25">
                  <c:v>4.13</c:v>
                </c:pt>
                <c:pt idx="26">
                  <c:v>4.2300000000000004</c:v>
                </c:pt>
                <c:pt idx="27">
                  <c:v>3.7</c:v>
                </c:pt>
                <c:pt idx="28">
                  <c:v>4.0199999999999996</c:v>
                </c:pt>
                <c:pt idx="29">
                  <c:v>4.6500000000000004</c:v>
                </c:pt>
                <c:pt idx="30">
                  <c:v>4.17</c:v>
                </c:pt>
                <c:pt idx="31">
                  <c:v>4.45</c:v>
                </c:pt>
                <c:pt idx="32">
                  <c:v>3.81</c:v>
                </c:pt>
                <c:pt idx="33">
                  <c:v>3.96</c:v>
                </c:pt>
                <c:pt idx="34">
                  <c:v>4.0599999999999996</c:v>
                </c:pt>
                <c:pt idx="35">
                  <c:v>3.88</c:v>
                </c:pt>
                <c:pt idx="36">
                  <c:v>4.4000000000000004</c:v>
                </c:pt>
                <c:pt idx="37">
                  <c:v>4.34</c:v>
                </c:pt>
                <c:pt idx="38">
                  <c:v>4.38</c:v>
                </c:pt>
                <c:pt idx="39">
                  <c:v>5.0599999999999996</c:v>
                </c:pt>
                <c:pt idx="40">
                  <c:v>5.07</c:v>
                </c:pt>
                <c:pt idx="41">
                  <c:v>4.76</c:v>
                </c:pt>
                <c:pt idx="42">
                  <c:v>4.74</c:v>
                </c:pt>
                <c:pt idx="43">
                  <c:v>4.71</c:v>
                </c:pt>
                <c:pt idx="44">
                  <c:v>5.0599999999999996</c:v>
                </c:pt>
                <c:pt idx="45">
                  <c:v>4.9000000000000004</c:v>
                </c:pt>
                <c:pt idx="46">
                  <c:v>5.24</c:v>
                </c:pt>
                <c:pt idx="47">
                  <c:v>4.82</c:v>
                </c:pt>
                <c:pt idx="48">
                  <c:v>4.3899999999999997</c:v>
                </c:pt>
                <c:pt idx="49">
                  <c:v>4.54</c:v>
                </c:pt>
                <c:pt idx="50">
                  <c:v>4.9800000000000004</c:v>
                </c:pt>
                <c:pt idx="51">
                  <c:v>5.03</c:v>
                </c:pt>
                <c:pt idx="52">
                  <c:v>5.71</c:v>
                </c:pt>
                <c:pt idx="53">
                  <c:v>6.04</c:v>
                </c:pt>
                <c:pt idx="54">
                  <c:v>5.68</c:v>
                </c:pt>
                <c:pt idx="55">
                  <c:v>5.49</c:v>
                </c:pt>
                <c:pt idx="56">
                  <c:v>5.61</c:v>
                </c:pt>
                <c:pt idx="57">
                  <c:v>4.97</c:v>
                </c:pt>
                <c:pt idx="58">
                  <c:v>5.21</c:v>
                </c:pt>
                <c:pt idx="59">
                  <c:v>5.39</c:v>
                </c:pt>
                <c:pt idx="60">
                  <c:v>5.92</c:v>
                </c:pt>
                <c:pt idx="61">
                  <c:v>5.48</c:v>
                </c:pt>
                <c:pt idx="62">
                  <c:v>5</c:v>
                </c:pt>
                <c:pt idx="63">
                  <c:v>4.97</c:v>
                </c:pt>
                <c:pt idx="64">
                  <c:v>4.38</c:v>
                </c:pt>
                <c:pt idx="65">
                  <c:v>4.04</c:v>
                </c:pt>
                <c:pt idx="66">
                  <c:v>4.24</c:v>
                </c:pt>
                <c:pt idx="67">
                  <c:v>3.95</c:v>
                </c:pt>
                <c:pt idx="68">
                  <c:v>4.2</c:v>
                </c:pt>
              </c:numCache>
            </c:numRef>
          </c:val>
          <c:smooth val="1"/>
        </c:ser>
        <c:dLbls>
          <c:showLegendKey val="0"/>
          <c:showVal val="0"/>
          <c:showCatName val="0"/>
          <c:showSerName val="0"/>
          <c:showPercent val="0"/>
          <c:showBubbleSize val="0"/>
        </c:dLbls>
        <c:marker val="1"/>
        <c:smooth val="0"/>
        <c:axId val="246294784"/>
        <c:axId val="246329344"/>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Sheet1!$A$212:$B$291</c:f>
              <c:multiLvlStrCache>
                <c:ptCount val="8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lvl>
                <c:lvl>
                  <c:pt idx="0">
                    <c:v>102年</c:v>
                  </c:pt>
                  <c:pt idx="12">
                    <c:v>103年</c:v>
                  </c:pt>
                  <c:pt idx="24">
                    <c:v>104年</c:v>
                  </c:pt>
                  <c:pt idx="36">
                    <c:v>105年</c:v>
                  </c:pt>
                  <c:pt idx="48">
                    <c:v>106年</c:v>
                  </c:pt>
                  <c:pt idx="60">
                    <c:v>107年</c:v>
                  </c:pt>
                  <c:pt idx="72">
                    <c:v>108年</c:v>
                  </c:pt>
                </c:lvl>
              </c:multiLvlStrCache>
            </c:multiLvlStrRef>
          </c:cat>
          <c:val>
            <c:numRef>
              <c:f>Sheet1!$C$224:$C$292</c:f>
              <c:numCache>
                <c:formatCode>General</c:formatCode>
                <c:ptCount val="69"/>
                <c:pt idx="0">
                  <c:v>27.04</c:v>
                </c:pt>
                <c:pt idx="1">
                  <c:v>27.11</c:v>
                </c:pt>
                <c:pt idx="2">
                  <c:v>27.14</c:v>
                </c:pt>
                <c:pt idx="3">
                  <c:v>27.33</c:v>
                </c:pt>
                <c:pt idx="4">
                  <c:v>27.38</c:v>
                </c:pt>
                <c:pt idx="5">
                  <c:v>27.33</c:v>
                </c:pt>
                <c:pt idx="6">
                  <c:v>27.64</c:v>
                </c:pt>
                <c:pt idx="7">
                  <c:v>27.73</c:v>
                </c:pt>
                <c:pt idx="8">
                  <c:v>27.72</c:v>
                </c:pt>
                <c:pt idx="9">
                  <c:v>27.83</c:v>
                </c:pt>
                <c:pt idx="10">
                  <c:v>27.96</c:v>
                </c:pt>
                <c:pt idx="11">
                  <c:v>28.11</c:v>
                </c:pt>
                <c:pt idx="12">
                  <c:v>28.28</c:v>
                </c:pt>
                <c:pt idx="13">
                  <c:v>28.54</c:v>
                </c:pt>
                <c:pt idx="14">
                  <c:v>28.54</c:v>
                </c:pt>
                <c:pt idx="15">
                  <c:v>28.62</c:v>
                </c:pt>
                <c:pt idx="16">
                  <c:v>28.64</c:v>
                </c:pt>
                <c:pt idx="17">
                  <c:v>28.49</c:v>
                </c:pt>
                <c:pt idx="18">
                  <c:v>28.75</c:v>
                </c:pt>
                <c:pt idx="19">
                  <c:v>28.96</c:v>
                </c:pt>
                <c:pt idx="20">
                  <c:v>29.12</c:v>
                </c:pt>
                <c:pt idx="21">
                  <c:v>29.18</c:v>
                </c:pt>
                <c:pt idx="22">
                  <c:v>29.23</c:v>
                </c:pt>
                <c:pt idx="23">
                  <c:v>29.4</c:v>
                </c:pt>
                <c:pt idx="24">
                  <c:v>29.53</c:v>
                </c:pt>
                <c:pt idx="25">
                  <c:v>29.71</c:v>
                </c:pt>
                <c:pt idx="26">
                  <c:v>29.74</c:v>
                </c:pt>
                <c:pt idx="27">
                  <c:v>29.68</c:v>
                </c:pt>
                <c:pt idx="28">
                  <c:v>29.8</c:v>
                </c:pt>
                <c:pt idx="29">
                  <c:v>29.82</c:v>
                </c:pt>
                <c:pt idx="30">
                  <c:v>29.94</c:v>
                </c:pt>
                <c:pt idx="31">
                  <c:v>30.24</c:v>
                </c:pt>
                <c:pt idx="32">
                  <c:v>30.23</c:v>
                </c:pt>
                <c:pt idx="33">
                  <c:v>30.33</c:v>
                </c:pt>
                <c:pt idx="34">
                  <c:v>30.42</c:v>
                </c:pt>
                <c:pt idx="35">
                  <c:v>30.55</c:v>
                </c:pt>
                <c:pt idx="36">
                  <c:v>30.84</c:v>
                </c:pt>
                <c:pt idx="37" formatCode="0.00_ ">
                  <c:v>31</c:v>
                </c:pt>
                <c:pt idx="38">
                  <c:v>31.04</c:v>
                </c:pt>
                <c:pt idx="39">
                  <c:v>31.18</c:v>
                </c:pt>
                <c:pt idx="40">
                  <c:v>31.3</c:v>
                </c:pt>
                <c:pt idx="41">
                  <c:v>31.23</c:v>
                </c:pt>
                <c:pt idx="42">
                  <c:v>31.36</c:v>
                </c:pt>
                <c:pt idx="43">
                  <c:v>31.67</c:v>
                </c:pt>
                <c:pt idx="44">
                  <c:v>31.77</c:v>
                </c:pt>
                <c:pt idx="45">
                  <c:v>31.83</c:v>
                </c:pt>
                <c:pt idx="46">
                  <c:v>32.020000000000003</c:v>
                </c:pt>
                <c:pt idx="47">
                  <c:v>32.020000000000003</c:v>
                </c:pt>
                <c:pt idx="48">
                  <c:v>32.19</c:v>
                </c:pt>
                <c:pt idx="49">
                  <c:v>32.4</c:v>
                </c:pt>
                <c:pt idx="50">
                  <c:v>32.590000000000003</c:v>
                </c:pt>
                <c:pt idx="51">
                  <c:v>32.75</c:v>
                </c:pt>
                <c:pt idx="52">
                  <c:v>33.090000000000003</c:v>
                </c:pt>
                <c:pt idx="53">
                  <c:v>33.130000000000003</c:v>
                </c:pt>
                <c:pt idx="54">
                  <c:v>33.14</c:v>
                </c:pt>
                <c:pt idx="55">
                  <c:v>33.409999999999997</c:v>
                </c:pt>
                <c:pt idx="56">
                  <c:v>33.549999999999997</c:v>
                </c:pt>
                <c:pt idx="57">
                  <c:v>33.409999999999997</c:v>
                </c:pt>
                <c:pt idx="58">
                  <c:v>33.69</c:v>
                </c:pt>
                <c:pt idx="59">
                  <c:v>33.75</c:v>
                </c:pt>
                <c:pt idx="60">
                  <c:v>34.1</c:v>
                </c:pt>
                <c:pt idx="61">
                  <c:v>34.19</c:v>
                </c:pt>
                <c:pt idx="62">
                  <c:v>34.22</c:v>
                </c:pt>
                <c:pt idx="63">
                  <c:v>34.369999999999997</c:v>
                </c:pt>
                <c:pt idx="64">
                  <c:v>34.54</c:v>
                </c:pt>
                <c:pt idx="65">
                  <c:v>34.46</c:v>
                </c:pt>
                <c:pt idx="66">
                  <c:v>34.549999999999997</c:v>
                </c:pt>
                <c:pt idx="67">
                  <c:v>34.729999999999997</c:v>
                </c:pt>
                <c:pt idx="68">
                  <c:v>34.96</c:v>
                </c:pt>
              </c:numCache>
            </c:numRef>
          </c:val>
          <c:smooth val="0"/>
        </c:ser>
        <c:dLbls>
          <c:showLegendKey val="0"/>
          <c:showVal val="0"/>
          <c:showCatName val="0"/>
          <c:showSerName val="0"/>
          <c:showPercent val="0"/>
          <c:showBubbleSize val="0"/>
        </c:dLbls>
        <c:marker val="1"/>
        <c:smooth val="0"/>
        <c:axId val="246330880"/>
        <c:axId val="246332416"/>
      </c:lineChart>
      <c:catAx>
        <c:axId val="246294784"/>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246329344"/>
        <c:crosses val="autoZero"/>
        <c:auto val="0"/>
        <c:lblAlgn val="ctr"/>
        <c:lblOffset val="100"/>
        <c:tickLblSkip val="3"/>
        <c:tickMarkSkip val="3"/>
        <c:noMultiLvlLbl val="1"/>
      </c:catAx>
      <c:valAx>
        <c:axId val="246329344"/>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46294784"/>
        <c:crosses val="autoZero"/>
        <c:crossBetween val="midCat"/>
        <c:majorUnit val="2"/>
      </c:valAx>
      <c:catAx>
        <c:axId val="246330880"/>
        <c:scaling>
          <c:orientation val="minMax"/>
        </c:scaling>
        <c:delete val="1"/>
        <c:axPos val="b"/>
        <c:numFmt formatCode="General" sourceLinked="1"/>
        <c:majorTickMark val="out"/>
        <c:minorTickMark val="none"/>
        <c:tickLblPos val="nextTo"/>
        <c:crossAx val="246332416"/>
        <c:crossesAt val="13"/>
        <c:auto val="1"/>
        <c:lblAlgn val="ctr"/>
        <c:lblOffset val="100"/>
        <c:noMultiLvlLbl val="0"/>
      </c:catAx>
      <c:valAx>
        <c:axId val="246332416"/>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46330880"/>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貨幣!$B$20</c:f>
              <c:strCache>
                <c:ptCount val="1"/>
                <c:pt idx="0">
                  <c:v>月</c:v>
                </c:pt>
              </c:strCache>
            </c:strRef>
          </c:tx>
          <c:invertIfNegative val="0"/>
          <c:cat>
            <c:strRef>
              <c:f>貨幣!$A$117:$A$185</c:f>
              <c:strCache>
                <c:ptCount val="61"/>
                <c:pt idx="0">
                  <c:v>103年</c:v>
                </c:pt>
                <c:pt idx="12">
                  <c:v>104年</c:v>
                </c:pt>
                <c:pt idx="24">
                  <c:v>105年</c:v>
                </c:pt>
                <c:pt idx="36">
                  <c:v>106年</c:v>
                </c:pt>
                <c:pt idx="48">
                  <c:v>107年</c:v>
                </c:pt>
                <c:pt idx="60">
                  <c:v>108年</c:v>
                </c:pt>
              </c:strCache>
            </c:strRef>
          </c:cat>
          <c:val>
            <c:numRef>
              <c:f>貨幣!$B$117:$B$185</c:f>
              <c:numCache>
                <c:formatCode>General</c:formatCode>
                <c:ptCount val="69"/>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numCache>
            </c:numRef>
          </c:val>
        </c:ser>
        <c:ser>
          <c:idx val="0"/>
          <c:order val="1"/>
          <c:tx>
            <c:strRef>
              <c:f>貨幣!$C$20</c:f>
              <c:strCache>
                <c:ptCount val="1"/>
                <c:pt idx="0">
                  <c:v>外匯存底</c:v>
                </c:pt>
              </c:strCache>
            </c:strRef>
          </c:tx>
          <c:invertIfNegative val="0"/>
          <c:cat>
            <c:strRef>
              <c:f>貨幣!$A$117:$A$185</c:f>
              <c:strCache>
                <c:ptCount val="61"/>
                <c:pt idx="0">
                  <c:v>103年</c:v>
                </c:pt>
                <c:pt idx="12">
                  <c:v>104年</c:v>
                </c:pt>
                <c:pt idx="24">
                  <c:v>105年</c:v>
                </c:pt>
                <c:pt idx="36">
                  <c:v>106年</c:v>
                </c:pt>
                <c:pt idx="48">
                  <c:v>107年</c:v>
                </c:pt>
                <c:pt idx="60">
                  <c:v>108年</c:v>
                </c:pt>
              </c:strCache>
            </c:strRef>
          </c:cat>
          <c:val>
            <c:numRef>
              <c:f>貨幣!$C$117:$C$185</c:f>
              <c:numCache>
                <c:formatCode>General</c:formatCode>
                <c:ptCount val="69"/>
                <c:pt idx="0">
                  <c:v>4169.3500000000004</c:v>
                </c:pt>
                <c:pt idx="1">
                  <c:v>4179.78</c:v>
                </c:pt>
                <c:pt idx="2">
                  <c:v>4191.99</c:v>
                </c:pt>
                <c:pt idx="3">
                  <c:v>4214.95</c:v>
                </c:pt>
                <c:pt idx="4">
                  <c:v>4216.51</c:v>
                </c:pt>
                <c:pt idx="5">
                  <c:v>4234.54</c:v>
                </c:pt>
                <c:pt idx="6">
                  <c:v>4236.6099999999997</c:v>
                </c:pt>
                <c:pt idx="7">
                  <c:v>4230.66</c:v>
                </c:pt>
                <c:pt idx="8">
                  <c:v>4206.96</c:v>
                </c:pt>
                <c:pt idx="9">
                  <c:v>4214.76</c:v>
                </c:pt>
                <c:pt idx="10">
                  <c:v>4214.66</c:v>
                </c:pt>
                <c:pt idx="11">
                  <c:v>4189.8</c:v>
                </c:pt>
                <c:pt idx="12">
                  <c:v>4159.03</c:v>
                </c:pt>
                <c:pt idx="13">
                  <c:v>4178.26</c:v>
                </c:pt>
                <c:pt idx="14">
                  <c:v>4146.8900000000003</c:v>
                </c:pt>
                <c:pt idx="15">
                  <c:v>4181.74</c:v>
                </c:pt>
                <c:pt idx="16">
                  <c:v>4189.58</c:v>
                </c:pt>
                <c:pt idx="17">
                  <c:v>4214.1099999999997</c:v>
                </c:pt>
                <c:pt idx="18">
                  <c:v>4219.5600000000004</c:v>
                </c:pt>
                <c:pt idx="19">
                  <c:v>4247.91</c:v>
                </c:pt>
                <c:pt idx="20">
                  <c:v>4263.25</c:v>
                </c:pt>
                <c:pt idx="21" formatCode="#,##0.00">
                  <c:v>4267.74</c:v>
                </c:pt>
                <c:pt idx="22" formatCode="#,##0.00">
                  <c:v>4246.1099999999997</c:v>
                </c:pt>
                <c:pt idx="23">
                  <c:v>4260.3100000000004</c:v>
                </c:pt>
                <c:pt idx="24">
                  <c:v>4259.78</c:v>
                </c:pt>
                <c:pt idx="25">
                  <c:v>4288.16</c:v>
                </c:pt>
                <c:pt idx="26">
                  <c:v>4316.01</c:v>
                </c:pt>
                <c:pt idx="27">
                  <c:v>4331.84</c:v>
                </c:pt>
                <c:pt idx="28">
                  <c:v>4334.32</c:v>
                </c:pt>
                <c:pt idx="29">
                  <c:v>4335.5200000000004</c:v>
                </c:pt>
                <c:pt idx="30">
                  <c:v>4340.87</c:v>
                </c:pt>
                <c:pt idx="31">
                  <c:v>4358.62</c:v>
                </c:pt>
                <c:pt idx="32">
                  <c:v>4367.26</c:v>
                </c:pt>
                <c:pt idx="33">
                  <c:v>4352.63</c:v>
                </c:pt>
                <c:pt idx="34">
                  <c:v>4343.4799999999996</c:v>
                </c:pt>
                <c:pt idx="35">
                  <c:v>4342.04</c:v>
                </c:pt>
                <c:pt idx="36">
                  <c:v>4365.8900000000003</c:v>
                </c:pt>
                <c:pt idx="37">
                  <c:v>4376.6099999999997</c:v>
                </c:pt>
                <c:pt idx="38">
                  <c:v>4375.26</c:v>
                </c:pt>
                <c:pt idx="39">
                  <c:v>4384.26</c:v>
                </c:pt>
                <c:pt idx="40">
                  <c:v>4402.53</c:v>
                </c:pt>
                <c:pt idx="41">
                  <c:v>4419.43</c:v>
                </c:pt>
                <c:pt idx="42">
                  <c:v>4444.5200000000004</c:v>
                </c:pt>
                <c:pt idx="43">
                  <c:v>4464.26</c:v>
                </c:pt>
                <c:pt idx="44">
                  <c:v>4472.21</c:v>
                </c:pt>
                <c:pt idx="45">
                  <c:v>4477.87</c:v>
                </c:pt>
                <c:pt idx="46">
                  <c:v>4504.6899999999996</c:v>
                </c:pt>
                <c:pt idx="47">
                  <c:v>4515</c:v>
                </c:pt>
                <c:pt idx="48">
                  <c:v>4557.24</c:v>
                </c:pt>
                <c:pt idx="49">
                  <c:v>4567.21</c:v>
                </c:pt>
                <c:pt idx="50" formatCode="#,##0.00">
                  <c:v>4571.88</c:v>
                </c:pt>
                <c:pt idx="51" formatCode="#,##0.00">
                  <c:v>4571.32</c:v>
                </c:pt>
                <c:pt idx="52" formatCode="#,##0.00">
                  <c:v>4572.76</c:v>
                </c:pt>
                <c:pt idx="53" formatCode="#,##0.00">
                  <c:v>4571.2299999999996</c:v>
                </c:pt>
                <c:pt idx="54" formatCode="#,##0.00">
                  <c:v>4584.96</c:v>
                </c:pt>
                <c:pt idx="55" formatCode="#,##0.00">
                  <c:v>4598.79</c:v>
                </c:pt>
                <c:pt idx="56" formatCode="#,##0.00">
                  <c:v>4604.41</c:v>
                </c:pt>
                <c:pt idx="57" formatCode="#,##0.00">
                  <c:v>4601.78</c:v>
                </c:pt>
                <c:pt idx="58" formatCode="#,##0.00">
                  <c:v>4613.75</c:v>
                </c:pt>
                <c:pt idx="59" formatCode="#,##0.00">
                  <c:v>4617.84</c:v>
                </c:pt>
                <c:pt idx="60" formatCode="#,##0.00">
                  <c:v>4630.43</c:v>
                </c:pt>
                <c:pt idx="61" formatCode="#,##0.00">
                  <c:v>4639.3500000000004</c:v>
                </c:pt>
                <c:pt idx="62" formatCode="#,##0.00">
                  <c:v>4640.78</c:v>
                </c:pt>
                <c:pt idx="63" formatCode="#,##0.00">
                  <c:v>4648.28</c:v>
                </c:pt>
                <c:pt idx="64" formatCode="#,##0.00">
                  <c:v>4644.34</c:v>
                </c:pt>
                <c:pt idx="65" formatCode="#,##0.00">
                  <c:v>4669.6899999999996</c:v>
                </c:pt>
                <c:pt idx="66" formatCode="#,##0.00">
                  <c:v>4672.3</c:v>
                </c:pt>
                <c:pt idx="67" formatCode="#,##0.00">
                  <c:v>4681.6899999999996</c:v>
                </c:pt>
                <c:pt idx="68" formatCode="#,##0.00">
                  <c:v>4694.8900000000003</c:v>
                </c:pt>
              </c:numCache>
            </c:numRef>
          </c:val>
        </c:ser>
        <c:dLbls>
          <c:showLegendKey val="0"/>
          <c:showVal val="0"/>
          <c:showCatName val="0"/>
          <c:showSerName val="0"/>
          <c:showPercent val="0"/>
          <c:showBubbleSize val="0"/>
        </c:dLbls>
        <c:gapWidth val="50"/>
        <c:axId val="259819392"/>
        <c:axId val="259820928"/>
      </c:barChart>
      <c:catAx>
        <c:axId val="259819392"/>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59820928"/>
        <c:crosses val="autoZero"/>
        <c:auto val="1"/>
        <c:lblAlgn val="ctr"/>
        <c:lblOffset val="100"/>
        <c:tickLblSkip val="2"/>
        <c:tickMarkSkip val="2"/>
        <c:noMultiLvlLbl val="1"/>
      </c:catAx>
      <c:valAx>
        <c:axId val="259820928"/>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59819392"/>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9.4090969696520768E-2"/>
          <c:y val="0.14154052128782768"/>
          <c:w val="0.8835552406910675"/>
          <c:h val="0.6863559462175467"/>
        </c:manualLayout>
      </c:layout>
      <c:lineChart>
        <c:grouping val="stacked"/>
        <c:varyColors val="0"/>
        <c:ser>
          <c:idx val="0"/>
          <c:order val="0"/>
          <c:spPr>
            <a:ln w="38100">
              <a:solidFill>
                <a:srgbClr val="00B050"/>
              </a:solidFill>
            </a:ln>
          </c:spPr>
          <c:marker>
            <c:symbol val="none"/>
          </c:marker>
          <c:cat>
            <c:multiLvlStrRef>
              <c:f>工作表1!$B$85:$C$153</c:f>
              <c:multiLvlStrCache>
                <c:ptCount val="69"/>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pt idx="67">
                    <c:v>8 </c:v>
                  </c:pt>
                  <c:pt idx="68">
                    <c:v>9 </c:v>
                  </c:pt>
                </c:lvl>
                <c:lvl>
                  <c:pt idx="0">
                    <c:v>103年</c:v>
                  </c:pt>
                  <c:pt idx="12">
                    <c:v>104年</c:v>
                  </c:pt>
                  <c:pt idx="24">
                    <c:v>105年</c:v>
                  </c:pt>
                  <c:pt idx="36">
                    <c:v>106年</c:v>
                  </c:pt>
                  <c:pt idx="48">
                    <c:v>107年</c:v>
                  </c:pt>
                  <c:pt idx="60">
                    <c:v>108年</c:v>
                  </c:pt>
                </c:lvl>
              </c:multiLvlStrCache>
            </c:multiLvlStrRef>
          </c:cat>
          <c:val>
            <c:numRef>
              <c:f>工作表1!$A$85:$A$153</c:f>
              <c:numCache>
                <c:formatCode>#,##0.00</c:formatCode>
                <c:ptCount val="69"/>
                <c:pt idx="0">
                  <c:v>8566.6200000000008</c:v>
                </c:pt>
                <c:pt idx="1">
                  <c:v>8496.09</c:v>
                </c:pt>
                <c:pt idx="2">
                  <c:v>8687.4500000000007</c:v>
                </c:pt>
                <c:pt idx="3">
                  <c:v>8900.14</c:v>
                </c:pt>
                <c:pt idx="4">
                  <c:v>8936.23</c:v>
                </c:pt>
                <c:pt idx="5">
                  <c:v>9229.31</c:v>
                </c:pt>
                <c:pt idx="6">
                  <c:v>9474.1299999999992</c:v>
                </c:pt>
                <c:pt idx="7">
                  <c:v>9266.4599999999991</c:v>
                </c:pt>
                <c:pt idx="8">
                  <c:v>9229</c:v>
                </c:pt>
                <c:pt idx="9">
                  <c:v>8819.2099999999991</c:v>
                </c:pt>
                <c:pt idx="10">
                  <c:v>9015.8700000000008</c:v>
                </c:pt>
                <c:pt idx="11">
                  <c:v>9109.31</c:v>
                </c:pt>
                <c:pt idx="12">
                  <c:v>9281.74</c:v>
                </c:pt>
                <c:pt idx="13">
                  <c:v>9505.5499999999993</c:v>
                </c:pt>
                <c:pt idx="14">
                  <c:v>9611.2999999999993</c:v>
                </c:pt>
                <c:pt idx="15">
                  <c:v>9679.93</c:v>
                </c:pt>
                <c:pt idx="16">
                  <c:v>9689.2999999999993</c:v>
                </c:pt>
                <c:pt idx="17">
                  <c:v>9355.1</c:v>
                </c:pt>
                <c:pt idx="18">
                  <c:v>8963.8799999999992</c:v>
                </c:pt>
                <c:pt idx="19">
                  <c:v>8156.22</c:v>
                </c:pt>
                <c:pt idx="20">
                  <c:v>8205.51</c:v>
                </c:pt>
                <c:pt idx="21">
                  <c:v>8551.14</c:v>
                </c:pt>
                <c:pt idx="22">
                  <c:v>8502.6</c:v>
                </c:pt>
                <c:pt idx="23">
                  <c:v>8298.2199999999993</c:v>
                </c:pt>
                <c:pt idx="24">
                  <c:v>7871.48</c:v>
                </c:pt>
                <c:pt idx="25">
                  <c:v>8246.5300000000007</c:v>
                </c:pt>
                <c:pt idx="26">
                  <c:v>8687.65</c:v>
                </c:pt>
                <c:pt idx="27">
                  <c:v>8567.99</c:v>
                </c:pt>
                <c:pt idx="28">
                  <c:v>8235.4699999999993</c:v>
                </c:pt>
                <c:pt idx="29">
                  <c:v>8595.42</c:v>
                </c:pt>
                <c:pt idx="30">
                  <c:v>8899.74</c:v>
                </c:pt>
                <c:pt idx="31">
                  <c:v>9093.75</c:v>
                </c:pt>
                <c:pt idx="32">
                  <c:v>9130.8700000000008</c:v>
                </c:pt>
                <c:pt idx="33">
                  <c:v>9273.74</c:v>
                </c:pt>
                <c:pt idx="34">
                  <c:v>9098.39</c:v>
                </c:pt>
                <c:pt idx="35">
                  <c:v>9245.26</c:v>
                </c:pt>
                <c:pt idx="36">
                  <c:v>9351.7099999999991</c:v>
                </c:pt>
                <c:pt idx="37">
                  <c:v>9673.98</c:v>
                </c:pt>
                <c:pt idx="38">
                  <c:v>9796.2999999999993</c:v>
                </c:pt>
                <c:pt idx="39">
                  <c:v>9801.3700000000008</c:v>
                </c:pt>
                <c:pt idx="40">
                  <c:v>9993.66</c:v>
                </c:pt>
                <c:pt idx="41">
                  <c:v>10259</c:v>
                </c:pt>
                <c:pt idx="42">
                  <c:v>10425.92</c:v>
                </c:pt>
                <c:pt idx="43">
                  <c:v>10436.35</c:v>
                </c:pt>
                <c:pt idx="44">
                  <c:v>10500.6</c:v>
                </c:pt>
                <c:pt idx="45">
                  <c:v>10683.85</c:v>
                </c:pt>
                <c:pt idx="46">
                  <c:v>10743.3</c:v>
                </c:pt>
                <c:pt idx="47">
                  <c:v>10501.4</c:v>
                </c:pt>
                <c:pt idx="48">
                  <c:v>11005.38</c:v>
                </c:pt>
                <c:pt idx="49">
                  <c:v>10717.94</c:v>
                </c:pt>
                <c:pt idx="50">
                  <c:v>10903.89</c:v>
                </c:pt>
                <c:pt idx="51">
                  <c:v>10795.84</c:v>
                </c:pt>
                <c:pt idx="52">
                  <c:v>10817.68</c:v>
                </c:pt>
                <c:pt idx="53">
                  <c:v>10986.51</c:v>
                </c:pt>
                <c:pt idx="54">
                  <c:v>10840.22</c:v>
                </c:pt>
                <c:pt idx="55">
                  <c:v>10909.42</c:v>
                </c:pt>
                <c:pt idx="56">
                  <c:v>10883.77</c:v>
                </c:pt>
                <c:pt idx="57">
                  <c:v>10088.36</c:v>
                </c:pt>
                <c:pt idx="58">
                  <c:v>9888.0300000000007</c:v>
                </c:pt>
                <c:pt idx="59">
                  <c:v>9747.11</c:v>
                </c:pt>
                <c:pt idx="60">
                  <c:v>9764.7199999999993</c:v>
                </c:pt>
                <c:pt idx="61">
                  <c:v>10210.040000000001</c:v>
                </c:pt>
                <c:pt idx="62">
                  <c:v>10445.219999999999</c:v>
                </c:pt>
                <c:pt idx="63">
                  <c:v>10892.15</c:v>
                </c:pt>
                <c:pt idx="64">
                  <c:v>10574.49</c:v>
                </c:pt>
                <c:pt idx="65">
                  <c:v>10620.02</c:v>
                </c:pt>
                <c:pt idx="66">
                  <c:v>10845.7</c:v>
                </c:pt>
                <c:pt idx="67">
                  <c:v>10469.14</c:v>
                </c:pt>
                <c:pt idx="68">
                  <c:v>10815.76</c:v>
                </c:pt>
              </c:numCache>
            </c:numRef>
          </c:val>
          <c:smooth val="0"/>
        </c:ser>
        <c:dLbls>
          <c:showLegendKey val="0"/>
          <c:showVal val="0"/>
          <c:showCatName val="0"/>
          <c:showSerName val="0"/>
          <c:showPercent val="0"/>
          <c:showBubbleSize val="0"/>
        </c:dLbls>
        <c:marker val="1"/>
        <c:smooth val="0"/>
        <c:axId val="259932160"/>
        <c:axId val="259933696"/>
      </c:lineChart>
      <c:catAx>
        <c:axId val="259932160"/>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259933696"/>
        <c:crossesAt val="5000"/>
        <c:auto val="1"/>
        <c:lblAlgn val="ctr"/>
        <c:lblOffset val="50"/>
        <c:tickLblSkip val="3"/>
        <c:tickMarkSkip val="3"/>
        <c:noMultiLvlLbl val="1"/>
      </c:catAx>
      <c:valAx>
        <c:axId val="259933696"/>
        <c:scaling>
          <c:orientation val="minMax"/>
          <c:max val="11000"/>
          <c:min val="5000"/>
        </c:scaling>
        <c:delete val="0"/>
        <c:axPos val="l"/>
        <c:numFmt formatCode="#,##0_);[Red]\(#,##0\)" sourceLinked="0"/>
        <c:majorTickMark val="out"/>
        <c:minorTickMark val="none"/>
        <c:tickLblPos val="nextTo"/>
        <c:spPr>
          <a:ln w="28575"/>
        </c:spPr>
        <c:crossAx val="259932160"/>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Sheet1!$B$5:$B$14</c:f>
              <c:strCache>
                <c:ptCount val="10"/>
                <c:pt idx="0">
                  <c:v>2010</c:v>
                </c:pt>
                <c:pt idx="1">
                  <c:v>2011</c:v>
                </c:pt>
                <c:pt idx="2">
                  <c:v>2012</c:v>
                </c:pt>
                <c:pt idx="3">
                  <c:v>2013</c:v>
                </c:pt>
                <c:pt idx="4">
                  <c:v>2014</c:v>
                </c:pt>
                <c:pt idx="5">
                  <c:v>2015</c:v>
                </c:pt>
                <c:pt idx="6">
                  <c:v>2016</c:v>
                </c:pt>
                <c:pt idx="7">
                  <c:v>2017</c:v>
                </c:pt>
                <c:pt idx="8">
                  <c:v>2018</c:v>
                </c:pt>
                <c:pt idx="9">
                  <c:v>2019
(1-9月)</c:v>
                </c:pt>
              </c:strCache>
            </c:strRef>
          </c:cat>
          <c:val>
            <c:numRef>
              <c:f>Sheet1!$C$5:$C$14</c:f>
              <c:numCache>
                <c:formatCode>#,##0_ </c:formatCode>
                <c:ptCount val="10"/>
                <c:pt idx="0">
                  <c:v>278140</c:v>
                </c:pt>
                <c:pt idx="1">
                  <c:v>301933</c:v>
                </c:pt>
                <c:pt idx="2">
                  <c:v>364835</c:v>
                </c:pt>
                <c:pt idx="3">
                  <c:v>436528</c:v>
                </c:pt>
                <c:pt idx="4">
                  <c:v>502005</c:v>
                </c:pt>
                <c:pt idx="5">
                  <c:v>551590</c:v>
                </c:pt>
                <c:pt idx="6" formatCode="#,##0">
                  <c:v>596501</c:v>
                </c:pt>
                <c:pt idx="7" formatCode="#,##0">
                  <c:v>631684</c:v>
                </c:pt>
                <c:pt idx="8" formatCode="#,##0">
                  <c:v>635636</c:v>
                </c:pt>
                <c:pt idx="9" formatCode="#,##0">
                  <c:v>461204</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260197376"/>
        <c:axId val="260199552"/>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7-4769-A393-6E24E4484EA2}"/>
                </c:ext>
              </c:extLst>
            </c:dLbl>
            <c:dLbl>
              <c:idx val="1"/>
              <c:layout>
                <c:manualLayout>
                  <c:x val="-6.4993571218737736E-2"/>
                  <c:y val="-5.666998042106645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7-4769-A393-6E24E4484EA2}"/>
                </c:ext>
              </c:extLst>
            </c:dLbl>
            <c:dLbl>
              <c:idx val="2"/>
              <c:layout>
                <c:manualLayout>
                  <c:x val="-6.3988335975198027E-2"/>
                  <c:y val="-3.844434520703054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7-4769-A393-6E24E4484EA2}"/>
                </c:ext>
              </c:extLst>
            </c:dLbl>
            <c:dLbl>
              <c:idx val="3"/>
              <c:layout>
                <c:manualLayout>
                  <c:x val="-3.6173273427696093E-2"/>
                  <c:y val="-4.42093488339136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7-4769-A393-6E24E4484EA2}"/>
                </c:ext>
              </c:extLst>
            </c:dLbl>
            <c:dLbl>
              <c:idx val="4"/>
              <c:layout>
                <c:manualLayout>
                  <c:x val="-4.4551240370810846E-2"/>
                  <c:y val="-3.04517348952497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77-4769-A393-6E24E4484EA2}"/>
                </c:ext>
              </c:extLst>
            </c:dLbl>
            <c:dLbl>
              <c:idx val="5"/>
              <c:layout>
                <c:manualLayout>
                  <c:x val="-4.0864864150386558E-2"/>
                  <c:y val="-3.5813526145756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77-4769-A393-6E24E4484EA2}"/>
                </c:ext>
              </c:extLst>
            </c:dLbl>
            <c:dLbl>
              <c:idx val="6"/>
              <c:layout>
                <c:manualLayout>
                  <c:x val="-4.1200111480573447E-2"/>
                  <c:y val="-2.468941766395746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77-4769-A393-6E24E4484EA2}"/>
                </c:ext>
              </c:extLst>
            </c:dLbl>
            <c:dLbl>
              <c:idx val="7"/>
              <c:layout>
                <c:manualLayout>
                  <c:x val="-5.0918560997414639E-2"/>
                  <c:y val="-5.71972612704337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77-4769-A393-6E24E4484EA2}"/>
                </c:ext>
              </c:extLst>
            </c:dLbl>
            <c:dLbl>
              <c:idx val="8"/>
              <c:layout>
                <c:manualLayout>
                  <c:x val="-4.4551219629537314E-2"/>
                  <c:y val="-5.246609909049526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77-4769-A393-6E24E4484EA2}"/>
                </c:ext>
              </c:extLst>
            </c:dLbl>
            <c:dLbl>
              <c:idx val="9"/>
              <c:layout>
                <c:manualLayout>
                  <c:x val="-2.7240567164288784E-2"/>
                  <c:y val="-4.4541624810267702E-2"/>
                </c:manualLayout>
              </c:layout>
              <c:numFmt formatCode="0.0_);[Red]\(0.0\)"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1703293271262228E-2"/>
                      <c:h val="6.6641402445015235E-2"/>
                    </c:manualLayout>
                  </c15:layout>
                </c:ext>
                <c:ext xmlns:c16="http://schemas.microsoft.com/office/drawing/2014/chart" uri="{C3380CC4-5D6E-409C-BE32-E72D297353CC}">
                  <c16:uniqueId val="{0000000A-1A77-4769-A393-6E24E4484EA2}"/>
                </c:ext>
              </c:extLst>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77-4769-A393-6E24E4484EA2}"/>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77-4769-A393-6E24E4484EA2}"/>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77-4769-A393-6E24E4484EA2}"/>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77-4769-A393-6E24E4484EA2}"/>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77-4769-A393-6E24E4484EA2}"/>
                </c:ext>
              </c:extLst>
            </c:dLbl>
            <c:numFmt formatCode="0.0_);[Red]\(0.0\)"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2010</c:v>
                </c:pt>
                <c:pt idx="1">
                  <c:v>2011</c:v>
                </c:pt>
                <c:pt idx="2">
                  <c:v>2012</c:v>
                </c:pt>
                <c:pt idx="3">
                  <c:v>2013</c:v>
                </c:pt>
                <c:pt idx="4">
                  <c:v>2014</c:v>
                </c:pt>
                <c:pt idx="5">
                  <c:v>2015</c:v>
                </c:pt>
                <c:pt idx="6">
                  <c:v>2016</c:v>
                </c:pt>
                <c:pt idx="7">
                  <c:v>2017</c:v>
                </c:pt>
                <c:pt idx="8">
                  <c:v>2018</c:v>
                </c:pt>
                <c:pt idx="9">
                  <c:v>2019
(1-9月)</c:v>
                </c:pt>
              </c:strCache>
            </c:strRef>
          </c:cat>
          <c:val>
            <c:numRef>
              <c:f>Sheet1!$D$5:$D$14</c:f>
              <c:numCache>
                <c:formatCode>#,##0.0_ </c:formatCode>
                <c:ptCount val="10"/>
                <c:pt idx="0">
                  <c:v>23.8</c:v>
                </c:pt>
                <c:pt idx="1">
                  <c:v>23.8</c:v>
                </c:pt>
                <c:pt idx="2">
                  <c:v>20.6</c:v>
                </c:pt>
                <c:pt idx="3">
                  <c:v>19.600000000000001</c:v>
                </c:pt>
                <c:pt idx="4">
                  <c:v>15.7</c:v>
                </c:pt>
                <c:pt idx="5">
                  <c:v>10</c:v>
                </c:pt>
                <c:pt idx="6">
                  <c:v>8.1</c:v>
                </c:pt>
                <c:pt idx="7">
                  <c:v>5.9</c:v>
                </c:pt>
                <c:pt idx="8">
                  <c:v>5.9</c:v>
                </c:pt>
                <c:pt idx="9">
                  <c:v>5.4</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260201088"/>
        <c:axId val="260219648"/>
      </c:lineChart>
      <c:catAx>
        <c:axId val="260197376"/>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260199552"/>
        <c:crossesAt val="0"/>
        <c:auto val="0"/>
        <c:lblAlgn val="ctr"/>
        <c:lblOffset val="100"/>
        <c:tickMarkSkip val="1"/>
        <c:noMultiLvlLbl val="0"/>
      </c:catAx>
      <c:valAx>
        <c:axId val="260199552"/>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260197376"/>
        <c:crosses val="autoZero"/>
        <c:crossBetween val="between"/>
      </c:valAx>
      <c:catAx>
        <c:axId val="260201088"/>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60219648"/>
        <c:crosses val="autoZero"/>
        <c:auto val="0"/>
        <c:lblAlgn val="ctr"/>
        <c:lblOffset val="100"/>
        <c:noMultiLvlLbl val="0"/>
      </c:catAx>
      <c:valAx>
        <c:axId val="260219648"/>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260201088"/>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ysClr val="windowText" lastClr="000000"/>
                </a:solidFill>
                <a:latin typeface="標楷體"/>
                <a:ea typeface="標楷體"/>
                <a:cs typeface="標楷體"/>
              </a:defRPr>
            </a:pPr>
            <a:r>
              <a:rPr lang="zh-TW" altLang="en-US" sz="1001" b="1" i="0" u="none" strike="noStrike" baseline="0">
                <a:solidFill>
                  <a:sysClr val="windowText" lastClr="000000"/>
                </a:solidFill>
                <a:latin typeface="Times New Roman" pitchFamily="18" charset="0"/>
                <a:ea typeface="標楷體"/>
              </a:rPr>
              <a:t>圖</a:t>
            </a:r>
            <a:r>
              <a:rPr lang="en-US" altLang="zh-TW" sz="1001" b="1" i="0" u="none" strike="noStrike" baseline="0">
                <a:solidFill>
                  <a:sysClr val="windowText" lastClr="000000"/>
                </a:solidFill>
                <a:latin typeface="Times New Roman" pitchFamily="18" charset="0"/>
                <a:ea typeface="標楷體"/>
              </a:rPr>
              <a:t>3-2 </a:t>
            </a:r>
            <a:r>
              <a:rPr lang="zh-TW" altLang="en-US" sz="1001" b="1" i="0" u="none" strike="noStrike" baseline="0">
                <a:solidFill>
                  <a:sysClr val="windowText" lastClr="000000"/>
                </a:solidFill>
                <a:latin typeface="Times New Roman" pitchFamily="18" charset="0"/>
                <a:ea typeface="標楷體"/>
              </a:rPr>
              <a:t>前十大外資國</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地區 </a:t>
            </a:r>
            <a:r>
              <a:rPr lang="en-US" altLang="zh-TW" sz="1001" b="1" i="0" u="none" strike="noStrike" baseline="0">
                <a:solidFill>
                  <a:sysClr val="windowText" lastClr="000000"/>
                </a:solidFill>
                <a:latin typeface="Times New Roman" pitchFamily="18" charset="0"/>
                <a:ea typeface="標楷體"/>
              </a:rPr>
              <a:t>2019</a:t>
            </a:r>
            <a:r>
              <a:rPr lang="zh-TW" altLang="en-US" sz="1001" b="1" i="0" u="none" strike="noStrike" baseline="0">
                <a:solidFill>
                  <a:sysClr val="windowText" lastClr="000000"/>
                </a:solidFill>
                <a:latin typeface="Times New Roman" pitchFamily="18" charset="0"/>
                <a:ea typeface="標楷體"/>
              </a:rPr>
              <a:t>年</a:t>
            </a:r>
            <a:r>
              <a:rPr lang="en-US" altLang="zh-TW" sz="1001" b="1" i="0" u="none" strike="noStrike" baseline="0">
                <a:solidFill>
                  <a:sysClr val="windowText" lastClr="000000"/>
                </a:solidFill>
                <a:latin typeface="Times New Roman" pitchFamily="18" charset="0"/>
                <a:ea typeface="標楷體"/>
              </a:rPr>
              <a:t>1-9</a:t>
            </a:r>
            <a:r>
              <a:rPr lang="zh-TW" altLang="en-US" sz="1001" b="1" i="0" u="none" strike="noStrike" baseline="0">
                <a:solidFill>
                  <a:sysClr val="windowText" lastClr="000000"/>
                </a:solidFill>
                <a:latin typeface="Times New Roman" pitchFamily="18" charset="0"/>
                <a:ea typeface="標楷體"/>
              </a:rPr>
              <a:t>月實際投資金額</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非金融領域</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比重</a:t>
            </a:r>
            <a:r>
              <a:rPr lang="en-US" altLang="zh-TW" sz="1001" b="1" i="0" u="none" strike="noStrike" baseline="0">
                <a:solidFill>
                  <a:sysClr val="windowText" lastClr="000000"/>
                </a:solidFill>
                <a:latin typeface="Times New Roman" pitchFamily="18" charset="0"/>
                <a:ea typeface="標楷體"/>
              </a:rPr>
              <a:t>95.5</a:t>
            </a:r>
            <a:r>
              <a:rPr lang="zh-TW" altLang="zh-TW" sz="1001" b="1" i="0" u="none" strike="noStrike" kern="1200" baseline="0">
                <a:solidFill>
                  <a:sysClr val="windowText" lastClr="000000"/>
                </a:solidFill>
                <a:latin typeface="Times New Roman" pitchFamily="18" charset="0"/>
                <a:ea typeface="標楷體"/>
              </a:rPr>
              <a:t>％</a:t>
            </a:r>
            <a:endParaRPr lang="en-US" altLang="zh-TW" sz="1001" b="1" i="0" u="none" strike="noStrike" kern="1200" baseline="0">
              <a:solidFill>
                <a:sysClr val="windowText" lastClr="000000"/>
              </a:solidFill>
              <a:latin typeface="Times New Roman" pitchFamily="18" charset="0"/>
              <a:ea typeface="標楷體"/>
            </a:endParaRPr>
          </a:p>
          <a:p>
            <a:pPr>
              <a:defRPr sz="1302" b="1" i="0" u="none" strike="noStrike" baseline="0">
                <a:solidFill>
                  <a:sysClr val="windowText" lastClr="000000"/>
                </a:solidFill>
                <a:latin typeface="標楷體"/>
                <a:ea typeface="標楷體"/>
                <a:cs typeface="標楷體"/>
              </a:defRPr>
            </a:pPr>
            <a:r>
              <a:rPr lang="en-US" altLang="zh-TW" sz="1001" b="1" i="0" u="none" strike="noStrike" kern="1200"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單位</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億美元</a:t>
            </a:r>
            <a:r>
              <a:rPr lang="en-US" altLang="zh-TW" sz="1001" b="1" i="0" u="none" strike="noStrike" baseline="0">
                <a:solidFill>
                  <a:sysClr val="windowText" lastClr="000000"/>
                </a:solidFill>
                <a:latin typeface="Times New Roman" pitchFamily="18" charset="0"/>
                <a:ea typeface="標楷體"/>
              </a:rPr>
              <a:t>)</a:t>
            </a:r>
            <a:endParaRPr lang="zh-TW" altLang="en-US" sz="1000" b="1" baseline="0">
              <a:solidFill>
                <a:sysClr val="windowText" lastClr="000000"/>
              </a:solidFill>
              <a:latin typeface="Times New Roman" pitchFamily="18" charset="0"/>
            </a:endParaRPr>
          </a:p>
        </c:rich>
      </c:tx>
      <c:layout>
        <c:manualLayout>
          <c:xMode val="edge"/>
          <c:yMode val="edge"/>
          <c:x val="0.11239845440905047"/>
          <c:y val="1.122984626921634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2019年1-9月實際投資金額（非金融領域）比重95.5%
（單位:億美元）</c:v>
                </c:pt>
              </c:strCache>
            </c:strRef>
          </c:tx>
          <c:spPr>
            <a:solidFill>
              <a:srgbClr val="9999FF"/>
            </a:solidFill>
            <a:ln w="25422">
              <a:noFill/>
            </a:ln>
          </c:spPr>
          <c:explosion val="25"/>
          <c:dPt>
            <c:idx val="0"/>
            <c:bubble3D val="0"/>
            <c:explosion val="19"/>
            <c:extLst xmlns:c16r2="http://schemas.microsoft.com/office/drawing/2015/06/chart">
              <c:ext xmlns:c16="http://schemas.microsoft.com/office/drawing/2014/chart" uri="{C3380CC4-5D6E-409C-BE32-E72D297353CC}">
                <c16:uniqueId val="{00000000-8C31-4BF2-A38D-867A745BCC47}"/>
              </c:ext>
            </c:extLst>
          </c:dPt>
          <c:dPt>
            <c:idx val="1"/>
            <c:bubble3D val="0"/>
            <c:spPr>
              <a:solidFill>
                <a:srgbClr val="993366"/>
              </a:solidFill>
              <a:ln w="25422">
                <a:noFill/>
              </a:ln>
            </c:spPr>
            <c:extLst xmlns:c16r2="http://schemas.microsoft.com/office/drawing/2015/06/chart">
              <c:ext xmlns:c16="http://schemas.microsoft.com/office/drawing/2014/chart" uri="{C3380CC4-5D6E-409C-BE32-E72D297353CC}">
                <c16:uniqueId val="{00000002-8C31-4BF2-A38D-867A745BCC47}"/>
              </c:ext>
            </c:extLst>
          </c:dPt>
          <c:dPt>
            <c:idx val="2"/>
            <c:bubble3D val="0"/>
            <c:spPr>
              <a:solidFill>
                <a:srgbClr val="FFFFCC"/>
              </a:solidFill>
              <a:ln w="25422">
                <a:noFill/>
              </a:ln>
            </c:spPr>
            <c:extLst xmlns:c16r2="http://schemas.microsoft.com/office/drawing/2015/06/chart">
              <c:ext xmlns:c16="http://schemas.microsoft.com/office/drawing/2014/chart" uri="{C3380CC4-5D6E-409C-BE32-E72D297353CC}">
                <c16:uniqueId val="{00000004-8C31-4BF2-A38D-867A745BCC47}"/>
              </c:ext>
            </c:extLst>
          </c:dPt>
          <c:dPt>
            <c:idx val="3"/>
            <c:bubble3D val="0"/>
            <c:spPr>
              <a:solidFill>
                <a:srgbClr val="CCFFFF"/>
              </a:solidFill>
              <a:ln w="25422">
                <a:noFill/>
              </a:ln>
            </c:spPr>
            <c:extLst xmlns:c16r2="http://schemas.microsoft.com/office/drawing/2015/06/chart">
              <c:ext xmlns:c16="http://schemas.microsoft.com/office/drawing/2014/chart" uri="{C3380CC4-5D6E-409C-BE32-E72D297353CC}">
                <c16:uniqueId val="{00000006-8C31-4BF2-A38D-867A745BCC47}"/>
              </c:ext>
            </c:extLst>
          </c:dPt>
          <c:dPt>
            <c:idx val="4"/>
            <c:bubble3D val="0"/>
            <c:spPr>
              <a:solidFill>
                <a:srgbClr val="660066"/>
              </a:solidFill>
              <a:ln w="25422">
                <a:noFill/>
              </a:ln>
            </c:spPr>
            <c:extLst xmlns:c16r2="http://schemas.microsoft.com/office/drawing/2015/06/chart">
              <c:ext xmlns:c16="http://schemas.microsoft.com/office/drawing/2014/chart" uri="{C3380CC4-5D6E-409C-BE32-E72D297353CC}">
                <c16:uniqueId val="{00000008-8C31-4BF2-A38D-867A745BCC47}"/>
              </c:ext>
            </c:extLst>
          </c:dPt>
          <c:dPt>
            <c:idx val="5"/>
            <c:bubble3D val="0"/>
            <c:spPr>
              <a:solidFill>
                <a:srgbClr val="FF8080"/>
              </a:solidFill>
              <a:ln w="25422">
                <a:noFill/>
              </a:ln>
            </c:spPr>
            <c:extLst xmlns:c16r2="http://schemas.microsoft.com/office/drawing/2015/06/chart">
              <c:ext xmlns:c16="http://schemas.microsoft.com/office/drawing/2014/chart" uri="{C3380CC4-5D6E-409C-BE32-E72D297353CC}">
                <c16:uniqueId val="{0000000A-8C31-4BF2-A38D-867A745BCC47}"/>
              </c:ext>
            </c:extLst>
          </c:dPt>
          <c:dPt>
            <c:idx val="6"/>
            <c:bubble3D val="0"/>
            <c:spPr>
              <a:solidFill>
                <a:srgbClr val="0066CC"/>
              </a:solidFill>
              <a:ln w="25422">
                <a:noFill/>
              </a:ln>
            </c:spPr>
            <c:extLst xmlns:c16r2="http://schemas.microsoft.com/office/drawing/2015/06/chart">
              <c:ext xmlns:c16="http://schemas.microsoft.com/office/drawing/2014/chart" uri="{C3380CC4-5D6E-409C-BE32-E72D297353CC}">
                <c16:uniqueId val="{0000000C-8C31-4BF2-A38D-867A745BCC47}"/>
              </c:ext>
            </c:extLst>
          </c:dPt>
          <c:dPt>
            <c:idx val="7"/>
            <c:bubble3D val="0"/>
            <c:spPr>
              <a:solidFill>
                <a:srgbClr val="CCCCFF"/>
              </a:solidFill>
              <a:ln w="25422">
                <a:noFill/>
              </a:ln>
            </c:spPr>
            <c:extLst xmlns:c16r2="http://schemas.microsoft.com/office/drawing/2015/06/chart">
              <c:ext xmlns:c16="http://schemas.microsoft.com/office/drawing/2014/chart" uri="{C3380CC4-5D6E-409C-BE32-E72D297353CC}">
                <c16:uniqueId val="{0000000E-8C31-4BF2-A38D-867A745BCC47}"/>
              </c:ext>
            </c:extLst>
          </c:dPt>
          <c:dPt>
            <c:idx val="8"/>
            <c:bubble3D val="0"/>
            <c:explosion val="0"/>
            <c:spPr>
              <a:solidFill>
                <a:srgbClr val="000080"/>
              </a:solidFill>
              <a:ln w="9525">
                <a:solidFill>
                  <a:sysClr val="windowText" lastClr="000000"/>
                </a:solidFill>
              </a:ln>
            </c:spPr>
            <c:extLst xmlns:c16r2="http://schemas.microsoft.com/office/drawing/2015/06/chart">
              <c:ext xmlns:c16="http://schemas.microsoft.com/office/drawing/2014/chart" uri="{C3380CC4-5D6E-409C-BE32-E72D297353CC}">
                <c16:uniqueId val="{00000010-8C31-4BF2-A38D-867A745BCC47}"/>
              </c:ext>
            </c:extLst>
          </c:dPt>
          <c:dPt>
            <c:idx val="9"/>
            <c:bubble3D val="0"/>
            <c:explosion val="35"/>
            <c:spPr>
              <a:solidFill>
                <a:srgbClr val="FF00FF"/>
              </a:solidFill>
              <a:ln w="25422">
                <a:noFill/>
              </a:ln>
            </c:spPr>
            <c:extLst xmlns:c16r2="http://schemas.microsoft.com/office/drawing/2015/06/chart">
              <c:ext xmlns:c16="http://schemas.microsoft.com/office/drawing/2014/chart" uri="{C3380CC4-5D6E-409C-BE32-E72D297353CC}">
                <c16:uniqueId val="{00000012-8C31-4BF2-A38D-867A745BCC47}"/>
              </c:ext>
            </c:extLst>
          </c:dPt>
          <c:dLbls>
            <c:dLbl>
              <c:idx val="0"/>
              <c:layout>
                <c:manualLayout>
                  <c:x val="3.9292862585725175E-2"/>
                  <c:y val="-3.0641825509516229E-2"/>
                </c:manualLayout>
              </c:layout>
              <c:tx>
                <c:rich>
                  <a:bodyPr/>
                  <a:lstStyle/>
                  <a:p>
                    <a:r>
                      <a:rPr lang="zh-TW" altLang="en-US"/>
                      <a:t>香港</a:t>
                    </a:r>
                    <a:r>
                      <a:rPr lang="en-US" altLang="zh-TW"/>
                      <a:t>716.3</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C31-4BF2-A38D-867A745BCC47}"/>
                </c:ext>
              </c:extLst>
            </c:dLbl>
            <c:dLbl>
              <c:idx val="1"/>
              <c:layout>
                <c:manualLayout>
                  <c:x val="-2.1936060690558704E-2"/>
                  <c:y val="0.24824271966004249"/>
                </c:manualLayout>
              </c:layout>
              <c:tx>
                <c:rich>
                  <a:bodyPr/>
                  <a:lstStyle/>
                  <a:p>
                    <a:r>
                      <a:rPr lang="zh-TW" altLang="en-US"/>
                      <a:t>韓國</a:t>
                    </a:r>
                    <a:r>
                      <a:rPr lang="en-US" altLang="zh-TW"/>
                      <a:t>47.2</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C31-4BF2-A38D-867A745BCC47}"/>
                </c:ext>
              </c:extLst>
            </c:dLbl>
            <c:dLbl>
              <c:idx val="2"/>
              <c:layout>
                <c:manualLayout>
                  <c:x val="-7.6858183620807943E-2"/>
                  <c:y val="0.16299650043744532"/>
                </c:manualLayout>
              </c:layout>
              <c:tx>
                <c:rich>
                  <a:bodyPr/>
                  <a:lstStyle/>
                  <a:p>
                    <a:r>
                      <a:rPr lang="zh-TW" altLang="en-US"/>
                      <a:t>新加坡</a:t>
                    </a:r>
                    <a:r>
                      <a:rPr lang="en-US" altLang="zh-TW"/>
                      <a:t>50.6</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C31-4BF2-A38D-867A745BCC47}"/>
                </c:ext>
              </c:extLst>
            </c:dLbl>
            <c:dLbl>
              <c:idx val="3"/>
              <c:layout>
                <c:manualLayout>
                  <c:x val="-0.1114309109337724"/>
                  <c:y val="6.6837270341207344E-2"/>
                </c:manualLayout>
              </c:layout>
              <c:tx>
                <c:rich>
                  <a:bodyPr/>
                  <a:lstStyle/>
                  <a:p>
                    <a:r>
                      <a:rPr lang="zh-TW" altLang="en-US"/>
                      <a:t>臺灣 </a:t>
                    </a:r>
                    <a:r>
                      <a:rPr lang="en-US" altLang="zh-TW"/>
                      <a:t>34.1</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C31-4BF2-A38D-867A745BCC47}"/>
                </c:ext>
              </c:extLst>
            </c:dLbl>
            <c:dLbl>
              <c:idx val="4"/>
              <c:layout>
                <c:manualLayout>
                  <c:x val="-0.12055166797236348"/>
                  <c:y val="-3.287839020122485E-2"/>
                </c:manualLayout>
              </c:layout>
              <c:tx>
                <c:rich>
                  <a:bodyPr/>
                  <a:lstStyle/>
                  <a:p>
                    <a:r>
                      <a:rPr lang="zh-TW" altLang="en-US" sz="901" b="0" i="0" u="none" strike="noStrike" baseline="0">
                        <a:effectLst/>
                      </a:rPr>
                      <a:t>日本</a:t>
                    </a:r>
                    <a:r>
                      <a:rPr lang="en-US" altLang="zh-TW" sz="901" b="0" i="0" u="none" strike="noStrike" baseline="0">
                        <a:effectLst/>
                      </a:rPr>
                      <a:t>31.4</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C31-4BF2-A38D-867A745BCC47}"/>
                </c:ext>
              </c:extLst>
            </c:dLbl>
            <c:dLbl>
              <c:idx val="5"/>
              <c:layout>
                <c:manualLayout>
                  <c:x val="-0.11404035709701549"/>
                  <c:y val="-0.1475296837895263"/>
                </c:manualLayout>
              </c:layout>
              <c:tx>
                <c:rich>
                  <a:bodyPr/>
                  <a:lstStyle/>
                  <a:p>
                    <a:r>
                      <a:rPr lang="zh-TW" altLang="en-US"/>
                      <a:t>美國</a:t>
                    </a:r>
                    <a:r>
                      <a:rPr lang="en-US" altLang="zh-TW"/>
                      <a:t>25.2</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8.9465992130410343E-2"/>
                      <c:h val="0.10087301587301585"/>
                    </c:manualLayout>
                  </c15:layout>
                </c:ext>
                <c:ext xmlns:c16="http://schemas.microsoft.com/office/drawing/2014/chart" uri="{C3380CC4-5D6E-409C-BE32-E72D297353CC}">
                  <c16:uniqueId val="{0000000A-8C31-4BF2-A38D-867A745BCC47}"/>
                </c:ext>
              </c:extLst>
            </c:dLbl>
            <c:dLbl>
              <c:idx val="6"/>
              <c:layout>
                <c:manualLayout>
                  <c:x val="-3.8569841501684167E-2"/>
                  <c:y val="-0.20645481814773153"/>
                </c:manualLayout>
              </c:layout>
              <c:tx>
                <c:rich>
                  <a:bodyPr/>
                  <a:lstStyle/>
                  <a:p>
                    <a:r>
                      <a:rPr lang="zh-TW" altLang="en-US"/>
                      <a:t>英國</a:t>
                    </a:r>
                    <a:r>
                      <a:rPr lang="en-US" altLang="zh-TW"/>
                      <a:t>19.8</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C31-4BF2-A38D-867A745BCC47}"/>
                </c:ext>
              </c:extLst>
            </c:dLbl>
            <c:dLbl>
              <c:idx val="7"/>
              <c:layout>
                <c:manualLayout>
                  <c:x val="0.15457839270934304"/>
                  <c:y val="-0.16584489438820146"/>
                </c:manualLayout>
              </c:layout>
              <c:tx>
                <c:rich>
                  <a:bodyPr/>
                  <a:lstStyle/>
                  <a:p>
                    <a:r>
                      <a:rPr lang="zh-TW" altLang="en-US" sz="901" b="0" i="0" u="none" strike="noStrike" baseline="0">
                        <a:effectLst/>
                      </a:rPr>
                      <a:t>德國</a:t>
                    </a:r>
                    <a:r>
                      <a:rPr lang="en-US" altLang="zh-TW" sz="901" b="0" i="0" u="none" strike="noStrike" baseline="0">
                        <a:effectLst/>
                      </a:rPr>
                      <a:t>13.8</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C31-4BF2-A38D-867A745BCC47}"/>
                </c:ext>
              </c:extLst>
            </c:dLbl>
            <c:dLbl>
              <c:idx val="8"/>
              <c:layout>
                <c:manualLayout>
                  <c:x val="0.17719731070715655"/>
                  <c:y val="-6.0497437820272469E-2"/>
                </c:manualLayout>
              </c:layout>
              <c:tx>
                <c:rich>
                  <a:bodyPr/>
                  <a:lstStyle/>
                  <a:p>
                    <a:r>
                      <a:rPr lang="zh-TW" altLang="en-US" sz="901" b="0" i="0" u="none" strike="noStrike" baseline="0">
                        <a:effectLst/>
                      </a:rPr>
                      <a:t>澳門</a:t>
                    </a:r>
                    <a:r>
                      <a:rPr lang="en-US" altLang="zh-TW" sz="901" b="0" i="0" u="none" strike="noStrike" baseline="0">
                        <a:effectLst/>
                      </a:rPr>
                      <a:t>14.5</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8C31-4BF2-A38D-867A745BCC47}"/>
                </c:ext>
              </c:extLst>
            </c:dLbl>
            <c:dLbl>
              <c:idx val="9"/>
              <c:layout>
                <c:manualLayout>
                  <c:x val="8.3999592799635286E-2"/>
                  <c:y val="6.8522684664416952E-2"/>
                </c:manualLayout>
              </c:layout>
              <c:tx>
                <c:rich>
                  <a:bodyPr/>
                  <a:lstStyle/>
                  <a:p>
                    <a:r>
                      <a:rPr lang="zh-TW" altLang="en-US" sz="901" b="0" i="0" u="none" strike="noStrike" baseline="0">
                        <a:effectLst/>
                      </a:rPr>
                      <a:t>荷蘭</a:t>
                    </a:r>
                    <a:r>
                      <a:rPr lang="en-US" altLang="zh-TW" sz="901" b="0" i="0" u="none" strike="noStrike" baseline="0">
                        <a:effectLst/>
                      </a:rPr>
                      <a:t>9.1</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8C31-4BF2-A38D-867A745BCC47}"/>
                </c:ext>
              </c:extLst>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Sheet1!$B$3:$B$12</c:f>
              <c:strCache>
                <c:ptCount val="10"/>
                <c:pt idx="0">
                  <c:v>香港</c:v>
                </c:pt>
                <c:pt idx="1">
                  <c:v>韓國</c:v>
                </c:pt>
                <c:pt idx="2">
                  <c:v>新加坡</c:v>
                </c:pt>
                <c:pt idx="3">
                  <c:v>臺灣</c:v>
                </c:pt>
                <c:pt idx="4">
                  <c:v>日本</c:v>
                </c:pt>
                <c:pt idx="5">
                  <c:v>美國</c:v>
                </c:pt>
                <c:pt idx="6">
                  <c:v>英國</c:v>
                </c:pt>
                <c:pt idx="7">
                  <c:v>德國</c:v>
                </c:pt>
                <c:pt idx="8">
                  <c:v>澳門</c:v>
                </c:pt>
                <c:pt idx="9">
                  <c:v>荷蘭</c:v>
                </c:pt>
              </c:strCache>
            </c:strRef>
          </c:cat>
          <c:val>
            <c:numRef>
              <c:f>Sheet1!$C$3:$C$12</c:f>
              <c:numCache>
                <c:formatCode>0.0_ </c:formatCode>
                <c:ptCount val="10"/>
                <c:pt idx="0">
                  <c:v>716.3</c:v>
                </c:pt>
                <c:pt idx="1">
                  <c:v>47.2</c:v>
                </c:pt>
                <c:pt idx="2">
                  <c:v>50.6</c:v>
                </c:pt>
                <c:pt idx="3">
                  <c:v>34.1</c:v>
                </c:pt>
                <c:pt idx="4">
                  <c:v>31.4</c:v>
                </c:pt>
                <c:pt idx="5">
                  <c:v>25.2</c:v>
                </c:pt>
                <c:pt idx="6">
                  <c:v>19.8</c:v>
                </c:pt>
                <c:pt idx="7">
                  <c:v>13.8</c:v>
                </c:pt>
                <c:pt idx="8">
                  <c:v>14.5</c:v>
                </c:pt>
                <c:pt idx="9">
                  <c:v>9.1</c:v>
                </c:pt>
              </c:numCache>
            </c:numRef>
          </c:val>
          <c:extLst xmlns:c16r2="http://schemas.microsoft.com/office/drawing/2015/06/chart">
            <c:ext xmlns:c16="http://schemas.microsoft.com/office/drawing/2014/chart" uri="{C3380CC4-5D6E-409C-BE32-E72D297353CC}">
              <c16:uniqueId val="{00000013-8C31-4BF2-A38D-867A745BCC47}"/>
            </c:ext>
          </c:extLst>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5.2378070260016861E-2"/>
          <c:y val="0.10195709635235525"/>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Sheet1!$D$13:$D$18</c:f>
              <c:strCache>
                <c:ptCount val="6"/>
                <c:pt idx="0">
                  <c:v>2014</c:v>
                </c:pt>
                <c:pt idx="1">
                  <c:v>2015</c:v>
                </c:pt>
                <c:pt idx="2">
                  <c:v>2016</c:v>
                </c:pt>
                <c:pt idx="3">
                  <c:v>2017</c:v>
                </c:pt>
                <c:pt idx="4">
                  <c:v>2018</c:v>
                </c:pt>
                <c:pt idx="5">
                  <c:v>2019.1-9</c:v>
                </c:pt>
              </c:strCache>
            </c:strRef>
          </c:cat>
          <c:val>
            <c:numRef>
              <c:f>Sheet1!$G$13:$G$18</c:f>
              <c:numCache>
                <c:formatCode>#,##0.00</c:formatCode>
                <c:ptCount val="6"/>
                <c:pt idx="0">
                  <c:v>23427.5</c:v>
                </c:pt>
                <c:pt idx="1">
                  <c:v>22765.7</c:v>
                </c:pt>
                <c:pt idx="2">
                  <c:v>20974.400000000001</c:v>
                </c:pt>
                <c:pt idx="3">
                  <c:v>22634.9</c:v>
                </c:pt>
                <c:pt idx="4">
                  <c:v>24874</c:v>
                </c:pt>
                <c:pt idx="5">
                  <c:v>18251.099999999999</c:v>
                </c:pt>
              </c:numCache>
            </c:numRef>
          </c:val>
          <c:extLst xmlns:c16r2="http://schemas.microsoft.com/office/drawing/2015/06/chart">
            <c:ext xmlns:c16="http://schemas.microsoft.com/office/drawing/2014/chart" uri="{C3380CC4-5D6E-409C-BE32-E72D297353CC}">
              <c16:uniqueId val="{00000000-02FB-4A7A-9484-8E25F0D943F7}"/>
            </c:ext>
          </c:extLst>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Sheet1!$D$13:$D$18</c:f>
              <c:strCache>
                <c:ptCount val="6"/>
                <c:pt idx="0">
                  <c:v>2014</c:v>
                </c:pt>
                <c:pt idx="1">
                  <c:v>2015</c:v>
                </c:pt>
                <c:pt idx="2">
                  <c:v>2016</c:v>
                </c:pt>
                <c:pt idx="3">
                  <c:v>2017</c:v>
                </c:pt>
                <c:pt idx="4">
                  <c:v>2018</c:v>
                </c:pt>
                <c:pt idx="5">
                  <c:v>2019.1-9</c:v>
                </c:pt>
              </c:strCache>
            </c:strRef>
          </c:cat>
          <c:val>
            <c:numRef>
              <c:f>Sheet1!$H$13:$H$18</c:f>
              <c:numCache>
                <c:formatCode>#,##0.00</c:formatCode>
                <c:ptCount val="6"/>
                <c:pt idx="0">
                  <c:v>19602.900000000001</c:v>
                </c:pt>
                <c:pt idx="1">
                  <c:v>16820.7</c:v>
                </c:pt>
                <c:pt idx="2">
                  <c:v>15874.8</c:v>
                </c:pt>
                <c:pt idx="3">
                  <c:v>18409.8</c:v>
                </c:pt>
                <c:pt idx="4">
                  <c:v>21356.400000000001</c:v>
                </c:pt>
                <c:pt idx="5">
                  <c:v>15266.7</c:v>
                </c:pt>
              </c:numCache>
            </c:numRef>
          </c:val>
          <c:extLst xmlns:c16r2="http://schemas.microsoft.com/office/drawing/2015/06/chart">
            <c:ext xmlns:c16="http://schemas.microsoft.com/office/drawing/2014/chart" uri="{C3380CC4-5D6E-409C-BE32-E72D297353CC}">
              <c16:uniqueId val="{00000001-02FB-4A7A-9484-8E25F0D943F7}"/>
            </c:ext>
          </c:extLst>
        </c:ser>
        <c:dLbls>
          <c:showLegendKey val="0"/>
          <c:showVal val="0"/>
          <c:showCatName val="0"/>
          <c:showSerName val="0"/>
          <c:showPercent val="0"/>
          <c:showBubbleSize val="0"/>
        </c:dLbls>
        <c:gapWidth val="150"/>
        <c:axId val="304911872"/>
        <c:axId val="304913408"/>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2FB-4A7A-9484-8E25F0D943F7}"/>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2FB-4A7A-9484-8E25F0D943F7}"/>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2FB-4A7A-9484-8E25F0D943F7}"/>
                </c:ext>
              </c:extLst>
            </c:dLbl>
            <c:dLbl>
              <c:idx val="13"/>
              <c:layout>
                <c:manualLayout>
                  <c:x val="-4.2414223316372415E-2"/>
                  <c:y val="-4.0957451192370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Sheet1!$D$13:$D$18</c:f>
              <c:strCache>
                <c:ptCount val="6"/>
                <c:pt idx="0">
                  <c:v>2014</c:v>
                </c:pt>
                <c:pt idx="1">
                  <c:v>2015</c:v>
                </c:pt>
                <c:pt idx="2">
                  <c:v>2016</c:v>
                </c:pt>
                <c:pt idx="3">
                  <c:v>2017</c:v>
                </c:pt>
                <c:pt idx="4">
                  <c:v>2018</c:v>
                </c:pt>
                <c:pt idx="5">
                  <c:v>2019.1-9</c:v>
                </c:pt>
              </c:strCache>
            </c:strRef>
          </c:cat>
          <c:val>
            <c:numRef>
              <c:f>Sheet1!$I$13:$I$18</c:f>
              <c:numCache>
                <c:formatCode>General</c:formatCode>
                <c:ptCount val="6"/>
                <c:pt idx="0">
                  <c:v>6.1</c:v>
                </c:pt>
                <c:pt idx="1">
                  <c:v>-2.8</c:v>
                </c:pt>
                <c:pt idx="2">
                  <c:v>-7.7</c:v>
                </c:pt>
                <c:pt idx="3" formatCode="0.0_ ">
                  <c:v>7.9</c:v>
                </c:pt>
                <c:pt idx="4">
                  <c:v>9.9</c:v>
                </c:pt>
                <c:pt idx="5">
                  <c:v>-0.1</c:v>
                </c:pt>
              </c:numCache>
            </c:numRef>
          </c:val>
          <c:smooth val="0"/>
          <c:extLst xmlns:c16r2="http://schemas.microsoft.com/office/drawing/2015/06/chart">
            <c:ext xmlns:c16="http://schemas.microsoft.com/office/drawing/2014/chart" uri="{C3380CC4-5D6E-409C-BE32-E72D297353CC}">
              <c16:uniqueId val="{00000010-02FB-4A7A-9484-8E25F0D943F7}"/>
            </c:ext>
          </c:extLst>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2FB-4A7A-9484-8E25F0D943F7}"/>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02FB-4A7A-9484-8E25F0D943F7}"/>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02FB-4A7A-9484-8E25F0D943F7}"/>
                </c:ext>
              </c:extLst>
            </c:dLbl>
            <c:dLbl>
              <c:idx val="13"/>
              <c:layout>
                <c:manualLayout>
                  <c:x val="-4.5089325117664877E-2"/>
                  <c:y val="-4.55082791026340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Sheet1!$D$13:$D$18</c:f>
              <c:strCache>
                <c:ptCount val="6"/>
                <c:pt idx="0">
                  <c:v>2014</c:v>
                </c:pt>
                <c:pt idx="1">
                  <c:v>2015</c:v>
                </c:pt>
                <c:pt idx="2">
                  <c:v>2016</c:v>
                </c:pt>
                <c:pt idx="3">
                  <c:v>2017</c:v>
                </c:pt>
                <c:pt idx="4">
                  <c:v>2018</c:v>
                </c:pt>
                <c:pt idx="5">
                  <c:v>2019.1-9</c:v>
                </c:pt>
              </c:strCache>
            </c:strRef>
          </c:cat>
          <c:val>
            <c:numRef>
              <c:f>Sheet1!$J$13:$J$18</c:f>
              <c:numCache>
                <c:formatCode>General</c:formatCode>
                <c:ptCount val="6"/>
                <c:pt idx="0">
                  <c:v>0.4</c:v>
                </c:pt>
                <c:pt idx="1">
                  <c:v>-14.1</c:v>
                </c:pt>
                <c:pt idx="2">
                  <c:v>-5.5</c:v>
                </c:pt>
                <c:pt idx="3">
                  <c:v>15.9</c:v>
                </c:pt>
                <c:pt idx="4">
                  <c:v>15.8</c:v>
                </c:pt>
                <c:pt idx="5">
                  <c:v>-5</c:v>
                </c:pt>
              </c:numCache>
            </c:numRef>
          </c:val>
          <c:smooth val="0"/>
          <c:extLst xmlns:c16r2="http://schemas.microsoft.com/office/drawing/2015/06/chart">
            <c:ext xmlns:c16="http://schemas.microsoft.com/office/drawing/2014/chart" uri="{C3380CC4-5D6E-409C-BE32-E72D297353CC}">
              <c16:uniqueId val="{0000001F-02FB-4A7A-9484-8E25F0D943F7}"/>
            </c:ext>
          </c:extLst>
        </c:ser>
        <c:dLbls>
          <c:showLegendKey val="0"/>
          <c:showVal val="0"/>
          <c:showCatName val="0"/>
          <c:showSerName val="0"/>
          <c:showPercent val="0"/>
          <c:showBubbleSize val="0"/>
        </c:dLbls>
        <c:marker val="1"/>
        <c:smooth val="0"/>
        <c:axId val="311428608"/>
        <c:axId val="311430144"/>
      </c:lineChart>
      <c:catAx>
        <c:axId val="304911872"/>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1" i="0" u="none" strike="noStrike" baseline="0">
                <a:solidFill>
                  <a:srgbClr val="000000"/>
                </a:solidFill>
                <a:latin typeface="Times New Roman"/>
                <a:ea typeface="Times New Roman"/>
                <a:cs typeface="Times New Roman"/>
              </a:defRPr>
            </a:pPr>
            <a:endParaRPr lang="zh-TW"/>
          </a:p>
        </c:txPr>
        <c:crossAx val="304913408"/>
        <c:crosses val="autoZero"/>
        <c:auto val="0"/>
        <c:lblAlgn val="ctr"/>
        <c:lblOffset val="100"/>
        <c:tickLblSkip val="1"/>
        <c:tickMarkSkip val="1"/>
        <c:noMultiLvlLbl val="0"/>
      </c:catAx>
      <c:valAx>
        <c:axId val="304913408"/>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04911872"/>
        <c:crosses val="autoZero"/>
        <c:crossBetween val="between"/>
        <c:dispUnits>
          <c:builtInUnit val="thousands"/>
        </c:dispUnits>
      </c:valAx>
      <c:catAx>
        <c:axId val="311428608"/>
        <c:scaling>
          <c:orientation val="minMax"/>
        </c:scaling>
        <c:delete val="1"/>
        <c:axPos val="b"/>
        <c:numFmt formatCode="General" sourceLinked="1"/>
        <c:majorTickMark val="out"/>
        <c:minorTickMark val="none"/>
        <c:tickLblPos val="nextTo"/>
        <c:crossAx val="311430144"/>
        <c:crossesAt val="0"/>
        <c:auto val="0"/>
        <c:lblAlgn val="ctr"/>
        <c:lblOffset val="100"/>
        <c:noMultiLvlLbl val="0"/>
      </c:catAx>
      <c:valAx>
        <c:axId val="311430144"/>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89860868527797666"/>
              <c:y val="2.8408781057844806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11428608"/>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18" b="1" i="0" u="none" strike="noStrike" baseline="0">
                <a:solidFill>
                  <a:srgbClr val="000000"/>
                </a:solidFill>
                <a:latin typeface="標楷體"/>
                <a:ea typeface="標楷體"/>
                <a:cs typeface="標楷體"/>
              </a:defRPr>
            </a:pPr>
            <a:r>
              <a:rPr lang="zh-TW" altLang="en-US" sz="1120"/>
              <a:t>我國對中國大陸出進口變動</a:t>
            </a:r>
          </a:p>
        </c:rich>
      </c:tx>
      <c:layout>
        <c:manualLayout>
          <c:xMode val="edge"/>
          <c:yMode val="edge"/>
          <c:x val="0.34081878033402246"/>
          <c:y val="1.4607144064073535E-2"/>
        </c:manualLayout>
      </c:layout>
      <c:overlay val="0"/>
      <c:spPr>
        <a:noFill/>
        <a:ln w="25852">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926">
              <a:solidFill>
                <a:srgbClr val="000000"/>
              </a:solidFill>
              <a:prstDash val="solid"/>
            </a:ln>
          </c:spPr>
          <c:invertIfNegative val="0"/>
          <c:cat>
            <c:numRef>
              <c:f>Sheet1!$A$11:$A$16</c:f>
              <c:numCache>
                <c:formatCode>General</c:formatCode>
                <c:ptCount val="6"/>
                <c:pt idx="0">
                  <c:v>2014</c:v>
                </c:pt>
                <c:pt idx="1">
                  <c:v>2015</c:v>
                </c:pt>
                <c:pt idx="2">
                  <c:v>2016</c:v>
                </c:pt>
                <c:pt idx="3">
                  <c:v>2017</c:v>
                </c:pt>
                <c:pt idx="4">
                  <c:v>2018</c:v>
                </c:pt>
                <c:pt idx="5">
                  <c:v>2019</c:v>
                </c:pt>
              </c:numCache>
            </c:numRef>
          </c:cat>
          <c:val>
            <c:numRef>
              <c:f>Sheet1!$B$11:$B$16</c:f>
              <c:numCache>
                <c:formatCode>0.0_);[Red]\(0.0\)</c:formatCode>
                <c:ptCount val="6"/>
                <c:pt idx="0">
                  <c:v>1285.3</c:v>
                </c:pt>
                <c:pt idx="1">
                  <c:v>1125.4000000000001</c:v>
                </c:pt>
                <c:pt idx="2">
                  <c:v>1122.97</c:v>
                </c:pt>
                <c:pt idx="3">
                  <c:v>1302.8</c:v>
                </c:pt>
                <c:pt idx="4">
                  <c:v>1383.96</c:v>
                </c:pt>
                <c:pt idx="5">
                  <c:v>954.98</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926">
              <a:solidFill>
                <a:srgbClr val="000000"/>
              </a:solidFill>
              <a:prstDash val="solid"/>
            </a:ln>
          </c:spPr>
          <c:invertIfNegative val="0"/>
          <c:cat>
            <c:numRef>
              <c:f>Sheet1!$A$11:$A$16</c:f>
              <c:numCache>
                <c:formatCode>General</c:formatCode>
                <c:ptCount val="6"/>
                <c:pt idx="0">
                  <c:v>2014</c:v>
                </c:pt>
                <c:pt idx="1">
                  <c:v>2015</c:v>
                </c:pt>
                <c:pt idx="2">
                  <c:v>2016</c:v>
                </c:pt>
                <c:pt idx="3">
                  <c:v>2017</c:v>
                </c:pt>
                <c:pt idx="4">
                  <c:v>2018</c:v>
                </c:pt>
                <c:pt idx="5">
                  <c:v>2019</c:v>
                </c:pt>
              </c:numCache>
            </c:numRef>
          </c:cat>
          <c:val>
            <c:numRef>
              <c:f>Sheet1!$C$11:$C$16</c:f>
              <c:numCache>
                <c:formatCode>0.0_);[Red]\(0.0\)</c:formatCode>
                <c:ptCount val="6"/>
                <c:pt idx="0">
                  <c:v>509.9</c:v>
                </c:pt>
                <c:pt idx="1">
                  <c:v>467.3</c:v>
                </c:pt>
                <c:pt idx="2">
                  <c:v>453.28</c:v>
                </c:pt>
                <c:pt idx="3">
                  <c:v>515.62</c:v>
                </c:pt>
                <c:pt idx="4">
                  <c:v>552.08000000000004</c:v>
                </c:pt>
                <c:pt idx="5">
                  <c:v>427.5</c:v>
                </c:pt>
              </c:numCache>
            </c:numRef>
          </c:val>
        </c:ser>
        <c:dLbls>
          <c:showLegendKey val="0"/>
          <c:showVal val="0"/>
          <c:showCatName val="0"/>
          <c:showSerName val="0"/>
          <c:showPercent val="0"/>
          <c:showBubbleSize val="0"/>
        </c:dLbls>
        <c:gapWidth val="150"/>
        <c:axId val="312336768"/>
        <c:axId val="312338688"/>
      </c:barChart>
      <c:lineChart>
        <c:grouping val="standard"/>
        <c:varyColors val="0"/>
        <c:ser>
          <c:idx val="2"/>
          <c:order val="2"/>
          <c:tx>
            <c:strRef>
              <c:f>Sheet1!$D$1</c:f>
              <c:strCache>
                <c:ptCount val="1"/>
                <c:pt idx="0">
                  <c:v>出口成長率</c:v>
                </c:pt>
              </c:strCache>
            </c:strRef>
          </c:tx>
          <c:spPr>
            <a:ln w="38778">
              <a:solidFill>
                <a:srgbClr val="000000"/>
              </a:solidFill>
              <a:prstDash val="solid"/>
            </a:ln>
          </c:spPr>
          <c:marker>
            <c:symbol val="square"/>
            <c:size val="7"/>
            <c:spPr>
              <a:solidFill>
                <a:srgbClr val="333333"/>
              </a:solidFill>
              <a:ln>
                <a:solidFill>
                  <a:srgbClr val="808080"/>
                </a:solidFill>
                <a:prstDash val="solid"/>
              </a:ln>
            </c:spPr>
          </c:marker>
          <c:cat>
            <c:numRef>
              <c:f>Sheet1!$A$11:$A$16</c:f>
              <c:numCache>
                <c:formatCode>General</c:formatCode>
                <c:ptCount val="6"/>
                <c:pt idx="0">
                  <c:v>2014</c:v>
                </c:pt>
                <c:pt idx="1">
                  <c:v>2015</c:v>
                </c:pt>
                <c:pt idx="2">
                  <c:v>2016</c:v>
                </c:pt>
                <c:pt idx="3">
                  <c:v>2017</c:v>
                </c:pt>
                <c:pt idx="4">
                  <c:v>2018</c:v>
                </c:pt>
                <c:pt idx="5">
                  <c:v>2019</c:v>
                </c:pt>
              </c:numCache>
            </c:numRef>
          </c:cat>
          <c:val>
            <c:numRef>
              <c:f>Sheet1!$D$11:$D$16</c:f>
              <c:numCache>
                <c:formatCode>0.0_ </c:formatCode>
                <c:ptCount val="6"/>
                <c:pt idx="0">
                  <c:v>2.6</c:v>
                </c:pt>
                <c:pt idx="1">
                  <c:v>-12.4</c:v>
                </c:pt>
                <c:pt idx="2">
                  <c:v>-0.2</c:v>
                </c:pt>
                <c:pt idx="3">
                  <c:v>16</c:v>
                </c:pt>
                <c:pt idx="4">
                  <c:v>6.3</c:v>
                </c:pt>
                <c:pt idx="5">
                  <c:v>-6.7</c:v>
                </c:pt>
              </c:numCache>
            </c:numRef>
          </c:val>
          <c:smooth val="0"/>
        </c:ser>
        <c:ser>
          <c:idx val="3"/>
          <c:order val="3"/>
          <c:tx>
            <c:strRef>
              <c:f>Sheet1!$E$1</c:f>
              <c:strCache>
                <c:ptCount val="1"/>
                <c:pt idx="0">
                  <c:v>進口成長率</c:v>
                </c:pt>
              </c:strCache>
            </c:strRef>
          </c:tx>
          <c:spPr>
            <a:ln w="25852">
              <a:solidFill>
                <a:srgbClr val="808080"/>
              </a:solidFill>
              <a:prstDash val="solid"/>
            </a:ln>
          </c:spPr>
          <c:marker>
            <c:symbol val="circle"/>
            <c:size val="6"/>
            <c:spPr>
              <a:solidFill>
                <a:srgbClr val="808080"/>
              </a:solidFill>
              <a:ln>
                <a:solidFill>
                  <a:srgbClr val="000000"/>
                </a:solidFill>
                <a:prstDash val="solid"/>
              </a:ln>
            </c:spPr>
          </c:marker>
          <c:cat>
            <c:numRef>
              <c:f>Sheet1!$A$11:$A$16</c:f>
              <c:numCache>
                <c:formatCode>General</c:formatCode>
                <c:ptCount val="6"/>
                <c:pt idx="0">
                  <c:v>2014</c:v>
                </c:pt>
                <c:pt idx="1">
                  <c:v>2015</c:v>
                </c:pt>
                <c:pt idx="2">
                  <c:v>2016</c:v>
                </c:pt>
                <c:pt idx="3">
                  <c:v>2017</c:v>
                </c:pt>
                <c:pt idx="4">
                  <c:v>2018</c:v>
                </c:pt>
                <c:pt idx="5">
                  <c:v>2019</c:v>
                </c:pt>
              </c:numCache>
            </c:numRef>
          </c:cat>
          <c:val>
            <c:numRef>
              <c:f>Sheet1!$E$11:$E$16</c:f>
              <c:numCache>
                <c:formatCode>0.0_ </c:formatCode>
                <c:ptCount val="6"/>
                <c:pt idx="0">
                  <c:v>13.5</c:v>
                </c:pt>
                <c:pt idx="1">
                  <c:v>-8.3000000000000007</c:v>
                </c:pt>
                <c:pt idx="2">
                  <c:v>-3</c:v>
                </c:pt>
                <c:pt idx="3">
                  <c:v>13.8</c:v>
                </c:pt>
                <c:pt idx="4">
                  <c:v>7.1</c:v>
                </c:pt>
                <c:pt idx="5">
                  <c:v>4.9000000000000004</c:v>
                </c:pt>
              </c:numCache>
            </c:numRef>
          </c:val>
          <c:smooth val="0"/>
        </c:ser>
        <c:dLbls>
          <c:showLegendKey val="0"/>
          <c:showVal val="0"/>
          <c:showCatName val="0"/>
          <c:showSerName val="0"/>
          <c:showPercent val="0"/>
          <c:showBubbleSize val="0"/>
        </c:dLbls>
        <c:marker val="1"/>
        <c:smooth val="0"/>
        <c:axId val="312480128"/>
        <c:axId val="312481664"/>
      </c:lineChart>
      <c:catAx>
        <c:axId val="312336768"/>
        <c:scaling>
          <c:orientation val="minMax"/>
        </c:scaling>
        <c:delete val="0"/>
        <c:axPos val="b"/>
        <c:numFmt formatCode="General" sourceLinked="0"/>
        <c:majorTickMark val="in"/>
        <c:minorTickMark val="none"/>
        <c:tickLblPos val="nextTo"/>
        <c:spPr>
          <a:ln w="3231">
            <a:solidFill>
              <a:srgbClr val="000000"/>
            </a:solidFill>
            <a:prstDash val="solid"/>
          </a:ln>
        </c:spPr>
        <c:txPr>
          <a:bodyPr rot="0" vert="horz"/>
          <a:lstStyle/>
          <a:p>
            <a:pPr>
              <a:defRPr sz="916" b="0" i="0" u="none" strike="noStrike" baseline="0">
                <a:solidFill>
                  <a:srgbClr val="000000"/>
                </a:solidFill>
                <a:latin typeface="Times New Roman"/>
                <a:ea typeface="Times New Roman"/>
                <a:cs typeface="Times New Roman"/>
              </a:defRPr>
            </a:pPr>
            <a:endParaRPr lang="zh-TW"/>
          </a:p>
        </c:txPr>
        <c:crossAx val="312338688"/>
        <c:crosses val="autoZero"/>
        <c:auto val="0"/>
        <c:lblAlgn val="ctr"/>
        <c:lblOffset val="100"/>
        <c:tickLblSkip val="1"/>
        <c:tickMarkSkip val="1"/>
        <c:noMultiLvlLbl val="0"/>
      </c:catAx>
      <c:valAx>
        <c:axId val="312338688"/>
        <c:scaling>
          <c:orientation val="minMax"/>
        </c:scaling>
        <c:delete val="0"/>
        <c:axPos val="l"/>
        <c:title>
          <c:tx>
            <c:rich>
              <a:bodyPr rot="0" vert="horz"/>
              <a:lstStyle/>
              <a:p>
                <a:pPr algn="ctr">
                  <a:defRPr sz="916"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85812108682"/>
              <c:y val="3.1581674608270528E-2"/>
            </c:manualLayout>
          </c:layout>
          <c:overlay val="0"/>
          <c:spPr>
            <a:noFill/>
            <a:ln w="25852">
              <a:noFill/>
            </a:ln>
          </c:spPr>
        </c:title>
        <c:numFmt formatCode="0_ " sourceLinked="0"/>
        <c:majorTickMark val="in"/>
        <c:minorTickMark val="none"/>
        <c:tickLblPos val="nextTo"/>
        <c:spPr>
          <a:ln w="3231">
            <a:solidFill>
              <a:srgbClr val="000000"/>
            </a:solidFill>
            <a:prstDash val="solid"/>
          </a:ln>
        </c:spPr>
        <c:txPr>
          <a:bodyPr rot="0" vert="horz"/>
          <a:lstStyle/>
          <a:p>
            <a:pPr>
              <a:defRPr sz="916" b="0" i="0" u="none" strike="noStrike" baseline="0">
                <a:solidFill>
                  <a:srgbClr val="000000"/>
                </a:solidFill>
                <a:latin typeface="Times New Roman"/>
                <a:ea typeface="Times New Roman"/>
                <a:cs typeface="Times New Roman"/>
              </a:defRPr>
            </a:pPr>
            <a:endParaRPr lang="zh-TW"/>
          </a:p>
        </c:txPr>
        <c:crossAx val="312336768"/>
        <c:crosses val="autoZero"/>
        <c:crossBetween val="between"/>
      </c:valAx>
      <c:catAx>
        <c:axId val="312480128"/>
        <c:scaling>
          <c:orientation val="minMax"/>
        </c:scaling>
        <c:delete val="1"/>
        <c:axPos val="b"/>
        <c:numFmt formatCode="General" sourceLinked="1"/>
        <c:majorTickMark val="out"/>
        <c:minorTickMark val="none"/>
        <c:tickLblPos val="nextTo"/>
        <c:crossAx val="312481664"/>
        <c:crosses val="autoZero"/>
        <c:auto val="0"/>
        <c:lblAlgn val="ctr"/>
        <c:lblOffset val="100"/>
        <c:noMultiLvlLbl val="0"/>
      </c:catAx>
      <c:valAx>
        <c:axId val="312481664"/>
        <c:scaling>
          <c:orientation val="minMax"/>
          <c:max val="35"/>
        </c:scaling>
        <c:delete val="0"/>
        <c:axPos val="r"/>
        <c:title>
          <c:tx>
            <c:rich>
              <a:bodyPr rot="0" vert="horz"/>
              <a:lstStyle/>
              <a:p>
                <a:pPr algn="ctr">
                  <a:defRPr sz="916"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7148052024223233"/>
              <c:y val="3.080621360098228E-2"/>
            </c:manualLayout>
          </c:layout>
          <c:overlay val="0"/>
          <c:spPr>
            <a:noFill/>
            <a:ln w="25852">
              <a:noFill/>
            </a:ln>
          </c:spPr>
        </c:title>
        <c:numFmt formatCode="0_ " sourceLinked="0"/>
        <c:majorTickMark val="in"/>
        <c:minorTickMark val="none"/>
        <c:tickLblPos val="nextTo"/>
        <c:spPr>
          <a:ln w="3231">
            <a:solidFill>
              <a:srgbClr val="000000"/>
            </a:solidFill>
            <a:prstDash val="solid"/>
          </a:ln>
        </c:spPr>
        <c:txPr>
          <a:bodyPr rot="0" vert="horz"/>
          <a:lstStyle/>
          <a:p>
            <a:pPr>
              <a:defRPr sz="916" b="0" i="0" u="none" strike="noStrike" baseline="0">
                <a:solidFill>
                  <a:srgbClr val="000000"/>
                </a:solidFill>
                <a:latin typeface="Times New Roman"/>
                <a:ea typeface="Times New Roman"/>
                <a:cs typeface="Times New Roman"/>
              </a:defRPr>
            </a:pPr>
            <a:endParaRPr lang="zh-TW"/>
          </a:p>
        </c:txPr>
        <c:crossAx val="312480128"/>
        <c:crosses val="max"/>
        <c:crossBetween val="between"/>
      </c:valAx>
      <c:spPr>
        <a:solidFill>
          <a:srgbClr val="FFFFFF"/>
        </a:solidFill>
        <a:ln w="12926">
          <a:solidFill>
            <a:srgbClr val="333333"/>
          </a:solidFill>
          <a:prstDash val="solid"/>
        </a:ln>
      </c:spPr>
    </c:plotArea>
    <c:legend>
      <c:legendPos val="r"/>
      <c:layout>
        <c:manualLayout>
          <c:xMode val="edge"/>
          <c:yMode val="edge"/>
          <c:x val="5.1802409314220345E-2"/>
          <c:y val="0.8576269811767091"/>
          <c:w val="0.91537510842741598"/>
          <c:h val="0.13925270070854878"/>
        </c:manualLayout>
      </c:layout>
      <c:overlay val="0"/>
      <c:spPr>
        <a:solidFill>
          <a:srgbClr val="FFFFFF"/>
        </a:solidFill>
        <a:ln w="3231">
          <a:solidFill>
            <a:srgbClr val="000000"/>
          </a:solidFill>
          <a:prstDash val="solid"/>
        </a:ln>
      </c:spPr>
      <c:txPr>
        <a:bodyPr/>
        <a:lstStyle/>
        <a:p>
          <a:pPr>
            <a:defRPr sz="936"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1018" b="0" i="0" u="none" strike="noStrike" baseline="0">
          <a:solidFill>
            <a:srgbClr val="000000"/>
          </a:solidFill>
          <a:latin typeface="Arial"/>
          <a:ea typeface="Arial"/>
          <a:cs typeface="Arial"/>
        </a:defRPr>
      </a:pPr>
      <a:endParaRPr lang="zh-TW"/>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中小企業貸款</c:v>
          </c:tx>
          <c:spPr>
            <a:solidFill>
              <a:schemeClr val="accent1"/>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'[852019011p1g045.xlsx]工作表1'!$B$1:$I$1</c:f>
              <c:numCache>
                <c:formatCode>General</c:formatCode>
                <c:ptCount val="8"/>
                <c:pt idx="0">
                  <c:v>2009</c:v>
                </c:pt>
                <c:pt idx="1">
                  <c:v>2010</c:v>
                </c:pt>
                <c:pt idx="2">
                  <c:v>2011</c:v>
                </c:pt>
                <c:pt idx="3">
                  <c:v>2012</c:v>
                </c:pt>
                <c:pt idx="4">
                  <c:v>2013</c:v>
                </c:pt>
                <c:pt idx="5">
                  <c:v>2014</c:v>
                </c:pt>
                <c:pt idx="6">
                  <c:v>2015</c:v>
                </c:pt>
                <c:pt idx="7">
                  <c:v>2016</c:v>
                </c:pt>
              </c:numCache>
            </c:numRef>
          </c:cat>
          <c:val>
            <c:numRef>
              <c:f>'[852019011p1g045.xlsx]工作表1'!$B$2:$I$2</c:f>
              <c:numCache>
                <c:formatCode>General</c:formatCode>
                <c:ptCount val="8"/>
                <c:pt idx="0">
                  <c:v>13616.4</c:v>
                </c:pt>
                <c:pt idx="1">
                  <c:v>17138.900000000001</c:v>
                </c:pt>
                <c:pt idx="2">
                  <c:v>21167.5</c:v>
                </c:pt>
                <c:pt idx="3">
                  <c:v>25355.5</c:v>
                </c:pt>
                <c:pt idx="4">
                  <c:v>28584.799999999999</c:v>
                </c:pt>
                <c:pt idx="5">
                  <c:v>33301.800000000003</c:v>
                </c:pt>
                <c:pt idx="6">
                  <c:v>35300.300000000003</c:v>
                </c:pt>
                <c:pt idx="7">
                  <c:v>40517.300000000003</c:v>
                </c:pt>
              </c:numCache>
            </c:numRef>
          </c:val>
          <c:extLst xmlns:c16r2="http://schemas.microsoft.com/office/drawing/2015/06/chart">
            <c:ext xmlns:c16="http://schemas.microsoft.com/office/drawing/2014/chart" uri="{C3380CC4-5D6E-409C-BE32-E72D297353CC}">
              <c16:uniqueId val="{00000000-F8B6-460B-B82E-60B95CA054EE}"/>
            </c:ext>
          </c:extLst>
        </c:ser>
        <c:ser>
          <c:idx val="1"/>
          <c:order val="1"/>
          <c:tx>
            <c:v>整體企業貸款</c:v>
          </c:tx>
          <c:spPr>
            <a:solidFill>
              <a:schemeClr val="accent2"/>
            </a:solidFill>
            <a:ln>
              <a:noFill/>
            </a:ln>
            <a:effectLst/>
          </c:spPr>
          <c:invertIfNegative val="0"/>
          <c:cat>
            <c:numRef>
              <c:f>'[852019011p1g045.xlsx]工作表1'!$B$1:$I$1</c:f>
              <c:numCache>
                <c:formatCode>General</c:formatCode>
                <c:ptCount val="8"/>
                <c:pt idx="0">
                  <c:v>2009</c:v>
                </c:pt>
                <c:pt idx="1">
                  <c:v>2010</c:v>
                </c:pt>
                <c:pt idx="2">
                  <c:v>2011</c:v>
                </c:pt>
                <c:pt idx="3">
                  <c:v>2012</c:v>
                </c:pt>
                <c:pt idx="4">
                  <c:v>2013</c:v>
                </c:pt>
                <c:pt idx="5">
                  <c:v>2014</c:v>
                </c:pt>
                <c:pt idx="6">
                  <c:v>2015</c:v>
                </c:pt>
                <c:pt idx="7">
                  <c:v>2016</c:v>
                </c:pt>
              </c:numCache>
            </c:numRef>
          </c:cat>
          <c:val>
            <c:numRef>
              <c:f>'[852019011p1g045.xlsx]工作表1'!$B$3:$I$3</c:f>
              <c:numCache>
                <c:formatCode>General</c:formatCode>
                <c:ptCount val="8"/>
                <c:pt idx="0">
                  <c:v>24939.7</c:v>
                </c:pt>
                <c:pt idx="1">
                  <c:v>30291.5</c:v>
                </c:pt>
                <c:pt idx="2">
                  <c:v>35016.9</c:v>
                </c:pt>
                <c:pt idx="3">
                  <c:v>39283</c:v>
                </c:pt>
                <c:pt idx="4">
                  <c:v>44019.199999999997</c:v>
                </c:pt>
                <c:pt idx="5">
                  <c:v>52162.425000000003</c:v>
                </c:pt>
                <c:pt idx="6">
                  <c:v>53895.4</c:v>
                </c:pt>
                <c:pt idx="7">
                  <c:v>62578</c:v>
                </c:pt>
              </c:numCache>
            </c:numRef>
          </c:val>
          <c:extLst xmlns:c16r2="http://schemas.microsoft.com/office/drawing/2015/06/chart">
            <c:ext xmlns:c16="http://schemas.microsoft.com/office/drawing/2014/chart" uri="{C3380CC4-5D6E-409C-BE32-E72D297353CC}">
              <c16:uniqueId val="{00000001-F8B6-460B-B82E-60B95CA054EE}"/>
            </c:ext>
          </c:extLst>
        </c:ser>
        <c:dLbls>
          <c:showLegendKey val="0"/>
          <c:showVal val="0"/>
          <c:showCatName val="0"/>
          <c:showSerName val="0"/>
          <c:showPercent val="0"/>
          <c:showBubbleSize val="0"/>
        </c:dLbls>
        <c:gapWidth val="219"/>
        <c:overlap val="-27"/>
        <c:axId val="312663424"/>
        <c:axId val="312767616"/>
      </c:barChart>
      <c:lineChart>
        <c:grouping val="standard"/>
        <c:varyColors val="0"/>
        <c:ser>
          <c:idx val="2"/>
          <c:order val="2"/>
          <c:tx>
            <c:v>中小企業貸款占比</c:v>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'[852019011p1g045.xlsx]工作表1'!$B$7:$I$7</c:f>
              <c:numCache>
                <c:formatCode>0.0%</c:formatCode>
                <c:ptCount val="8"/>
                <c:pt idx="0">
                  <c:v>0.54597288660248522</c:v>
                </c:pt>
                <c:pt idx="1">
                  <c:v>0.56579898651436877</c:v>
                </c:pt>
                <c:pt idx="2">
                  <c:v>0.60449383012202673</c:v>
                </c:pt>
                <c:pt idx="3">
                  <c:v>0.64545732250591858</c:v>
                </c:pt>
                <c:pt idx="4">
                  <c:v>0.64937118348357081</c:v>
                </c:pt>
                <c:pt idx="5">
                  <c:v>0.63842507322080988</c:v>
                </c:pt>
                <c:pt idx="6">
                  <c:v>0.65497797585693773</c:v>
                </c:pt>
                <c:pt idx="7">
                  <c:v>0.64746875898878209</c:v>
                </c:pt>
              </c:numCache>
            </c:numRef>
          </c:val>
          <c:smooth val="0"/>
          <c:extLst xmlns:c16r2="http://schemas.microsoft.com/office/drawing/2015/06/chart">
            <c:ext xmlns:c16="http://schemas.microsoft.com/office/drawing/2014/chart" uri="{C3380CC4-5D6E-409C-BE32-E72D297353CC}">
              <c16:uniqueId val="{00000002-F8B6-460B-B82E-60B95CA054EE}"/>
            </c:ext>
          </c:extLst>
        </c:ser>
        <c:dLbls>
          <c:showLegendKey val="0"/>
          <c:showVal val="0"/>
          <c:showCatName val="0"/>
          <c:showSerName val="0"/>
          <c:showPercent val="0"/>
          <c:showBubbleSize val="0"/>
        </c:dLbls>
        <c:marker val="1"/>
        <c:smooth val="0"/>
        <c:axId val="312779136"/>
        <c:axId val="312769152"/>
      </c:lineChart>
      <c:catAx>
        <c:axId val="31266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312767616"/>
        <c:crosses val="autoZero"/>
        <c:auto val="1"/>
        <c:lblAlgn val="ctr"/>
        <c:lblOffset val="100"/>
        <c:noMultiLvlLbl val="0"/>
      </c:catAx>
      <c:valAx>
        <c:axId val="312767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312663424"/>
        <c:crosses val="autoZero"/>
        <c:crossBetween val="between"/>
      </c:valAx>
      <c:valAx>
        <c:axId val="312769152"/>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312779136"/>
        <c:crosses val="max"/>
        <c:crossBetween val="between"/>
        <c:majorUnit val="5.000000000000001E-2"/>
      </c:valAx>
      <c:catAx>
        <c:axId val="312779136"/>
        <c:scaling>
          <c:orientation val="minMax"/>
        </c:scaling>
        <c:delete val="1"/>
        <c:axPos val="b"/>
        <c:majorTickMark val="out"/>
        <c:minorTickMark val="none"/>
        <c:tickLblPos val="nextTo"/>
        <c:crossAx val="3127691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中小企業貸款利率</c:v>
          </c:tx>
          <c:spPr>
            <a:ln w="28575" cap="rnd">
              <a:solidFill>
                <a:schemeClr val="accent1"/>
              </a:solidFill>
              <a:round/>
            </a:ln>
            <a:effectLst/>
          </c:spPr>
          <c:marker>
            <c:symbol val="squar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工作表1!$B$20:$F$20</c:f>
              <c:numCache>
                <c:formatCode>General</c:formatCode>
                <c:ptCount val="5"/>
                <c:pt idx="0">
                  <c:v>2013</c:v>
                </c:pt>
                <c:pt idx="1">
                  <c:v>2014</c:v>
                </c:pt>
                <c:pt idx="2">
                  <c:v>2015</c:v>
                </c:pt>
                <c:pt idx="3">
                  <c:v>2016</c:v>
                </c:pt>
                <c:pt idx="4">
                  <c:v>2017</c:v>
                </c:pt>
              </c:numCache>
            </c:numRef>
          </c:cat>
          <c:val>
            <c:numRef>
              <c:f>工作表1!$B$21:$F$21</c:f>
              <c:numCache>
                <c:formatCode>0.00</c:formatCode>
                <c:ptCount val="5"/>
                <c:pt idx="0">
                  <c:v>8.39</c:v>
                </c:pt>
                <c:pt idx="1">
                  <c:v>7.51</c:v>
                </c:pt>
                <c:pt idx="2">
                  <c:v>5.23</c:v>
                </c:pt>
                <c:pt idx="3">
                  <c:v>4.7699999999999996</c:v>
                </c:pt>
                <c:pt idx="4">
                  <c:v>5.78</c:v>
                </c:pt>
              </c:numCache>
            </c:numRef>
          </c:val>
          <c:smooth val="0"/>
          <c:extLst xmlns:c16r2="http://schemas.microsoft.com/office/drawing/2015/06/chart">
            <c:ext xmlns:c16="http://schemas.microsoft.com/office/drawing/2014/chart" uri="{C3380CC4-5D6E-409C-BE32-E72D297353CC}">
              <c16:uniqueId val="{00000000-AEC4-46F9-B381-2515EF7A1BA7}"/>
            </c:ext>
          </c:extLst>
        </c:ser>
        <c:ser>
          <c:idx val="1"/>
          <c:order val="1"/>
          <c:tx>
            <c:v>中小企業與大企業利差</c:v>
          </c:tx>
          <c:spPr>
            <a:ln w="28575" cap="rnd">
              <a:solidFill>
                <a:schemeClr val="accent2"/>
              </a:solidFill>
              <a:prstDash val="dash"/>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工作表1!$B$20:$F$20</c:f>
              <c:numCache>
                <c:formatCode>General</c:formatCode>
                <c:ptCount val="5"/>
                <c:pt idx="0">
                  <c:v>2013</c:v>
                </c:pt>
                <c:pt idx="1">
                  <c:v>2014</c:v>
                </c:pt>
                <c:pt idx="2">
                  <c:v>2015</c:v>
                </c:pt>
                <c:pt idx="3">
                  <c:v>2016</c:v>
                </c:pt>
                <c:pt idx="4">
                  <c:v>2017</c:v>
                </c:pt>
              </c:numCache>
            </c:numRef>
          </c:cat>
          <c:val>
            <c:numRef>
              <c:f>工作表1!$B$22:$F$22</c:f>
              <c:numCache>
                <c:formatCode>0.00</c:formatCode>
                <c:ptCount val="5"/>
                <c:pt idx="0">
                  <c:v>0.67000000000000082</c:v>
                </c:pt>
                <c:pt idx="1">
                  <c:v>4.0000000000000036E-2</c:v>
                </c:pt>
                <c:pt idx="2">
                  <c:v>-2.9999999999999361E-2</c:v>
                </c:pt>
                <c:pt idx="3">
                  <c:v>-0.12000000000000011</c:v>
                </c:pt>
                <c:pt idx="4">
                  <c:v>0.37999999999999989</c:v>
                </c:pt>
              </c:numCache>
            </c:numRef>
          </c:val>
          <c:smooth val="0"/>
          <c:extLst xmlns:c16r2="http://schemas.microsoft.com/office/drawing/2015/06/chart">
            <c:ext xmlns:c16="http://schemas.microsoft.com/office/drawing/2014/chart" uri="{C3380CC4-5D6E-409C-BE32-E72D297353CC}">
              <c16:uniqueId val="{00000001-AEC4-46F9-B381-2515EF7A1BA7}"/>
            </c:ext>
          </c:extLst>
        </c:ser>
        <c:dLbls>
          <c:showLegendKey val="0"/>
          <c:showVal val="0"/>
          <c:showCatName val="0"/>
          <c:showSerName val="0"/>
          <c:showPercent val="0"/>
          <c:showBubbleSize val="0"/>
        </c:dLbls>
        <c:marker val="1"/>
        <c:smooth val="0"/>
        <c:axId val="312801536"/>
        <c:axId val="312881152"/>
      </c:lineChart>
      <c:catAx>
        <c:axId val="31280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312881152"/>
        <c:crossesAt val="-2"/>
        <c:auto val="1"/>
        <c:lblAlgn val="ctr"/>
        <c:lblOffset val="100"/>
        <c:noMultiLvlLbl val="0"/>
      </c:catAx>
      <c:valAx>
        <c:axId val="312881152"/>
        <c:scaling>
          <c:orientation val="minMax"/>
        </c:scaling>
        <c:delete val="0"/>
        <c:axPos val="l"/>
        <c:majorGridlines>
          <c:spPr>
            <a:ln w="9525" cap="flat" cmpd="sng" algn="ctr">
              <a:solidFill>
                <a:schemeClr val="tx1">
                  <a:lumMod val="15000"/>
                  <a:lumOff val="85000"/>
                </a:schemeClr>
              </a:solidFill>
              <a:round/>
            </a:ln>
            <a:effectLst/>
          </c:spPr>
        </c:majorGridlines>
        <c:numFmt formatCode="#,##0.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312801536"/>
        <c:crosses val="autoZero"/>
        <c:crossBetween val="between"/>
        <c:majorUnit val="2"/>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中小企業逾放比率</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工作表1!$B$41:$I$41</c:f>
              <c:numCache>
                <c:formatCode>General</c:formatCode>
                <c:ptCount val="8"/>
                <c:pt idx="0">
                  <c:v>2009</c:v>
                </c:pt>
                <c:pt idx="1">
                  <c:v>2010</c:v>
                </c:pt>
                <c:pt idx="2">
                  <c:v>2011</c:v>
                </c:pt>
                <c:pt idx="3">
                  <c:v>2012</c:v>
                </c:pt>
                <c:pt idx="4">
                  <c:v>2013</c:v>
                </c:pt>
                <c:pt idx="5">
                  <c:v>2014</c:v>
                </c:pt>
                <c:pt idx="6">
                  <c:v>2015</c:v>
                </c:pt>
                <c:pt idx="7">
                  <c:v>2016</c:v>
                </c:pt>
              </c:numCache>
            </c:numRef>
          </c:cat>
          <c:val>
            <c:numRef>
              <c:f>工作表1!$B$42:$I$42</c:f>
              <c:numCache>
                <c:formatCode>0.00</c:formatCode>
                <c:ptCount val="8"/>
                <c:pt idx="0">
                  <c:v>3.8318645163185567</c:v>
                </c:pt>
                <c:pt idx="1">
                  <c:v>2.5195841039973392</c:v>
                </c:pt>
                <c:pt idx="2">
                  <c:v>1.7478162277075704</c:v>
                </c:pt>
                <c:pt idx="3">
                  <c:v>1.6478239435230999</c:v>
                </c:pt>
                <c:pt idx="4">
                  <c:v>1.66</c:v>
                </c:pt>
                <c:pt idx="5">
                  <c:v>1.97</c:v>
                </c:pt>
                <c:pt idx="6">
                  <c:v>2.59</c:v>
                </c:pt>
                <c:pt idx="7">
                  <c:v>2.6</c:v>
                </c:pt>
              </c:numCache>
            </c:numRef>
          </c:val>
          <c:extLst xmlns:c16r2="http://schemas.microsoft.com/office/drawing/2015/06/chart">
            <c:ext xmlns:c16="http://schemas.microsoft.com/office/drawing/2014/chart" uri="{C3380CC4-5D6E-409C-BE32-E72D297353CC}">
              <c16:uniqueId val="{00000000-C46E-4A35-8202-29BE9423B935}"/>
            </c:ext>
          </c:extLst>
        </c:ser>
        <c:ser>
          <c:idx val="1"/>
          <c:order val="1"/>
          <c:tx>
            <c:v>整體逾放比率</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工作表1!$B$41:$I$41</c:f>
              <c:numCache>
                <c:formatCode>General</c:formatCode>
                <c:ptCount val="8"/>
                <c:pt idx="0">
                  <c:v>2009</c:v>
                </c:pt>
                <c:pt idx="1">
                  <c:v>2010</c:v>
                </c:pt>
                <c:pt idx="2">
                  <c:v>2011</c:v>
                </c:pt>
                <c:pt idx="3">
                  <c:v>2012</c:v>
                </c:pt>
                <c:pt idx="4">
                  <c:v>2013</c:v>
                </c:pt>
                <c:pt idx="5">
                  <c:v>2014</c:v>
                </c:pt>
                <c:pt idx="6">
                  <c:v>2015</c:v>
                </c:pt>
                <c:pt idx="7">
                  <c:v>2016</c:v>
                </c:pt>
              </c:numCache>
            </c:numRef>
          </c:cat>
          <c:val>
            <c:numRef>
              <c:f>工作表1!$B$43:$I$43</c:f>
              <c:numCache>
                <c:formatCode>0.00</c:formatCode>
                <c:ptCount val="8"/>
                <c:pt idx="0">
                  <c:v>2.5760333925428132</c:v>
                </c:pt>
                <c:pt idx="1">
                  <c:v>1.7564102140864599</c:v>
                </c:pt>
                <c:pt idx="2">
                  <c:v>1.2638183277217572</c:v>
                </c:pt>
                <c:pt idx="3">
                  <c:v>1.2145711885548456</c:v>
                </c:pt>
                <c:pt idx="4">
                  <c:v>1.2471217105263157</c:v>
                </c:pt>
                <c:pt idx="5">
                  <c:v>1.4946640230012311</c:v>
                </c:pt>
                <c:pt idx="6">
                  <c:v>2.04</c:v>
                </c:pt>
                <c:pt idx="7">
                  <c:v>2.0699999999999998</c:v>
                </c:pt>
              </c:numCache>
            </c:numRef>
          </c:val>
          <c:extLst xmlns:c16r2="http://schemas.microsoft.com/office/drawing/2015/06/chart">
            <c:ext xmlns:c16="http://schemas.microsoft.com/office/drawing/2014/chart" uri="{C3380CC4-5D6E-409C-BE32-E72D297353CC}">
              <c16:uniqueId val="{00000001-C46E-4A35-8202-29BE9423B935}"/>
            </c:ext>
          </c:extLst>
        </c:ser>
        <c:dLbls>
          <c:showLegendKey val="0"/>
          <c:showVal val="0"/>
          <c:showCatName val="0"/>
          <c:showSerName val="0"/>
          <c:showPercent val="0"/>
          <c:showBubbleSize val="0"/>
        </c:dLbls>
        <c:gapWidth val="219"/>
        <c:overlap val="-27"/>
        <c:axId val="312907648"/>
        <c:axId val="312909184"/>
      </c:barChart>
      <c:catAx>
        <c:axId val="31290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312909184"/>
        <c:crosses val="autoZero"/>
        <c:auto val="1"/>
        <c:lblAlgn val="ctr"/>
        <c:lblOffset val="100"/>
        <c:noMultiLvlLbl val="0"/>
      </c:catAx>
      <c:valAx>
        <c:axId val="312909184"/>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0.0_);[Red]\(#,##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312907648"/>
        <c:crosses val="autoZero"/>
        <c:crossBetween val="between"/>
        <c:majorUnit val="1"/>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6.3879237309025769E-2"/>
                  <c:y val="0.19949475451525675"/>
                </c:manualLayout>
              </c:layout>
              <c:tx>
                <c:rich>
                  <a:bodyPr/>
                  <a:lstStyle/>
                  <a:p>
                    <a:r>
                      <a:rPr lang="en-US" altLang="zh-TW"/>
                      <a:t>0.41</a:t>
                    </a:r>
                    <a:endParaRPr lang="en-US" alt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Sheet1!$A$172:$A$240</c:f>
              <c:strCache>
                <c:ptCount val="69"/>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pt idx="65">
                  <c:v>108/6</c:v>
                </c:pt>
                <c:pt idx="66">
                  <c:v>108/7</c:v>
                </c:pt>
                <c:pt idx="67">
                  <c:v>108/8</c:v>
                </c:pt>
                <c:pt idx="68">
                  <c:v>108/9</c:v>
                </c:pt>
              </c:strCache>
            </c:strRef>
          </c:cat>
          <c:val>
            <c:numRef>
              <c:f>Sheet1!$C$172:$C$240</c:f>
              <c:numCache>
                <c:formatCode>0.00_ </c:formatCode>
                <c:ptCount val="69"/>
                <c:pt idx="0">
                  <c:v>0.38924294528541736</c:v>
                </c:pt>
                <c:pt idx="1">
                  <c:v>0.45282190039790393</c:v>
                </c:pt>
                <c:pt idx="2">
                  <c:v>0.45575714307450887</c:v>
                </c:pt>
                <c:pt idx="3">
                  <c:v>0.47710193842678272</c:v>
                </c:pt>
                <c:pt idx="4">
                  <c:v>0.42330097343776796</c:v>
                </c:pt>
                <c:pt idx="5">
                  <c:v>0.35379522720513368</c:v>
                </c:pt>
                <c:pt idx="6">
                  <c:v>0.28531947263856772</c:v>
                </c:pt>
                <c:pt idx="7">
                  <c:v>0.21455659582696462</c:v>
                </c:pt>
                <c:pt idx="8">
                  <c:v>0.11305313701399644</c:v>
                </c:pt>
                <c:pt idx="9">
                  <c:v>3.143632868360946E-2</c:v>
                </c:pt>
                <c:pt idx="10">
                  <c:v>-5.5153946885233562E-2</c:v>
                </c:pt>
                <c:pt idx="11">
                  <c:v>-0.15437052585378641</c:v>
                </c:pt>
                <c:pt idx="12">
                  <c:v>-0.25074057484191226</c:v>
                </c:pt>
                <c:pt idx="13">
                  <c:v>-0.40971221355730059</c:v>
                </c:pt>
                <c:pt idx="14">
                  <c:v>-0.58219860340550378</c:v>
                </c:pt>
                <c:pt idx="15">
                  <c:v>-0.67767769065202321</c:v>
                </c:pt>
                <c:pt idx="16">
                  <c:v>-0.74337708910285905</c:v>
                </c:pt>
                <c:pt idx="17">
                  <c:v>-0.75569408264919424</c:v>
                </c:pt>
                <c:pt idx="18">
                  <c:v>-0.73459394859461957</c:v>
                </c:pt>
                <c:pt idx="19">
                  <c:v>-0.70407367931432097</c:v>
                </c:pt>
                <c:pt idx="20">
                  <c:v>-0.5655004134050623</c:v>
                </c:pt>
                <c:pt idx="21">
                  <c:v>-0.41815998621800299</c:v>
                </c:pt>
                <c:pt idx="22">
                  <c:v>-0.39297546598104915</c:v>
                </c:pt>
                <c:pt idx="23">
                  <c:v>-0.31761534526163482</c:v>
                </c:pt>
                <c:pt idx="24">
                  <c:v>-0.19360507058207022</c:v>
                </c:pt>
                <c:pt idx="25">
                  <c:v>1.1286244596164785E-2</c:v>
                </c:pt>
                <c:pt idx="26">
                  <c:v>0.30280935903022055</c:v>
                </c:pt>
                <c:pt idx="27">
                  <c:v>0.57607239771533258</c:v>
                </c:pt>
                <c:pt idx="28">
                  <c:v>0.71386006497322629</c:v>
                </c:pt>
                <c:pt idx="29">
                  <c:v>0.76958723612250424</c:v>
                </c:pt>
                <c:pt idx="30">
                  <c:v>0.75870434262079733</c:v>
                </c:pt>
                <c:pt idx="31">
                  <c:v>0.69429907814564373</c:v>
                </c:pt>
                <c:pt idx="32">
                  <c:v>0.65469171094265644</c:v>
                </c:pt>
                <c:pt idx="33">
                  <c:v>0.61063247318051683</c:v>
                </c:pt>
                <c:pt idx="34">
                  <c:v>0.40127662330948777</c:v>
                </c:pt>
                <c:pt idx="35">
                  <c:v>0.10290668252197488</c:v>
                </c:pt>
                <c:pt idx="36">
                  <c:v>-0.25079943303049079</c:v>
                </c:pt>
                <c:pt idx="37">
                  <c:v>-0.49975502659543869</c:v>
                </c:pt>
                <c:pt idx="38">
                  <c:v>-0.53452477390852904</c:v>
                </c:pt>
                <c:pt idx="39">
                  <c:v>-0.38561103391691054</c:v>
                </c:pt>
                <c:pt idx="40">
                  <c:v>-6.584294467033569E-2</c:v>
                </c:pt>
                <c:pt idx="41">
                  <c:v>0.29278631013620604</c:v>
                </c:pt>
                <c:pt idx="42">
                  <c:v>0.50948014829150789</c:v>
                </c:pt>
                <c:pt idx="43">
                  <c:v>0.60918017809636904</c:v>
                </c:pt>
                <c:pt idx="44">
                  <c:v>0.56486145354295303</c:v>
                </c:pt>
                <c:pt idx="45">
                  <c:v>0.41077601518393347</c:v>
                </c:pt>
                <c:pt idx="46">
                  <c:v>0.32879671837893198</c:v>
                </c:pt>
                <c:pt idx="47">
                  <c:v>0.18163459116249392</c:v>
                </c:pt>
                <c:pt idx="48">
                  <c:v>1.2920412646066914E-2</c:v>
                </c:pt>
                <c:pt idx="49">
                  <c:v>-7.8890614554882887E-2</c:v>
                </c:pt>
                <c:pt idx="50">
                  <c:v>-0.15199524221968241</c:v>
                </c:pt>
                <c:pt idx="51">
                  <c:v>-0.21157137165864759</c:v>
                </c:pt>
                <c:pt idx="52">
                  <c:v>-0.16866555829867513</c:v>
                </c:pt>
                <c:pt idx="53">
                  <c:v>-0.17554240668993248</c:v>
                </c:pt>
                <c:pt idx="54">
                  <c:v>-0.17559780342072395</c:v>
                </c:pt>
                <c:pt idx="55">
                  <c:v>-0.19765073692931123</c:v>
                </c:pt>
                <c:pt idx="56">
                  <c:v>-0.28566281951337702</c:v>
                </c:pt>
                <c:pt idx="57">
                  <c:v>-0.42016411399787845</c:v>
                </c:pt>
                <c:pt idx="58">
                  <c:v>-0.50698784618822268</c:v>
                </c:pt>
                <c:pt idx="59">
                  <c:v>-0.55021529876381203</c:v>
                </c:pt>
                <c:pt idx="60">
                  <c:v>-0.55000000000000004</c:v>
                </c:pt>
                <c:pt idx="61">
                  <c:v>-0.5</c:v>
                </c:pt>
                <c:pt idx="62">
                  <c:v>-0.24</c:v>
                </c:pt>
                <c:pt idx="63">
                  <c:v>-0.01</c:v>
                </c:pt>
                <c:pt idx="64">
                  <c:v>0.21</c:v>
                </c:pt>
                <c:pt idx="65">
                  <c:v>0.38</c:v>
                </c:pt>
                <c:pt idx="66">
                  <c:v>0.45</c:v>
                </c:pt>
                <c:pt idx="67">
                  <c:v>0.44</c:v>
                </c:pt>
                <c:pt idx="68" formatCode="0.0_ ">
                  <c:v>0.41</c:v>
                </c:pt>
              </c:numCache>
            </c:numRef>
          </c:val>
        </c:ser>
        <c:dLbls>
          <c:showLegendKey val="0"/>
          <c:showVal val="0"/>
          <c:showCatName val="0"/>
          <c:showSerName val="0"/>
          <c:showPercent val="0"/>
          <c:showBubbleSize val="0"/>
        </c:dLbls>
        <c:gapWidth val="150"/>
        <c:axId val="333732480"/>
        <c:axId val="334614912"/>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9.5579749282242252E-3"/>
                  <c:y val="-4.9915290000514645E-2"/>
                </c:manualLayout>
              </c:layout>
              <c:tx>
                <c:rich>
                  <a:bodyPr/>
                  <a:lstStyle/>
                  <a:p>
                    <a:r>
                      <a:rPr lang="en-US" altLang="zh-TW"/>
                      <a:t>100.43</a:t>
                    </a:r>
                    <a:endParaRPr lang="en-US" alt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Sheet1!$A$172:$A$240</c:f>
              <c:strCache>
                <c:ptCount val="69"/>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pt idx="65">
                  <c:v>108/6</c:v>
                </c:pt>
                <c:pt idx="66">
                  <c:v>108/7</c:v>
                </c:pt>
                <c:pt idx="67">
                  <c:v>108/8</c:v>
                </c:pt>
                <c:pt idx="68">
                  <c:v>108/9</c:v>
                </c:pt>
              </c:strCache>
            </c:strRef>
          </c:cat>
          <c:val>
            <c:numRef>
              <c:f>Sheet1!$B$172:$B$240</c:f>
              <c:numCache>
                <c:formatCode>0.00</c:formatCode>
                <c:ptCount val="69"/>
                <c:pt idx="0">
                  <c:v>100.31040085862762</c:v>
                </c:pt>
                <c:pt idx="1">
                  <c:v>100.76462832209242</c:v>
                </c:pt>
                <c:pt idx="2">
                  <c:v>101.22387031336284</c:v>
                </c:pt>
                <c:pt idx="3">
                  <c:v>101.7068113607785</c:v>
                </c:pt>
                <c:pt idx="4">
                  <c:v>102.1373372833212</c:v>
                </c:pt>
                <c:pt idx="5">
                  <c:v>102.49869430782401</c:v>
                </c:pt>
                <c:pt idx="6">
                  <c:v>102.79114304188451</c:v>
                </c:pt>
                <c:pt idx="7">
                  <c:v>103.0116882192068</c:v>
                </c:pt>
                <c:pt idx="8">
                  <c:v>103.12814616422969</c:v>
                </c:pt>
                <c:pt idx="9">
                  <c:v>103.16056586722318</c:v>
                </c:pt>
                <c:pt idx="10">
                  <c:v>103.10366874351827</c:v>
                </c:pt>
                <c:pt idx="11">
                  <c:v>102.94450706790435</c:v>
                </c:pt>
                <c:pt idx="12">
                  <c:v>102.68638341911412</c:v>
                </c:pt>
                <c:pt idx="13">
                  <c:v>102.26566476458574</c:v>
                </c:pt>
                <c:pt idx="14">
                  <c:v>101.67027549256296</c:v>
                </c:pt>
                <c:pt idx="15">
                  <c:v>100.98127871752541</c:v>
                </c:pt>
                <c:pt idx="16">
                  <c:v>100.23060702725623</c:v>
                </c:pt>
                <c:pt idx="17">
                  <c:v>99.473170260947882</c:v>
                </c:pt>
                <c:pt idx="18">
                  <c:v>98.742446371735738</c:v>
                </c:pt>
                <c:pt idx="19">
                  <c:v>98.047226796521286</c:v>
                </c:pt>
                <c:pt idx="20">
                  <c:v>97.492769323654755</c:v>
                </c:pt>
                <c:pt idx="21">
                  <c:v>97.085093572887416</c:v>
                </c:pt>
                <c:pt idx="22">
                  <c:v>96.703572974021228</c:v>
                </c:pt>
                <c:pt idx="23">
                  <c:v>96.396427586839451</c:v>
                </c:pt>
                <c:pt idx="24">
                  <c:v>96.209799215171358</c:v>
                </c:pt>
                <c:pt idx="25">
                  <c:v>96.220657688436262</c:v>
                </c:pt>
                <c:pt idx="26">
                  <c:v>96.512022845237269</c:v>
                </c:pt>
                <c:pt idx="27">
                  <c:v>97.068001969325394</c:v>
                </c:pt>
                <c:pt idx="28">
                  <c:v>97.760931671251839</c:v>
                </c:pt>
                <c:pt idx="29">
                  <c:v>98.513287323308234</c:v>
                </c:pt>
                <c:pt idx="30">
                  <c:v>99.26071191228867</c:v>
                </c:pt>
                <c:pt idx="31">
                  <c:v>99.949878120056496</c:v>
                </c:pt>
                <c:pt idx="32">
                  <c:v>100.6042416872058</c:v>
                </c:pt>
                <c:pt idx="33">
                  <c:v>101.21856385634489</c:v>
                </c:pt>
                <c:pt idx="34">
                  <c:v>101.62473029154998</c:v>
                </c:pt>
                <c:pt idx="35">
                  <c:v>101.72930893011493</c:v>
                </c:pt>
                <c:pt idx="36">
                  <c:v>101.47417240009236</c:v>
                </c:pt>
                <c:pt idx="37">
                  <c:v>100.96705012282678</c:v>
                </c:pt>
                <c:pt idx="38">
                  <c:v>100.42735622643562</c:v>
                </c:pt>
                <c:pt idx="39">
                  <c:v>100.04009725975544</c:v>
                </c:pt>
                <c:pt idx="40">
                  <c:v>99.974227913868546</c:v>
                </c:pt>
                <c:pt idx="41">
                  <c:v>100.26693876686471</c:v>
                </c:pt>
                <c:pt idx="42">
                  <c:v>100.7777789151815</c:v>
                </c:pt>
                <c:pt idx="43">
                  <c:v>101.39169716825856</c:v>
                </c:pt>
                <c:pt idx="44">
                  <c:v>101.96441978265506</c:v>
                </c:pt>
                <c:pt idx="45">
                  <c:v>102.38326516314366</c:v>
                </c:pt>
                <c:pt idx="46">
                  <c:v>102.71989797916928</c:v>
                </c:pt>
                <c:pt idx="47">
                  <c:v>102.90647284590626</c:v>
                </c:pt>
                <c:pt idx="48">
                  <c:v>102.91976878683748</c:v>
                </c:pt>
                <c:pt idx="49">
                  <c:v>102.83857474874308</c:v>
                </c:pt>
                <c:pt idx="50">
                  <c:v>102.68226500795846</c:v>
                </c:pt>
                <c:pt idx="51">
                  <c:v>102.46501873143096</c:v>
                </c:pt>
                <c:pt idx="52">
                  <c:v>102.29219553552674</c:v>
                </c:pt>
                <c:pt idx="53">
                  <c:v>102.11262935362771</c:v>
                </c:pt>
                <c:pt idx="54">
                  <c:v>101.93332181946759</c:v>
                </c:pt>
                <c:pt idx="55">
                  <c:v>101.73184985771489</c:v>
                </c:pt>
                <c:pt idx="56">
                  <c:v>101.44123978706823</c:v>
                </c:pt>
                <c:pt idx="57">
                  <c:v>101.01502010068843</c:v>
                </c:pt>
                <c:pt idx="58">
                  <c:v>100.50288622595335</c:v>
                </c:pt>
                <c:pt idx="59">
                  <c:v>99.949903970238964</c:v>
                </c:pt>
                <c:pt idx="60">
                  <c:v>99.37</c:v>
                </c:pt>
                <c:pt idx="61">
                  <c:v>98.88</c:v>
                </c:pt>
                <c:pt idx="62">
                  <c:v>98.56</c:v>
                </c:pt>
                <c:pt idx="63">
                  <c:v>98.55</c:v>
                </c:pt>
                <c:pt idx="64">
                  <c:v>98.76</c:v>
                </c:pt>
                <c:pt idx="65">
                  <c:v>99.14</c:v>
                </c:pt>
                <c:pt idx="66">
                  <c:v>99.58</c:v>
                </c:pt>
                <c:pt idx="67">
                  <c:v>100.02</c:v>
                </c:pt>
                <c:pt idx="68">
                  <c:v>100.43</c:v>
                </c:pt>
              </c:numCache>
            </c:numRef>
          </c:val>
          <c:smooth val="0"/>
        </c:ser>
        <c:dLbls>
          <c:showLegendKey val="0"/>
          <c:showVal val="0"/>
          <c:showCatName val="0"/>
          <c:showSerName val="0"/>
          <c:showPercent val="0"/>
          <c:showBubbleSize val="0"/>
        </c:dLbls>
        <c:marker val="1"/>
        <c:smooth val="0"/>
        <c:axId val="331896704"/>
        <c:axId val="333730560"/>
      </c:lineChart>
      <c:catAx>
        <c:axId val="33189670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33730560"/>
        <c:crossesAt val="60"/>
        <c:auto val="0"/>
        <c:lblAlgn val="ctr"/>
        <c:lblOffset val="100"/>
        <c:tickLblSkip val="2"/>
        <c:tickMarkSkip val="1"/>
        <c:noMultiLvlLbl val="0"/>
      </c:catAx>
      <c:valAx>
        <c:axId val="333730560"/>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31896704"/>
        <c:crosses val="autoZero"/>
        <c:crossBetween val="between"/>
        <c:majorUnit val="10"/>
        <c:minorUnit val="5"/>
      </c:valAx>
      <c:catAx>
        <c:axId val="333732480"/>
        <c:scaling>
          <c:orientation val="minMax"/>
        </c:scaling>
        <c:delete val="1"/>
        <c:axPos val="b"/>
        <c:numFmt formatCode="General" sourceLinked="1"/>
        <c:majorTickMark val="out"/>
        <c:minorTickMark val="none"/>
        <c:tickLblPos val="nextTo"/>
        <c:crossAx val="334614912"/>
        <c:crosses val="autoZero"/>
        <c:auto val="0"/>
        <c:lblAlgn val="ctr"/>
        <c:lblOffset val="100"/>
        <c:noMultiLvlLbl val="0"/>
      </c:catAx>
      <c:valAx>
        <c:axId val="334614912"/>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33732480"/>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3162729658792646E-2"/>
          <c:y val="0.16843888888888889"/>
          <c:w val="0.88795552374135056"/>
          <c:h val="0.78016064814814812"/>
        </c:manualLayout>
      </c:layout>
      <c:barChart>
        <c:barDir val="col"/>
        <c:grouping val="clustered"/>
        <c:varyColors val="0"/>
        <c:ser>
          <c:idx val="3"/>
          <c:order val="2"/>
          <c:tx>
            <c:strRef>
              <c:f>'圖3-3-4'!$E$1</c:f>
              <c:strCache>
                <c:ptCount val="1"/>
                <c:pt idx="0">
                  <c:v>一般銀行對中小企業放款餘額(右軸)</c:v>
                </c:pt>
              </c:strCache>
            </c:strRef>
          </c:tx>
          <c:spPr>
            <a:solidFill>
              <a:schemeClr val="tx2">
                <a:lumMod val="40000"/>
                <a:lumOff val="60000"/>
              </a:schemeClr>
            </a:solidFill>
          </c:spPr>
          <c:invertIfNegative val="0"/>
          <c:dLbls>
            <c:dLbl>
              <c:idx val="0"/>
              <c:layout>
                <c:manualLayout>
                  <c:x val="5.5461711711711709E-4"/>
                  <c:y val="0.32879907407407405"/>
                </c:manualLayout>
              </c:layout>
              <c:spPr/>
              <c:txPr>
                <a:bodyPr/>
                <a:lstStyle/>
                <a:p>
                  <a:pPr>
                    <a:defRPr sz="9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zh-TW"/>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E14-4826-BBD7-A66E99E93CF2}"/>
                </c:ext>
              </c:extLst>
            </c:dLbl>
            <c:spPr>
              <a:noFill/>
              <a:ln w="25400">
                <a:noFill/>
              </a:ln>
            </c:spPr>
            <c:txPr>
              <a:bodyPr wrap="square" lIns="38100" tIns="19050" rIns="38100" bIns="19050" anchor="ctr">
                <a:spAutoFit/>
              </a:bodyPr>
              <a:lstStyle/>
              <a:p>
                <a:pPr>
                  <a:defRPr sz="9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zh-TW"/>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'圖3-3-4'!$A$2:$A$16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'圖3-3-4'!$E$2:$E$16</c:f>
              <c:numCache>
                <c:formatCode>0.00</c:formatCode>
                <c:ptCount val="15"/>
                <c:pt idx="0">
                  <c:v>2.77</c:v>
                </c:pt>
                <c:pt idx="1">
                  <c:v>2.56</c:v>
                </c:pt>
                <c:pt idx="2">
                  <c:v>2.83</c:v>
                </c:pt>
                <c:pt idx="3">
                  <c:v>3.09</c:v>
                </c:pt>
                <c:pt idx="4">
                  <c:v>3.17</c:v>
                </c:pt>
                <c:pt idx="5">
                  <c:v>3.23</c:v>
                </c:pt>
                <c:pt idx="6">
                  <c:v>3.69</c:v>
                </c:pt>
                <c:pt idx="7">
                  <c:v>4.09</c:v>
                </c:pt>
                <c:pt idx="8">
                  <c:v>4.4649999999999999</c:v>
                </c:pt>
                <c:pt idx="9">
                  <c:v>4.78</c:v>
                </c:pt>
                <c:pt idx="10">
                  <c:v>5.17</c:v>
                </c:pt>
                <c:pt idx="11" formatCode="General">
                  <c:v>5.47</c:v>
                </c:pt>
                <c:pt idx="12" formatCode="General">
                  <c:v>5.75</c:v>
                </c:pt>
                <c:pt idx="13">
                  <c:v>6.13</c:v>
                </c:pt>
                <c:pt idx="14" formatCode="General">
                  <c:v>6.49</c:v>
                </c:pt>
              </c:numCache>
            </c:numRef>
          </c:val>
          <c:extLst xmlns:c16r2="http://schemas.microsoft.com/office/drawing/2015/06/chart">
            <c:ext xmlns:c16="http://schemas.microsoft.com/office/drawing/2014/chart" uri="{C3380CC4-5D6E-409C-BE32-E72D297353CC}">
              <c16:uniqueId val="{00000001-BE14-4826-BBD7-A66E99E93CF2}"/>
            </c:ext>
          </c:extLst>
        </c:ser>
        <c:dLbls>
          <c:showLegendKey val="0"/>
          <c:showVal val="0"/>
          <c:showCatName val="0"/>
          <c:showSerName val="0"/>
          <c:showPercent val="0"/>
          <c:showBubbleSize val="0"/>
        </c:dLbls>
        <c:gapWidth val="50"/>
        <c:axId val="313107968"/>
        <c:axId val="313109504"/>
      </c:barChart>
      <c:lineChart>
        <c:grouping val="standard"/>
        <c:varyColors val="0"/>
        <c:ser>
          <c:idx val="1"/>
          <c:order val="0"/>
          <c:tx>
            <c:strRef>
              <c:f>'圖3-3-4'!$C$1</c:f>
              <c:strCache>
                <c:ptCount val="1"/>
                <c:pt idx="0">
                  <c:v>對中小企業總放款餘額成長率</c:v>
                </c:pt>
              </c:strCache>
            </c:strRef>
          </c:tx>
          <c:spPr>
            <a:ln w="31750">
              <a:solidFill>
                <a:srgbClr val="E7BA10"/>
              </a:solidFill>
            </a:ln>
          </c:spPr>
          <c:marker>
            <c:symbol val="circle"/>
            <c:size val="5"/>
            <c:spPr>
              <a:solidFill>
                <a:srgbClr val="E7BA10"/>
              </a:solidFill>
              <a:ln>
                <a:solidFill>
                  <a:srgbClr val="E7BA10"/>
                </a:solidFill>
              </a:ln>
            </c:spPr>
          </c:marker>
          <c:dLbls>
            <c:dLbl>
              <c:idx val="0"/>
              <c:layout>
                <c:manualLayout>
                  <c:x val="-4.033287308280778E-2"/>
                  <c:y val="-4.249098359108007E-2"/>
                </c:manualLayout>
              </c:layout>
              <c:spPr/>
              <c:txPr>
                <a:bodyPr/>
                <a:lstStyle/>
                <a:p>
                  <a:pPr>
                    <a:defRPr sz="900" b="0" i="0" u="none" strike="noStrike" baseline="0">
                      <a:solidFill>
                        <a:sysClr val="windowText" lastClr="000000"/>
                      </a:solidFill>
                      <a:latin typeface="Times New Roman"/>
                      <a:ea typeface="Times New Roman"/>
                      <a:cs typeface="Times New Roman"/>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E14-4826-BBD7-A66E99E93CF2}"/>
                </c:ext>
              </c:extLst>
            </c:dLbl>
            <c:dLbl>
              <c:idx val="1"/>
              <c:layout>
                <c:manualLayout>
                  <c:x val="-3.698629879879882E-2"/>
                  <c:y val="5.0873611111111113E-2"/>
                </c:manualLayout>
              </c:layout>
              <c:spPr/>
              <c:txPr>
                <a:bodyPr/>
                <a:lstStyle/>
                <a:p>
                  <a:pPr>
                    <a:defRPr sz="900" b="0" i="0" u="none" strike="noStrike" baseline="0">
                      <a:solidFill>
                        <a:sysClr val="windowText" lastClr="000000"/>
                      </a:solidFill>
                      <a:latin typeface="Times New Roman"/>
                      <a:ea typeface="Times New Roman"/>
                      <a:cs typeface="Times New Roman"/>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E14-4826-BBD7-A66E99E93CF2}"/>
                </c:ext>
              </c:extLst>
            </c:dLbl>
            <c:dLbl>
              <c:idx val="2"/>
              <c:layout>
                <c:manualLayout>
                  <c:x val="-3.9323761261261303E-2"/>
                  <c:y val="-2.7905092592592592E-2"/>
                </c:manualLayout>
              </c:layout>
              <c:spPr/>
              <c:txPr>
                <a:bodyPr/>
                <a:lstStyle/>
                <a:p>
                  <a:pPr>
                    <a:defRPr sz="900" b="0" i="0" u="none" strike="noStrike" baseline="0">
                      <a:solidFill>
                        <a:sysClr val="windowText" lastClr="000000"/>
                      </a:solidFill>
                      <a:latin typeface="Times New Roman"/>
                      <a:ea typeface="Times New Roman"/>
                      <a:cs typeface="Times New Roman"/>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E14-4826-BBD7-A66E99E93CF2}"/>
                </c:ext>
              </c:extLst>
            </c:dLbl>
            <c:dLbl>
              <c:idx val="3"/>
              <c:layout>
                <c:manualLayout>
                  <c:x val="-3.1114864864864866E-2"/>
                  <c:y val="-6.7442129629629685E-2"/>
                </c:manualLayout>
              </c:layout>
              <c:spPr/>
              <c:txPr>
                <a:bodyPr/>
                <a:lstStyle/>
                <a:p>
                  <a:pPr>
                    <a:defRPr sz="900" b="0" i="0" u="none" strike="noStrike" baseline="0">
                      <a:solidFill>
                        <a:sysClr val="windowText" lastClr="000000"/>
                      </a:solidFill>
                      <a:latin typeface="Times New Roman"/>
                      <a:ea typeface="Times New Roman"/>
                      <a:cs typeface="Times New Roman"/>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E14-4826-BBD7-A66E99E93CF2}"/>
                </c:ext>
              </c:extLst>
            </c:dLbl>
            <c:dLbl>
              <c:idx val="4"/>
              <c:layout>
                <c:manualLayout>
                  <c:x val="-3.461298798798803E-2"/>
                  <c:y val="2.9363425925925925E-2"/>
                </c:manualLayout>
              </c:layout>
              <c:spPr/>
              <c:txPr>
                <a:bodyPr/>
                <a:lstStyle/>
                <a:p>
                  <a:pPr>
                    <a:defRPr sz="900" b="0" i="0" u="none" strike="noStrike" baseline="0">
                      <a:solidFill>
                        <a:sysClr val="windowText" lastClr="000000"/>
                      </a:solidFill>
                      <a:latin typeface="Times New Roman"/>
                      <a:ea typeface="Times New Roman"/>
                      <a:cs typeface="Times New Roman"/>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E14-4826-BBD7-A66E99E93CF2}"/>
                </c:ext>
              </c:extLst>
            </c:dLbl>
            <c:dLbl>
              <c:idx val="5"/>
              <c:layout>
                <c:manualLayout>
                  <c:x val="-3.6783033033033034E-2"/>
                  <c:y val="-0.10674768518518518"/>
                </c:manualLayout>
              </c:layout>
              <c:spPr/>
              <c:txPr>
                <a:bodyPr/>
                <a:lstStyle/>
                <a:p>
                  <a:pPr>
                    <a:defRPr sz="900" b="0" i="0" u="none" strike="noStrike" baseline="0">
                      <a:solidFill>
                        <a:sysClr val="windowText" lastClr="000000"/>
                      </a:solidFill>
                      <a:latin typeface="Times New Roman"/>
                      <a:ea typeface="Times New Roman"/>
                      <a:cs typeface="Times New Roman"/>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E14-4826-BBD7-A66E99E93CF2}"/>
                </c:ext>
              </c:extLst>
            </c:dLbl>
            <c:dLbl>
              <c:idx val="6"/>
              <c:layout>
                <c:manualLayout>
                  <c:x val="-3.6182414698162732E-2"/>
                  <c:y val="-3.193277923592884E-2"/>
                </c:manualLayout>
              </c:layout>
              <c:spPr/>
              <c:txPr>
                <a:bodyPr/>
                <a:lstStyle/>
                <a:p>
                  <a:pPr>
                    <a:defRPr sz="900" b="0" i="0" u="none" strike="noStrike" baseline="0">
                      <a:solidFill>
                        <a:sysClr val="windowText" lastClr="000000"/>
                      </a:solidFill>
                      <a:latin typeface="Times New Roman"/>
                      <a:ea typeface="Times New Roman"/>
                      <a:cs typeface="Times New Roman"/>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E14-4826-BBD7-A66E99E93CF2}"/>
                </c:ext>
              </c:extLst>
            </c:dLbl>
            <c:dLbl>
              <c:idx val="7"/>
              <c:layout>
                <c:manualLayout>
                  <c:x val="-3.6182432432432431E-2"/>
                  <c:y val="-5.9340277777777832E-2"/>
                </c:manualLayout>
              </c:layout>
              <c:spPr/>
              <c:txPr>
                <a:bodyPr/>
                <a:lstStyle/>
                <a:p>
                  <a:pPr>
                    <a:defRPr sz="900" b="0" i="0" u="none" strike="noStrike" baseline="0">
                      <a:solidFill>
                        <a:sysClr val="windowText" lastClr="000000"/>
                      </a:solidFill>
                      <a:latin typeface="Times New Roman"/>
                      <a:ea typeface="Times New Roman"/>
                      <a:cs typeface="Times New Roman"/>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E14-4826-BBD7-A66E99E93CF2}"/>
                </c:ext>
              </c:extLst>
            </c:dLbl>
            <c:dLbl>
              <c:idx val="8"/>
              <c:layout>
                <c:manualLayout>
                  <c:x val="-4.1463746719160102E-2"/>
                  <c:y val="-3.193277923592884E-2"/>
                </c:manualLayout>
              </c:layout>
              <c:spPr/>
              <c:txPr>
                <a:bodyPr/>
                <a:lstStyle/>
                <a:p>
                  <a:pPr>
                    <a:defRPr sz="900" b="0" i="0" u="none" strike="noStrike" baseline="0">
                      <a:solidFill>
                        <a:sysClr val="windowText" lastClr="000000"/>
                      </a:solidFill>
                      <a:latin typeface="Times New Roman"/>
                      <a:ea typeface="Times New Roman"/>
                      <a:cs typeface="Times New Roman"/>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E14-4826-BBD7-A66E99E93CF2}"/>
                </c:ext>
              </c:extLst>
            </c:dLbl>
            <c:dLbl>
              <c:idx val="9"/>
              <c:layout>
                <c:manualLayout>
                  <c:x val="-4.354691601049869E-2"/>
                  <c:y val="-5.5080927384076987E-2"/>
                </c:manualLayout>
              </c:layout>
              <c:spPr/>
              <c:txPr>
                <a:bodyPr/>
                <a:lstStyle/>
                <a:p>
                  <a:pPr>
                    <a:defRPr sz="900" b="0" i="0" u="none" strike="noStrike" baseline="0">
                      <a:solidFill>
                        <a:sysClr val="windowText" lastClr="000000"/>
                      </a:solidFill>
                      <a:latin typeface="Times New Roman"/>
                      <a:ea typeface="Times New Roman"/>
                      <a:cs typeface="Times New Roman"/>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BE14-4826-BBD7-A66E99E93CF2}"/>
                </c:ext>
              </c:extLst>
            </c:dLbl>
            <c:dLbl>
              <c:idx val="10"/>
              <c:layout>
                <c:manualLayout>
                  <c:x val="-3.4099081364829399E-2"/>
                  <c:y val="-5.9710557013706617E-2"/>
                </c:manualLayout>
              </c:layout>
              <c:spPr/>
              <c:txPr>
                <a:bodyPr/>
                <a:lstStyle/>
                <a:p>
                  <a:pPr>
                    <a:defRPr sz="900" b="0" i="0" u="none" strike="noStrike" baseline="0">
                      <a:solidFill>
                        <a:sysClr val="windowText" lastClr="000000"/>
                      </a:solidFill>
                      <a:latin typeface="Times New Roman"/>
                      <a:ea typeface="Times New Roman"/>
                      <a:cs typeface="Times New Roman"/>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E14-4826-BBD7-A66E99E93CF2}"/>
                </c:ext>
              </c:extLst>
            </c:dLbl>
            <c:dLbl>
              <c:idx val="11"/>
              <c:layout>
                <c:manualLayout>
                  <c:x val="-3.8265748031496065E-2"/>
                  <c:y val="-4.1192038495188099E-2"/>
                </c:manualLayout>
              </c:layout>
              <c:spPr/>
              <c:txPr>
                <a:bodyPr/>
                <a:lstStyle/>
                <a:p>
                  <a:pPr>
                    <a:defRPr sz="900" b="0" i="0" u="none" strike="noStrike" baseline="0">
                      <a:solidFill>
                        <a:sysClr val="windowText" lastClr="000000"/>
                      </a:solidFill>
                      <a:latin typeface="Times New Roman"/>
                      <a:ea typeface="Times New Roman"/>
                      <a:cs typeface="Times New Roman"/>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BE14-4826-BBD7-A66E99E93CF2}"/>
                </c:ext>
              </c:extLst>
            </c:dLbl>
            <c:dLbl>
              <c:idx val="12"/>
              <c:layout>
                <c:manualLayout>
                  <c:x val="-3.9032094594594592E-2"/>
                  <c:y val="-5.77819444444445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BE14-4826-BBD7-A66E99E93CF2}"/>
                </c:ext>
              </c:extLst>
            </c:dLbl>
            <c:dLbl>
              <c:idx val="13"/>
              <c:layout>
                <c:manualLayout>
                  <c:x val="-3.9032094594594592E-2"/>
                  <c:y val="-5.77819444444444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BE14-4826-BBD7-A66E99E93CF2}"/>
                </c:ext>
              </c:extLst>
            </c:dLbl>
            <c:dLbl>
              <c:idx val="14"/>
              <c:layout>
                <c:manualLayout>
                  <c:x val="-3.595427620252372E-2"/>
                  <c:y val="-4.934896291861821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BE14-4826-BBD7-A66E99E93CF2}"/>
                </c:ext>
              </c:extLst>
            </c:dLbl>
            <c:spPr>
              <a:noFill/>
              <a:ln w="25400">
                <a:noFill/>
              </a:ln>
            </c:spPr>
            <c:txPr>
              <a:bodyPr wrap="square" lIns="38100" tIns="19050" rIns="38100" bIns="19050" anchor="ctr">
                <a:spAutoFit/>
              </a:bodyPr>
              <a:lstStyle/>
              <a:p>
                <a:pPr>
                  <a:defRPr sz="900" b="0" i="0" u="none" strike="noStrike" baseline="0">
                    <a:solidFill>
                      <a:sysClr val="windowText" lastClr="000000"/>
                    </a:solidFill>
                    <a:latin typeface="Times New Roman"/>
                    <a:ea typeface="Times New Roman"/>
                    <a:cs typeface="Times New Roman"/>
                  </a:defRPr>
                </a:pPr>
                <a:endParaRPr lang="zh-TW"/>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'圖3-3-4'!$A$2:$A$16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'圖3-3-4'!$C$2:$C$16</c:f>
              <c:numCache>
                <c:formatCode>0.00</c:formatCode>
                <c:ptCount val="15"/>
                <c:pt idx="0">
                  <c:v>-1.45</c:v>
                </c:pt>
                <c:pt idx="1">
                  <c:v>7.42</c:v>
                </c:pt>
                <c:pt idx="2">
                  <c:v>11.16</c:v>
                </c:pt>
                <c:pt idx="3">
                  <c:v>9.3000000000000007</c:v>
                </c:pt>
                <c:pt idx="4">
                  <c:v>2.31</c:v>
                </c:pt>
                <c:pt idx="5">
                  <c:v>1.94</c:v>
                </c:pt>
                <c:pt idx="6" formatCode="General">
                  <c:v>14.37</c:v>
                </c:pt>
                <c:pt idx="7">
                  <c:v>10.78</c:v>
                </c:pt>
                <c:pt idx="8">
                  <c:v>9.1300000000000008</c:v>
                </c:pt>
                <c:pt idx="9">
                  <c:v>6.97</c:v>
                </c:pt>
                <c:pt idx="10">
                  <c:v>8.27</c:v>
                </c:pt>
                <c:pt idx="11" formatCode="General">
                  <c:v>5.77</c:v>
                </c:pt>
                <c:pt idx="12" formatCode="General">
                  <c:v>5.09</c:v>
                </c:pt>
                <c:pt idx="13">
                  <c:v>6.8528000000000002</c:v>
                </c:pt>
                <c:pt idx="14" formatCode="0.00_ ">
                  <c:v>5.8727569331158289</c:v>
                </c:pt>
              </c:numCache>
            </c:numRef>
          </c:val>
          <c:smooth val="0"/>
          <c:extLst xmlns:c16r2="http://schemas.microsoft.com/office/drawing/2015/06/chart">
            <c:ext xmlns:c16="http://schemas.microsoft.com/office/drawing/2014/chart" uri="{C3380CC4-5D6E-409C-BE32-E72D297353CC}">
              <c16:uniqueId val="{00000012-BE14-4826-BBD7-A66E99E93CF2}"/>
            </c:ext>
          </c:extLst>
        </c:ser>
        <c:ser>
          <c:idx val="2"/>
          <c:order val="1"/>
          <c:tx>
            <c:strRef>
              <c:f>'圖3-3-4'!$D$1</c:f>
              <c:strCache>
                <c:ptCount val="1"/>
                <c:pt idx="0">
                  <c:v>總放款餘額成長率</c:v>
                </c:pt>
              </c:strCache>
            </c:strRef>
          </c:tx>
          <c:spPr>
            <a:ln w="31750">
              <a:solidFill>
                <a:srgbClr val="0095D0"/>
              </a:solidFill>
            </a:ln>
          </c:spPr>
          <c:marker>
            <c:symbol val="circle"/>
            <c:size val="5"/>
            <c:spPr>
              <a:solidFill>
                <a:srgbClr val="0095D0"/>
              </a:solidFill>
              <a:ln>
                <a:noFill/>
              </a:ln>
            </c:spPr>
          </c:marker>
          <c:dLbls>
            <c:dLbl>
              <c:idx val="0"/>
              <c:layout>
                <c:manualLayout>
                  <c:x val="-4.3573010510510511E-2"/>
                  <c:y val="-2.9629629629629631E-2"/>
                </c:manualLayout>
              </c:layout>
              <c:spPr/>
              <c:txPr>
                <a:bodyPr/>
                <a:lstStyle/>
                <a:p>
                  <a:pPr>
                    <a:defRPr sz="900" b="0" i="0" u="none" strike="noStrike" baseline="0">
                      <a:solidFill>
                        <a:srgbClr val="0095D0"/>
                      </a:solidFill>
                      <a:latin typeface="Times New Roman"/>
                      <a:ea typeface="Times New Roman"/>
                      <a:cs typeface="Times New Roman"/>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BE14-4826-BBD7-A66E99E93CF2}"/>
                </c:ext>
              </c:extLst>
            </c:dLbl>
            <c:dLbl>
              <c:idx val="1"/>
              <c:layout>
                <c:manualLayout>
                  <c:x val="-4.6182995495495496E-2"/>
                  <c:y val="-3.041250000000005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BE14-4826-BBD7-A66E99E93CF2}"/>
                </c:ext>
              </c:extLst>
            </c:dLbl>
            <c:dLbl>
              <c:idx val="2"/>
              <c:layout>
                <c:manualLayout>
                  <c:x val="-3.9032094594594592E-2"/>
                  <c:y val="-5.393101851851862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BE14-4826-BBD7-A66E99E93CF2}"/>
                </c:ext>
              </c:extLst>
            </c:dLbl>
            <c:dLbl>
              <c:idx val="3"/>
              <c:layout>
                <c:manualLayout>
                  <c:x val="-3.2229354354354353E-2"/>
                  <c:y val="-4.8020833333333332E-2"/>
                </c:manualLayout>
              </c:layout>
              <c:spPr/>
              <c:txPr>
                <a:bodyPr/>
                <a:lstStyle/>
                <a:p>
                  <a:pPr>
                    <a:defRPr sz="900" b="0" i="0" u="none" strike="noStrike" baseline="0">
                      <a:solidFill>
                        <a:srgbClr val="0095D0"/>
                      </a:solidFill>
                      <a:latin typeface="Times New Roman"/>
                      <a:ea typeface="Times New Roman"/>
                      <a:cs typeface="Times New Roman"/>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BE14-4826-BBD7-A66E99E93CF2}"/>
                </c:ext>
              </c:extLst>
            </c:dLbl>
            <c:dLbl>
              <c:idx val="4"/>
              <c:layout>
                <c:manualLayout>
                  <c:x val="-3.1946696696696739E-2"/>
                  <c:y val="-5.6400462962962965E-2"/>
                </c:manualLayout>
              </c:layout>
              <c:spPr/>
              <c:txPr>
                <a:bodyPr/>
                <a:lstStyle/>
                <a:p>
                  <a:pPr>
                    <a:defRPr sz="900" b="0" i="0" u="none" strike="noStrike" baseline="0">
                      <a:solidFill>
                        <a:srgbClr val="0095D0"/>
                      </a:solidFill>
                      <a:latin typeface="Times New Roman"/>
                      <a:ea typeface="Times New Roman"/>
                      <a:cs typeface="Times New Roman"/>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BE14-4826-BBD7-A66E99E93CF2}"/>
                </c:ext>
              </c:extLst>
            </c:dLbl>
            <c:dLbl>
              <c:idx val="5"/>
              <c:layout>
                <c:manualLayout>
                  <c:x val="-3.6182432432432431E-2"/>
                  <c:y val="-6.2280092592592595E-2"/>
                </c:manualLayout>
              </c:layout>
              <c:spPr/>
              <c:txPr>
                <a:bodyPr/>
                <a:lstStyle/>
                <a:p>
                  <a:pPr>
                    <a:defRPr sz="900" b="0" i="0" u="none" strike="noStrike" baseline="0">
                      <a:solidFill>
                        <a:srgbClr val="0095D0"/>
                      </a:solidFill>
                      <a:latin typeface="Times New Roman"/>
                      <a:ea typeface="Times New Roman"/>
                      <a:cs typeface="Times New Roman"/>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BE14-4826-BBD7-A66E99E93CF2}"/>
                </c:ext>
              </c:extLst>
            </c:dLbl>
            <c:dLbl>
              <c:idx val="6"/>
              <c:layout>
                <c:manualLayout>
                  <c:x val="-4.0349099099099096E-2"/>
                  <c:y val="-3.9270833333333331E-2"/>
                </c:manualLayout>
              </c:layout>
              <c:spPr/>
              <c:txPr>
                <a:bodyPr/>
                <a:lstStyle/>
                <a:p>
                  <a:pPr>
                    <a:defRPr sz="900" b="0" i="0" u="none" strike="noStrike" baseline="0">
                      <a:solidFill>
                        <a:srgbClr val="0095D0"/>
                      </a:solidFill>
                      <a:latin typeface="Times New Roman"/>
                      <a:ea typeface="Times New Roman"/>
                      <a:cs typeface="Times New Roman"/>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BE14-4826-BBD7-A66E99E93CF2}"/>
                </c:ext>
              </c:extLst>
            </c:dLbl>
            <c:dLbl>
              <c:idx val="7"/>
              <c:layout>
                <c:manualLayout>
                  <c:x val="-3.8265765765765854E-2"/>
                  <c:y val="-4.0891203703703756E-2"/>
                </c:manualLayout>
              </c:layout>
              <c:spPr/>
              <c:txPr>
                <a:bodyPr/>
                <a:lstStyle/>
                <a:p>
                  <a:pPr>
                    <a:defRPr sz="900" b="0" i="0" u="none" strike="noStrike" baseline="0">
                      <a:solidFill>
                        <a:srgbClr val="0095D0"/>
                      </a:solidFill>
                      <a:latin typeface="Times New Roman"/>
                      <a:ea typeface="Times New Roman"/>
                      <a:cs typeface="Times New Roman"/>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BE14-4826-BBD7-A66E99E93CF2}"/>
                </c:ext>
              </c:extLst>
            </c:dLbl>
            <c:dLbl>
              <c:idx val="8"/>
              <c:layout>
                <c:manualLayout>
                  <c:x val="-3.6182432432432431E-2"/>
                  <c:y val="5.0682870370370371E-2"/>
                </c:manualLayout>
              </c:layout>
              <c:spPr/>
              <c:txPr>
                <a:bodyPr/>
                <a:lstStyle/>
                <a:p>
                  <a:pPr>
                    <a:defRPr sz="900" b="0" i="0" u="none" strike="noStrike" baseline="0">
                      <a:solidFill>
                        <a:srgbClr val="0095D0"/>
                      </a:solidFill>
                      <a:latin typeface="Times New Roman"/>
                      <a:ea typeface="Times New Roman"/>
                      <a:cs typeface="Times New Roman"/>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BE14-4826-BBD7-A66E99E93CF2}"/>
                </c:ext>
              </c:extLst>
            </c:dLbl>
            <c:dLbl>
              <c:idx val="9"/>
              <c:layout>
                <c:manualLayout>
                  <c:x val="-3.6182432432432431E-2"/>
                  <c:y val="4.4432870370370373E-2"/>
                </c:manualLayout>
              </c:layout>
              <c:spPr/>
              <c:txPr>
                <a:bodyPr/>
                <a:lstStyle/>
                <a:p>
                  <a:pPr>
                    <a:defRPr sz="900" b="0" i="0" u="none" strike="noStrike" baseline="0">
                      <a:solidFill>
                        <a:srgbClr val="0095D0"/>
                      </a:solidFill>
                      <a:latin typeface="Times New Roman"/>
                      <a:ea typeface="Times New Roman"/>
                      <a:cs typeface="Times New Roman"/>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BE14-4826-BBD7-A66E99E93CF2}"/>
                </c:ext>
              </c:extLst>
            </c:dLbl>
            <c:dLbl>
              <c:idx val="10"/>
              <c:layout>
                <c:manualLayout>
                  <c:x val="-3.5882132132132129E-2"/>
                  <c:y val="4.0173611111111111E-2"/>
                </c:manualLayout>
              </c:layout>
              <c:spPr/>
              <c:txPr>
                <a:bodyPr/>
                <a:lstStyle/>
                <a:p>
                  <a:pPr>
                    <a:defRPr sz="900" b="0" i="0" u="none" strike="noStrike" baseline="0">
                      <a:solidFill>
                        <a:srgbClr val="0095D0"/>
                      </a:solidFill>
                      <a:latin typeface="Times New Roman"/>
                      <a:ea typeface="Times New Roman"/>
                      <a:cs typeface="Times New Roman"/>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BE14-4826-BBD7-A66E99E93CF2}"/>
                </c:ext>
              </c:extLst>
            </c:dLbl>
            <c:dLbl>
              <c:idx val="11"/>
              <c:layout>
                <c:manualLayout>
                  <c:x val="-3.8265765765765763E-2"/>
                  <c:y val="3.892361111111111E-2"/>
                </c:manualLayout>
              </c:layout>
              <c:spPr/>
              <c:txPr>
                <a:bodyPr/>
                <a:lstStyle/>
                <a:p>
                  <a:pPr>
                    <a:defRPr sz="900" b="0" i="0" u="none" strike="noStrike" baseline="0">
                      <a:solidFill>
                        <a:srgbClr val="0095D0"/>
                      </a:solidFill>
                      <a:latin typeface="Times New Roman"/>
                      <a:ea typeface="Times New Roman"/>
                      <a:cs typeface="Times New Roman"/>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BE14-4826-BBD7-A66E99E93CF2}"/>
                </c:ext>
              </c:extLst>
            </c:dLbl>
            <c:dLbl>
              <c:idx val="12"/>
              <c:layout>
                <c:manualLayout>
                  <c:x val="-3.9032094594594592E-2"/>
                  <c:y val="2.83837962962962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BE14-4826-BBD7-A66E99E93CF2}"/>
                </c:ext>
              </c:extLst>
            </c:dLbl>
            <c:dLbl>
              <c:idx val="13"/>
              <c:layout>
                <c:manualLayout>
                  <c:x val="-3.9032094594594592E-2"/>
                  <c:y val="4.01430555555555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BE14-4826-BBD7-A66E99E93CF2}"/>
                </c:ext>
              </c:extLst>
            </c:dLbl>
            <c:dLbl>
              <c:idx val="14"/>
              <c:layout>
                <c:manualLayout>
                  <c:x val="-3.8292759723580372E-2"/>
                  <c:y val="4.9348962918618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BE14-4826-BBD7-A66E99E93CF2}"/>
                </c:ext>
              </c:extLst>
            </c:dLbl>
            <c:spPr>
              <a:noFill/>
              <a:ln w="25400">
                <a:noFill/>
              </a:ln>
            </c:spPr>
            <c:txPr>
              <a:bodyPr wrap="square" lIns="38100" tIns="19050" rIns="38100" bIns="19050" anchor="ctr">
                <a:spAutoFit/>
              </a:bodyPr>
              <a:lstStyle/>
              <a:p>
                <a:pPr>
                  <a:defRPr sz="900" b="0" i="0" u="none" strike="noStrike" baseline="0">
                    <a:solidFill>
                      <a:srgbClr val="0095D0"/>
                    </a:solidFill>
                    <a:latin typeface="Times New Roman"/>
                    <a:ea typeface="Times New Roman"/>
                    <a:cs typeface="Times New Roman"/>
                  </a:defRPr>
                </a:pPr>
                <a:endParaRPr lang="zh-TW"/>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'圖3-3-4'!$A$2:$A$16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'圖3-3-4'!$D$2:$D$16</c:f>
              <c:numCache>
                <c:formatCode>0.00</c:formatCode>
                <c:ptCount val="15"/>
                <c:pt idx="0">
                  <c:v>6.26</c:v>
                </c:pt>
                <c:pt idx="1">
                  <c:v>10.55</c:v>
                </c:pt>
                <c:pt idx="2">
                  <c:v>3.55</c:v>
                </c:pt>
                <c:pt idx="3">
                  <c:v>2.99</c:v>
                </c:pt>
                <c:pt idx="4">
                  <c:v>3.28</c:v>
                </c:pt>
                <c:pt idx="5">
                  <c:v>0.51</c:v>
                </c:pt>
                <c:pt idx="6" formatCode="General">
                  <c:v>6.31</c:v>
                </c:pt>
                <c:pt idx="7">
                  <c:v>5.7</c:v>
                </c:pt>
                <c:pt idx="8">
                  <c:v>2.58</c:v>
                </c:pt>
                <c:pt idx="9">
                  <c:v>2.99</c:v>
                </c:pt>
                <c:pt idx="10">
                  <c:v>4.41</c:v>
                </c:pt>
                <c:pt idx="11" formatCode="General">
                  <c:v>3.05</c:v>
                </c:pt>
                <c:pt idx="12" formatCode="General">
                  <c:v>3.78</c:v>
                </c:pt>
                <c:pt idx="13">
                  <c:v>4.6574999999999998</c:v>
                </c:pt>
                <c:pt idx="14" formatCode="0.00_ ">
                  <c:v>5.2230352090095957</c:v>
                </c:pt>
              </c:numCache>
            </c:numRef>
          </c:val>
          <c:smooth val="0"/>
          <c:extLst xmlns:c16r2="http://schemas.microsoft.com/office/drawing/2015/06/chart">
            <c:ext xmlns:c16="http://schemas.microsoft.com/office/drawing/2014/chart" uri="{C3380CC4-5D6E-409C-BE32-E72D297353CC}">
              <c16:uniqueId val="{00000022-BE14-4826-BBD7-A66E99E93CF2}"/>
            </c:ext>
          </c:extLst>
        </c:ser>
        <c:dLbls>
          <c:showLegendKey val="0"/>
          <c:showVal val="0"/>
          <c:showCatName val="0"/>
          <c:showSerName val="0"/>
          <c:showPercent val="0"/>
          <c:showBubbleSize val="0"/>
        </c:dLbls>
        <c:marker val="1"/>
        <c:smooth val="0"/>
        <c:axId val="313071488"/>
        <c:axId val="313073024"/>
      </c:lineChart>
      <c:catAx>
        <c:axId val="313071488"/>
        <c:scaling>
          <c:orientation val="minMax"/>
        </c:scaling>
        <c:delete val="0"/>
        <c:axPos val="b"/>
        <c:numFmt formatCode="General" sourceLinked="1"/>
        <c:majorTickMark val="out"/>
        <c:minorTickMark val="none"/>
        <c:tickLblPos val="nextTo"/>
        <c:txPr>
          <a:bodyPr rot="0" vert="horz"/>
          <a:lstStyle/>
          <a:p>
            <a:pPr>
              <a:defRPr sz="850" b="0" i="0" u="none" strike="noStrike" baseline="0">
                <a:solidFill>
                  <a:srgbClr val="000000"/>
                </a:solidFill>
                <a:latin typeface="Times New Roman" panose="02020603050405020304" pitchFamily="18" charset="0"/>
                <a:ea typeface="華康明體 Std W5" panose="02020500000000000000" pitchFamily="18" charset="-120"/>
                <a:cs typeface="Times New Roman" panose="02020603050405020304" pitchFamily="18" charset="0"/>
              </a:defRPr>
            </a:pPr>
            <a:endParaRPr lang="zh-TW"/>
          </a:p>
        </c:txPr>
        <c:crossAx val="313073024"/>
        <c:crosses val="autoZero"/>
        <c:auto val="1"/>
        <c:lblAlgn val="ctr"/>
        <c:lblOffset val="100"/>
        <c:noMultiLvlLbl val="0"/>
      </c:catAx>
      <c:valAx>
        <c:axId val="313073024"/>
        <c:scaling>
          <c:orientation val="minMax"/>
          <c:max val="30"/>
          <c:min val="-20"/>
        </c:scaling>
        <c:delete val="0"/>
        <c:axPos val="l"/>
        <c:majorGridlines>
          <c:spPr>
            <a:ln w="6350">
              <a:solidFill>
                <a:schemeClr val="bg1">
                  <a:lumMod val="85000"/>
                </a:schemeClr>
              </a:solidFill>
            </a:ln>
          </c:spPr>
        </c:majorGridlines>
        <c:title>
          <c:tx>
            <c:rich>
              <a:bodyPr rot="0" vert="wordArtVertRtl"/>
              <a:lstStyle/>
              <a:p>
                <a:pPr algn="ctr">
                  <a:defRPr sz="900" b="0"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zh-TW" altLang="zh-TW" sz="900" b="0" i="0" u="none" strike="noStrike" kern="1200" baseline="0">
                    <a:solidFill>
                      <a:srgbClr val="000000"/>
                    </a:solidFill>
                    <a:latin typeface="Times New Roman" panose="02020603050405020304" pitchFamily="18" charset="0"/>
                    <a:cs typeface="Times New Roman" panose="02020603050405020304" pitchFamily="18" charset="0"/>
                  </a:rPr>
                  <a:t>％</a:t>
                </a:r>
                <a:endParaRPr lang="en-US" altLang="zh-TW" sz="900">
                  <a:latin typeface="Times New Roman" panose="02020603050405020304" pitchFamily="18" charset="0"/>
                  <a:cs typeface="Times New Roman" panose="02020603050405020304" pitchFamily="18" charset="0"/>
                </a:endParaRPr>
              </a:p>
            </c:rich>
          </c:tx>
          <c:layout>
            <c:manualLayout>
              <c:xMode val="edge"/>
              <c:yMode val="edge"/>
              <c:x val="1.7350795283096763E-2"/>
              <c:y val="3.705049689301658E-2"/>
            </c:manualLayout>
          </c:layout>
          <c:overlay val="0"/>
        </c:title>
        <c:numFmt formatCode="General" sourceLinked="0"/>
        <c:majorTickMark val="none"/>
        <c:minorTickMark val="none"/>
        <c:tickLblPos val="nextTo"/>
        <c:txPr>
          <a:bodyPr rot="0" vert="horz"/>
          <a:lstStyle/>
          <a:p>
            <a:pPr>
              <a:defRPr sz="900" b="0" i="0" u="none" strike="noStrike" baseline="0">
                <a:solidFill>
                  <a:srgbClr val="000000"/>
                </a:solidFill>
                <a:latin typeface="Times New Roman"/>
                <a:ea typeface="Times New Roman"/>
                <a:cs typeface="Times New Roman"/>
              </a:defRPr>
            </a:pPr>
            <a:endParaRPr lang="zh-TW"/>
          </a:p>
        </c:txPr>
        <c:crossAx val="313071488"/>
        <c:crosses val="autoZero"/>
        <c:crossBetween val="between"/>
        <c:majorUnit val="10"/>
        <c:minorUnit val="5"/>
      </c:valAx>
      <c:catAx>
        <c:axId val="313107968"/>
        <c:scaling>
          <c:orientation val="minMax"/>
        </c:scaling>
        <c:delete val="1"/>
        <c:axPos val="b"/>
        <c:numFmt formatCode="General" sourceLinked="1"/>
        <c:majorTickMark val="out"/>
        <c:minorTickMark val="none"/>
        <c:tickLblPos val="nextTo"/>
        <c:crossAx val="313109504"/>
        <c:crosses val="autoZero"/>
        <c:auto val="1"/>
        <c:lblAlgn val="ctr"/>
        <c:lblOffset val="100"/>
        <c:noMultiLvlLbl val="0"/>
      </c:catAx>
      <c:valAx>
        <c:axId val="313109504"/>
        <c:scaling>
          <c:orientation val="minMax"/>
          <c:max val="6"/>
          <c:min val="0"/>
        </c:scaling>
        <c:delete val="0"/>
        <c:axPos val="r"/>
        <c:title>
          <c:tx>
            <c:rich>
              <a:bodyPr rot="0" vert="horz"/>
              <a:lstStyle/>
              <a:p>
                <a:pPr algn="ctr">
                  <a:defRPr sz="800" b="0" i="0" u="none" strike="noStrike" baseline="0">
                    <a:solidFill>
                      <a:srgbClr val="000000"/>
                    </a:solidFill>
                    <a:latin typeface="標楷體" panose="03000509000000000000" pitchFamily="65" charset="-120"/>
                    <a:ea typeface="標楷體" panose="03000509000000000000" pitchFamily="65" charset="-120"/>
                    <a:cs typeface="華康明體 Std W5"/>
                  </a:defRPr>
                </a:pPr>
                <a:r>
                  <a:rPr lang="zh-TW" altLang="en-US">
                    <a:latin typeface="標楷體" panose="03000509000000000000" pitchFamily="65" charset="-120"/>
                    <a:ea typeface="標楷體" panose="03000509000000000000" pitchFamily="65" charset="-120"/>
                  </a:rPr>
                  <a:t>新臺幣</a:t>
                </a:r>
                <a:endParaRPr lang="en-US" altLang="zh-TW">
                  <a:latin typeface="標楷體" panose="03000509000000000000" pitchFamily="65" charset="-120"/>
                  <a:ea typeface="標楷體" panose="03000509000000000000" pitchFamily="65" charset="-120"/>
                </a:endParaRPr>
              </a:p>
              <a:p>
                <a:pPr algn="ctr">
                  <a:defRPr sz="800" b="0" i="0" u="none" strike="noStrike" baseline="0">
                    <a:solidFill>
                      <a:srgbClr val="000000"/>
                    </a:solidFill>
                    <a:latin typeface="標楷體" panose="03000509000000000000" pitchFamily="65" charset="-120"/>
                    <a:ea typeface="標楷體" panose="03000509000000000000" pitchFamily="65" charset="-120"/>
                    <a:cs typeface="華康明體 Std W5"/>
                  </a:defRPr>
                </a:pPr>
                <a:r>
                  <a:rPr lang="zh-TW" altLang="en-US">
                    <a:latin typeface="標楷體" panose="03000509000000000000" pitchFamily="65" charset="-120"/>
                    <a:ea typeface="標楷體" panose="03000509000000000000" pitchFamily="65" charset="-120"/>
                  </a:rPr>
                  <a:t>兆元</a:t>
                </a:r>
              </a:p>
            </c:rich>
          </c:tx>
          <c:layout>
            <c:manualLayout>
              <c:xMode val="edge"/>
              <c:yMode val="edge"/>
              <c:x val="0.91895645645645641"/>
              <c:y val="6.8986111111111106E-3"/>
            </c:manualLayout>
          </c:layout>
          <c:overlay val="0"/>
        </c:title>
        <c:numFmt formatCode="General" sourceLinked="0"/>
        <c:majorTickMark val="out"/>
        <c:minorTickMark val="none"/>
        <c:tickLblPos val="nextTo"/>
        <c:txPr>
          <a:bodyPr rot="0" vert="horz"/>
          <a:lstStyle/>
          <a:p>
            <a:pPr>
              <a:defRPr sz="900" b="0" i="0" u="none" strike="noStrike" baseline="0">
                <a:solidFill>
                  <a:srgbClr val="000000"/>
                </a:solidFill>
                <a:latin typeface="Times New Roman"/>
                <a:ea typeface="Times New Roman"/>
                <a:cs typeface="Times New Roman"/>
              </a:defRPr>
            </a:pPr>
            <a:endParaRPr lang="zh-TW"/>
          </a:p>
        </c:txPr>
        <c:crossAx val="313107968"/>
        <c:crosses val="max"/>
        <c:crossBetween val="between"/>
        <c:majorUnit val="1"/>
        <c:minorUnit val="1"/>
      </c:valAx>
      <c:spPr>
        <a:noFill/>
        <a:ln w="25400">
          <a:noFill/>
        </a:ln>
      </c:spPr>
    </c:plotArea>
    <c:legend>
      <c:legendPos val="t"/>
      <c:layout>
        <c:manualLayout>
          <c:xMode val="edge"/>
          <c:yMode val="edge"/>
          <c:x val="0.10658521021021021"/>
          <c:y val="1.9405555555555551E-2"/>
          <c:w val="0.78389451951951949"/>
          <c:h val="0.13301759259259263"/>
        </c:manualLayout>
      </c:layout>
      <c:overlay val="0"/>
      <c:spPr>
        <a:ln>
          <a:noFill/>
        </a:ln>
      </c:spPr>
      <c:txPr>
        <a:bodyPr/>
        <a:lstStyle/>
        <a:p>
          <a:pPr>
            <a:defRPr sz="825" b="0" i="0" u="none" strike="noStrike" baseline="0">
              <a:solidFill>
                <a:srgbClr val="000000"/>
              </a:solidFill>
              <a:latin typeface="標楷體" panose="03000509000000000000" pitchFamily="65" charset="-120"/>
              <a:ea typeface="標楷體" panose="03000509000000000000" pitchFamily="65" charset="-120"/>
              <a:cs typeface="華康明體 Std W5"/>
            </a:defRPr>
          </a:pPr>
          <a:endParaRPr lang="zh-TW"/>
        </a:p>
      </c:txPr>
    </c:legend>
    <c:plotVisOnly val="1"/>
    <c:dispBlanksAs val="gap"/>
    <c:showDLblsOverMax val="0"/>
  </c:chart>
  <c:spPr>
    <a:ln w="6350">
      <a:solidFill>
        <a:schemeClr val="tx1">
          <a:lumMod val="50000"/>
          <a:lumOff val="50000"/>
        </a:schemeClr>
      </a:solidFill>
    </a:ln>
  </c:spPr>
  <c:txPr>
    <a:bodyPr/>
    <a:lstStyle/>
    <a:p>
      <a:pPr>
        <a:defRPr sz="1000" b="0" i="0" u="none" strike="noStrike" baseline="0">
          <a:solidFill>
            <a:srgbClr val="000000"/>
          </a:solidFill>
          <a:latin typeface="Calibri"/>
          <a:ea typeface="Calibri"/>
          <a:cs typeface="Calibri"/>
        </a:defRPr>
      </a:pPr>
      <a:endParaRPr lang="zh-TW"/>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4231095416694082E-2"/>
          <c:y val="4.1578026430906662E-2"/>
          <c:w val="0.90688100600600596"/>
          <c:h val="0.73581555286225653"/>
        </c:manualLayout>
      </c:layout>
      <c:lineChart>
        <c:grouping val="standard"/>
        <c:varyColors val="0"/>
        <c:ser>
          <c:idx val="0"/>
          <c:order val="0"/>
          <c:spPr>
            <a:ln w="19050">
              <a:solidFill>
                <a:srgbClr val="0095D0"/>
              </a:solidFill>
            </a:ln>
          </c:spPr>
          <c:marker>
            <c:symbol val="circle"/>
            <c:size val="5"/>
            <c:spPr>
              <a:solidFill>
                <a:srgbClr val="0095D0"/>
              </a:solidFill>
              <a:ln w="19050">
                <a:noFill/>
              </a:ln>
            </c:spPr>
          </c:marker>
          <c:dLbls>
            <c:numFmt formatCode="#,##0.00_);[Red]\(#,##0.00\)" sourceLinked="0"/>
            <c:spPr>
              <a:noFill/>
              <a:ln w="25400">
                <a:noFill/>
              </a:ln>
            </c:spPr>
            <c:txPr>
              <a:bodyPr anchor="t" anchorCtr="0"/>
              <a:lstStyle/>
              <a:p>
                <a:pPr>
                  <a:defRPr sz="900">
                    <a:latin typeface="Times New Roman" pitchFamily="18" charset="0"/>
                    <a:cs typeface="Times New Roman" pitchFamily="18" charset="0"/>
                  </a:defRPr>
                </a:pPr>
                <a:endParaRPr lang="zh-TW"/>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'圖3-3-3'!$A$3:$A$17</c:f>
              <c:numCache>
                <c:formatCode>0</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formatCode="General">
                  <c:v>2018</c:v>
                </c:pt>
              </c:numCache>
            </c:numRef>
          </c:cat>
          <c:val>
            <c:numRef>
              <c:f>'圖3-3-3'!$B$3:$B$17</c:f>
              <c:numCache>
                <c:formatCode>0.00</c:formatCode>
                <c:ptCount val="15"/>
                <c:pt idx="0">
                  <c:v>2.2400000000000002</c:v>
                </c:pt>
                <c:pt idx="1">
                  <c:v>2.3119999999999998</c:v>
                </c:pt>
                <c:pt idx="2">
                  <c:v>2.37</c:v>
                </c:pt>
                <c:pt idx="3">
                  <c:v>2.6960000000000002</c:v>
                </c:pt>
                <c:pt idx="4">
                  <c:v>2.8039999999999998</c:v>
                </c:pt>
                <c:pt idx="5">
                  <c:v>1.4970000000000001</c:v>
                </c:pt>
                <c:pt idx="6">
                  <c:v>1.4450000000000001</c:v>
                </c:pt>
                <c:pt idx="7">
                  <c:v>1.536</c:v>
                </c:pt>
                <c:pt idx="8">
                  <c:v>1.615</c:v>
                </c:pt>
                <c:pt idx="9">
                  <c:v>1.7</c:v>
                </c:pt>
                <c:pt idx="10">
                  <c:v>1.6779999999999999</c:v>
                </c:pt>
                <c:pt idx="11">
                  <c:v>1.67</c:v>
                </c:pt>
                <c:pt idx="12">
                  <c:v>1.474</c:v>
                </c:pt>
                <c:pt idx="13">
                  <c:v>1.4139999999999999</c:v>
                </c:pt>
                <c:pt idx="14" formatCode="General">
                  <c:v>1.38</c:v>
                </c:pt>
              </c:numCache>
            </c:numRef>
          </c:val>
          <c:smooth val="1"/>
          <c:extLst xmlns:c16r2="http://schemas.microsoft.com/office/drawing/2015/06/chart">
            <c:ext xmlns:c16="http://schemas.microsoft.com/office/drawing/2014/chart" uri="{C3380CC4-5D6E-409C-BE32-E72D297353CC}">
              <c16:uniqueId val="{00000000-8EB1-4B02-B6AC-F8891AD705E7}"/>
            </c:ext>
          </c:extLst>
        </c:ser>
        <c:dLbls>
          <c:showLegendKey val="0"/>
          <c:showVal val="0"/>
          <c:showCatName val="0"/>
          <c:showSerName val="0"/>
          <c:showPercent val="0"/>
          <c:showBubbleSize val="0"/>
        </c:dLbls>
        <c:marker val="1"/>
        <c:smooth val="0"/>
        <c:axId val="313196544"/>
        <c:axId val="313198080"/>
      </c:lineChart>
      <c:catAx>
        <c:axId val="313196544"/>
        <c:scaling>
          <c:orientation val="minMax"/>
        </c:scaling>
        <c:delete val="0"/>
        <c:axPos val="b"/>
        <c:numFmt formatCode="0" sourceLinked="1"/>
        <c:majorTickMark val="out"/>
        <c:minorTickMark val="none"/>
        <c:tickLblPos val="nextTo"/>
        <c:spPr>
          <a:ln w="6350">
            <a:solidFill>
              <a:sysClr val="window" lastClr="FFFFFF">
                <a:lumMod val="50000"/>
              </a:sysClr>
            </a:solidFill>
          </a:ln>
        </c:spPr>
        <c:txPr>
          <a:bodyPr/>
          <a:lstStyle/>
          <a:p>
            <a:pPr>
              <a:defRPr sz="900">
                <a:latin typeface="Times New Roman" panose="02020603050405020304" pitchFamily="18" charset="0"/>
                <a:ea typeface="華康明體 Std W5" panose="02020500000000000000" pitchFamily="18" charset="-120"/>
                <a:cs typeface="Times New Roman" panose="02020603050405020304" pitchFamily="18" charset="0"/>
              </a:defRPr>
            </a:pPr>
            <a:endParaRPr lang="zh-TW"/>
          </a:p>
        </c:txPr>
        <c:crossAx val="313198080"/>
        <c:crosses val="autoZero"/>
        <c:auto val="1"/>
        <c:lblAlgn val="ctr"/>
        <c:lblOffset val="100"/>
        <c:noMultiLvlLbl val="0"/>
      </c:catAx>
      <c:valAx>
        <c:axId val="313198080"/>
        <c:scaling>
          <c:orientation val="minMax"/>
          <c:max val="4"/>
        </c:scaling>
        <c:delete val="0"/>
        <c:axPos val="l"/>
        <c:majorGridlines>
          <c:spPr>
            <a:ln w="6350">
              <a:solidFill>
                <a:sysClr val="window" lastClr="FFFFFF">
                  <a:lumMod val="85000"/>
                </a:sysClr>
              </a:solidFill>
              <a:prstDash val="dash"/>
            </a:ln>
          </c:spPr>
        </c:majorGridlines>
        <c:title>
          <c:tx>
            <c:rich>
              <a:bodyPr rot="0" vert="horz"/>
              <a:lstStyle/>
              <a:p>
                <a:pPr>
                  <a:defRPr sz="1000" b="0">
                    <a:latin typeface="Times New Roman" pitchFamily="18" charset="0"/>
                    <a:cs typeface="Times New Roman" pitchFamily="18" charset="0"/>
                  </a:defRPr>
                </a:pPr>
                <a:r>
                  <a:rPr lang="zh-TW" altLang="en-US" sz="1000" b="0" i="0" u="none" strike="noStrike" kern="1200" baseline="0">
                    <a:solidFill>
                      <a:sysClr val="windowText" lastClr="000000"/>
                    </a:solidFill>
                    <a:latin typeface="Times New Roman" pitchFamily="18" charset="0"/>
                    <a:ea typeface="+mn-ea"/>
                    <a:cs typeface="Times New Roman" pitchFamily="18" charset="0"/>
                  </a:rPr>
                  <a:t>％</a:t>
                </a:r>
                <a:endParaRPr lang="zh-TW" altLang="en-US" sz="1000" b="0">
                  <a:latin typeface="Times New Roman" pitchFamily="18" charset="0"/>
                  <a:cs typeface="Times New Roman" pitchFamily="18" charset="0"/>
                </a:endParaRPr>
              </a:p>
            </c:rich>
          </c:tx>
          <c:layout>
            <c:manualLayout>
              <c:xMode val="edge"/>
              <c:yMode val="edge"/>
              <c:x val="0.96155487415836605"/>
              <c:y val="5.3448964040785233E-3"/>
            </c:manualLayout>
          </c:layout>
          <c:overlay val="0"/>
          <c:spPr>
            <a:noFill/>
            <a:ln w="25400">
              <a:noFill/>
            </a:ln>
          </c:spPr>
        </c:title>
        <c:numFmt formatCode="0.0_ " sourceLinked="0"/>
        <c:majorTickMark val="none"/>
        <c:minorTickMark val="none"/>
        <c:tickLblPos val="nextTo"/>
        <c:spPr>
          <a:ln w="6350">
            <a:solidFill>
              <a:sysClr val="window" lastClr="FFFFFF">
                <a:lumMod val="50000"/>
              </a:sysClr>
            </a:solidFill>
          </a:ln>
        </c:spPr>
        <c:txPr>
          <a:bodyPr/>
          <a:lstStyle/>
          <a:p>
            <a:pPr>
              <a:defRPr sz="900">
                <a:latin typeface="Times New Roman" pitchFamily="18" charset="0"/>
                <a:cs typeface="Times New Roman" pitchFamily="18" charset="0"/>
              </a:defRPr>
            </a:pPr>
            <a:endParaRPr lang="zh-TW"/>
          </a:p>
        </c:txPr>
        <c:crossAx val="313196544"/>
        <c:crosses val="autoZero"/>
        <c:crossBetween val="between"/>
        <c:majorUnit val="1"/>
      </c:valAx>
    </c:plotArea>
    <c:plotVisOnly val="1"/>
    <c:dispBlanksAs val="zero"/>
    <c:showDLblsOverMax val="0"/>
  </c:chart>
  <c:spPr>
    <a:ln w="6350">
      <a:solidFill>
        <a:sysClr val="windowText" lastClr="000000">
          <a:lumMod val="50000"/>
          <a:lumOff val="50000"/>
        </a:sysClr>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cat>
            <c:strRef>
              <c:f>Sheet1!$A$93:$A$161</c:f>
              <c:strCache>
                <c:ptCount val="69"/>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pt idx="65">
                  <c:v>108/6</c:v>
                </c:pt>
                <c:pt idx="66">
                  <c:v>108/7</c:v>
                </c:pt>
                <c:pt idx="67">
                  <c:v>108/8</c:v>
                </c:pt>
                <c:pt idx="68">
                  <c:v>108/9</c:v>
                </c:pt>
              </c:strCache>
            </c:strRef>
          </c:cat>
          <c:val>
            <c:numRef>
              <c:f>Sheet1!$B$93:$B$161</c:f>
              <c:numCache>
                <c:formatCode>General</c:formatCode>
                <c:ptCount val="69"/>
                <c:pt idx="0">
                  <c:v>92.29</c:v>
                </c:pt>
                <c:pt idx="1">
                  <c:v>82.7</c:v>
                </c:pt>
                <c:pt idx="2">
                  <c:v>97.33</c:v>
                </c:pt>
                <c:pt idx="3">
                  <c:v>96.54</c:v>
                </c:pt>
                <c:pt idx="4">
                  <c:v>100.65</c:v>
                </c:pt>
                <c:pt idx="5">
                  <c:v>100.25</c:v>
                </c:pt>
                <c:pt idx="6">
                  <c:v>104.17</c:v>
                </c:pt>
                <c:pt idx="7">
                  <c:v>103.99</c:v>
                </c:pt>
                <c:pt idx="8">
                  <c:v>102.47</c:v>
                </c:pt>
                <c:pt idx="9">
                  <c:v>105.4</c:v>
                </c:pt>
                <c:pt idx="10">
                  <c:v>101.28</c:v>
                </c:pt>
                <c:pt idx="11">
                  <c:v>105</c:v>
                </c:pt>
                <c:pt idx="12">
                  <c:v>102.46</c:v>
                </c:pt>
                <c:pt idx="13">
                  <c:v>85.42</c:v>
                </c:pt>
                <c:pt idx="14">
                  <c:v>104.93</c:v>
                </c:pt>
                <c:pt idx="15">
                  <c:v>99.56</c:v>
                </c:pt>
                <c:pt idx="16">
                  <c:v>100.39</c:v>
                </c:pt>
                <c:pt idx="17">
                  <c:v>100.46</c:v>
                </c:pt>
                <c:pt idx="18">
                  <c:v>101.18</c:v>
                </c:pt>
                <c:pt idx="19">
                  <c:v>96.97</c:v>
                </c:pt>
                <c:pt idx="20">
                  <c:v>96.57</c:v>
                </c:pt>
                <c:pt idx="21">
                  <c:v>97.97</c:v>
                </c:pt>
                <c:pt idx="22">
                  <c:v>93.45</c:v>
                </c:pt>
                <c:pt idx="23">
                  <c:v>97.45</c:v>
                </c:pt>
                <c:pt idx="24">
                  <c:v>93.4</c:v>
                </c:pt>
                <c:pt idx="25">
                  <c:v>78.78</c:v>
                </c:pt>
                <c:pt idx="26">
                  <c:v>100.25</c:v>
                </c:pt>
                <c:pt idx="27">
                  <c:v>93.95</c:v>
                </c:pt>
                <c:pt idx="28">
                  <c:v>100.46</c:v>
                </c:pt>
                <c:pt idx="29">
                  <c:v>102.05</c:v>
                </c:pt>
                <c:pt idx="30">
                  <c:v>102.06</c:v>
                </c:pt>
                <c:pt idx="31">
                  <c:v>105.48</c:v>
                </c:pt>
                <c:pt idx="32">
                  <c:v>104.38</c:v>
                </c:pt>
                <c:pt idx="33">
                  <c:v>104.71</c:v>
                </c:pt>
                <c:pt idx="34">
                  <c:v>107.29</c:v>
                </c:pt>
                <c:pt idx="35">
                  <c:v>107.2</c:v>
                </c:pt>
                <c:pt idx="36">
                  <c:v>99.26</c:v>
                </c:pt>
                <c:pt idx="37">
                  <c:v>92.09</c:v>
                </c:pt>
                <c:pt idx="38">
                  <c:v>108.82</c:v>
                </c:pt>
                <c:pt idx="39">
                  <c:v>94.85</c:v>
                </c:pt>
                <c:pt idx="40">
                  <c:v>103.78</c:v>
                </c:pt>
                <c:pt idx="41">
                  <c:v>107.42</c:v>
                </c:pt>
                <c:pt idx="42">
                  <c:v>104.38</c:v>
                </c:pt>
                <c:pt idx="43">
                  <c:v>111.48</c:v>
                </c:pt>
                <c:pt idx="44">
                  <c:v>109.73</c:v>
                </c:pt>
                <c:pt idx="45">
                  <c:v>107.51</c:v>
                </c:pt>
                <c:pt idx="46" formatCode="0.00">
                  <c:v>109.02</c:v>
                </c:pt>
                <c:pt idx="47" formatCode="0.00">
                  <c:v>111.67</c:v>
                </c:pt>
                <c:pt idx="48" formatCode="0.00">
                  <c:v>108.57</c:v>
                </c:pt>
                <c:pt idx="49" formatCode="0.00">
                  <c:v>87.73</c:v>
                </c:pt>
                <c:pt idx="50">
                  <c:v>115.2</c:v>
                </c:pt>
                <c:pt idx="51">
                  <c:v>102.74</c:v>
                </c:pt>
                <c:pt idx="52" formatCode="0.00">
                  <c:v>111.42</c:v>
                </c:pt>
                <c:pt idx="53" formatCode="0.00">
                  <c:v>107.44</c:v>
                </c:pt>
                <c:pt idx="54" formatCode="0.00">
                  <c:v>109.26</c:v>
                </c:pt>
                <c:pt idx="55">
                  <c:v>112.72</c:v>
                </c:pt>
                <c:pt idx="56">
                  <c:v>111.55</c:v>
                </c:pt>
                <c:pt idx="57">
                  <c:v>116.95</c:v>
                </c:pt>
                <c:pt idx="58">
                  <c:v>111.84</c:v>
                </c:pt>
                <c:pt idx="59">
                  <c:v>110.49</c:v>
                </c:pt>
                <c:pt idx="60">
                  <c:v>107.39</c:v>
                </c:pt>
                <c:pt idx="61">
                  <c:v>86.01</c:v>
                </c:pt>
                <c:pt idx="62">
                  <c:v>104.39</c:v>
                </c:pt>
                <c:pt idx="63">
                  <c:v>104.19</c:v>
                </c:pt>
                <c:pt idx="64" formatCode="0.00">
                  <c:v>108.54</c:v>
                </c:pt>
                <c:pt idx="65" formatCode="0.00">
                  <c:v>106.91</c:v>
                </c:pt>
                <c:pt idx="66" formatCode="0.00">
                  <c:v>112.57</c:v>
                </c:pt>
                <c:pt idx="67" formatCode="0.00">
                  <c:v>115.29</c:v>
                </c:pt>
                <c:pt idx="68">
                  <c:v>110.71</c:v>
                </c:pt>
              </c:numCache>
            </c:numRef>
          </c:val>
        </c:ser>
        <c:dLbls>
          <c:showLegendKey val="0"/>
          <c:showVal val="0"/>
          <c:showCatName val="0"/>
          <c:showSerName val="0"/>
          <c:showPercent val="0"/>
          <c:showBubbleSize val="0"/>
        </c:dLbls>
        <c:gapWidth val="150"/>
        <c:axId val="212925824"/>
        <c:axId val="223758208"/>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cat>
            <c:strRef>
              <c:f>Sheet1!$A$93:$A$161</c:f>
              <c:strCache>
                <c:ptCount val="69"/>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pt idx="65">
                  <c:v>108/6</c:v>
                </c:pt>
                <c:pt idx="66">
                  <c:v>108/7</c:v>
                </c:pt>
                <c:pt idx="67">
                  <c:v>108/8</c:v>
                </c:pt>
                <c:pt idx="68">
                  <c:v>108/9</c:v>
                </c:pt>
              </c:strCache>
            </c:strRef>
          </c:cat>
          <c:val>
            <c:numRef>
              <c:f>Sheet1!$C$93:$C$161</c:f>
              <c:numCache>
                <c:formatCode>0.00_ </c:formatCode>
                <c:ptCount val="69"/>
                <c:pt idx="0">
                  <c:v>-1.5258215962441299</c:v>
                </c:pt>
                <c:pt idx="1">
                  <c:v>7.4165476035848803</c:v>
                </c:pt>
                <c:pt idx="2">
                  <c:v>3.2459955447119899</c:v>
                </c:pt>
                <c:pt idx="3">
                  <c:v>4.6277229868863099</c:v>
                </c:pt>
                <c:pt idx="4">
                  <c:v>3.92359318533815</c:v>
                </c:pt>
                <c:pt idx="5">
                  <c:v>7.1848604725756404</c:v>
                </c:pt>
                <c:pt idx="6">
                  <c:v>5.5634373733279201</c:v>
                </c:pt>
                <c:pt idx="7">
                  <c:v>7.4387849984502497</c:v>
                </c:pt>
                <c:pt idx="8">
                  <c:v>10.491697218028801</c:v>
                </c:pt>
                <c:pt idx="9">
                  <c:v>10.7375499054423</c:v>
                </c:pt>
                <c:pt idx="10">
                  <c:v>8.8681070622379803</c:v>
                </c:pt>
                <c:pt idx="11">
                  <c:v>9.1022443890274296</c:v>
                </c:pt>
                <c:pt idx="12">
                  <c:v>11.019612092317599</c:v>
                </c:pt>
                <c:pt idx="13">
                  <c:v>3.28899637243047</c:v>
                </c:pt>
                <c:pt idx="14">
                  <c:v>7.8084865920065702</c:v>
                </c:pt>
                <c:pt idx="15">
                  <c:v>3.12823700020716</c:v>
                </c:pt>
                <c:pt idx="16">
                  <c:v>-0.25832091405861801</c:v>
                </c:pt>
                <c:pt idx="17">
                  <c:v>0.209476309226932</c:v>
                </c:pt>
                <c:pt idx="18">
                  <c:v>-2.8703081501391901</c:v>
                </c:pt>
                <c:pt idx="19">
                  <c:v>-6.75064910087508</c:v>
                </c:pt>
                <c:pt idx="20">
                  <c:v>-5.7577827656875096</c:v>
                </c:pt>
                <c:pt idx="21">
                  <c:v>-7.0493358633775998</c:v>
                </c:pt>
                <c:pt idx="22">
                  <c:v>-7.7310426540284301</c:v>
                </c:pt>
                <c:pt idx="23">
                  <c:v>-7.1904761904761898</c:v>
                </c:pt>
                <c:pt idx="24">
                  <c:v>-8.8424751122389207</c:v>
                </c:pt>
                <c:pt idx="25">
                  <c:v>-7.77335518613907</c:v>
                </c:pt>
                <c:pt idx="26">
                  <c:v>-4.4601162679881803</c:v>
                </c:pt>
                <c:pt idx="27">
                  <c:v>-5.6347930895942104</c:v>
                </c:pt>
                <c:pt idx="28">
                  <c:v>6.9728060563801098E-2</c:v>
                </c:pt>
                <c:pt idx="29">
                  <c:v>1.58271949034441</c:v>
                </c:pt>
                <c:pt idx="30">
                  <c:v>0.86973710219410905</c:v>
                </c:pt>
                <c:pt idx="31">
                  <c:v>8.7759100752810095</c:v>
                </c:pt>
                <c:pt idx="32">
                  <c:v>8.0873977425701504</c:v>
                </c:pt>
                <c:pt idx="33">
                  <c:v>6.8796570378687303</c:v>
                </c:pt>
                <c:pt idx="34">
                  <c:v>14.8100588550026</c:v>
                </c:pt>
                <c:pt idx="35">
                  <c:v>10.0051308363263</c:v>
                </c:pt>
                <c:pt idx="36">
                  <c:v>6.2740899357601698</c:v>
                </c:pt>
                <c:pt idx="37">
                  <c:v>16.895151053566799</c:v>
                </c:pt>
                <c:pt idx="38">
                  <c:v>8.5486284289276799</c:v>
                </c:pt>
                <c:pt idx="39">
                  <c:v>0.95795635976583204</c:v>
                </c:pt>
                <c:pt idx="40">
                  <c:v>3.3047979295241801</c:v>
                </c:pt>
                <c:pt idx="41">
                  <c:v>5.26212640862322</c:v>
                </c:pt>
                <c:pt idx="42">
                  <c:v>2.2731726435430102</c:v>
                </c:pt>
                <c:pt idx="43">
                  <c:v>5.6882821387940803</c:v>
                </c:pt>
                <c:pt idx="44">
                  <c:v>5.1255029699175996</c:v>
                </c:pt>
                <c:pt idx="45">
                  <c:v>2.6740521440167999</c:v>
                </c:pt>
                <c:pt idx="46">
                  <c:v>1.61245223226768</c:v>
                </c:pt>
                <c:pt idx="47">
                  <c:v>4.1697761194029797</c:v>
                </c:pt>
                <c:pt idx="48">
                  <c:v>9.3794000000000004</c:v>
                </c:pt>
                <c:pt idx="49">
                  <c:v>-4.7344999999999997</c:v>
                </c:pt>
                <c:pt idx="50">
                  <c:v>5.8628999999999998</c:v>
                </c:pt>
                <c:pt idx="51">
                  <c:v>8.3184000000000005</c:v>
                </c:pt>
                <c:pt idx="52">
                  <c:v>7.3616999999999999</c:v>
                </c:pt>
                <c:pt idx="53" formatCode="0.00">
                  <c:v>1.8599999999999998E-2</c:v>
                </c:pt>
                <c:pt idx="54" formatCode="0.00">
                  <c:v>4.6752000000000002</c:v>
                </c:pt>
                <c:pt idx="55">
                  <c:v>1.1123000000000001</c:v>
                </c:pt>
                <c:pt idx="56">
                  <c:v>1.6586000000000001</c:v>
                </c:pt>
                <c:pt idx="57">
                  <c:v>8.7805999999999997</c:v>
                </c:pt>
                <c:pt idx="58">
                  <c:v>2.5867</c:v>
                </c:pt>
                <c:pt idx="59">
                  <c:v>-1.0567</c:v>
                </c:pt>
                <c:pt idx="60" formatCode="0.00">
                  <c:v>-1.0900000000000001</c:v>
                </c:pt>
                <c:pt idx="61" formatCode="0.00">
                  <c:v>-1.96</c:v>
                </c:pt>
                <c:pt idx="62">
                  <c:v>-9.3800000000000008</c:v>
                </c:pt>
                <c:pt idx="63">
                  <c:v>1.41</c:v>
                </c:pt>
                <c:pt idx="64" formatCode="0.00">
                  <c:v>-2.58</c:v>
                </c:pt>
                <c:pt idx="65" formatCode="0.00">
                  <c:v>-0.49</c:v>
                </c:pt>
                <c:pt idx="66" formatCode="0.00">
                  <c:v>3.03</c:v>
                </c:pt>
                <c:pt idx="67" formatCode="0.00">
                  <c:v>2.2799999999999998</c:v>
                </c:pt>
                <c:pt idx="68">
                  <c:v>-0.75</c:v>
                </c:pt>
              </c:numCache>
            </c:numRef>
          </c:val>
          <c:smooth val="0"/>
        </c:ser>
        <c:dLbls>
          <c:showLegendKey val="0"/>
          <c:showVal val="0"/>
          <c:showCatName val="0"/>
          <c:showSerName val="0"/>
          <c:showPercent val="0"/>
          <c:showBubbleSize val="0"/>
        </c:dLbls>
        <c:marker val="1"/>
        <c:smooth val="0"/>
        <c:axId val="240381952"/>
        <c:axId val="240383488"/>
      </c:lineChart>
      <c:catAx>
        <c:axId val="212925824"/>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General"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23758208"/>
        <c:crosses val="autoZero"/>
        <c:auto val="0"/>
        <c:lblAlgn val="ctr"/>
        <c:lblOffset val="100"/>
        <c:tickLblSkip val="3"/>
        <c:tickMarkSkip val="1"/>
        <c:noMultiLvlLbl val="0"/>
      </c:catAx>
      <c:valAx>
        <c:axId val="223758208"/>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12925824"/>
        <c:crosses val="autoZero"/>
        <c:crossBetween val="between"/>
        <c:majorUnit val="10"/>
      </c:valAx>
      <c:catAx>
        <c:axId val="240381952"/>
        <c:scaling>
          <c:orientation val="minMax"/>
        </c:scaling>
        <c:delete val="1"/>
        <c:axPos val="b"/>
        <c:numFmt formatCode="General" sourceLinked="1"/>
        <c:majorTickMark val="out"/>
        <c:minorTickMark val="none"/>
        <c:tickLblPos val="nextTo"/>
        <c:crossAx val="240383488"/>
        <c:crosses val="autoZero"/>
        <c:auto val="0"/>
        <c:lblAlgn val="ctr"/>
        <c:lblOffset val="100"/>
        <c:noMultiLvlLbl val="0"/>
      </c:catAx>
      <c:valAx>
        <c:axId val="240383488"/>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866171416072991"/>
              <c:y val="3.6290131979948001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40381952"/>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工作表1!$A$87:$A$155</c:f>
              <c:strCache>
                <c:ptCount val="69"/>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pt idx="61">
                  <c:v>2</c:v>
                </c:pt>
                <c:pt idx="62">
                  <c:v>3</c:v>
                </c:pt>
                <c:pt idx="63">
                  <c:v>4</c:v>
                </c:pt>
                <c:pt idx="64">
                  <c:v>5</c:v>
                </c:pt>
                <c:pt idx="65">
                  <c:v>6</c:v>
                </c:pt>
                <c:pt idx="66">
                  <c:v>7</c:v>
                </c:pt>
                <c:pt idx="67">
                  <c:v>8</c:v>
                </c:pt>
                <c:pt idx="68">
                  <c:v>9</c:v>
                </c:pt>
              </c:strCache>
            </c:strRef>
          </c:cat>
          <c:val>
            <c:numRef>
              <c:f>工作表1!$B$87:$B$155</c:f>
              <c:numCache>
                <c:formatCode>General</c:formatCode>
                <c:ptCount val="69"/>
                <c:pt idx="0">
                  <c:v>0.59</c:v>
                </c:pt>
                <c:pt idx="1">
                  <c:v>-0.36</c:v>
                </c:pt>
                <c:pt idx="2">
                  <c:v>-0.02</c:v>
                </c:pt>
                <c:pt idx="3">
                  <c:v>7.0000000000000007E-2</c:v>
                </c:pt>
                <c:pt idx="4">
                  <c:v>1.1499999999999999</c:v>
                </c:pt>
                <c:pt idx="5">
                  <c:v>0.8</c:v>
                </c:pt>
                <c:pt idx="6">
                  <c:v>0.85</c:v>
                </c:pt>
                <c:pt idx="7">
                  <c:v>0.03</c:v>
                </c:pt>
                <c:pt idx="8">
                  <c:v>-0.85</c:v>
                </c:pt>
                <c:pt idx="9">
                  <c:v>-1.38</c:v>
                </c:pt>
                <c:pt idx="10">
                  <c:v>-2.9</c:v>
                </c:pt>
                <c:pt idx="11">
                  <c:v>-4.75</c:v>
                </c:pt>
                <c:pt idx="12">
                  <c:v>-7.87</c:v>
                </c:pt>
                <c:pt idx="13">
                  <c:v>-8.82</c:v>
                </c:pt>
                <c:pt idx="14">
                  <c:v>-8.82</c:v>
                </c:pt>
                <c:pt idx="15">
                  <c:v>-9.1199999999999992</c:v>
                </c:pt>
                <c:pt idx="16">
                  <c:v>-9.67</c:v>
                </c:pt>
                <c:pt idx="17">
                  <c:v>-9.4600000000000009</c:v>
                </c:pt>
                <c:pt idx="18">
                  <c:v>-10.23</c:v>
                </c:pt>
                <c:pt idx="19">
                  <c:v>-9.4600000000000009</c:v>
                </c:pt>
                <c:pt idx="20">
                  <c:v>-8.7100000000000009</c:v>
                </c:pt>
                <c:pt idx="21">
                  <c:v>-8.67</c:v>
                </c:pt>
                <c:pt idx="22">
                  <c:v>-7.95</c:v>
                </c:pt>
                <c:pt idx="23">
                  <c:v>-7.23</c:v>
                </c:pt>
                <c:pt idx="24">
                  <c:v>-5.14</c:v>
                </c:pt>
                <c:pt idx="25">
                  <c:v>-4.9000000000000004</c:v>
                </c:pt>
                <c:pt idx="26">
                  <c:v>-4.92</c:v>
                </c:pt>
                <c:pt idx="27">
                  <c:v>-4.21</c:v>
                </c:pt>
                <c:pt idx="28">
                  <c:v>-2.8</c:v>
                </c:pt>
                <c:pt idx="29">
                  <c:v>-2.8</c:v>
                </c:pt>
                <c:pt idx="30">
                  <c:v>-2.48</c:v>
                </c:pt>
                <c:pt idx="31">
                  <c:v>-3.97</c:v>
                </c:pt>
                <c:pt idx="32">
                  <c:v>-3.78</c:v>
                </c:pt>
                <c:pt idx="33">
                  <c:v>-1.82</c:v>
                </c:pt>
                <c:pt idx="34">
                  <c:v>-0.39</c:v>
                </c:pt>
                <c:pt idx="35">
                  <c:v>1.79</c:v>
                </c:pt>
                <c:pt idx="36">
                  <c:v>2.75</c:v>
                </c:pt>
                <c:pt idx="37">
                  <c:v>2.46</c:v>
                </c:pt>
                <c:pt idx="38">
                  <c:v>1.71</c:v>
                </c:pt>
                <c:pt idx="39">
                  <c:v>0.99</c:v>
                </c:pt>
                <c:pt idx="40">
                  <c:v>-1.28</c:v>
                </c:pt>
                <c:pt idx="41">
                  <c:v>-1.75</c:v>
                </c:pt>
                <c:pt idx="42">
                  <c:v>-0.66</c:v>
                </c:pt>
                <c:pt idx="43">
                  <c:v>1.17</c:v>
                </c:pt>
                <c:pt idx="44">
                  <c:v>1.92</c:v>
                </c:pt>
                <c:pt idx="45">
                  <c:v>1.65</c:v>
                </c:pt>
                <c:pt idx="46">
                  <c:v>1.56</c:v>
                </c:pt>
                <c:pt idx="47">
                  <c:v>0.31</c:v>
                </c:pt>
                <c:pt idx="48">
                  <c:v>-0.73</c:v>
                </c:pt>
                <c:pt idx="49">
                  <c:v>-0.21</c:v>
                </c:pt>
                <c:pt idx="50">
                  <c:v>0.57999999999999996</c:v>
                </c:pt>
                <c:pt idx="51">
                  <c:v>2.48</c:v>
                </c:pt>
                <c:pt idx="52">
                  <c:v>5.58</c:v>
                </c:pt>
                <c:pt idx="53">
                  <c:v>6.66</c:v>
                </c:pt>
                <c:pt idx="54">
                  <c:v>7.04</c:v>
                </c:pt>
                <c:pt idx="55">
                  <c:v>6.78</c:v>
                </c:pt>
                <c:pt idx="56">
                  <c:v>6.29</c:v>
                </c:pt>
                <c:pt idx="57">
                  <c:v>5.69</c:v>
                </c:pt>
                <c:pt idx="58">
                  <c:v>2.96</c:v>
                </c:pt>
                <c:pt idx="59">
                  <c:v>0.83</c:v>
                </c:pt>
                <c:pt idx="60">
                  <c:v>0.26</c:v>
                </c:pt>
                <c:pt idx="61">
                  <c:v>0.63</c:v>
                </c:pt>
                <c:pt idx="62">
                  <c:v>1.19</c:v>
                </c:pt>
                <c:pt idx="63">
                  <c:v>-0.68</c:v>
                </c:pt>
                <c:pt idx="64">
                  <c:v>-0.39</c:v>
                </c:pt>
                <c:pt idx="65">
                  <c:v>-2.0099999999999998</c:v>
                </c:pt>
                <c:pt idx="66">
                  <c:v>-3.45</c:v>
                </c:pt>
                <c:pt idx="67">
                  <c:v>-3.5</c:v>
                </c:pt>
                <c:pt idx="68">
                  <c:v>-4.53</c:v>
                </c:pt>
              </c:numCache>
            </c:numRef>
          </c:val>
          <c:smooth val="0"/>
        </c:ser>
        <c:ser>
          <c:idx val="1"/>
          <c:order val="1"/>
          <c:tx>
            <c:strRef>
              <c:f>工作表1!$C$2</c:f>
              <c:strCache>
                <c:ptCount val="1"/>
                <c:pt idx="0">
                  <c:v>CPI年增率(%)</c:v>
                </c:pt>
              </c:strCache>
            </c:strRef>
          </c:tx>
          <c:marker>
            <c:symbol val="triangle"/>
            <c:size val="4"/>
          </c:marker>
          <c:cat>
            <c:strRef>
              <c:f>工作表1!$A$87:$A$155</c:f>
              <c:strCache>
                <c:ptCount val="69"/>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pt idx="61">
                  <c:v>2</c:v>
                </c:pt>
                <c:pt idx="62">
                  <c:v>3</c:v>
                </c:pt>
                <c:pt idx="63">
                  <c:v>4</c:v>
                </c:pt>
                <c:pt idx="64">
                  <c:v>5</c:v>
                </c:pt>
                <c:pt idx="65">
                  <c:v>6</c:v>
                </c:pt>
                <c:pt idx="66">
                  <c:v>7</c:v>
                </c:pt>
                <c:pt idx="67">
                  <c:v>8</c:v>
                </c:pt>
                <c:pt idx="68">
                  <c:v>9</c:v>
                </c:pt>
              </c:strCache>
            </c:strRef>
          </c:cat>
          <c:val>
            <c:numRef>
              <c:f>工作表1!$C$87:$C$155</c:f>
              <c:numCache>
                <c:formatCode>General</c:formatCode>
                <c:ptCount val="69"/>
                <c:pt idx="0">
                  <c:v>0.83</c:v>
                </c:pt>
                <c:pt idx="1">
                  <c:v>-0.04</c:v>
                </c:pt>
                <c:pt idx="2">
                  <c:v>1.61</c:v>
                </c:pt>
                <c:pt idx="3">
                  <c:v>1.66</c:v>
                </c:pt>
                <c:pt idx="4">
                  <c:v>1.62</c:v>
                </c:pt>
                <c:pt idx="5">
                  <c:v>1.64</c:v>
                </c:pt>
                <c:pt idx="6">
                  <c:v>1.76</c:v>
                </c:pt>
                <c:pt idx="7">
                  <c:v>2.0699999999999998</c:v>
                </c:pt>
                <c:pt idx="8">
                  <c:v>0.71</c:v>
                </c:pt>
                <c:pt idx="9">
                  <c:v>1.05</c:v>
                </c:pt>
                <c:pt idx="10">
                  <c:v>0.85</c:v>
                </c:pt>
                <c:pt idx="11">
                  <c:v>0.6</c:v>
                </c:pt>
                <c:pt idx="12">
                  <c:v>-0.94</c:v>
                </c:pt>
                <c:pt idx="13">
                  <c:v>-0.2</c:v>
                </c:pt>
                <c:pt idx="14">
                  <c:v>-0.62</c:v>
                </c:pt>
                <c:pt idx="15">
                  <c:v>-0.82</c:v>
                </c:pt>
                <c:pt idx="16">
                  <c:v>-0.73</c:v>
                </c:pt>
                <c:pt idx="17">
                  <c:v>-0.56000000000000005</c:v>
                </c:pt>
                <c:pt idx="18">
                  <c:v>-0.63</c:v>
                </c:pt>
                <c:pt idx="19">
                  <c:v>-0.44</c:v>
                </c:pt>
                <c:pt idx="20">
                  <c:v>0.3</c:v>
                </c:pt>
                <c:pt idx="21">
                  <c:v>0.31</c:v>
                </c:pt>
                <c:pt idx="22">
                  <c:v>0.53</c:v>
                </c:pt>
                <c:pt idx="23">
                  <c:v>0.14000000000000001</c:v>
                </c:pt>
                <c:pt idx="24">
                  <c:v>0.81</c:v>
                </c:pt>
                <c:pt idx="25">
                  <c:v>2.41</c:v>
                </c:pt>
                <c:pt idx="26">
                  <c:v>2.0099999999999998</c:v>
                </c:pt>
                <c:pt idx="27">
                  <c:v>1.87</c:v>
                </c:pt>
                <c:pt idx="28">
                  <c:v>1.23</c:v>
                </c:pt>
                <c:pt idx="29">
                  <c:v>0.91</c:v>
                </c:pt>
                <c:pt idx="30">
                  <c:v>1.23</c:v>
                </c:pt>
                <c:pt idx="31">
                  <c:v>0.56999999999999995</c:v>
                </c:pt>
                <c:pt idx="32">
                  <c:v>0.33</c:v>
                </c:pt>
                <c:pt idx="33">
                  <c:v>1.7</c:v>
                </c:pt>
                <c:pt idx="34">
                  <c:v>1.97</c:v>
                </c:pt>
                <c:pt idx="35">
                  <c:v>1.69</c:v>
                </c:pt>
                <c:pt idx="36">
                  <c:v>2.2400000000000002</c:v>
                </c:pt>
                <c:pt idx="37">
                  <c:v>-7.0000000000000007E-2</c:v>
                </c:pt>
                <c:pt idx="38">
                  <c:v>0.18</c:v>
                </c:pt>
                <c:pt idx="39">
                  <c:v>0.1</c:v>
                </c:pt>
                <c:pt idx="40">
                  <c:v>0.59</c:v>
                </c:pt>
                <c:pt idx="41" formatCode="0.00_ ">
                  <c:v>1</c:v>
                </c:pt>
                <c:pt idx="42">
                  <c:v>0.77</c:v>
                </c:pt>
                <c:pt idx="43">
                  <c:v>0.96</c:v>
                </c:pt>
                <c:pt idx="44">
                  <c:v>0.49</c:v>
                </c:pt>
                <c:pt idx="45">
                  <c:v>-0.33</c:v>
                </c:pt>
                <c:pt idx="46">
                  <c:v>0.34</c:v>
                </c:pt>
                <c:pt idx="47">
                  <c:v>1.22</c:v>
                </c:pt>
                <c:pt idx="48">
                  <c:v>0.89</c:v>
                </c:pt>
                <c:pt idx="49">
                  <c:v>2.2000000000000002</c:v>
                </c:pt>
                <c:pt idx="50">
                  <c:v>1.59</c:v>
                </c:pt>
                <c:pt idx="51">
                  <c:v>2</c:v>
                </c:pt>
                <c:pt idx="52">
                  <c:v>1.75</c:v>
                </c:pt>
                <c:pt idx="53">
                  <c:v>1.4</c:v>
                </c:pt>
                <c:pt idx="54">
                  <c:v>1.76</c:v>
                </c:pt>
                <c:pt idx="55">
                  <c:v>1.54</c:v>
                </c:pt>
                <c:pt idx="56">
                  <c:v>1.72</c:v>
                </c:pt>
                <c:pt idx="57">
                  <c:v>1.1599999999999999</c:v>
                </c:pt>
                <c:pt idx="58">
                  <c:v>0.28999999999999998</c:v>
                </c:pt>
                <c:pt idx="59">
                  <c:v>-0.06</c:v>
                </c:pt>
                <c:pt idx="60">
                  <c:v>0.18</c:v>
                </c:pt>
                <c:pt idx="61">
                  <c:v>0.22</c:v>
                </c:pt>
                <c:pt idx="62">
                  <c:v>0.56000000000000005</c:v>
                </c:pt>
                <c:pt idx="63">
                  <c:v>0.66</c:v>
                </c:pt>
                <c:pt idx="64">
                  <c:v>0.93</c:v>
                </c:pt>
                <c:pt idx="65">
                  <c:v>0.85</c:v>
                </c:pt>
                <c:pt idx="66">
                  <c:v>0.38</c:v>
                </c:pt>
                <c:pt idx="67">
                  <c:v>0.43</c:v>
                </c:pt>
                <c:pt idx="68">
                  <c:v>0.43</c:v>
                </c:pt>
              </c:numCache>
            </c:numRef>
          </c:val>
          <c:smooth val="0"/>
        </c:ser>
        <c:dLbls>
          <c:showLegendKey val="0"/>
          <c:showVal val="0"/>
          <c:showCatName val="0"/>
          <c:showSerName val="0"/>
          <c:showPercent val="0"/>
          <c:showBubbleSize val="0"/>
        </c:dLbls>
        <c:marker val="1"/>
        <c:smooth val="0"/>
        <c:axId val="240869376"/>
        <c:axId val="240870912"/>
      </c:lineChart>
      <c:dateAx>
        <c:axId val="240869376"/>
        <c:scaling>
          <c:orientation val="minMax"/>
        </c:scaling>
        <c:delete val="0"/>
        <c:axPos val="b"/>
        <c:numFmt formatCode="General" sourceLinked="0"/>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40870912"/>
        <c:crosses val="autoZero"/>
        <c:auto val="0"/>
        <c:lblOffset val="100"/>
        <c:baseTimeUnit val="days"/>
        <c:majorUnit val="3"/>
      </c:dateAx>
      <c:valAx>
        <c:axId val="240870912"/>
        <c:scaling>
          <c:orientation val="minMax"/>
          <c:min val="-12"/>
        </c:scaling>
        <c:delete val="0"/>
        <c:axPos val="l"/>
        <c:majorGridlines/>
        <c:min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240869376"/>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1814600635607799E-2"/>
          <c:w val="0.8798396861171689"/>
          <c:h val="0.72587203101166375"/>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4.4468282443363191E-2"/>
                  <c:y val="0.16312136750725639"/>
                </c:manualLayout>
              </c:layout>
              <c:tx>
                <c:rich>
                  <a:bodyPr/>
                  <a:lstStyle/>
                  <a:p>
                    <a:pPr>
                      <a:defRPr sz="1050" b="1"/>
                    </a:pPr>
                    <a:r>
                      <a:rPr lang="en-US" altLang="zh-TW" sz="1050">
                        <a:latin typeface="Times New Roman" panose="02020603050405020304" pitchFamily="18" charset="0"/>
                        <a:cs typeface="Times New Roman" panose="02020603050405020304" pitchFamily="18" charset="0"/>
                      </a:rPr>
                      <a:t>-5.71</a:t>
                    </a:r>
                    <a:endParaRPr lang="en-US" altLang="en-US">
                      <a:latin typeface="Times New Roman" panose="02020603050405020304" pitchFamily="18" charset="0"/>
                      <a:cs typeface="Times New Roman" panose="02020603050405020304" pitchFamily="18" charset="0"/>
                    </a:endParaRPr>
                  </a:p>
                </c:rich>
              </c:tx>
              <c:spPr/>
              <c:showLegendKey val="0"/>
              <c:showVal val="1"/>
              <c:showCatName val="0"/>
              <c:showSerName val="0"/>
              <c:showPercent val="0"/>
              <c:showBubbleSize val="0"/>
              <c:extLst>
                <c:ext xmlns:c15="http://schemas.microsoft.com/office/drawing/2012/chart" uri="{CE6537A1-D6FC-4f65-9D91-7224C49458BB}"/>
              </c:extLst>
            </c:dLbl>
            <c:dLbl>
              <c:idx val="71"/>
              <c:layout>
                <c:manualLayout>
                  <c:x val="2.3542380731820288E-3"/>
                  <c:y val="-9.4120887950230705E-5"/>
                </c:manualLayout>
              </c:layout>
              <c:tx>
                <c:rich>
                  <a:bodyPr/>
                  <a:lstStyle/>
                  <a:p>
                    <a:pPr>
                      <a:defRPr sz="1050" b="1">
                        <a:latin typeface="Times New Roman" panose="02020603050405020304" pitchFamily="18" charset="0"/>
                        <a:cs typeface="Times New Roman" panose="02020603050405020304" pitchFamily="18" charset="0"/>
                      </a:defRPr>
                    </a:pPr>
                    <a:r>
                      <a:rPr lang="en-US" altLang="en-US" sz="1050"/>
                      <a:t>-</a:t>
                    </a:r>
                    <a:r>
                      <a:rPr lang="en-US" altLang="zh-TW" sz="1050"/>
                      <a:t>2.35</a:t>
                    </a:r>
                    <a:r>
                      <a:rPr lang="en-US" altLang="en-US" sz="1050"/>
                      <a:t> </a:t>
                    </a:r>
                    <a:endParaRPr lang="en-US" altLang="en-US"/>
                  </a:p>
                </c:rich>
              </c:tx>
              <c:sp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a:pPr>
                <a:endParaRPr lang="zh-TW"/>
              </a:p>
            </c:txPr>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物價圖!$B$144:$C$212</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103年</c:v>
                  </c:pt>
                  <c:pt idx="12">
                    <c:v>104年</c:v>
                  </c:pt>
                  <c:pt idx="24">
                    <c:v>105年</c:v>
                  </c:pt>
                  <c:pt idx="36">
                    <c:v>106年</c:v>
                  </c:pt>
                  <c:pt idx="48">
                    <c:v>107年</c:v>
                  </c:pt>
                  <c:pt idx="60">
                    <c:v>108年</c:v>
                  </c:pt>
                </c:lvl>
              </c:multiLvlStrCache>
            </c:multiLvlStrRef>
          </c:cat>
          <c:val>
            <c:numRef>
              <c:f>物價圖!$D$144:$D$212</c:f>
              <c:numCache>
                <c:formatCode>0.00_ </c:formatCode>
                <c:ptCount val="69"/>
                <c:pt idx="0">
                  <c:v>-3.73</c:v>
                </c:pt>
                <c:pt idx="1">
                  <c:v>-3.86</c:v>
                </c:pt>
                <c:pt idx="2">
                  <c:v>-3.23</c:v>
                </c:pt>
                <c:pt idx="3">
                  <c:v>-1.87</c:v>
                </c:pt>
                <c:pt idx="4">
                  <c:v>-0.16</c:v>
                </c:pt>
                <c:pt idx="5">
                  <c:v>0.11</c:v>
                </c:pt>
                <c:pt idx="6">
                  <c:v>0.09</c:v>
                </c:pt>
                <c:pt idx="7">
                  <c:v>-1.65</c:v>
                </c:pt>
                <c:pt idx="8">
                  <c:v>-3.97</c:v>
                </c:pt>
                <c:pt idx="9">
                  <c:v>-6.45</c:v>
                </c:pt>
                <c:pt idx="10">
                  <c:v>-9.77</c:v>
                </c:pt>
                <c:pt idx="11">
                  <c:v>-13.85</c:v>
                </c:pt>
                <c:pt idx="12">
                  <c:v>-17.21</c:v>
                </c:pt>
                <c:pt idx="13">
                  <c:v>-16.82</c:v>
                </c:pt>
                <c:pt idx="14">
                  <c:v>-16.579999999999998</c:v>
                </c:pt>
                <c:pt idx="15">
                  <c:v>-16.09</c:v>
                </c:pt>
                <c:pt idx="16">
                  <c:v>-15.62</c:v>
                </c:pt>
                <c:pt idx="17">
                  <c:v>-16.55</c:v>
                </c:pt>
                <c:pt idx="18">
                  <c:v>-17.760000000000002</c:v>
                </c:pt>
                <c:pt idx="19">
                  <c:v>-19.59</c:v>
                </c:pt>
                <c:pt idx="20">
                  <c:v>-19.05</c:v>
                </c:pt>
                <c:pt idx="21">
                  <c:v>-17.579999999999998</c:v>
                </c:pt>
                <c:pt idx="22">
                  <c:v>-15.7</c:v>
                </c:pt>
                <c:pt idx="23">
                  <c:v>-13.23</c:v>
                </c:pt>
                <c:pt idx="24">
                  <c:v>-11.31</c:v>
                </c:pt>
                <c:pt idx="25">
                  <c:v>-11.76</c:v>
                </c:pt>
                <c:pt idx="26">
                  <c:v>-9.85</c:v>
                </c:pt>
                <c:pt idx="27">
                  <c:v>-8.35</c:v>
                </c:pt>
                <c:pt idx="28">
                  <c:v>-8.4600000000000009</c:v>
                </c:pt>
                <c:pt idx="29">
                  <c:v>-6.89</c:v>
                </c:pt>
                <c:pt idx="30">
                  <c:v>-5.4</c:v>
                </c:pt>
                <c:pt idx="31">
                  <c:v>-1.84</c:v>
                </c:pt>
                <c:pt idx="32">
                  <c:v>-0.54</c:v>
                </c:pt>
                <c:pt idx="33">
                  <c:v>1.52</c:v>
                </c:pt>
                <c:pt idx="34">
                  <c:v>3.08</c:v>
                </c:pt>
                <c:pt idx="35">
                  <c:v>6</c:v>
                </c:pt>
                <c:pt idx="36">
                  <c:v>10.48</c:v>
                </c:pt>
                <c:pt idx="37">
                  <c:v>12.47</c:v>
                </c:pt>
                <c:pt idx="38">
                  <c:v>9.9</c:v>
                </c:pt>
                <c:pt idx="39">
                  <c:v>7.94</c:v>
                </c:pt>
                <c:pt idx="40">
                  <c:v>5.92</c:v>
                </c:pt>
                <c:pt idx="41">
                  <c:v>4.08</c:v>
                </c:pt>
                <c:pt idx="42">
                  <c:v>4.3499999999999996</c:v>
                </c:pt>
                <c:pt idx="43">
                  <c:v>5.31</c:v>
                </c:pt>
                <c:pt idx="44">
                  <c:v>7.22</c:v>
                </c:pt>
                <c:pt idx="45">
                  <c:v>6.44</c:v>
                </c:pt>
                <c:pt idx="46">
                  <c:v>8.0299999999999994</c:v>
                </c:pt>
                <c:pt idx="47">
                  <c:v>7.34</c:v>
                </c:pt>
                <c:pt idx="48">
                  <c:v>7.53</c:v>
                </c:pt>
                <c:pt idx="49">
                  <c:v>6.26</c:v>
                </c:pt>
                <c:pt idx="50">
                  <c:v>7.36</c:v>
                </c:pt>
                <c:pt idx="51">
                  <c:v>7.98</c:v>
                </c:pt>
                <c:pt idx="52">
                  <c:v>9.8699999999999992</c:v>
                </c:pt>
                <c:pt idx="53">
                  <c:v>10.73</c:v>
                </c:pt>
                <c:pt idx="54">
                  <c:v>10.27</c:v>
                </c:pt>
                <c:pt idx="55">
                  <c:v>8.8800000000000008</c:v>
                </c:pt>
                <c:pt idx="56">
                  <c:v>7.59</c:v>
                </c:pt>
                <c:pt idx="57">
                  <c:v>7.1</c:v>
                </c:pt>
                <c:pt idx="58">
                  <c:v>2.79</c:v>
                </c:pt>
                <c:pt idx="59">
                  <c:v>-0.45</c:v>
                </c:pt>
                <c:pt idx="60">
                  <c:v>-2.82</c:v>
                </c:pt>
                <c:pt idx="61">
                  <c:v>-2.94</c:v>
                </c:pt>
                <c:pt idx="62">
                  <c:v>-2.9</c:v>
                </c:pt>
                <c:pt idx="63">
                  <c:v>-3.05</c:v>
                </c:pt>
                <c:pt idx="64">
                  <c:v>-3.43</c:v>
                </c:pt>
                <c:pt idx="65">
                  <c:v>-4.95</c:v>
                </c:pt>
                <c:pt idx="66">
                  <c:v>-4.2699999999999996</c:v>
                </c:pt>
                <c:pt idx="67">
                  <c:v>-5.18</c:v>
                </c:pt>
                <c:pt idx="68">
                  <c:v>-5.71</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5.1523146824450347E-2"/>
                  <c:y val="-5.2383454991401998E-2"/>
                </c:manualLayout>
              </c:layout>
              <c:tx>
                <c:rich>
                  <a:bodyPr/>
                  <a:lstStyle/>
                  <a:p>
                    <a:pPr>
                      <a:defRPr sz="1050" b="1"/>
                    </a:pPr>
                    <a:r>
                      <a:rPr lang="en-US" altLang="zh-TW" sz="1050">
                        <a:latin typeface="Times New Roman" panose="02020603050405020304" pitchFamily="18" charset="0"/>
                        <a:cs typeface="Times New Roman" panose="02020603050405020304" pitchFamily="18" charset="0"/>
                      </a:rPr>
                      <a:t>-4.54</a:t>
                    </a:r>
                    <a:endParaRPr lang="en-US" altLang="en-US" sz="1050">
                      <a:latin typeface="Times New Roman" panose="02020603050405020304" pitchFamily="18" charset="0"/>
                      <a:cs typeface="Times New Roman" panose="02020603050405020304" pitchFamily="18" charset="0"/>
                    </a:endParaRPr>
                  </a:p>
                </c:rich>
              </c:tx>
              <c:spPr/>
              <c:showLegendKey val="0"/>
              <c:showVal val="1"/>
              <c:showCatName val="0"/>
              <c:showSerName val="0"/>
              <c:showPercent val="0"/>
              <c:showBubbleSize val="0"/>
              <c:extLst>
                <c:ext xmlns:c15="http://schemas.microsoft.com/office/drawing/2012/chart" uri="{CE6537A1-D6FC-4f65-9D91-7224C49458BB}"/>
              </c:extLst>
            </c:dLbl>
            <c:dLbl>
              <c:idx val="71"/>
              <c:layout>
                <c:manualLayout>
                  <c:x val="-0.2258795738767948"/>
                  <c:y val="0.2448020017905925"/>
                </c:manualLayout>
              </c:layout>
              <c:tx>
                <c:rich>
                  <a:bodyPr/>
                  <a:lstStyle/>
                  <a:p>
                    <a:pPr>
                      <a:defRPr sz="1000" b="1">
                        <a:latin typeface="Times New Roman" panose="02020603050405020304" pitchFamily="18" charset="0"/>
                        <a:cs typeface="Times New Roman" panose="02020603050405020304" pitchFamily="18" charset="0"/>
                      </a:defRPr>
                    </a:pPr>
                    <a:r>
                      <a:rPr lang="en-US" altLang="en-US"/>
                      <a:t> </a:t>
                    </a:r>
                  </a:p>
                </c:rich>
              </c:tx>
              <c:sp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1"/>
                </a:pPr>
                <a:endParaRPr lang="zh-TW"/>
              </a:p>
            </c:txPr>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物價圖!$B$144:$C$212</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103年</c:v>
                  </c:pt>
                  <c:pt idx="12">
                    <c:v>104年</c:v>
                  </c:pt>
                  <c:pt idx="24">
                    <c:v>105年</c:v>
                  </c:pt>
                  <c:pt idx="36">
                    <c:v>106年</c:v>
                  </c:pt>
                  <c:pt idx="48">
                    <c:v>107年</c:v>
                  </c:pt>
                  <c:pt idx="60">
                    <c:v>108年</c:v>
                  </c:pt>
                </c:lvl>
              </c:multiLvlStrCache>
            </c:multiLvlStrRef>
          </c:cat>
          <c:val>
            <c:numRef>
              <c:f>物價圖!$E$144:$E$212</c:f>
              <c:numCache>
                <c:formatCode>General</c:formatCode>
                <c:ptCount val="69"/>
                <c:pt idx="0">
                  <c:v>-0.42</c:v>
                </c:pt>
                <c:pt idx="1">
                  <c:v>-1.55</c:v>
                </c:pt>
                <c:pt idx="2">
                  <c:v>-1.1299999999999999</c:v>
                </c:pt>
                <c:pt idx="3">
                  <c:v>-0.64</c:v>
                </c:pt>
                <c:pt idx="4">
                  <c:v>1.03</c:v>
                </c:pt>
                <c:pt idx="5">
                  <c:v>0.23</c:v>
                </c:pt>
                <c:pt idx="6">
                  <c:v>-0.01</c:v>
                </c:pt>
                <c:pt idx="7">
                  <c:v>-1.59</c:v>
                </c:pt>
                <c:pt idx="8">
                  <c:v>-2.58</c:v>
                </c:pt>
                <c:pt idx="9">
                  <c:v>-3.32</c:v>
                </c:pt>
                <c:pt idx="10">
                  <c:v>-6.09</c:v>
                </c:pt>
                <c:pt idx="11">
                  <c:v>-8.75</c:v>
                </c:pt>
                <c:pt idx="12" formatCode="0.00_ ">
                  <c:v>-12.98</c:v>
                </c:pt>
                <c:pt idx="13" formatCode="0.00_ ">
                  <c:v>-13.59</c:v>
                </c:pt>
                <c:pt idx="14" formatCode="0.00_ ">
                  <c:v>-13.67</c:v>
                </c:pt>
                <c:pt idx="15" formatCode="0.00_ ">
                  <c:v>-13.67</c:v>
                </c:pt>
                <c:pt idx="16" formatCode="0.00_ ">
                  <c:v>-14.33</c:v>
                </c:pt>
                <c:pt idx="17" formatCode="0.00_ ">
                  <c:v>-14.02</c:v>
                </c:pt>
                <c:pt idx="18">
                  <c:v>-14.51</c:v>
                </c:pt>
                <c:pt idx="19">
                  <c:v>-13.75</c:v>
                </c:pt>
                <c:pt idx="20">
                  <c:v>-12.35</c:v>
                </c:pt>
                <c:pt idx="21">
                  <c:v>-11.91</c:v>
                </c:pt>
                <c:pt idx="22" formatCode="0.00_ ">
                  <c:v>-10.51</c:v>
                </c:pt>
                <c:pt idx="23" formatCode="0.00_ ">
                  <c:v>-9.33</c:v>
                </c:pt>
                <c:pt idx="24" formatCode="0.00_ ">
                  <c:v>-6.19</c:v>
                </c:pt>
                <c:pt idx="25" formatCode="0.00_ ">
                  <c:v>-6.77</c:v>
                </c:pt>
                <c:pt idx="26" formatCode="0.00_ ">
                  <c:v>-6.21</c:v>
                </c:pt>
                <c:pt idx="27" formatCode="0.00_ ">
                  <c:v>-4.55</c:v>
                </c:pt>
                <c:pt idx="28" formatCode="0.00_ ">
                  <c:v>-2.58</c:v>
                </c:pt>
                <c:pt idx="29" formatCode="0.00_ ">
                  <c:v>-2.42</c:v>
                </c:pt>
                <c:pt idx="30" formatCode="0.00_ ">
                  <c:v>-2.4</c:v>
                </c:pt>
                <c:pt idx="31" formatCode="0.00_ ">
                  <c:v>-3.67</c:v>
                </c:pt>
                <c:pt idx="32" formatCode="0.00_ ">
                  <c:v>-3.98</c:v>
                </c:pt>
                <c:pt idx="33" formatCode="0.00_ ">
                  <c:v>-1.39</c:v>
                </c:pt>
                <c:pt idx="34" formatCode="0.00_ ">
                  <c:v>0.38</c:v>
                </c:pt>
                <c:pt idx="35" formatCode="0.00_ ">
                  <c:v>3.39</c:v>
                </c:pt>
                <c:pt idx="36" formatCode="0.00_ ">
                  <c:v>4.7699999999999996</c:v>
                </c:pt>
                <c:pt idx="37" formatCode="0.00_ ">
                  <c:v>4.42</c:v>
                </c:pt>
                <c:pt idx="38" formatCode="0.00_ ">
                  <c:v>3.08</c:v>
                </c:pt>
                <c:pt idx="39" formatCode="0.00_ ">
                  <c:v>1.45</c:v>
                </c:pt>
                <c:pt idx="40" formatCode="0.00_ ">
                  <c:v>-1.93</c:v>
                </c:pt>
                <c:pt idx="41" formatCode="0.00_ ">
                  <c:v>-2.81</c:v>
                </c:pt>
                <c:pt idx="42" formatCode="0.00_ ">
                  <c:v>-1.1599999999999999</c:v>
                </c:pt>
                <c:pt idx="43" formatCode="0.00_ ">
                  <c:v>0.96</c:v>
                </c:pt>
                <c:pt idx="44" formatCode="0.00_ ">
                  <c:v>2.63</c:v>
                </c:pt>
                <c:pt idx="45" formatCode="0.00_ ">
                  <c:v>2.0299999999999998</c:v>
                </c:pt>
                <c:pt idx="46" formatCode="0.00_ ">
                  <c:v>2.4700000000000002</c:v>
                </c:pt>
                <c:pt idx="47" formatCode="0.00_ ">
                  <c:v>0.6</c:v>
                </c:pt>
                <c:pt idx="48" formatCode="0.00_ ">
                  <c:v>-0.26</c:v>
                </c:pt>
                <c:pt idx="49" formatCode="0.00_ ">
                  <c:v>0.72</c:v>
                </c:pt>
                <c:pt idx="50" formatCode="0.00_ ">
                  <c:v>2.14</c:v>
                </c:pt>
                <c:pt idx="51" formatCode="0.00_ ">
                  <c:v>4.45</c:v>
                </c:pt>
                <c:pt idx="52" formatCode="0.00_ ">
                  <c:v>8.85</c:v>
                </c:pt>
                <c:pt idx="53" formatCode="0.00_ ">
                  <c:v>10.1</c:v>
                </c:pt>
                <c:pt idx="54" formatCode="0.00_ ">
                  <c:v>10.75</c:v>
                </c:pt>
                <c:pt idx="55" formatCode="0.00_ ">
                  <c:v>10.58</c:v>
                </c:pt>
                <c:pt idx="56" formatCode="0.00_ ">
                  <c:v>9.77</c:v>
                </c:pt>
                <c:pt idx="57" formatCode="0.00_ ">
                  <c:v>9.36</c:v>
                </c:pt>
                <c:pt idx="58" formatCode="0.00_ ">
                  <c:v>5.32</c:v>
                </c:pt>
                <c:pt idx="59" formatCode="0.00_ ">
                  <c:v>2.38</c:v>
                </c:pt>
                <c:pt idx="60" formatCode="0.00_ ">
                  <c:v>1.81</c:v>
                </c:pt>
                <c:pt idx="61" formatCode="0.00_ ">
                  <c:v>2.13</c:v>
                </c:pt>
                <c:pt idx="62" formatCode="0.00_ ">
                  <c:v>2.6</c:v>
                </c:pt>
                <c:pt idx="63" formatCode="0.00_ ">
                  <c:v>1.78</c:v>
                </c:pt>
                <c:pt idx="64" formatCode="0.00_ ">
                  <c:v>0.97</c:v>
                </c:pt>
                <c:pt idx="65" formatCode="0.00_ ">
                  <c:v>-1</c:v>
                </c:pt>
                <c:pt idx="66" formatCode="0.00_ ">
                  <c:v>-2.6</c:v>
                </c:pt>
                <c:pt idx="67" formatCode="0.00_ ">
                  <c:v>-3.08</c:v>
                </c:pt>
                <c:pt idx="68" formatCode="0.00_ ">
                  <c:v>-4.54</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0"/>
              <c:layout>
                <c:manualLayout>
                  <c:x val="0.86784383817880484"/>
                  <c:y val="8.1517344930710625E-2"/>
                </c:manualLayout>
              </c:layout>
              <c:tx>
                <c:rich>
                  <a:bodyPr/>
                  <a:lstStyle/>
                  <a:p>
                    <a:r>
                      <a:rPr lang="en-US" altLang="en-US" sz="1050">
                        <a:latin typeface="Times New Roman" panose="02020603050405020304" pitchFamily="18" charset="0"/>
                        <a:cs typeface="Times New Roman" panose="02020603050405020304" pitchFamily="18" charset="0"/>
                      </a:rPr>
                      <a:t>-</a:t>
                    </a:r>
                    <a:r>
                      <a:rPr lang="en-US" altLang="zh-TW" sz="1050">
                        <a:latin typeface="Times New Roman" panose="02020603050405020304" pitchFamily="18" charset="0"/>
                        <a:cs typeface="Times New Roman" panose="02020603050405020304" pitchFamily="18" charset="0"/>
                      </a:rPr>
                      <a:t>5.67</a:t>
                    </a:r>
                    <a:endParaRPr lang="en-US" altLang="en-US" sz="1000"/>
                  </a:p>
                </c:rich>
              </c:tx>
              <c:showLegendKey val="0"/>
              <c:showVal val="1"/>
              <c:showCatName val="0"/>
              <c:showSerName val="0"/>
              <c:showPercent val="0"/>
              <c:showBubbleSize val="0"/>
              <c:extLst>
                <c:ext xmlns:c15="http://schemas.microsoft.com/office/drawing/2012/chart" uri="{CE6537A1-D6FC-4f65-9D91-7224C49458BB}"/>
              </c:extLst>
            </c:dLbl>
            <c:dLbl>
              <c:idx val="71"/>
              <c:layout>
                <c:manualLayout>
                  <c:x val="2.7308939323761002E-3"/>
                  <c:y val="2.9137072151695323E-2"/>
                </c:manualLayout>
              </c:layout>
              <c:tx>
                <c:rich>
                  <a:bodyPr/>
                  <a:lstStyle/>
                  <a:p>
                    <a:r>
                      <a:rPr lang="en-US" altLang="en-US" sz="1050">
                        <a:latin typeface="Times New Roman" panose="02020603050405020304" pitchFamily="18" charset="0"/>
                        <a:cs typeface="Times New Roman" panose="02020603050405020304" pitchFamily="18" charset="0"/>
                      </a:rPr>
                      <a:t>-</a:t>
                    </a:r>
                    <a:r>
                      <a:rPr lang="en-US" altLang="zh-TW" sz="1050">
                        <a:latin typeface="Times New Roman" panose="02020603050405020304" pitchFamily="18" charset="0"/>
                        <a:cs typeface="Times New Roman" panose="02020603050405020304" pitchFamily="18" charset="0"/>
                      </a:rPr>
                      <a:t>3.91</a:t>
                    </a:r>
                    <a:r>
                      <a:rPr lang="en-US" altLang="en-US" sz="1050">
                        <a:latin typeface="Times New Roman" panose="02020603050405020304" pitchFamily="18" charset="0"/>
                        <a:cs typeface="Times New Roman" panose="02020603050405020304" pitchFamily="18" charset="0"/>
                      </a:rPr>
                      <a:t> </a:t>
                    </a:r>
                    <a:endParaRPr lang="en-US" altLang="en-US">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latin typeface="Times New Roman" panose="02020603050405020304" pitchFamily="18" charset="0"/>
                    <a:ea typeface="新細明體" panose="02020500000000000000" pitchFamily="18" charset="-120"/>
                    <a:cs typeface="Times New Roman" panose="02020603050405020304" pitchFamily="18" charset="0"/>
                  </a:defRPr>
                </a:pPr>
                <a:endParaRPr lang="zh-TW"/>
              </a:p>
            </c:txPr>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物價圖!$B$144:$C$212</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103年</c:v>
                  </c:pt>
                  <c:pt idx="12">
                    <c:v>104年</c:v>
                  </c:pt>
                  <c:pt idx="24">
                    <c:v>105年</c:v>
                  </c:pt>
                  <c:pt idx="36">
                    <c:v>106年</c:v>
                  </c:pt>
                  <c:pt idx="48">
                    <c:v>107年</c:v>
                  </c:pt>
                  <c:pt idx="60">
                    <c:v>108年</c:v>
                  </c:pt>
                </c:lvl>
              </c:multiLvlStrCache>
            </c:multiLvlStrRef>
          </c:cat>
          <c:val>
            <c:numRef>
              <c:f>物價圖!$F$144:$F$212</c:f>
              <c:numCache>
                <c:formatCode>General</c:formatCode>
                <c:ptCount val="69"/>
                <c:pt idx="0">
                  <c:v>-1.88</c:v>
                </c:pt>
                <c:pt idx="1">
                  <c:v>-1.92</c:v>
                </c:pt>
                <c:pt idx="2">
                  <c:v>-2</c:v>
                </c:pt>
                <c:pt idx="3">
                  <c:v>-1.62</c:v>
                </c:pt>
                <c:pt idx="4">
                  <c:v>-0.62</c:v>
                </c:pt>
                <c:pt idx="5">
                  <c:v>-0.35</c:v>
                </c:pt>
                <c:pt idx="6">
                  <c:v>0.1</c:v>
                </c:pt>
                <c:pt idx="7">
                  <c:v>-0.26</c:v>
                </c:pt>
                <c:pt idx="8">
                  <c:v>-1.57</c:v>
                </c:pt>
                <c:pt idx="9">
                  <c:v>-3.01</c:v>
                </c:pt>
                <c:pt idx="10">
                  <c:v>-3.94</c:v>
                </c:pt>
                <c:pt idx="11">
                  <c:v>-5.9</c:v>
                </c:pt>
                <c:pt idx="12" formatCode="0.00_ ">
                  <c:v>-7.68</c:v>
                </c:pt>
                <c:pt idx="13" formatCode="0.00_ ">
                  <c:v>-8.2799999999999994</c:v>
                </c:pt>
                <c:pt idx="14" formatCode="0.00_ ">
                  <c:v>-7.87</c:v>
                </c:pt>
                <c:pt idx="15" formatCode="0.00_ ">
                  <c:v>-7.61</c:v>
                </c:pt>
                <c:pt idx="16" formatCode="0.00_ ">
                  <c:v>-7.43</c:v>
                </c:pt>
                <c:pt idx="17" formatCode="0.00_ ">
                  <c:v>-8.2799999999999994</c:v>
                </c:pt>
                <c:pt idx="18" formatCode="0.00_ ">
                  <c:v>-9.57</c:v>
                </c:pt>
                <c:pt idx="19" formatCode="0.00_ ">
                  <c:v>-10.75</c:v>
                </c:pt>
                <c:pt idx="20" formatCode="0.00_ ">
                  <c:v>-11</c:v>
                </c:pt>
                <c:pt idx="21" formatCode="0.00_ ">
                  <c:v>-10.43</c:v>
                </c:pt>
                <c:pt idx="22" formatCode="0.00_ ">
                  <c:v>-9.99</c:v>
                </c:pt>
                <c:pt idx="23" formatCode="0.00_ ">
                  <c:v>-8.7100000000000009</c:v>
                </c:pt>
                <c:pt idx="24" formatCode="0.00_ ">
                  <c:v>-8.2200000000000006</c:v>
                </c:pt>
                <c:pt idx="25" formatCode="0.00_ ">
                  <c:v>-7.7</c:v>
                </c:pt>
                <c:pt idx="26" formatCode="0.00_ ">
                  <c:v>-7.26</c:v>
                </c:pt>
                <c:pt idx="27" formatCode="0.00_ ">
                  <c:v>-7.11</c:v>
                </c:pt>
                <c:pt idx="28" formatCode="0.00_ ">
                  <c:v>-7.37</c:v>
                </c:pt>
                <c:pt idx="29" formatCode="0.00_ ">
                  <c:v>-6.19</c:v>
                </c:pt>
                <c:pt idx="30" formatCode="0.00_ ">
                  <c:v>-4.87</c:v>
                </c:pt>
                <c:pt idx="31" formatCode="0.00_ ">
                  <c:v>-2.9</c:v>
                </c:pt>
                <c:pt idx="32" formatCode="0.00_ ">
                  <c:v>-1.46</c:v>
                </c:pt>
                <c:pt idx="33" formatCode="0.00_ ">
                  <c:v>-0.44</c:v>
                </c:pt>
                <c:pt idx="34" formatCode="0.00_ ">
                  <c:v>0.43</c:v>
                </c:pt>
                <c:pt idx="35" formatCode="0.00_ ">
                  <c:v>2.2599999999999998</c:v>
                </c:pt>
                <c:pt idx="36" formatCode="0.00_ ">
                  <c:v>4.74</c:v>
                </c:pt>
                <c:pt idx="37" formatCode="0.00_ ">
                  <c:v>6.32</c:v>
                </c:pt>
                <c:pt idx="38" formatCode="0.00_ ">
                  <c:v>5.47</c:v>
                </c:pt>
                <c:pt idx="39" formatCode="0.00_ ">
                  <c:v>4.7</c:v>
                </c:pt>
                <c:pt idx="40" formatCode="0.00_ ">
                  <c:v>4.1399999999999997</c:v>
                </c:pt>
                <c:pt idx="41" formatCode="0.00_ ">
                  <c:v>3.28</c:v>
                </c:pt>
                <c:pt idx="42" formatCode="0.00_ ">
                  <c:v>3.36</c:v>
                </c:pt>
                <c:pt idx="43" formatCode="0.00_ ">
                  <c:v>3.76</c:v>
                </c:pt>
                <c:pt idx="44" formatCode="0.00_ ">
                  <c:v>4.3499999999999996</c:v>
                </c:pt>
                <c:pt idx="45" formatCode="0.00_ ">
                  <c:v>4.38</c:v>
                </c:pt>
                <c:pt idx="46" formatCode="0.00_ ">
                  <c:v>4.7300000000000004</c:v>
                </c:pt>
                <c:pt idx="47" formatCode="0.00_ ">
                  <c:v>4.41</c:v>
                </c:pt>
                <c:pt idx="48" formatCode="0.00_ ">
                  <c:v>4.1399999999999997</c:v>
                </c:pt>
                <c:pt idx="49" formatCode="0.00_ ">
                  <c:v>2.94</c:v>
                </c:pt>
                <c:pt idx="50" formatCode="0.00_ ">
                  <c:v>3.37</c:v>
                </c:pt>
                <c:pt idx="51" formatCode="0.00_ ">
                  <c:v>3.74</c:v>
                </c:pt>
                <c:pt idx="52" formatCode="0.00_ ">
                  <c:v>4.42</c:v>
                </c:pt>
                <c:pt idx="53" formatCode="0.00_ ">
                  <c:v>4.5999999999999996</c:v>
                </c:pt>
                <c:pt idx="54" formatCode="0.00_ ">
                  <c:v>3.63</c:v>
                </c:pt>
                <c:pt idx="55" formatCode="0.00_ ">
                  <c:v>2.75</c:v>
                </c:pt>
                <c:pt idx="56" formatCode="0.00_ ">
                  <c:v>1.75</c:v>
                </c:pt>
                <c:pt idx="57" formatCode="0.00_ ">
                  <c:v>1.05</c:v>
                </c:pt>
                <c:pt idx="58" formatCode="0.00_ ">
                  <c:v>-0.66</c:v>
                </c:pt>
                <c:pt idx="59" formatCode="0.00_ ">
                  <c:v>-2.42</c:v>
                </c:pt>
                <c:pt idx="60" formatCode="0.00_ ">
                  <c:v>-4.59</c:v>
                </c:pt>
                <c:pt idx="61" formatCode="0.00_ ">
                  <c:v>-4.76</c:v>
                </c:pt>
                <c:pt idx="62" formatCode="0.00_ ">
                  <c:v>-4.6900000000000004</c:v>
                </c:pt>
                <c:pt idx="63" formatCode="0.00_ ">
                  <c:v>-4.63</c:v>
                </c:pt>
                <c:pt idx="64" formatCode="0.00_ ">
                  <c:v>-5.28</c:v>
                </c:pt>
                <c:pt idx="65" formatCode="0.00_ ">
                  <c:v>-6.34</c:v>
                </c:pt>
                <c:pt idx="66" formatCode="0.00_ ">
                  <c:v>-5.68</c:v>
                </c:pt>
                <c:pt idx="67">
                  <c:v>-5.77</c:v>
                </c:pt>
                <c:pt idx="68" formatCode="0.00_ ">
                  <c:v>-5.67</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0"/>
              <c:layout>
                <c:manualLayout>
                  <c:x val="0.87029045414104755"/>
                  <c:y val="5.8222612959546359E-2"/>
                </c:manualLayout>
              </c:layout>
              <c:tx>
                <c:rich>
                  <a:bodyPr/>
                  <a:lstStyle/>
                  <a:p>
                    <a:r>
                      <a:rPr lang="en-US" altLang="zh-TW" sz="1000"/>
                      <a:t>-4.50</a:t>
                    </a:r>
                    <a:endParaRPr lang="en-US" altLang="en-US" sz="1000"/>
                  </a:p>
                </c:rich>
              </c:tx>
              <c:showLegendKey val="0"/>
              <c:showVal val="1"/>
              <c:showCatName val="0"/>
              <c:showSerName val="0"/>
              <c:showPercent val="0"/>
              <c:showBubbleSize val="0"/>
              <c:extLst>
                <c:ext xmlns:c15="http://schemas.microsoft.com/office/drawing/2012/chart" uri="{CE6537A1-D6FC-4f65-9D91-7224C49458BB}"/>
              </c:extLst>
            </c:dLbl>
            <c:dLbl>
              <c:idx val="71"/>
              <c:layout>
                <c:manualLayout>
                  <c:x val="7.0691987031032888E-3"/>
                  <c:y val="0.27983976492734325"/>
                </c:manualLayout>
              </c:layout>
              <c:tx>
                <c:rich>
                  <a:bodyPr/>
                  <a:lstStyle/>
                  <a:p>
                    <a:r>
                      <a:rPr lang="en-US" altLang="en-US"/>
                      <a:t> </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物價圖!$B$144:$C$212</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103年</c:v>
                  </c:pt>
                  <c:pt idx="12">
                    <c:v>104年</c:v>
                  </c:pt>
                  <c:pt idx="24">
                    <c:v>105年</c:v>
                  </c:pt>
                  <c:pt idx="36">
                    <c:v>106年</c:v>
                  </c:pt>
                  <c:pt idx="48">
                    <c:v>107年</c:v>
                  </c:pt>
                  <c:pt idx="60">
                    <c:v>108年</c:v>
                  </c:pt>
                </c:lvl>
              </c:multiLvlStrCache>
            </c:multiLvlStrRef>
          </c:cat>
          <c:val>
            <c:numRef>
              <c:f>物價圖!$G$144:$G$212</c:f>
              <c:numCache>
                <c:formatCode>General</c:formatCode>
                <c:ptCount val="69"/>
                <c:pt idx="0">
                  <c:v>1.51</c:v>
                </c:pt>
                <c:pt idx="1">
                  <c:v>0.45</c:v>
                </c:pt>
                <c:pt idx="2">
                  <c:v>0.14000000000000001</c:v>
                </c:pt>
                <c:pt idx="3">
                  <c:v>-0.4</c:v>
                </c:pt>
                <c:pt idx="4">
                  <c:v>0.59</c:v>
                </c:pt>
                <c:pt idx="5">
                  <c:v>-0.22</c:v>
                </c:pt>
                <c:pt idx="6">
                  <c:v>-0.01</c:v>
                </c:pt>
                <c:pt idx="7">
                  <c:v>-0.21</c:v>
                </c:pt>
                <c:pt idx="8">
                  <c:v>-0.15</c:v>
                </c:pt>
                <c:pt idx="9">
                  <c:v>0.25</c:v>
                </c:pt>
                <c:pt idx="10">
                  <c:v>-0.04</c:v>
                </c:pt>
                <c:pt idx="11">
                  <c:v>-0.55000000000000004</c:v>
                </c:pt>
                <c:pt idx="12" formatCode="0.00_ ">
                  <c:v>-2.95</c:v>
                </c:pt>
                <c:pt idx="13" formatCode="0.00_ ">
                  <c:v>-4.71</c:v>
                </c:pt>
                <c:pt idx="14" formatCode="0.00_ ">
                  <c:v>-4.6500000000000004</c:v>
                </c:pt>
                <c:pt idx="15" formatCode="0.00_ ">
                  <c:v>-5.03</c:v>
                </c:pt>
                <c:pt idx="16" formatCode="0.00_ ">
                  <c:v>-6.02</c:v>
                </c:pt>
                <c:pt idx="17" formatCode="0.00_ ">
                  <c:v>-5.49</c:v>
                </c:pt>
                <c:pt idx="18">
                  <c:v>-5.98</c:v>
                </c:pt>
                <c:pt idx="19">
                  <c:v>-4.25</c:v>
                </c:pt>
                <c:pt idx="20">
                  <c:v>-3.6</c:v>
                </c:pt>
                <c:pt idx="21">
                  <c:v>-4.25</c:v>
                </c:pt>
                <c:pt idx="22" formatCode="0.00_ ">
                  <c:v>-4.45</c:v>
                </c:pt>
                <c:pt idx="23" formatCode="0.00_ ">
                  <c:v>-4.58</c:v>
                </c:pt>
                <c:pt idx="24" formatCode="0.00_ ">
                  <c:v>-2.9</c:v>
                </c:pt>
                <c:pt idx="25" formatCode="0.00_ ">
                  <c:v>-2.4300000000000002</c:v>
                </c:pt>
                <c:pt idx="26" formatCode="0.00_ ">
                  <c:v>-3.52</c:v>
                </c:pt>
                <c:pt idx="27" formatCode="0.00_ ">
                  <c:v>-3.25</c:v>
                </c:pt>
                <c:pt idx="28" formatCode="0.00_ ">
                  <c:v>-1.41</c:v>
                </c:pt>
                <c:pt idx="29" formatCode="0.00_ ">
                  <c:v>-1.67</c:v>
                </c:pt>
                <c:pt idx="30" formatCode="0.00_ ">
                  <c:v>-1.86</c:v>
                </c:pt>
                <c:pt idx="31" formatCode="0.00_ ">
                  <c:v>-4.71</c:v>
                </c:pt>
                <c:pt idx="32" formatCode="0.00_ ">
                  <c:v>-4.87</c:v>
                </c:pt>
                <c:pt idx="33" formatCode="0.00_ ">
                  <c:v>-3.32</c:v>
                </c:pt>
                <c:pt idx="34" formatCode="0.00_ ">
                  <c:v>-2.1800000000000002</c:v>
                </c:pt>
                <c:pt idx="35" formatCode="0.00_ ">
                  <c:v>-0.27</c:v>
                </c:pt>
                <c:pt idx="36" formatCode="0.00_ ">
                  <c:v>-0.69</c:v>
                </c:pt>
                <c:pt idx="37" formatCode="0.00_ ">
                  <c:v>-1.34</c:v>
                </c:pt>
                <c:pt idx="38" formatCode="0.00_ ">
                  <c:v>-1.0900000000000001</c:v>
                </c:pt>
                <c:pt idx="39" formatCode="0.00_ ">
                  <c:v>-1.62</c:v>
                </c:pt>
                <c:pt idx="40" formatCode="0.00_ ">
                  <c:v>-3.61</c:v>
                </c:pt>
                <c:pt idx="41" formatCode="0.00_ ">
                  <c:v>-3.58</c:v>
                </c:pt>
                <c:pt idx="42" formatCode="0.00_ ">
                  <c:v>-2.09</c:v>
                </c:pt>
                <c:pt idx="43" formatCode="0.00_ ">
                  <c:v>-0.56999999999999995</c:v>
                </c:pt>
                <c:pt idx="44" formatCode="0.00_ ">
                  <c:v>-0.12</c:v>
                </c:pt>
                <c:pt idx="45" formatCode="0.00_ ">
                  <c:v>0.06</c:v>
                </c:pt>
                <c:pt idx="46" formatCode="0.00_ ">
                  <c:v>-0.7</c:v>
                </c:pt>
                <c:pt idx="47" formatCode="0.00_ ">
                  <c:v>-2.16</c:v>
                </c:pt>
                <c:pt idx="48" formatCode="0.00_ ">
                  <c:v>-3.43</c:v>
                </c:pt>
                <c:pt idx="49" formatCode="0.00_ ">
                  <c:v>-2.41</c:v>
                </c:pt>
                <c:pt idx="50" formatCode="0.00_ ">
                  <c:v>-1.64</c:v>
                </c:pt>
                <c:pt idx="51" formatCode="0.00_ ">
                  <c:v>0.36</c:v>
                </c:pt>
                <c:pt idx="52" formatCode="0.00_ ">
                  <c:v>3.44</c:v>
                </c:pt>
                <c:pt idx="53" formatCode="0.00_ ">
                  <c:v>4.01</c:v>
                </c:pt>
                <c:pt idx="54" formatCode="0.00_ ">
                  <c:v>4.0599999999999996</c:v>
                </c:pt>
                <c:pt idx="55" formatCode="0.00_ ">
                  <c:v>4.34</c:v>
                </c:pt>
                <c:pt idx="56" formatCode="0.00_ ">
                  <c:v>3.8</c:v>
                </c:pt>
                <c:pt idx="57" formatCode="0.00_ ">
                  <c:v>3.17</c:v>
                </c:pt>
                <c:pt idx="58" formatCode="0.00_ ">
                  <c:v>1.79</c:v>
                </c:pt>
                <c:pt idx="59" formatCode="0.00_ ">
                  <c:v>0.34</c:v>
                </c:pt>
                <c:pt idx="60" formatCode="0.00_ ">
                  <c:v>-0.04</c:v>
                </c:pt>
                <c:pt idx="61" formatCode="0.00_ ">
                  <c:v>0.21</c:v>
                </c:pt>
                <c:pt idx="62" formatCode="0.00_ ">
                  <c:v>0.7</c:v>
                </c:pt>
                <c:pt idx="63" formatCode="0.00_ ">
                  <c:v>0.1</c:v>
                </c:pt>
                <c:pt idx="64" formatCode="0.00_ ">
                  <c:v>-0.96</c:v>
                </c:pt>
                <c:pt idx="65" formatCode="0.00_ ">
                  <c:v>-2.4300000000000002</c:v>
                </c:pt>
                <c:pt idx="66" formatCode="0.00_ ">
                  <c:v>-4.05</c:v>
                </c:pt>
                <c:pt idx="67">
                  <c:v>-3.68</c:v>
                </c:pt>
                <c:pt idx="68" formatCode="0.00_ ">
                  <c:v>-4.5</c:v>
                </c:pt>
              </c:numCache>
            </c:numRef>
          </c:val>
          <c:smooth val="0"/>
        </c:ser>
        <c:dLbls>
          <c:showLegendKey val="0"/>
          <c:showVal val="0"/>
          <c:showCatName val="0"/>
          <c:showSerName val="0"/>
          <c:showPercent val="0"/>
          <c:showBubbleSize val="0"/>
        </c:dLbls>
        <c:marker val="1"/>
        <c:smooth val="0"/>
        <c:axId val="240876544"/>
        <c:axId val="241021696"/>
      </c:lineChart>
      <c:catAx>
        <c:axId val="240876544"/>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41021696"/>
        <c:crosses val="autoZero"/>
        <c:auto val="1"/>
        <c:lblAlgn val="ctr"/>
        <c:lblOffset val="0"/>
        <c:tickLblSkip val="3"/>
        <c:tickMarkSkip val="1"/>
        <c:noMultiLvlLbl val="1"/>
      </c:catAx>
      <c:valAx>
        <c:axId val="241021696"/>
        <c:scaling>
          <c:orientation val="minMax"/>
          <c:max val="15"/>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40876544"/>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2872218619731356"/>
          <c:y val="3.5669245479434462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原油價格!$A$127:$B$195</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103年</c:v>
                  </c:pt>
                  <c:pt idx="12">
                    <c:v>104年</c:v>
                  </c:pt>
                  <c:pt idx="24">
                    <c:v>105年</c:v>
                  </c:pt>
                  <c:pt idx="36">
                    <c:v>106年</c:v>
                  </c:pt>
                  <c:pt idx="48">
                    <c:v>107年</c:v>
                  </c:pt>
                  <c:pt idx="60">
                    <c:v>108年</c:v>
                  </c:pt>
                </c:lvl>
              </c:multiLvlStrCache>
            </c:multiLvlStrRef>
          </c:cat>
          <c:val>
            <c:numRef>
              <c:f>原油價格!$C$127:$C$195</c:f>
              <c:numCache>
                <c:formatCode>General</c:formatCode>
                <c:ptCount val="69"/>
                <c:pt idx="0">
                  <c:v>94.87</c:v>
                </c:pt>
                <c:pt idx="1">
                  <c:v>100.72</c:v>
                </c:pt>
                <c:pt idx="2">
                  <c:v>100.53</c:v>
                </c:pt>
                <c:pt idx="3">
                  <c:v>102.14</c:v>
                </c:pt>
                <c:pt idx="4">
                  <c:v>101.97</c:v>
                </c:pt>
                <c:pt idx="5">
                  <c:v>105.2</c:v>
                </c:pt>
                <c:pt idx="6">
                  <c:v>102.7</c:v>
                </c:pt>
                <c:pt idx="7">
                  <c:v>96.36</c:v>
                </c:pt>
                <c:pt idx="8">
                  <c:v>93.28</c:v>
                </c:pt>
                <c:pt idx="9">
                  <c:v>84.43</c:v>
                </c:pt>
                <c:pt idx="10">
                  <c:v>76.16</c:v>
                </c:pt>
                <c:pt idx="11">
                  <c:v>59.19</c:v>
                </c:pt>
                <c:pt idx="12">
                  <c:v>47.67</c:v>
                </c:pt>
                <c:pt idx="13">
                  <c:v>50.83</c:v>
                </c:pt>
                <c:pt idx="14">
                  <c:v>47.85</c:v>
                </c:pt>
                <c:pt idx="15">
                  <c:v>54.44</c:v>
                </c:pt>
                <c:pt idx="16">
                  <c:v>59.26</c:v>
                </c:pt>
                <c:pt idx="17">
                  <c:v>59.8</c:v>
                </c:pt>
                <c:pt idx="18">
                  <c:v>51.16</c:v>
                </c:pt>
                <c:pt idx="19">
                  <c:v>42.86</c:v>
                </c:pt>
                <c:pt idx="20">
                  <c:v>45.48</c:v>
                </c:pt>
                <c:pt idx="21">
                  <c:v>46.2</c:v>
                </c:pt>
                <c:pt idx="22">
                  <c:v>42.64</c:v>
                </c:pt>
                <c:pt idx="23">
                  <c:v>37.19</c:v>
                </c:pt>
                <c:pt idx="24">
                  <c:v>31.44</c:v>
                </c:pt>
                <c:pt idx="25">
                  <c:v>30.35</c:v>
                </c:pt>
                <c:pt idx="26">
                  <c:v>37.770000000000003</c:v>
                </c:pt>
                <c:pt idx="27">
                  <c:v>40.96</c:v>
                </c:pt>
                <c:pt idx="28">
                  <c:v>46.85</c:v>
                </c:pt>
                <c:pt idx="29">
                  <c:v>48.75</c:v>
                </c:pt>
                <c:pt idx="30">
                  <c:v>44.89</c:v>
                </c:pt>
                <c:pt idx="31">
                  <c:v>44.75</c:v>
                </c:pt>
                <c:pt idx="32">
                  <c:v>45.17</c:v>
                </c:pt>
                <c:pt idx="33">
                  <c:v>49.89</c:v>
                </c:pt>
                <c:pt idx="34">
                  <c:v>45.62</c:v>
                </c:pt>
                <c:pt idx="35">
                  <c:v>51.93</c:v>
                </c:pt>
                <c:pt idx="36">
                  <c:v>52.56</c:v>
                </c:pt>
                <c:pt idx="37">
                  <c:v>53.4</c:v>
                </c:pt>
                <c:pt idx="38">
                  <c:v>49.59</c:v>
                </c:pt>
                <c:pt idx="39">
                  <c:v>51.17</c:v>
                </c:pt>
                <c:pt idx="40">
                  <c:v>48.5</c:v>
                </c:pt>
                <c:pt idx="41">
                  <c:v>45.17</c:v>
                </c:pt>
                <c:pt idx="42">
                  <c:v>46.67</c:v>
                </c:pt>
                <c:pt idx="43">
                  <c:v>48.03</c:v>
                </c:pt>
                <c:pt idx="44">
                  <c:v>49.71</c:v>
                </c:pt>
                <c:pt idx="45">
                  <c:v>51.56</c:v>
                </c:pt>
                <c:pt idx="46">
                  <c:v>56.71</c:v>
                </c:pt>
                <c:pt idx="47">
                  <c:v>57.67</c:v>
                </c:pt>
                <c:pt idx="48">
                  <c:v>63.7</c:v>
                </c:pt>
                <c:pt idx="49">
                  <c:v>62.18</c:v>
                </c:pt>
                <c:pt idx="50">
                  <c:v>62.86</c:v>
                </c:pt>
                <c:pt idx="51">
                  <c:v>66.319999999999993</c:v>
                </c:pt>
                <c:pt idx="52">
                  <c:v>69.86</c:v>
                </c:pt>
                <c:pt idx="53">
                  <c:v>67.33</c:v>
                </c:pt>
                <c:pt idx="54">
                  <c:v>66.14</c:v>
                </c:pt>
                <c:pt idx="55">
                  <c:v>67.849999999999994</c:v>
                </c:pt>
                <c:pt idx="56">
                  <c:v>70.13</c:v>
                </c:pt>
                <c:pt idx="57">
                  <c:v>70.69</c:v>
                </c:pt>
                <c:pt idx="58">
                  <c:v>56.48</c:v>
                </c:pt>
                <c:pt idx="59">
                  <c:v>48.58</c:v>
                </c:pt>
                <c:pt idx="60">
                  <c:v>51.43</c:v>
                </c:pt>
                <c:pt idx="61">
                  <c:v>54.94</c:v>
                </c:pt>
                <c:pt idx="62">
                  <c:v>58.1</c:v>
                </c:pt>
                <c:pt idx="63">
                  <c:v>63.82</c:v>
                </c:pt>
                <c:pt idx="64">
                  <c:v>60.68</c:v>
                </c:pt>
                <c:pt idx="65">
                  <c:v>54.61</c:v>
                </c:pt>
                <c:pt idx="66">
                  <c:v>57.31</c:v>
                </c:pt>
                <c:pt idx="67">
                  <c:v>54.76</c:v>
                </c:pt>
                <c:pt idx="68">
                  <c:v>56.81</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原油價格!$A$127:$B$195</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103年</c:v>
                  </c:pt>
                  <c:pt idx="12">
                    <c:v>104年</c:v>
                  </c:pt>
                  <c:pt idx="24">
                    <c:v>105年</c:v>
                  </c:pt>
                  <c:pt idx="36">
                    <c:v>106年</c:v>
                  </c:pt>
                  <c:pt idx="48">
                    <c:v>107年</c:v>
                  </c:pt>
                  <c:pt idx="60">
                    <c:v>108年</c:v>
                  </c:pt>
                </c:lvl>
              </c:multiLvlStrCache>
            </c:multiLvlStrRef>
          </c:cat>
          <c:val>
            <c:numRef>
              <c:f>原油價格!$E$127:$E$195</c:f>
              <c:numCache>
                <c:formatCode>General</c:formatCode>
                <c:ptCount val="69"/>
                <c:pt idx="0">
                  <c:v>103.99</c:v>
                </c:pt>
                <c:pt idx="1">
                  <c:v>104.98</c:v>
                </c:pt>
                <c:pt idx="2">
                  <c:v>104.36</c:v>
                </c:pt>
                <c:pt idx="3">
                  <c:v>104.69</c:v>
                </c:pt>
                <c:pt idx="4">
                  <c:v>105.52</c:v>
                </c:pt>
                <c:pt idx="5">
                  <c:v>107.93</c:v>
                </c:pt>
                <c:pt idx="6">
                  <c:v>106.09</c:v>
                </c:pt>
                <c:pt idx="7">
                  <c:v>101.94</c:v>
                </c:pt>
                <c:pt idx="8">
                  <c:v>96.64</c:v>
                </c:pt>
                <c:pt idx="9">
                  <c:v>86.71</c:v>
                </c:pt>
                <c:pt idx="10">
                  <c:v>77.09</c:v>
                </c:pt>
                <c:pt idx="11">
                  <c:v>60.1</c:v>
                </c:pt>
                <c:pt idx="12">
                  <c:v>46.13</c:v>
                </c:pt>
                <c:pt idx="13">
                  <c:v>56.05</c:v>
                </c:pt>
                <c:pt idx="14">
                  <c:v>54.69</c:v>
                </c:pt>
                <c:pt idx="15">
                  <c:v>58.8</c:v>
                </c:pt>
                <c:pt idx="16">
                  <c:v>63.59</c:v>
                </c:pt>
                <c:pt idx="17">
                  <c:v>61.68</c:v>
                </c:pt>
                <c:pt idx="18">
                  <c:v>56.29</c:v>
                </c:pt>
                <c:pt idx="19">
                  <c:v>47.3</c:v>
                </c:pt>
                <c:pt idx="20">
                  <c:v>46.21</c:v>
                </c:pt>
                <c:pt idx="21">
                  <c:v>46.55</c:v>
                </c:pt>
                <c:pt idx="22">
                  <c:v>42.34</c:v>
                </c:pt>
                <c:pt idx="23">
                  <c:v>34.67</c:v>
                </c:pt>
                <c:pt idx="24">
                  <c:v>27.06</c:v>
                </c:pt>
                <c:pt idx="25">
                  <c:v>29.15</c:v>
                </c:pt>
                <c:pt idx="26">
                  <c:v>35.19</c:v>
                </c:pt>
                <c:pt idx="27">
                  <c:v>39.04</c:v>
                </c:pt>
                <c:pt idx="28">
                  <c:v>43.97</c:v>
                </c:pt>
                <c:pt idx="29">
                  <c:v>45.83</c:v>
                </c:pt>
                <c:pt idx="30">
                  <c:v>42.65</c:v>
                </c:pt>
                <c:pt idx="31">
                  <c:v>43.64</c:v>
                </c:pt>
                <c:pt idx="32">
                  <c:v>43.66</c:v>
                </c:pt>
                <c:pt idx="33">
                  <c:v>48.26</c:v>
                </c:pt>
                <c:pt idx="34">
                  <c:v>43.78</c:v>
                </c:pt>
                <c:pt idx="35">
                  <c:v>51.74</c:v>
                </c:pt>
                <c:pt idx="36">
                  <c:v>53.47</c:v>
                </c:pt>
                <c:pt idx="37">
                  <c:v>54.15</c:v>
                </c:pt>
                <c:pt idx="38">
                  <c:v>51.16</c:v>
                </c:pt>
                <c:pt idx="39">
                  <c:v>53.06</c:v>
                </c:pt>
                <c:pt idx="40">
                  <c:v>50.82</c:v>
                </c:pt>
                <c:pt idx="41">
                  <c:v>46.34</c:v>
                </c:pt>
                <c:pt idx="42">
                  <c:v>47.6</c:v>
                </c:pt>
                <c:pt idx="43">
                  <c:v>50.43</c:v>
                </c:pt>
                <c:pt idx="44">
                  <c:v>53.86</c:v>
                </c:pt>
                <c:pt idx="45">
                  <c:v>55.58</c:v>
                </c:pt>
                <c:pt idx="46">
                  <c:v>60.59</c:v>
                </c:pt>
                <c:pt idx="47">
                  <c:v>61.21</c:v>
                </c:pt>
                <c:pt idx="48">
                  <c:v>66</c:v>
                </c:pt>
                <c:pt idx="49">
                  <c:v>62.77</c:v>
                </c:pt>
                <c:pt idx="50">
                  <c:v>63.3</c:v>
                </c:pt>
                <c:pt idx="51">
                  <c:v>68.430000000000007</c:v>
                </c:pt>
                <c:pt idx="52">
                  <c:v>73.7</c:v>
                </c:pt>
                <c:pt idx="53">
                  <c:v>73.61</c:v>
                </c:pt>
                <c:pt idx="54">
                  <c:v>68.7</c:v>
                </c:pt>
                <c:pt idx="55">
                  <c:v>72.47</c:v>
                </c:pt>
                <c:pt idx="56">
                  <c:v>76.97</c:v>
                </c:pt>
                <c:pt idx="57">
                  <c:v>78.72</c:v>
                </c:pt>
                <c:pt idx="58">
                  <c:v>64.69</c:v>
                </c:pt>
                <c:pt idx="59">
                  <c:v>55.76</c:v>
                </c:pt>
                <c:pt idx="60">
                  <c:v>59.41</c:v>
                </c:pt>
                <c:pt idx="61">
                  <c:v>64.569999999999993</c:v>
                </c:pt>
                <c:pt idx="62">
                  <c:v>67.02</c:v>
                </c:pt>
                <c:pt idx="63">
                  <c:v>71.03</c:v>
                </c:pt>
                <c:pt idx="64">
                  <c:v>68.77</c:v>
                </c:pt>
                <c:pt idx="65">
                  <c:v>60.89</c:v>
                </c:pt>
                <c:pt idx="66">
                  <c:v>62.91</c:v>
                </c:pt>
                <c:pt idx="67">
                  <c:v>58.63</c:v>
                </c:pt>
                <c:pt idx="68">
                  <c:v>60.63</c:v>
                </c:pt>
              </c:numCache>
            </c:numRef>
          </c:val>
          <c:smooth val="0"/>
        </c:ser>
        <c:ser>
          <c:idx val="0"/>
          <c:order val="2"/>
          <c:tx>
            <c:strRef>
              <c:f>原油價格!$D$6</c:f>
              <c:strCache>
                <c:ptCount val="1"/>
                <c:pt idx="0">
                  <c:v>北海布蘭特</c:v>
                </c:pt>
              </c:strCache>
            </c:strRef>
          </c:tx>
          <c:cat>
            <c:multiLvlStrRef>
              <c:f>原油價格!$A$127:$B$195</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103年</c:v>
                  </c:pt>
                  <c:pt idx="12">
                    <c:v>104年</c:v>
                  </c:pt>
                  <c:pt idx="24">
                    <c:v>105年</c:v>
                  </c:pt>
                  <c:pt idx="36">
                    <c:v>106年</c:v>
                  </c:pt>
                  <c:pt idx="48">
                    <c:v>107年</c:v>
                  </c:pt>
                  <c:pt idx="60">
                    <c:v>108年</c:v>
                  </c:pt>
                </c:lvl>
              </c:multiLvlStrCache>
            </c:multiLvlStrRef>
          </c:cat>
          <c:val>
            <c:numRef>
              <c:f>原油價格!$D$127:$D$195</c:f>
              <c:numCache>
                <c:formatCode>General</c:formatCode>
                <c:ptCount val="69"/>
                <c:pt idx="0">
                  <c:v>107.69</c:v>
                </c:pt>
                <c:pt idx="1">
                  <c:v>108.89</c:v>
                </c:pt>
                <c:pt idx="2">
                  <c:v>107.65</c:v>
                </c:pt>
                <c:pt idx="3">
                  <c:v>107.94</c:v>
                </c:pt>
                <c:pt idx="4">
                  <c:v>109.47</c:v>
                </c:pt>
                <c:pt idx="5">
                  <c:v>111.82</c:v>
                </c:pt>
                <c:pt idx="6">
                  <c:v>107.44</c:v>
                </c:pt>
                <c:pt idx="7">
                  <c:v>102.51</c:v>
                </c:pt>
                <c:pt idx="8">
                  <c:v>97.97</c:v>
                </c:pt>
                <c:pt idx="9">
                  <c:v>87.76</c:v>
                </c:pt>
                <c:pt idx="10">
                  <c:v>79.3</c:v>
                </c:pt>
                <c:pt idx="11">
                  <c:v>62.63</c:v>
                </c:pt>
                <c:pt idx="12">
                  <c:v>50.02</c:v>
                </c:pt>
                <c:pt idx="13">
                  <c:v>58.8</c:v>
                </c:pt>
                <c:pt idx="14">
                  <c:v>56.94</c:v>
                </c:pt>
                <c:pt idx="15">
                  <c:v>60.59</c:v>
                </c:pt>
                <c:pt idx="16">
                  <c:v>65.84</c:v>
                </c:pt>
                <c:pt idx="17">
                  <c:v>63.87</c:v>
                </c:pt>
                <c:pt idx="18">
                  <c:v>57.42</c:v>
                </c:pt>
                <c:pt idx="19">
                  <c:v>48.27</c:v>
                </c:pt>
                <c:pt idx="20">
                  <c:v>48.88</c:v>
                </c:pt>
                <c:pt idx="21">
                  <c:v>49.37</c:v>
                </c:pt>
                <c:pt idx="22">
                  <c:v>46.72</c:v>
                </c:pt>
                <c:pt idx="23">
                  <c:v>38.53</c:v>
                </c:pt>
                <c:pt idx="24">
                  <c:v>30.56</c:v>
                </c:pt>
                <c:pt idx="25">
                  <c:v>33.15</c:v>
                </c:pt>
                <c:pt idx="26">
                  <c:v>39.090000000000003</c:v>
                </c:pt>
                <c:pt idx="27">
                  <c:v>42.26</c:v>
                </c:pt>
                <c:pt idx="28">
                  <c:v>47.11</c:v>
                </c:pt>
                <c:pt idx="29">
                  <c:v>48.48</c:v>
                </c:pt>
                <c:pt idx="30">
                  <c:v>45.11</c:v>
                </c:pt>
                <c:pt idx="31">
                  <c:v>46.16</c:v>
                </c:pt>
                <c:pt idx="32">
                  <c:v>46.18</c:v>
                </c:pt>
                <c:pt idx="33">
                  <c:v>49.74</c:v>
                </c:pt>
                <c:pt idx="34">
                  <c:v>46.44</c:v>
                </c:pt>
                <c:pt idx="35">
                  <c:v>54.01</c:v>
                </c:pt>
                <c:pt idx="36">
                  <c:v>54.88</c:v>
                </c:pt>
                <c:pt idx="37">
                  <c:v>55.47</c:v>
                </c:pt>
                <c:pt idx="38">
                  <c:v>51.97</c:v>
                </c:pt>
                <c:pt idx="39">
                  <c:v>52.46</c:v>
                </c:pt>
                <c:pt idx="40">
                  <c:v>50.3</c:v>
                </c:pt>
                <c:pt idx="41">
                  <c:v>46.89</c:v>
                </c:pt>
                <c:pt idx="42">
                  <c:v>48.69</c:v>
                </c:pt>
                <c:pt idx="43">
                  <c:v>51.38</c:v>
                </c:pt>
                <c:pt idx="44">
                  <c:v>55.19</c:v>
                </c:pt>
                <c:pt idx="45">
                  <c:v>57.61</c:v>
                </c:pt>
                <c:pt idx="46">
                  <c:v>62.57</c:v>
                </c:pt>
                <c:pt idx="47">
                  <c:v>63.89</c:v>
                </c:pt>
                <c:pt idx="48">
                  <c:v>69.08</c:v>
                </c:pt>
                <c:pt idx="49">
                  <c:v>65.42</c:v>
                </c:pt>
                <c:pt idx="50">
                  <c:v>66.459999999999994</c:v>
                </c:pt>
                <c:pt idx="51">
                  <c:v>71.63</c:v>
                </c:pt>
                <c:pt idx="52">
                  <c:v>77</c:v>
                </c:pt>
                <c:pt idx="53">
                  <c:v>75.739999999999995</c:v>
                </c:pt>
                <c:pt idx="54">
                  <c:v>71.47</c:v>
                </c:pt>
                <c:pt idx="55">
                  <c:v>73.83</c:v>
                </c:pt>
                <c:pt idx="56">
                  <c:v>78.92</c:v>
                </c:pt>
                <c:pt idx="57">
                  <c:v>80.849999999999994</c:v>
                </c:pt>
                <c:pt idx="58">
                  <c:v>64.489999999999995</c:v>
                </c:pt>
                <c:pt idx="59">
                  <c:v>55.94</c:v>
                </c:pt>
                <c:pt idx="60">
                  <c:v>59.5</c:v>
                </c:pt>
                <c:pt idx="61">
                  <c:v>64.150000000000006</c:v>
                </c:pt>
                <c:pt idx="62">
                  <c:v>66.290000000000006</c:v>
                </c:pt>
                <c:pt idx="63">
                  <c:v>71.42</c:v>
                </c:pt>
                <c:pt idx="64">
                  <c:v>71.11</c:v>
                </c:pt>
                <c:pt idx="65">
                  <c:v>64.17</c:v>
                </c:pt>
                <c:pt idx="66">
                  <c:v>63.99</c:v>
                </c:pt>
                <c:pt idx="67">
                  <c:v>59.09</c:v>
                </c:pt>
                <c:pt idx="68">
                  <c:v>62.76</c:v>
                </c:pt>
              </c:numCache>
            </c:numRef>
          </c:val>
          <c:smooth val="0"/>
        </c:ser>
        <c:dLbls>
          <c:showLegendKey val="0"/>
          <c:showVal val="0"/>
          <c:showCatName val="0"/>
          <c:showSerName val="0"/>
          <c:showPercent val="0"/>
          <c:showBubbleSize val="0"/>
        </c:dLbls>
        <c:marker val="1"/>
        <c:smooth val="0"/>
        <c:axId val="241398912"/>
        <c:axId val="241400448"/>
      </c:lineChart>
      <c:catAx>
        <c:axId val="241398912"/>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41400448"/>
        <c:crosses val="autoZero"/>
        <c:auto val="1"/>
        <c:lblAlgn val="ctr"/>
        <c:lblOffset val="100"/>
        <c:tickLblSkip val="2"/>
        <c:tickMarkSkip val="2"/>
        <c:noMultiLvlLbl val="1"/>
      </c:catAx>
      <c:valAx>
        <c:axId val="241400448"/>
        <c:scaling>
          <c:orientation val="minMax"/>
          <c:max val="120"/>
          <c:min val="2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41398912"/>
        <c:crosses val="autoZero"/>
        <c:crossBetween val="between"/>
      </c:valAx>
      <c:spPr>
        <a:noFill/>
        <a:ln w="25371">
          <a:noFill/>
        </a:ln>
      </c:spPr>
    </c:plotArea>
    <c:legend>
      <c:legendPos val="r"/>
      <c:layout>
        <c:manualLayout>
          <c:xMode val="edge"/>
          <c:yMode val="edge"/>
          <c:x val="6.4271566666735461E-2"/>
          <c:y val="0.56235074274252306"/>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Sheet1!$A$87:$B$155</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103年</c:v>
                  </c:pt>
                  <c:pt idx="12">
                    <c:v>104年</c:v>
                  </c:pt>
                  <c:pt idx="24">
                    <c:v>105年</c:v>
                  </c:pt>
                  <c:pt idx="36">
                    <c:v>106年</c:v>
                  </c:pt>
                  <c:pt idx="48">
                    <c:v>107年</c:v>
                  </c:pt>
                  <c:pt idx="60">
                    <c:v>108年</c:v>
                  </c:pt>
                </c:lvl>
              </c:multiLvlStrCache>
            </c:multiLvlStrRef>
          </c:cat>
          <c:val>
            <c:numRef>
              <c:f>Sheet1!$C$87:$C$155</c:f>
              <c:numCache>
                <c:formatCode>General</c:formatCode>
                <c:ptCount val="69"/>
                <c:pt idx="0">
                  <c:v>4.34</c:v>
                </c:pt>
                <c:pt idx="1">
                  <c:v>4.58</c:v>
                </c:pt>
                <c:pt idx="2">
                  <c:v>5.0199999999999996</c:v>
                </c:pt>
                <c:pt idx="3">
                  <c:v>5.14</c:v>
                </c:pt>
                <c:pt idx="4">
                  <c:v>4.66</c:v>
                </c:pt>
                <c:pt idx="5">
                  <c:v>4.24</c:v>
                </c:pt>
                <c:pt idx="6">
                  <c:v>3.57</c:v>
                </c:pt>
                <c:pt idx="7">
                  <c:v>3.59</c:v>
                </c:pt>
                <c:pt idx="8">
                  <c:v>3.21</c:v>
                </c:pt>
                <c:pt idx="9">
                  <c:v>3.77</c:v>
                </c:pt>
                <c:pt idx="10">
                  <c:v>3.76</c:v>
                </c:pt>
                <c:pt idx="11">
                  <c:v>3.97</c:v>
                </c:pt>
                <c:pt idx="12">
                  <c:v>3.7</c:v>
                </c:pt>
                <c:pt idx="13">
                  <c:v>3.85</c:v>
                </c:pt>
                <c:pt idx="14">
                  <c:v>3.76</c:v>
                </c:pt>
                <c:pt idx="15">
                  <c:v>3.63</c:v>
                </c:pt>
                <c:pt idx="16">
                  <c:v>3.52</c:v>
                </c:pt>
                <c:pt idx="17">
                  <c:v>4.1399999999999997</c:v>
                </c:pt>
                <c:pt idx="18">
                  <c:v>3.71</c:v>
                </c:pt>
                <c:pt idx="19">
                  <c:v>3.64</c:v>
                </c:pt>
                <c:pt idx="20">
                  <c:v>3.88</c:v>
                </c:pt>
                <c:pt idx="21">
                  <c:v>3.82</c:v>
                </c:pt>
                <c:pt idx="22">
                  <c:v>3.65</c:v>
                </c:pt>
                <c:pt idx="23">
                  <c:v>3.59</c:v>
                </c:pt>
                <c:pt idx="24">
                  <c:v>3.72</c:v>
                </c:pt>
                <c:pt idx="25">
                  <c:v>3.54</c:v>
                </c:pt>
                <c:pt idx="26">
                  <c:v>3.52</c:v>
                </c:pt>
                <c:pt idx="27">
                  <c:v>3.9</c:v>
                </c:pt>
                <c:pt idx="28">
                  <c:v>4.05</c:v>
                </c:pt>
                <c:pt idx="29">
                  <c:v>3.59</c:v>
                </c:pt>
                <c:pt idx="30">
                  <c:v>3.35</c:v>
                </c:pt>
                <c:pt idx="31">
                  <c:v>3.02</c:v>
                </c:pt>
                <c:pt idx="32">
                  <c:v>3.37</c:v>
                </c:pt>
                <c:pt idx="33">
                  <c:v>3.55</c:v>
                </c:pt>
                <c:pt idx="34">
                  <c:v>3.37</c:v>
                </c:pt>
                <c:pt idx="35">
                  <c:v>3.52</c:v>
                </c:pt>
                <c:pt idx="36">
                  <c:v>3.6</c:v>
                </c:pt>
                <c:pt idx="37">
                  <c:v>3.67</c:v>
                </c:pt>
                <c:pt idx="38">
                  <c:v>3.64</c:v>
                </c:pt>
                <c:pt idx="39">
                  <c:v>3.58</c:v>
                </c:pt>
                <c:pt idx="40">
                  <c:v>3.72</c:v>
                </c:pt>
                <c:pt idx="41">
                  <c:v>3.71</c:v>
                </c:pt>
                <c:pt idx="42">
                  <c:v>3.71</c:v>
                </c:pt>
                <c:pt idx="43">
                  <c:v>3.42</c:v>
                </c:pt>
                <c:pt idx="44">
                  <c:v>3.55</c:v>
                </c:pt>
                <c:pt idx="45">
                  <c:v>3.46</c:v>
                </c:pt>
                <c:pt idx="46">
                  <c:v>3.42</c:v>
                </c:pt>
                <c:pt idx="47">
                  <c:v>3.51</c:v>
                </c:pt>
                <c:pt idx="48">
                  <c:v>3.62</c:v>
                </c:pt>
                <c:pt idx="49">
                  <c:v>3.75</c:v>
                </c:pt>
                <c:pt idx="50">
                  <c:v>3.88</c:v>
                </c:pt>
                <c:pt idx="51">
                  <c:v>3.93</c:v>
                </c:pt>
                <c:pt idx="52">
                  <c:v>3.94</c:v>
                </c:pt>
                <c:pt idx="53">
                  <c:v>3.5</c:v>
                </c:pt>
                <c:pt idx="54">
                  <c:v>3.72</c:v>
                </c:pt>
                <c:pt idx="55">
                  <c:v>3.51</c:v>
                </c:pt>
                <c:pt idx="56">
                  <c:v>3.56</c:v>
                </c:pt>
                <c:pt idx="57">
                  <c:v>3.63</c:v>
                </c:pt>
                <c:pt idx="58">
                  <c:v>3.67</c:v>
                </c:pt>
                <c:pt idx="59">
                  <c:v>3.75</c:v>
                </c:pt>
                <c:pt idx="60">
                  <c:v>3.77</c:v>
                </c:pt>
                <c:pt idx="61">
                  <c:v>3.62</c:v>
                </c:pt>
                <c:pt idx="62">
                  <c:v>3.57</c:v>
                </c:pt>
                <c:pt idx="63">
                  <c:v>3.53</c:v>
                </c:pt>
                <c:pt idx="64">
                  <c:v>4.2699999999999996</c:v>
                </c:pt>
                <c:pt idx="65">
                  <c:v>4.2</c:v>
                </c:pt>
                <c:pt idx="66">
                  <c:v>4</c:v>
                </c:pt>
                <c:pt idx="67">
                  <c:v>3.58</c:v>
                </c:pt>
                <c:pt idx="68">
                  <c:v>3.88</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Sheet1!$A$87:$B$155</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103年</c:v>
                  </c:pt>
                  <c:pt idx="12">
                    <c:v>104年</c:v>
                  </c:pt>
                  <c:pt idx="24">
                    <c:v>105年</c:v>
                  </c:pt>
                  <c:pt idx="36">
                    <c:v>106年</c:v>
                  </c:pt>
                  <c:pt idx="48">
                    <c:v>107年</c:v>
                  </c:pt>
                  <c:pt idx="60">
                    <c:v>108年</c:v>
                  </c:pt>
                </c:lvl>
              </c:multiLvlStrCache>
            </c:multiLvlStrRef>
          </c:cat>
          <c:val>
            <c:numRef>
              <c:f>Sheet1!$D$87:$D$155</c:f>
              <c:numCache>
                <c:formatCode>General</c:formatCode>
                <c:ptCount val="69"/>
                <c:pt idx="0">
                  <c:v>12.83</c:v>
                </c:pt>
                <c:pt idx="1">
                  <c:v>14.14</c:v>
                </c:pt>
                <c:pt idx="2">
                  <c:v>14.64</c:v>
                </c:pt>
                <c:pt idx="3">
                  <c:v>15.31</c:v>
                </c:pt>
                <c:pt idx="4">
                  <c:v>14.93</c:v>
                </c:pt>
                <c:pt idx="5">
                  <c:v>14.01</c:v>
                </c:pt>
                <c:pt idx="6">
                  <c:v>12.25</c:v>
                </c:pt>
                <c:pt idx="7">
                  <c:v>10.9</c:v>
                </c:pt>
                <c:pt idx="8">
                  <c:v>9.1300000000000008</c:v>
                </c:pt>
                <c:pt idx="9">
                  <c:v>10.47</c:v>
                </c:pt>
                <c:pt idx="10">
                  <c:v>10.16</c:v>
                </c:pt>
                <c:pt idx="11">
                  <c:v>10.19</c:v>
                </c:pt>
                <c:pt idx="12">
                  <c:v>9.61</c:v>
                </c:pt>
                <c:pt idx="13">
                  <c:v>10.31</c:v>
                </c:pt>
                <c:pt idx="14">
                  <c:v>9.73</c:v>
                </c:pt>
                <c:pt idx="15">
                  <c:v>9.7899999999999991</c:v>
                </c:pt>
                <c:pt idx="16">
                  <c:v>9.34</c:v>
                </c:pt>
                <c:pt idx="17">
                  <c:v>10.56</c:v>
                </c:pt>
                <c:pt idx="18">
                  <c:v>9.81</c:v>
                </c:pt>
                <c:pt idx="19">
                  <c:v>8.98</c:v>
                </c:pt>
                <c:pt idx="20">
                  <c:v>8.92</c:v>
                </c:pt>
                <c:pt idx="21">
                  <c:v>8.84</c:v>
                </c:pt>
                <c:pt idx="22">
                  <c:v>8.81</c:v>
                </c:pt>
                <c:pt idx="23">
                  <c:v>8.7100000000000009</c:v>
                </c:pt>
                <c:pt idx="24">
                  <c:v>8.82</c:v>
                </c:pt>
                <c:pt idx="25">
                  <c:v>8.5299999999999994</c:v>
                </c:pt>
                <c:pt idx="26">
                  <c:v>9.11</c:v>
                </c:pt>
                <c:pt idx="27">
                  <c:v>10.210000000000001</c:v>
                </c:pt>
                <c:pt idx="28">
                  <c:v>10.79</c:v>
                </c:pt>
                <c:pt idx="29">
                  <c:v>11.75</c:v>
                </c:pt>
                <c:pt idx="30">
                  <c:v>10.33</c:v>
                </c:pt>
                <c:pt idx="31">
                  <c:v>9.6</c:v>
                </c:pt>
                <c:pt idx="32">
                  <c:v>9.5399999999999991</c:v>
                </c:pt>
                <c:pt idx="33">
                  <c:v>10.02</c:v>
                </c:pt>
                <c:pt idx="34">
                  <c:v>10.32</c:v>
                </c:pt>
                <c:pt idx="35">
                  <c:v>9.9700000000000006</c:v>
                </c:pt>
                <c:pt idx="36">
                  <c:v>10.25</c:v>
                </c:pt>
                <c:pt idx="37">
                  <c:v>10.25</c:v>
                </c:pt>
                <c:pt idx="38">
                  <c:v>9.4600000000000009</c:v>
                </c:pt>
                <c:pt idx="39">
                  <c:v>9.4499999999999993</c:v>
                </c:pt>
                <c:pt idx="40">
                  <c:v>9.16</c:v>
                </c:pt>
                <c:pt idx="41">
                  <c:v>9.42</c:v>
                </c:pt>
                <c:pt idx="42">
                  <c:v>9.9499999999999993</c:v>
                </c:pt>
                <c:pt idx="43">
                  <c:v>9.36</c:v>
                </c:pt>
                <c:pt idx="44">
                  <c:v>9.68</c:v>
                </c:pt>
                <c:pt idx="45">
                  <c:v>9.74</c:v>
                </c:pt>
                <c:pt idx="46">
                  <c:v>9.86</c:v>
                </c:pt>
                <c:pt idx="47">
                  <c:v>9.52</c:v>
                </c:pt>
                <c:pt idx="48">
                  <c:v>9.9600000000000009</c:v>
                </c:pt>
                <c:pt idx="49">
                  <c:v>10.45</c:v>
                </c:pt>
                <c:pt idx="50">
                  <c:v>10.45</c:v>
                </c:pt>
                <c:pt idx="51">
                  <c:v>10.38</c:v>
                </c:pt>
                <c:pt idx="52">
                  <c:v>10.19</c:v>
                </c:pt>
                <c:pt idx="53">
                  <c:v>8.59</c:v>
                </c:pt>
                <c:pt idx="54">
                  <c:v>9.0399999999999991</c:v>
                </c:pt>
                <c:pt idx="55">
                  <c:v>8.33</c:v>
                </c:pt>
                <c:pt idx="56">
                  <c:v>8.4600000000000009</c:v>
                </c:pt>
                <c:pt idx="57">
                  <c:v>8.39</c:v>
                </c:pt>
                <c:pt idx="58">
                  <c:v>8.9499999999999993</c:v>
                </c:pt>
                <c:pt idx="59">
                  <c:v>8.83</c:v>
                </c:pt>
                <c:pt idx="60">
                  <c:v>9.15</c:v>
                </c:pt>
                <c:pt idx="61">
                  <c:v>8.98</c:v>
                </c:pt>
                <c:pt idx="62">
                  <c:v>8.84</c:v>
                </c:pt>
                <c:pt idx="63">
                  <c:v>8.41</c:v>
                </c:pt>
                <c:pt idx="64">
                  <c:v>8.7799999999999994</c:v>
                </c:pt>
                <c:pt idx="65">
                  <c:v>9</c:v>
                </c:pt>
                <c:pt idx="66">
                  <c:v>8.64</c:v>
                </c:pt>
                <c:pt idx="67">
                  <c:v>8.57</c:v>
                </c:pt>
                <c:pt idx="68">
                  <c:v>9.06</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Sheet1!$A$87:$B$155</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103年</c:v>
                  </c:pt>
                  <c:pt idx="12">
                    <c:v>104年</c:v>
                  </c:pt>
                  <c:pt idx="24">
                    <c:v>105年</c:v>
                  </c:pt>
                  <c:pt idx="36">
                    <c:v>106年</c:v>
                  </c:pt>
                  <c:pt idx="48">
                    <c:v>107年</c:v>
                  </c:pt>
                  <c:pt idx="60">
                    <c:v>108年</c:v>
                  </c:pt>
                </c:lvl>
              </c:multiLvlStrCache>
            </c:multiLvlStrRef>
          </c:cat>
          <c:val>
            <c:numRef>
              <c:f>Sheet1!$E$87:$E$155</c:f>
              <c:numCache>
                <c:formatCode>General</c:formatCode>
                <c:ptCount val="69"/>
                <c:pt idx="0">
                  <c:v>5.56</c:v>
                </c:pt>
                <c:pt idx="1">
                  <c:v>5.99</c:v>
                </c:pt>
                <c:pt idx="2">
                  <c:v>6.97</c:v>
                </c:pt>
                <c:pt idx="3">
                  <c:v>7.13</c:v>
                </c:pt>
                <c:pt idx="4">
                  <c:v>6.27</c:v>
                </c:pt>
                <c:pt idx="5">
                  <c:v>5.65</c:v>
                </c:pt>
                <c:pt idx="6">
                  <c:v>5.3</c:v>
                </c:pt>
                <c:pt idx="7">
                  <c:v>5.5</c:v>
                </c:pt>
                <c:pt idx="8">
                  <c:v>4.78</c:v>
                </c:pt>
                <c:pt idx="9">
                  <c:v>5.33</c:v>
                </c:pt>
                <c:pt idx="10">
                  <c:v>5.77</c:v>
                </c:pt>
                <c:pt idx="11">
                  <c:v>5.9</c:v>
                </c:pt>
                <c:pt idx="12">
                  <c:v>5.03</c:v>
                </c:pt>
                <c:pt idx="13">
                  <c:v>5.18</c:v>
                </c:pt>
                <c:pt idx="14">
                  <c:v>5.12</c:v>
                </c:pt>
                <c:pt idx="15">
                  <c:v>4.67</c:v>
                </c:pt>
                <c:pt idx="16">
                  <c:v>4.7699999999999996</c:v>
                </c:pt>
                <c:pt idx="17">
                  <c:v>6.15</c:v>
                </c:pt>
                <c:pt idx="18">
                  <c:v>4.99</c:v>
                </c:pt>
                <c:pt idx="19">
                  <c:v>4.83</c:v>
                </c:pt>
                <c:pt idx="20">
                  <c:v>5.13</c:v>
                </c:pt>
                <c:pt idx="21">
                  <c:v>5.22</c:v>
                </c:pt>
                <c:pt idx="22">
                  <c:v>4.5999999999999996</c:v>
                </c:pt>
                <c:pt idx="23">
                  <c:v>4.7</c:v>
                </c:pt>
                <c:pt idx="24">
                  <c:v>4.79</c:v>
                </c:pt>
                <c:pt idx="25">
                  <c:v>4.45</c:v>
                </c:pt>
                <c:pt idx="26">
                  <c:v>4.74</c:v>
                </c:pt>
                <c:pt idx="27">
                  <c:v>4.78</c:v>
                </c:pt>
                <c:pt idx="28">
                  <c:v>4.6500000000000004</c:v>
                </c:pt>
                <c:pt idx="29">
                  <c:v>4.3099999999999996</c:v>
                </c:pt>
                <c:pt idx="30">
                  <c:v>4.08</c:v>
                </c:pt>
                <c:pt idx="31">
                  <c:v>3.61</c:v>
                </c:pt>
                <c:pt idx="32">
                  <c:v>4.0199999999999996</c:v>
                </c:pt>
                <c:pt idx="33">
                  <c:v>4.16</c:v>
                </c:pt>
                <c:pt idx="34">
                  <c:v>3.81</c:v>
                </c:pt>
                <c:pt idx="35">
                  <c:v>4.08</c:v>
                </c:pt>
                <c:pt idx="36">
                  <c:v>4.21</c:v>
                </c:pt>
                <c:pt idx="37">
                  <c:v>4.25</c:v>
                </c:pt>
                <c:pt idx="38">
                  <c:v>4.2699999999999996</c:v>
                </c:pt>
                <c:pt idx="39">
                  <c:v>4.1900000000000004</c:v>
                </c:pt>
                <c:pt idx="40">
                  <c:v>4.29</c:v>
                </c:pt>
                <c:pt idx="41">
                  <c:v>5.1100000000000003</c:v>
                </c:pt>
                <c:pt idx="42">
                  <c:v>4.75</c:v>
                </c:pt>
                <c:pt idx="43">
                  <c:v>4.0999999999999996</c:v>
                </c:pt>
                <c:pt idx="44">
                  <c:v>4.4800000000000004</c:v>
                </c:pt>
                <c:pt idx="45">
                  <c:v>4.1900000000000004</c:v>
                </c:pt>
                <c:pt idx="46">
                  <c:v>4.09</c:v>
                </c:pt>
                <c:pt idx="47">
                  <c:v>4.2699999999999996</c:v>
                </c:pt>
                <c:pt idx="48">
                  <c:v>4.5199999999999996</c:v>
                </c:pt>
                <c:pt idx="49">
                  <c:v>4.8499999999999996</c:v>
                </c:pt>
                <c:pt idx="50">
                  <c:v>4.51</c:v>
                </c:pt>
                <c:pt idx="51">
                  <c:v>5.13</c:v>
                </c:pt>
                <c:pt idx="52">
                  <c:v>5.26</c:v>
                </c:pt>
                <c:pt idx="53">
                  <c:v>4.9800000000000004</c:v>
                </c:pt>
                <c:pt idx="54">
                  <c:v>5.54</c:v>
                </c:pt>
                <c:pt idx="55">
                  <c:v>5.19</c:v>
                </c:pt>
                <c:pt idx="56">
                  <c:v>5.09</c:v>
                </c:pt>
                <c:pt idx="57">
                  <c:v>5.01</c:v>
                </c:pt>
                <c:pt idx="58">
                  <c:v>5.16</c:v>
                </c:pt>
                <c:pt idx="59">
                  <c:v>5.03</c:v>
                </c:pt>
                <c:pt idx="60">
                  <c:v>5.17</c:v>
                </c:pt>
                <c:pt idx="61">
                  <c:v>4.53</c:v>
                </c:pt>
                <c:pt idx="62">
                  <c:v>4.58</c:v>
                </c:pt>
                <c:pt idx="63">
                  <c:v>4.1900000000000004</c:v>
                </c:pt>
                <c:pt idx="64">
                  <c:v>5.03</c:v>
                </c:pt>
                <c:pt idx="65">
                  <c:v>5.28</c:v>
                </c:pt>
                <c:pt idx="66">
                  <c:v>4.87</c:v>
                </c:pt>
                <c:pt idx="67">
                  <c:v>4.51</c:v>
                </c:pt>
                <c:pt idx="68">
                  <c:v>4.96</c:v>
                </c:pt>
              </c:numCache>
            </c:numRef>
          </c:val>
          <c:smooth val="0"/>
        </c:ser>
        <c:dLbls>
          <c:showLegendKey val="0"/>
          <c:showVal val="0"/>
          <c:showCatName val="0"/>
          <c:showSerName val="0"/>
          <c:showPercent val="0"/>
          <c:showBubbleSize val="0"/>
        </c:dLbls>
        <c:marker val="1"/>
        <c:smooth val="0"/>
        <c:axId val="241433600"/>
        <c:axId val="241460352"/>
      </c:lineChart>
      <c:catAx>
        <c:axId val="241433600"/>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41460352"/>
        <c:crosses val="autoZero"/>
        <c:auto val="1"/>
        <c:lblAlgn val="ctr"/>
        <c:lblOffset val="50"/>
        <c:tickLblSkip val="2"/>
        <c:tickMarkSkip val="1"/>
        <c:noMultiLvlLbl val="1"/>
      </c:catAx>
      <c:valAx>
        <c:axId val="241460352"/>
        <c:scaling>
          <c:orientation val="minMax"/>
          <c:max val="16"/>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41433600"/>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050367220417925E-2"/>
          <c:y val="9.4930804104032443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8073506390336222"/>
                  <c:y val="-0.35132347092977012"/>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7.39</a:t>
                    </a:r>
                    <a:r>
                      <a:rPr lang="en-US" altLang="zh-TW">
                        <a:latin typeface="Times New Roman" panose="02020603050405020304" pitchFamily="18" charset="0"/>
                        <a:cs typeface="Times New Roman" panose="02020603050405020304" pitchFamily="18" charset="0"/>
                      </a:rPr>
                      <a:t>
(108/9) </a:t>
                    </a:r>
                  </a:p>
                </c:rich>
              </c:tx>
              <c:spPr>
                <a:noFill/>
                <a:ln w="25394">
                  <a:noFill/>
                </a:ln>
              </c:spPr>
              <c:dLblPos val="r"/>
              <c:showLegendKey val="0"/>
              <c:showVal val="0"/>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'M2&amp;M1B'!$B$223:$B$291</c:f>
              <c:strCache>
                <c:ptCount val="69"/>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pt idx="61">
                  <c:v>2</c:v>
                </c:pt>
                <c:pt idx="62">
                  <c:v>3</c:v>
                </c:pt>
                <c:pt idx="63">
                  <c:v>4</c:v>
                </c:pt>
                <c:pt idx="64">
                  <c:v>5</c:v>
                </c:pt>
                <c:pt idx="65">
                  <c:v>6</c:v>
                </c:pt>
                <c:pt idx="66">
                  <c:v>7</c:v>
                </c:pt>
                <c:pt idx="67">
                  <c:v>8</c:v>
                </c:pt>
                <c:pt idx="68">
                  <c:v>9</c:v>
                </c:pt>
              </c:strCache>
            </c:strRef>
          </c:cat>
          <c:val>
            <c:numRef>
              <c:f>'M2&amp;M1B'!$C$223:$C$291</c:f>
              <c:numCache>
                <c:formatCode>0.00_ </c:formatCode>
                <c:ptCount val="69"/>
                <c:pt idx="0">
                  <c:v>9.93</c:v>
                </c:pt>
                <c:pt idx="1">
                  <c:v>8.6300000000000008</c:v>
                </c:pt>
                <c:pt idx="2">
                  <c:v>8.8699999999999992</c:v>
                </c:pt>
                <c:pt idx="3">
                  <c:v>9.1</c:v>
                </c:pt>
                <c:pt idx="4">
                  <c:v>8.14</c:v>
                </c:pt>
                <c:pt idx="5">
                  <c:v>7.46</c:v>
                </c:pt>
                <c:pt idx="6">
                  <c:v>7.65</c:v>
                </c:pt>
                <c:pt idx="7">
                  <c:v>7.56</c:v>
                </c:pt>
                <c:pt idx="8">
                  <c:v>7.36</c:v>
                </c:pt>
                <c:pt idx="9">
                  <c:v>7.18</c:v>
                </c:pt>
                <c:pt idx="10">
                  <c:v>6.95</c:v>
                </c:pt>
                <c:pt idx="11">
                  <c:v>6.9</c:v>
                </c:pt>
                <c:pt idx="12">
                  <c:v>5.03</c:v>
                </c:pt>
                <c:pt idx="13">
                  <c:v>6.12</c:v>
                </c:pt>
                <c:pt idx="14">
                  <c:v>5.87</c:v>
                </c:pt>
                <c:pt idx="15">
                  <c:v>5.85</c:v>
                </c:pt>
                <c:pt idx="16">
                  <c:v>6.18</c:v>
                </c:pt>
                <c:pt idx="17">
                  <c:v>6.09</c:v>
                </c:pt>
                <c:pt idx="18">
                  <c:v>5.66</c:v>
                </c:pt>
                <c:pt idx="19">
                  <c:v>5.86</c:v>
                </c:pt>
                <c:pt idx="20">
                  <c:v>6.62</c:v>
                </c:pt>
                <c:pt idx="21">
                  <c:v>6.75</c:v>
                </c:pt>
                <c:pt idx="22">
                  <c:v>6.73</c:v>
                </c:pt>
                <c:pt idx="23">
                  <c:v>6.37</c:v>
                </c:pt>
                <c:pt idx="24">
                  <c:v>6.92</c:v>
                </c:pt>
                <c:pt idx="25">
                  <c:v>6.11</c:v>
                </c:pt>
                <c:pt idx="26">
                  <c:v>6.16</c:v>
                </c:pt>
                <c:pt idx="27">
                  <c:v>6.3</c:v>
                </c:pt>
                <c:pt idx="28">
                  <c:v>6.3</c:v>
                </c:pt>
                <c:pt idx="29">
                  <c:v>6.23</c:v>
                </c:pt>
                <c:pt idx="30">
                  <c:v>6.24</c:v>
                </c:pt>
                <c:pt idx="31">
                  <c:v>6.48</c:v>
                </c:pt>
                <c:pt idx="32">
                  <c:v>6.36</c:v>
                </c:pt>
                <c:pt idx="33">
                  <c:v>6.35</c:v>
                </c:pt>
                <c:pt idx="34">
                  <c:v>6.56</c:v>
                </c:pt>
                <c:pt idx="35">
                  <c:v>6.01</c:v>
                </c:pt>
                <c:pt idx="36">
                  <c:v>6.05</c:v>
                </c:pt>
                <c:pt idx="37">
                  <c:v>5.07</c:v>
                </c:pt>
                <c:pt idx="38">
                  <c:v>4.57</c:v>
                </c:pt>
                <c:pt idx="39">
                  <c:v>4.21</c:v>
                </c:pt>
                <c:pt idx="40">
                  <c:v>3.94</c:v>
                </c:pt>
                <c:pt idx="41">
                  <c:v>4.43</c:v>
                </c:pt>
                <c:pt idx="42">
                  <c:v>4.96</c:v>
                </c:pt>
                <c:pt idx="43">
                  <c:v>5.1100000000000003</c:v>
                </c:pt>
                <c:pt idx="44">
                  <c:v>4.51</c:v>
                </c:pt>
                <c:pt idx="45">
                  <c:v>4.6100000000000003</c:v>
                </c:pt>
                <c:pt idx="46">
                  <c:v>4.4000000000000004</c:v>
                </c:pt>
                <c:pt idx="47">
                  <c:v>4.03</c:v>
                </c:pt>
                <c:pt idx="48">
                  <c:v>3.11</c:v>
                </c:pt>
                <c:pt idx="49">
                  <c:v>5.16</c:v>
                </c:pt>
                <c:pt idx="50">
                  <c:v>5.46</c:v>
                </c:pt>
                <c:pt idx="51">
                  <c:v>5.6</c:v>
                </c:pt>
                <c:pt idx="52">
                  <c:v>6.35</c:v>
                </c:pt>
                <c:pt idx="53">
                  <c:v>5.9</c:v>
                </c:pt>
                <c:pt idx="54">
                  <c:v>5.76</c:v>
                </c:pt>
                <c:pt idx="55">
                  <c:v>5.21</c:v>
                </c:pt>
                <c:pt idx="56">
                  <c:v>5.22</c:v>
                </c:pt>
                <c:pt idx="57">
                  <c:v>5.31</c:v>
                </c:pt>
                <c:pt idx="58">
                  <c:v>5.09</c:v>
                </c:pt>
                <c:pt idx="59">
                  <c:v>5.69</c:v>
                </c:pt>
                <c:pt idx="60">
                  <c:v>6.55</c:v>
                </c:pt>
                <c:pt idx="61">
                  <c:v>5.97</c:v>
                </c:pt>
                <c:pt idx="62">
                  <c:v>6.87</c:v>
                </c:pt>
                <c:pt idx="63">
                  <c:v>7.65</c:v>
                </c:pt>
                <c:pt idx="64">
                  <c:v>7.23</c:v>
                </c:pt>
                <c:pt idx="65">
                  <c:v>7.35</c:v>
                </c:pt>
                <c:pt idx="66">
                  <c:v>7.33</c:v>
                </c:pt>
                <c:pt idx="67">
                  <c:v>7.53</c:v>
                </c:pt>
                <c:pt idx="68">
                  <c:v>7.39</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6363341007675172"/>
                  <c:y val="0.146996916615171"/>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3.40</a:t>
                    </a:r>
                    <a:r>
                      <a:rPr lang="en-US" altLang="zh-TW">
                        <a:latin typeface="Times New Roman" panose="02020603050405020304" pitchFamily="18" charset="0"/>
                        <a:cs typeface="Times New Roman" panose="02020603050405020304" pitchFamily="18" charset="0"/>
                      </a:rPr>
                      <a:t>
(108/9) </a:t>
                    </a:r>
                    <a:endParaRPr lang="en-US" altLang="zh-TW"/>
                  </a:p>
                </c:rich>
              </c:tx>
              <c:spPr>
                <a:noFill/>
                <a:ln w="25394">
                  <a:noFill/>
                </a:ln>
              </c:spPr>
              <c:dLblPos val="r"/>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'M2&amp;M1B'!$B$223:$B$291</c:f>
              <c:strCache>
                <c:ptCount val="69"/>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pt idx="61">
                  <c:v>2</c:v>
                </c:pt>
                <c:pt idx="62">
                  <c:v>3</c:v>
                </c:pt>
                <c:pt idx="63">
                  <c:v>4</c:v>
                </c:pt>
                <c:pt idx="64">
                  <c:v>5</c:v>
                </c:pt>
                <c:pt idx="65">
                  <c:v>6</c:v>
                </c:pt>
                <c:pt idx="66">
                  <c:v>7</c:v>
                </c:pt>
                <c:pt idx="67">
                  <c:v>8</c:v>
                </c:pt>
                <c:pt idx="68">
                  <c:v>9</c:v>
                </c:pt>
              </c:strCache>
            </c:strRef>
          </c:cat>
          <c:val>
            <c:numRef>
              <c:f>'M2&amp;M1B'!$D$223:$D$291</c:f>
              <c:numCache>
                <c:formatCode>0.00_ </c:formatCode>
                <c:ptCount val="69"/>
                <c:pt idx="0">
                  <c:v>5.97</c:v>
                </c:pt>
                <c:pt idx="1">
                  <c:v>5.61</c:v>
                </c:pt>
                <c:pt idx="2">
                  <c:v>5.81</c:v>
                </c:pt>
                <c:pt idx="3">
                  <c:v>6.24</c:v>
                </c:pt>
                <c:pt idx="4">
                  <c:v>5.91</c:v>
                </c:pt>
                <c:pt idx="5">
                  <c:v>5.74</c:v>
                </c:pt>
                <c:pt idx="6">
                  <c:v>5.63</c:v>
                </c:pt>
                <c:pt idx="7">
                  <c:v>5.64</c:v>
                </c:pt>
                <c:pt idx="8">
                  <c:v>5.31</c:v>
                </c:pt>
                <c:pt idx="9">
                  <c:v>4.9800000000000004</c:v>
                </c:pt>
                <c:pt idx="10">
                  <c:v>5.22</c:v>
                </c:pt>
                <c:pt idx="11">
                  <c:v>5.85</c:v>
                </c:pt>
                <c:pt idx="12">
                  <c:v>5.86</c:v>
                </c:pt>
                <c:pt idx="13">
                  <c:v>6.51</c:v>
                </c:pt>
                <c:pt idx="14">
                  <c:v>6.57</c:v>
                </c:pt>
                <c:pt idx="15">
                  <c:v>6.53</c:v>
                </c:pt>
                <c:pt idx="16">
                  <c:v>6.81</c:v>
                </c:pt>
                <c:pt idx="17">
                  <c:v>6.53</c:v>
                </c:pt>
                <c:pt idx="18">
                  <c:v>6.06</c:v>
                </c:pt>
                <c:pt idx="19">
                  <c:v>6.01</c:v>
                </c:pt>
                <c:pt idx="20">
                  <c:v>6.5</c:v>
                </c:pt>
                <c:pt idx="21">
                  <c:v>6.58</c:v>
                </c:pt>
                <c:pt idx="22">
                  <c:v>6.39</c:v>
                </c:pt>
                <c:pt idx="23">
                  <c:v>5.68</c:v>
                </c:pt>
                <c:pt idx="24">
                  <c:v>5.63</c:v>
                </c:pt>
                <c:pt idx="25">
                  <c:v>5.17</c:v>
                </c:pt>
                <c:pt idx="26">
                  <c:v>4.8099999999999996</c:v>
                </c:pt>
                <c:pt idx="27">
                  <c:v>4.6500000000000004</c:v>
                </c:pt>
                <c:pt idx="28">
                  <c:v>4.1399999999999997</c:v>
                </c:pt>
                <c:pt idx="29">
                  <c:v>4.42</c:v>
                </c:pt>
                <c:pt idx="30">
                  <c:v>4.7</c:v>
                </c:pt>
                <c:pt idx="31">
                  <c:v>4.51</c:v>
                </c:pt>
                <c:pt idx="32">
                  <c:v>4.05</c:v>
                </c:pt>
                <c:pt idx="33">
                  <c:v>3.98</c:v>
                </c:pt>
                <c:pt idx="34">
                  <c:v>3.96</c:v>
                </c:pt>
                <c:pt idx="35">
                  <c:v>4.1100000000000003</c:v>
                </c:pt>
                <c:pt idx="36">
                  <c:v>3.72</c:v>
                </c:pt>
                <c:pt idx="37">
                  <c:v>3.56</c:v>
                </c:pt>
                <c:pt idx="38">
                  <c:v>3.64</c:v>
                </c:pt>
                <c:pt idx="39">
                  <c:v>3.63</c:v>
                </c:pt>
                <c:pt idx="40">
                  <c:v>4.07</c:v>
                </c:pt>
                <c:pt idx="41">
                  <c:v>3.71</c:v>
                </c:pt>
                <c:pt idx="42">
                  <c:v>3.6</c:v>
                </c:pt>
                <c:pt idx="43">
                  <c:v>3.75</c:v>
                </c:pt>
                <c:pt idx="44">
                  <c:v>3.8</c:v>
                </c:pt>
                <c:pt idx="45">
                  <c:v>3.85</c:v>
                </c:pt>
                <c:pt idx="46">
                  <c:v>4.07</c:v>
                </c:pt>
                <c:pt idx="47">
                  <c:v>3.6</c:v>
                </c:pt>
                <c:pt idx="48">
                  <c:v>3.42</c:v>
                </c:pt>
                <c:pt idx="49">
                  <c:v>3.78</c:v>
                </c:pt>
                <c:pt idx="50">
                  <c:v>3.6</c:v>
                </c:pt>
                <c:pt idx="51">
                  <c:v>3.59</c:v>
                </c:pt>
                <c:pt idx="52">
                  <c:v>3.73</c:v>
                </c:pt>
                <c:pt idx="53">
                  <c:v>4.0999999999999996</c:v>
                </c:pt>
                <c:pt idx="54">
                  <c:v>3.68</c:v>
                </c:pt>
                <c:pt idx="55">
                  <c:v>3.42</c:v>
                </c:pt>
                <c:pt idx="56">
                  <c:v>3.34</c:v>
                </c:pt>
                <c:pt idx="57">
                  <c:v>3.39</c:v>
                </c:pt>
                <c:pt idx="58">
                  <c:v>3.09</c:v>
                </c:pt>
                <c:pt idx="59">
                  <c:v>3.07</c:v>
                </c:pt>
                <c:pt idx="60">
                  <c:v>3.14</c:v>
                </c:pt>
                <c:pt idx="61">
                  <c:v>2.92</c:v>
                </c:pt>
                <c:pt idx="62">
                  <c:v>3.1</c:v>
                </c:pt>
                <c:pt idx="63">
                  <c:v>3.71</c:v>
                </c:pt>
                <c:pt idx="64">
                  <c:v>3.4</c:v>
                </c:pt>
                <c:pt idx="65">
                  <c:v>3.05</c:v>
                </c:pt>
                <c:pt idx="66">
                  <c:v>3.38</c:v>
                </c:pt>
                <c:pt idx="67">
                  <c:v>3.35</c:v>
                </c:pt>
                <c:pt idx="68">
                  <c:v>3.4</c:v>
                </c:pt>
              </c:numCache>
            </c:numRef>
          </c:val>
          <c:smooth val="0"/>
        </c:ser>
        <c:dLbls>
          <c:showLegendKey val="0"/>
          <c:showVal val="0"/>
          <c:showCatName val="0"/>
          <c:showSerName val="0"/>
          <c:showPercent val="0"/>
          <c:showBubbleSize val="0"/>
        </c:dLbls>
        <c:marker val="1"/>
        <c:smooth val="0"/>
        <c:axId val="241792896"/>
        <c:axId val="241794432"/>
      </c:lineChart>
      <c:catAx>
        <c:axId val="241792896"/>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41794432"/>
        <c:crossesAt val="0"/>
        <c:auto val="1"/>
        <c:lblAlgn val="ctr"/>
        <c:lblOffset val="100"/>
        <c:tickLblSkip val="3"/>
        <c:tickMarkSkip val="5"/>
        <c:noMultiLvlLbl val="0"/>
      </c:catAx>
      <c:valAx>
        <c:axId val="241794432"/>
        <c:scaling>
          <c:orientation val="minMax"/>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41792896"/>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389901345526482E-2"/>
          <c:y val="8.3536292991056041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Sheet5!$H$146:$I$214</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103年</c:v>
                  </c:pt>
                  <c:pt idx="12">
                    <c:v>104年</c:v>
                  </c:pt>
                  <c:pt idx="24">
                    <c:v>105年</c:v>
                  </c:pt>
                  <c:pt idx="36">
                    <c:v>106年</c:v>
                  </c:pt>
                  <c:pt idx="48">
                    <c:v>107年</c:v>
                  </c:pt>
                  <c:pt idx="60">
                    <c:v>108年</c:v>
                  </c:pt>
                </c:lvl>
              </c:multiLvlStrCache>
            </c:multiLvlStrRef>
          </c:cat>
          <c:val>
            <c:numRef>
              <c:f>Sheet5!$J$146:$J$214</c:f>
              <c:numCache>
                <c:formatCode>0.000_ </c:formatCode>
                <c:ptCount val="69"/>
                <c:pt idx="0">
                  <c:v>0.38800000000000001</c:v>
                </c:pt>
                <c:pt idx="1">
                  <c:v>0.38700000000000001</c:v>
                </c:pt>
                <c:pt idx="2">
                  <c:v>0.38700000000000001</c:v>
                </c:pt>
                <c:pt idx="3">
                  <c:v>0.38700000000000001</c:v>
                </c:pt>
                <c:pt idx="4">
                  <c:v>0.38800000000000001</c:v>
                </c:pt>
                <c:pt idx="5">
                  <c:v>0.38700000000000001</c:v>
                </c:pt>
                <c:pt idx="6">
                  <c:v>0.38700000000000001</c:v>
                </c:pt>
                <c:pt idx="7">
                  <c:v>0.38600000000000001</c:v>
                </c:pt>
                <c:pt idx="8">
                  <c:v>0.38700000000000001</c:v>
                </c:pt>
                <c:pt idx="9">
                  <c:v>0.38700000000000001</c:v>
                </c:pt>
                <c:pt idx="10">
                  <c:v>0.38700000000000001</c:v>
                </c:pt>
                <c:pt idx="11">
                  <c:v>0.38700000000000001</c:v>
                </c:pt>
                <c:pt idx="12">
                  <c:v>0.38700000000000001</c:v>
                </c:pt>
                <c:pt idx="13">
                  <c:v>0.38800000000000001</c:v>
                </c:pt>
                <c:pt idx="14">
                  <c:v>0.38700000000000001</c:v>
                </c:pt>
                <c:pt idx="15">
                  <c:v>0.38700000000000001</c:v>
                </c:pt>
                <c:pt idx="16">
                  <c:v>0.38700000000000001</c:v>
                </c:pt>
                <c:pt idx="17">
                  <c:v>0.38700000000000001</c:v>
                </c:pt>
                <c:pt idx="18">
                  <c:v>0.38700000000000001</c:v>
                </c:pt>
                <c:pt idx="19">
                  <c:v>0.36699999999999999</c:v>
                </c:pt>
                <c:pt idx="20">
                  <c:v>0.32</c:v>
                </c:pt>
                <c:pt idx="21">
                  <c:v>0.30099999999999999</c:v>
                </c:pt>
                <c:pt idx="22">
                  <c:v>0.30099999999999999</c:v>
                </c:pt>
                <c:pt idx="23">
                  <c:v>0.27500000000000002</c:v>
                </c:pt>
                <c:pt idx="24">
                  <c:v>0.23300000000000001</c:v>
                </c:pt>
                <c:pt idx="25">
                  <c:v>0.20200000000000001</c:v>
                </c:pt>
                <c:pt idx="26">
                  <c:v>0.20100000000000001</c:v>
                </c:pt>
                <c:pt idx="27">
                  <c:v>0.20100000000000001</c:v>
                </c:pt>
                <c:pt idx="28">
                  <c:v>0.20100000000000001</c:v>
                </c:pt>
                <c:pt idx="29">
                  <c:v>0.20100000000000001</c:v>
                </c:pt>
                <c:pt idx="30">
                  <c:v>0.17799999999999999</c:v>
                </c:pt>
                <c:pt idx="31">
                  <c:v>0.17799999999999999</c:v>
                </c:pt>
                <c:pt idx="32">
                  <c:v>0.184</c:v>
                </c:pt>
                <c:pt idx="33">
                  <c:v>0.17799999999999999</c:v>
                </c:pt>
                <c:pt idx="34">
                  <c:v>0.183</c:v>
                </c:pt>
                <c:pt idx="35">
                  <c:v>0.17399999999999999</c:v>
                </c:pt>
                <c:pt idx="36">
                  <c:v>0.17299999999999999</c:v>
                </c:pt>
                <c:pt idx="37">
                  <c:v>0.17699999999999999</c:v>
                </c:pt>
                <c:pt idx="38">
                  <c:v>0.17599999999999999</c:v>
                </c:pt>
                <c:pt idx="39">
                  <c:v>0.17499999999999999</c:v>
                </c:pt>
                <c:pt idx="40">
                  <c:v>0.17199999999999999</c:v>
                </c:pt>
                <c:pt idx="41">
                  <c:v>0.183</c:v>
                </c:pt>
                <c:pt idx="42">
                  <c:v>0.184</c:v>
                </c:pt>
                <c:pt idx="43">
                  <c:v>0.18</c:v>
                </c:pt>
                <c:pt idx="44">
                  <c:v>0.184</c:v>
                </c:pt>
                <c:pt idx="45">
                  <c:v>0.18099999999999999</c:v>
                </c:pt>
                <c:pt idx="46">
                  <c:v>0.17699999999999999</c:v>
                </c:pt>
                <c:pt idx="47">
                  <c:v>0.17899999999999999</c:v>
                </c:pt>
                <c:pt idx="48">
                  <c:v>0.18</c:v>
                </c:pt>
                <c:pt idx="49">
                  <c:v>0.18099999999999999</c:v>
                </c:pt>
                <c:pt idx="50">
                  <c:v>0.18</c:v>
                </c:pt>
                <c:pt idx="51">
                  <c:v>0.184</c:v>
                </c:pt>
                <c:pt idx="52">
                  <c:v>0.186</c:v>
                </c:pt>
                <c:pt idx="53">
                  <c:v>0.192</c:v>
                </c:pt>
                <c:pt idx="54">
                  <c:v>0.188</c:v>
                </c:pt>
                <c:pt idx="55">
                  <c:v>0.17799999999999999</c:v>
                </c:pt>
                <c:pt idx="56">
                  <c:v>0.17799999999999999</c:v>
                </c:pt>
                <c:pt idx="57">
                  <c:v>0.183</c:v>
                </c:pt>
                <c:pt idx="58">
                  <c:v>0.17899999999999999</c:v>
                </c:pt>
                <c:pt idx="59">
                  <c:v>0.183</c:v>
                </c:pt>
                <c:pt idx="60">
                  <c:v>0.17899999999999999</c:v>
                </c:pt>
                <c:pt idx="61">
                  <c:v>0.18</c:v>
                </c:pt>
                <c:pt idx="62">
                  <c:v>0.17799999999999999</c:v>
                </c:pt>
                <c:pt idx="63">
                  <c:v>0.189</c:v>
                </c:pt>
                <c:pt idx="64">
                  <c:v>0.188</c:v>
                </c:pt>
                <c:pt idx="65">
                  <c:v>0.20200000000000001</c:v>
                </c:pt>
                <c:pt idx="66">
                  <c:v>0.185</c:v>
                </c:pt>
                <c:pt idx="67">
                  <c:v>0.18</c:v>
                </c:pt>
                <c:pt idx="68">
                  <c:v>0.17699999999999999</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Sheet5!$H$146:$I$214</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103年</c:v>
                  </c:pt>
                  <c:pt idx="12">
                    <c:v>104年</c:v>
                  </c:pt>
                  <c:pt idx="24">
                    <c:v>105年</c:v>
                  </c:pt>
                  <c:pt idx="36">
                    <c:v>106年</c:v>
                  </c:pt>
                  <c:pt idx="48">
                    <c:v>107年</c:v>
                  </c:pt>
                  <c:pt idx="60">
                    <c:v>108年</c:v>
                  </c:pt>
                </c:lvl>
              </c:multiLvlStrCache>
            </c:multiLvlStrRef>
          </c:cat>
          <c:val>
            <c:numRef>
              <c:f>Sheet5!$K$146:$K$214</c:f>
              <c:numCache>
                <c:formatCode>0.00_ </c:formatCode>
                <c:ptCount val="69"/>
                <c:pt idx="0">
                  <c:v>0.7</c:v>
                </c:pt>
                <c:pt idx="1">
                  <c:v>0.73</c:v>
                </c:pt>
                <c:pt idx="2">
                  <c:v>0.75</c:v>
                </c:pt>
                <c:pt idx="3">
                  <c:v>0.75</c:v>
                </c:pt>
                <c:pt idx="4">
                  <c:v>0.76</c:v>
                </c:pt>
                <c:pt idx="5">
                  <c:v>0.79</c:v>
                </c:pt>
                <c:pt idx="6">
                  <c:v>0.79</c:v>
                </c:pt>
                <c:pt idx="7">
                  <c:v>0.77</c:v>
                </c:pt>
                <c:pt idx="8">
                  <c:v>0.79</c:v>
                </c:pt>
                <c:pt idx="9">
                  <c:v>0.8</c:v>
                </c:pt>
                <c:pt idx="10">
                  <c:v>0.82</c:v>
                </c:pt>
                <c:pt idx="11">
                  <c:v>0.83</c:v>
                </c:pt>
                <c:pt idx="12">
                  <c:v>0.79</c:v>
                </c:pt>
                <c:pt idx="13">
                  <c:v>0.79</c:v>
                </c:pt>
                <c:pt idx="14">
                  <c:v>0.78</c:v>
                </c:pt>
                <c:pt idx="15">
                  <c:v>0.78</c:v>
                </c:pt>
                <c:pt idx="16">
                  <c:v>0.77</c:v>
                </c:pt>
                <c:pt idx="17">
                  <c:v>0.8</c:v>
                </c:pt>
                <c:pt idx="18">
                  <c:v>0.78</c:v>
                </c:pt>
                <c:pt idx="19">
                  <c:v>0.78</c:v>
                </c:pt>
                <c:pt idx="20">
                  <c:v>0.77</c:v>
                </c:pt>
                <c:pt idx="21">
                  <c:v>0.71</c:v>
                </c:pt>
                <c:pt idx="22">
                  <c:v>0.67</c:v>
                </c:pt>
                <c:pt idx="23">
                  <c:v>0.67</c:v>
                </c:pt>
                <c:pt idx="24">
                  <c:v>0.63</c:v>
                </c:pt>
                <c:pt idx="25">
                  <c:v>0.64</c:v>
                </c:pt>
                <c:pt idx="26">
                  <c:v>0.57999999999999996</c:v>
                </c:pt>
                <c:pt idx="27">
                  <c:v>0.56000000000000005</c:v>
                </c:pt>
                <c:pt idx="28">
                  <c:v>0.52</c:v>
                </c:pt>
                <c:pt idx="29">
                  <c:v>0.53</c:v>
                </c:pt>
                <c:pt idx="30">
                  <c:v>0.51</c:v>
                </c:pt>
                <c:pt idx="31">
                  <c:v>0.49</c:v>
                </c:pt>
                <c:pt idx="32">
                  <c:v>0.51</c:v>
                </c:pt>
                <c:pt idx="33">
                  <c:v>0.49</c:v>
                </c:pt>
                <c:pt idx="34">
                  <c:v>0.52</c:v>
                </c:pt>
                <c:pt idx="35">
                  <c:v>0.65</c:v>
                </c:pt>
                <c:pt idx="36">
                  <c:v>0.59</c:v>
                </c:pt>
                <c:pt idx="37">
                  <c:v>0.55000000000000004</c:v>
                </c:pt>
                <c:pt idx="38">
                  <c:v>0.56000000000000005</c:v>
                </c:pt>
                <c:pt idx="39">
                  <c:v>0.55000000000000004</c:v>
                </c:pt>
                <c:pt idx="40">
                  <c:v>0.56000000000000005</c:v>
                </c:pt>
                <c:pt idx="41">
                  <c:v>0.56999999999999995</c:v>
                </c:pt>
                <c:pt idx="42">
                  <c:v>0.56000000000000005</c:v>
                </c:pt>
                <c:pt idx="43">
                  <c:v>0.55000000000000004</c:v>
                </c:pt>
                <c:pt idx="44">
                  <c:v>0.56000000000000005</c:v>
                </c:pt>
                <c:pt idx="45">
                  <c:v>0.56999999999999995</c:v>
                </c:pt>
                <c:pt idx="46">
                  <c:v>0.56999999999999995</c:v>
                </c:pt>
                <c:pt idx="47">
                  <c:v>0.57999999999999996</c:v>
                </c:pt>
                <c:pt idx="48">
                  <c:v>0.54</c:v>
                </c:pt>
                <c:pt idx="49">
                  <c:v>0.54</c:v>
                </c:pt>
                <c:pt idx="50">
                  <c:v>0.53</c:v>
                </c:pt>
                <c:pt idx="51">
                  <c:v>0.51</c:v>
                </c:pt>
                <c:pt idx="52">
                  <c:v>0.52</c:v>
                </c:pt>
                <c:pt idx="53">
                  <c:v>0.57999999999999996</c:v>
                </c:pt>
                <c:pt idx="54">
                  <c:v>0.6</c:v>
                </c:pt>
                <c:pt idx="55">
                  <c:v>0.61</c:v>
                </c:pt>
                <c:pt idx="56">
                  <c:v>0.62</c:v>
                </c:pt>
                <c:pt idx="57">
                  <c:v>0.62</c:v>
                </c:pt>
                <c:pt idx="58">
                  <c:v>0.64</c:v>
                </c:pt>
                <c:pt idx="59">
                  <c:v>0.68</c:v>
                </c:pt>
                <c:pt idx="60">
                  <c:v>0.65</c:v>
                </c:pt>
                <c:pt idx="61">
                  <c:v>0.62</c:v>
                </c:pt>
                <c:pt idx="62">
                  <c:v>0.61</c:v>
                </c:pt>
                <c:pt idx="63">
                  <c:v>0.57999999999999996</c:v>
                </c:pt>
                <c:pt idx="64">
                  <c:v>0.56999999999999995</c:v>
                </c:pt>
                <c:pt idx="65">
                  <c:v>0.68</c:v>
                </c:pt>
                <c:pt idx="66">
                  <c:v>0.67</c:v>
                </c:pt>
                <c:pt idx="67">
                  <c:v>0.65</c:v>
                </c:pt>
                <c:pt idx="68">
                  <c:v>0.7</c:v>
                </c:pt>
              </c:numCache>
            </c:numRef>
          </c:val>
          <c:smooth val="0"/>
        </c:ser>
        <c:dLbls>
          <c:showLegendKey val="0"/>
          <c:showVal val="0"/>
          <c:showCatName val="0"/>
          <c:showSerName val="0"/>
          <c:showPercent val="0"/>
          <c:showBubbleSize val="0"/>
        </c:dLbls>
        <c:marker val="1"/>
        <c:smooth val="0"/>
        <c:axId val="241553792"/>
        <c:axId val="241555712"/>
      </c:lineChart>
      <c:catAx>
        <c:axId val="241553792"/>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41555712"/>
        <c:crosses val="autoZero"/>
        <c:auto val="1"/>
        <c:lblAlgn val="ctr"/>
        <c:lblOffset val="100"/>
        <c:tickLblSkip val="3"/>
        <c:tickMarkSkip val="3"/>
        <c:noMultiLvlLbl val="1"/>
      </c:catAx>
      <c:valAx>
        <c:axId val="241555712"/>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41553792"/>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0.38356</cdr:x>
      <cdr:y>0.71908</cdr:y>
    </cdr:from>
    <cdr:to>
      <cdr:x>0.66397</cdr:x>
      <cdr:y>0.84075</cdr:y>
    </cdr:to>
    <cdr:sp macro="" textlink="">
      <cdr:nvSpPr>
        <cdr:cNvPr id="2" name="圓角矩形圖說文字 1"/>
        <cdr:cNvSpPr/>
      </cdr:nvSpPr>
      <cdr:spPr>
        <a:xfrm xmlns:a="http://schemas.openxmlformats.org/drawingml/2006/main">
          <a:off x="2013749" y="1837426"/>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0.79113</cdr:x>
      <cdr:y>0.03651</cdr:y>
    </cdr:from>
    <cdr:to>
      <cdr:x>1</cdr:x>
      <cdr:y>0.17852</cdr:y>
    </cdr:to>
    <cdr:sp macro="" textlink="">
      <cdr:nvSpPr>
        <cdr:cNvPr id="2" name="文字方塊 1"/>
        <cdr:cNvSpPr txBox="1"/>
      </cdr:nvSpPr>
      <cdr:spPr>
        <a:xfrm xmlns:a="http://schemas.openxmlformats.org/drawingml/2006/main">
          <a:off x="2418505" y="93918"/>
          <a:ext cx="637962"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4,694.89</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(108/9)</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0.69743</cdr:x>
      <cdr:y>0.3592</cdr:y>
    </cdr:from>
    <cdr:to>
      <cdr:x>0.90404</cdr:x>
      <cdr:y>0.56199</cdr:y>
    </cdr:to>
    <cdr:sp macro="" textlink="">
      <cdr:nvSpPr>
        <cdr:cNvPr id="2" name="橢圓形圖說文字 1"/>
        <cdr:cNvSpPr/>
      </cdr:nvSpPr>
      <cdr:spPr>
        <a:xfrm xmlns:a="http://schemas.openxmlformats.org/drawingml/2006/main">
          <a:off x="3766170" y="1128825"/>
          <a:ext cx="1115702" cy="637290"/>
        </a:xfrm>
        <a:prstGeom xmlns:a="http://schemas.openxmlformats.org/drawingml/2006/main" prst="wedgeEllipseCallout">
          <a:avLst>
            <a:gd name="adj1" fmla="val 84700"/>
            <a:gd name="adj2" fmla="val -123725"/>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10,815.76</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(108/9)</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0.80411</cdr:x>
      <cdr:y>0.12228</cdr:y>
    </cdr:from>
    <cdr:to>
      <cdr:x>0.87767</cdr:x>
      <cdr:y>0.19328</cdr:y>
    </cdr:to>
    <cdr:sp macro="" textlink="">
      <cdr:nvSpPr>
        <cdr:cNvPr id="2" name="文字方塊 1"/>
        <cdr:cNvSpPr txBox="1"/>
      </cdr:nvSpPr>
      <cdr:spPr>
        <a:xfrm xmlns:a="http://schemas.openxmlformats.org/drawingml/2006/main">
          <a:off x="3370521" y="329609"/>
          <a:ext cx="308344" cy="191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0.87169</cdr:x>
      <cdr:y>0.47932</cdr:y>
    </cdr:from>
    <cdr:to>
      <cdr:x>0.98621</cdr:x>
      <cdr:y>0.58582</cdr:y>
    </cdr:to>
    <cdr:sp macro="" textlink="">
      <cdr:nvSpPr>
        <cdr:cNvPr id="3" name="文字方塊 2"/>
        <cdr:cNvSpPr txBox="1"/>
      </cdr:nvSpPr>
      <cdr:spPr>
        <a:xfrm xmlns:a="http://schemas.openxmlformats.org/drawingml/2006/main">
          <a:off x="3653824" y="1292052"/>
          <a:ext cx="480026" cy="2870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solidFill>
                <a:sysClr val="windowText" lastClr="000000"/>
              </a:solidFill>
            </a:rPr>
            <a:t>-0.1</a:t>
          </a:r>
          <a:endParaRPr lang="zh-TW" altLang="en-US" sz="1100" b="1">
            <a:solidFill>
              <a:sysClr val="windowText" lastClr="000000"/>
            </a:solidFill>
          </a:endParaRPr>
        </a:p>
      </cdr:txBody>
    </cdr:sp>
  </cdr:relSizeAnchor>
  <cdr:relSizeAnchor xmlns:cdr="http://schemas.openxmlformats.org/drawingml/2006/chartDrawing">
    <cdr:from>
      <cdr:x>0.86583</cdr:x>
      <cdr:y>0.57504</cdr:y>
    </cdr:from>
    <cdr:to>
      <cdr:x>0.97669</cdr:x>
      <cdr:y>0.67759</cdr:y>
    </cdr:to>
    <cdr:sp macro="" textlink="">
      <cdr:nvSpPr>
        <cdr:cNvPr id="4" name="文字方塊 3"/>
        <cdr:cNvSpPr txBox="1"/>
      </cdr:nvSpPr>
      <cdr:spPr>
        <a:xfrm xmlns:a="http://schemas.openxmlformats.org/drawingml/2006/main">
          <a:off x="3629243" y="1550073"/>
          <a:ext cx="464685" cy="2764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solidFill>
                <a:sysClr val="windowText" lastClr="000000"/>
              </a:solidFill>
            </a:rPr>
            <a:t>-5.0</a:t>
          </a:r>
          <a:endParaRPr lang="zh-TW" altLang="en-US" sz="1100" b="1">
            <a:solidFill>
              <a:sysClr val="windowText" lastClr="000000"/>
            </a:solidFill>
          </a:endParaRPr>
        </a:p>
      </cdr:txBody>
    </cdr:sp>
  </cdr:relSizeAnchor>
  <cdr:relSizeAnchor xmlns:cdr="http://schemas.openxmlformats.org/drawingml/2006/chartDrawing">
    <cdr:from>
      <cdr:x>0.77625</cdr:x>
      <cdr:y>0.18959</cdr:y>
    </cdr:from>
    <cdr:to>
      <cdr:x>0.91069</cdr:x>
      <cdr:y>0.29609</cdr:y>
    </cdr:to>
    <cdr:sp macro="" textlink="">
      <cdr:nvSpPr>
        <cdr:cNvPr id="5" name="文字方塊 1"/>
        <cdr:cNvSpPr txBox="1"/>
      </cdr:nvSpPr>
      <cdr:spPr>
        <a:xfrm xmlns:a="http://schemas.openxmlformats.org/drawingml/2006/main">
          <a:off x="3253760" y="511066"/>
          <a:ext cx="563524" cy="287079"/>
        </a:xfrm>
        <a:prstGeom xmlns:a="http://schemas.openxmlformats.org/drawingml/2006/main" prst="rect">
          <a:avLst/>
        </a:prstGeom>
      </cdr:spPr>
    </cdr:sp>
  </cdr:relSizeAnchor>
</c:userShapes>
</file>

<file path=word/drawings/drawing2.xml><?xml version="1.0" encoding="utf-8"?>
<c:userShapes xmlns:c="http://schemas.openxmlformats.org/drawingml/2006/chart">
  <cdr:relSizeAnchor xmlns:cdr="http://schemas.openxmlformats.org/drawingml/2006/chartDrawing">
    <cdr:from>
      <cdr:x>0.73394</cdr:x>
      <cdr:y>0.02354</cdr:y>
    </cdr:from>
    <cdr:to>
      <cdr:x>0.98866</cdr:x>
      <cdr:y>0.10518</cdr:y>
    </cdr:to>
    <cdr:sp macro="" textlink="">
      <cdr:nvSpPr>
        <cdr:cNvPr id="2049" name="Text Box 1"/>
        <cdr:cNvSpPr txBox="1">
          <a:spLocks xmlns:a="http://schemas.openxmlformats.org/drawingml/2006/main" noChangeArrowheads="1"/>
        </cdr:cNvSpPr>
      </cdr:nvSpPr>
      <cdr:spPr bwMode="auto">
        <a:xfrm xmlns:a="http://schemas.openxmlformats.org/drawingml/2006/main">
          <a:off x="3872914" y="57251"/>
          <a:ext cx="1344119" cy="1985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0.82372</cdr:x>
      <cdr:y>0.15236</cdr:y>
    </cdr:from>
    <cdr:to>
      <cdr:x>0.91575</cdr:x>
      <cdr:y>0.2668</cdr:y>
    </cdr:to>
    <cdr:sp macro="" textlink="">
      <cdr:nvSpPr>
        <cdr:cNvPr id="2" name="文字方塊 1"/>
        <cdr:cNvSpPr txBox="1"/>
      </cdr:nvSpPr>
      <cdr:spPr>
        <a:xfrm xmlns:a="http://schemas.openxmlformats.org/drawingml/2006/main">
          <a:off x="5272494" y="306212"/>
          <a:ext cx="589066" cy="2299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110.71</a:t>
          </a:r>
          <a:endParaRPr lang="zh-TW" altLang="en-US" sz="1100" b="1"/>
        </a:p>
      </cdr:txBody>
    </cdr:sp>
  </cdr:relSizeAnchor>
  <cdr:relSizeAnchor xmlns:cdr="http://schemas.openxmlformats.org/drawingml/2006/chartDrawing">
    <cdr:from>
      <cdr:x>0.89073</cdr:x>
      <cdr:y>0.52882</cdr:y>
    </cdr:from>
    <cdr:to>
      <cdr:x>0.96427</cdr:x>
      <cdr:y>0.65287</cdr:y>
    </cdr:to>
    <cdr:sp macro="" textlink="">
      <cdr:nvSpPr>
        <cdr:cNvPr id="4" name="文字方塊 3"/>
        <cdr:cNvSpPr txBox="1"/>
      </cdr:nvSpPr>
      <cdr:spPr>
        <a:xfrm xmlns:a="http://schemas.openxmlformats.org/drawingml/2006/main">
          <a:off x="5701369" y="1062804"/>
          <a:ext cx="470715"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-0.75</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0.04738</cdr:x>
      <cdr:y>0.07155</cdr:y>
    </cdr:to>
    <cdr:sp macro="" textlink="">
      <cdr:nvSpPr>
        <cdr:cNvPr id="6146" name="Text Box 2"/>
        <cdr:cNvSpPr txBox="1">
          <a:spLocks xmlns:a="http://schemas.openxmlformats.org/drawingml/2006/main" noChangeArrowheads="1"/>
        </cdr:cNvSpPr>
      </cdr:nvSpPr>
      <cdr:spPr bwMode="auto">
        <a:xfrm xmlns:a="http://schemas.openxmlformats.org/drawingml/2006/main">
          <a:off x="43175" y="6542"/>
          <a:ext cx="212510" cy="14946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0.38817</cdr:y>
    </cdr:from>
    <cdr:to>
      <cdr:x>1</cdr:x>
      <cdr:y>0.47766</cdr:y>
    </cdr:to>
    <cdr:sp macro="" textlink="">
      <cdr:nvSpPr>
        <cdr:cNvPr id="1025" name="Text Box 1"/>
        <cdr:cNvSpPr txBox="1">
          <a:spLocks xmlns:a="http://schemas.openxmlformats.org/drawingml/2006/main" noChangeArrowheads="1"/>
        </cdr:cNvSpPr>
      </cdr:nvSpPr>
      <cdr:spPr bwMode="auto">
        <a:xfrm xmlns:a="http://schemas.openxmlformats.org/drawingml/2006/main">
          <a:off x="5705096" y="1368014"/>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9.06</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108</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9</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0.92574</cdr:x>
      <cdr:y>0.65236</cdr:y>
    </cdr:from>
    <cdr:to>
      <cdr:x>0.99993</cdr:x>
      <cdr:y>0.74877</cdr:y>
    </cdr:to>
    <cdr:sp macro="" textlink="">
      <cdr:nvSpPr>
        <cdr:cNvPr id="1026" name="Text Box 2"/>
        <cdr:cNvSpPr txBox="1">
          <a:spLocks xmlns:a="http://schemas.openxmlformats.org/drawingml/2006/main" noChangeArrowheads="1"/>
        </cdr:cNvSpPr>
      </cdr:nvSpPr>
      <cdr:spPr bwMode="auto">
        <a:xfrm xmlns:a="http://schemas.openxmlformats.org/drawingml/2006/main">
          <a:off x="5705052" y="2299064"/>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3.88</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108</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9)</a:t>
          </a:r>
          <a:endParaRPr lang="zh-TW" altLang="en-US">
            <a:solidFill>
              <a:schemeClr val="accent1">
                <a:lumMod val="50000"/>
              </a:schemeClr>
            </a:solidFill>
          </a:endParaRPr>
        </a:p>
      </cdr:txBody>
    </cdr:sp>
  </cdr:relSizeAnchor>
  <cdr:relSizeAnchor xmlns:cdr="http://schemas.openxmlformats.org/drawingml/2006/chartDrawing">
    <cdr:from>
      <cdr:x>0.92723</cdr:x>
      <cdr:y>0.52151</cdr:y>
    </cdr:from>
    <cdr:to>
      <cdr:x>0.99964</cdr:x>
      <cdr:y>0.61238</cdr:y>
    </cdr:to>
    <cdr:sp macro="" textlink="">
      <cdr:nvSpPr>
        <cdr:cNvPr id="6" name="Text Box 3"/>
        <cdr:cNvSpPr txBox="1">
          <a:spLocks xmlns:a="http://schemas.openxmlformats.org/drawingml/2006/main" noChangeArrowheads="1"/>
        </cdr:cNvSpPr>
      </cdr:nvSpPr>
      <cdr:spPr bwMode="auto">
        <a:xfrm xmlns:a="http://schemas.openxmlformats.org/drawingml/2006/main">
          <a:off x="5714237" y="1837934"/>
          <a:ext cx="446240"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4.96</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108</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9)</a:t>
          </a:r>
          <a:endParaRPr lang="zh-TW" altLang="en-US">
            <a:solidFill>
              <a:srgbClr val="6633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0.9112</cdr:x>
      <cdr:y>0.68764</cdr:y>
    </cdr:from>
    <cdr:to>
      <cdr:x>0.96599</cdr:x>
      <cdr:y>0.757</cdr:y>
    </cdr:to>
    <cdr:sp macro="" textlink="">
      <cdr:nvSpPr>
        <cdr:cNvPr id="1025" name="Line 1"/>
        <cdr:cNvSpPr>
          <a:spLocks xmlns:a="http://schemas.openxmlformats.org/drawingml/2006/main" noChangeShapeType="1"/>
        </cdr:cNvSpPr>
      </cdr:nvSpPr>
      <cdr:spPr bwMode="auto">
        <a:xfrm xmlns:a="http://schemas.openxmlformats.org/drawingml/2006/main" flipV="1">
          <a:off x="2924884" y="1729152"/>
          <a:ext cx="175870" cy="17439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0.93038</cdr:x>
      <cdr:y>0.26009</cdr:y>
    </cdr:from>
    <cdr:to>
      <cdr:x>0.97602</cdr:x>
      <cdr:y>0.37511</cdr:y>
    </cdr:to>
    <cdr:sp macro="" textlink="">
      <cdr:nvSpPr>
        <cdr:cNvPr id="1028" name="Line 4"/>
        <cdr:cNvSpPr>
          <a:spLocks xmlns:a="http://schemas.openxmlformats.org/drawingml/2006/main" noChangeShapeType="1"/>
        </cdr:cNvSpPr>
      </cdr:nvSpPr>
      <cdr:spPr bwMode="auto">
        <a:xfrm xmlns:a="http://schemas.openxmlformats.org/drawingml/2006/main">
          <a:off x="2986457" y="654014"/>
          <a:ext cx="146501" cy="28922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0.84131</cdr:x>
      <cdr:y>0.18509</cdr:y>
    </cdr:from>
    <cdr:to>
      <cdr:x>0.9863</cdr:x>
      <cdr:y>0.32257</cdr:y>
    </cdr:to>
    <cdr:sp macro="" textlink="">
      <cdr:nvSpPr>
        <cdr:cNvPr id="2" name="文字方塊 1"/>
        <cdr:cNvSpPr txBox="1"/>
      </cdr:nvSpPr>
      <cdr:spPr>
        <a:xfrm xmlns:a="http://schemas.openxmlformats.org/drawingml/2006/main">
          <a:off x="3210716" y="467073"/>
          <a:ext cx="553332" cy="3469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0.70</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(108/9)</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0.83796</cdr:x>
      <cdr:y>0.52638</cdr:y>
    </cdr:from>
    <cdr:to>
      <cdr:x>0.98439</cdr:x>
      <cdr:y>0.66485</cdr:y>
    </cdr:to>
    <cdr:sp macro="" textlink="">
      <cdr:nvSpPr>
        <cdr:cNvPr id="4" name="文字方塊 3"/>
        <cdr:cNvSpPr txBox="1"/>
      </cdr:nvSpPr>
      <cdr:spPr>
        <a:xfrm xmlns:a="http://schemas.openxmlformats.org/drawingml/2006/main">
          <a:off x="3197962" y="1328303"/>
          <a:ext cx="558828" cy="3494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0.177</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(108/9)</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0.81096</cdr:x>
      <cdr:y>0.07631</cdr:y>
    </cdr:from>
    <cdr:to>
      <cdr:x>0.96874</cdr:x>
      <cdr:y>0.20631</cdr:y>
    </cdr:to>
    <cdr:sp macro="" textlink="">
      <cdr:nvSpPr>
        <cdr:cNvPr id="2" name="文字方塊 1"/>
        <cdr:cNvSpPr txBox="1"/>
      </cdr:nvSpPr>
      <cdr:spPr>
        <a:xfrm xmlns:a="http://schemas.openxmlformats.org/drawingml/2006/main">
          <a:off x="3329234" y="218165"/>
          <a:ext cx="647730"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34.96</a:t>
          </a:r>
        </a:p>
        <a:p xmlns:a="http://schemas.openxmlformats.org/drawingml/2006/main">
          <a:pPr algn="ctr">
            <a:lnSpc>
              <a:spcPts val="960"/>
            </a:lnSpc>
          </a:pPr>
          <a:r>
            <a:rPr lang="en-US" altLang="zh-TW" sz="800">
              <a:latin typeface="Arial" pitchFamily="34" charset="0"/>
              <a:cs typeface="Arial" pitchFamily="34" charset="0"/>
            </a:rPr>
            <a:t>(108/9)</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0.76461</cdr:x>
      <cdr:y>0.65766</cdr:y>
    </cdr:from>
    <cdr:to>
      <cdr:x>0.92154</cdr:x>
      <cdr:y>0.78099</cdr:y>
    </cdr:to>
    <cdr:sp macro="" textlink="">
      <cdr:nvSpPr>
        <cdr:cNvPr id="4" name="文字方塊 3"/>
        <cdr:cNvSpPr txBox="1"/>
      </cdr:nvSpPr>
      <cdr:spPr>
        <a:xfrm xmlns:a="http://schemas.openxmlformats.org/drawingml/2006/main">
          <a:off x="3138926" y="1880088"/>
          <a:ext cx="644241"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4.20</a:t>
          </a:r>
        </a:p>
        <a:p xmlns:a="http://schemas.openxmlformats.org/drawingml/2006/main">
          <a:pPr algn="ctr">
            <a:lnSpc>
              <a:spcPts val="960"/>
            </a:lnSpc>
          </a:pPr>
          <a:r>
            <a:rPr lang="en-US" altLang="zh-TW" sz="800">
              <a:latin typeface="Arial" pitchFamily="34" charset="0"/>
              <a:cs typeface="Arial" pitchFamily="34" charset="0"/>
            </a:rPr>
            <a:t>(108/9)</a:t>
          </a:r>
          <a:endParaRPr lang="zh-TW" altLang="en-US" sz="800">
            <a:latin typeface="Arial" pitchFamily="34" charset="0"/>
            <a:cs typeface="Arial" pitchFamily="34" charset="0"/>
          </a:endParaRPr>
        </a:p>
      </cdr:txBody>
    </cdr:sp>
  </cdr:relSizeAnchor>
  <cdr:relSizeAnchor xmlns:cdr="http://schemas.openxmlformats.org/drawingml/2006/chartDrawing">
    <cdr:from>
      <cdr:x>0.76603</cdr:x>
      <cdr:y>0.36926</cdr:y>
    </cdr:from>
    <cdr:to>
      <cdr:x>0.92461</cdr:x>
      <cdr:y>0.49926</cdr:y>
    </cdr:to>
    <cdr:sp macro="" textlink="">
      <cdr:nvSpPr>
        <cdr:cNvPr id="5" name="文字方塊 4"/>
        <cdr:cNvSpPr txBox="1"/>
      </cdr:nvSpPr>
      <cdr:spPr>
        <a:xfrm xmlns:a="http://schemas.openxmlformats.org/drawingml/2006/main">
          <a:off x="3144756" y="1055623"/>
          <a:ext cx="651014"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4.90</a:t>
          </a:r>
        </a:p>
        <a:p xmlns:a="http://schemas.openxmlformats.org/drawingml/2006/main">
          <a:pPr algn="ctr"/>
          <a:r>
            <a:rPr lang="en-US" altLang="zh-TW" sz="800">
              <a:latin typeface="Arial" pitchFamily="34" charset="0"/>
              <a:cs typeface="Arial" pitchFamily="34" charset="0"/>
            </a:rPr>
            <a:t>(108/9)</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8791D-7D8D-4801-AA7B-096B59507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763</TotalTime>
  <Pages>1</Pages>
  <Words>8362</Words>
  <Characters>47667</Characters>
  <Application>Microsoft Office Word</Application>
  <DocSecurity>0</DocSecurity>
  <Lines>397</Lines>
  <Paragraphs>111</Paragraphs>
  <ScaleCrop>false</ScaleCrop>
  <Company>Ministry of Economic Affairs,R.O.C</Company>
  <LinksUpToDate>false</LinksUpToDate>
  <CharactersWithSpaces>55918</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黃哲修</cp:lastModifiedBy>
  <cp:revision>101</cp:revision>
  <cp:lastPrinted>2019-10-31T08:19:00Z</cp:lastPrinted>
  <dcterms:created xsi:type="dcterms:W3CDTF">2019-10-01T09:27:00Z</dcterms:created>
  <dcterms:modified xsi:type="dcterms:W3CDTF">2019-10-31T08:20:00Z</dcterms:modified>
</cp:coreProperties>
</file>